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D8D923" w14:textId="77777777" w:rsidR="00D870B9" w:rsidRPr="001029E5" w:rsidRDefault="00B32B3B" w:rsidP="00C7529E">
      <w:pPr>
        <w:spacing w:before="0" w:after="0"/>
        <w:jc w:val="center"/>
        <w:rPr>
          <w:sz w:val="28"/>
          <w:szCs w:val="28"/>
        </w:rPr>
      </w:pPr>
      <w:bookmarkStart w:id="0" w:name="_Hlk522723054"/>
      <w:bookmarkEnd w:id="0"/>
      <w:r>
        <w:rPr>
          <w:noProof/>
          <w:lang w:eastAsia="es-CL"/>
        </w:rPr>
        <w:drawing>
          <wp:inline distT="0" distB="0" distL="0" distR="0" wp14:anchorId="782A15C8" wp14:editId="019299C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350EEA2F" w14:textId="77777777" w:rsidR="00B8609F" w:rsidRPr="007A7DEB" w:rsidRDefault="00B8609F" w:rsidP="00C7529E">
      <w:pPr>
        <w:spacing w:before="0"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14:paraId="183AD815" w14:textId="77777777" w:rsidR="00B8609F" w:rsidRPr="007A7DEB" w:rsidRDefault="00B8609F" w:rsidP="00C7529E">
      <w:pPr>
        <w:spacing w:before="0" w:after="0" w:line="240" w:lineRule="auto"/>
        <w:jc w:val="center"/>
        <w:rPr>
          <w:rFonts w:ascii="Calibri" w:eastAsia="Calibri" w:hAnsi="Calibri" w:cs="Calibri"/>
          <w:b/>
          <w:sz w:val="24"/>
          <w:szCs w:val="24"/>
        </w:rPr>
      </w:pPr>
    </w:p>
    <w:p w14:paraId="24804A4A" w14:textId="5455E156" w:rsidR="00B8609F" w:rsidRPr="007A7DEB" w:rsidRDefault="001A6944" w:rsidP="00C7529E">
      <w:pPr>
        <w:spacing w:before="0" w:after="0" w:line="240" w:lineRule="auto"/>
        <w:jc w:val="center"/>
        <w:rPr>
          <w:rFonts w:ascii="Calibri" w:eastAsia="Calibri" w:hAnsi="Calibri" w:cs="Calibri"/>
          <w:b/>
          <w:sz w:val="24"/>
          <w:szCs w:val="24"/>
        </w:rPr>
      </w:pPr>
      <w:r>
        <w:rPr>
          <w:rFonts w:ascii="Calibri" w:eastAsia="Calibri" w:hAnsi="Calibri" w:cs="Calibri"/>
          <w:b/>
          <w:sz w:val="24"/>
          <w:szCs w:val="24"/>
        </w:rPr>
        <w:t>Inspección</w:t>
      </w:r>
      <w:r w:rsidR="00A06A3A">
        <w:rPr>
          <w:rFonts w:ascii="Calibri" w:eastAsia="Calibri" w:hAnsi="Calibri" w:cs="Calibri"/>
          <w:b/>
          <w:sz w:val="24"/>
          <w:szCs w:val="24"/>
        </w:rPr>
        <w:t xml:space="preserve"> Ambiental</w:t>
      </w:r>
      <w:r>
        <w:rPr>
          <w:rFonts w:ascii="Calibri" w:eastAsia="Calibri" w:hAnsi="Calibri" w:cs="Calibri"/>
          <w:b/>
          <w:sz w:val="24"/>
          <w:szCs w:val="24"/>
        </w:rPr>
        <w:t>, Examen de Información, y</w:t>
      </w:r>
      <w:r w:rsidR="008969D6">
        <w:rPr>
          <w:rFonts w:ascii="Calibri" w:eastAsia="Calibri" w:hAnsi="Calibri" w:cs="Calibri"/>
          <w:b/>
          <w:sz w:val="24"/>
          <w:szCs w:val="24"/>
        </w:rPr>
        <w:t xml:space="preserve"> Medición, muestreo y Análisis.</w:t>
      </w:r>
    </w:p>
    <w:p w14:paraId="68AEB63F" w14:textId="77777777" w:rsidR="00B8609F" w:rsidRPr="007A7DEB" w:rsidRDefault="00B8609F" w:rsidP="00C7529E">
      <w:pPr>
        <w:spacing w:before="0" w:after="0" w:line="240" w:lineRule="auto"/>
        <w:jc w:val="center"/>
        <w:rPr>
          <w:rFonts w:ascii="Calibri" w:eastAsia="Calibri" w:hAnsi="Calibri" w:cs="Calibri"/>
          <w:b/>
          <w:sz w:val="24"/>
          <w:szCs w:val="24"/>
        </w:rPr>
      </w:pPr>
    </w:p>
    <w:p w14:paraId="11928607" w14:textId="77777777" w:rsidR="00B8609F" w:rsidRPr="007A7DEB" w:rsidRDefault="00B8609F" w:rsidP="00C7529E">
      <w:pPr>
        <w:spacing w:before="0" w:after="0" w:line="240" w:lineRule="auto"/>
        <w:jc w:val="center"/>
        <w:rPr>
          <w:rFonts w:ascii="Calibri" w:eastAsia="Calibri" w:hAnsi="Calibri" w:cs="Calibri"/>
          <w:b/>
          <w:sz w:val="24"/>
          <w:szCs w:val="24"/>
        </w:rPr>
      </w:pPr>
    </w:p>
    <w:p w14:paraId="42FE670D" w14:textId="38FD688D" w:rsidR="00D830BD" w:rsidRDefault="00A06A3A" w:rsidP="00C7529E">
      <w:pPr>
        <w:spacing w:before="0"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SOCIEDAD ELABORADORA DE ACEITUNAS </w:t>
      </w:r>
      <w:bookmarkStart w:id="5" w:name="_GoBack"/>
      <w:bookmarkEnd w:id="5"/>
      <w:r>
        <w:rPr>
          <w:rFonts w:ascii="Calibri" w:eastAsia="Calibri" w:hAnsi="Calibri" w:cs="Times New Roman"/>
          <w:b/>
          <w:sz w:val="24"/>
          <w:szCs w:val="24"/>
        </w:rPr>
        <w:t xml:space="preserve">APROACEN LTDA. </w:t>
      </w:r>
    </w:p>
    <w:p w14:paraId="3D2C66AD" w14:textId="14B01ABC" w:rsidR="00B8609F" w:rsidRPr="008B53E0" w:rsidRDefault="00A06A3A" w:rsidP="00C7529E">
      <w:pPr>
        <w:spacing w:before="0" w:after="0" w:line="240" w:lineRule="auto"/>
        <w:jc w:val="center"/>
        <w:rPr>
          <w:rFonts w:ascii="Calibri" w:eastAsia="Calibri" w:hAnsi="Calibri" w:cs="Times New Roman"/>
          <w:b/>
          <w:sz w:val="24"/>
          <w:szCs w:val="24"/>
        </w:rPr>
      </w:pPr>
      <w:r>
        <w:rPr>
          <w:rFonts w:ascii="Calibri" w:eastAsia="Calibri" w:hAnsi="Calibri" w:cs="Times New Roman"/>
          <w:b/>
          <w:sz w:val="24"/>
          <w:szCs w:val="24"/>
        </w:rPr>
        <w:t>(SISTEMA DE TRATAMIENTO DE RILES)</w:t>
      </w:r>
    </w:p>
    <w:p w14:paraId="6B6BD429" w14:textId="77777777" w:rsidR="00B8609F" w:rsidRPr="008B53E0" w:rsidRDefault="00B8609F" w:rsidP="00C7529E">
      <w:pPr>
        <w:spacing w:before="0" w:after="0" w:line="240" w:lineRule="auto"/>
        <w:jc w:val="center"/>
        <w:rPr>
          <w:rFonts w:ascii="Calibri" w:eastAsia="Calibri" w:hAnsi="Calibri" w:cs="Calibri"/>
          <w:b/>
          <w:sz w:val="24"/>
          <w:szCs w:val="24"/>
        </w:rPr>
      </w:pPr>
    </w:p>
    <w:p w14:paraId="22B71684" w14:textId="77777777" w:rsidR="00B8609F" w:rsidRPr="008B53E0" w:rsidRDefault="00A06A3A" w:rsidP="00C7529E">
      <w:pPr>
        <w:spacing w:before="0" w:after="0" w:line="240" w:lineRule="auto"/>
        <w:jc w:val="center"/>
        <w:rPr>
          <w:rFonts w:ascii="Calibri" w:eastAsia="Calibri" w:hAnsi="Calibri" w:cs="Times New Roman"/>
          <w:b/>
          <w:sz w:val="24"/>
          <w:szCs w:val="24"/>
        </w:rPr>
      </w:pPr>
      <w:r>
        <w:rPr>
          <w:rFonts w:ascii="Calibri" w:eastAsia="Calibri" w:hAnsi="Calibri" w:cs="Times New Roman"/>
          <w:b/>
          <w:sz w:val="24"/>
          <w:szCs w:val="24"/>
        </w:rPr>
        <w:t>DFZ-2018-1927-XIII-RCA</w:t>
      </w:r>
    </w:p>
    <w:p w14:paraId="64E795E6" w14:textId="77777777" w:rsidR="00BA6543" w:rsidRPr="008B53E0" w:rsidRDefault="00BA6543" w:rsidP="00C7529E">
      <w:pPr>
        <w:spacing w:before="0" w:after="0" w:line="240" w:lineRule="auto"/>
        <w:jc w:val="center"/>
        <w:rPr>
          <w:rFonts w:ascii="Calibri" w:eastAsia="Calibri" w:hAnsi="Calibri" w:cs="Times New Roman"/>
          <w:b/>
          <w:sz w:val="24"/>
          <w:szCs w:val="24"/>
        </w:rPr>
      </w:pPr>
    </w:p>
    <w:p w14:paraId="236E917E" w14:textId="77777777" w:rsidR="00BA6543" w:rsidRPr="007A7DEB" w:rsidRDefault="00BA6543" w:rsidP="00C7529E">
      <w:pPr>
        <w:spacing w:before="0" w:after="0" w:line="240" w:lineRule="auto"/>
        <w:jc w:val="center"/>
        <w:rPr>
          <w:rFonts w:ascii="Calibri" w:eastAsia="Calibri" w:hAnsi="Calibri" w:cs="Times New Roman"/>
          <w:b/>
          <w:color w:val="FF0000"/>
          <w:sz w:val="24"/>
          <w:szCs w:val="24"/>
        </w:rPr>
      </w:pPr>
    </w:p>
    <w:p w14:paraId="63D048B1" w14:textId="77777777" w:rsidR="00B8609F" w:rsidRPr="007A7DEB" w:rsidRDefault="00B8609F" w:rsidP="00C7529E">
      <w:pPr>
        <w:spacing w:before="0" w:after="0" w:line="240" w:lineRule="auto"/>
        <w:jc w:val="center"/>
        <w:rPr>
          <w:rFonts w:ascii="Calibri" w:eastAsia="Calibri" w:hAnsi="Calibri" w:cs="Times New Roman"/>
          <w:b/>
          <w:sz w:val="24"/>
          <w:szCs w:val="24"/>
        </w:rPr>
      </w:pPr>
    </w:p>
    <w:tbl>
      <w:tblPr>
        <w:tblW w:w="62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3"/>
        <w:gridCol w:w="2344"/>
        <w:gridCol w:w="2662"/>
      </w:tblGrid>
      <w:tr w:rsidR="00B8609F" w:rsidRPr="007A7DEB" w14:paraId="0A0A7EAF" w14:textId="77777777" w:rsidTr="00D830BD">
        <w:trPr>
          <w:trHeight w:val="567"/>
          <w:jc w:val="center"/>
        </w:trPr>
        <w:tc>
          <w:tcPr>
            <w:tcW w:w="1273" w:type="dxa"/>
            <w:shd w:val="clear" w:color="auto" w:fill="D9D9D9"/>
            <w:vAlign w:val="center"/>
          </w:tcPr>
          <w:p w14:paraId="488197CD" w14:textId="77777777" w:rsidR="00B8609F" w:rsidRPr="007A7DEB" w:rsidRDefault="00B8609F" w:rsidP="00AF44AF">
            <w:pPr>
              <w:spacing w:before="0" w:after="0" w:line="240" w:lineRule="auto"/>
              <w:jc w:val="center"/>
              <w:rPr>
                <w:rFonts w:ascii="Calibri" w:eastAsia="Calibri" w:hAnsi="Calibri" w:cs="Calibri"/>
                <w:b/>
                <w:sz w:val="18"/>
                <w:szCs w:val="18"/>
                <w:highlight w:val="yellow"/>
              </w:rPr>
            </w:pPr>
          </w:p>
        </w:tc>
        <w:tc>
          <w:tcPr>
            <w:tcW w:w="2344" w:type="dxa"/>
            <w:shd w:val="clear" w:color="auto" w:fill="D9D9D9"/>
            <w:vAlign w:val="center"/>
          </w:tcPr>
          <w:p w14:paraId="2EA963B9" w14:textId="77777777" w:rsidR="00B8609F" w:rsidRPr="007A7DEB" w:rsidRDefault="00B8609F" w:rsidP="00AF44AF">
            <w:pPr>
              <w:spacing w:before="0"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3363784A" w14:textId="77777777" w:rsidR="00B8609F" w:rsidRPr="007A7DEB" w:rsidRDefault="00B8609F" w:rsidP="00547768">
            <w:pPr>
              <w:spacing w:before="0" w:after="0" w:line="240" w:lineRule="auto"/>
              <w:jc w:val="both"/>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14:paraId="635FA149" w14:textId="77777777" w:rsidTr="00D830BD">
        <w:trPr>
          <w:trHeight w:val="567"/>
          <w:jc w:val="center"/>
        </w:trPr>
        <w:tc>
          <w:tcPr>
            <w:tcW w:w="1273" w:type="dxa"/>
            <w:tcBorders>
              <w:top w:val="single" w:sz="4" w:space="0" w:color="auto"/>
              <w:left w:val="single" w:sz="4" w:space="0" w:color="auto"/>
              <w:bottom w:val="single" w:sz="4" w:space="0" w:color="auto"/>
              <w:right w:val="single" w:sz="4" w:space="0" w:color="auto"/>
            </w:tcBorders>
            <w:vAlign w:val="center"/>
          </w:tcPr>
          <w:p w14:paraId="4FAAC435" w14:textId="77777777" w:rsidR="00B8609F" w:rsidRPr="007A7DEB" w:rsidRDefault="00B8609F" w:rsidP="00AF44AF">
            <w:pPr>
              <w:spacing w:before="0"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344" w:type="dxa"/>
            <w:tcBorders>
              <w:top w:val="single" w:sz="4" w:space="0" w:color="auto"/>
              <w:left w:val="single" w:sz="4" w:space="0" w:color="auto"/>
              <w:bottom w:val="single" w:sz="4" w:space="0" w:color="auto"/>
              <w:right w:val="single" w:sz="4" w:space="0" w:color="auto"/>
            </w:tcBorders>
            <w:vAlign w:val="center"/>
          </w:tcPr>
          <w:p w14:paraId="65360DC7" w14:textId="450F2D60" w:rsidR="00B8609F" w:rsidRPr="007A7DEB" w:rsidRDefault="00720C71" w:rsidP="00AF44AF">
            <w:pPr>
              <w:spacing w:before="0"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 xml:space="preserve">Esteban Dattwyler </w:t>
            </w:r>
            <w:proofErr w:type="spellStart"/>
            <w:r>
              <w:rPr>
                <w:rFonts w:ascii="Calibri" w:eastAsia="Calibri" w:hAnsi="Calibri" w:cs="Calibri"/>
                <w:b/>
                <w:sz w:val="18"/>
                <w:szCs w:val="18"/>
                <w:lang w:val="es-ES_tradnl"/>
              </w:rPr>
              <w:t>Cancino</w:t>
            </w:r>
            <w:proofErr w:type="spellEnd"/>
          </w:p>
        </w:tc>
        <w:tc>
          <w:tcPr>
            <w:tcW w:w="2662" w:type="dxa"/>
            <w:tcBorders>
              <w:top w:val="single" w:sz="4" w:space="0" w:color="auto"/>
              <w:left w:val="single" w:sz="4" w:space="0" w:color="auto"/>
              <w:bottom w:val="single" w:sz="4" w:space="0" w:color="auto"/>
              <w:right w:val="single" w:sz="4" w:space="0" w:color="auto"/>
            </w:tcBorders>
            <w:vAlign w:val="center"/>
          </w:tcPr>
          <w:p w14:paraId="65BB740A" w14:textId="77777777" w:rsidR="00B8609F" w:rsidRPr="007A7DEB" w:rsidRDefault="002E2B5E" w:rsidP="00547768">
            <w:pPr>
              <w:spacing w:before="0" w:after="0" w:line="240" w:lineRule="auto"/>
              <w:jc w:val="both"/>
              <w:rPr>
                <w:rFonts w:ascii="Calibri" w:eastAsia="Calibri" w:hAnsi="Calibri" w:cs="Calibri"/>
                <w:sz w:val="18"/>
                <w:szCs w:val="18"/>
                <w:lang w:val="es-ES_tradnl"/>
              </w:rPr>
            </w:pPr>
            <w:r>
              <w:rPr>
                <w:rFonts w:ascii="Calibri" w:eastAsia="Calibri" w:hAnsi="Calibri" w:cs="Calibri"/>
                <w:sz w:val="16"/>
                <w:szCs w:val="16"/>
              </w:rPr>
              <w:pict w14:anchorId="70227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9" o:title=""/>
                  <o:lock v:ext="edit" ungrouping="t" rotation="t" aspectratio="f" cropping="t" verticies="t" text="t" grouping="t"/>
                  <o:signatureline v:ext="edit" id="{4617164B-0E03-45F4-87AA-F1F547CC8B2B}" provid="{00000000-0000-0000-0000-000000000000}" o:suggestedsigner="Esteban Dattwyler Cancino" o:suggestedsigner2="Jefe (S) Oficina Región Metropolitana" o:suggestedsigneremail="esteban.dattwyler@sma.gob.cl" issignatureline="t"/>
                </v:shape>
              </w:pict>
            </w:r>
          </w:p>
        </w:tc>
      </w:tr>
      <w:tr w:rsidR="00B8609F" w:rsidRPr="007A7DEB" w14:paraId="50B78FDD" w14:textId="77777777" w:rsidTr="00D830BD">
        <w:trPr>
          <w:trHeight w:val="567"/>
          <w:jc w:val="center"/>
        </w:trPr>
        <w:tc>
          <w:tcPr>
            <w:tcW w:w="1273" w:type="dxa"/>
            <w:tcBorders>
              <w:top w:val="single" w:sz="4" w:space="0" w:color="auto"/>
              <w:left w:val="single" w:sz="4" w:space="0" w:color="auto"/>
              <w:bottom w:val="single" w:sz="4" w:space="0" w:color="auto"/>
              <w:right w:val="single" w:sz="4" w:space="0" w:color="auto"/>
            </w:tcBorders>
            <w:vAlign w:val="center"/>
          </w:tcPr>
          <w:p w14:paraId="66BB5ECF" w14:textId="77777777" w:rsidR="00B8609F" w:rsidRPr="007A7DEB" w:rsidRDefault="00B8609F" w:rsidP="00AF44AF">
            <w:pPr>
              <w:spacing w:before="0" w:after="0" w:line="240" w:lineRule="auto"/>
              <w:jc w:val="center"/>
              <w:rPr>
                <w:rFonts w:ascii="Calibri" w:eastAsia="Calibri" w:hAnsi="Calibri" w:cs="Calibri"/>
                <w:sz w:val="18"/>
                <w:szCs w:val="18"/>
                <w:lang w:val="es-ES_tradnl"/>
              </w:rPr>
            </w:pPr>
            <w:bookmarkStart w:id="6" w:name="Revisor"/>
            <w:r w:rsidRPr="007A7DEB">
              <w:rPr>
                <w:rFonts w:ascii="Calibri" w:eastAsia="Calibri" w:hAnsi="Calibri" w:cs="Calibri"/>
                <w:sz w:val="18"/>
                <w:szCs w:val="18"/>
                <w:lang w:val="es-ES_tradnl"/>
              </w:rPr>
              <w:t>Revisado</w:t>
            </w:r>
          </w:p>
        </w:tc>
        <w:tc>
          <w:tcPr>
            <w:tcW w:w="2344" w:type="dxa"/>
            <w:tcBorders>
              <w:top w:val="single" w:sz="4" w:space="0" w:color="auto"/>
              <w:left w:val="single" w:sz="4" w:space="0" w:color="auto"/>
              <w:bottom w:val="single" w:sz="4" w:space="0" w:color="auto"/>
              <w:right w:val="single" w:sz="4" w:space="0" w:color="auto"/>
            </w:tcBorders>
            <w:vAlign w:val="center"/>
          </w:tcPr>
          <w:p w14:paraId="3D311D9D" w14:textId="5977A80D" w:rsidR="00B8609F" w:rsidRPr="007A7DEB" w:rsidRDefault="00720C71" w:rsidP="00AF44AF">
            <w:pPr>
              <w:spacing w:before="0"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 xml:space="preserve">Karina </w:t>
            </w:r>
            <w:proofErr w:type="spellStart"/>
            <w:r>
              <w:rPr>
                <w:rFonts w:ascii="Calibri" w:eastAsia="Calibri" w:hAnsi="Calibri" w:cs="Calibri"/>
                <w:b/>
                <w:sz w:val="18"/>
                <w:szCs w:val="18"/>
                <w:lang w:val="es-ES_tradnl"/>
              </w:rPr>
              <w:t>Febr</w:t>
            </w:r>
            <w:r w:rsidR="002E2B5E">
              <w:rPr>
                <w:rFonts w:ascii="Calibri" w:eastAsia="Calibri" w:hAnsi="Calibri" w:cs="Calibri"/>
                <w:b/>
                <w:sz w:val="18"/>
                <w:szCs w:val="18"/>
                <w:lang w:val="es-ES_tradnl"/>
              </w:rPr>
              <w:t>é</w:t>
            </w:r>
            <w:proofErr w:type="spellEnd"/>
            <w:r>
              <w:rPr>
                <w:rFonts w:ascii="Calibri" w:eastAsia="Calibri" w:hAnsi="Calibri" w:cs="Calibri"/>
                <w:b/>
                <w:sz w:val="18"/>
                <w:szCs w:val="18"/>
                <w:lang w:val="es-ES_tradnl"/>
              </w:rPr>
              <w:t xml:space="preserve"> Lorca</w:t>
            </w:r>
          </w:p>
        </w:tc>
        <w:tc>
          <w:tcPr>
            <w:tcW w:w="2662" w:type="dxa"/>
            <w:tcBorders>
              <w:top w:val="single" w:sz="4" w:space="0" w:color="auto"/>
              <w:left w:val="single" w:sz="4" w:space="0" w:color="auto"/>
              <w:bottom w:val="single" w:sz="4" w:space="0" w:color="auto"/>
              <w:right w:val="single" w:sz="4" w:space="0" w:color="auto"/>
            </w:tcBorders>
            <w:vAlign w:val="center"/>
          </w:tcPr>
          <w:p w14:paraId="2049F7E3" w14:textId="77777777" w:rsidR="00B8609F" w:rsidRPr="007A7DEB" w:rsidRDefault="002E2B5E" w:rsidP="00547768">
            <w:pPr>
              <w:spacing w:before="0" w:after="0" w:line="240" w:lineRule="auto"/>
              <w:jc w:val="both"/>
              <w:rPr>
                <w:rFonts w:ascii="Calibri" w:eastAsia="Calibri" w:hAnsi="Calibri" w:cs="Calibri"/>
                <w:noProof/>
                <w:sz w:val="18"/>
                <w:szCs w:val="18"/>
                <w:lang w:eastAsia="es-CL"/>
              </w:rPr>
            </w:pPr>
            <w:r>
              <w:rPr>
                <w:rFonts w:ascii="Calibri" w:eastAsia="Calibri" w:hAnsi="Calibri" w:cs="Calibri"/>
                <w:sz w:val="18"/>
                <w:szCs w:val="18"/>
              </w:rPr>
              <w:pict w14:anchorId="766A1C75">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Karina Febré Lorca" o:suggestedsigner2="Fiscalizador DFZ" o:suggestedsigneremail="irma.febre@sma.gob.cl" issignatureline="t"/>
                </v:shape>
              </w:pict>
            </w:r>
          </w:p>
        </w:tc>
      </w:tr>
      <w:bookmarkEnd w:id="6"/>
      <w:tr w:rsidR="00B8609F" w:rsidRPr="007A7DEB" w14:paraId="427CD8E2" w14:textId="77777777" w:rsidTr="00D830BD">
        <w:trPr>
          <w:trHeight w:val="567"/>
          <w:jc w:val="center"/>
        </w:trPr>
        <w:tc>
          <w:tcPr>
            <w:tcW w:w="1273" w:type="dxa"/>
            <w:tcBorders>
              <w:top w:val="single" w:sz="4" w:space="0" w:color="auto"/>
              <w:left w:val="single" w:sz="4" w:space="0" w:color="auto"/>
              <w:bottom w:val="single" w:sz="4" w:space="0" w:color="auto"/>
              <w:right w:val="single" w:sz="4" w:space="0" w:color="auto"/>
            </w:tcBorders>
            <w:vAlign w:val="center"/>
          </w:tcPr>
          <w:p w14:paraId="2D16E74E" w14:textId="77777777" w:rsidR="00B8609F" w:rsidRPr="007A7DEB" w:rsidRDefault="00B8609F" w:rsidP="00AF44AF">
            <w:pPr>
              <w:spacing w:before="0"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344" w:type="dxa"/>
            <w:tcBorders>
              <w:top w:val="single" w:sz="4" w:space="0" w:color="auto"/>
              <w:left w:val="single" w:sz="4" w:space="0" w:color="auto"/>
              <w:bottom w:val="single" w:sz="4" w:space="0" w:color="auto"/>
              <w:right w:val="single" w:sz="4" w:space="0" w:color="auto"/>
            </w:tcBorders>
            <w:vAlign w:val="center"/>
          </w:tcPr>
          <w:p w14:paraId="62B462E4" w14:textId="77777777" w:rsidR="00B8609F" w:rsidRPr="007A7DEB" w:rsidRDefault="00A06A3A" w:rsidP="00AF44AF">
            <w:pPr>
              <w:spacing w:before="0"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Muñoz Toro</w:t>
            </w:r>
          </w:p>
        </w:tc>
        <w:tc>
          <w:tcPr>
            <w:tcW w:w="2662" w:type="dxa"/>
            <w:tcBorders>
              <w:top w:val="single" w:sz="4" w:space="0" w:color="auto"/>
              <w:left w:val="single" w:sz="4" w:space="0" w:color="auto"/>
              <w:bottom w:val="single" w:sz="4" w:space="0" w:color="auto"/>
              <w:right w:val="single" w:sz="4" w:space="0" w:color="auto"/>
            </w:tcBorders>
            <w:vAlign w:val="center"/>
          </w:tcPr>
          <w:p w14:paraId="3D42B093" w14:textId="77777777" w:rsidR="00B8609F" w:rsidRPr="007A7DEB" w:rsidRDefault="00545A59" w:rsidP="00547768">
            <w:pPr>
              <w:spacing w:before="0" w:after="0" w:line="240" w:lineRule="auto"/>
              <w:jc w:val="both"/>
              <w:rPr>
                <w:rFonts w:ascii="Calibri" w:eastAsia="Calibri" w:hAnsi="Calibri" w:cs="Calibri"/>
                <w:sz w:val="18"/>
                <w:szCs w:val="18"/>
              </w:rPr>
            </w:pPr>
            <w:r>
              <w:rPr>
                <w:rFonts w:ascii="Calibri" w:eastAsia="Calibri" w:hAnsi="Calibri" w:cs="Calibri"/>
                <w:sz w:val="18"/>
                <w:szCs w:val="18"/>
              </w:rPr>
              <w:pict w14:anchorId="5FD2AC03">
                <v:shape id="_x0000_i1027" type="#_x0000_t75" alt="Línea de firma de Microsoft Office..." style="width:114pt;height:5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Nicolás Muñoz Toro" o:suggestedsigner2="Fiscalizador DFZ" o:suggestedsigneremail="nicolas.munoz@sma.gob.cl" issignatureline="t"/>
                </v:shape>
              </w:pict>
            </w:r>
          </w:p>
        </w:tc>
      </w:tr>
    </w:tbl>
    <w:p w14:paraId="4A993C01" w14:textId="77777777" w:rsidR="00B8609F" w:rsidRPr="007A7DEB" w:rsidRDefault="00B8609F" w:rsidP="00547768">
      <w:pPr>
        <w:spacing w:before="0" w:after="0" w:line="240" w:lineRule="auto"/>
        <w:jc w:val="both"/>
        <w:rPr>
          <w:rFonts w:ascii="Calibri" w:eastAsia="Calibri" w:hAnsi="Calibri" w:cs="Times New Roman"/>
          <w:b/>
          <w:szCs w:val="28"/>
        </w:rPr>
      </w:pPr>
    </w:p>
    <w:p w14:paraId="739FCD66" w14:textId="77777777" w:rsidR="00B8609F" w:rsidRPr="007A7DEB" w:rsidRDefault="00B8609F" w:rsidP="00547768">
      <w:pPr>
        <w:spacing w:before="0" w:after="0" w:line="240" w:lineRule="auto"/>
        <w:jc w:val="both"/>
        <w:rPr>
          <w:rFonts w:ascii="Calibri" w:eastAsia="Calibri" w:hAnsi="Calibri" w:cs="Calibri"/>
          <w:b/>
          <w:sz w:val="28"/>
          <w:szCs w:val="32"/>
        </w:rPr>
        <w:sectPr w:rsidR="00B8609F" w:rsidRPr="007A7DE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7" w:name="_Toc512867481" w:displacedByCustomXml="next"/>
    <w:bookmarkStart w:id="8" w:name="_Toc454880326" w:displacedByCustomXml="next"/>
    <w:bookmarkStart w:id="9" w:name="_Toc522712344" w:displacedByCustomXml="next"/>
    <w:bookmarkStart w:id="10" w:name="_Toc524451290" w:displacedByCustomXml="next"/>
    <w:sdt>
      <w:sdtPr>
        <w:rPr>
          <w:lang w:val="es-ES"/>
        </w:rPr>
        <w:id w:val="-818871519"/>
        <w:docPartObj>
          <w:docPartGallery w:val="Table of Contents"/>
          <w:docPartUnique/>
        </w:docPartObj>
      </w:sdtPr>
      <w:sdtEndPr>
        <w:rPr>
          <w:bCs/>
        </w:rPr>
      </w:sdtEndPr>
      <w:sdtContent>
        <w:p w14:paraId="5497B67E" w14:textId="77777777" w:rsidR="00D22678" w:rsidRDefault="00B8609F" w:rsidP="00547768">
          <w:pPr>
            <w:spacing w:before="0" w:after="0" w:line="240" w:lineRule="auto"/>
            <w:ind w:left="705" w:hanging="705"/>
            <w:contextualSpacing/>
            <w:jc w:val="both"/>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10"/>
          <w:bookmarkEnd w:id="9"/>
          <w:bookmarkEnd w:id="8"/>
          <w:bookmarkEnd w:id="7"/>
        </w:p>
        <w:p w14:paraId="2AAE9B97" w14:textId="30E81C12" w:rsidR="00223923" w:rsidRDefault="00A50F3B">
          <w:pPr>
            <w:pStyle w:val="TDC1"/>
            <w:tabs>
              <w:tab w:val="right" w:leader="dot" w:pos="9962"/>
            </w:tabs>
            <w:rPr>
              <w:rFonts w:eastAsiaTheme="minorEastAsia"/>
              <w:noProof/>
              <w:sz w:val="22"/>
              <w:lang w:eastAsia="es-CL"/>
            </w:rPr>
          </w:pPr>
          <w:r w:rsidRPr="006B481F">
            <w:rPr>
              <w:rFonts w:ascii="Calibri" w:eastAsia="Calibri" w:hAnsi="Calibri" w:cs="Calibri"/>
              <w:sz w:val="24"/>
              <w:szCs w:val="20"/>
            </w:rPr>
            <w:fldChar w:fldCharType="begin"/>
          </w:r>
          <w:r w:rsidR="00B8609F"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0793BFE2" w14:textId="34CDA041" w:rsidR="00223923" w:rsidRDefault="00545A59">
          <w:pPr>
            <w:pStyle w:val="TDC1"/>
            <w:tabs>
              <w:tab w:val="left" w:pos="440"/>
              <w:tab w:val="right" w:leader="dot" w:pos="9962"/>
            </w:tabs>
            <w:rPr>
              <w:rFonts w:eastAsiaTheme="minorEastAsia"/>
              <w:noProof/>
              <w:sz w:val="22"/>
              <w:lang w:eastAsia="es-CL"/>
            </w:rPr>
          </w:pPr>
          <w:hyperlink w:anchor="_Toc524451291" w:history="1">
            <w:r w:rsidR="00223923" w:rsidRPr="00477289">
              <w:rPr>
                <w:rStyle w:val="Hipervnculo"/>
                <w:noProof/>
              </w:rPr>
              <w:t>1</w:t>
            </w:r>
            <w:r w:rsidR="00223923">
              <w:rPr>
                <w:rFonts w:eastAsiaTheme="minorEastAsia"/>
                <w:noProof/>
                <w:sz w:val="22"/>
                <w:lang w:eastAsia="es-CL"/>
              </w:rPr>
              <w:tab/>
            </w:r>
            <w:r w:rsidR="00223923" w:rsidRPr="00477289">
              <w:rPr>
                <w:rStyle w:val="Hipervnculo"/>
                <w:noProof/>
              </w:rPr>
              <w:t>RESUMEN</w:t>
            </w:r>
            <w:r w:rsidR="00223923">
              <w:rPr>
                <w:noProof/>
                <w:webHidden/>
              </w:rPr>
              <w:tab/>
            </w:r>
            <w:r w:rsidR="00223923">
              <w:rPr>
                <w:noProof/>
                <w:webHidden/>
              </w:rPr>
              <w:fldChar w:fldCharType="begin"/>
            </w:r>
            <w:r w:rsidR="00223923">
              <w:rPr>
                <w:noProof/>
                <w:webHidden/>
              </w:rPr>
              <w:instrText xml:space="preserve"> PAGEREF _Toc524451291 \h </w:instrText>
            </w:r>
            <w:r w:rsidR="00223923">
              <w:rPr>
                <w:noProof/>
                <w:webHidden/>
              </w:rPr>
            </w:r>
            <w:r w:rsidR="00223923">
              <w:rPr>
                <w:noProof/>
                <w:webHidden/>
              </w:rPr>
              <w:fldChar w:fldCharType="separate"/>
            </w:r>
            <w:r w:rsidR="007C4ACF">
              <w:rPr>
                <w:noProof/>
                <w:webHidden/>
              </w:rPr>
              <w:t>3</w:t>
            </w:r>
            <w:r w:rsidR="00223923">
              <w:rPr>
                <w:noProof/>
                <w:webHidden/>
              </w:rPr>
              <w:fldChar w:fldCharType="end"/>
            </w:r>
          </w:hyperlink>
        </w:p>
        <w:p w14:paraId="4A34F447" w14:textId="05CE3536" w:rsidR="00223923" w:rsidRDefault="00545A59">
          <w:pPr>
            <w:pStyle w:val="TDC1"/>
            <w:tabs>
              <w:tab w:val="left" w:pos="440"/>
              <w:tab w:val="right" w:leader="dot" w:pos="9962"/>
            </w:tabs>
            <w:rPr>
              <w:rFonts w:eastAsiaTheme="minorEastAsia"/>
              <w:noProof/>
              <w:sz w:val="22"/>
              <w:lang w:eastAsia="es-CL"/>
            </w:rPr>
          </w:pPr>
          <w:hyperlink w:anchor="_Toc524451292" w:history="1">
            <w:r w:rsidR="00223923" w:rsidRPr="00477289">
              <w:rPr>
                <w:rStyle w:val="Hipervnculo"/>
                <w:noProof/>
              </w:rPr>
              <w:t>2</w:t>
            </w:r>
            <w:r w:rsidR="00223923">
              <w:rPr>
                <w:rFonts w:eastAsiaTheme="minorEastAsia"/>
                <w:noProof/>
                <w:sz w:val="22"/>
                <w:lang w:eastAsia="es-CL"/>
              </w:rPr>
              <w:tab/>
            </w:r>
            <w:r w:rsidR="00223923" w:rsidRPr="00477289">
              <w:rPr>
                <w:rStyle w:val="Hipervnculo"/>
                <w:noProof/>
              </w:rPr>
              <w:t>NOTAS.</w:t>
            </w:r>
            <w:r w:rsidR="00223923">
              <w:rPr>
                <w:noProof/>
                <w:webHidden/>
              </w:rPr>
              <w:tab/>
            </w:r>
            <w:r w:rsidR="00223923">
              <w:rPr>
                <w:noProof/>
                <w:webHidden/>
              </w:rPr>
              <w:fldChar w:fldCharType="begin"/>
            </w:r>
            <w:r w:rsidR="00223923">
              <w:rPr>
                <w:noProof/>
                <w:webHidden/>
              </w:rPr>
              <w:instrText xml:space="preserve"> PAGEREF _Toc524451292 \h </w:instrText>
            </w:r>
            <w:r w:rsidR="00223923">
              <w:rPr>
                <w:noProof/>
                <w:webHidden/>
              </w:rPr>
            </w:r>
            <w:r w:rsidR="00223923">
              <w:rPr>
                <w:noProof/>
                <w:webHidden/>
              </w:rPr>
              <w:fldChar w:fldCharType="separate"/>
            </w:r>
            <w:r w:rsidR="007C4ACF">
              <w:rPr>
                <w:noProof/>
                <w:webHidden/>
              </w:rPr>
              <w:t>5</w:t>
            </w:r>
            <w:r w:rsidR="00223923">
              <w:rPr>
                <w:noProof/>
                <w:webHidden/>
              </w:rPr>
              <w:fldChar w:fldCharType="end"/>
            </w:r>
          </w:hyperlink>
        </w:p>
        <w:p w14:paraId="6C8C23F4" w14:textId="3621B5C7" w:rsidR="00223923" w:rsidRDefault="00545A59">
          <w:pPr>
            <w:pStyle w:val="TDC1"/>
            <w:tabs>
              <w:tab w:val="left" w:pos="440"/>
              <w:tab w:val="right" w:leader="dot" w:pos="9962"/>
            </w:tabs>
            <w:rPr>
              <w:rFonts w:eastAsiaTheme="minorEastAsia"/>
              <w:noProof/>
              <w:sz w:val="22"/>
              <w:lang w:eastAsia="es-CL"/>
            </w:rPr>
          </w:pPr>
          <w:hyperlink w:anchor="_Toc524451293" w:history="1">
            <w:r w:rsidR="00223923" w:rsidRPr="00477289">
              <w:rPr>
                <w:rStyle w:val="Hipervnculo"/>
                <w:noProof/>
              </w:rPr>
              <w:t>3</w:t>
            </w:r>
            <w:r w:rsidR="00223923">
              <w:rPr>
                <w:rFonts w:eastAsiaTheme="minorEastAsia"/>
                <w:noProof/>
                <w:sz w:val="22"/>
                <w:lang w:eastAsia="es-CL"/>
              </w:rPr>
              <w:tab/>
            </w:r>
            <w:r w:rsidR="00223923" w:rsidRPr="00477289">
              <w:rPr>
                <w:rStyle w:val="Hipervnculo"/>
                <w:noProof/>
              </w:rPr>
              <w:t>IDENTIFICACIÓN DE LA UNIDAD FISCALIZABLE</w:t>
            </w:r>
            <w:r w:rsidR="00223923">
              <w:rPr>
                <w:noProof/>
                <w:webHidden/>
              </w:rPr>
              <w:tab/>
            </w:r>
            <w:r w:rsidR="00223923">
              <w:rPr>
                <w:noProof/>
                <w:webHidden/>
              </w:rPr>
              <w:fldChar w:fldCharType="begin"/>
            </w:r>
            <w:r w:rsidR="00223923">
              <w:rPr>
                <w:noProof/>
                <w:webHidden/>
              </w:rPr>
              <w:instrText xml:space="preserve"> PAGEREF _Toc524451293 \h </w:instrText>
            </w:r>
            <w:r w:rsidR="00223923">
              <w:rPr>
                <w:noProof/>
                <w:webHidden/>
              </w:rPr>
            </w:r>
            <w:r w:rsidR="00223923">
              <w:rPr>
                <w:noProof/>
                <w:webHidden/>
              </w:rPr>
              <w:fldChar w:fldCharType="separate"/>
            </w:r>
            <w:r w:rsidR="007C4ACF">
              <w:rPr>
                <w:noProof/>
                <w:webHidden/>
              </w:rPr>
              <w:t>6</w:t>
            </w:r>
            <w:r w:rsidR="00223923">
              <w:rPr>
                <w:noProof/>
                <w:webHidden/>
              </w:rPr>
              <w:fldChar w:fldCharType="end"/>
            </w:r>
          </w:hyperlink>
        </w:p>
        <w:p w14:paraId="25F709EC" w14:textId="7784BBD4" w:rsidR="00223923" w:rsidRDefault="00545A59">
          <w:pPr>
            <w:pStyle w:val="TDC1"/>
            <w:tabs>
              <w:tab w:val="left" w:pos="440"/>
              <w:tab w:val="right" w:leader="dot" w:pos="9962"/>
            </w:tabs>
            <w:rPr>
              <w:rFonts w:eastAsiaTheme="minorEastAsia"/>
              <w:noProof/>
              <w:sz w:val="22"/>
              <w:lang w:eastAsia="es-CL"/>
            </w:rPr>
          </w:pPr>
          <w:hyperlink w:anchor="_Toc524451296" w:history="1">
            <w:r w:rsidR="00223923" w:rsidRPr="00477289">
              <w:rPr>
                <w:rStyle w:val="Hipervnculo"/>
                <w:noProof/>
              </w:rPr>
              <w:t>4</w:t>
            </w:r>
            <w:r w:rsidR="00223923">
              <w:rPr>
                <w:rFonts w:eastAsiaTheme="minorEastAsia"/>
                <w:noProof/>
                <w:sz w:val="22"/>
                <w:lang w:eastAsia="es-CL"/>
              </w:rPr>
              <w:tab/>
            </w:r>
            <w:r w:rsidR="00223923" w:rsidRPr="00477289">
              <w:rPr>
                <w:rStyle w:val="Hipervnculo"/>
                <w:noProof/>
              </w:rPr>
              <w:t>INSTRUMENTOS DE CARÁCTER AMBIENTAL FISCALIZADOS</w:t>
            </w:r>
            <w:r w:rsidR="00223923">
              <w:rPr>
                <w:noProof/>
                <w:webHidden/>
              </w:rPr>
              <w:tab/>
            </w:r>
            <w:r w:rsidR="00223923">
              <w:rPr>
                <w:noProof/>
                <w:webHidden/>
              </w:rPr>
              <w:fldChar w:fldCharType="begin"/>
            </w:r>
            <w:r w:rsidR="00223923">
              <w:rPr>
                <w:noProof/>
                <w:webHidden/>
              </w:rPr>
              <w:instrText xml:space="preserve"> PAGEREF _Toc524451296 \h </w:instrText>
            </w:r>
            <w:r w:rsidR="00223923">
              <w:rPr>
                <w:noProof/>
                <w:webHidden/>
              </w:rPr>
            </w:r>
            <w:r w:rsidR="00223923">
              <w:rPr>
                <w:noProof/>
                <w:webHidden/>
              </w:rPr>
              <w:fldChar w:fldCharType="separate"/>
            </w:r>
            <w:r w:rsidR="007C4ACF">
              <w:rPr>
                <w:noProof/>
                <w:webHidden/>
              </w:rPr>
              <w:t>9</w:t>
            </w:r>
            <w:r w:rsidR="00223923">
              <w:rPr>
                <w:noProof/>
                <w:webHidden/>
              </w:rPr>
              <w:fldChar w:fldCharType="end"/>
            </w:r>
          </w:hyperlink>
        </w:p>
        <w:p w14:paraId="1144704A" w14:textId="0F9AE9FE" w:rsidR="00223923" w:rsidRDefault="00545A59">
          <w:pPr>
            <w:pStyle w:val="TDC1"/>
            <w:tabs>
              <w:tab w:val="left" w:pos="440"/>
              <w:tab w:val="right" w:leader="dot" w:pos="9962"/>
            </w:tabs>
            <w:rPr>
              <w:rFonts w:eastAsiaTheme="minorEastAsia"/>
              <w:noProof/>
              <w:sz w:val="22"/>
              <w:lang w:eastAsia="es-CL"/>
            </w:rPr>
          </w:pPr>
          <w:hyperlink w:anchor="_Toc524451297" w:history="1">
            <w:r w:rsidR="00223923" w:rsidRPr="00477289">
              <w:rPr>
                <w:rStyle w:val="Hipervnculo"/>
                <w:noProof/>
              </w:rPr>
              <w:t>5</w:t>
            </w:r>
            <w:r w:rsidR="00223923">
              <w:rPr>
                <w:rFonts w:eastAsiaTheme="minorEastAsia"/>
                <w:noProof/>
                <w:sz w:val="22"/>
                <w:lang w:eastAsia="es-CL"/>
              </w:rPr>
              <w:tab/>
            </w:r>
            <w:r w:rsidR="00223923" w:rsidRPr="00477289">
              <w:rPr>
                <w:rStyle w:val="Hipervnculo"/>
                <w:noProof/>
              </w:rPr>
              <w:t>ANTECEDENTES DE LA ACTIVIDAD DE FISCALIZACIÓN</w:t>
            </w:r>
            <w:r w:rsidR="00223923">
              <w:rPr>
                <w:noProof/>
                <w:webHidden/>
              </w:rPr>
              <w:tab/>
            </w:r>
            <w:r w:rsidR="00223923">
              <w:rPr>
                <w:noProof/>
                <w:webHidden/>
              </w:rPr>
              <w:fldChar w:fldCharType="begin"/>
            </w:r>
            <w:r w:rsidR="00223923">
              <w:rPr>
                <w:noProof/>
                <w:webHidden/>
              </w:rPr>
              <w:instrText xml:space="preserve"> PAGEREF _Toc524451297 \h </w:instrText>
            </w:r>
            <w:r w:rsidR="00223923">
              <w:rPr>
                <w:noProof/>
                <w:webHidden/>
              </w:rPr>
            </w:r>
            <w:r w:rsidR="00223923">
              <w:rPr>
                <w:noProof/>
                <w:webHidden/>
              </w:rPr>
              <w:fldChar w:fldCharType="separate"/>
            </w:r>
            <w:r w:rsidR="007C4ACF">
              <w:rPr>
                <w:noProof/>
                <w:webHidden/>
              </w:rPr>
              <w:t>9</w:t>
            </w:r>
            <w:r w:rsidR="00223923">
              <w:rPr>
                <w:noProof/>
                <w:webHidden/>
              </w:rPr>
              <w:fldChar w:fldCharType="end"/>
            </w:r>
          </w:hyperlink>
        </w:p>
        <w:p w14:paraId="09947A4A" w14:textId="2D1D7900" w:rsidR="00223923" w:rsidRDefault="00545A59">
          <w:pPr>
            <w:pStyle w:val="TDC2"/>
            <w:tabs>
              <w:tab w:val="left" w:pos="880"/>
              <w:tab w:val="right" w:leader="dot" w:pos="9962"/>
            </w:tabs>
            <w:rPr>
              <w:rFonts w:eastAsiaTheme="minorEastAsia"/>
              <w:noProof/>
              <w:sz w:val="22"/>
              <w:lang w:eastAsia="es-CL"/>
            </w:rPr>
          </w:pPr>
          <w:hyperlink w:anchor="_Toc524451298" w:history="1">
            <w:r w:rsidR="00223923" w:rsidRPr="00477289">
              <w:rPr>
                <w:rStyle w:val="Hipervnculo"/>
                <w:noProof/>
              </w:rPr>
              <w:t>5.1</w:t>
            </w:r>
            <w:r w:rsidR="00223923">
              <w:rPr>
                <w:rFonts w:eastAsiaTheme="minorEastAsia"/>
                <w:noProof/>
                <w:sz w:val="22"/>
                <w:lang w:eastAsia="es-CL"/>
              </w:rPr>
              <w:tab/>
            </w:r>
            <w:r w:rsidR="00223923" w:rsidRPr="00477289">
              <w:rPr>
                <w:rStyle w:val="Hipervnculo"/>
                <w:noProof/>
              </w:rPr>
              <w:t>MOTIVO DEL PROCESO DE FISCALIZACIÓN</w:t>
            </w:r>
            <w:r w:rsidR="00223923">
              <w:rPr>
                <w:noProof/>
                <w:webHidden/>
              </w:rPr>
              <w:tab/>
            </w:r>
            <w:r w:rsidR="00223923">
              <w:rPr>
                <w:noProof/>
                <w:webHidden/>
              </w:rPr>
              <w:fldChar w:fldCharType="begin"/>
            </w:r>
            <w:r w:rsidR="00223923">
              <w:rPr>
                <w:noProof/>
                <w:webHidden/>
              </w:rPr>
              <w:instrText xml:space="preserve"> PAGEREF _Toc524451298 \h </w:instrText>
            </w:r>
            <w:r w:rsidR="00223923">
              <w:rPr>
                <w:noProof/>
                <w:webHidden/>
              </w:rPr>
            </w:r>
            <w:r w:rsidR="00223923">
              <w:rPr>
                <w:noProof/>
                <w:webHidden/>
              </w:rPr>
              <w:fldChar w:fldCharType="separate"/>
            </w:r>
            <w:r w:rsidR="007C4ACF">
              <w:rPr>
                <w:noProof/>
                <w:webHidden/>
              </w:rPr>
              <w:t>9</w:t>
            </w:r>
            <w:r w:rsidR="00223923">
              <w:rPr>
                <w:noProof/>
                <w:webHidden/>
              </w:rPr>
              <w:fldChar w:fldCharType="end"/>
            </w:r>
          </w:hyperlink>
        </w:p>
        <w:p w14:paraId="20240D3A" w14:textId="47E99E66" w:rsidR="00223923" w:rsidRDefault="00545A59">
          <w:pPr>
            <w:pStyle w:val="TDC2"/>
            <w:tabs>
              <w:tab w:val="left" w:pos="880"/>
              <w:tab w:val="right" w:leader="dot" w:pos="9962"/>
            </w:tabs>
            <w:rPr>
              <w:rFonts w:eastAsiaTheme="minorEastAsia"/>
              <w:noProof/>
              <w:sz w:val="22"/>
              <w:lang w:eastAsia="es-CL"/>
            </w:rPr>
          </w:pPr>
          <w:hyperlink w:anchor="_Toc524451299" w:history="1">
            <w:r w:rsidR="00223923" w:rsidRPr="00477289">
              <w:rPr>
                <w:rStyle w:val="Hipervnculo"/>
                <w:noProof/>
              </w:rPr>
              <w:t>5.2</w:t>
            </w:r>
            <w:r w:rsidR="00223923">
              <w:rPr>
                <w:rFonts w:eastAsiaTheme="minorEastAsia"/>
                <w:noProof/>
                <w:sz w:val="22"/>
                <w:lang w:eastAsia="es-CL"/>
              </w:rPr>
              <w:tab/>
            </w:r>
            <w:r w:rsidR="00223923" w:rsidRPr="00477289">
              <w:rPr>
                <w:rStyle w:val="Hipervnculo"/>
                <w:noProof/>
              </w:rPr>
              <w:t>DESCRIPCIÓN DE ELEMENTOS RELEVANTES ASOCIADOS A LAS ACTIVIDADES DEL TITULAR.</w:t>
            </w:r>
            <w:r w:rsidR="00223923">
              <w:rPr>
                <w:noProof/>
                <w:webHidden/>
              </w:rPr>
              <w:tab/>
            </w:r>
            <w:r w:rsidR="00223923">
              <w:rPr>
                <w:noProof/>
                <w:webHidden/>
              </w:rPr>
              <w:fldChar w:fldCharType="begin"/>
            </w:r>
            <w:r w:rsidR="00223923">
              <w:rPr>
                <w:noProof/>
                <w:webHidden/>
              </w:rPr>
              <w:instrText xml:space="preserve"> PAGEREF _Toc524451299 \h </w:instrText>
            </w:r>
            <w:r w:rsidR="00223923">
              <w:rPr>
                <w:noProof/>
                <w:webHidden/>
              </w:rPr>
            </w:r>
            <w:r w:rsidR="00223923">
              <w:rPr>
                <w:noProof/>
                <w:webHidden/>
              </w:rPr>
              <w:fldChar w:fldCharType="separate"/>
            </w:r>
            <w:r w:rsidR="007C4ACF">
              <w:rPr>
                <w:noProof/>
                <w:webHidden/>
              </w:rPr>
              <w:t>10</w:t>
            </w:r>
            <w:r w:rsidR="00223923">
              <w:rPr>
                <w:noProof/>
                <w:webHidden/>
              </w:rPr>
              <w:fldChar w:fldCharType="end"/>
            </w:r>
          </w:hyperlink>
        </w:p>
        <w:p w14:paraId="03CE8946" w14:textId="18F9733B" w:rsidR="00223923" w:rsidRDefault="00545A59">
          <w:pPr>
            <w:pStyle w:val="TDC2"/>
            <w:tabs>
              <w:tab w:val="left" w:pos="880"/>
              <w:tab w:val="right" w:leader="dot" w:pos="9962"/>
            </w:tabs>
            <w:rPr>
              <w:rFonts w:eastAsiaTheme="minorEastAsia"/>
              <w:noProof/>
              <w:sz w:val="22"/>
              <w:lang w:eastAsia="es-CL"/>
            </w:rPr>
          </w:pPr>
          <w:hyperlink w:anchor="_Toc524451303" w:history="1">
            <w:r w:rsidR="00223923" w:rsidRPr="00477289">
              <w:rPr>
                <w:rStyle w:val="Hipervnculo"/>
                <w:noProof/>
              </w:rPr>
              <w:t>5.3</w:t>
            </w:r>
            <w:r w:rsidR="00223923">
              <w:rPr>
                <w:rFonts w:eastAsiaTheme="minorEastAsia"/>
                <w:noProof/>
                <w:sz w:val="22"/>
                <w:lang w:eastAsia="es-CL"/>
              </w:rPr>
              <w:tab/>
            </w:r>
            <w:r w:rsidR="00223923" w:rsidRPr="00477289">
              <w:rPr>
                <w:rStyle w:val="Hipervnculo"/>
                <w:noProof/>
              </w:rPr>
              <w:t>MATERIA ESPECÍFICA OBJETO DE LA FISCALIZACIÓN AMBIENTAL</w:t>
            </w:r>
            <w:r w:rsidR="00223923">
              <w:rPr>
                <w:noProof/>
                <w:webHidden/>
              </w:rPr>
              <w:tab/>
            </w:r>
            <w:r w:rsidR="00223923">
              <w:rPr>
                <w:noProof/>
                <w:webHidden/>
              </w:rPr>
              <w:fldChar w:fldCharType="begin"/>
            </w:r>
            <w:r w:rsidR="00223923">
              <w:rPr>
                <w:noProof/>
                <w:webHidden/>
              </w:rPr>
              <w:instrText xml:space="preserve"> PAGEREF _Toc524451303 \h </w:instrText>
            </w:r>
            <w:r w:rsidR="00223923">
              <w:rPr>
                <w:noProof/>
                <w:webHidden/>
              </w:rPr>
            </w:r>
            <w:r w:rsidR="00223923">
              <w:rPr>
                <w:noProof/>
                <w:webHidden/>
              </w:rPr>
              <w:fldChar w:fldCharType="separate"/>
            </w:r>
            <w:r w:rsidR="007C4ACF">
              <w:rPr>
                <w:noProof/>
                <w:webHidden/>
              </w:rPr>
              <w:t>12</w:t>
            </w:r>
            <w:r w:rsidR="00223923">
              <w:rPr>
                <w:noProof/>
                <w:webHidden/>
              </w:rPr>
              <w:fldChar w:fldCharType="end"/>
            </w:r>
          </w:hyperlink>
        </w:p>
        <w:p w14:paraId="2574FB14" w14:textId="4B91BC83" w:rsidR="00223923" w:rsidRDefault="00545A59">
          <w:pPr>
            <w:pStyle w:val="TDC2"/>
            <w:tabs>
              <w:tab w:val="left" w:pos="880"/>
              <w:tab w:val="right" w:leader="dot" w:pos="9962"/>
            </w:tabs>
            <w:rPr>
              <w:rFonts w:eastAsiaTheme="minorEastAsia"/>
              <w:noProof/>
              <w:sz w:val="22"/>
              <w:lang w:eastAsia="es-CL"/>
            </w:rPr>
          </w:pPr>
          <w:hyperlink w:anchor="_Toc524451304" w:history="1">
            <w:r w:rsidR="00223923" w:rsidRPr="00477289">
              <w:rPr>
                <w:rStyle w:val="Hipervnculo"/>
                <w:noProof/>
              </w:rPr>
              <w:t>5.4</w:t>
            </w:r>
            <w:r w:rsidR="00223923">
              <w:rPr>
                <w:rFonts w:eastAsiaTheme="minorEastAsia"/>
                <w:noProof/>
                <w:sz w:val="22"/>
                <w:lang w:eastAsia="es-CL"/>
              </w:rPr>
              <w:tab/>
            </w:r>
            <w:r w:rsidR="00223923" w:rsidRPr="00477289">
              <w:rPr>
                <w:rStyle w:val="Hipervnculo"/>
                <w:noProof/>
              </w:rPr>
              <w:t>ASPECTOS RELATIVOS A LA EJECUCIÓN DE LA INSPECCIÓN AMBIENTAL</w:t>
            </w:r>
            <w:r w:rsidR="00223923">
              <w:rPr>
                <w:noProof/>
                <w:webHidden/>
              </w:rPr>
              <w:tab/>
            </w:r>
            <w:r w:rsidR="00223923">
              <w:rPr>
                <w:noProof/>
                <w:webHidden/>
              </w:rPr>
              <w:fldChar w:fldCharType="begin"/>
            </w:r>
            <w:r w:rsidR="00223923">
              <w:rPr>
                <w:noProof/>
                <w:webHidden/>
              </w:rPr>
              <w:instrText xml:space="preserve"> PAGEREF _Toc524451304 \h </w:instrText>
            </w:r>
            <w:r w:rsidR="00223923">
              <w:rPr>
                <w:noProof/>
                <w:webHidden/>
              </w:rPr>
            </w:r>
            <w:r w:rsidR="00223923">
              <w:rPr>
                <w:noProof/>
                <w:webHidden/>
              </w:rPr>
              <w:fldChar w:fldCharType="separate"/>
            </w:r>
            <w:r w:rsidR="007C4ACF">
              <w:rPr>
                <w:noProof/>
                <w:webHidden/>
              </w:rPr>
              <w:t>13</w:t>
            </w:r>
            <w:r w:rsidR="00223923">
              <w:rPr>
                <w:noProof/>
                <w:webHidden/>
              </w:rPr>
              <w:fldChar w:fldCharType="end"/>
            </w:r>
          </w:hyperlink>
        </w:p>
        <w:p w14:paraId="635CE71F" w14:textId="7D88F0A2" w:rsidR="00223923" w:rsidRDefault="00545A59">
          <w:pPr>
            <w:pStyle w:val="TDC2"/>
            <w:tabs>
              <w:tab w:val="left" w:pos="880"/>
              <w:tab w:val="right" w:leader="dot" w:pos="9962"/>
            </w:tabs>
            <w:rPr>
              <w:rFonts w:eastAsiaTheme="minorEastAsia"/>
              <w:noProof/>
              <w:sz w:val="22"/>
              <w:lang w:eastAsia="es-CL"/>
            </w:rPr>
          </w:pPr>
          <w:hyperlink w:anchor="_Toc524451307" w:history="1">
            <w:r w:rsidR="00223923" w:rsidRPr="00477289">
              <w:rPr>
                <w:rStyle w:val="Hipervnculo"/>
                <w:noProof/>
              </w:rPr>
              <w:t>5.5</w:t>
            </w:r>
            <w:r w:rsidR="00223923">
              <w:rPr>
                <w:rFonts w:eastAsiaTheme="minorEastAsia"/>
                <w:noProof/>
                <w:sz w:val="22"/>
                <w:lang w:eastAsia="es-CL"/>
              </w:rPr>
              <w:tab/>
            </w:r>
            <w:r w:rsidR="00223923" w:rsidRPr="00477289">
              <w:rPr>
                <w:rStyle w:val="Hipervnculo"/>
                <w:noProof/>
              </w:rPr>
              <w:t>REVISIÓN DOCUMENTAL</w:t>
            </w:r>
            <w:r w:rsidR="00223923">
              <w:rPr>
                <w:noProof/>
                <w:webHidden/>
              </w:rPr>
              <w:tab/>
            </w:r>
            <w:r w:rsidR="00223923">
              <w:rPr>
                <w:noProof/>
                <w:webHidden/>
              </w:rPr>
              <w:fldChar w:fldCharType="begin"/>
            </w:r>
            <w:r w:rsidR="00223923">
              <w:rPr>
                <w:noProof/>
                <w:webHidden/>
              </w:rPr>
              <w:instrText xml:space="preserve"> PAGEREF _Toc524451307 \h </w:instrText>
            </w:r>
            <w:r w:rsidR="00223923">
              <w:rPr>
                <w:noProof/>
                <w:webHidden/>
              </w:rPr>
            </w:r>
            <w:r w:rsidR="00223923">
              <w:rPr>
                <w:noProof/>
                <w:webHidden/>
              </w:rPr>
              <w:fldChar w:fldCharType="separate"/>
            </w:r>
            <w:r w:rsidR="007C4ACF">
              <w:rPr>
                <w:noProof/>
                <w:webHidden/>
              </w:rPr>
              <w:t>14</w:t>
            </w:r>
            <w:r w:rsidR="00223923">
              <w:rPr>
                <w:noProof/>
                <w:webHidden/>
              </w:rPr>
              <w:fldChar w:fldCharType="end"/>
            </w:r>
          </w:hyperlink>
        </w:p>
        <w:p w14:paraId="7E7A0554" w14:textId="02B2256F" w:rsidR="00223923" w:rsidRDefault="00545A59">
          <w:pPr>
            <w:pStyle w:val="TDC1"/>
            <w:tabs>
              <w:tab w:val="left" w:pos="440"/>
              <w:tab w:val="right" w:leader="dot" w:pos="9962"/>
            </w:tabs>
            <w:rPr>
              <w:rFonts w:eastAsiaTheme="minorEastAsia"/>
              <w:noProof/>
              <w:sz w:val="22"/>
              <w:lang w:eastAsia="es-CL"/>
            </w:rPr>
          </w:pPr>
          <w:hyperlink w:anchor="_Toc524451309" w:history="1">
            <w:r w:rsidR="00223923" w:rsidRPr="00477289">
              <w:rPr>
                <w:rStyle w:val="Hipervnculo"/>
                <w:noProof/>
              </w:rPr>
              <w:t>6</w:t>
            </w:r>
            <w:r w:rsidR="00223923">
              <w:rPr>
                <w:rFonts w:eastAsiaTheme="minorEastAsia"/>
                <w:noProof/>
                <w:sz w:val="22"/>
                <w:lang w:eastAsia="es-CL"/>
              </w:rPr>
              <w:tab/>
            </w:r>
            <w:r w:rsidR="00223923" w:rsidRPr="00477289">
              <w:rPr>
                <w:rStyle w:val="Hipervnculo"/>
                <w:noProof/>
              </w:rPr>
              <w:t>HECHOS CONSTATADOS</w:t>
            </w:r>
            <w:r w:rsidR="00223923">
              <w:rPr>
                <w:noProof/>
                <w:webHidden/>
              </w:rPr>
              <w:tab/>
            </w:r>
            <w:r w:rsidR="00223923">
              <w:rPr>
                <w:noProof/>
                <w:webHidden/>
              </w:rPr>
              <w:fldChar w:fldCharType="begin"/>
            </w:r>
            <w:r w:rsidR="00223923">
              <w:rPr>
                <w:noProof/>
                <w:webHidden/>
              </w:rPr>
              <w:instrText xml:space="preserve"> PAGEREF _Toc524451309 \h </w:instrText>
            </w:r>
            <w:r w:rsidR="00223923">
              <w:rPr>
                <w:noProof/>
                <w:webHidden/>
              </w:rPr>
            </w:r>
            <w:r w:rsidR="00223923">
              <w:rPr>
                <w:noProof/>
                <w:webHidden/>
              </w:rPr>
              <w:fldChar w:fldCharType="separate"/>
            </w:r>
            <w:r w:rsidR="007C4ACF">
              <w:rPr>
                <w:noProof/>
                <w:webHidden/>
              </w:rPr>
              <w:t>19</w:t>
            </w:r>
            <w:r w:rsidR="00223923">
              <w:rPr>
                <w:noProof/>
                <w:webHidden/>
              </w:rPr>
              <w:fldChar w:fldCharType="end"/>
            </w:r>
          </w:hyperlink>
        </w:p>
        <w:p w14:paraId="2A2B56A3" w14:textId="0C7DFA3C" w:rsidR="00223923" w:rsidRDefault="00545A59">
          <w:pPr>
            <w:pStyle w:val="TDC2"/>
            <w:tabs>
              <w:tab w:val="left" w:pos="880"/>
              <w:tab w:val="right" w:leader="dot" w:pos="9962"/>
            </w:tabs>
            <w:rPr>
              <w:rFonts w:eastAsiaTheme="minorEastAsia"/>
              <w:noProof/>
              <w:sz w:val="22"/>
              <w:lang w:eastAsia="es-CL"/>
            </w:rPr>
          </w:pPr>
          <w:hyperlink w:anchor="_Toc524451310" w:history="1">
            <w:r w:rsidR="00223923" w:rsidRPr="00477289">
              <w:rPr>
                <w:rStyle w:val="Hipervnculo"/>
                <w:noProof/>
              </w:rPr>
              <w:t>6.1</w:t>
            </w:r>
            <w:r w:rsidR="00223923">
              <w:rPr>
                <w:rFonts w:eastAsiaTheme="minorEastAsia"/>
                <w:noProof/>
                <w:sz w:val="22"/>
                <w:lang w:eastAsia="es-CL"/>
              </w:rPr>
              <w:tab/>
            </w:r>
            <w:r w:rsidR="00223923" w:rsidRPr="00477289">
              <w:rPr>
                <w:rStyle w:val="Hipervnculo"/>
                <w:noProof/>
              </w:rPr>
              <w:t>Manejo de RILes</w:t>
            </w:r>
            <w:r w:rsidR="00223923">
              <w:rPr>
                <w:noProof/>
                <w:webHidden/>
              </w:rPr>
              <w:tab/>
            </w:r>
            <w:r w:rsidR="00223923">
              <w:rPr>
                <w:noProof/>
                <w:webHidden/>
              </w:rPr>
              <w:fldChar w:fldCharType="begin"/>
            </w:r>
            <w:r w:rsidR="00223923">
              <w:rPr>
                <w:noProof/>
                <w:webHidden/>
              </w:rPr>
              <w:instrText xml:space="preserve"> PAGEREF _Toc524451310 \h </w:instrText>
            </w:r>
            <w:r w:rsidR="00223923">
              <w:rPr>
                <w:noProof/>
                <w:webHidden/>
              </w:rPr>
            </w:r>
            <w:r w:rsidR="00223923">
              <w:rPr>
                <w:noProof/>
                <w:webHidden/>
              </w:rPr>
              <w:fldChar w:fldCharType="separate"/>
            </w:r>
            <w:r w:rsidR="007C4ACF">
              <w:rPr>
                <w:noProof/>
                <w:webHidden/>
              </w:rPr>
              <w:t>19</w:t>
            </w:r>
            <w:r w:rsidR="00223923">
              <w:rPr>
                <w:noProof/>
                <w:webHidden/>
              </w:rPr>
              <w:fldChar w:fldCharType="end"/>
            </w:r>
          </w:hyperlink>
        </w:p>
        <w:p w14:paraId="1E360C2C" w14:textId="146C3E59" w:rsidR="00223923" w:rsidRDefault="00545A59">
          <w:pPr>
            <w:pStyle w:val="TDC2"/>
            <w:tabs>
              <w:tab w:val="left" w:pos="880"/>
              <w:tab w:val="right" w:leader="dot" w:pos="9962"/>
            </w:tabs>
            <w:rPr>
              <w:rFonts w:eastAsiaTheme="minorEastAsia"/>
              <w:noProof/>
              <w:sz w:val="22"/>
              <w:lang w:eastAsia="es-CL"/>
            </w:rPr>
          </w:pPr>
          <w:hyperlink w:anchor="_Toc524451342" w:history="1">
            <w:r w:rsidR="00223923" w:rsidRPr="00477289">
              <w:rPr>
                <w:rStyle w:val="Hipervnculo"/>
                <w:noProof/>
              </w:rPr>
              <w:t>6.2</w:t>
            </w:r>
            <w:r w:rsidR="00223923">
              <w:rPr>
                <w:rFonts w:eastAsiaTheme="minorEastAsia"/>
                <w:noProof/>
                <w:sz w:val="22"/>
                <w:lang w:eastAsia="es-CL"/>
              </w:rPr>
              <w:tab/>
            </w:r>
            <w:r w:rsidR="00223923" w:rsidRPr="00477289">
              <w:rPr>
                <w:rStyle w:val="Hipervnculo"/>
                <w:noProof/>
              </w:rPr>
              <w:t>Manejo de lodos</w:t>
            </w:r>
            <w:r w:rsidR="00223923">
              <w:rPr>
                <w:noProof/>
                <w:webHidden/>
              </w:rPr>
              <w:tab/>
            </w:r>
            <w:r w:rsidR="00223923">
              <w:rPr>
                <w:noProof/>
                <w:webHidden/>
              </w:rPr>
              <w:fldChar w:fldCharType="begin"/>
            </w:r>
            <w:r w:rsidR="00223923">
              <w:rPr>
                <w:noProof/>
                <w:webHidden/>
              </w:rPr>
              <w:instrText xml:space="preserve"> PAGEREF _Toc524451342 \h </w:instrText>
            </w:r>
            <w:r w:rsidR="00223923">
              <w:rPr>
                <w:noProof/>
                <w:webHidden/>
              </w:rPr>
            </w:r>
            <w:r w:rsidR="00223923">
              <w:rPr>
                <w:noProof/>
                <w:webHidden/>
              </w:rPr>
              <w:fldChar w:fldCharType="separate"/>
            </w:r>
            <w:r w:rsidR="007C4ACF">
              <w:rPr>
                <w:noProof/>
                <w:webHidden/>
              </w:rPr>
              <w:t>63</w:t>
            </w:r>
            <w:r w:rsidR="00223923">
              <w:rPr>
                <w:noProof/>
                <w:webHidden/>
              </w:rPr>
              <w:fldChar w:fldCharType="end"/>
            </w:r>
          </w:hyperlink>
        </w:p>
        <w:p w14:paraId="1A7DBC11" w14:textId="6E52CBA9" w:rsidR="00223923" w:rsidRDefault="00545A59">
          <w:pPr>
            <w:pStyle w:val="TDC2"/>
            <w:tabs>
              <w:tab w:val="left" w:pos="880"/>
              <w:tab w:val="right" w:leader="dot" w:pos="9962"/>
            </w:tabs>
            <w:rPr>
              <w:rFonts w:eastAsiaTheme="minorEastAsia"/>
              <w:noProof/>
              <w:sz w:val="22"/>
              <w:lang w:eastAsia="es-CL"/>
            </w:rPr>
          </w:pPr>
          <w:hyperlink w:anchor="_Toc524451343" w:history="1">
            <w:r w:rsidR="00223923" w:rsidRPr="00477289">
              <w:rPr>
                <w:rStyle w:val="Hipervnculo"/>
                <w:noProof/>
              </w:rPr>
              <w:t>6.3</w:t>
            </w:r>
            <w:r w:rsidR="00223923">
              <w:rPr>
                <w:rFonts w:eastAsiaTheme="minorEastAsia"/>
                <w:noProof/>
                <w:sz w:val="22"/>
                <w:lang w:eastAsia="es-CL"/>
              </w:rPr>
              <w:tab/>
            </w:r>
            <w:r w:rsidR="00223923" w:rsidRPr="00477289">
              <w:rPr>
                <w:rStyle w:val="Hipervnculo"/>
                <w:noProof/>
              </w:rPr>
              <w:t>Manejo sanitario</w:t>
            </w:r>
            <w:r w:rsidR="00223923">
              <w:rPr>
                <w:noProof/>
                <w:webHidden/>
              </w:rPr>
              <w:tab/>
            </w:r>
            <w:r w:rsidR="00223923">
              <w:rPr>
                <w:noProof/>
                <w:webHidden/>
              </w:rPr>
              <w:fldChar w:fldCharType="begin"/>
            </w:r>
            <w:r w:rsidR="00223923">
              <w:rPr>
                <w:noProof/>
                <w:webHidden/>
              </w:rPr>
              <w:instrText xml:space="preserve"> PAGEREF _Toc524451343 \h </w:instrText>
            </w:r>
            <w:r w:rsidR="00223923">
              <w:rPr>
                <w:noProof/>
                <w:webHidden/>
              </w:rPr>
            </w:r>
            <w:r w:rsidR="00223923">
              <w:rPr>
                <w:noProof/>
                <w:webHidden/>
              </w:rPr>
              <w:fldChar w:fldCharType="separate"/>
            </w:r>
            <w:r w:rsidR="007C4ACF">
              <w:rPr>
                <w:noProof/>
                <w:webHidden/>
              </w:rPr>
              <w:t>64</w:t>
            </w:r>
            <w:r w:rsidR="00223923">
              <w:rPr>
                <w:noProof/>
                <w:webHidden/>
              </w:rPr>
              <w:fldChar w:fldCharType="end"/>
            </w:r>
          </w:hyperlink>
        </w:p>
        <w:p w14:paraId="64A4A7F9" w14:textId="60F63244" w:rsidR="00223923" w:rsidRDefault="00545A59">
          <w:pPr>
            <w:pStyle w:val="TDC2"/>
            <w:tabs>
              <w:tab w:val="left" w:pos="880"/>
              <w:tab w:val="right" w:leader="dot" w:pos="9962"/>
            </w:tabs>
            <w:rPr>
              <w:rFonts w:eastAsiaTheme="minorEastAsia"/>
              <w:noProof/>
              <w:sz w:val="22"/>
              <w:lang w:eastAsia="es-CL"/>
            </w:rPr>
          </w:pPr>
          <w:hyperlink w:anchor="_Toc524451344" w:history="1">
            <w:r w:rsidR="00223923" w:rsidRPr="00477289">
              <w:rPr>
                <w:rStyle w:val="Hipervnculo"/>
                <w:noProof/>
              </w:rPr>
              <w:t>6.4</w:t>
            </w:r>
            <w:r w:rsidR="00223923">
              <w:rPr>
                <w:rFonts w:eastAsiaTheme="minorEastAsia"/>
                <w:noProof/>
                <w:sz w:val="22"/>
                <w:lang w:eastAsia="es-CL"/>
              </w:rPr>
              <w:tab/>
            </w:r>
            <w:r w:rsidR="00223923" w:rsidRPr="00477289">
              <w:rPr>
                <w:rStyle w:val="Hipervnculo"/>
                <w:noProof/>
              </w:rPr>
              <w:t>Plan de contingencia</w:t>
            </w:r>
            <w:r w:rsidR="00223923">
              <w:rPr>
                <w:noProof/>
                <w:webHidden/>
              </w:rPr>
              <w:tab/>
            </w:r>
            <w:r w:rsidR="00223923">
              <w:rPr>
                <w:noProof/>
                <w:webHidden/>
              </w:rPr>
              <w:fldChar w:fldCharType="begin"/>
            </w:r>
            <w:r w:rsidR="00223923">
              <w:rPr>
                <w:noProof/>
                <w:webHidden/>
              </w:rPr>
              <w:instrText xml:space="preserve"> PAGEREF _Toc524451344 \h </w:instrText>
            </w:r>
            <w:r w:rsidR="00223923">
              <w:rPr>
                <w:noProof/>
                <w:webHidden/>
              </w:rPr>
            </w:r>
            <w:r w:rsidR="00223923">
              <w:rPr>
                <w:noProof/>
                <w:webHidden/>
              </w:rPr>
              <w:fldChar w:fldCharType="separate"/>
            </w:r>
            <w:r w:rsidR="007C4ACF">
              <w:rPr>
                <w:noProof/>
                <w:webHidden/>
              </w:rPr>
              <w:t>65</w:t>
            </w:r>
            <w:r w:rsidR="00223923">
              <w:rPr>
                <w:noProof/>
                <w:webHidden/>
              </w:rPr>
              <w:fldChar w:fldCharType="end"/>
            </w:r>
          </w:hyperlink>
        </w:p>
        <w:p w14:paraId="1BCCE675" w14:textId="395356D2" w:rsidR="00223923" w:rsidRDefault="00545A59">
          <w:pPr>
            <w:pStyle w:val="TDC1"/>
            <w:tabs>
              <w:tab w:val="left" w:pos="440"/>
              <w:tab w:val="right" w:leader="dot" w:pos="9962"/>
            </w:tabs>
            <w:rPr>
              <w:rFonts w:eastAsiaTheme="minorEastAsia"/>
              <w:noProof/>
              <w:sz w:val="22"/>
              <w:lang w:eastAsia="es-CL"/>
            </w:rPr>
          </w:pPr>
          <w:hyperlink w:anchor="_Toc524451345" w:history="1">
            <w:r w:rsidR="00223923" w:rsidRPr="00477289">
              <w:rPr>
                <w:rStyle w:val="Hipervnculo"/>
                <w:noProof/>
              </w:rPr>
              <w:t>7</w:t>
            </w:r>
            <w:r w:rsidR="00223923">
              <w:rPr>
                <w:rFonts w:eastAsiaTheme="minorEastAsia"/>
                <w:noProof/>
                <w:sz w:val="22"/>
                <w:lang w:eastAsia="es-CL"/>
              </w:rPr>
              <w:tab/>
            </w:r>
            <w:r w:rsidR="00223923" w:rsidRPr="00477289">
              <w:rPr>
                <w:rStyle w:val="Hipervnculo"/>
                <w:noProof/>
              </w:rPr>
              <w:t>OTROS HECHOS</w:t>
            </w:r>
            <w:r w:rsidR="00223923">
              <w:rPr>
                <w:noProof/>
                <w:webHidden/>
              </w:rPr>
              <w:tab/>
            </w:r>
            <w:r w:rsidR="00223923">
              <w:rPr>
                <w:noProof/>
                <w:webHidden/>
              </w:rPr>
              <w:fldChar w:fldCharType="begin"/>
            </w:r>
            <w:r w:rsidR="00223923">
              <w:rPr>
                <w:noProof/>
                <w:webHidden/>
              </w:rPr>
              <w:instrText xml:space="preserve"> PAGEREF _Toc524451345 \h </w:instrText>
            </w:r>
            <w:r w:rsidR="00223923">
              <w:rPr>
                <w:noProof/>
                <w:webHidden/>
              </w:rPr>
            </w:r>
            <w:r w:rsidR="00223923">
              <w:rPr>
                <w:noProof/>
                <w:webHidden/>
              </w:rPr>
              <w:fldChar w:fldCharType="separate"/>
            </w:r>
            <w:r w:rsidR="007C4ACF">
              <w:rPr>
                <w:noProof/>
                <w:webHidden/>
              </w:rPr>
              <w:t>65</w:t>
            </w:r>
            <w:r w:rsidR="00223923">
              <w:rPr>
                <w:noProof/>
                <w:webHidden/>
              </w:rPr>
              <w:fldChar w:fldCharType="end"/>
            </w:r>
          </w:hyperlink>
        </w:p>
        <w:p w14:paraId="1EB1D8AB" w14:textId="69CC2FB8" w:rsidR="00223923" w:rsidRDefault="00545A59">
          <w:pPr>
            <w:pStyle w:val="TDC1"/>
            <w:tabs>
              <w:tab w:val="left" w:pos="440"/>
              <w:tab w:val="right" w:leader="dot" w:pos="9962"/>
            </w:tabs>
            <w:rPr>
              <w:rFonts w:eastAsiaTheme="minorEastAsia"/>
              <w:noProof/>
              <w:sz w:val="22"/>
              <w:lang w:eastAsia="es-CL"/>
            </w:rPr>
          </w:pPr>
          <w:hyperlink w:anchor="_Toc524451346" w:history="1">
            <w:r w:rsidR="00223923" w:rsidRPr="00477289">
              <w:rPr>
                <w:rStyle w:val="Hipervnculo"/>
                <w:noProof/>
              </w:rPr>
              <w:t>8</w:t>
            </w:r>
            <w:r w:rsidR="00223923">
              <w:rPr>
                <w:rFonts w:eastAsiaTheme="minorEastAsia"/>
                <w:noProof/>
                <w:sz w:val="22"/>
                <w:lang w:eastAsia="es-CL"/>
              </w:rPr>
              <w:tab/>
            </w:r>
            <w:r w:rsidR="00223923" w:rsidRPr="00477289">
              <w:rPr>
                <w:rStyle w:val="Hipervnculo"/>
                <w:noProof/>
              </w:rPr>
              <w:t>CONCLUSIONES</w:t>
            </w:r>
            <w:r w:rsidR="00223923">
              <w:rPr>
                <w:noProof/>
                <w:webHidden/>
              </w:rPr>
              <w:tab/>
            </w:r>
            <w:r w:rsidR="00223923">
              <w:rPr>
                <w:noProof/>
                <w:webHidden/>
              </w:rPr>
              <w:fldChar w:fldCharType="begin"/>
            </w:r>
            <w:r w:rsidR="00223923">
              <w:rPr>
                <w:noProof/>
                <w:webHidden/>
              </w:rPr>
              <w:instrText xml:space="preserve"> PAGEREF _Toc524451346 \h </w:instrText>
            </w:r>
            <w:r w:rsidR="00223923">
              <w:rPr>
                <w:noProof/>
                <w:webHidden/>
              </w:rPr>
            </w:r>
            <w:r w:rsidR="00223923">
              <w:rPr>
                <w:noProof/>
                <w:webHidden/>
              </w:rPr>
              <w:fldChar w:fldCharType="separate"/>
            </w:r>
            <w:r w:rsidR="007C4ACF">
              <w:rPr>
                <w:noProof/>
                <w:webHidden/>
              </w:rPr>
              <w:t>69</w:t>
            </w:r>
            <w:r w:rsidR="00223923">
              <w:rPr>
                <w:noProof/>
                <w:webHidden/>
              </w:rPr>
              <w:fldChar w:fldCharType="end"/>
            </w:r>
          </w:hyperlink>
        </w:p>
        <w:p w14:paraId="27D1DA82" w14:textId="13C436ED" w:rsidR="00223923" w:rsidRDefault="00545A59">
          <w:pPr>
            <w:pStyle w:val="TDC1"/>
            <w:tabs>
              <w:tab w:val="left" w:pos="440"/>
              <w:tab w:val="right" w:leader="dot" w:pos="9962"/>
            </w:tabs>
            <w:rPr>
              <w:rFonts w:eastAsiaTheme="minorEastAsia"/>
              <w:noProof/>
              <w:sz w:val="22"/>
              <w:lang w:eastAsia="es-CL"/>
            </w:rPr>
          </w:pPr>
          <w:hyperlink w:anchor="_Toc524451347" w:history="1">
            <w:r w:rsidR="00223923" w:rsidRPr="00477289">
              <w:rPr>
                <w:rStyle w:val="Hipervnculo"/>
                <w:noProof/>
              </w:rPr>
              <w:t>9</w:t>
            </w:r>
            <w:r w:rsidR="00223923">
              <w:rPr>
                <w:rFonts w:eastAsiaTheme="minorEastAsia"/>
                <w:noProof/>
                <w:sz w:val="22"/>
                <w:lang w:eastAsia="es-CL"/>
              </w:rPr>
              <w:tab/>
            </w:r>
            <w:r w:rsidR="00223923" w:rsidRPr="00477289">
              <w:rPr>
                <w:rStyle w:val="Hipervnculo"/>
                <w:noProof/>
              </w:rPr>
              <w:t>ANEXOS</w:t>
            </w:r>
            <w:r w:rsidR="00223923">
              <w:rPr>
                <w:noProof/>
                <w:webHidden/>
              </w:rPr>
              <w:tab/>
            </w:r>
            <w:r w:rsidR="00223923">
              <w:rPr>
                <w:noProof/>
                <w:webHidden/>
              </w:rPr>
              <w:fldChar w:fldCharType="begin"/>
            </w:r>
            <w:r w:rsidR="00223923">
              <w:rPr>
                <w:noProof/>
                <w:webHidden/>
              </w:rPr>
              <w:instrText xml:space="preserve"> PAGEREF _Toc524451347 \h </w:instrText>
            </w:r>
            <w:r w:rsidR="00223923">
              <w:rPr>
                <w:noProof/>
                <w:webHidden/>
              </w:rPr>
            </w:r>
            <w:r w:rsidR="00223923">
              <w:rPr>
                <w:noProof/>
                <w:webHidden/>
              </w:rPr>
              <w:fldChar w:fldCharType="separate"/>
            </w:r>
            <w:r w:rsidR="007C4ACF">
              <w:rPr>
                <w:noProof/>
                <w:webHidden/>
              </w:rPr>
              <w:t>74</w:t>
            </w:r>
            <w:r w:rsidR="00223923">
              <w:rPr>
                <w:noProof/>
                <w:webHidden/>
              </w:rPr>
              <w:fldChar w:fldCharType="end"/>
            </w:r>
          </w:hyperlink>
        </w:p>
        <w:p w14:paraId="15E4FA1F" w14:textId="1E367837" w:rsidR="00B8609F" w:rsidRPr="007A7DEB" w:rsidRDefault="00A50F3B" w:rsidP="00547768">
          <w:pPr>
            <w:spacing w:before="0" w:after="0" w:line="240" w:lineRule="auto"/>
            <w:jc w:val="both"/>
          </w:pPr>
          <w:r w:rsidRPr="006B481F">
            <w:rPr>
              <w:bCs/>
              <w:lang w:val="es-ES"/>
            </w:rPr>
            <w:fldChar w:fldCharType="end"/>
          </w:r>
        </w:p>
      </w:sdtContent>
    </w:sdt>
    <w:p w14:paraId="0C5C3528" w14:textId="77777777" w:rsidR="006B481F" w:rsidRDefault="006B481F" w:rsidP="00547768">
      <w:pPr>
        <w:jc w:val="both"/>
        <w:rPr>
          <w:sz w:val="28"/>
          <w:szCs w:val="28"/>
        </w:rPr>
      </w:pPr>
    </w:p>
    <w:p w14:paraId="486FF45B" w14:textId="77777777" w:rsidR="00584D56" w:rsidRDefault="00584D56" w:rsidP="00547768">
      <w:pPr>
        <w:jc w:val="both"/>
        <w:rPr>
          <w:rFonts w:ascii="Calibri" w:eastAsia="Calibri" w:hAnsi="Calibri" w:cs="Calibri"/>
          <w:b/>
          <w:sz w:val="24"/>
          <w:szCs w:val="20"/>
        </w:rPr>
        <w:sectPr w:rsidR="00584D56" w:rsidSect="00D84F0F">
          <w:type w:val="nextColumn"/>
          <w:pgSz w:w="12240" w:h="15840" w:code="1"/>
          <w:pgMar w:top="1134" w:right="1134" w:bottom="1134" w:left="1134" w:header="708" w:footer="708" w:gutter="0"/>
          <w:cols w:space="708"/>
          <w:docGrid w:linePitch="360"/>
        </w:sectPr>
      </w:pPr>
      <w:bookmarkStart w:id="11" w:name="_Toc449085405"/>
    </w:p>
    <w:p w14:paraId="09FE2313" w14:textId="77777777" w:rsidR="00B8609F" w:rsidRPr="00D42470" w:rsidRDefault="00B8609F" w:rsidP="00547768">
      <w:pPr>
        <w:pStyle w:val="Ttulo1"/>
        <w:jc w:val="both"/>
      </w:pPr>
      <w:bookmarkStart w:id="12" w:name="_Toc524451291"/>
      <w:r w:rsidRPr="00D42470">
        <w:lastRenderedPageBreak/>
        <w:t>RESUMEN</w:t>
      </w:r>
      <w:bookmarkEnd w:id="11"/>
      <w:bookmarkEnd w:id="12"/>
    </w:p>
    <w:p w14:paraId="543A2E4A" w14:textId="35CCE6E7" w:rsidR="004D0065" w:rsidRPr="00502276" w:rsidRDefault="00A06A3A" w:rsidP="00547768">
      <w:pPr>
        <w:spacing w:after="0" w:line="240" w:lineRule="auto"/>
        <w:jc w:val="both"/>
        <w:rPr>
          <w:rFonts w:ascii="Calibri" w:eastAsia="Calibri" w:hAnsi="Calibri" w:cs="Calibri"/>
          <w:szCs w:val="20"/>
        </w:rPr>
      </w:pPr>
      <w:bookmarkStart w:id="13" w:name="Parte1p1"/>
      <w:bookmarkEnd w:id="13"/>
      <w:r>
        <w:rPr>
          <w:rFonts w:ascii="Calibri" w:eastAsia="Calibri" w:hAnsi="Calibri" w:cs="Calibri"/>
          <w:szCs w:val="20"/>
        </w:rPr>
        <w:t>El presente documento da cuenta de los resultados de las actividades de fiscalización ambiental realizadas por Superintendencia del Medio Ambiente, a la unidad fiscalizable “(ex) SOCIEDAD ELABORADORA DE ACEITUNAS APROACEN LTDA. (SISTEMA DE TRATAMIENTO DE RILES)”, localizada en Camino El Sauce, Lote C- Manzana A, Sitio 10, Comuna de Tiltil, Provincia de Chacabuco. La</w:t>
      </w:r>
      <w:r w:rsidR="00547768">
        <w:rPr>
          <w:rFonts w:ascii="Calibri" w:eastAsia="Calibri" w:hAnsi="Calibri" w:cs="Calibri"/>
          <w:szCs w:val="20"/>
        </w:rPr>
        <w:t xml:space="preserve">s </w:t>
      </w:r>
      <w:r w:rsidRPr="00502276">
        <w:rPr>
          <w:rFonts w:ascii="Calibri" w:eastAsia="Calibri" w:hAnsi="Calibri" w:cs="Calibri"/>
          <w:szCs w:val="20"/>
        </w:rPr>
        <w:t>actividad</w:t>
      </w:r>
      <w:r w:rsidR="00547768" w:rsidRPr="00502276">
        <w:rPr>
          <w:rFonts w:ascii="Calibri" w:eastAsia="Calibri" w:hAnsi="Calibri" w:cs="Calibri"/>
          <w:szCs w:val="20"/>
        </w:rPr>
        <w:t>es</w:t>
      </w:r>
      <w:r w:rsidRPr="00502276">
        <w:rPr>
          <w:rFonts w:ascii="Calibri" w:eastAsia="Calibri" w:hAnsi="Calibri" w:cs="Calibri"/>
          <w:szCs w:val="20"/>
        </w:rPr>
        <w:t xml:space="preserve"> de inspección </w:t>
      </w:r>
      <w:r w:rsidR="00E70B11" w:rsidRPr="00502276">
        <w:rPr>
          <w:rFonts w:cstheme="minorHAnsi"/>
          <w:szCs w:val="20"/>
        </w:rPr>
        <w:t xml:space="preserve">corresponden a gestiones de atención de denuncias asociadas al manejo de RILes (ver Anexo </w:t>
      </w:r>
      <w:r w:rsidR="004D4CFA" w:rsidRPr="00502276">
        <w:rPr>
          <w:rFonts w:cstheme="minorHAnsi"/>
          <w:szCs w:val="20"/>
        </w:rPr>
        <w:t>5</w:t>
      </w:r>
      <w:r w:rsidR="00E70B11" w:rsidRPr="00502276">
        <w:rPr>
          <w:rFonts w:cstheme="minorHAnsi"/>
          <w:szCs w:val="20"/>
        </w:rPr>
        <w:t xml:space="preserve">), y </w:t>
      </w:r>
      <w:r w:rsidRPr="00502276">
        <w:rPr>
          <w:rFonts w:ascii="Calibri" w:eastAsia="Calibri" w:hAnsi="Calibri" w:cs="Calibri"/>
          <w:szCs w:val="20"/>
        </w:rPr>
        <w:t>fue</w:t>
      </w:r>
      <w:r w:rsidR="00547768" w:rsidRPr="00502276">
        <w:rPr>
          <w:rFonts w:ascii="Calibri" w:eastAsia="Calibri" w:hAnsi="Calibri" w:cs="Calibri"/>
          <w:szCs w:val="20"/>
        </w:rPr>
        <w:t>ron</w:t>
      </w:r>
      <w:r w:rsidRPr="00502276">
        <w:rPr>
          <w:rFonts w:ascii="Calibri" w:eastAsia="Calibri" w:hAnsi="Calibri" w:cs="Calibri"/>
          <w:szCs w:val="20"/>
        </w:rPr>
        <w:t xml:space="preserve"> desarrollada</w:t>
      </w:r>
      <w:r w:rsidR="00547768" w:rsidRPr="00502276">
        <w:rPr>
          <w:rFonts w:ascii="Calibri" w:eastAsia="Calibri" w:hAnsi="Calibri" w:cs="Calibri"/>
          <w:szCs w:val="20"/>
        </w:rPr>
        <w:t>s</w:t>
      </w:r>
      <w:r w:rsidRPr="00502276">
        <w:rPr>
          <w:rFonts w:ascii="Calibri" w:eastAsia="Calibri" w:hAnsi="Calibri" w:cs="Calibri"/>
          <w:szCs w:val="20"/>
        </w:rPr>
        <w:t xml:space="preserve"> </w:t>
      </w:r>
      <w:r w:rsidR="00547768" w:rsidRPr="00502276">
        <w:rPr>
          <w:rFonts w:ascii="Calibri" w:eastAsia="Calibri" w:hAnsi="Calibri" w:cs="Calibri"/>
          <w:szCs w:val="20"/>
        </w:rPr>
        <w:t xml:space="preserve">los </w:t>
      </w:r>
      <w:r w:rsidRPr="00502276">
        <w:rPr>
          <w:rFonts w:ascii="Calibri" w:eastAsia="Calibri" w:hAnsi="Calibri" w:cs="Calibri"/>
          <w:szCs w:val="20"/>
        </w:rPr>
        <w:t>día</w:t>
      </w:r>
      <w:r w:rsidR="00547768" w:rsidRPr="00502276">
        <w:rPr>
          <w:rFonts w:ascii="Calibri" w:eastAsia="Calibri" w:hAnsi="Calibri" w:cs="Calibri"/>
          <w:szCs w:val="20"/>
        </w:rPr>
        <w:t>s</w:t>
      </w:r>
      <w:r w:rsidRPr="00502276">
        <w:rPr>
          <w:rFonts w:ascii="Calibri" w:eastAsia="Calibri" w:hAnsi="Calibri" w:cs="Calibri"/>
          <w:szCs w:val="20"/>
        </w:rPr>
        <w:t xml:space="preserve"> 30 de mayo </w:t>
      </w:r>
      <w:r w:rsidR="00547768" w:rsidRPr="00502276">
        <w:rPr>
          <w:rFonts w:ascii="Calibri" w:eastAsia="Calibri" w:hAnsi="Calibri" w:cs="Calibri"/>
          <w:szCs w:val="20"/>
        </w:rPr>
        <w:t xml:space="preserve">y 30 de julio </w:t>
      </w:r>
      <w:r w:rsidRPr="00502276">
        <w:rPr>
          <w:rFonts w:ascii="Calibri" w:eastAsia="Calibri" w:hAnsi="Calibri" w:cs="Calibri"/>
          <w:szCs w:val="20"/>
        </w:rPr>
        <w:t xml:space="preserve">de 2018 (Ver </w:t>
      </w:r>
      <w:r w:rsidR="00A9691E" w:rsidRPr="00502276">
        <w:rPr>
          <w:rFonts w:ascii="Calibri" w:eastAsia="Calibri" w:hAnsi="Calibri" w:cs="Calibri"/>
          <w:szCs w:val="20"/>
        </w:rPr>
        <w:t>A</w:t>
      </w:r>
      <w:r w:rsidRPr="00502276">
        <w:rPr>
          <w:rFonts w:ascii="Calibri" w:eastAsia="Calibri" w:hAnsi="Calibri" w:cs="Calibri"/>
          <w:szCs w:val="20"/>
        </w:rPr>
        <w:t>nexo</w:t>
      </w:r>
      <w:r w:rsidR="00A9691E" w:rsidRPr="00502276">
        <w:rPr>
          <w:rFonts w:ascii="Calibri" w:eastAsia="Calibri" w:hAnsi="Calibri" w:cs="Calibri"/>
          <w:szCs w:val="20"/>
        </w:rPr>
        <w:t xml:space="preserve"> </w:t>
      </w:r>
      <w:r w:rsidR="004D4CFA" w:rsidRPr="00502276">
        <w:rPr>
          <w:rFonts w:ascii="Calibri" w:eastAsia="Calibri" w:hAnsi="Calibri" w:cs="Calibri"/>
          <w:szCs w:val="20"/>
        </w:rPr>
        <w:t>6</w:t>
      </w:r>
      <w:r w:rsidRPr="00502276">
        <w:rPr>
          <w:rFonts w:ascii="Calibri" w:eastAsia="Calibri" w:hAnsi="Calibri" w:cs="Calibri"/>
          <w:szCs w:val="20"/>
        </w:rPr>
        <w:t>)</w:t>
      </w:r>
    </w:p>
    <w:p w14:paraId="6807D9E9" w14:textId="6DFDB344" w:rsidR="004D0065" w:rsidRPr="00502276" w:rsidRDefault="00A06A3A" w:rsidP="00547768">
      <w:pPr>
        <w:spacing w:after="0" w:line="240" w:lineRule="auto"/>
        <w:jc w:val="both"/>
        <w:rPr>
          <w:rFonts w:ascii="Calibri" w:eastAsia="Calibri" w:hAnsi="Calibri" w:cs="Calibri"/>
          <w:szCs w:val="20"/>
        </w:rPr>
      </w:pPr>
      <w:bookmarkStart w:id="14" w:name="Parte1p2"/>
      <w:bookmarkEnd w:id="14"/>
      <w:r w:rsidRPr="00502276">
        <w:rPr>
          <w:rFonts w:ascii="Calibri" w:eastAsia="Calibri" w:hAnsi="Calibri" w:cs="Calibri"/>
          <w:szCs w:val="20"/>
        </w:rPr>
        <w:t>El proyecto fiscalizado durante el desarrollo de la actividad</w:t>
      </w:r>
      <w:r w:rsidR="00C07FEF" w:rsidRPr="00502276">
        <w:rPr>
          <w:rFonts w:ascii="Calibri" w:eastAsia="Calibri" w:hAnsi="Calibri" w:cs="Calibri"/>
          <w:szCs w:val="20"/>
        </w:rPr>
        <w:t xml:space="preserve"> </w:t>
      </w:r>
      <w:r w:rsidR="00C26AAC" w:rsidRPr="00502276">
        <w:rPr>
          <w:rFonts w:ascii="Calibri" w:eastAsia="Calibri" w:hAnsi="Calibri" w:cs="Calibri"/>
          <w:szCs w:val="20"/>
        </w:rPr>
        <w:t>fue aprobado por la Comisión Regional de Medioambiente mediante la RCA 466/2008</w:t>
      </w:r>
      <w:r w:rsidR="00850363" w:rsidRPr="00502276">
        <w:rPr>
          <w:rFonts w:ascii="Calibri" w:eastAsia="Calibri" w:hAnsi="Calibri" w:cs="Calibri"/>
          <w:szCs w:val="20"/>
        </w:rPr>
        <w:t xml:space="preserve">, bajo el nombre </w:t>
      </w:r>
      <w:r w:rsidR="00C07FEF" w:rsidRPr="00502276">
        <w:rPr>
          <w:rFonts w:ascii="Calibri" w:eastAsia="Calibri" w:hAnsi="Calibri" w:cs="Calibri"/>
          <w:szCs w:val="20"/>
        </w:rPr>
        <w:t>“</w:t>
      </w:r>
      <w:r w:rsidR="00C07FEF" w:rsidRPr="00502276">
        <w:rPr>
          <w:rFonts w:ascii="Calibri" w:eastAsia="Calibri" w:hAnsi="Calibri" w:cs="Calibri"/>
          <w:i/>
          <w:szCs w:val="20"/>
        </w:rPr>
        <w:t xml:space="preserve">Sistema de Tratamiento de </w:t>
      </w:r>
      <w:proofErr w:type="spellStart"/>
      <w:r w:rsidR="00C07FEF" w:rsidRPr="00502276">
        <w:rPr>
          <w:rFonts w:ascii="Calibri" w:eastAsia="Calibri" w:hAnsi="Calibri" w:cs="Calibri"/>
          <w:i/>
          <w:szCs w:val="20"/>
        </w:rPr>
        <w:t>RILEs</w:t>
      </w:r>
      <w:proofErr w:type="spellEnd"/>
      <w:r w:rsidR="00C07FEF" w:rsidRPr="00502276">
        <w:rPr>
          <w:rFonts w:ascii="Calibri" w:eastAsia="Calibri" w:hAnsi="Calibri" w:cs="Calibri"/>
          <w:i/>
          <w:szCs w:val="20"/>
        </w:rPr>
        <w:t xml:space="preserve"> para la Sociedad Elaboradora de Aceitunas, APROACEN. </w:t>
      </w:r>
      <w:proofErr w:type="spellStart"/>
      <w:r w:rsidR="00C07FEF" w:rsidRPr="00502276">
        <w:rPr>
          <w:rFonts w:ascii="Calibri" w:eastAsia="Calibri" w:hAnsi="Calibri" w:cs="Calibri"/>
          <w:i/>
          <w:szCs w:val="20"/>
        </w:rPr>
        <w:t>Exp</w:t>
      </w:r>
      <w:proofErr w:type="spellEnd"/>
      <w:r w:rsidR="00C07FEF" w:rsidRPr="00502276">
        <w:rPr>
          <w:rFonts w:ascii="Calibri" w:eastAsia="Calibri" w:hAnsi="Calibri" w:cs="Calibri"/>
          <w:i/>
          <w:szCs w:val="20"/>
        </w:rPr>
        <w:t xml:space="preserve">. </w:t>
      </w:r>
      <w:proofErr w:type="spellStart"/>
      <w:r w:rsidR="00C07FEF" w:rsidRPr="00502276">
        <w:rPr>
          <w:rFonts w:ascii="Calibri" w:eastAsia="Calibri" w:hAnsi="Calibri" w:cs="Calibri"/>
          <w:i/>
          <w:szCs w:val="20"/>
        </w:rPr>
        <w:t>N°</w:t>
      </w:r>
      <w:proofErr w:type="spellEnd"/>
      <w:r w:rsidR="00C07FEF" w:rsidRPr="00502276">
        <w:rPr>
          <w:rFonts w:ascii="Calibri" w:eastAsia="Calibri" w:hAnsi="Calibri" w:cs="Calibri"/>
          <w:i/>
          <w:szCs w:val="20"/>
        </w:rPr>
        <w:t xml:space="preserve"> 066/06</w:t>
      </w:r>
      <w:r w:rsidR="00C07FEF" w:rsidRPr="00502276">
        <w:rPr>
          <w:rFonts w:ascii="Calibri" w:eastAsia="Calibri" w:hAnsi="Calibri" w:cs="Calibri"/>
          <w:szCs w:val="20"/>
        </w:rPr>
        <w:t xml:space="preserve">”, y </w:t>
      </w:r>
      <w:r w:rsidRPr="00502276">
        <w:rPr>
          <w:rFonts w:ascii="Calibri" w:eastAsia="Calibri" w:hAnsi="Calibri" w:cs="Calibri"/>
          <w:szCs w:val="20"/>
        </w:rPr>
        <w:t xml:space="preserve">consiste en la construcción y operación de una Planta de Tratamiento de Residuos Industriales Líquidos (RILes) provenientes de la elaboración </w:t>
      </w:r>
      <w:r w:rsidR="00C07FEF" w:rsidRPr="00502276">
        <w:rPr>
          <w:rFonts w:ascii="Calibri" w:eastAsia="Calibri" w:hAnsi="Calibri" w:cs="Calibri"/>
          <w:szCs w:val="20"/>
        </w:rPr>
        <w:t xml:space="preserve">y procesamiento </w:t>
      </w:r>
      <w:r w:rsidRPr="00502276">
        <w:rPr>
          <w:rFonts w:ascii="Calibri" w:eastAsia="Calibri" w:hAnsi="Calibri" w:cs="Calibri"/>
          <w:szCs w:val="20"/>
        </w:rPr>
        <w:t>de aceitunas de la Sociedad APROACEN, a través de un sistema de tratamiento mecánico y físico-químico</w:t>
      </w:r>
      <w:r w:rsidR="00C07FEF" w:rsidRPr="00502276">
        <w:rPr>
          <w:rFonts w:ascii="Calibri" w:eastAsia="Calibri" w:hAnsi="Calibri" w:cs="Calibri"/>
          <w:szCs w:val="20"/>
        </w:rPr>
        <w:t xml:space="preserve">. La planta </w:t>
      </w:r>
      <w:r w:rsidRPr="00502276">
        <w:rPr>
          <w:rFonts w:ascii="Calibri" w:eastAsia="Calibri" w:hAnsi="Calibri" w:cs="Calibri"/>
          <w:szCs w:val="20"/>
        </w:rPr>
        <w:t xml:space="preserve">se ubicaría dentro de las instalaciones de la Sociedad señalada; sus efluentes serían utilizados para el riego de los terrenos, cumpliéndose con los límites máximos contenidos en la </w:t>
      </w:r>
      <w:proofErr w:type="spellStart"/>
      <w:r w:rsidRPr="00502276">
        <w:rPr>
          <w:rFonts w:ascii="Calibri" w:eastAsia="Calibri" w:hAnsi="Calibri" w:cs="Calibri"/>
          <w:szCs w:val="20"/>
        </w:rPr>
        <w:t>NCh</w:t>
      </w:r>
      <w:proofErr w:type="spellEnd"/>
      <w:r w:rsidRPr="00502276">
        <w:rPr>
          <w:rFonts w:ascii="Calibri" w:eastAsia="Calibri" w:hAnsi="Calibri" w:cs="Calibri"/>
          <w:szCs w:val="20"/>
        </w:rPr>
        <w:t xml:space="preserve"> 1.333 “</w:t>
      </w:r>
      <w:r w:rsidRPr="00502276">
        <w:rPr>
          <w:rFonts w:ascii="Calibri" w:eastAsia="Calibri" w:hAnsi="Calibri" w:cs="Calibri"/>
          <w:i/>
          <w:szCs w:val="20"/>
        </w:rPr>
        <w:t>Requisitos de Calidad del Agua para Diferentes Usos – Requisitos de Agua de Riego</w:t>
      </w:r>
      <w:r w:rsidRPr="00502276">
        <w:rPr>
          <w:rFonts w:ascii="Calibri" w:eastAsia="Calibri" w:hAnsi="Calibri" w:cs="Calibri"/>
          <w:szCs w:val="20"/>
        </w:rPr>
        <w:t>”. Se contempló el riego por goteo de 3 hectáreas de eucaliptos</w:t>
      </w:r>
      <w:r w:rsidR="00C07FEF" w:rsidRPr="00502276">
        <w:rPr>
          <w:rFonts w:ascii="Calibri" w:eastAsia="Calibri" w:hAnsi="Calibri" w:cs="Calibri"/>
          <w:szCs w:val="20"/>
        </w:rPr>
        <w:t xml:space="preserve"> que se señalaron como</w:t>
      </w:r>
      <w:r w:rsidRPr="00502276">
        <w:rPr>
          <w:rFonts w:ascii="Calibri" w:eastAsia="Calibri" w:hAnsi="Calibri" w:cs="Calibri"/>
          <w:szCs w:val="20"/>
        </w:rPr>
        <w:t xml:space="preserve"> aledaños a la planta.</w:t>
      </w:r>
      <w:r w:rsidR="00044043" w:rsidRPr="00502276">
        <w:rPr>
          <w:rFonts w:ascii="Calibri" w:eastAsia="Calibri" w:hAnsi="Calibri" w:cs="Calibri"/>
          <w:szCs w:val="20"/>
        </w:rPr>
        <w:t xml:space="preserve"> El proyecto fue calificado como ambientalmente favorable el 16 de junio de 2008</w:t>
      </w:r>
      <w:r w:rsidR="00A9691E" w:rsidRPr="00502276">
        <w:rPr>
          <w:rFonts w:ascii="Calibri" w:eastAsia="Calibri" w:hAnsi="Calibri" w:cs="Calibri"/>
          <w:szCs w:val="20"/>
        </w:rPr>
        <w:t xml:space="preserve"> (ver Anexo 1)</w:t>
      </w:r>
      <w:r w:rsidR="000B6ECD" w:rsidRPr="00502276">
        <w:rPr>
          <w:rFonts w:ascii="Calibri" w:eastAsia="Calibri" w:hAnsi="Calibri" w:cs="Calibri"/>
          <w:szCs w:val="20"/>
        </w:rPr>
        <w:t>.</w:t>
      </w:r>
    </w:p>
    <w:p w14:paraId="77CF8397" w14:textId="6142E9B7" w:rsidR="00A06A3A" w:rsidRPr="00502276" w:rsidRDefault="00A06A3A" w:rsidP="00547768">
      <w:pPr>
        <w:spacing w:after="0" w:line="240" w:lineRule="auto"/>
        <w:jc w:val="both"/>
        <w:rPr>
          <w:rFonts w:ascii="Calibri" w:eastAsia="Calibri" w:hAnsi="Calibri" w:cs="Calibri"/>
          <w:szCs w:val="20"/>
        </w:rPr>
      </w:pPr>
      <w:r w:rsidRPr="00502276">
        <w:rPr>
          <w:rFonts w:ascii="Calibri" w:eastAsia="Calibri" w:hAnsi="Calibri" w:cs="Calibri"/>
          <w:szCs w:val="20"/>
        </w:rPr>
        <w:t xml:space="preserve">La Planta de Tratamiento de la Unidad Fiscalizable se encuentra </w:t>
      </w:r>
      <w:r w:rsidR="00C07FEF" w:rsidRPr="00502276">
        <w:rPr>
          <w:rFonts w:ascii="Calibri" w:eastAsia="Calibri" w:hAnsi="Calibri" w:cs="Calibri"/>
          <w:szCs w:val="20"/>
        </w:rPr>
        <w:t>también asociada</w:t>
      </w:r>
      <w:r w:rsidRPr="00502276">
        <w:rPr>
          <w:rFonts w:ascii="Calibri" w:eastAsia="Calibri" w:hAnsi="Calibri" w:cs="Calibri"/>
          <w:szCs w:val="20"/>
        </w:rPr>
        <w:t xml:space="preserve"> a </w:t>
      </w:r>
      <w:r w:rsidR="00850363" w:rsidRPr="00502276">
        <w:rPr>
          <w:rFonts w:ascii="Calibri" w:eastAsia="Calibri" w:hAnsi="Calibri" w:cs="Calibri"/>
          <w:szCs w:val="20"/>
        </w:rPr>
        <w:t xml:space="preserve">la Resolución Exenta SISS 3447/2009, que constituye </w:t>
      </w:r>
      <w:r w:rsidRPr="00502276">
        <w:rPr>
          <w:rFonts w:ascii="Calibri" w:eastAsia="Calibri" w:hAnsi="Calibri" w:cs="Calibri"/>
          <w:szCs w:val="20"/>
        </w:rPr>
        <w:t>una Resolución de Programa de Monitoreo (RPM)</w:t>
      </w:r>
      <w:r w:rsidR="00C07FEF" w:rsidRPr="00502276">
        <w:rPr>
          <w:rFonts w:ascii="Calibri" w:eastAsia="Calibri" w:hAnsi="Calibri" w:cs="Calibri"/>
          <w:szCs w:val="20"/>
        </w:rPr>
        <w:t xml:space="preserve"> de fecha posterior a la obtención de la RCA</w:t>
      </w:r>
      <w:r w:rsidR="00044043" w:rsidRPr="00502276">
        <w:rPr>
          <w:rFonts w:ascii="Calibri" w:eastAsia="Calibri" w:hAnsi="Calibri" w:cs="Calibri"/>
          <w:szCs w:val="20"/>
        </w:rPr>
        <w:t>,</w:t>
      </w:r>
      <w:r w:rsidRPr="00502276">
        <w:rPr>
          <w:rFonts w:ascii="Calibri" w:eastAsia="Calibri" w:hAnsi="Calibri" w:cs="Calibri"/>
          <w:szCs w:val="20"/>
        </w:rPr>
        <w:t xml:space="preserve"> </w:t>
      </w:r>
      <w:r w:rsidR="00044043" w:rsidRPr="00502276">
        <w:rPr>
          <w:rFonts w:ascii="Calibri" w:eastAsia="Calibri" w:hAnsi="Calibri" w:cs="Calibri"/>
          <w:szCs w:val="20"/>
        </w:rPr>
        <w:t>cuyo titular corresponde</w:t>
      </w:r>
      <w:r w:rsidRPr="00502276">
        <w:rPr>
          <w:rFonts w:ascii="Calibri" w:eastAsia="Calibri" w:hAnsi="Calibri" w:cs="Calibri"/>
          <w:szCs w:val="20"/>
        </w:rPr>
        <w:t xml:space="preserve"> a 8 personas naturales, algunas de las cuales se encuentran vinculadas a APROACEN.</w:t>
      </w:r>
      <w:r w:rsidR="00044043" w:rsidRPr="00502276">
        <w:rPr>
          <w:rFonts w:ascii="Calibri" w:eastAsia="Calibri" w:hAnsi="Calibri" w:cs="Calibri"/>
          <w:szCs w:val="20"/>
        </w:rPr>
        <w:t xml:space="preserve"> Dicha Resolución, de fecha 24 de septiembre de 2009, estableció un Programa de Monitoreo de la calidad del efluente correspondiente a la descarga de RILes de los 8 establecimientos industriales aludidos mediante infiltración, y además instruyó a los titulares determinar la vulnerabilidad del acuífero ante la DGA previo al 30 de noviembre de 2009</w:t>
      </w:r>
      <w:r w:rsidR="00A9691E" w:rsidRPr="00502276">
        <w:rPr>
          <w:rFonts w:ascii="Calibri" w:eastAsia="Calibri" w:hAnsi="Calibri" w:cs="Calibri"/>
          <w:szCs w:val="20"/>
        </w:rPr>
        <w:t xml:space="preserve"> (ver Anexo 2)</w:t>
      </w:r>
      <w:r w:rsidR="000B6ECD" w:rsidRPr="00502276">
        <w:rPr>
          <w:rFonts w:ascii="Calibri" w:eastAsia="Calibri" w:hAnsi="Calibri" w:cs="Calibri"/>
          <w:szCs w:val="20"/>
        </w:rPr>
        <w:t>.</w:t>
      </w:r>
    </w:p>
    <w:p w14:paraId="1B73BF11" w14:textId="264CEF06" w:rsidR="00044043" w:rsidRPr="00502276" w:rsidRDefault="000725D5" w:rsidP="00547768">
      <w:pPr>
        <w:spacing w:after="0" w:line="240" w:lineRule="auto"/>
        <w:jc w:val="both"/>
        <w:rPr>
          <w:rFonts w:ascii="Calibri" w:eastAsia="Calibri" w:hAnsi="Calibri" w:cs="Calibri"/>
          <w:szCs w:val="20"/>
        </w:rPr>
      </w:pPr>
      <w:bookmarkStart w:id="15" w:name="Parte1p3"/>
      <w:bookmarkEnd w:id="15"/>
      <w:r w:rsidRPr="00502276">
        <w:rPr>
          <w:rFonts w:ascii="Calibri" w:eastAsia="Calibri" w:hAnsi="Calibri" w:cs="Calibri"/>
          <w:szCs w:val="20"/>
        </w:rPr>
        <w:t>En l</w:t>
      </w:r>
      <w:r w:rsidR="00044043" w:rsidRPr="00502276">
        <w:rPr>
          <w:rFonts w:ascii="Calibri" w:eastAsia="Calibri" w:hAnsi="Calibri" w:cs="Calibri"/>
          <w:szCs w:val="20"/>
        </w:rPr>
        <w:t xml:space="preserve">a denuncia que dio origen a las actividades </w:t>
      </w:r>
      <w:r w:rsidRPr="00502276">
        <w:rPr>
          <w:rFonts w:ascii="Calibri" w:eastAsia="Calibri" w:hAnsi="Calibri" w:cs="Calibri"/>
          <w:szCs w:val="20"/>
        </w:rPr>
        <w:t xml:space="preserve">se </w:t>
      </w:r>
      <w:r w:rsidR="00044043" w:rsidRPr="00502276">
        <w:rPr>
          <w:rFonts w:ascii="Calibri" w:eastAsia="Calibri" w:hAnsi="Calibri" w:cs="Calibri"/>
          <w:szCs w:val="20"/>
        </w:rPr>
        <w:t xml:space="preserve">señaló que </w:t>
      </w:r>
      <w:r w:rsidR="0096724E" w:rsidRPr="00502276">
        <w:rPr>
          <w:rFonts w:ascii="Calibri" w:eastAsia="Calibri" w:hAnsi="Calibri" w:cs="Calibri"/>
          <w:szCs w:val="20"/>
        </w:rPr>
        <w:t>habría</w:t>
      </w:r>
      <w:r w:rsidR="00044043" w:rsidRPr="00502276">
        <w:rPr>
          <w:rFonts w:ascii="Calibri" w:eastAsia="Calibri" w:hAnsi="Calibri" w:cs="Calibri"/>
          <w:szCs w:val="20"/>
        </w:rPr>
        <w:t xml:space="preserve"> descargas de RILes mediante infiltración, </w:t>
      </w:r>
      <w:r w:rsidRPr="00502276">
        <w:rPr>
          <w:rFonts w:ascii="Calibri" w:eastAsia="Calibri" w:hAnsi="Calibri" w:cs="Calibri"/>
          <w:szCs w:val="20"/>
        </w:rPr>
        <w:t xml:space="preserve">las </w:t>
      </w:r>
      <w:r w:rsidR="00044043" w:rsidRPr="00502276">
        <w:rPr>
          <w:rFonts w:ascii="Calibri" w:eastAsia="Calibri" w:hAnsi="Calibri" w:cs="Calibri"/>
          <w:szCs w:val="20"/>
        </w:rPr>
        <w:t>que habrían contaminado un pozo ubicado en la propiedad de la denunciante, que se encuentra contigua a algunas de las fábricas de productores aludidos previamente.</w:t>
      </w:r>
    </w:p>
    <w:p w14:paraId="3FE81319" w14:textId="78DBE340" w:rsidR="004D0065" w:rsidRPr="00502276" w:rsidRDefault="00A06A3A" w:rsidP="00547768">
      <w:pPr>
        <w:spacing w:after="0" w:line="240" w:lineRule="auto"/>
        <w:jc w:val="both"/>
        <w:rPr>
          <w:rFonts w:ascii="Calibri" w:eastAsia="Calibri" w:hAnsi="Calibri" w:cs="Calibri"/>
          <w:szCs w:val="20"/>
        </w:rPr>
      </w:pPr>
      <w:r w:rsidRPr="00502276">
        <w:rPr>
          <w:rFonts w:ascii="Calibri" w:eastAsia="Calibri" w:hAnsi="Calibri" w:cs="Calibri"/>
          <w:szCs w:val="20"/>
        </w:rPr>
        <w:t>Las materias relevantes objeto de la fiscalización incluyeron Manejo de RILes, Manejo de lodos, Manejo sanitario y Plan de contingencia.</w:t>
      </w:r>
    </w:p>
    <w:p w14:paraId="26AA12CD" w14:textId="486790A7" w:rsidR="00044043" w:rsidRDefault="00044043" w:rsidP="00547768">
      <w:pPr>
        <w:spacing w:after="0" w:line="240" w:lineRule="auto"/>
        <w:jc w:val="both"/>
        <w:rPr>
          <w:rFonts w:ascii="Calibri" w:eastAsia="Calibri" w:hAnsi="Calibri" w:cs="Calibri"/>
          <w:szCs w:val="20"/>
        </w:rPr>
      </w:pPr>
      <w:r w:rsidRPr="00502276">
        <w:rPr>
          <w:rFonts w:ascii="Calibri" w:eastAsia="Calibri" w:hAnsi="Calibri" w:cs="Calibri"/>
          <w:szCs w:val="20"/>
        </w:rPr>
        <w:t xml:space="preserve">En el desarrollo del proceso de fiscalización, la SEREMI de Salud </w:t>
      </w:r>
      <w:r w:rsidR="000725D5" w:rsidRPr="00502276">
        <w:rPr>
          <w:rFonts w:ascii="Calibri" w:eastAsia="Calibri" w:hAnsi="Calibri" w:cs="Calibri"/>
          <w:szCs w:val="20"/>
        </w:rPr>
        <w:t xml:space="preserve">derivó </w:t>
      </w:r>
      <w:r w:rsidRPr="00502276">
        <w:rPr>
          <w:rFonts w:ascii="Calibri" w:eastAsia="Calibri" w:hAnsi="Calibri" w:cs="Calibri"/>
          <w:szCs w:val="20"/>
        </w:rPr>
        <w:t xml:space="preserve">a esta Superintendencia el </w:t>
      </w:r>
      <w:r w:rsidR="000725D5" w:rsidRPr="00502276">
        <w:rPr>
          <w:rFonts w:ascii="Calibri" w:eastAsia="Calibri" w:hAnsi="Calibri" w:cs="Calibri"/>
          <w:szCs w:val="20"/>
        </w:rPr>
        <w:t xml:space="preserve">expediente de </w:t>
      </w:r>
      <w:r w:rsidRPr="00502276">
        <w:rPr>
          <w:rFonts w:ascii="Calibri" w:eastAsia="Calibri" w:hAnsi="Calibri" w:cs="Calibri"/>
          <w:szCs w:val="20"/>
        </w:rPr>
        <w:t xml:space="preserve">Sumario Sanitario 1826/2018 (ver Anexo </w:t>
      </w:r>
      <w:r w:rsidR="004D4CFA" w:rsidRPr="00502276">
        <w:rPr>
          <w:rFonts w:ascii="Calibri" w:eastAsia="Calibri" w:hAnsi="Calibri" w:cs="Calibri"/>
          <w:szCs w:val="20"/>
        </w:rPr>
        <w:t>10</w:t>
      </w:r>
      <w:r w:rsidRPr="00502276">
        <w:rPr>
          <w:rFonts w:ascii="Calibri" w:eastAsia="Calibri" w:hAnsi="Calibri" w:cs="Calibri"/>
          <w:szCs w:val="20"/>
        </w:rPr>
        <w:t>), que a su vez habría sido iniciado por una encomendación de la Brigada de Delitos Medioambientales de la Policía de Investigaciones (</w:t>
      </w:r>
      <w:r w:rsidR="00411384" w:rsidRPr="00502276">
        <w:rPr>
          <w:rFonts w:ascii="Calibri" w:eastAsia="Calibri" w:hAnsi="Calibri" w:cs="Calibri"/>
          <w:szCs w:val="20"/>
        </w:rPr>
        <w:t>BIDEMA</w:t>
      </w:r>
      <w:r w:rsidRPr="00502276">
        <w:rPr>
          <w:rFonts w:ascii="Calibri" w:eastAsia="Calibri" w:hAnsi="Calibri" w:cs="Calibri"/>
          <w:szCs w:val="20"/>
        </w:rPr>
        <w:t>), que se encontraría investigando en la actualidad los mismos hechos denunciados ante la SMA en el ámbito de</w:t>
      </w:r>
      <w:r>
        <w:rPr>
          <w:rFonts w:ascii="Calibri" w:eastAsia="Calibri" w:hAnsi="Calibri" w:cs="Calibri"/>
          <w:szCs w:val="20"/>
        </w:rPr>
        <w:t xml:space="preserve"> sus competencias. En el marco de </w:t>
      </w:r>
      <w:r w:rsidR="000725D5">
        <w:rPr>
          <w:rFonts w:ascii="Calibri" w:eastAsia="Calibri" w:hAnsi="Calibri" w:cs="Calibri"/>
          <w:szCs w:val="20"/>
        </w:rPr>
        <w:t xml:space="preserve">las competencias de la SEREMI de Salud, se efectuaron inspecciones, se revisaron antecedentes sectoriales en relación a la RCA, y </w:t>
      </w:r>
      <w:r w:rsidR="00850363">
        <w:rPr>
          <w:rFonts w:ascii="Calibri" w:eastAsia="Calibri" w:hAnsi="Calibri" w:cs="Calibri"/>
          <w:szCs w:val="20"/>
        </w:rPr>
        <w:t xml:space="preserve">se le ordenó al titular acreditar dos medidas: a) Análisis de agua para consumo humano desde 4 pozos autorizados por distintas resoluciones, al interior de las instalaciones, y b) Autorización de la Planta de Tratamiento de </w:t>
      </w:r>
      <w:proofErr w:type="spellStart"/>
      <w:r w:rsidR="00850363">
        <w:rPr>
          <w:rFonts w:ascii="Calibri" w:eastAsia="Calibri" w:hAnsi="Calibri" w:cs="Calibri"/>
          <w:szCs w:val="20"/>
        </w:rPr>
        <w:t>RILes</w:t>
      </w:r>
      <w:proofErr w:type="spellEnd"/>
      <w:r w:rsidR="00850363">
        <w:rPr>
          <w:rFonts w:ascii="Calibri" w:eastAsia="Calibri" w:hAnsi="Calibri" w:cs="Calibri"/>
          <w:szCs w:val="20"/>
        </w:rPr>
        <w:t xml:space="preserve">, o de lo contrario, dar cumplimiento al D.F.L. </w:t>
      </w:r>
      <w:proofErr w:type="spellStart"/>
      <w:r w:rsidR="00850363">
        <w:rPr>
          <w:rFonts w:ascii="Calibri" w:eastAsia="Calibri" w:hAnsi="Calibri" w:cs="Calibri"/>
          <w:szCs w:val="20"/>
        </w:rPr>
        <w:t>N°</w:t>
      </w:r>
      <w:proofErr w:type="spellEnd"/>
      <w:r w:rsidR="00850363">
        <w:rPr>
          <w:rFonts w:ascii="Calibri" w:eastAsia="Calibri" w:hAnsi="Calibri" w:cs="Calibri"/>
          <w:szCs w:val="20"/>
        </w:rPr>
        <w:t xml:space="preserve"> 1, determina materias que requieren autorización Sanitaria Expresa</w:t>
      </w:r>
      <w:r w:rsidR="000725D5">
        <w:rPr>
          <w:rFonts w:ascii="Calibri" w:eastAsia="Calibri" w:hAnsi="Calibri" w:cs="Calibri"/>
          <w:szCs w:val="20"/>
        </w:rPr>
        <w:t>.</w:t>
      </w:r>
    </w:p>
    <w:p w14:paraId="5F048BE6" w14:textId="2D0E761C" w:rsidR="0096724E" w:rsidRDefault="00A06A3A" w:rsidP="00547768">
      <w:pPr>
        <w:spacing w:after="0" w:line="240" w:lineRule="auto"/>
        <w:jc w:val="both"/>
        <w:rPr>
          <w:rFonts w:ascii="Calibri" w:eastAsia="Calibri" w:hAnsi="Calibri" w:cs="Calibri"/>
          <w:szCs w:val="20"/>
        </w:rPr>
      </w:pPr>
      <w:bookmarkStart w:id="16" w:name="Parte1p4"/>
      <w:bookmarkEnd w:id="16"/>
      <w:r>
        <w:rPr>
          <w:rFonts w:ascii="Calibri" w:eastAsia="Calibri" w:hAnsi="Calibri" w:cs="Calibri"/>
          <w:szCs w:val="20"/>
        </w:rPr>
        <w:t xml:space="preserve">Entre los hechos constatados </w:t>
      </w:r>
      <w:r w:rsidR="00C57277">
        <w:rPr>
          <w:rFonts w:ascii="Calibri" w:eastAsia="Calibri" w:hAnsi="Calibri" w:cs="Calibri"/>
          <w:szCs w:val="20"/>
        </w:rPr>
        <w:t xml:space="preserve">en el presente informe </w:t>
      </w:r>
      <w:r>
        <w:rPr>
          <w:rFonts w:ascii="Calibri" w:eastAsia="Calibri" w:hAnsi="Calibri" w:cs="Calibri"/>
          <w:szCs w:val="20"/>
        </w:rPr>
        <w:t>que representan hallazgos se encuentran</w:t>
      </w:r>
      <w:r w:rsidR="0096724E">
        <w:rPr>
          <w:rFonts w:ascii="Calibri" w:eastAsia="Calibri" w:hAnsi="Calibri" w:cs="Calibri"/>
          <w:szCs w:val="20"/>
        </w:rPr>
        <w:t xml:space="preserve"> los siguientes</w:t>
      </w:r>
      <w:r w:rsidR="004D4CFA">
        <w:rPr>
          <w:rFonts w:ascii="Calibri" w:eastAsia="Calibri" w:hAnsi="Calibri" w:cs="Calibri"/>
          <w:szCs w:val="20"/>
        </w:rPr>
        <w:t>:</w:t>
      </w:r>
    </w:p>
    <w:p w14:paraId="401CBA0F" w14:textId="2AAC672A" w:rsidR="0096724E" w:rsidRPr="00024F90" w:rsidRDefault="0096724E" w:rsidP="00024F90">
      <w:pPr>
        <w:pStyle w:val="Prrafodelista"/>
        <w:numPr>
          <w:ilvl w:val="0"/>
          <w:numId w:val="36"/>
        </w:numPr>
        <w:ind w:left="284" w:hanging="284"/>
        <w:rPr>
          <w:rFonts w:ascii="Calibri" w:hAnsi="Calibri" w:cs="Calibri"/>
          <w:szCs w:val="20"/>
        </w:rPr>
      </w:pPr>
      <w:r w:rsidRPr="00024F90">
        <w:rPr>
          <w:rFonts w:ascii="Calibri" w:hAnsi="Calibri" w:cs="Calibri"/>
          <w:szCs w:val="20"/>
        </w:rPr>
        <w:t>Respecto a Manejo de RILes:</w:t>
      </w:r>
    </w:p>
    <w:p w14:paraId="441F034A" w14:textId="6AD388FC" w:rsidR="00B27494" w:rsidRPr="00B27494" w:rsidRDefault="00B27494" w:rsidP="00B27494">
      <w:pPr>
        <w:pStyle w:val="Prrafodelista"/>
        <w:numPr>
          <w:ilvl w:val="0"/>
          <w:numId w:val="35"/>
        </w:numPr>
        <w:ind w:left="426" w:hanging="426"/>
        <w:rPr>
          <w:rFonts w:ascii="Calibri" w:hAnsi="Calibri" w:cs="Calibri"/>
          <w:szCs w:val="20"/>
        </w:rPr>
      </w:pPr>
      <w:r>
        <w:rPr>
          <w:rFonts w:ascii="Calibri" w:hAnsi="Calibri" w:cs="Calibri"/>
          <w:szCs w:val="20"/>
        </w:rPr>
        <w:t xml:space="preserve">Se hace presente que hay procesos de fiscalización con hallazgos, respecto a los autocontroles remitidos por el titular el año 2016; todos los antecedentes se encuentran en los expedientes </w:t>
      </w:r>
      <w:r w:rsidRPr="00B27494">
        <w:rPr>
          <w:rFonts w:ascii="Calibri" w:hAnsi="Calibri" w:cs="Calibri"/>
          <w:szCs w:val="20"/>
        </w:rPr>
        <w:t>DFZ-2017-2998-XIII-NE-EI; DFZ-2017-2448-XIII-NE-EI; DFZ-2017-1826-XIII-NE-EI; DFZ-2017-1587-XIII-NE-EI; DFZ-2017-1043-XIII-NE-EI; DFZ-2016-8613-XIII-NE-EI; DFZ-2016-8062-XIII-NE-EI; DFZ-2016-7212-XIII-NE-EI; DFZ-2016-6978-XIII-NE-EI; DFZ-2016-6132-XIII-NE-EI; DFZ-2016-5512-XIII-NE-EI y DFZ-2016-5017-XIII-NE-EI</w:t>
      </w:r>
      <w:r w:rsidR="00850F8E">
        <w:rPr>
          <w:rFonts w:ascii="Calibri" w:hAnsi="Calibri" w:cs="Calibri"/>
          <w:szCs w:val="20"/>
        </w:rPr>
        <w:t>.</w:t>
      </w:r>
    </w:p>
    <w:p w14:paraId="6A66395C" w14:textId="6885A9E4" w:rsidR="00C100EF" w:rsidRDefault="00B27494" w:rsidP="00D6402A">
      <w:pPr>
        <w:pStyle w:val="Prrafodelista"/>
        <w:numPr>
          <w:ilvl w:val="0"/>
          <w:numId w:val="35"/>
        </w:numPr>
        <w:ind w:left="426" w:hanging="426"/>
        <w:rPr>
          <w:rFonts w:ascii="Calibri" w:hAnsi="Calibri" w:cs="Calibri"/>
          <w:szCs w:val="20"/>
        </w:rPr>
      </w:pPr>
      <w:r>
        <w:rPr>
          <w:rFonts w:ascii="Calibri" w:hAnsi="Calibri" w:cs="Calibri"/>
          <w:szCs w:val="20"/>
        </w:rPr>
        <w:t xml:space="preserve">Para el periodo 2017 y 2018, el titular no ha reportado mediante el sistema de RILes vinculado a la Ventanilla Única del RETC, por lo cual esta Superintendencia no contó </w:t>
      </w:r>
      <w:r w:rsidR="00850F8E">
        <w:rPr>
          <w:rFonts w:ascii="Calibri" w:hAnsi="Calibri" w:cs="Calibri"/>
          <w:szCs w:val="20"/>
        </w:rPr>
        <w:t xml:space="preserve">con </w:t>
      </w:r>
      <w:r>
        <w:rPr>
          <w:rFonts w:ascii="Calibri" w:hAnsi="Calibri" w:cs="Calibri"/>
          <w:szCs w:val="20"/>
        </w:rPr>
        <w:t>información de la calidad del efluente según lo instruido; Sin perjuicio de ello, se requirió al titular los autocontroles al efluente efectuados por laboratorio; Del examen de información, se observa la superación recurrente de los límites para un acuífero de Vulnerabilidad Media, respecto de los parámetros Aceites y Grasas, N-Nitrito + N-Nitrato, y Nitrógeno Total Kjeldahl (establecidos en la RPM), así como altos niveles de DBO</w:t>
      </w:r>
      <w:r w:rsidRPr="00382AB7">
        <w:rPr>
          <w:rFonts w:ascii="Calibri" w:hAnsi="Calibri" w:cs="Calibri"/>
          <w:szCs w:val="20"/>
          <w:vertAlign w:val="subscript"/>
        </w:rPr>
        <w:t>5</w:t>
      </w:r>
      <w:r>
        <w:rPr>
          <w:rFonts w:ascii="Calibri" w:hAnsi="Calibri" w:cs="Calibri"/>
          <w:szCs w:val="20"/>
        </w:rPr>
        <w:t xml:space="preserve"> (sin perjuicio de que el parámetro no está regulado por el D.S. 46/2002, los altos valores de DBO</w:t>
      </w:r>
      <w:r w:rsidRPr="005438F9">
        <w:rPr>
          <w:rFonts w:ascii="Calibri" w:hAnsi="Calibri" w:cs="Calibri"/>
          <w:szCs w:val="20"/>
          <w:vertAlign w:val="subscript"/>
        </w:rPr>
        <w:t>5</w:t>
      </w:r>
      <w:r>
        <w:rPr>
          <w:rFonts w:ascii="Calibri" w:hAnsi="Calibri" w:cs="Calibri"/>
          <w:szCs w:val="20"/>
        </w:rPr>
        <w:t xml:space="preserve"> darían cuenta de gran cantidad de materia orgánica contenida en el efluente). Algunos de estos antecedentes, y otros adicionales, se encuentran en el Expediente de fiscalización DFZ-2018-2351-XIII-NE</w:t>
      </w:r>
      <w:r w:rsidR="00850F8E">
        <w:rPr>
          <w:rFonts w:ascii="Calibri" w:hAnsi="Calibri" w:cs="Calibri"/>
          <w:szCs w:val="20"/>
        </w:rPr>
        <w:t>.</w:t>
      </w:r>
    </w:p>
    <w:p w14:paraId="16E2D3F6" w14:textId="4E0EFB60" w:rsidR="00D23337" w:rsidRPr="00024F90" w:rsidRDefault="00024F90" w:rsidP="00D6402A">
      <w:pPr>
        <w:pStyle w:val="Prrafodelista"/>
        <w:numPr>
          <w:ilvl w:val="0"/>
          <w:numId w:val="35"/>
        </w:numPr>
        <w:ind w:left="426" w:hanging="426"/>
        <w:rPr>
          <w:rFonts w:ascii="Calibri" w:hAnsi="Calibri" w:cs="Calibri"/>
          <w:szCs w:val="20"/>
        </w:rPr>
      </w:pPr>
      <w:r w:rsidRPr="00024F90">
        <w:rPr>
          <w:rFonts w:ascii="Calibri" w:hAnsi="Calibri" w:cs="Calibri"/>
          <w:szCs w:val="20"/>
        </w:rPr>
        <w:lastRenderedPageBreak/>
        <w:t>El titular i</w:t>
      </w:r>
      <w:r w:rsidR="0096724E" w:rsidRPr="00024F90">
        <w:rPr>
          <w:rFonts w:ascii="Calibri" w:hAnsi="Calibri" w:cs="Calibri"/>
          <w:szCs w:val="20"/>
        </w:rPr>
        <w:t xml:space="preserve">mplementó una Planta de Tratamiento de </w:t>
      </w:r>
      <w:proofErr w:type="spellStart"/>
      <w:r w:rsidR="0096724E" w:rsidRPr="00024F90">
        <w:rPr>
          <w:rFonts w:ascii="Calibri" w:hAnsi="Calibri" w:cs="Calibri"/>
          <w:szCs w:val="20"/>
        </w:rPr>
        <w:t>RILes</w:t>
      </w:r>
      <w:proofErr w:type="spellEnd"/>
      <w:r w:rsidR="0096724E" w:rsidRPr="00024F90">
        <w:rPr>
          <w:rFonts w:ascii="Calibri" w:hAnsi="Calibri" w:cs="Calibri"/>
          <w:szCs w:val="20"/>
        </w:rPr>
        <w:t xml:space="preserve"> sin tramitar el PAS del Artículo 93 del D.S. </w:t>
      </w:r>
      <w:proofErr w:type="spellStart"/>
      <w:r w:rsidR="0096724E" w:rsidRPr="00024F90">
        <w:rPr>
          <w:rFonts w:ascii="Calibri" w:hAnsi="Calibri" w:cs="Calibri"/>
          <w:szCs w:val="20"/>
        </w:rPr>
        <w:t>N°</w:t>
      </w:r>
      <w:proofErr w:type="spellEnd"/>
      <w:r w:rsidR="0096724E" w:rsidRPr="00024F90">
        <w:rPr>
          <w:rFonts w:ascii="Calibri" w:hAnsi="Calibri" w:cs="Calibri"/>
          <w:szCs w:val="20"/>
        </w:rPr>
        <w:t xml:space="preserve"> 95/2011</w:t>
      </w:r>
      <w:r w:rsidR="00D6402A" w:rsidRPr="00024F90">
        <w:rPr>
          <w:rFonts w:ascii="Calibri" w:hAnsi="Calibri" w:cs="Calibri"/>
          <w:szCs w:val="20"/>
        </w:rPr>
        <w:t>, según lo señalado por SEREMI de Salud en su Sumario Sanitario.</w:t>
      </w:r>
      <w:r>
        <w:rPr>
          <w:rFonts w:ascii="Calibri" w:hAnsi="Calibri" w:cs="Calibri"/>
          <w:szCs w:val="20"/>
        </w:rPr>
        <w:t xml:space="preserve"> Mediante análisis de laboratorio a las aguas del Afluente </w:t>
      </w:r>
      <w:r w:rsidR="00382AB7">
        <w:rPr>
          <w:rFonts w:ascii="Calibri" w:hAnsi="Calibri" w:cs="Calibri"/>
          <w:szCs w:val="20"/>
        </w:rPr>
        <w:t xml:space="preserve">(RILes crudos) </w:t>
      </w:r>
      <w:r>
        <w:rPr>
          <w:rFonts w:ascii="Calibri" w:hAnsi="Calibri" w:cs="Calibri"/>
          <w:szCs w:val="20"/>
        </w:rPr>
        <w:t>y el Efluente</w:t>
      </w:r>
      <w:r w:rsidR="00382AB7">
        <w:rPr>
          <w:rFonts w:ascii="Calibri" w:hAnsi="Calibri" w:cs="Calibri"/>
          <w:szCs w:val="20"/>
        </w:rPr>
        <w:t xml:space="preserve"> (RILes post-tratamiento)</w:t>
      </w:r>
      <w:r>
        <w:rPr>
          <w:rFonts w:ascii="Calibri" w:hAnsi="Calibri" w:cs="Calibri"/>
          <w:szCs w:val="20"/>
        </w:rPr>
        <w:t>, se observa que varios parámetros se encuentran en niveles similares (existen similitudes de ambas muestras a nivel físico químico), particularmente en los parámetros Aceites y Grasas, Nitrógeno Total Kjeldahl, y Cloruro</w:t>
      </w:r>
      <w:r w:rsidR="00382AB7">
        <w:rPr>
          <w:rFonts w:ascii="Calibri" w:hAnsi="Calibri" w:cs="Calibri"/>
          <w:szCs w:val="20"/>
        </w:rPr>
        <w:t>. En cuanto a su contenido iónico, las aguas del efluente son idénticas a las del afluente. Todo lo anterior implica que el sistema de tratamiento no permite abatir los parámetros descritos.</w:t>
      </w:r>
    </w:p>
    <w:p w14:paraId="38401843" w14:textId="016748EB" w:rsidR="0096724E" w:rsidRPr="00024F90" w:rsidRDefault="00024F90" w:rsidP="00D6402A">
      <w:pPr>
        <w:pStyle w:val="Prrafodelista"/>
        <w:numPr>
          <w:ilvl w:val="0"/>
          <w:numId w:val="35"/>
        </w:numPr>
        <w:ind w:left="426" w:hanging="426"/>
        <w:rPr>
          <w:rFonts w:ascii="Calibri" w:hAnsi="Calibri" w:cs="Calibri"/>
          <w:szCs w:val="20"/>
        </w:rPr>
      </w:pPr>
      <w:r w:rsidRPr="00024F90">
        <w:rPr>
          <w:rFonts w:ascii="Calibri" w:hAnsi="Calibri" w:cs="Calibri"/>
          <w:szCs w:val="20"/>
        </w:rPr>
        <w:t>El titular n</w:t>
      </w:r>
      <w:r w:rsidR="0096724E" w:rsidRPr="00024F90">
        <w:rPr>
          <w:rFonts w:ascii="Calibri" w:hAnsi="Calibri" w:cs="Calibri"/>
          <w:szCs w:val="20"/>
        </w:rPr>
        <w:t>o implementó mecanismo de riego equivalente a 3 hectáreas de eucaliptos, ni ha efectuado acciones asociadas al monitoreo del efluente en relación a la Norma Chilena 1333. En la misma línea, no ha comunicado a SAG antecedentes asociados al monitoreo de la calidad del acuífero. Todas estas acciones corresponden a compromisos establecidos en la RCA</w:t>
      </w:r>
      <w:r w:rsidR="00382AB7">
        <w:rPr>
          <w:rFonts w:ascii="Calibri" w:hAnsi="Calibri" w:cs="Calibri"/>
          <w:szCs w:val="20"/>
        </w:rPr>
        <w:t>. De los análisis de laboratorio efectuados al efluente en el marco de las inspecciones, se observa superación de los límites de varios parámetros considerados en la Norma Chilena 1.333, siendo dichas aguas, en general, no aptas para riego.</w:t>
      </w:r>
    </w:p>
    <w:p w14:paraId="1F2C633B" w14:textId="595F731C" w:rsidR="0096724E" w:rsidRPr="00024F90" w:rsidRDefault="00024F90" w:rsidP="00D6402A">
      <w:pPr>
        <w:pStyle w:val="Prrafodelista"/>
        <w:numPr>
          <w:ilvl w:val="0"/>
          <w:numId w:val="35"/>
        </w:numPr>
        <w:ind w:left="426" w:hanging="426"/>
        <w:rPr>
          <w:rFonts w:ascii="Calibri" w:hAnsi="Calibri" w:cs="Calibri"/>
          <w:szCs w:val="20"/>
        </w:rPr>
      </w:pPr>
      <w:r w:rsidRPr="00024F90">
        <w:rPr>
          <w:rFonts w:ascii="Calibri" w:hAnsi="Calibri" w:cs="Calibri"/>
          <w:szCs w:val="20"/>
        </w:rPr>
        <w:t>El titular p</w:t>
      </w:r>
      <w:r w:rsidR="00D6402A" w:rsidRPr="00024F90">
        <w:rPr>
          <w:rFonts w:ascii="Calibri" w:hAnsi="Calibri" w:cs="Calibri"/>
          <w:szCs w:val="20"/>
        </w:rPr>
        <w:t xml:space="preserve">resentó información a la DGA según lo señalado en la RPM, a fin de determinar la vulnerabilidad del acuífero en el sitio de infiltración. En respuesta, </w:t>
      </w:r>
      <w:r w:rsidR="00382AB7">
        <w:rPr>
          <w:rFonts w:ascii="Calibri" w:hAnsi="Calibri" w:cs="Calibri"/>
          <w:szCs w:val="20"/>
        </w:rPr>
        <w:t xml:space="preserve">el año 2010, </w:t>
      </w:r>
      <w:r w:rsidR="00D6402A" w:rsidRPr="00024F90">
        <w:rPr>
          <w:rFonts w:ascii="Calibri" w:hAnsi="Calibri" w:cs="Calibri"/>
          <w:szCs w:val="20"/>
        </w:rPr>
        <w:t>DGA señaló que la vulnerabilidad del acuífero es “Alta”</w:t>
      </w:r>
      <w:r w:rsidR="00382AB7">
        <w:rPr>
          <w:rFonts w:ascii="Calibri" w:hAnsi="Calibri" w:cs="Calibri"/>
          <w:szCs w:val="20"/>
        </w:rPr>
        <w:t>. L</w:t>
      </w:r>
      <w:r w:rsidR="00D6402A" w:rsidRPr="00024F90">
        <w:rPr>
          <w:rFonts w:ascii="Calibri" w:hAnsi="Calibri" w:cs="Calibri"/>
          <w:szCs w:val="20"/>
        </w:rPr>
        <w:t xml:space="preserve">os límites establecidos en </w:t>
      </w:r>
      <w:r w:rsidR="00382AB7">
        <w:rPr>
          <w:rFonts w:ascii="Calibri" w:hAnsi="Calibri" w:cs="Calibri"/>
          <w:szCs w:val="20"/>
        </w:rPr>
        <w:t xml:space="preserve">la RPM </w:t>
      </w:r>
      <w:r w:rsidR="00D6402A" w:rsidRPr="00024F90">
        <w:rPr>
          <w:rFonts w:ascii="Calibri" w:hAnsi="Calibri" w:cs="Calibri"/>
          <w:szCs w:val="20"/>
        </w:rPr>
        <w:t xml:space="preserve">hacen referencia a un acuífero de vulnerabilidad “Media”, </w:t>
      </w:r>
      <w:r w:rsidR="00382AB7">
        <w:rPr>
          <w:rFonts w:ascii="Calibri" w:hAnsi="Calibri" w:cs="Calibri"/>
          <w:szCs w:val="20"/>
        </w:rPr>
        <w:t xml:space="preserve">por lo que </w:t>
      </w:r>
      <w:r w:rsidR="00D6402A" w:rsidRPr="00024F90">
        <w:rPr>
          <w:rFonts w:ascii="Calibri" w:hAnsi="Calibri" w:cs="Calibri"/>
          <w:szCs w:val="20"/>
        </w:rPr>
        <w:t xml:space="preserve">el titular </w:t>
      </w:r>
      <w:r w:rsidR="00382AB7">
        <w:rPr>
          <w:rFonts w:ascii="Calibri" w:hAnsi="Calibri" w:cs="Calibri"/>
          <w:szCs w:val="20"/>
        </w:rPr>
        <w:t xml:space="preserve">debía </w:t>
      </w:r>
      <w:r w:rsidR="004D4CFA">
        <w:rPr>
          <w:rFonts w:ascii="Calibri" w:hAnsi="Calibri" w:cs="Calibri"/>
          <w:szCs w:val="20"/>
        </w:rPr>
        <w:t xml:space="preserve">presentar </w:t>
      </w:r>
      <w:r w:rsidR="00D6402A" w:rsidRPr="00024F90">
        <w:rPr>
          <w:rFonts w:ascii="Calibri" w:hAnsi="Calibri" w:cs="Calibri"/>
          <w:szCs w:val="20"/>
        </w:rPr>
        <w:t xml:space="preserve">antecedentes para determinar el </w:t>
      </w:r>
      <w:r w:rsidR="00382AB7">
        <w:rPr>
          <w:rFonts w:ascii="Calibri" w:hAnsi="Calibri" w:cs="Calibri"/>
          <w:szCs w:val="20"/>
        </w:rPr>
        <w:t>c</w:t>
      </w:r>
      <w:r w:rsidR="00D6402A" w:rsidRPr="00024F90">
        <w:rPr>
          <w:rFonts w:ascii="Calibri" w:hAnsi="Calibri" w:cs="Calibri"/>
          <w:szCs w:val="20"/>
        </w:rPr>
        <w:t>ontenido natural del acuífero</w:t>
      </w:r>
      <w:r w:rsidR="00382AB7">
        <w:rPr>
          <w:rFonts w:ascii="Calibri" w:hAnsi="Calibri" w:cs="Calibri"/>
          <w:szCs w:val="20"/>
        </w:rPr>
        <w:t xml:space="preserve"> ante la DGA, lo que eventualmente re-determinaría los límites establecidos para la descarga por infiltración</w:t>
      </w:r>
      <w:r w:rsidR="00D6402A" w:rsidRPr="00024F90">
        <w:rPr>
          <w:rFonts w:ascii="Calibri" w:hAnsi="Calibri" w:cs="Calibri"/>
          <w:szCs w:val="20"/>
        </w:rPr>
        <w:t>. Se constató que el titular no efectuó dicha acción (todo lo anterior según ORD DGA 1150/2018</w:t>
      </w:r>
      <w:r w:rsidR="0084332B">
        <w:rPr>
          <w:rFonts w:ascii="Calibri" w:hAnsi="Calibri" w:cs="Calibri"/>
          <w:szCs w:val="20"/>
        </w:rPr>
        <w:t>, ver Anexo 3</w:t>
      </w:r>
      <w:r w:rsidR="005438F9">
        <w:rPr>
          <w:rFonts w:ascii="Calibri" w:hAnsi="Calibri" w:cs="Calibri"/>
          <w:szCs w:val="20"/>
        </w:rPr>
        <w:t>)</w:t>
      </w:r>
      <w:r w:rsidR="00D6402A" w:rsidRPr="00024F90">
        <w:rPr>
          <w:rFonts w:ascii="Calibri" w:hAnsi="Calibri" w:cs="Calibri"/>
          <w:szCs w:val="20"/>
        </w:rPr>
        <w:t>.</w:t>
      </w:r>
    </w:p>
    <w:p w14:paraId="4170EC09" w14:textId="65A2FFB7" w:rsidR="00D6402A" w:rsidRPr="00B27494" w:rsidRDefault="00024F90" w:rsidP="00D6402A">
      <w:pPr>
        <w:pStyle w:val="Prrafodelista"/>
        <w:numPr>
          <w:ilvl w:val="0"/>
          <w:numId w:val="35"/>
        </w:numPr>
        <w:ind w:left="426" w:hanging="426"/>
        <w:rPr>
          <w:rFonts w:ascii="Calibri" w:hAnsi="Calibri" w:cs="Calibri"/>
          <w:szCs w:val="20"/>
        </w:rPr>
      </w:pPr>
      <w:r w:rsidRPr="00B27494">
        <w:rPr>
          <w:rFonts w:ascii="Calibri" w:hAnsi="Calibri" w:cs="Calibri"/>
          <w:szCs w:val="20"/>
        </w:rPr>
        <w:t>El titular i</w:t>
      </w:r>
      <w:r w:rsidR="00D6402A" w:rsidRPr="00B27494">
        <w:rPr>
          <w:rFonts w:ascii="Calibri" w:hAnsi="Calibri" w:cs="Calibri"/>
          <w:szCs w:val="20"/>
        </w:rPr>
        <w:t xml:space="preserve">mplementó 7 piscinas para acumular RILes cuyas características no </w:t>
      </w:r>
      <w:r w:rsidR="005438F9" w:rsidRPr="00B27494">
        <w:rPr>
          <w:rFonts w:ascii="Calibri" w:hAnsi="Calibri" w:cs="Calibri"/>
          <w:szCs w:val="20"/>
        </w:rPr>
        <w:t>fueron evaluadas ambientalmente</w:t>
      </w:r>
      <w:r w:rsidR="00C8557F" w:rsidRPr="00B27494">
        <w:rPr>
          <w:rFonts w:ascii="Calibri" w:hAnsi="Calibri" w:cs="Calibri"/>
          <w:szCs w:val="20"/>
        </w:rPr>
        <w:t xml:space="preserve">, ni </w:t>
      </w:r>
      <w:r w:rsidR="005438F9" w:rsidRPr="00B27494">
        <w:rPr>
          <w:rFonts w:ascii="Calibri" w:hAnsi="Calibri" w:cs="Calibri"/>
          <w:szCs w:val="20"/>
        </w:rPr>
        <w:t>informadas a los organismos competentes del control de las Normas de Emisión. De dichas piscinas,</w:t>
      </w:r>
      <w:r w:rsidR="00D6402A" w:rsidRPr="00B27494">
        <w:rPr>
          <w:rFonts w:ascii="Calibri" w:hAnsi="Calibri" w:cs="Calibri"/>
          <w:szCs w:val="20"/>
        </w:rPr>
        <w:t xml:space="preserve"> 5 no poseen impermeabilización y 2 se observaron con impermeabilización deficiente. Habiéndose analizado dichas aguas mediante laboratorio, se corroboró que ninguna de las muestras cumple con los límites establecidos para la descarga de RILes a un acuífero de vulnerabilidad “Media”</w:t>
      </w:r>
      <w:r w:rsidR="006074A4" w:rsidRPr="00B27494">
        <w:rPr>
          <w:rFonts w:ascii="Calibri" w:hAnsi="Calibri" w:cs="Calibri"/>
          <w:szCs w:val="20"/>
        </w:rPr>
        <w:t>.</w:t>
      </w:r>
    </w:p>
    <w:p w14:paraId="1C9F54E9" w14:textId="299ADFBE" w:rsidR="00D6661E" w:rsidRDefault="00411384" w:rsidP="00D6661E">
      <w:pPr>
        <w:pStyle w:val="Prrafodelista"/>
        <w:numPr>
          <w:ilvl w:val="0"/>
          <w:numId w:val="35"/>
        </w:numPr>
        <w:ind w:left="426" w:hanging="426"/>
        <w:rPr>
          <w:rFonts w:ascii="Calibri" w:hAnsi="Calibri" w:cs="Calibri"/>
          <w:szCs w:val="20"/>
        </w:rPr>
      </w:pPr>
      <w:r>
        <w:rPr>
          <w:rFonts w:ascii="Calibri" w:hAnsi="Calibri" w:cs="Calibri"/>
          <w:szCs w:val="20"/>
        </w:rPr>
        <w:t>Se identificó que l</w:t>
      </w:r>
      <w:r w:rsidR="006074A4">
        <w:rPr>
          <w:rFonts w:ascii="Calibri" w:hAnsi="Calibri" w:cs="Calibri"/>
          <w:szCs w:val="20"/>
        </w:rPr>
        <w:t xml:space="preserve">os siguientes </w:t>
      </w:r>
      <w:r>
        <w:rPr>
          <w:rFonts w:ascii="Calibri" w:hAnsi="Calibri" w:cs="Calibri"/>
          <w:szCs w:val="20"/>
        </w:rPr>
        <w:t xml:space="preserve">asociados </w:t>
      </w:r>
      <w:r w:rsidR="00024F90" w:rsidRPr="00024F90">
        <w:rPr>
          <w:rFonts w:ascii="Calibri" w:hAnsi="Calibri" w:cs="Calibri"/>
          <w:szCs w:val="20"/>
        </w:rPr>
        <w:t>a</w:t>
      </w:r>
      <w:r>
        <w:rPr>
          <w:rFonts w:ascii="Calibri" w:hAnsi="Calibri" w:cs="Calibri"/>
          <w:szCs w:val="20"/>
        </w:rPr>
        <w:t xml:space="preserve"> APROACEN / Nueva </w:t>
      </w:r>
      <w:proofErr w:type="spellStart"/>
      <w:r>
        <w:rPr>
          <w:rFonts w:ascii="Calibri" w:hAnsi="Calibri" w:cs="Calibri"/>
          <w:szCs w:val="20"/>
        </w:rPr>
        <w:t>Tapihue</w:t>
      </w:r>
      <w:proofErr w:type="spellEnd"/>
      <w:r>
        <w:rPr>
          <w:rFonts w:ascii="Calibri" w:hAnsi="Calibri" w:cs="Calibri"/>
          <w:szCs w:val="20"/>
        </w:rPr>
        <w:t xml:space="preserve"> Norte, </w:t>
      </w:r>
      <w:r w:rsidR="00024F90" w:rsidRPr="00024F90">
        <w:rPr>
          <w:rFonts w:ascii="Calibri" w:hAnsi="Calibri" w:cs="Calibri"/>
          <w:szCs w:val="20"/>
        </w:rPr>
        <w:t>han efectuado actividades de disposición de RILes no autorizadas:</w:t>
      </w:r>
    </w:p>
    <w:p w14:paraId="5A919B6E" w14:textId="77777777" w:rsidR="00D6661E" w:rsidRDefault="00024F90" w:rsidP="00D6661E">
      <w:pPr>
        <w:pStyle w:val="Prrafodelista"/>
        <w:numPr>
          <w:ilvl w:val="1"/>
          <w:numId w:val="35"/>
        </w:numPr>
        <w:ind w:left="709" w:hanging="283"/>
        <w:rPr>
          <w:rFonts w:ascii="Calibri" w:hAnsi="Calibri" w:cs="Calibri"/>
          <w:szCs w:val="20"/>
        </w:rPr>
      </w:pPr>
      <w:r w:rsidRPr="00D6661E">
        <w:rPr>
          <w:rFonts w:ascii="Calibri" w:hAnsi="Calibri" w:cs="Calibri"/>
          <w:szCs w:val="20"/>
        </w:rPr>
        <w:t>Disposición de aguas de procesos de elaboración de maní en el Sistema de Alcantarillado de la fábrica de Envasado del socio “Cesar Herrera”, corroborado posteriormente mediante mediciones de laboratorio.</w:t>
      </w:r>
    </w:p>
    <w:p w14:paraId="4A4D245F" w14:textId="77777777" w:rsidR="00D6661E" w:rsidRDefault="00024F90" w:rsidP="00D6661E">
      <w:pPr>
        <w:pStyle w:val="Prrafodelista"/>
        <w:numPr>
          <w:ilvl w:val="1"/>
          <w:numId w:val="35"/>
        </w:numPr>
        <w:ind w:left="709" w:hanging="283"/>
        <w:rPr>
          <w:rFonts w:ascii="Calibri" w:hAnsi="Calibri" w:cs="Calibri"/>
          <w:szCs w:val="20"/>
        </w:rPr>
      </w:pPr>
      <w:r w:rsidRPr="00D6661E">
        <w:rPr>
          <w:rFonts w:ascii="Calibri" w:hAnsi="Calibri" w:cs="Calibri"/>
          <w:szCs w:val="20"/>
        </w:rPr>
        <w:t xml:space="preserve">Disposición de 300 litros de agua por día, aproximadamente, proveniente del proceso de elaboración de aceitunas del socio (y representante legal de “Nueva </w:t>
      </w:r>
      <w:proofErr w:type="spellStart"/>
      <w:r w:rsidRPr="00D6661E">
        <w:rPr>
          <w:rFonts w:ascii="Calibri" w:hAnsi="Calibri" w:cs="Calibri"/>
          <w:szCs w:val="20"/>
        </w:rPr>
        <w:t>Tapihue</w:t>
      </w:r>
      <w:proofErr w:type="spellEnd"/>
      <w:r w:rsidRPr="00D6661E">
        <w:rPr>
          <w:rFonts w:ascii="Calibri" w:hAnsi="Calibri" w:cs="Calibri"/>
          <w:szCs w:val="20"/>
        </w:rPr>
        <w:t xml:space="preserve"> Norte”) Miguel Donaire, sin tratamiento, para regar olivos y para estabilización del camino de tierra circundante.</w:t>
      </w:r>
    </w:p>
    <w:p w14:paraId="1D47715E" w14:textId="3BFBEA02" w:rsidR="00024F90" w:rsidRPr="00D6661E" w:rsidRDefault="00024F90" w:rsidP="00D6661E">
      <w:pPr>
        <w:pStyle w:val="Prrafodelista"/>
        <w:numPr>
          <w:ilvl w:val="1"/>
          <w:numId w:val="35"/>
        </w:numPr>
        <w:ind w:left="709" w:hanging="283"/>
        <w:rPr>
          <w:rFonts w:ascii="Calibri" w:hAnsi="Calibri" w:cs="Calibri"/>
          <w:szCs w:val="20"/>
        </w:rPr>
      </w:pPr>
      <w:r w:rsidRPr="00D6661E">
        <w:rPr>
          <w:rFonts w:ascii="Calibri" w:hAnsi="Calibri" w:cs="Calibri"/>
          <w:szCs w:val="20"/>
        </w:rPr>
        <w:t>Riego de olivos con las aguas de las Piscinas impermeabilizadas, según lo señalado por encargado de PTR Oscar Donaire.</w:t>
      </w:r>
    </w:p>
    <w:p w14:paraId="1D418EE9" w14:textId="425E55CA" w:rsidR="008148B0" w:rsidRPr="006F56A3" w:rsidRDefault="00024F90" w:rsidP="008148B0">
      <w:pPr>
        <w:pStyle w:val="Prrafodelista"/>
        <w:numPr>
          <w:ilvl w:val="0"/>
          <w:numId w:val="36"/>
        </w:numPr>
        <w:ind w:left="284" w:hanging="284"/>
        <w:rPr>
          <w:rFonts w:ascii="Calibri" w:hAnsi="Calibri" w:cs="Calibri"/>
          <w:szCs w:val="20"/>
        </w:rPr>
      </w:pPr>
      <w:r w:rsidRPr="006F56A3">
        <w:rPr>
          <w:rFonts w:ascii="Calibri" w:hAnsi="Calibri" w:cs="Calibri"/>
          <w:szCs w:val="20"/>
        </w:rPr>
        <w:t xml:space="preserve">Respecto a Manejo de </w:t>
      </w:r>
      <w:r w:rsidR="006F56A3">
        <w:rPr>
          <w:rFonts w:ascii="Calibri" w:hAnsi="Calibri" w:cs="Calibri"/>
          <w:szCs w:val="20"/>
        </w:rPr>
        <w:t>l</w:t>
      </w:r>
      <w:r w:rsidRPr="006F56A3">
        <w:rPr>
          <w:rFonts w:ascii="Calibri" w:hAnsi="Calibri" w:cs="Calibri"/>
          <w:szCs w:val="20"/>
        </w:rPr>
        <w:t>odos:</w:t>
      </w:r>
      <w:r w:rsidR="008148B0" w:rsidRPr="006F56A3">
        <w:rPr>
          <w:rFonts w:ascii="Calibri" w:hAnsi="Calibri" w:cs="Calibri"/>
          <w:szCs w:val="20"/>
        </w:rPr>
        <w:t xml:space="preserve"> El titular no entregó medios verificadores </w:t>
      </w:r>
      <w:r w:rsidR="00411384">
        <w:rPr>
          <w:rFonts w:ascii="Calibri" w:hAnsi="Calibri" w:cs="Calibri"/>
          <w:szCs w:val="20"/>
        </w:rPr>
        <w:t>que acrediten la implementación d</w:t>
      </w:r>
      <w:r w:rsidR="008148B0" w:rsidRPr="006F56A3">
        <w:rPr>
          <w:rFonts w:ascii="Calibri" w:hAnsi="Calibri" w:cs="Calibri"/>
          <w:szCs w:val="20"/>
        </w:rPr>
        <w:t xml:space="preserve">e un sistema de manejo de lodos según lo señalado en la RCA. En su lugar, se observaron lodos dispuestos en árboles aledaños o en la Piscina 7, en la cual ocasionalmente se disponen RILes. </w:t>
      </w:r>
    </w:p>
    <w:p w14:paraId="6C9E3981" w14:textId="416A5FF6" w:rsidR="008148B0" w:rsidRDefault="00024F90" w:rsidP="008148B0">
      <w:pPr>
        <w:pStyle w:val="Prrafodelista"/>
        <w:numPr>
          <w:ilvl w:val="0"/>
          <w:numId w:val="36"/>
        </w:numPr>
        <w:ind w:left="284" w:hanging="284"/>
        <w:rPr>
          <w:rFonts w:ascii="Calibri" w:hAnsi="Calibri" w:cs="Calibri"/>
          <w:szCs w:val="20"/>
        </w:rPr>
      </w:pPr>
      <w:r w:rsidRPr="006F56A3">
        <w:rPr>
          <w:rFonts w:ascii="Calibri" w:hAnsi="Calibri" w:cs="Calibri"/>
          <w:szCs w:val="20"/>
        </w:rPr>
        <w:t xml:space="preserve">Respecto a Manejo </w:t>
      </w:r>
      <w:r w:rsidR="008148B0" w:rsidRPr="006F56A3">
        <w:rPr>
          <w:rFonts w:ascii="Calibri" w:hAnsi="Calibri" w:cs="Calibri"/>
          <w:szCs w:val="20"/>
        </w:rPr>
        <w:t>sanitario</w:t>
      </w:r>
      <w:r w:rsidRPr="006F56A3">
        <w:rPr>
          <w:rFonts w:ascii="Calibri" w:hAnsi="Calibri" w:cs="Calibri"/>
          <w:szCs w:val="20"/>
        </w:rPr>
        <w:t>:</w:t>
      </w:r>
      <w:r w:rsidR="008148B0" w:rsidRPr="006F56A3">
        <w:rPr>
          <w:rFonts w:ascii="Calibri" w:hAnsi="Calibri" w:cs="Calibri"/>
          <w:szCs w:val="20"/>
        </w:rPr>
        <w:t xml:space="preserve"> el titular no adjuntó medios verificadores de la implementación de un Sistema de control de vectores, o de un cordón sanitario; sin perjuicio de ello, los elementos adjuntados darían cuenta de un plan periódico de trabajo que se implementaría durante el presente año, junto con una planilla de registro que permitiría registrar el momento y responsable de ejecutar las actividades</w:t>
      </w:r>
      <w:r w:rsidR="008148B0" w:rsidRPr="008148B0">
        <w:rPr>
          <w:rFonts w:ascii="Calibri" w:hAnsi="Calibri" w:cs="Calibri"/>
          <w:szCs w:val="20"/>
        </w:rPr>
        <w:t xml:space="preserve"> señaladas</w:t>
      </w:r>
      <w:r w:rsidR="006074A4">
        <w:rPr>
          <w:rFonts w:ascii="Calibri" w:hAnsi="Calibri" w:cs="Calibri"/>
          <w:szCs w:val="20"/>
        </w:rPr>
        <w:t>.</w:t>
      </w:r>
    </w:p>
    <w:p w14:paraId="42258DE5" w14:textId="59E2ABB1" w:rsidR="00024F90" w:rsidRPr="008148B0" w:rsidRDefault="00024F90" w:rsidP="008148B0">
      <w:pPr>
        <w:pStyle w:val="Prrafodelista"/>
        <w:numPr>
          <w:ilvl w:val="0"/>
          <w:numId w:val="36"/>
        </w:numPr>
        <w:ind w:left="284" w:hanging="284"/>
        <w:rPr>
          <w:rFonts w:ascii="Calibri" w:hAnsi="Calibri" w:cs="Calibri"/>
          <w:szCs w:val="20"/>
        </w:rPr>
      </w:pPr>
      <w:r w:rsidRPr="008148B0">
        <w:rPr>
          <w:rFonts w:ascii="Calibri" w:hAnsi="Calibri" w:cs="Calibri"/>
          <w:szCs w:val="20"/>
        </w:rPr>
        <w:t xml:space="preserve">Respecto a </w:t>
      </w:r>
      <w:r w:rsidR="008148B0" w:rsidRPr="008148B0">
        <w:rPr>
          <w:rFonts w:ascii="Calibri" w:hAnsi="Calibri" w:cs="Calibri"/>
          <w:szCs w:val="20"/>
        </w:rPr>
        <w:t>Plan de contingencia</w:t>
      </w:r>
      <w:r w:rsidRPr="008148B0">
        <w:rPr>
          <w:rFonts w:ascii="Calibri" w:hAnsi="Calibri" w:cs="Calibri"/>
          <w:szCs w:val="20"/>
        </w:rPr>
        <w:t>:</w:t>
      </w:r>
      <w:r w:rsidR="008148B0" w:rsidRPr="008148B0">
        <w:t xml:space="preserve"> </w:t>
      </w:r>
      <w:r w:rsidR="006F56A3">
        <w:rPr>
          <w:rFonts w:ascii="Calibri" w:hAnsi="Calibri" w:cs="Calibri"/>
          <w:szCs w:val="20"/>
        </w:rPr>
        <w:t>se señaló que</w:t>
      </w:r>
      <w:r w:rsidR="008148B0" w:rsidRPr="008148B0">
        <w:rPr>
          <w:rFonts w:ascii="Calibri" w:hAnsi="Calibri" w:cs="Calibri"/>
          <w:szCs w:val="20"/>
        </w:rPr>
        <w:t xml:space="preserve"> no se han desarrollado los Planes </w:t>
      </w:r>
      <w:r w:rsidR="006F56A3">
        <w:rPr>
          <w:rFonts w:ascii="Calibri" w:hAnsi="Calibri" w:cs="Calibri"/>
          <w:szCs w:val="20"/>
        </w:rPr>
        <w:t>consultados</w:t>
      </w:r>
      <w:r w:rsidR="008148B0" w:rsidRPr="008148B0">
        <w:rPr>
          <w:rFonts w:ascii="Calibri" w:hAnsi="Calibri" w:cs="Calibri"/>
          <w:szCs w:val="20"/>
        </w:rPr>
        <w:t>.</w:t>
      </w:r>
    </w:p>
    <w:p w14:paraId="21F9E91F" w14:textId="23778E73" w:rsidR="00024F90" w:rsidRPr="006F56A3" w:rsidRDefault="00024F90" w:rsidP="00024F90">
      <w:pPr>
        <w:spacing w:after="0" w:line="240" w:lineRule="auto"/>
        <w:jc w:val="both"/>
        <w:rPr>
          <w:rFonts w:ascii="Calibri" w:eastAsia="Calibri" w:hAnsi="Calibri" w:cs="Calibri"/>
          <w:szCs w:val="20"/>
        </w:rPr>
      </w:pPr>
      <w:bookmarkStart w:id="17" w:name="_Hlk524367042"/>
      <w:r w:rsidRPr="006F56A3">
        <w:rPr>
          <w:rFonts w:ascii="Calibri" w:eastAsia="Calibri" w:hAnsi="Calibri" w:cs="Calibri"/>
          <w:szCs w:val="20"/>
        </w:rPr>
        <w:t xml:space="preserve">Finalmente, se releva que en las inspecciones se recorrieron las instalaciones del titular </w:t>
      </w:r>
      <w:r w:rsidR="006074A4">
        <w:rPr>
          <w:rFonts w:ascii="Calibri" w:eastAsia="Calibri" w:hAnsi="Calibri" w:cs="Calibri"/>
          <w:szCs w:val="20"/>
        </w:rPr>
        <w:t xml:space="preserve">(incluyendo las fábricas de los </w:t>
      </w:r>
      <w:r w:rsidR="006074A4" w:rsidRPr="00E078B1">
        <w:rPr>
          <w:rFonts w:ascii="Calibri" w:eastAsia="Calibri" w:hAnsi="Calibri" w:cs="Calibri"/>
          <w:szCs w:val="20"/>
        </w:rPr>
        <w:t xml:space="preserve">socios) </w:t>
      </w:r>
      <w:r w:rsidRPr="00E078B1">
        <w:rPr>
          <w:rFonts w:ascii="Calibri" w:eastAsia="Calibri" w:hAnsi="Calibri" w:cs="Calibri"/>
          <w:szCs w:val="20"/>
        </w:rPr>
        <w:t>y el área de influencia cercana (</w:t>
      </w:r>
      <w:r w:rsidR="00411384" w:rsidRPr="00E078B1">
        <w:rPr>
          <w:rFonts w:ascii="Calibri" w:eastAsia="Calibri" w:hAnsi="Calibri" w:cs="Calibri"/>
          <w:szCs w:val="20"/>
        </w:rPr>
        <w:t xml:space="preserve">predios </w:t>
      </w:r>
      <w:r w:rsidRPr="00E078B1">
        <w:rPr>
          <w:rFonts w:ascii="Calibri" w:eastAsia="Calibri" w:hAnsi="Calibri" w:cs="Calibri"/>
          <w:szCs w:val="20"/>
        </w:rPr>
        <w:t xml:space="preserve">vecinos) a fin de identificar </w:t>
      </w:r>
      <w:r w:rsidR="00411384" w:rsidRPr="00E078B1">
        <w:rPr>
          <w:rFonts w:ascii="Calibri" w:eastAsia="Calibri" w:hAnsi="Calibri" w:cs="Calibri"/>
          <w:szCs w:val="20"/>
        </w:rPr>
        <w:t xml:space="preserve">en los pozos </w:t>
      </w:r>
      <w:r w:rsidRPr="00E078B1">
        <w:rPr>
          <w:rFonts w:ascii="Calibri" w:eastAsia="Calibri" w:hAnsi="Calibri" w:cs="Calibri"/>
          <w:szCs w:val="20"/>
        </w:rPr>
        <w:t xml:space="preserve">el estado de las </w:t>
      </w:r>
      <w:r w:rsidR="00411384" w:rsidRPr="00E078B1">
        <w:rPr>
          <w:rFonts w:ascii="Calibri" w:eastAsia="Calibri" w:hAnsi="Calibri" w:cs="Calibri"/>
          <w:szCs w:val="20"/>
        </w:rPr>
        <w:t xml:space="preserve">propiedades organolépticas de las </w:t>
      </w:r>
      <w:r w:rsidRPr="00E078B1">
        <w:rPr>
          <w:rFonts w:ascii="Calibri" w:eastAsia="Calibri" w:hAnsi="Calibri" w:cs="Calibri"/>
          <w:szCs w:val="20"/>
        </w:rPr>
        <w:t xml:space="preserve">aguas </w:t>
      </w:r>
      <w:r w:rsidR="00411384" w:rsidRPr="00E078B1">
        <w:rPr>
          <w:rFonts w:ascii="Calibri" w:eastAsia="Calibri" w:hAnsi="Calibri" w:cs="Calibri"/>
          <w:szCs w:val="20"/>
        </w:rPr>
        <w:t>subterráneas</w:t>
      </w:r>
      <w:r w:rsidRPr="00E078B1">
        <w:rPr>
          <w:rFonts w:ascii="Calibri" w:eastAsia="Calibri" w:hAnsi="Calibri" w:cs="Calibri"/>
          <w:szCs w:val="20"/>
        </w:rPr>
        <w:t>. Al respecto, se observa que existen al menos 2 pozos con aguas</w:t>
      </w:r>
      <w:r w:rsidRPr="006F56A3">
        <w:rPr>
          <w:rFonts w:ascii="Calibri" w:eastAsia="Calibri" w:hAnsi="Calibri" w:cs="Calibri"/>
          <w:szCs w:val="20"/>
        </w:rPr>
        <w:t xml:space="preserve"> de color oscuro, distanciados en 10 metros entre ellos; uno de ellos corresponde a </w:t>
      </w:r>
      <w:r w:rsidR="00FB45CD">
        <w:rPr>
          <w:rFonts w:ascii="Calibri" w:eastAsia="Calibri" w:hAnsi="Calibri" w:cs="Calibri"/>
          <w:szCs w:val="20"/>
        </w:rPr>
        <w:t>la</w:t>
      </w:r>
      <w:r w:rsidRPr="006F56A3">
        <w:rPr>
          <w:rFonts w:ascii="Calibri" w:eastAsia="Calibri" w:hAnsi="Calibri" w:cs="Calibri"/>
          <w:szCs w:val="20"/>
        </w:rPr>
        <w:t xml:space="preserve"> denunciante, y otro, a un socio de la agrupación del titular. </w:t>
      </w:r>
      <w:r w:rsidR="00FB45CD">
        <w:rPr>
          <w:rFonts w:ascii="Calibri" w:eastAsia="Calibri" w:hAnsi="Calibri" w:cs="Calibri"/>
          <w:szCs w:val="20"/>
        </w:rPr>
        <w:t>Debido a lo anterior, a</w:t>
      </w:r>
      <w:r w:rsidRPr="006F56A3">
        <w:rPr>
          <w:rFonts w:ascii="Calibri" w:eastAsia="Calibri" w:hAnsi="Calibri" w:cs="Calibri"/>
          <w:szCs w:val="20"/>
        </w:rPr>
        <w:t xml:space="preserve">mbos pozos estaban </w:t>
      </w:r>
      <w:r w:rsidR="00FB45CD">
        <w:rPr>
          <w:rFonts w:ascii="Calibri" w:eastAsia="Calibri" w:hAnsi="Calibri" w:cs="Calibri"/>
          <w:szCs w:val="20"/>
        </w:rPr>
        <w:t>in</w:t>
      </w:r>
      <w:r w:rsidR="00411384">
        <w:rPr>
          <w:rFonts w:ascii="Calibri" w:eastAsia="Calibri" w:hAnsi="Calibri" w:cs="Calibri"/>
          <w:szCs w:val="20"/>
        </w:rPr>
        <w:t xml:space="preserve">habilitados para su uso </w:t>
      </w:r>
      <w:r w:rsidRPr="006F56A3">
        <w:rPr>
          <w:rFonts w:ascii="Calibri" w:eastAsia="Calibri" w:hAnsi="Calibri" w:cs="Calibri"/>
          <w:szCs w:val="20"/>
        </w:rPr>
        <w:t>al momento de la visita.</w:t>
      </w:r>
    </w:p>
    <w:p w14:paraId="16EA427C" w14:textId="2D521695" w:rsidR="00882E85" w:rsidRDefault="00024F90" w:rsidP="00B27494">
      <w:pPr>
        <w:spacing w:after="0" w:line="240" w:lineRule="auto"/>
        <w:jc w:val="both"/>
        <w:rPr>
          <w:sz w:val="28"/>
          <w:szCs w:val="28"/>
        </w:rPr>
      </w:pPr>
      <w:r w:rsidRPr="006F56A3">
        <w:rPr>
          <w:rFonts w:ascii="Calibri" w:eastAsia="Calibri" w:hAnsi="Calibri" w:cs="Calibri"/>
          <w:szCs w:val="20"/>
        </w:rPr>
        <w:t xml:space="preserve">Se tomaron muestras de aguas de varios pozos, incluyendo los dos señalados previamente, y de sitios de disposición </w:t>
      </w:r>
      <w:bookmarkEnd w:id="17"/>
      <w:r w:rsidRPr="006F56A3">
        <w:rPr>
          <w:rFonts w:ascii="Calibri" w:eastAsia="Calibri" w:hAnsi="Calibri" w:cs="Calibri"/>
          <w:szCs w:val="20"/>
        </w:rPr>
        <w:t>de RILes descritos previamente. Como resultado</w:t>
      </w:r>
      <w:r w:rsidR="008E3788">
        <w:rPr>
          <w:rFonts w:ascii="Calibri" w:eastAsia="Calibri" w:hAnsi="Calibri" w:cs="Calibri"/>
          <w:szCs w:val="20"/>
        </w:rPr>
        <w:t xml:space="preserve"> del análisis del laboratorio</w:t>
      </w:r>
      <w:r w:rsidRPr="006F56A3">
        <w:rPr>
          <w:rFonts w:ascii="Calibri" w:eastAsia="Calibri" w:hAnsi="Calibri" w:cs="Calibri"/>
          <w:szCs w:val="20"/>
        </w:rPr>
        <w:t xml:space="preserve">, se concluyó </w:t>
      </w:r>
      <w:r w:rsidR="00D6661E" w:rsidRPr="006F56A3">
        <w:rPr>
          <w:rFonts w:ascii="Calibri" w:eastAsia="Calibri" w:hAnsi="Calibri" w:cs="Calibri"/>
          <w:szCs w:val="20"/>
        </w:rPr>
        <w:t>que las aguas de l</w:t>
      </w:r>
      <w:r w:rsidRPr="006F56A3">
        <w:rPr>
          <w:rFonts w:ascii="Calibri" w:eastAsia="Calibri" w:hAnsi="Calibri" w:cs="Calibri"/>
          <w:szCs w:val="20"/>
        </w:rPr>
        <w:t>os 2 pozos señalados se diferencian de los otros pozos, y se asemejan a las aguas de los sitios de disposición de RILes (especialmente respecto a iones Cloruro y Sodio)</w:t>
      </w:r>
      <w:r w:rsidR="00D6661E" w:rsidRPr="006F56A3">
        <w:rPr>
          <w:rFonts w:ascii="Calibri" w:eastAsia="Calibri" w:hAnsi="Calibri" w:cs="Calibri"/>
          <w:szCs w:val="20"/>
        </w:rPr>
        <w:t>, implicando una alteración de las aguas de</w:t>
      </w:r>
      <w:r w:rsidR="008E3788">
        <w:rPr>
          <w:rFonts w:ascii="Calibri" w:eastAsia="Calibri" w:hAnsi="Calibri" w:cs="Calibri"/>
          <w:szCs w:val="20"/>
        </w:rPr>
        <w:t xml:space="preserve"> dicho </w:t>
      </w:r>
      <w:r w:rsidR="00D6661E" w:rsidRPr="006F56A3">
        <w:rPr>
          <w:rFonts w:ascii="Calibri" w:eastAsia="Calibri" w:hAnsi="Calibri" w:cs="Calibri"/>
          <w:szCs w:val="20"/>
        </w:rPr>
        <w:t xml:space="preserve">acuífero, </w:t>
      </w:r>
      <w:r w:rsidR="006F56A3" w:rsidRPr="006F56A3">
        <w:rPr>
          <w:rFonts w:ascii="Calibri" w:eastAsia="Calibri" w:hAnsi="Calibri" w:cs="Calibri"/>
          <w:szCs w:val="20"/>
        </w:rPr>
        <w:t xml:space="preserve">atribuible a </w:t>
      </w:r>
      <w:r w:rsidR="00D6661E" w:rsidRPr="006F56A3">
        <w:rPr>
          <w:rFonts w:ascii="Calibri" w:eastAsia="Calibri" w:hAnsi="Calibri" w:cs="Calibri"/>
          <w:szCs w:val="20"/>
        </w:rPr>
        <w:t xml:space="preserve">la </w:t>
      </w:r>
      <w:r w:rsidR="00411384">
        <w:rPr>
          <w:rFonts w:ascii="Calibri" w:eastAsia="Calibri" w:hAnsi="Calibri" w:cs="Calibri"/>
          <w:szCs w:val="20"/>
        </w:rPr>
        <w:t xml:space="preserve">prolongada </w:t>
      </w:r>
      <w:r w:rsidR="00D6661E" w:rsidRPr="006F56A3">
        <w:rPr>
          <w:rFonts w:ascii="Calibri" w:eastAsia="Calibri" w:hAnsi="Calibri" w:cs="Calibri"/>
          <w:szCs w:val="20"/>
        </w:rPr>
        <w:t>infiltración de RILes con alta salinidad.</w:t>
      </w:r>
      <w:r w:rsidR="00FB45CD">
        <w:rPr>
          <w:rFonts w:ascii="Calibri" w:eastAsia="Calibri" w:hAnsi="Calibri" w:cs="Calibri"/>
          <w:szCs w:val="20"/>
        </w:rPr>
        <w:t xml:space="preserve"> Se observa que ambos pozos se encuentran a una distancia menor a 50 metros de </w:t>
      </w:r>
      <w:r w:rsidR="008E3788">
        <w:rPr>
          <w:rFonts w:ascii="Calibri" w:eastAsia="Calibri" w:hAnsi="Calibri" w:cs="Calibri"/>
          <w:szCs w:val="20"/>
        </w:rPr>
        <w:t xml:space="preserve">otros </w:t>
      </w:r>
      <w:r w:rsidR="00FB45CD">
        <w:rPr>
          <w:rFonts w:ascii="Calibri" w:eastAsia="Calibri" w:hAnsi="Calibri" w:cs="Calibri"/>
          <w:szCs w:val="20"/>
        </w:rPr>
        <w:t>3 pozos de extracción de agua</w:t>
      </w:r>
      <w:r w:rsidR="008E3788">
        <w:rPr>
          <w:rFonts w:ascii="Calibri" w:eastAsia="Calibri" w:hAnsi="Calibri" w:cs="Calibri"/>
          <w:szCs w:val="20"/>
        </w:rPr>
        <w:t>,</w:t>
      </w:r>
      <w:r w:rsidR="00FB45CD">
        <w:rPr>
          <w:rFonts w:ascii="Calibri" w:eastAsia="Calibri" w:hAnsi="Calibri" w:cs="Calibri"/>
          <w:szCs w:val="20"/>
        </w:rPr>
        <w:t xml:space="preserve"> constituyéndose un riesgo de daño inminente a dichas aguas</w:t>
      </w:r>
      <w:r w:rsidR="008E3788">
        <w:rPr>
          <w:rFonts w:ascii="Calibri" w:eastAsia="Calibri" w:hAnsi="Calibri" w:cs="Calibri"/>
          <w:szCs w:val="20"/>
        </w:rPr>
        <w:t xml:space="preserve">, incluyendo el </w:t>
      </w:r>
      <w:r w:rsidR="005438F9">
        <w:rPr>
          <w:rFonts w:ascii="Calibri" w:eastAsia="Calibri" w:hAnsi="Calibri" w:cs="Calibri"/>
          <w:szCs w:val="20"/>
        </w:rPr>
        <w:t>segundo</w:t>
      </w:r>
      <w:r w:rsidR="008E3788">
        <w:rPr>
          <w:rFonts w:ascii="Calibri" w:eastAsia="Calibri" w:hAnsi="Calibri" w:cs="Calibri"/>
          <w:szCs w:val="20"/>
        </w:rPr>
        <w:t xml:space="preserve"> pozo de la denunciante (ubicado 40 metros al sur del acuífero afectado)</w:t>
      </w:r>
      <w:r w:rsidR="00FB45CD">
        <w:rPr>
          <w:rFonts w:ascii="Calibri" w:eastAsia="Calibri" w:hAnsi="Calibri" w:cs="Calibri"/>
          <w:szCs w:val="20"/>
        </w:rPr>
        <w:t>.</w:t>
      </w:r>
    </w:p>
    <w:p w14:paraId="340558C7" w14:textId="77777777" w:rsidR="00584D56" w:rsidRDefault="00584D56" w:rsidP="00547768">
      <w:pPr>
        <w:jc w:val="both"/>
        <w:rPr>
          <w:sz w:val="28"/>
          <w:szCs w:val="28"/>
        </w:rPr>
        <w:sectPr w:rsidR="00584D56" w:rsidSect="00D84F0F">
          <w:pgSz w:w="12240" w:h="15840" w:code="1"/>
          <w:pgMar w:top="1134" w:right="1134" w:bottom="1134" w:left="1134" w:header="708" w:footer="708" w:gutter="0"/>
          <w:cols w:space="708"/>
          <w:docGrid w:linePitch="360"/>
        </w:sectPr>
      </w:pPr>
    </w:p>
    <w:p w14:paraId="5F28508E" w14:textId="2E3E56C5" w:rsidR="00F342E0" w:rsidRDefault="00F342E0" w:rsidP="00547768">
      <w:pPr>
        <w:pStyle w:val="Ttulo1"/>
        <w:spacing w:before="80"/>
        <w:jc w:val="both"/>
      </w:pPr>
      <w:bookmarkStart w:id="18" w:name="_Toc520800212"/>
      <w:bookmarkStart w:id="19" w:name="_Toc524451292"/>
      <w:bookmarkStart w:id="20" w:name="_Toc390777017"/>
      <w:bookmarkStart w:id="21" w:name="_Toc449085406"/>
      <w:r>
        <w:lastRenderedPageBreak/>
        <w:t>NOTAS</w:t>
      </w:r>
      <w:r w:rsidRPr="00D42470">
        <w:t>.</w:t>
      </w:r>
      <w:bookmarkEnd w:id="18"/>
      <w:bookmarkEnd w:id="19"/>
    </w:p>
    <w:p w14:paraId="2CFE3A88" w14:textId="00ED39E5" w:rsidR="00F342E0" w:rsidRDefault="00F342E0" w:rsidP="00F32836">
      <w:pPr>
        <w:pStyle w:val="Prrafodelista"/>
        <w:numPr>
          <w:ilvl w:val="0"/>
          <w:numId w:val="10"/>
        </w:numPr>
        <w:rPr>
          <w:rFonts w:cstheme="minorHAnsi"/>
          <w:szCs w:val="20"/>
        </w:rPr>
      </w:pPr>
      <w:r w:rsidRPr="007D356F">
        <w:rPr>
          <w:rFonts w:cstheme="minorHAnsi"/>
          <w:szCs w:val="20"/>
        </w:rPr>
        <w:t xml:space="preserve">En el presente </w:t>
      </w:r>
      <w:r>
        <w:rPr>
          <w:rFonts w:cstheme="minorHAnsi"/>
          <w:szCs w:val="20"/>
        </w:rPr>
        <w:t xml:space="preserve">informe se usan </w:t>
      </w:r>
      <w:r w:rsidRPr="007D356F">
        <w:rPr>
          <w:rFonts w:cstheme="minorHAnsi"/>
          <w:szCs w:val="20"/>
        </w:rPr>
        <w:t xml:space="preserve">las siguientes </w:t>
      </w:r>
      <w:r w:rsidR="00044043">
        <w:rPr>
          <w:rFonts w:cstheme="minorHAnsi"/>
          <w:szCs w:val="20"/>
        </w:rPr>
        <w:t>abreviaturas</w:t>
      </w:r>
      <w:r w:rsidRPr="007D356F">
        <w:rPr>
          <w:rFonts w:cstheme="minorHAnsi"/>
          <w:szCs w:val="20"/>
        </w:rPr>
        <w:t xml:space="preserve">, con </w:t>
      </w:r>
      <w:r>
        <w:rPr>
          <w:rFonts w:cstheme="minorHAnsi"/>
          <w:szCs w:val="20"/>
        </w:rPr>
        <w:t xml:space="preserve">las </w:t>
      </w:r>
      <w:r w:rsidRPr="007D356F">
        <w:rPr>
          <w:rFonts w:cstheme="minorHAnsi"/>
          <w:szCs w:val="20"/>
        </w:rPr>
        <w:t>correspondientes definiciones:</w:t>
      </w:r>
    </w:p>
    <w:p w14:paraId="27D2A54A" w14:textId="2CC7A2B2" w:rsidR="00856CAD" w:rsidRPr="00856CAD" w:rsidRDefault="00856CAD" w:rsidP="00856CAD">
      <w:pPr>
        <w:rPr>
          <w:rFonts w:cstheme="minorHAnsi"/>
          <w:szCs w:val="20"/>
        </w:rPr>
      </w:pPr>
      <w:r>
        <w:rPr>
          <w:rFonts w:cstheme="minorHAnsi"/>
          <w:szCs w:val="20"/>
        </w:rPr>
        <w:t>Respecto a elementos generales</w:t>
      </w:r>
      <w:r w:rsidR="006074A4">
        <w:rPr>
          <w:rFonts w:cstheme="minorHAnsi"/>
          <w:szCs w:val="20"/>
        </w:rPr>
        <w:t>:</w:t>
      </w:r>
    </w:p>
    <w:p w14:paraId="30183379" w14:textId="77777777" w:rsidR="00F342E0" w:rsidRPr="002506A9" w:rsidRDefault="00F342E0" w:rsidP="00F32836">
      <w:pPr>
        <w:pStyle w:val="Prrafodelista"/>
        <w:numPr>
          <w:ilvl w:val="0"/>
          <w:numId w:val="9"/>
        </w:numPr>
        <w:rPr>
          <w:rFonts w:cstheme="minorHAnsi"/>
          <w:szCs w:val="20"/>
        </w:rPr>
      </w:pPr>
      <w:r w:rsidRPr="002506A9">
        <w:rPr>
          <w:rFonts w:cstheme="minorHAnsi"/>
          <w:b/>
          <w:szCs w:val="20"/>
        </w:rPr>
        <w:t>RILes</w:t>
      </w:r>
      <w:r w:rsidRPr="002506A9">
        <w:rPr>
          <w:rFonts w:cstheme="minorHAnsi"/>
          <w:szCs w:val="20"/>
        </w:rPr>
        <w:t>: Residuos Industriales Líquidos</w:t>
      </w:r>
      <w:r>
        <w:rPr>
          <w:rFonts w:cstheme="minorHAnsi"/>
          <w:szCs w:val="20"/>
        </w:rPr>
        <w:t>.</w:t>
      </w:r>
    </w:p>
    <w:p w14:paraId="2B7B680C" w14:textId="77777777" w:rsidR="00F342E0" w:rsidRPr="002506A9" w:rsidRDefault="00F342E0" w:rsidP="00F32836">
      <w:pPr>
        <w:pStyle w:val="Prrafodelista"/>
        <w:numPr>
          <w:ilvl w:val="0"/>
          <w:numId w:val="9"/>
        </w:numPr>
        <w:rPr>
          <w:rFonts w:cstheme="minorHAnsi"/>
          <w:szCs w:val="20"/>
        </w:rPr>
      </w:pPr>
      <w:r w:rsidRPr="002506A9">
        <w:rPr>
          <w:rFonts w:cstheme="minorHAnsi"/>
          <w:b/>
          <w:szCs w:val="20"/>
        </w:rPr>
        <w:t>PTR</w:t>
      </w:r>
      <w:r w:rsidRPr="002506A9">
        <w:rPr>
          <w:rFonts w:cstheme="minorHAnsi"/>
          <w:szCs w:val="20"/>
        </w:rPr>
        <w:t>: Planta de Tratamiento de Riles</w:t>
      </w:r>
      <w:r>
        <w:rPr>
          <w:rFonts w:cstheme="minorHAnsi"/>
          <w:szCs w:val="20"/>
        </w:rPr>
        <w:t>.</w:t>
      </w:r>
    </w:p>
    <w:p w14:paraId="38536BF4" w14:textId="5A14E84D" w:rsidR="00F342E0" w:rsidRDefault="00F342E0" w:rsidP="00F32836">
      <w:pPr>
        <w:pStyle w:val="Prrafodelista"/>
        <w:numPr>
          <w:ilvl w:val="0"/>
          <w:numId w:val="9"/>
        </w:numPr>
        <w:rPr>
          <w:rFonts w:cstheme="minorHAnsi"/>
          <w:szCs w:val="20"/>
        </w:rPr>
      </w:pPr>
      <w:r>
        <w:rPr>
          <w:rFonts w:cstheme="minorHAnsi"/>
          <w:b/>
          <w:szCs w:val="20"/>
        </w:rPr>
        <w:t>Piscina</w:t>
      </w:r>
      <w:r w:rsidRPr="002506A9">
        <w:rPr>
          <w:rFonts w:cstheme="minorHAnsi"/>
          <w:szCs w:val="20"/>
        </w:rPr>
        <w:t xml:space="preserve">: </w:t>
      </w:r>
      <w:r>
        <w:rPr>
          <w:rFonts w:cstheme="minorHAnsi"/>
          <w:szCs w:val="20"/>
        </w:rPr>
        <w:t>Piscina de acumulación de RILes y/o Lodos</w:t>
      </w:r>
      <w:r w:rsidRPr="002506A9">
        <w:rPr>
          <w:rFonts w:cstheme="minorHAnsi"/>
          <w:szCs w:val="20"/>
        </w:rPr>
        <w:t>.</w:t>
      </w:r>
    </w:p>
    <w:p w14:paraId="177D7803" w14:textId="02526CC8" w:rsidR="00856CAD" w:rsidRPr="00856CAD" w:rsidRDefault="00856CAD" w:rsidP="00F32836">
      <w:pPr>
        <w:pStyle w:val="Prrafodelista"/>
        <w:numPr>
          <w:ilvl w:val="0"/>
          <w:numId w:val="9"/>
        </w:numPr>
        <w:rPr>
          <w:rFonts w:cstheme="minorHAnsi"/>
          <w:szCs w:val="20"/>
        </w:rPr>
      </w:pPr>
      <w:r w:rsidRPr="00856CAD">
        <w:rPr>
          <w:rFonts w:cstheme="minorHAnsi"/>
          <w:b/>
          <w:szCs w:val="20"/>
        </w:rPr>
        <w:t>RCA:</w:t>
      </w:r>
      <w:r>
        <w:rPr>
          <w:rFonts w:cstheme="minorHAnsi"/>
          <w:szCs w:val="20"/>
        </w:rPr>
        <w:t xml:space="preserve"> Resolución de Calificación Ambiental 466/2008, que califica como ambientalmente favorable el proyecto presentado por APROACEN respecto a un Sistema de Tratamiento de RILes generados por su proceso productivo</w:t>
      </w:r>
      <w:r w:rsidR="001A6944">
        <w:rPr>
          <w:rFonts w:cstheme="minorHAnsi"/>
          <w:szCs w:val="20"/>
        </w:rPr>
        <w:t>.</w:t>
      </w:r>
    </w:p>
    <w:p w14:paraId="73613013" w14:textId="3C878137" w:rsidR="00F342E0" w:rsidRDefault="00F342E0" w:rsidP="00F32836">
      <w:pPr>
        <w:pStyle w:val="Prrafodelista"/>
        <w:numPr>
          <w:ilvl w:val="0"/>
          <w:numId w:val="9"/>
        </w:numPr>
        <w:rPr>
          <w:rFonts w:cstheme="minorHAnsi"/>
          <w:szCs w:val="20"/>
        </w:rPr>
      </w:pPr>
      <w:r>
        <w:rPr>
          <w:rFonts w:cstheme="minorHAnsi"/>
          <w:b/>
          <w:szCs w:val="20"/>
        </w:rPr>
        <w:t>RPM</w:t>
      </w:r>
      <w:r w:rsidRPr="0045709B">
        <w:rPr>
          <w:rFonts w:cstheme="minorHAnsi"/>
          <w:szCs w:val="20"/>
        </w:rPr>
        <w:t>:</w:t>
      </w:r>
      <w:r>
        <w:rPr>
          <w:rFonts w:cstheme="minorHAnsi"/>
          <w:szCs w:val="20"/>
        </w:rPr>
        <w:t xml:space="preserve"> Resolución </w:t>
      </w:r>
      <w:r w:rsidR="00A24347">
        <w:rPr>
          <w:rFonts w:cstheme="minorHAnsi"/>
          <w:szCs w:val="20"/>
        </w:rPr>
        <w:t xml:space="preserve">Exenta SISS 3447/2009 </w:t>
      </w:r>
      <w:r>
        <w:rPr>
          <w:rFonts w:cstheme="minorHAnsi"/>
          <w:szCs w:val="20"/>
        </w:rPr>
        <w:t xml:space="preserve">que establece Programa de Monitoreo de la Calidad del Efluente generado por la PTR </w:t>
      </w:r>
      <w:r w:rsidR="00856CAD">
        <w:rPr>
          <w:rFonts w:cstheme="minorHAnsi"/>
          <w:szCs w:val="20"/>
        </w:rPr>
        <w:t xml:space="preserve">revisada </w:t>
      </w:r>
      <w:r>
        <w:rPr>
          <w:rFonts w:cstheme="minorHAnsi"/>
          <w:szCs w:val="20"/>
        </w:rPr>
        <w:t>en el presente informe.</w:t>
      </w:r>
    </w:p>
    <w:p w14:paraId="43B5FF7B" w14:textId="01B964A1" w:rsidR="00856CAD" w:rsidRPr="00856CAD" w:rsidRDefault="00856CAD" w:rsidP="00856CAD">
      <w:pPr>
        <w:rPr>
          <w:rFonts w:cstheme="minorHAnsi"/>
          <w:szCs w:val="20"/>
        </w:rPr>
      </w:pPr>
      <w:r>
        <w:rPr>
          <w:rFonts w:cstheme="minorHAnsi"/>
          <w:szCs w:val="20"/>
        </w:rPr>
        <w:t>Respecto a Servicios estatales</w:t>
      </w:r>
      <w:r w:rsidR="006074A4">
        <w:rPr>
          <w:rFonts w:cstheme="minorHAnsi"/>
          <w:szCs w:val="20"/>
        </w:rPr>
        <w:t>:</w:t>
      </w:r>
    </w:p>
    <w:p w14:paraId="15107BA6" w14:textId="0BDC2FA7" w:rsidR="00106B88" w:rsidRPr="00106B88" w:rsidRDefault="00411384" w:rsidP="00F32836">
      <w:pPr>
        <w:pStyle w:val="Prrafodelista"/>
        <w:numPr>
          <w:ilvl w:val="0"/>
          <w:numId w:val="9"/>
        </w:numPr>
        <w:rPr>
          <w:rFonts w:cstheme="minorHAnsi"/>
          <w:szCs w:val="20"/>
        </w:rPr>
      </w:pPr>
      <w:r>
        <w:rPr>
          <w:rFonts w:cstheme="minorHAnsi"/>
          <w:b/>
          <w:szCs w:val="20"/>
        </w:rPr>
        <w:t>BIDEMA</w:t>
      </w:r>
      <w:r w:rsidR="00106B88">
        <w:rPr>
          <w:rFonts w:cstheme="minorHAnsi"/>
          <w:szCs w:val="20"/>
        </w:rPr>
        <w:t>: Brigada Investigadora de Delitos Contra el Medio Ambiente y Patrimonio Cultural, perteneciente a la Policía de Investigaciones (PDI)</w:t>
      </w:r>
    </w:p>
    <w:p w14:paraId="08A16E81" w14:textId="513AD4D4" w:rsidR="00F342E0" w:rsidRDefault="00F342E0" w:rsidP="00F32836">
      <w:pPr>
        <w:pStyle w:val="Prrafodelista"/>
        <w:numPr>
          <w:ilvl w:val="0"/>
          <w:numId w:val="9"/>
        </w:numPr>
        <w:rPr>
          <w:rFonts w:cstheme="minorHAnsi"/>
          <w:szCs w:val="20"/>
        </w:rPr>
      </w:pPr>
      <w:r w:rsidRPr="00F342E0">
        <w:rPr>
          <w:rFonts w:cstheme="minorHAnsi"/>
          <w:b/>
          <w:szCs w:val="20"/>
        </w:rPr>
        <w:t>DGA</w:t>
      </w:r>
      <w:r>
        <w:rPr>
          <w:rFonts w:cstheme="minorHAnsi"/>
          <w:szCs w:val="20"/>
        </w:rPr>
        <w:t>: Dirección General de Aguas</w:t>
      </w:r>
    </w:p>
    <w:p w14:paraId="1C6BDB92" w14:textId="0D3DFC6B" w:rsidR="00A24347" w:rsidRPr="00A24347" w:rsidRDefault="00A24347" w:rsidP="00675A67">
      <w:pPr>
        <w:pStyle w:val="Prrafodelista"/>
        <w:numPr>
          <w:ilvl w:val="0"/>
          <w:numId w:val="9"/>
        </w:numPr>
        <w:rPr>
          <w:rFonts w:cstheme="minorHAnsi"/>
          <w:szCs w:val="20"/>
        </w:rPr>
      </w:pPr>
      <w:r w:rsidRPr="00A24347">
        <w:rPr>
          <w:rFonts w:cstheme="minorHAnsi"/>
          <w:b/>
          <w:szCs w:val="20"/>
        </w:rPr>
        <w:t>SAG</w:t>
      </w:r>
      <w:r>
        <w:rPr>
          <w:rFonts w:cstheme="minorHAnsi"/>
          <w:szCs w:val="20"/>
        </w:rPr>
        <w:t>: Servicio Agrícola y Ganadero</w:t>
      </w:r>
    </w:p>
    <w:p w14:paraId="7A0D2E6D" w14:textId="7EA9113A" w:rsidR="00856CAD" w:rsidRPr="00856CAD" w:rsidRDefault="00856CAD" w:rsidP="00675A67">
      <w:pPr>
        <w:pStyle w:val="Prrafodelista"/>
        <w:numPr>
          <w:ilvl w:val="0"/>
          <w:numId w:val="9"/>
        </w:numPr>
        <w:rPr>
          <w:rFonts w:cstheme="minorHAnsi"/>
          <w:szCs w:val="20"/>
        </w:rPr>
      </w:pPr>
      <w:r w:rsidRPr="00856CAD">
        <w:rPr>
          <w:rFonts w:cstheme="minorHAnsi"/>
          <w:b/>
          <w:szCs w:val="20"/>
        </w:rPr>
        <w:t>SEREMI de Salud</w:t>
      </w:r>
      <w:r w:rsidR="00364338">
        <w:rPr>
          <w:rFonts w:cstheme="minorHAnsi"/>
          <w:b/>
          <w:szCs w:val="20"/>
        </w:rPr>
        <w:t xml:space="preserve"> RM</w:t>
      </w:r>
      <w:r w:rsidRPr="00856CAD">
        <w:rPr>
          <w:rFonts w:cstheme="minorHAnsi"/>
          <w:szCs w:val="20"/>
        </w:rPr>
        <w:t xml:space="preserve">: </w:t>
      </w:r>
      <w:r w:rsidR="00411384">
        <w:rPr>
          <w:rFonts w:cstheme="minorHAnsi"/>
          <w:szCs w:val="20"/>
        </w:rPr>
        <w:t>Secretaría</w:t>
      </w:r>
      <w:r w:rsidRPr="00856CAD">
        <w:rPr>
          <w:rFonts w:cstheme="minorHAnsi"/>
          <w:szCs w:val="20"/>
        </w:rPr>
        <w:t xml:space="preserve"> Regional Ministerial de Salud</w:t>
      </w:r>
      <w:r w:rsidR="00364338">
        <w:rPr>
          <w:rFonts w:cstheme="minorHAnsi"/>
          <w:szCs w:val="20"/>
        </w:rPr>
        <w:t xml:space="preserve"> de la Región Metropolitana</w:t>
      </w:r>
    </w:p>
    <w:p w14:paraId="648152DB" w14:textId="77777777" w:rsidR="00A24347" w:rsidRPr="00F342E0" w:rsidRDefault="00A24347" w:rsidP="00A24347">
      <w:pPr>
        <w:pStyle w:val="Prrafodelista"/>
        <w:numPr>
          <w:ilvl w:val="0"/>
          <w:numId w:val="9"/>
        </w:numPr>
        <w:rPr>
          <w:rFonts w:cstheme="minorHAnsi"/>
          <w:szCs w:val="20"/>
        </w:rPr>
      </w:pPr>
      <w:r>
        <w:rPr>
          <w:rFonts w:cstheme="minorHAnsi"/>
          <w:b/>
          <w:szCs w:val="20"/>
        </w:rPr>
        <w:t>SISS</w:t>
      </w:r>
      <w:r w:rsidRPr="00F342E0">
        <w:rPr>
          <w:rFonts w:cstheme="minorHAnsi"/>
          <w:szCs w:val="20"/>
        </w:rPr>
        <w:t>: Superintendencia de Servicios Sanitarios</w:t>
      </w:r>
    </w:p>
    <w:p w14:paraId="590398E3" w14:textId="4D54E6B6" w:rsidR="00856CAD" w:rsidRDefault="00856CAD" w:rsidP="00F32836">
      <w:pPr>
        <w:pStyle w:val="Prrafodelista"/>
        <w:numPr>
          <w:ilvl w:val="0"/>
          <w:numId w:val="9"/>
        </w:numPr>
        <w:rPr>
          <w:rFonts w:cstheme="minorHAnsi"/>
          <w:szCs w:val="20"/>
        </w:rPr>
      </w:pPr>
      <w:r w:rsidRPr="00856CAD">
        <w:rPr>
          <w:rFonts w:cstheme="minorHAnsi"/>
          <w:b/>
          <w:szCs w:val="20"/>
        </w:rPr>
        <w:t>SMA</w:t>
      </w:r>
      <w:r>
        <w:rPr>
          <w:rFonts w:cstheme="minorHAnsi"/>
          <w:szCs w:val="20"/>
        </w:rPr>
        <w:t>: Superintendencia del Medio Ambiente</w:t>
      </w:r>
    </w:p>
    <w:p w14:paraId="4D23AEC8" w14:textId="77777777" w:rsidR="00856CAD" w:rsidRPr="002506A9" w:rsidRDefault="00856CAD" w:rsidP="00856CAD">
      <w:pPr>
        <w:pStyle w:val="Prrafodelista"/>
        <w:rPr>
          <w:rFonts w:cstheme="minorHAnsi"/>
          <w:szCs w:val="20"/>
        </w:rPr>
      </w:pPr>
    </w:p>
    <w:p w14:paraId="727E5132" w14:textId="0883F8E6" w:rsidR="00F342E0" w:rsidRDefault="00F342E0" w:rsidP="00F32836">
      <w:pPr>
        <w:pStyle w:val="Prrafodelista"/>
        <w:numPr>
          <w:ilvl w:val="0"/>
          <w:numId w:val="10"/>
        </w:numPr>
        <w:rPr>
          <w:rFonts w:cstheme="minorHAnsi"/>
          <w:szCs w:val="20"/>
        </w:rPr>
      </w:pPr>
      <w:r w:rsidRPr="007D356F">
        <w:rPr>
          <w:rFonts w:cstheme="minorHAnsi"/>
          <w:szCs w:val="20"/>
        </w:rPr>
        <w:t xml:space="preserve">Todos los pares de coordenadas señalados en el presente </w:t>
      </w:r>
      <w:r w:rsidR="00364338">
        <w:rPr>
          <w:rFonts w:cstheme="minorHAnsi"/>
          <w:szCs w:val="20"/>
        </w:rPr>
        <w:t>informe</w:t>
      </w:r>
      <w:r w:rsidRPr="007D356F">
        <w:rPr>
          <w:rFonts w:cstheme="minorHAnsi"/>
          <w:szCs w:val="20"/>
        </w:rPr>
        <w:t xml:space="preserve"> se encuentran en Sistema WGS 84, Huso 19s</w:t>
      </w:r>
      <w:r>
        <w:rPr>
          <w:rFonts w:cstheme="minorHAnsi"/>
          <w:szCs w:val="20"/>
        </w:rPr>
        <w:t>, a menos que expresamente se indique lo contrario.</w:t>
      </w:r>
    </w:p>
    <w:p w14:paraId="585A841D" w14:textId="1823DD76" w:rsidR="00F342E0" w:rsidRDefault="00F342E0" w:rsidP="00547768">
      <w:pPr>
        <w:spacing w:before="0" w:after="160"/>
        <w:jc w:val="both"/>
        <w:rPr>
          <w:rFonts w:ascii="Calibri" w:eastAsia="Calibri" w:hAnsi="Calibri" w:cs="Calibri"/>
          <w:b/>
          <w:sz w:val="24"/>
          <w:szCs w:val="20"/>
        </w:rPr>
      </w:pPr>
      <w:r>
        <w:br w:type="page"/>
      </w:r>
    </w:p>
    <w:p w14:paraId="4C2B99F1" w14:textId="0DDC52A0" w:rsidR="008D7BE2" w:rsidRPr="00D42470" w:rsidRDefault="008D7BE2" w:rsidP="00547768">
      <w:pPr>
        <w:pStyle w:val="Ttulo1"/>
        <w:jc w:val="both"/>
      </w:pPr>
      <w:bookmarkStart w:id="22" w:name="_Ref523843646"/>
      <w:bookmarkStart w:id="23" w:name="_Ref523843649"/>
      <w:bookmarkStart w:id="24" w:name="_Ref523843668"/>
      <w:bookmarkStart w:id="25" w:name="_Toc524451293"/>
      <w:r w:rsidRPr="00D42470">
        <w:lastRenderedPageBreak/>
        <w:t xml:space="preserve">IDENTIFICACIÓN </w:t>
      </w:r>
      <w:bookmarkEnd w:id="20"/>
      <w:r w:rsidRPr="00D42470">
        <w:t>DE LA UNIDAD FISCALIZABLE</w:t>
      </w:r>
      <w:bookmarkEnd w:id="21"/>
      <w:bookmarkEnd w:id="22"/>
      <w:bookmarkEnd w:id="23"/>
      <w:bookmarkEnd w:id="24"/>
      <w:bookmarkEnd w:id="25"/>
    </w:p>
    <w:p w14:paraId="663B4470" w14:textId="77777777" w:rsidR="008D7BE2" w:rsidRPr="00D42470" w:rsidRDefault="008D7BE2" w:rsidP="00547768">
      <w:pPr>
        <w:pStyle w:val="Ttulo2"/>
      </w:pPr>
      <w:bookmarkStart w:id="26" w:name="_Toc449085407"/>
      <w:bookmarkStart w:id="27" w:name="_Toc454880329"/>
      <w:bookmarkStart w:id="28" w:name="_Toc512867484"/>
      <w:bookmarkStart w:id="29" w:name="_Toc524451294"/>
      <w:r w:rsidRPr="00D42470">
        <w:t>Antecedentes Generales</w:t>
      </w:r>
      <w:bookmarkEnd w:id="26"/>
      <w:bookmarkEnd w:id="27"/>
      <w:bookmarkEnd w:id="28"/>
      <w:bookmarkEnd w:id="2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8"/>
      </w:tblGrid>
      <w:tr w:rsidR="000E3F40" w:rsidRPr="00D42470" w14:paraId="33D744A7" w14:textId="77777777" w:rsidTr="00A06A3A">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BD64B1" w14:textId="77777777" w:rsidR="000E3F40" w:rsidRPr="00DE3E01" w:rsidRDefault="000E3F40" w:rsidP="00547768">
            <w:pPr>
              <w:pStyle w:val="Sinespaciado"/>
              <w:jc w:val="both"/>
              <w:rPr>
                <w:b/>
              </w:rPr>
            </w:pPr>
            <w:r w:rsidRPr="00DE3E01">
              <w:rPr>
                <w:b/>
              </w:rPr>
              <w:t xml:space="preserve">Identificación de la Unidad Fiscalizable: </w:t>
            </w:r>
          </w:p>
          <w:p w14:paraId="1ECC9246" w14:textId="77777777" w:rsidR="000E3F40" w:rsidRPr="009E6515" w:rsidRDefault="00A06A3A" w:rsidP="00547768">
            <w:pPr>
              <w:pStyle w:val="Sinespaciado"/>
              <w:jc w:val="both"/>
            </w:pPr>
            <w:r>
              <w:rPr>
                <w:rFonts w:cs="Times New Roman"/>
              </w:rPr>
              <w:t>(ex) SOCIEDAD ELABORADORA DE ACEITUNAS APROACEN LTDA. (SISTEMA DE TRATAMIENTO DE RILES)</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9145535" w14:textId="77777777" w:rsidR="00D22678" w:rsidRPr="00DE3E01" w:rsidRDefault="000E3F40" w:rsidP="00547768">
            <w:pPr>
              <w:pStyle w:val="Sinespaciado"/>
              <w:jc w:val="both"/>
              <w:rPr>
                <w:rFonts w:cs="Times New Roman"/>
                <w:b/>
              </w:rPr>
            </w:pPr>
            <w:r w:rsidRPr="00DE3E01">
              <w:rPr>
                <w:b/>
                <w:lang w:eastAsia="es-ES"/>
              </w:rPr>
              <w:t>Estado operacional de la Unidad Fiscalizable:</w:t>
            </w:r>
            <w:r w:rsidR="00D22678" w:rsidRPr="00DE3E01">
              <w:rPr>
                <w:rFonts w:cs="Times New Roman"/>
                <w:b/>
              </w:rPr>
              <w:t xml:space="preserve"> </w:t>
            </w:r>
          </w:p>
          <w:p w14:paraId="0C159A90" w14:textId="77777777" w:rsidR="000E3F40" w:rsidRPr="009E6515" w:rsidRDefault="00A06A3A" w:rsidP="00547768">
            <w:pPr>
              <w:pStyle w:val="Sinespaciado"/>
              <w:jc w:val="both"/>
              <w:rPr>
                <w:lang w:eastAsia="es-ES"/>
              </w:rPr>
            </w:pPr>
            <w:r>
              <w:rPr>
                <w:rFonts w:cs="Times New Roman"/>
              </w:rPr>
              <w:t>En Operación</w:t>
            </w:r>
          </w:p>
        </w:tc>
      </w:tr>
      <w:tr w:rsidR="008D7BE2" w:rsidRPr="00D42470" w14:paraId="5AA4BF31" w14:textId="77777777" w:rsidTr="00A06A3A">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71994D" w14:textId="77777777" w:rsidR="008D7BE2" w:rsidRPr="009E6515" w:rsidRDefault="008D7BE2" w:rsidP="00547768">
            <w:pPr>
              <w:pStyle w:val="Sinespaciado"/>
              <w:jc w:val="both"/>
            </w:pPr>
            <w:r w:rsidRPr="00DE3E01">
              <w:rPr>
                <w:b/>
              </w:rPr>
              <w:t>Región:</w:t>
            </w:r>
            <w:r w:rsidRPr="009E6515">
              <w:t xml:space="preserve"> </w:t>
            </w:r>
            <w:r w:rsidR="00A06A3A">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7513089E" w14:textId="77777777" w:rsidR="008D7BE2" w:rsidRPr="00DE3E01" w:rsidRDefault="008D7BE2" w:rsidP="00547768">
            <w:pPr>
              <w:pStyle w:val="Sinespaciado"/>
              <w:jc w:val="both"/>
              <w:rPr>
                <w:b/>
              </w:rPr>
            </w:pPr>
            <w:r w:rsidRPr="00DE3E01">
              <w:rPr>
                <w:b/>
              </w:rPr>
              <w:t xml:space="preserve">Ubicación específica de la unidad fiscalizable: </w:t>
            </w:r>
          </w:p>
          <w:p w14:paraId="763E99F2" w14:textId="77777777" w:rsidR="009E6515" w:rsidRPr="009E6515" w:rsidRDefault="00A06A3A" w:rsidP="00547768">
            <w:pPr>
              <w:pStyle w:val="Sinespaciado"/>
              <w:jc w:val="both"/>
            </w:pPr>
            <w:r>
              <w:rPr>
                <w:rFonts w:cs="Times New Roman"/>
              </w:rPr>
              <w:t>Camino El Sauce, Lote C- Manzana A, Sitio 10, Comuna de Tiltil, Provincia de Chacabuco</w:t>
            </w:r>
          </w:p>
        </w:tc>
      </w:tr>
      <w:tr w:rsidR="008D7BE2" w:rsidRPr="00D42470" w14:paraId="39E0ECEC" w14:textId="77777777" w:rsidTr="00A06A3A">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479263" w14:textId="77777777" w:rsidR="008D7BE2" w:rsidRPr="009E6515" w:rsidRDefault="008D7BE2" w:rsidP="00547768">
            <w:pPr>
              <w:pStyle w:val="Sinespaciado"/>
              <w:jc w:val="both"/>
            </w:pPr>
            <w:r w:rsidRPr="00DE3E01">
              <w:rPr>
                <w:b/>
              </w:rPr>
              <w:t>Provincia</w:t>
            </w:r>
            <w:r w:rsidRPr="009E6515">
              <w:t xml:space="preserve">: </w:t>
            </w:r>
            <w:r w:rsidR="00A06A3A">
              <w:t>Chacabuco</w:t>
            </w:r>
          </w:p>
        </w:tc>
        <w:tc>
          <w:tcPr>
            <w:tcW w:w="2296" w:type="pct"/>
            <w:vMerge/>
            <w:tcBorders>
              <w:left w:val="single" w:sz="4" w:space="0" w:color="auto"/>
              <w:right w:val="single" w:sz="4" w:space="0" w:color="auto"/>
            </w:tcBorders>
            <w:shd w:val="clear" w:color="auto" w:fill="FFFFFF"/>
          </w:tcPr>
          <w:p w14:paraId="3DC7ED21" w14:textId="77777777" w:rsidR="008D7BE2" w:rsidRPr="009E6515" w:rsidRDefault="008D7BE2" w:rsidP="00547768">
            <w:pPr>
              <w:pStyle w:val="Sinespaciado"/>
              <w:jc w:val="both"/>
            </w:pPr>
          </w:p>
        </w:tc>
      </w:tr>
      <w:tr w:rsidR="008D7BE2" w:rsidRPr="00D42470" w14:paraId="194529A4" w14:textId="77777777" w:rsidTr="00A06A3A">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EDDCB9" w14:textId="77777777" w:rsidR="008D7BE2" w:rsidRPr="009E6515" w:rsidRDefault="008D7BE2" w:rsidP="00547768">
            <w:pPr>
              <w:pStyle w:val="Sinespaciado"/>
              <w:jc w:val="both"/>
            </w:pPr>
            <w:r w:rsidRPr="00DE3E01">
              <w:rPr>
                <w:b/>
              </w:rPr>
              <w:t>Comuna:</w:t>
            </w:r>
            <w:r w:rsidRPr="009E6515">
              <w:t xml:space="preserve"> </w:t>
            </w:r>
            <w:r w:rsidR="00A06A3A">
              <w:t>Tiltil</w:t>
            </w:r>
          </w:p>
        </w:tc>
        <w:tc>
          <w:tcPr>
            <w:tcW w:w="2296" w:type="pct"/>
            <w:vMerge/>
            <w:tcBorders>
              <w:left w:val="single" w:sz="4" w:space="0" w:color="auto"/>
              <w:bottom w:val="single" w:sz="4" w:space="0" w:color="auto"/>
              <w:right w:val="single" w:sz="4" w:space="0" w:color="auto"/>
            </w:tcBorders>
            <w:shd w:val="clear" w:color="auto" w:fill="FFFFFF"/>
          </w:tcPr>
          <w:p w14:paraId="34396785" w14:textId="77777777" w:rsidR="008D7BE2" w:rsidRPr="009E6515" w:rsidRDefault="008D7BE2" w:rsidP="00547768">
            <w:pPr>
              <w:pStyle w:val="Sinespaciado"/>
              <w:jc w:val="both"/>
            </w:pPr>
          </w:p>
        </w:tc>
      </w:tr>
      <w:tr w:rsidR="00D22678" w:rsidRPr="00D42470" w14:paraId="4B9AB1A1" w14:textId="77777777" w:rsidTr="00A06A3A">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5B47A2" w14:textId="77777777" w:rsidR="00D22678" w:rsidRPr="009E6515" w:rsidRDefault="00D22678" w:rsidP="00547768">
            <w:pPr>
              <w:pStyle w:val="Sinespaciado"/>
              <w:jc w:val="both"/>
              <w:rPr>
                <w:lang w:eastAsia="es-ES"/>
              </w:rPr>
            </w:pPr>
            <w:r w:rsidRPr="00DE3E01">
              <w:rPr>
                <w:b/>
              </w:rPr>
              <w:t>Titular de la unidad fiscalizable:</w:t>
            </w:r>
            <w:r w:rsidRPr="009E6515">
              <w:t xml:space="preserve"> </w:t>
            </w:r>
            <w:r w:rsidR="00A06A3A">
              <w:t xml:space="preserve">Nueva </w:t>
            </w:r>
            <w:proofErr w:type="spellStart"/>
            <w:r w:rsidR="00A06A3A">
              <w:t>Tapihue</w:t>
            </w:r>
            <w:proofErr w:type="spellEnd"/>
            <w:r w:rsidR="00A06A3A">
              <w:t xml:space="preserve"> Norte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D7B72C" w14:textId="77777777" w:rsidR="00D22678" w:rsidRPr="009E6515" w:rsidRDefault="00D22678" w:rsidP="00547768">
            <w:pPr>
              <w:pStyle w:val="Sinespaciado"/>
              <w:jc w:val="both"/>
              <w:rPr>
                <w:lang w:val="es-ES" w:eastAsia="es-ES"/>
              </w:rPr>
            </w:pPr>
            <w:r w:rsidRPr="00DE3E01">
              <w:rPr>
                <w:b/>
              </w:rPr>
              <w:t>RUT o RUN:</w:t>
            </w:r>
            <w:r w:rsidRPr="009E6515">
              <w:t xml:space="preserve"> </w:t>
            </w:r>
            <w:r w:rsidR="00A06A3A">
              <w:t>76.719.897-3</w:t>
            </w:r>
          </w:p>
        </w:tc>
      </w:tr>
      <w:tr w:rsidR="00D22678" w:rsidRPr="00D42470" w14:paraId="4514ABD5" w14:textId="77777777" w:rsidTr="00A06A3A">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9D527F" w14:textId="77777777" w:rsidR="00D22678" w:rsidRPr="009E6515" w:rsidRDefault="00D22678" w:rsidP="00547768">
            <w:pPr>
              <w:pStyle w:val="Sinespaciado"/>
              <w:jc w:val="both"/>
            </w:pPr>
            <w:r w:rsidRPr="00DE3E01">
              <w:rPr>
                <w:b/>
              </w:rPr>
              <w:t>Domicilio titular:</w:t>
            </w:r>
            <w:r w:rsidRPr="009E6515">
              <w:t xml:space="preserve"> </w:t>
            </w:r>
            <w:r w:rsidR="00A06A3A">
              <w:t>Camino El Sauce, Lote C- Manzana A, Sitio 10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7296EC" w14:textId="77777777" w:rsidR="00D22678" w:rsidRPr="009E6515" w:rsidRDefault="00D22678" w:rsidP="00547768">
            <w:pPr>
              <w:pStyle w:val="Sinespaciado"/>
              <w:jc w:val="both"/>
            </w:pPr>
            <w:r w:rsidRPr="00DE3E01">
              <w:rPr>
                <w:b/>
              </w:rPr>
              <w:t>Correo electrónico:</w:t>
            </w:r>
            <w:r w:rsidRPr="009E6515">
              <w:t xml:space="preserve"> </w:t>
            </w:r>
            <w:r w:rsidR="00A06A3A">
              <w:t>Miandodi@hotmail.com</w:t>
            </w:r>
          </w:p>
        </w:tc>
      </w:tr>
      <w:tr w:rsidR="00D22678" w:rsidRPr="00D42470" w14:paraId="3CD7E51D" w14:textId="77777777" w:rsidTr="00A06A3A">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510EAE3" w14:textId="77777777" w:rsidR="00D22678" w:rsidRPr="009E6515" w:rsidRDefault="00D22678" w:rsidP="00547768">
            <w:pPr>
              <w:pStyle w:val="Sinespaciado"/>
              <w:jc w:val="both"/>
              <w:rPr>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0FDE82" w14:textId="77777777" w:rsidR="00D22678" w:rsidRPr="009E6515" w:rsidRDefault="00D22678" w:rsidP="00547768">
            <w:pPr>
              <w:pStyle w:val="Sinespaciado"/>
              <w:jc w:val="both"/>
            </w:pPr>
            <w:r w:rsidRPr="00DE3E01">
              <w:rPr>
                <w:b/>
              </w:rPr>
              <w:t>Teléfono:</w:t>
            </w:r>
            <w:r w:rsidRPr="009E6515">
              <w:t xml:space="preserve"> </w:t>
            </w:r>
            <w:r w:rsidR="00A06A3A">
              <w:t>+569 99699 8352</w:t>
            </w:r>
          </w:p>
        </w:tc>
      </w:tr>
      <w:tr w:rsidR="00D22678" w:rsidRPr="00D42470" w14:paraId="37359F86" w14:textId="77777777" w:rsidTr="00A06A3A">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7D52BE" w14:textId="77777777" w:rsidR="00D22678" w:rsidRPr="009E6515" w:rsidRDefault="00D22678" w:rsidP="00547768">
            <w:pPr>
              <w:pStyle w:val="Sinespaciado"/>
              <w:jc w:val="both"/>
            </w:pPr>
            <w:r w:rsidRPr="00DE3E01">
              <w:rPr>
                <w:b/>
              </w:rPr>
              <w:t>Identificación del representante legal:</w:t>
            </w:r>
            <w:r w:rsidRPr="009E6515">
              <w:t xml:space="preserve"> </w:t>
            </w:r>
            <w:r w:rsidR="00A06A3A">
              <w:t>Miguel Donaire Díaz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DC0841" w14:textId="77777777" w:rsidR="00D22678" w:rsidRPr="009E6515" w:rsidRDefault="00D22678" w:rsidP="00547768">
            <w:pPr>
              <w:pStyle w:val="Sinespaciado"/>
              <w:jc w:val="both"/>
              <w:rPr>
                <w:lang w:val="es-ES" w:eastAsia="es-ES"/>
              </w:rPr>
            </w:pPr>
            <w:r w:rsidRPr="00DE3E01">
              <w:rPr>
                <w:b/>
              </w:rPr>
              <w:t>RUT o RUN:</w:t>
            </w:r>
            <w:r w:rsidRPr="009E6515">
              <w:t xml:space="preserve"> </w:t>
            </w:r>
            <w:r w:rsidR="00A06A3A">
              <w:t>11.738.726-7</w:t>
            </w:r>
          </w:p>
        </w:tc>
      </w:tr>
      <w:tr w:rsidR="00D22678" w:rsidRPr="00D42470" w14:paraId="2443D98B" w14:textId="77777777" w:rsidTr="00A06A3A">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359F8A" w14:textId="77777777" w:rsidR="00D22678" w:rsidRPr="009E6515" w:rsidRDefault="00D22678" w:rsidP="00547768">
            <w:pPr>
              <w:pStyle w:val="Sinespaciado"/>
              <w:jc w:val="both"/>
              <w:rPr>
                <w:lang w:val="es-ES" w:eastAsia="es-ES"/>
              </w:rPr>
            </w:pPr>
            <w:r w:rsidRPr="00DE3E01">
              <w:rPr>
                <w:b/>
              </w:rPr>
              <w:t>Domicilio representante legal:</w:t>
            </w:r>
            <w:r w:rsidRPr="009E6515">
              <w:t xml:space="preserve"> </w:t>
            </w:r>
            <w:r w:rsidR="00A06A3A">
              <w:t>San Martín 177, Tiltil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362C06" w14:textId="77777777" w:rsidR="00D22678" w:rsidRPr="009E6515" w:rsidRDefault="00D22678" w:rsidP="00547768">
            <w:pPr>
              <w:pStyle w:val="Sinespaciado"/>
              <w:jc w:val="both"/>
              <w:rPr>
                <w:lang w:val="es-ES" w:eastAsia="es-ES"/>
              </w:rPr>
            </w:pPr>
            <w:r w:rsidRPr="00DE3E01">
              <w:rPr>
                <w:b/>
              </w:rPr>
              <w:t>Correo electrónico:</w:t>
            </w:r>
            <w:r w:rsidRPr="009E6515">
              <w:t xml:space="preserve"> </w:t>
            </w:r>
            <w:r w:rsidR="00A06A3A">
              <w:t>Miandodi@hotmail.com</w:t>
            </w:r>
          </w:p>
        </w:tc>
      </w:tr>
      <w:tr w:rsidR="00D22678" w:rsidRPr="00D42470" w14:paraId="3DF63F97" w14:textId="77777777" w:rsidTr="00A06A3A">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9FD6A88" w14:textId="77777777" w:rsidR="00D22678" w:rsidRPr="009E6515" w:rsidRDefault="00D22678" w:rsidP="00547768">
            <w:pPr>
              <w:spacing w:after="0" w:line="240" w:lineRule="auto"/>
              <w:jc w:val="both"/>
              <w:rPr>
                <w:rFonts w:ascii="Calibri" w:eastAsia="Calibri" w:hAnsi="Calibri"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ECD6B8" w14:textId="77777777" w:rsidR="00D22678" w:rsidRPr="009E6515" w:rsidRDefault="00D22678" w:rsidP="00547768">
            <w:pPr>
              <w:spacing w:after="0" w:line="276" w:lineRule="auto"/>
              <w:jc w:val="both"/>
              <w:rPr>
                <w:rFonts w:ascii="Calibri" w:eastAsia="Calibri" w:hAnsi="Calibri" w:cs="Calibri"/>
                <w:szCs w:val="20"/>
                <w:lang w:val="es-ES" w:eastAsia="es-ES"/>
              </w:rPr>
            </w:pPr>
            <w:r w:rsidRPr="009E6515">
              <w:rPr>
                <w:rFonts w:ascii="Calibri" w:eastAsia="Calibri" w:hAnsi="Calibri" w:cs="Calibri"/>
                <w:b/>
                <w:szCs w:val="20"/>
              </w:rPr>
              <w:t>Teléfono:</w:t>
            </w:r>
            <w:r w:rsidRPr="009E6515">
              <w:rPr>
                <w:rFonts w:ascii="Calibri" w:eastAsia="Calibri" w:hAnsi="Calibri" w:cs="Calibri"/>
                <w:szCs w:val="20"/>
              </w:rPr>
              <w:t xml:space="preserve"> </w:t>
            </w:r>
            <w:r w:rsidR="00A06A3A">
              <w:rPr>
                <w:rFonts w:ascii="Calibri" w:eastAsia="Calibri" w:hAnsi="Calibri" w:cs="Calibri"/>
                <w:szCs w:val="20"/>
              </w:rPr>
              <w:t>+569 99699 8352</w:t>
            </w:r>
          </w:p>
        </w:tc>
      </w:tr>
    </w:tbl>
    <w:p w14:paraId="2AF2492A" w14:textId="77777777" w:rsidR="008D7BE2" w:rsidRPr="00D42470" w:rsidRDefault="008D7BE2" w:rsidP="00547768">
      <w:pPr>
        <w:spacing w:line="240" w:lineRule="auto"/>
        <w:jc w:val="both"/>
        <w:rPr>
          <w:rFonts w:ascii="Calibri" w:eastAsia="Calibri" w:hAnsi="Calibri" w:cs="Calibri"/>
          <w:sz w:val="28"/>
          <w:szCs w:val="32"/>
        </w:rPr>
      </w:pPr>
    </w:p>
    <w:p w14:paraId="2BEDAAC6" w14:textId="77777777" w:rsidR="008D7BE2" w:rsidRPr="00D42470" w:rsidRDefault="008D7BE2" w:rsidP="00547768">
      <w:pPr>
        <w:spacing w:line="240" w:lineRule="auto"/>
        <w:jc w:val="both"/>
        <w:rPr>
          <w:rFonts w:ascii="Calibri" w:eastAsia="Calibri" w:hAnsi="Calibri" w:cs="Calibri"/>
          <w:sz w:val="28"/>
          <w:szCs w:val="32"/>
        </w:rPr>
      </w:pPr>
    </w:p>
    <w:p w14:paraId="57BD3197" w14:textId="77777777" w:rsidR="008D7BE2" w:rsidRPr="00D42470" w:rsidRDefault="008D7BE2" w:rsidP="00F32836">
      <w:pPr>
        <w:numPr>
          <w:ilvl w:val="1"/>
          <w:numId w:val="3"/>
        </w:numPr>
        <w:tabs>
          <w:tab w:val="num" w:pos="360"/>
        </w:tabs>
        <w:spacing w:after="0" w:line="240" w:lineRule="auto"/>
        <w:ind w:left="989" w:hanging="705"/>
        <w:contextualSpacing/>
        <w:jc w:val="both"/>
        <w:outlineLvl w:val="0"/>
        <w:rPr>
          <w:rFonts w:ascii="Calibri" w:eastAsia="Calibri" w:hAnsi="Calibri" w:cs="Calibri"/>
          <w:b/>
          <w:sz w:val="24"/>
          <w:szCs w:val="20"/>
        </w:rPr>
        <w:sectPr w:rsidR="008D7BE2" w:rsidRPr="00D42470" w:rsidSect="00D84F0F">
          <w:pgSz w:w="12240" w:h="15840" w:code="1"/>
          <w:pgMar w:top="1134" w:right="1134" w:bottom="1134" w:left="1134" w:header="708" w:footer="708" w:gutter="0"/>
          <w:cols w:space="708"/>
          <w:docGrid w:linePitch="360"/>
        </w:sectPr>
      </w:pPr>
      <w:bookmarkStart w:id="30" w:name="_Toc352840379"/>
      <w:bookmarkStart w:id="31" w:name="_Toc352841439"/>
      <w:bookmarkStart w:id="32" w:name="_Toc353998106"/>
      <w:bookmarkStart w:id="33" w:name="_Toc353998179"/>
      <w:bookmarkStart w:id="34" w:name="_Toc382383533"/>
      <w:bookmarkStart w:id="35" w:name="_Toc382472355"/>
      <w:bookmarkStart w:id="36" w:name="_Toc390184267"/>
      <w:bookmarkStart w:id="37" w:name="_Toc390359998"/>
      <w:bookmarkStart w:id="38" w:name="_Toc390777019"/>
    </w:p>
    <w:p w14:paraId="10244886" w14:textId="77777777" w:rsidR="00B20331" w:rsidRPr="00D42470" w:rsidRDefault="00B20331" w:rsidP="00547768">
      <w:pPr>
        <w:pStyle w:val="Ttulo2"/>
      </w:pPr>
      <w:bookmarkStart w:id="39" w:name="_Toc449085408"/>
      <w:bookmarkStart w:id="40" w:name="_Toc449106082"/>
      <w:bookmarkStart w:id="41" w:name="_Toc512867485"/>
      <w:bookmarkStart w:id="42" w:name="_Toc524451295"/>
      <w:bookmarkStart w:id="43" w:name="Parte2UbLayout"/>
      <w:bookmarkStart w:id="44" w:name="_Toc390777020"/>
      <w:bookmarkStart w:id="45" w:name="_Toc449085409"/>
      <w:bookmarkEnd w:id="30"/>
      <w:bookmarkEnd w:id="31"/>
      <w:bookmarkEnd w:id="32"/>
      <w:bookmarkEnd w:id="33"/>
      <w:bookmarkEnd w:id="34"/>
      <w:bookmarkEnd w:id="35"/>
      <w:bookmarkEnd w:id="36"/>
      <w:bookmarkEnd w:id="37"/>
      <w:bookmarkEnd w:id="38"/>
      <w:r w:rsidRPr="00D42470">
        <w:lastRenderedPageBreak/>
        <w:t xml:space="preserve">Ubicación y </w:t>
      </w:r>
      <w:proofErr w:type="spellStart"/>
      <w:r w:rsidRPr="00D42470">
        <w:t>Layout</w:t>
      </w:r>
      <w:bookmarkEnd w:id="39"/>
      <w:bookmarkEnd w:id="40"/>
      <w:bookmarkEnd w:id="41"/>
      <w:bookmarkEnd w:id="42"/>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23"/>
        <w:gridCol w:w="2034"/>
        <w:gridCol w:w="506"/>
        <w:gridCol w:w="3137"/>
        <w:gridCol w:w="3088"/>
      </w:tblGrid>
      <w:tr w:rsidR="00B20331" w:rsidRPr="00D42470" w14:paraId="12E3244F" w14:textId="77777777" w:rsidTr="00A06A3A">
        <w:trPr>
          <w:trHeight w:val="20"/>
          <w:jc w:val="center"/>
        </w:trPr>
        <w:tc>
          <w:tcPr>
            <w:tcW w:w="5000" w:type="pct"/>
            <w:gridSpan w:val="5"/>
            <w:shd w:val="clear" w:color="auto" w:fill="FFFFFF"/>
            <w:tcMar>
              <w:top w:w="58" w:type="dxa"/>
              <w:left w:w="58" w:type="dxa"/>
              <w:bottom w:w="58" w:type="dxa"/>
              <w:right w:w="58" w:type="dxa"/>
            </w:tcMar>
            <w:hideMark/>
          </w:tcPr>
          <w:p w14:paraId="5AFEE7E9" w14:textId="77777777" w:rsidR="00B20331" w:rsidRPr="00FD0810" w:rsidRDefault="00B20331" w:rsidP="00AF44AF">
            <w:pPr>
              <w:pStyle w:val="Sinespaciado"/>
              <w:jc w:val="both"/>
              <w:rPr>
                <w:rFonts w:eastAsia="Calibri" w:cs="Times New Roman"/>
                <w:color w:val="FF0000"/>
              </w:rPr>
            </w:pPr>
            <w:bookmarkStart w:id="46" w:name="_Toc352840382"/>
            <w:bookmarkStart w:id="47" w:name="_Toc352841442"/>
            <w:bookmarkStart w:id="48" w:name="_Toc352940732"/>
            <w:bookmarkStart w:id="49" w:name="_Toc353998108"/>
            <w:bookmarkStart w:id="50" w:name="_Toc353998181"/>
            <w:r w:rsidRPr="00D42470">
              <w:rPr>
                <w:rFonts w:eastAsia="Calibri" w:cs="Times New Roman"/>
                <w:b/>
              </w:rPr>
              <w:t xml:space="preserve">Mapa de ubicación local </w:t>
            </w:r>
            <w:bookmarkEnd w:id="46"/>
            <w:bookmarkEnd w:id="47"/>
            <w:r w:rsidR="00FD0810">
              <w:t xml:space="preserve">(Fuente: </w:t>
            </w:r>
            <w:r w:rsidR="00FD0810" w:rsidRPr="00FB19CA">
              <w:t xml:space="preserve">Google </w:t>
            </w:r>
            <w:proofErr w:type="spellStart"/>
            <w:r w:rsidR="00FD0810" w:rsidRPr="00FB19CA">
              <w:t>Maps</w:t>
            </w:r>
            <w:proofErr w:type="spellEnd"/>
            <w:r w:rsidR="00FD0810" w:rsidRPr="00FB19CA">
              <w:t xml:space="preserve">). Las etiquetas de hitos geográficos </w:t>
            </w:r>
            <w:r w:rsidR="00FB19CA">
              <w:t xml:space="preserve">del mapa de la izquierda </w:t>
            </w:r>
            <w:r w:rsidR="00FD0810" w:rsidRPr="00FB19CA">
              <w:t xml:space="preserve">son asignados por la interfaz de visualización de Google </w:t>
            </w:r>
            <w:proofErr w:type="spellStart"/>
            <w:r w:rsidR="00FD0810" w:rsidRPr="00FB19CA">
              <w:t>Maps</w:t>
            </w:r>
            <w:proofErr w:type="spellEnd"/>
            <w:r w:rsidR="00FD0810" w:rsidRPr="00FB19CA">
              <w:t>, y deben ser usados sólo en forma referencial.</w:t>
            </w:r>
            <w:bookmarkEnd w:id="48"/>
            <w:bookmarkEnd w:id="49"/>
            <w:bookmarkEnd w:id="50"/>
          </w:p>
          <w:p w14:paraId="0013CE6F" w14:textId="7CD1A19D" w:rsidR="00B20331" w:rsidRPr="00D42470" w:rsidRDefault="0084332B" w:rsidP="00AF44AF">
            <w:pPr>
              <w:pStyle w:val="Sinespaciado"/>
              <w:jc w:val="center"/>
              <w:rPr>
                <w:rFonts w:eastAsia="Calibri" w:cs="Calibri"/>
                <w:b/>
                <w:noProof/>
                <w:sz w:val="24"/>
                <w:lang w:eastAsia="es-CL"/>
              </w:rPr>
            </w:pPr>
            <w:r>
              <w:rPr>
                <w:rFonts w:eastAsia="Calibri" w:cs="Calibri"/>
                <w:b/>
                <w:noProof/>
                <w:sz w:val="24"/>
                <w:lang w:eastAsia="es-CL"/>
              </w:rPr>
              <w:drawing>
                <wp:inline distT="0" distB="0" distL="0" distR="0" wp14:anchorId="74B4FF33" wp14:editId="42BB086E">
                  <wp:extent cx="8585333" cy="4777491"/>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592243" cy="4781336"/>
                          </a:xfrm>
                          <a:prstGeom prst="rect">
                            <a:avLst/>
                          </a:prstGeom>
                          <a:noFill/>
                        </pic:spPr>
                      </pic:pic>
                    </a:graphicData>
                  </a:graphic>
                </wp:inline>
              </w:drawing>
            </w:r>
          </w:p>
        </w:tc>
      </w:tr>
      <w:tr w:rsidR="00B20331" w:rsidRPr="00D42470" w14:paraId="15BF4980" w14:textId="77777777" w:rsidTr="00A06A3A">
        <w:trPr>
          <w:trHeight w:val="20"/>
          <w:jc w:val="center"/>
        </w:trPr>
        <w:tc>
          <w:tcPr>
            <w:tcW w:w="1798" w:type="pct"/>
            <w:shd w:val="clear" w:color="auto" w:fill="FFFFFF"/>
            <w:tcMar>
              <w:top w:w="58" w:type="dxa"/>
              <w:left w:w="58" w:type="dxa"/>
              <w:bottom w:w="58" w:type="dxa"/>
              <w:right w:w="58" w:type="dxa"/>
            </w:tcMar>
            <w:hideMark/>
          </w:tcPr>
          <w:p w14:paraId="2EF4B614" w14:textId="77777777" w:rsidR="00B20331" w:rsidRPr="00D42470" w:rsidRDefault="00B20331" w:rsidP="00547768">
            <w:pPr>
              <w:pStyle w:val="Sinespaciado"/>
              <w:jc w:val="both"/>
              <w:rPr>
                <w:rFonts w:eastAsia="Calibri" w:cs="Calibri"/>
                <w:b/>
                <w:szCs w:val="18"/>
              </w:rPr>
            </w:pPr>
            <w:r w:rsidRPr="00D42470">
              <w:rPr>
                <w:rFonts w:eastAsia="Calibri" w:cs="Calibri"/>
                <w:b/>
                <w:szCs w:val="18"/>
              </w:rPr>
              <w:t xml:space="preserve">Coordenadas UTM de referencia: </w:t>
            </w:r>
            <w:r w:rsidRPr="00FD0810">
              <w:rPr>
                <w:rFonts w:eastAsia="Calibri" w:cs="Calibri"/>
                <w:szCs w:val="18"/>
              </w:rPr>
              <w:t>DATUM WGS 84</w:t>
            </w:r>
          </w:p>
        </w:tc>
        <w:tc>
          <w:tcPr>
            <w:tcW w:w="928" w:type="pct"/>
            <w:gridSpan w:val="2"/>
            <w:shd w:val="clear" w:color="auto" w:fill="FFFFFF"/>
          </w:tcPr>
          <w:p w14:paraId="7CF9FA6B" w14:textId="77777777" w:rsidR="00B20331" w:rsidRPr="00154CA5" w:rsidRDefault="00B20331" w:rsidP="00547768">
            <w:pPr>
              <w:pStyle w:val="Sinespaciado"/>
              <w:jc w:val="both"/>
              <w:rPr>
                <w:rFonts w:eastAsia="Calibri" w:cs="Calibri"/>
                <w:szCs w:val="18"/>
              </w:rPr>
            </w:pPr>
            <w:r w:rsidRPr="00154CA5">
              <w:rPr>
                <w:rFonts w:eastAsia="Calibri" w:cs="Calibri"/>
                <w:b/>
                <w:szCs w:val="18"/>
              </w:rPr>
              <w:t>Huso:</w:t>
            </w:r>
            <w:r w:rsidR="00FD0810" w:rsidRPr="00154CA5">
              <w:rPr>
                <w:rFonts w:eastAsia="Calibri" w:cs="Calibri"/>
                <w:szCs w:val="18"/>
              </w:rPr>
              <w:t xml:space="preserve"> 19s</w:t>
            </w:r>
          </w:p>
        </w:tc>
        <w:tc>
          <w:tcPr>
            <w:tcW w:w="1146" w:type="pct"/>
            <w:shd w:val="clear" w:color="auto" w:fill="FFFFFF"/>
          </w:tcPr>
          <w:p w14:paraId="1D08CABE" w14:textId="315783DB" w:rsidR="00B20331" w:rsidRPr="00154CA5" w:rsidRDefault="00B20331" w:rsidP="00547768">
            <w:pPr>
              <w:pStyle w:val="Sinespaciado"/>
              <w:jc w:val="both"/>
              <w:rPr>
                <w:rFonts w:eastAsia="Calibri" w:cs="Calibri"/>
                <w:szCs w:val="18"/>
              </w:rPr>
            </w:pPr>
            <w:r w:rsidRPr="00154CA5">
              <w:rPr>
                <w:rFonts w:eastAsia="Calibri" w:cs="Calibri"/>
                <w:b/>
                <w:szCs w:val="18"/>
              </w:rPr>
              <w:t>UTM N:</w:t>
            </w:r>
            <w:r w:rsidR="00FD0810" w:rsidRPr="00154CA5">
              <w:rPr>
                <w:rFonts w:eastAsia="Calibri" w:cs="Calibri"/>
                <w:szCs w:val="18"/>
              </w:rPr>
              <w:t xml:space="preserve"> </w:t>
            </w:r>
            <w:r w:rsidR="00154CA5" w:rsidRPr="00154CA5">
              <w:rPr>
                <w:rFonts w:eastAsia="Calibri" w:cs="Calibri"/>
                <w:szCs w:val="18"/>
              </w:rPr>
              <w:t>6.335.045</w:t>
            </w:r>
          </w:p>
        </w:tc>
        <w:tc>
          <w:tcPr>
            <w:tcW w:w="1128" w:type="pct"/>
            <w:shd w:val="clear" w:color="auto" w:fill="FFFFFF"/>
          </w:tcPr>
          <w:p w14:paraId="755695D7" w14:textId="056A3D62" w:rsidR="00B20331" w:rsidRPr="00154CA5" w:rsidRDefault="00B20331" w:rsidP="00547768">
            <w:pPr>
              <w:pStyle w:val="Sinespaciado"/>
              <w:jc w:val="both"/>
              <w:rPr>
                <w:rFonts w:eastAsia="Calibri" w:cs="Calibri"/>
                <w:b/>
                <w:szCs w:val="16"/>
              </w:rPr>
            </w:pPr>
            <w:r w:rsidRPr="00154CA5">
              <w:rPr>
                <w:rFonts w:eastAsia="Calibri" w:cs="Calibri"/>
                <w:b/>
                <w:szCs w:val="16"/>
              </w:rPr>
              <w:t>UTM E:</w:t>
            </w:r>
            <w:r w:rsidR="00FD0810" w:rsidRPr="00154CA5">
              <w:rPr>
                <w:rFonts w:eastAsia="Calibri" w:cs="Calibri"/>
                <w:b/>
                <w:szCs w:val="16"/>
              </w:rPr>
              <w:t xml:space="preserve"> </w:t>
            </w:r>
            <w:r w:rsidR="00154CA5" w:rsidRPr="00154CA5">
              <w:rPr>
                <w:rFonts w:eastAsia="Calibri" w:cs="Calibri"/>
                <w:szCs w:val="16"/>
              </w:rPr>
              <w:t>320.067</w:t>
            </w:r>
          </w:p>
        </w:tc>
      </w:tr>
      <w:tr w:rsidR="00B20331" w:rsidRPr="00D42470" w14:paraId="58E6975C" w14:textId="77777777" w:rsidTr="00A06A3A">
        <w:trPr>
          <w:trHeight w:val="20"/>
          <w:jc w:val="center"/>
        </w:trPr>
        <w:tc>
          <w:tcPr>
            <w:tcW w:w="5000" w:type="pct"/>
            <w:gridSpan w:val="5"/>
            <w:shd w:val="clear" w:color="auto" w:fill="FFFFFF"/>
            <w:tcMar>
              <w:top w:w="58" w:type="dxa"/>
              <w:left w:w="58" w:type="dxa"/>
              <w:bottom w:w="58" w:type="dxa"/>
              <w:right w:w="58" w:type="dxa"/>
            </w:tcMar>
          </w:tcPr>
          <w:p w14:paraId="667378A8" w14:textId="77777777" w:rsidR="00B20331" w:rsidRPr="00D42470" w:rsidRDefault="00B20331" w:rsidP="00547768">
            <w:pPr>
              <w:pStyle w:val="Sinespaciado"/>
              <w:jc w:val="both"/>
              <w:rPr>
                <w:rFonts w:eastAsia="Calibri" w:cs="Calibri"/>
                <w:szCs w:val="18"/>
              </w:rPr>
            </w:pPr>
            <w:r w:rsidRPr="00D42470">
              <w:rPr>
                <w:rFonts w:eastAsia="Calibri" w:cs="Calibri"/>
                <w:b/>
                <w:szCs w:val="18"/>
              </w:rPr>
              <w:t xml:space="preserve">Ruta de acceso: </w:t>
            </w:r>
            <w:r w:rsidR="00FB19CA" w:rsidRPr="00FB19CA">
              <w:rPr>
                <w:rFonts w:eastAsia="Calibri" w:cs="Calibri"/>
                <w:szCs w:val="18"/>
              </w:rPr>
              <w:t>Directamente siguiendo ruta “Camino a Tiltil”.</w:t>
            </w:r>
          </w:p>
          <w:p w14:paraId="76E8B7F8" w14:textId="77777777" w:rsidR="00B20331" w:rsidRPr="00D42470" w:rsidRDefault="00B20331" w:rsidP="00547768">
            <w:pPr>
              <w:pStyle w:val="Sinespaciado"/>
              <w:jc w:val="both"/>
              <w:rPr>
                <w:rFonts w:eastAsia="Calibri" w:cs="Calibri"/>
                <w:b/>
                <w:color w:val="FF0000"/>
                <w:szCs w:val="18"/>
              </w:rPr>
            </w:pPr>
          </w:p>
        </w:tc>
      </w:tr>
      <w:tr w:rsidR="00FB19CA" w:rsidRPr="00D42470" w14:paraId="1A49FA43" w14:textId="77777777" w:rsidTr="0082412E">
        <w:trPr>
          <w:trHeight w:val="20"/>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8361C1" w14:textId="77777777" w:rsidR="00FB19CA" w:rsidRPr="00D42470" w:rsidRDefault="00FB19CA" w:rsidP="00547768">
            <w:pPr>
              <w:pStyle w:val="Sinespaciado"/>
              <w:jc w:val="both"/>
              <w:rPr>
                <w:b/>
              </w:rPr>
            </w:pPr>
            <w:proofErr w:type="spellStart"/>
            <w:r w:rsidRPr="00D42470">
              <w:rPr>
                <w:b/>
              </w:rPr>
              <w:lastRenderedPageBreak/>
              <w:t>Layout</w:t>
            </w:r>
            <w:proofErr w:type="spellEnd"/>
            <w:r w:rsidRPr="00D42470">
              <w:rPr>
                <w:b/>
              </w:rPr>
              <w:t xml:space="preserve"> del </w:t>
            </w:r>
            <w:r w:rsidRPr="00B93131">
              <w:rPr>
                <w:b/>
              </w:rPr>
              <w:t xml:space="preserve">proyecto </w:t>
            </w:r>
            <w:r w:rsidRPr="00B93131">
              <w:t>(Fuente</w:t>
            </w:r>
            <w:r w:rsidR="00C768BE">
              <w:t>s</w:t>
            </w:r>
            <w:r w:rsidRPr="00B93131">
              <w:t xml:space="preserve">: </w:t>
            </w:r>
            <w:r w:rsidR="00C768BE">
              <w:t xml:space="preserve">Imagen izquierda corresponde a Figura 1.2 de la DIA. Imagen derecha corresponde a información remitida por el </w:t>
            </w:r>
            <w:r w:rsidRPr="00B93131">
              <w:t>Titular</w:t>
            </w:r>
            <w:r w:rsidR="00C768BE">
              <w:t xml:space="preserve"> en su respuesta a los requerimientos del</w:t>
            </w:r>
            <w:r w:rsidRPr="00B93131">
              <w:t xml:space="preserve"> Acta de Inspección</w:t>
            </w:r>
            <w:r w:rsidR="00C768BE">
              <w:t xml:space="preserve"> del 30 de mayo de 2018</w:t>
            </w:r>
            <w:r w:rsidRPr="00B93131">
              <w:t>)</w:t>
            </w:r>
          </w:p>
        </w:tc>
      </w:tr>
      <w:tr w:rsidR="00FB19CA" w:rsidRPr="00D42470" w14:paraId="0C7592D9" w14:textId="77777777" w:rsidTr="00DE3E01">
        <w:trPr>
          <w:trHeight w:val="20"/>
          <w:jc w:val="center"/>
        </w:trPr>
        <w:tc>
          <w:tcPr>
            <w:tcW w:w="25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12AB51" w14:textId="77777777" w:rsidR="00FB19CA" w:rsidRPr="00D42470" w:rsidRDefault="0082412E" w:rsidP="00547768">
            <w:pPr>
              <w:spacing w:after="0"/>
              <w:jc w:val="both"/>
              <w:rPr>
                <w:b/>
              </w:rPr>
            </w:pPr>
            <w:r>
              <w:rPr>
                <w:noProof/>
                <w:lang w:eastAsia="es-CL"/>
              </w:rPr>
              <w:drawing>
                <wp:inline distT="0" distB="0" distL="0" distR="0" wp14:anchorId="2F593D82" wp14:editId="0D9962DF">
                  <wp:extent cx="4337606" cy="3943350"/>
                  <wp:effectExtent l="0" t="0" r="635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4341756" cy="3947122"/>
                          </a:xfrm>
                          <a:prstGeom prst="rect">
                            <a:avLst/>
                          </a:prstGeom>
                        </pic:spPr>
                      </pic:pic>
                    </a:graphicData>
                  </a:graphic>
                </wp:inline>
              </w:drawing>
            </w:r>
          </w:p>
        </w:tc>
        <w:tc>
          <w:tcPr>
            <w:tcW w:w="2459" w:type="pct"/>
            <w:gridSpan w:val="3"/>
            <w:tcBorders>
              <w:top w:val="single" w:sz="4" w:space="0" w:color="auto"/>
              <w:left w:val="single" w:sz="4" w:space="0" w:color="auto"/>
              <w:bottom w:val="single" w:sz="4" w:space="0" w:color="auto"/>
              <w:right w:val="single" w:sz="4" w:space="0" w:color="auto"/>
            </w:tcBorders>
            <w:shd w:val="clear" w:color="auto" w:fill="FFFFFF"/>
          </w:tcPr>
          <w:p w14:paraId="1E430723" w14:textId="77777777" w:rsidR="00FB19CA" w:rsidRPr="00D42470" w:rsidRDefault="0082412E" w:rsidP="00154CA5">
            <w:pPr>
              <w:spacing w:after="0"/>
              <w:jc w:val="center"/>
              <w:rPr>
                <w:b/>
              </w:rPr>
            </w:pPr>
            <w:r>
              <w:rPr>
                <w:noProof/>
                <w:lang w:eastAsia="es-CL"/>
              </w:rPr>
              <w:drawing>
                <wp:inline distT="0" distB="0" distL="0" distR="0" wp14:anchorId="5072B2CB" wp14:editId="510136EC">
                  <wp:extent cx="2793847" cy="458152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2797826" cy="4588051"/>
                          </a:xfrm>
                          <a:prstGeom prst="rect">
                            <a:avLst/>
                          </a:prstGeom>
                        </pic:spPr>
                      </pic:pic>
                    </a:graphicData>
                  </a:graphic>
                </wp:inline>
              </w:drawing>
            </w:r>
          </w:p>
        </w:tc>
      </w:tr>
      <w:bookmarkEnd w:id="43"/>
    </w:tbl>
    <w:p w14:paraId="158F4D1A" w14:textId="77777777" w:rsidR="00B20331" w:rsidRPr="00D42470" w:rsidRDefault="00B20331" w:rsidP="00547768">
      <w:pPr>
        <w:contextualSpacing/>
        <w:jc w:val="both"/>
        <w:sectPr w:rsidR="00B20331" w:rsidRPr="00D42470" w:rsidSect="00B7413E">
          <w:type w:val="nextColumn"/>
          <w:pgSz w:w="15840" w:h="12240" w:orient="landscape" w:code="1"/>
          <w:pgMar w:top="1134" w:right="1134" w:bottom="1134" w:left="1134" w:header="709" w:footer="709" w:gutter="0"/>
          <w:cols w:space="708"/>
          <w:docGrid w:linePitch="360"/>
        </w:sectPr>
      </w:pPr>
    </w:p>
    <w:p w14:paraId="358D8FC0" w14:textId="77777777" w:rsidR="008D7BE2" w:rsidRDefault="008D7BE2" w:rsidP="00547768">
      <w:pPr>
        <w:pStyle w:val="Ttulo1"/>
        <w:jc w:val="both"/>
      </w:pPr>
      <w:bookmarkStart w:id="51" w:name="_Toc524451296"/>
      <w:bookmarkStart w:id="52" w:name="Parte3"/>
      <w:r w:rsidRPr="008D7BE2">
        <w:lastRenderedPageBreak/>
        <w:t xml:space="preserve">INSTRUMENTOS DE CARÁCTER AMBIENTAL </w:t>
      </w:r>
      <w:bookmarkStart w:id="53" w:name="Parte3Titulo"/>
      <w:bookmarkEnd w:id="44"/>
      <w:bookmarkEnd w:id="45"/>
      <w:bookmarkEnd w:id="53"/>
      <w:r w:rsidR="00A06A3A">
        <w:t>FISCALIZADOS</w:t>
      </w:r>
      <w:bookmarkEnd w:id="51"/>
    </w:p>
    <w:tbl>
      <w:tblPr>
        <w:tblW w:w="5000" w:type="pct"/>
        <w:tblCellMar>
          <w:left w:w="70" w:type="dxa"/>
          <w:right w:w="70" w:type="dxa"/>
        </w:tblCellMar>
        <w:tblLook w:val="04A0" w:firstRow="1" w:lastRow="0" w:firstColumn="1" w:lastColumn="0" w:noHBand="0" w:noVBand="1"/>
      </w:tblPr>
      <w:tblGrid>
        <w:gridCol w:w="394"/>
        <w:gridCol w:w="1357"/>
        <w:gridCol w:w="1586"/>
        <w:gridCol w:w="2126"/>
        <w:gridCol w:w="4649"/>
      </w:tblGrid>
      <w:tr w:rsidR="00B93131" w:rsidRPr="00DE3E01" w14:paraId="0C5B36C8" w14:textId="77777777" w:rsidTr="00B93131">
        <w:trPr>
          <w:trHeight w:val="20"/>
        </w:trPr>
        <w:tc>
          <w:tcPr>
            <w:tcW w:w="195" w:type="pct"/>
            <w:tcBorders>
              <w:top w:val="single" w:sz="4" w:space="0" w:color="auto"/>
              <w:left w:val="single" w:sz="4" w:space="0" w:color="auto"/>
              <w:bottom w:val="single" w:sz="4" w:space="0" w:color="auto"/>
              <w:right w:val="single" w:sz="4" w:space="0" w:color="auto"/>
            </w:tcBorders>
            <w:shd w:val="clear" w:color="000000" w:fill="D9D9D9"/>
            <w:hideMark/>
          </w:tcPr>
          <w:p w14:paraId="63D15C57" w14:textId="77777777" w:rsidR="00B93131" w:rsidRPr="00DE3E01" w:rsidRDefault="00B93131" w:rsidP="00547768">
            <w:pPr>
              <w:pStyle w:val="Sinespaciado"/>
              <w:jc w:val="both"/>
              <w:rPr>
                <w:b/>
              </w:rPr>
            </w:pPr>
            <w:bookmarkStart w:id="54" w:name="Parte3Tabla"/>
            <w:bookmarkEnd w:id="54"/>
            <w:proofErr w:type="spellStart"/>
            <w:r w:rsidRPr="00DE3E01">
              <w:rPr>
                <w:b/>
              </w:rPr>
              <w:t>N°</w:t>
            </w:r>
            <w:proofErr w:type="spellEnd"/>
          </w:p>
        </w:tc>
        <w:tc>
          <w:tcPr>
            <w:tcW w:w="671" w:type="pct"/>
            <w:tcBorders>
              <w:top w:val="single" w:sz="4" w:space="0" w:color="auto"/>
              <w:left w:val="single" w:sz="4" w:space="0" w:color="auto"/>
              <w:bottom w:val="single" w:sz="4" w:space="0" w:color="auto"/>
              <w:right w:val="single" w:sz="4" w:space="0" w:color="auto"/>
            </w:tcBorders>
            <w:shd w:val="clear" w:color="000000" w:fill="D9D9D9"/>
            <w:hideMark/>
          </w:tcPr>
          <w:p w14:paraId="71D05F54" w14:textId="77777777" w:rsidR="00B93131" w:rsidRPr="00DE3E01" w:rsidRDefault="00B93131" w:rsidP="00547768">
            <w:pPr>
              <w:pStyle w:val="Sinespaciado"/>
              <w:jc w:val="both"/>
              <w:rPr>
                <w:b/>
              </w:rPr>
            </w:pPr>
            <w:r w:rsidRPr="00DE3E01">
              <w:rPr>
                <w:b/>
              </w:rPr>
              <w:t>Instrumento</w:t>
            </w:r>
          </w:p>
        </w:tc>
        <w:tc>
          <w:tcPr>
            <w:tcW w:w="784" w:type="pct"/>
            <w:tcBorders>
              <w:top w:val="single" w:sz="4" w:space="0" w:color="auto"/>
              <w:left w:val="single" w:sz="4" w:space="0" w:color="auto"/>
              <w:bottom w:val="single" w:sz="4" w:space="0" w:color="auto"/>
              <w:right w:val="single" w:sz="4" w:space="0" w:color="auto"/>
            </w:tcBorders>
            <w:shd w:val="clear" w:color="000000" w:fill="D9D9D9"/>
            <w:hideMark/>
          </w:tcPr>
          <w:p w14:paraId="61E5FEAB" w14:textId="77777777" w:rsidR="00B93131" w:rsidRPr="00DE3E01" w:rsidRDefault="00B93131" w:rsidP="00547768">
            <w:pPr>
              <w:pStyle w:val="Sinespaciado"/>
              <w:jc w:val="both"/>
              <w:rPr>
                <w:b/>
              </w:rPr>
            </w:pPr>
            <w:r w:rsidRPr="00DE3E01">
              <w:rPr>
                <w:b/>
              </w:rPr>
              <w:t>Fecha</w:t>
            </w:r>
          </w:p>
        </w:tc>
        <w:tc>
          <w:tcPr>
            <w:tcW w:w="1051" w:type="pct"/>
            <w:tcBorders>
              <w:top w:val="single" w:sz="4" w:space="0" w:color="auto"/>
              <w:left w:val="single" w:sz="4" w:space="0" w:color="auto"/>
              <w:bottom w:val="single" w:sz="4" w:space="0" w:color="auto"/>
              <w:right w:val="single" w:sz="4" w:space="0" w:color="auto"/>
            </w:tcBorders>
            <w:shd w:val="clear" w:color="000000" w:fill="D9D9D9"/>
            <w:hideMark/>
          </w:tcPr>
          <w:p w14:paraId="4F67C85A" w14:textId="77777777" w:rsidR="00B93131" w:rsidRPr="00DE3E01" w:rsidRDefault="00B93131" w:rsidP="00547768">
            <w:pPr>
              <w:pStyle w:val="Sinespaciado"/>
              <w:jc w:val="both"/>
              <w:rPr>
                <w:b/>
              </w:rPr>
            </w:pPr>
            <w:r w:rsidRPr="00DE3E01">
              <w:rPr>
                <w:b/>
              </w:rPr>
              <w:t>Comisión/ Institución</w:t>
            </w:r>
          </w:p>
        </w:tc>
        <w:tc>
          <w:tcPr>
            <w:tcW w:w="2299" w:type="pct"/>
            <w:tcBorders>
              <w:top w:val="single" w:sz="4" w:space="0" w:color="auto"/>
              <w:left w:val="single" w:sz="4" w:space="0" w:color="auto"/>
              <w:bottom w:val="single" w:sz="4" w:space="0" w:color="auto"/>
              <w:right w:val="single" w:sz="4" w:space="0" w:color="auto"/>
            </w:tcBorders>
            <w:shd w:val="clear" w:color="000000" w:fill="D9D9D9"/>
            <w:hideMark/>
          </w:tcPr>
          <w:p w14:paraId="5B7E038E" w14:textId="77777777" w:rsidR="00B93131" w:rsidRPr="00DE3E01" w:rsidRDefault="00B93131" w:rsidP="00547768">
            <w:pPr>
              <w:pStyle w:val="Sinespaciado"/>
              <w:jc w:val="both"/>
              <w:rPr>
                <w:b/>
              </w:rPr>
            </w:pPr>
            <w:r w:rsidRPr="00DE3E01">
              <w:rPr>
                <w:b/>
              </w:rPr>
              <w:t>Título</w:t>
            </w:r>
          </w:p>
        </w:tc>
      </w:tr>
      <w:tr w:rsidR="00B93131" w14:paraId="176C977F" w14:textId="77777777" w:rsidTr="00B93131">
        <w:trPr>
          <w:trHeight w:val="20"/>
        </w:trPr>
        <w:tc>
          <w:tcPr>
            <w:tcW w:w="195" w:type="pct"/>
            <w:tcBorders>
              <w:top w:val="single" w:sz="4" w:space="0" w:color="auto"/>
              <w:left w:val="single" w:sz="4" w:space="0" w:color="auto"/>
              <w:bottom w:val="single" w:sz="4" w:space="0" w:color="auto"/>
              <w:right w:val="single" w:sz="4" w:space="0" w:color="auto"/>
            </w:tcBorders>
            <w:shd w:val="clear" w:color="000000" w:fill="FFFFFF"/>
            <w:hideMark/>
          </w:tcPr>
          <w:p w14:paraId="2251421E" w14:textId="77777777" w:rsidR="00B93131" w:rsidRDefault="00B93131" w:rsidP="00547768">
            <w:pPr>
              <w:pStyle w:val="Sinespaciado"/>
              <w:jc w:val="both"/>
            </w:pPr>
            <w:r>
              <w:t>1</w:t>
            </w:r>
          </w:p>
        </w:tc>
        <w:tc>
          <w:tcPr>
            <w:tcW w:w="671" w:type="pct"/>
            <w:tcBorders>
              <w:top w:val="single" w:sz="4" w:space="0" w:color="auto"/>
              <w:left w:val="single" w:sz="4" w:space="0" w:color="auto"/>
              <w:bottom w:val="single" w:sz="4" w:space="0" w:color="auto"/>
              <w:right w:val="single" w:sz="4" w:space="0" w:color="auto"/>
            </w:tcBorders>
            <w:shd w:val="clear" w:color="000000" w:fill="FFFFFF"/>
            <w:hideMark/>
          </w:tcPr>
          <w:p w14:paraId="226239DD" w14:textId="77777777" w:rsidR="00B93131" w:rsidRDefault="00B93131" w:rsidP="00547768">
            <w:pPr>
              <w:pStyle w:val="Sinespaciado"/>
              <w:jc w:val="both"/>
            </w:pPr>
            <w:r>
              <w:t>RCA 466/2008</w:t>
            </w:r>
          </w:p>
        </w:tc>
        <w:tc>
          <w:tcPr>
            <w:tcW w:w="784" w:type="pct"/>
            <w:tcBorders>
              <w:top w:val="single" w:sz="4" w:space="0" w:color="auto"/>
              <w:left w:val="single" w:sz="4" w:space="0" w:color="auto"/>
              <w:bottom w:val="single" w:sz="4" w:space="0" w:color="auto"/>
              <w:right w:val="single" w:sz="4" w:space="0" w:color="auto"/>
            </w:tcBorders>
            <w:shd w:val="clear" w:color="000000" w:fill="FFFFFF"/>
            <w:hideMark/>
          </w:tcPr>
          <w:p w14:paraId="2D529945" w14:textId="77777777" w:rsidR="00B93131" w:rsidRDefault="00B93131" w:rsidP="00547768">
            <w:pPr>
              <w:pStyle w:val="Sinespaciado"/>
              <w:jc w:val="both"/>
            </w:pPr>
            <w:r>
              <w:t>16 de junio de 2008</w:t>
            </w:r>
          </w:p>
        </w:tc>
        <w:tc>
          <w:tcPr>
            <w:tcW w:w="1051" w:type="pct"/>
            <w:tcBorders>
              <w:top w:val="single" w:sz="4" w:space="0" w:color="auto"/>
              <w:left w:val="single" w:sz="4" w:space="0" w:color="auto"/>
              <w:bottom w:val="single" w:sz="4" w:space="0" w:color="auto"/>
              <w:right w:val="single" w:sz="4" w:space="0" w:color="auto"/>
            </w:tcBorders>
            <w:shd w:val="clear" w:color="000000" w:fill="FFFFFF"/>
            <w:hideMark/>
          </w:tcPr>
          <w:p w14:paraId="54CEB891" w14:textId="77777777" w:rsidR="00B93131" w:rsidRDefault="00B93131" w:rsidP="00547768">
            <w:pPr>
              <w:pStyle w:val="Sinespaciado"/>
              <w:jc w:val="both"/>
            </w:pPr>
            <w:r>
              <w:t>Comisión Regional de Medio Ambiente</w:t>
            </w:r>
          </w:p>
        </w:tc>
        <w:tc>
          <w:tcPr>
            <w:tcW w:w="2299" w:type="pct"/>
            <w:tcBorders>
              <w:top w:val="single" w:sz="4" w:space="0" w:color="auto"/>
              <w:left w:val="single" w:sz="4" w:space="0" w:color="auto"/>
              <w:bottom w:val="single" w:sz="4" w:space="0" w:color="auto"/>
              <w:right w:val="single" w:sz="4" w:space="0" w:color="auto"/>
            </w:tcBorders>
            <w:shd w:val="clear" w:color="000000" w:fill="FFFFFF"/>
            <w:hideMark/>
          </w:tcPr>
          <w:p w14:paraId="198B7DFA" w14:textId="77777777" w:rsidR="00B93131" w:rsidRDefault="00B93131" w:rsidP="00547768">
            <w:pPr>
              <w:pStyle w:val="Sinespaciado"/>
              <w:jc w:val="both"/>
            </w:pPr>
            <w:r>
              <w:t xml:space="preserve">Sistema de Tratamiento de </w:t>
            </w:r>
            <w:proofErr w:type="spellStart"/>
            <w:r>
              <w:t>RILEs</w:t>
            </w:r>
            <w:proofErr w:type="spellEnd"/>
            <w:r>
              <w:t xml:space="preserve"> para la Sociedad Elaboradora de Aceitunas, APROACEN. </w:t>
            </w:r>
            <w:proofErr w:type="spellStart"/>
            <w:r>
              <w:t>Exp</w:t>
            </w:r>
            <w:proofErr w:type="spellEnd"/>
            <w:r>
              <w:t xml:space="preserve">. </w:t>
            </w:r>
            <w:proofErr w:type="spellStart"/>
            <w:r>
              <w:t>N°</w:t>
            </w:r>
            <w:proofErr w:type="spellEnd"/>
            <w:r>
              <w:t xml:space="preserve"> 066/06</w:t>
            </w:r>
          </w:p>
        </w:tc>
      </w:tr>
      <w:tr w:rsidR="0055512F" w14:paraId="1188B957" w14:textId="77777777" w:rsidTr="00B93131">
        <w:trPr>
          <w:trHeight w:val="20"/>
        </w:trPr>
        <w:tc>
          <w:tcPr>
            <w:tcW w:w="195" w:type="pct"/>
            <w:tcBorders>
              <w:top w:val="single" w:sz="4" w:space="0" w:color="auto"/>
              <w:left w:val="single" w:sz="4" w:space="0" w:color="auto"/>
              <w:bottom w:val="single" w:sz="4" w:space="0" w:color="auto"/>
              <w:right w:val="single" w:sz="4" w:space="0" w:color="auto"/>
            </w:tcBorders>
            <w:shd w:val="clear" w:color="000000" w:fill="FFFFFF"/>
          </w:tcPr>
          <w:p w14:paraId="08AD628D" w14:textId="453AF65A" w:rsidR="0055512F" w:rsidRDefault="0055512F" w:rsidP="00547768">
            <w:pPr>
              <w:pStyle w:val="Sinespaciado"/>
              <w:jc w:val="both"/>
            </w:pPr>
            <w:r>
              <w:t>2</w:t>
            </w:r>
          </w:p>
        </w:tc>
        <w:tc>
          <w:tcPr>
            <w:tcW w:w="671" w:type="pct"/>
            <w:tcBorders>
              <w:top w:val="single" w:sz="4" w:space="0" w:color="auto"/>
              <w:left w:val="single" w:sz="4" w:space="0" w:color="auto"/>
              <w:bottom w:val="single" w:sz="4" w:space="0" w:color="auto"/>
              <w:right w:val="single" w:sz="4" w:space="0" w:color="auto"/>
            </w:tcBorders>
            <w:shd w:val="clear" w:color="000000" w:fill="FFFFFF"/>
          </w:tcPr>
          <w:p w14:paraId="7EAA82ED" w14:textId="00107205" w:rsidR="0055512F" w:rsidRDefault="0055512F" w:rsidP="00547768">
            <w:pPr>
              <w:pStyle w:val="Sinespaciado"/>
              <w:jc w:val="both"/>
            </w:pPr>
            <w:r>
              <w:t>DS 46/2002</w:t>
            </w:r>
          </w:p>
        </w:tc>
        <w:tc>
          <w:tcPr>
            <w:tcW w:w="784" w:type="pct"/>
            <w:tcBorders>
              <w:top w:val="single" w:sz="4" w:space="0" w:color="auto"/>
              <w:left w:val="single" w:sz="4" w:space="0" w:color="auto"/>
              <w:bottom w:val="single" w:sz="4" w:space="0" w:color="auto"/>
              <w:right w:val="single" w:sz="4" w:space="0" w:color="auto"/>
            </w:tcBorders>
            <w:shd w:val="clear" w:color="000000" w:fill="FFFFFF"/>
          </w:tcPr>
          <w:p w14:paraId="6E6DB7C7" w14:textId="6CE697B5" w:rsidR="0055512F" w:rsidRDefault="00D84F0F" w:rsidP="00547768">
            <w:pPr>
              <w:pStyle w:val="Sinespaciado"/>
              <w:jc w:val="both"/>
            </w:pPr>
            <w:r>
              <w:t>8 de marzo de 2002</w:t>
            </w:r>
          </w:p>
        </w:tc>
        <w:tc>
          <w:tcPr>
            <w:tcW w:w="1051" w:type="pct"/>
            <w:tcBorders>
              <w:top w:val="single" w:sz="4" w:space="0" w:color="auto"/>
              <w:left w:val="single" w:sz="4" w:space="0" w:color="auto"/>
              <w:bottom w:val="single" w:sz="4" w:space="0" w:color="auto"/>
              <w:right w:val="single" w:sz="4" w:space="0" w:color="auto"/>
            </w:tcBorders>
            <w:shd w:val="clear" w:color="000000" w:fill="FFFFFF"/>
          </w:tcPr>
          <w:p w14:paraId="02304CE6" w14:textId="2F615B24" w:rsidR="0055512F" w:rsidRDefault="001D15FB" w:rsidP="00547768">
            <w:pPr>
              <w:pStyle w:val="Sinespaciado"/>
              <w:jc w:val="both"/>
            </w:pPr>
            <w:r>
              <w:rPr>
                <w:rFonts w:cstheme="minorHAnsi"/>
                <w:iCs/>
              </w:rPr>
              <w:t>MINSEGPRES</w:t>
            </w:r>
          </w:p>
        </w:tc>
        <w:tc>
          <w:tcPr>
            <w:tcW w:w="2299" w:type="pct"/>
            <w:tcBorders>
              <w:top w:val="single" w:sz="4" w:space="0" w:color="auto"/>
              <w:left w:val="single" w:sz="4" w:space="0" w:color="auto"/>
              <w:bottom w:val="single" w:sz="4" w:space="0" w:color="auto"/>
              <w:right w:val="single" w:sz="4" w:space="0" w:color="auto"/>
            </w:tcBorders>
            <w:shd w:val="clear" w:color="000000" w:fill="FFFFFF"/>
          </w:tcPr>
          <w:p w14:paraId="1202D3EC" w14:textId="4E0EA124" w:rsidR="0055512F" w:rsidRDefault="001D15FB" w:rsidP="00547768">
            <w:pPr>
              <w:pStyle w:val="Sinespaciado"/>
              <w:jc w:val="both"/>
            </w:pPr>
            <w:r>
              <w:rPr>
                <w:rFonts w:cstheme="minorHAnsi"/>
                <w:iCs/>
              </w:rPr>
              <w:t>Establece Norma de Emisión de Riles para su disposición mediante infiltración</w:t>
            </w:r>
          </w:p>
        </w:tc>
      </w:tr>
    </w:tbl>
    <w:p w14:paraId="63EE796C" w14:textId="20CF8FA9" w:rsidR="00B20331" w:rsidRDefault="008D7BE2" w:rsidP="00547768">
      <w:pPr>
        <w:pStyle w:val="Ttulo1"/>
        <w:jc w:val="both"/>
        <w:rPr>
          <w:rStyle w:val="Ttulo1Car"/>
          <w:b/>
        </w:rPr>
      </w:pPr>
      <w:bookmarkStart w:id="55" w:name="_Toc352840385"/>
      <w:bookmarkStart w:id="56" w:name="_Toc352841445"/>
      <w:bookmarkStart w:id="57" w:name="_Toc447875232"/>
      <w:bookmarkStart w:id="58" w:name="_Toc449085410"/>
      <w:bookmarkStart w:id="59" w:name="_Toc524451297"/>
      <w:bookmarkEnd w:id="52"/>
      <w:r w:rsidRPr="008D7BE2">
        <w:rPr>
          <w:rStyle w:val="Ttulo1Car"/>
          <w:b/>
        </w:rPr>
        <w:t>ANTECEDENTES DE LA ACTIVIDAD DE FISCALIZACIÓN</w:t>
      </w:r>
      <w:bookmarkEnd w:id="55"/>
      <w:bookmarkEnd w:id="56"/>
      <w:bookmarkEnd w:id="57"/>
      <w:bookmarkEnd w:id="58"/>
      <w:bookmarkEnd w:id="59"/>
    </w:p>
    <w:p w14:paraId="51D65EDC" w14:textId="2D56B80E" w:rsidR="000725D5" w:rsidRDefault="000725D5" w:rsidP="000725D5">
      <w:pPr>
        <w:pStyle w:val="Ttulo2"/>
      </w:pPr>
      <w:bookmarkStart w:id="60" w:name="_Toc524451298"/>
      <w:r w:rsidRPr="00D42470">
        <w:t>MOTIVO DE</w:t>
      </w:r>
      <w:r w:rsidR="00364338">
        <w:t xml:space="preserve">L PROCESO </w:t>
      </w:r>
      <w:r w:rsidRPr="00D42470">
        <w:t>DE FISCALIZACIÓN</w:t>
      </w:r>
      <w:bookmarkEnd w:id="60"/>
    </w:p>
    <w:p w14:paraId="2801EEFF" w14:textId="25E4FA65" w:rsidR="000725D5" w:rsidRPr="00F446B4" w:rsidRDefault="00364338" w:rsidP="000725D5">
      <w:pPr>
        <w:jc w:val="both"/>
        <w:rPr>
          <w:rFonts w:ascii="Calibri" w:eastAsia="Times New Roman" w:hAnsi="Calibri"/>
          <w:color w:val="000000"/>
          <w:szCs w:val="20"/>
          <w:lang w:val="es-ES" w:eastAsia="es-CL"/>
        </w:rPr>
      </w:pPr>
      <w:r>
        <w:rPr>
          <w:rFonts w:ascii="Calibri" w:hAnsi="Calibri"/>
          <w:szCs w:val="20"/>
          <w:lang w:val="es-ES" w:eastAsia="es-ES"/>
        </w:rPr>
        <w:t xml:space="preserve">El proceso de fiscalización </w:t>
      </w:r>
      <w:r w:rsidR="000725D5">
        <w:rPr>
          <w:rFonts w:ascii="Calibri" w:hAnsi="Calibri"/>
          <w:szCs w:val="20"/>
          <w:lang w:val="es-ES" w:eastAsia="es-ES"/>
        </w:rPr>
        <w:t xml:space="preserve">tiene su origen en la Denuncia del </w:t>
      </w:r>
      <w:r w:rsidR="000725D5" w:rsidRPr="00F446B4">
        <w:rPr>
          <w:rFonts w:ascii="Calibri" w:eastAsia="Times New Roman" w:hAnsi="Calibri"/>
          <w:color w:val="000000"/>
          <w:szCs w:val="20"/>
          <w:lang w:val="es-ES" w:eastAsia="es-CL"/>
        </w:rPr>
        <w:t>expediente 401-RM-</w:t>
      </w:r>
      <w:r w:rsidR="000725D5" w:rsidRPr="004D4CFA">
        <w:rPr>
          <w:rFonts w:ascii="Calibri" w:eastAsia="Times New Roman" w:hAnsi="Calibri"/>
          <w:color w:val="000000"/>
          <w:szCs w:val="20"/>
          <w:lang w:val="es-ES" w:eastAsia="es-CL"/>
        </w:rPr>
        <w:t>2017</w:t>
      </w:r>
      <w:r w:rsidR="000725D5" w:rsidRPr="004D4CFA">
        <w:rPr>
          <w:rFonts w:eastAsia="Times New Roman"/>
          <w:color w:val="000000"/>
          <w:lang w:eastAsia="es-CL"/>
        </w:rPr>
        <w:t xml:space="preserve"> </w:t>
      </w:r>
      <w:r w:rsidR="000725D5" w:rsidRPr="004D4CFA">
        <w:rPr>
          <w:rFonts w:ascii="Calibri" w:eastAsia="Times New Roman" w:hAnsi="Calibri"/>
          <w:color w:val="000000"/>
          <w:szCs w:val="20"/>
          <w:lang w:val="es-ES" w:eastAsia="es-CL"/>
        </w:rPr>
        <w:t xml:space="preserve">(ver Anexo </w:t>
      </w:r>
      <w:r w:rsidR="00A9691E" w:rsidRPr="004D4CFA">
        <w:rPr>
          <w:rFonts w:ascii="Calibri" w:eastAsia="Times New Roman" w:hAnsi="Calibri"/>
          <w:color w:val="000000"/>
          <w:szCs w:val="20"/>
          <w:lang w:val="es-ES" w:eastAsia="es-CL"/>
        </w:rPr>
        <w:t>5</w:t>
      </w:r>
      <w:r w:rsidR="000725D5" w:rsidRPr="004D4CFA">
        <w:rPr>
          <w:rFonts w:ascii="Calibri" w:eastAsia="Times New Roman" w:hAnsi="Calibri"/>
          <w:color w:val="000000"/>
          <w:szCs w:val="20"/>
          <w:lang w:val="es-ES" w:eastAsia="es-CL"/>
        </w:rPr>
        <w:t>). En el</w:t>
      </w:r>
      <w:r w:rsidR="000725D5">
        <w:rPr>
          <w:rFonts w:ascii="Calibri" w:eastAsia="Times New Roman" w:hAnsi="Calibri"/>
          <w:color w:val="000000"/>
          <w:szCs w:val="20"/>
          <w:lang w:val="es-ES" w:eastAsia="es-CL"/>
        </w:rPr>
        <w:t xml:space="preserve"> documento inicial que dio apertura al expediente se señalaron </w:t>
      </w:r>
      <w:r w:rsidR="000725D5" w:rsidRPr="00F446B4">
        <w:rPr>
          <w:rFonts w:ascii="Calibri" w:eastAsia="Times New Roman" w:hAnsi="Calibri"/>
          <w:color w:val="000000"/>
          <w:szCs w:val="20"/>
          <w:lang w:val="es-ES" w:eastAsia="es-CL"/>
        </w:rPr>
        <w:t>los siguientes “Hechos acontecidos”:</w:t>
      </w:r>
    </w:p>
    <w:p w14:paraId="6D3A74A4" w14:textId="77777777" w:rsidR="000725D5" w:rsidRPr="001D7023" w:rsidRDefault="000725D5" w:rsidP="000725D5">
      <w:pPr>
        <w:widowControl w:val="0"/>
        <w:overflowPunct w:val="0"/>
        <w:autoSpaceDE w:val="0"/>
        <w:autoSpaceDN w:val="0"/>
        <w:adjustRightInd w:val="0"/>
        <w:jc w:val="both"/>
        <w:rPr>
          <w:szCs w:val="20"/>
          <w:lang w:eastAsia="es-ES"/>
        </w:rPr>
      </w:pPr>
      <w:r w:rsidRPr="001D7023">
        <w:rPr>
          <w:szCs w:val="20"/>
          <w:lang w:eastAsia="es-ES"/>
        </w:rPr>
        <w:t>“</w:t>
      </w:r>
      <w:r w:rsidRPr="001D7023">
        <w:rPr>
          <w:i/>
          <w:szCs w:val="20"/>
          <w:lang w:eastAsia="es-ES"/>
        </w:rPr>
        <w:t xml:space="preserve">Desde 2012, Descarga al río de RILes y a pozos artesanales sin tratar. El </w:t>
      </w:r>
      <w:proofErr w:type="spellStart"/>
      <w:r w:rsidRPr="001D7023">
        <w:rPr>
          <w:i/>
          <w:szCs w:val="20"/>
          <w:lang w:eastAsia="es-ES"/>
        </w:rPr>
        <w:t>Ril</w:t>
      </w:r>
      <w:proofErr w:type="spellEnd"/>
      <w:r w:rsidRPr="001D7023">
        <w:rPr>
          <w:i/>
          <w:szCs w:val="20"/>
          <w:lang w:eastAsia="es-ES"/>
        </w:rPr>
        <w:t xml:space="preserve"> contiene Soda Caustica, Agua con sal, ácido acético, agua con cloruro de sodio, agua con meta bisulfito, aguas servidas, sulfato </w:t>
      </w:r>
      <w:proofErr w:type="spellStart"/>
      <w:r w:rsidRPr="001D7023">
        <w:rPr>
          <w:i/>
          <w:szCs w:val="20"/>
          <w:lang w:eastAsia="es-ES"/>
        </w:rPr>
        <w:t>ferrozo</w:t>
      </w:r>
      <w:proofErr w:type="spellEnd"/>
      <w:r w:rsidRPr="001D7023">
        <w:rPr>
          <w:i/>
          <w:szCs w:val="20"/>
          <w:lang w:eastAsia="es-ES"/>
        </w:rPr>
        <w:t xml:space="preserve">, colorantes cancerígenos. Debido a esto hemos presentado infecciones en nuestro cuerpo, ya que </w:t>
      </w:r>
      <w:r w:rsidRPr="00711D81">
        <w:rPr>
          <w:b/>
          <w:i/>
          <w:szCs w:val="20"/>
          <w:lang w:eastAsia="es-ES"/>
        </w:rPr>
        <w:t>los pozos de extracción para agua potable (consumo) se encuentran contaminados debido a una mala práctica. Ellos depositan agua en piscinas de 20x10 las cuales no poseen aislación (plástico en el suelo), luego lo rellenan con tierra y así sucesivamente</w:t>
      </w:r>
      <w:r w:rsidRPr="001D7023">
        <w:rPr>
          <w:i/>
          <w:szCs w:val="20"/>
          <w:lang w:eastAsia="es-ES"/>
        </w:rPr>
        <w:t>. No cuentan con planta de tratamiento acorde al volumen de descarga (planta es pequeñita). El riego de mi plantación se encuentra contaminado (suelo negro). No podemos tomar agua de nuestros pozos (abril-agosto)</w:t>
      </w:r>
      <w:r w:rsidRPr="001D7023">
        <w:rPr>
          <w:szCs w:val="20"/>
          <w:lang w:eastAsia="es-ES"/>
        </w:rPr>
        <w:t>”</w:t>
      </w:r>
    </w:p>
    <w:p w14:paraId="7699A6C5" w14:textId="5A59A545" w:rsidR="000725D5" w:rsidRPr="00F446B4" w:rsidRDefault="000725D5" w:rsidP="000725D5">
      <w:pPr>
        <w:jc w:val="both"/>
        <w:rPr>
          <w:rFonts w:ascii="Calibri" w:eastAsia="Times New Roman" w:hAnsi="Calibri"/>
          <w:color w:val="000000"/>
          <w:szCs w:val="20"/>
          <w:lang w:val="es-ES" w:eastAsia="es-CL"/>
        </w:rPr>
      </w:pPr>
      <w:r>
        <w:rPr>
          <w:rFonts w:ascii="Calibri" w:eastAsia="Times New Roman" w:hAnsi="Calibri"/>
          <w:color w:val="000000"/>
          <w:szCs w:val="20"/>
          <w:lang w:val="es-ES" w:eastAsia="es-CL"/>
        </w:rPr>
        <w:t>D</w:t>
      </w:r>
      <w:r w:rsidRPr="00F446B4">
        <w:rPr>
          <w:rFonts w:ascii="Calibri" w:eastAsia="Times New Roman" w:hAnsi="Calibri"/>
          <w:color w:val="000000"/>
          <w:szCs w:val="20"/>
          <w:lang w:val="es-ES" w:eastAsia="es-CL"/>
        </w:rPr>
        <w:t>e acuerdo a lo señalado por la denunciante, a la fecha de ingreso de la denuncia habrían estado ocurriendo los siguientes eventos</w:t>
      </w:r>
      <w:r w:rsidR="00F71FE9">
        <w:rPr>
          <w:rFonts w:ascii="Calibri" w:eastAsia="Times New Roman" w:hAnsi="Calibri"/>
          <w:color w:val="000000"/>
          <w:szCs w:val="20"/>
          <w:lang w:val="es-ES" w:eastAsia="es-CL"/>
        </w:rPr>
        <w:t>:</w:t>
      </w:r>
    </w:p>
    <w:p w14:paraId="7F9FC2AE" w14:textId="77777777" w:rsidR="000725D5" w:rsidRDefault="000725D5" w:rsidP="000725D5">
      <w:pPr>
        <w:pStyle w:val="Prrafodelista"/>
        <w:numPr>
          <w:ilvl w:val="0"/>
          <w:numId w:val="13"/>
        </w:numPr>
        <w:rPr>
          <w:lang w:eastAsia="es-CL"/>
        </w:rPr>
      </w:pPr>
      <w:r>
        <w:rPr>
          <w:lang w:eastAsia="es-CL"/>
        </w:rPr>
        <w:t xml:space="preserve">Un </w:t>
      </w:r>
      <w:r w:rsidRPr="001D7023">
        <w:rPr>
          <w:lang w:eastAsia="es-CL"/>
        </w:rPr>
        <w:t>pozo ubicado en el interior de su propiedad</w:t>
      </w:r>
      <w:r>
        <w:rPr>
          <w:lang w:eastAsia="es-CL"/>
        </w:rPr>
        <w:t xml:space="preserve">, para </w:t>
      </w:r>
      <w:r w:rsidRPr="001D7023">
        <w:rPr>
          <w:lang w:eastAsia="es-CL"/>
        </w:rPr>
        <w:t>extracción de aguas subterráneas</w:t>
      </w:r>
      <w:r>
        <w:rPr>
          <w:lang w:eastAsia="es-CL"/>
        </w:rPr>
        <w:t>,</w:t>
      </w:r>
      <w:r w:rsidRPr="001D7023">
        <w:rPr>
          <w:lang w:eastAsia="es-CL"/>
        </w:rPr>
        <w:t xml:space="preserve"> </w:t>
      </w:r>
      <w:r>
        <w:rPr>
          <w:lang w:eastAsia="es-CL"/>
        </w:rPr>
        <w:t xml:space="preserve">estaría asociado a una </w:t>
      </w:r>
      <w:proofErr w:type="spellStart"/>
      <w:r>
        <w:rPr>
          <w:lang w:eastAsia="es-CL"/>
        </w:rPr>
        <w:t>napa</w:t>
      </w:r>
      <w:proofErr w:type="spellEnd"/>
      <w:r>
        <w:rPr>
          <w:lang w:eastAsia="es-CL"/>
        </w:rPr>
        <w:t xml:space="preserve"> freática contaminada, </w:t>
      </w:r>
    </w:p>
    <w:p w14:paraId="2EFC9BCD" w14:textId="4035512D" w:rsidR="000725D5" w:rsidRDefault="000725D5" w:rsidP="000725D5">
      <w:pPr>
        <w:pStyle w:val="Prrafodelista"/>
        <w:numPr>
          <w:ilvl w:val="0"/>
          <w:numId w:val="13"/>
        </w:numPr>
        <w:rPr>
          <w:lang w:eastAsia="es-CL"/>
        </w:rPr>
      </w:pPr>
      <w:r>
        <w:rPr>
          <w:lang w:eastAsia="es-CL"/>
        </w:rPr>
        <w:t xml:space="preserve">El titular estaría realizando descargas de RILes al </w:t>
      </w:r>
      <w:r w:rsidR="00364338">
        <w:rPr>
          <w:lang w:eastAsia="es-CL"/>
        </w:rPr>
        <w:t>Estero Tiltil</w:t>
      </w:r>
      <w:r>
        <w:rPr>
          <w:lang w:eastAsia="es-CL"/>
        </w:rPr>
        <w:t>, y a “pozos artesanales”, sin tratar</w:t>
      </w:r>
    </w:p>
    <w:p w14:paraId="2BF1D46D" w14:textId="77777777" w:rsidR="000725D5" w:rsidRPr="00711D81" w:rsidRDefault="000725D5" w:rsidP="000725D5">
      <w:pPr>
        <w:pStyle w:val="Prrafodelista"/>
        <w:numPr>
          <w:ilvl w:val="0"/>
          <w:numId w:val="13"/>
        </w:numPr>
        <w:rPr>
          <w:lang w:val="es-ES" w:eastAsia="es-CL"/>
        </w:rPr>
      </w:pPr>
      <w:r w:rsidRPr="00711D81">
        <w:rPr>
          <w:lang w:eastAsia="es-CL"/>
        </w:rPr>
        <w:t xml:space="preserve">El titular estaría depositando aguas en piscinas de “20x10” sin aislación. </w:t>
      </w:r>
    </w:p>
    <w:p w14:paraId="776F21FA" w14:textId="6EFE4D0C" w:rsidR="000725D5" w:rsidRPr="00711D81" w:rsidRDefault="000725D5" w:rsidP="000725D5">
      <w:pPr>
        <w:jc w:val="both"/>
        <w:rPr>
          <w:rFonts w:ascii="Calibri" w:eastAsia="Times New Roman" w:hAnsi="Calibri"/>
          <w:color w:val="000000"/>
          <w:szCs w:val="20"/>
          <w:lang w:val="es-ES" w:eastAsia="es-CL"/>
        </w:rPr>
      </w:pPr>
      <w:r w:rsidRPr="00711D81">
        <w:rPr>
          <w:rFonts w:eastAsia="Times New Roman"/>
          <w:color w:val="000000"/>
          <w:lang w:eastAsia="es-CL"/>
        </w:rPr>
        <w:t xml:space="preserve">Se obtuvo un relato adicional de la denunciante vía telefónica, el que permitió distinguir que </w:t>
      </w:r>
      <w:r w:rsidR="00364338">
        <w:rPr>
          <w:rFonts w:eastAsia="Times New Roman"/>
          <w:color w:val="000000"/>
          <w:lang w:eastAsia="es-CL"/>
        </w:rPr>
        <w:t>ella</w:t>
      </w:r>
      <w:r w:rsidRPr="00711D81">
        <w:rPr>
          <w:rFonts w:eastAsia="Times New Roman"/>
          <w:color w:val="000000"/>
          <w:lang w:eastAsia="es-CL"/>
        </w:rPr>
        <w:t xml:space="preserve"> </w:t>
      </w:r>
      <w:r w:rsidRPr="00711D81">
        <w:rPr>
          <w:rFonts w:ascii="Calibri" w:eastAsia="Times New Roman" w:hAnsi="Calibri"/>
          <w:color w:val="000000"/>
          <w:szCs w:val="20"/>
          <w:lang w:val="es-ES" w:eastAsia="es-CL"/>
        </w:rPr>
        <w:t xml:space="preserve">actualmente </w:t>
      </w:r>
      <w:r w:rsidRPr="00711D81">
        <w:rPr>
          <w:rFonts w:eastAsia="Times New Roman"/>
          <w:color w:val="000000"/>
          <w:lang w:eastAsia="es-CL"/>
        </w:rPr>
        <w:t xml:space="preserve">tiene </w:t>
      </w:r>
      <w:r w:rsidRPr="00711D81">
        <w:rPr>
          <w:rFonts w:ascii="Calibri" w:eastAsia="Times New Roman" w:hAnsi="Calibri"/>
          <w:color w:val="000000"/>
          <w:szCs w:val="20"/>
          <w:lang w:val="es-ES" w:eastAsia="es-CL"/>
        </w:rPr>
        <w:t>dos pozos</w:t>
      </w:r>
      <w:r w:rsidRPr="00711D81">
        <w:rPr>
          <w:rFonts w:eastAsia="Times New Roman"/>
          <w:color w:val="000000"/>
          <w:lang w:eastAsia="es-CL"/>
        </w:rPr>
        <w:t xml:space="preserve">, uno </w:t>
      </w:r>
      <w:r w:rsidR="00364338">
        <w:rPr>
          <w:rFonts w:eastAsia="Times New Roman"/>
          <w:color w:val="000000"/>
          <w:lang w:eastAsia="es-CL"/>
        </w:rPr>
        <w:t>deshabilitado para su uso</w:t>
      </w:r>
      <w:r w:rsidRPr="00711D81">
        <w:rPr>
          <w:rFonts w:eastAsia="Times New Roman"/>
          <w:color w:val="000000"/>
          <w:lang w:eastAsia="es-CL"/>
        </w:rPr>
        <w:t xml:space="preserve"> y otro operativo. El </w:t>
      </w:r>
      <w:r w:rsidR="00364338">
        <w:rPr>
          <w:rFonts w:eastAsia="Times New Roman"/>
          <w:color w:val="000000"/>
          <w:lang w:eastAsia="es-CL"/>
        </w:rPr>
        <w:t>deshabilitado</w:t>
      </w:r>
      <w:r w:rsidR="00364338" w:rsidRPr="00711D81">
        <w:rPr>
          <w:rFonts w:eastAsia="Times New Roman"/>
          <w:color w:val="000000"/>
          <w:lang w:eastAsia="es-CL"/>
        </w:rPr>
        <w:t xml:space="preserve"> </w:t>
      </w:r>
      <w:r w:rsidRPr="00711D81">
        <w:rPr>
          <w:rFonts w:ascii="Calibri" w:eastAsia="Times New Roman" w:hAnsi="Calibri"/>
          <w:color w:val="000000"/>
          <w:szCs w:val="20"/>
          <w:lang w:val="es-ES" w:eastAsia="es-CL"/>
        </w:rPr>
        <w:t xml:space="preserve">se </w:t>
      </w:r>
      <w:r w:rsidR="006C1C89">
        <w:rPr>
          <w:rFonts w:ascii="Calibri" w:eastAsia="Times New Roman" w:hAnsi="Calibri"/>
          <w:color w:val="000000"/>
          <w:szCs w:val="20"/>
          <w:lang w:val="es-ES" w:eastAsia="es-CL"/>
        </w:rPr>
        <w:t xml:space="preserve">usó </w:t>
      </w:r>
      <w:r w:rsidRPr="00711D81">
        <w:rPr>
          <w:rFonts w:eastAsia="Times New Roman"/>
          <w:color w:val="000000"/>
          <w:lang w:eastAsia="es-CL"/>
        </w:rPr>
        <w:t>en su momento</w:t>
      </w:r>
      <w:r w:rsidRPr="00711D81">
        <w:rPr>
          <w:rFonts w:ascii="Calibri" w:eastAsia="Times New Roman" w:hAnsi="Calibri"/>
          <w:color w:val="000000"/>
          <w:szCs w:val="20"/>
          <w:lang w:val="es-ES" w:eastAsia="es-CL"/>
        </w:rPr>
        <w:t xml:space="preserve"> para extraer agua para diversos usos, incluyendo consumo humano</w:t>
      </w:r>
      <w:r w:rsidRPr="00711D81">
        <w:rPr>
          <w:rFonts w:eastAsia="Times New Roman"/>
          <w:color w:val="000000"/>
          <w:lang w:eastAsia="es-CL"/>
        </w:rPr>
        <w:t xml:space="preserve">. Dicho pozo </w:t>
      </w:r>
      <w:r w:rsidRPr="00711D81">
        <w:rPr>
          <w:rFonts w:ascii="Calibri" w:eastAsia="Times New Roman" w:hAnsi="Calibri"/>
          <w:color w:val="000000"/>
          <w:szCs w:val="20"/>
          <w:lang w:val="es-ES" w:eastAsia="es-CL"/>
        </w:rPr>
        <w:t>se habría contaminado el año 2012</w:t>
      </w:r>
      <w:r w:rsidRPr="00711D81">
        <w:rPr>
          <w:rFonts w:eastAsia="Times New Roman"/>
          <w:color w:val="000000"/>
          <w:lang w:eastAsia="es-CL"/>
        </w:rPr>
        <w:t>; ante lo anterior, los usuarios del pozo</w:t>
      </w:r>
      <w:r w:rsidRPr="00711D81">
        <w:rPr>
          <w:rFonts w:ascii="Calibri" w:eastAsia="Times New Roman" w:hAnsi="Calibri"/>
          <w:color w:val="000000"/>
          <w:szCs w:val="20"/>
          <w:lang w:val="es-ES" w:eastAsia="es-CL"/>
        </w:rPr>
        <w:t xml:space="preserve"> </w:t>
      </w:r>
      <w:r w:rsidR="00364338">
        <w:rPr>
          <w:rFonts w:ascii="Calibri" w:eastAsia="Times New Roman" w:hAnsi="Calibri"/>
          <w:color w:val="000000"/>
          <w:szCs w:val="20"/>
          <w:lang w:val="es-ES" w:eastAsia="es-CL"/>
        </w:rPr>
        <w:t>lo purgaron,</w:t>
      </w:r>
      <w:r w:rsidRPr="00711D81">
        <w:rPr>
          <w:rFonts w:ascii="Calibri" w:eastAsia="Times New Roman" w:hAnsi="Calibri"/>
          <w:color w:val="000000"/>
          <w:szCs w:val="20"/>
          <w:lang w:val="es-ES" w:eastAsia="es-CL"/>
        </w:rPr>
        <w:t xml:space="preserve"> sin resultados, por lo que construyeron nuevo </w:t>
      </w:r>
      <w:r w:rsidRPr="0084332B">
        <w:rPr>
          <w:rFonts w:ascii="Calibri" w:eastAsia="Times New Roman" w:hAnsi="Calibri"/>
          <w:color w:val="000000"/>
          <w:szCs w:val="20"/>
          <w:lang w:val="es-ES" w:eastAsia="es-CL"/>
        </w:rPr>
        <w:t>pozo</w:t>
      </w:r>
      <w:r w:rsidR="0084332B" w:rsidRPr="0084332B">
        <w:rPr>
          <w:rFonts w:ascii="Calibri" w:eastAsia="Times New Roman" w:hAnsi="Calibri"/>
          <w:color w:val="000000"/>
          <w:szCs w:val="20"/>
          <w:lang w:val="es-ES" w:eastAsia="es-CL"/>
        </w:rPr>
        <w:t>, presumiblemente en el año 2014</w:t>
      </w:r>
      <w:r w:rsidRPr="0084332B">
        <w:rPr>
          <w:rFonts w:ascii="Calibri" w:eastAsia="Times New Roman" w:hAnsi="Calibri"/>
          <w:color w:val="000000"/>
          <w:szCs w:val="20"/>
          <w:lang w:val="es-ES" w:eastAsia="es-CL"/>
        </w:rPr>
        <w:t>, abasteciéndose en el intertanto mediante camión aljibe, que venía una vez a la semana y entregaba de 200 a 600 litros de agua. Luego construyeron otro pozo y empezaron a ocupar el agua, durante 4 años</w:t>
      </w:r>
      <w:r w:rsidR="00364338" w:rsidRPr="0084332B">
        <w:rPr>
          <w:rFonts w:ascii="Calibri" w:eastAsia="Times New Roman" w:hAnsi="Calibri"/>
          <w:color w:val="000000"/>
          <w:szCs w:val="20"/>
          <w:lang w:val="es-ES" w:eastAsia="es-CL"/>
        </w:rPr>
        <w:t>, hasta la fecha de inspección</w:t>
      </w:r>
      <w:r w:rsidRPr="0084332B">
        <w:rPr>
          <w:rFonts w:ascii="Calibri" w:eastAsia="Times New Roman" w:hAnsi="Calibri"/>
          <w:color w:val="000000"/>
          <w:szCs w:val="20"/>
          <w:lang w:val="es-ES" w:eastAsia="es-CL"/>
        </w:rPr>
        <w:t xml:space="preserve">. </w:t>
      </w:r>
      <w:r w:rsidRPr="0084332B">
        <w:rPr>
          <w:rFonts w:eastAsia="Times New Roman"/>
          <w:color w:val="000000"/>
          <w:lang w:eastAsia="es-CL"/>
        </w:rPr>
        <w:t xml:space="preserve">Actualmente </w:t>
      </w:r>
      <w:r w:rsidR="00364338" w:rsidRPr="0084332B">
        <w:rPr>
          <w:rFonts w:eastAsia="Times New Roman"/>
          <w:color w:val="000000"/>
          <w:lang w:eastAsia="es-CL"/>
        </w:rPr>
        <w:t xml:space="preserve">la denunciante señala que </w:t>
      </w:r>
      <w:r w:rsidRPr="0084332B">
        <w:rPr>
          <w:rFonts w:eastAsia="Times New Roman"/>
          <w:color w:val="000000"/>
          <w:lang w:eastAsia="es-CL"/>
        </w:rPr>
        <w:t xml:space="preserve">percibe el agua </w:t>
      </w:r>
      <w:r w:rsidR="00364338" w:rsidRPr="0084332B">
        <w:rPr>
          <w:rFonts w:eastAsia="Times New Roman"/>
          <w:color w:val="000000"/>
          <w:lang w:eastAsia="es-CL"/>
        </w:rPr>
        <w:t xml:space="preserve">del “nuevo pozo” </w:t>
      </w:r>
      <w:r w:rsidRPr="0084332B">
        <w:rPr>
          <w:rFonts w:eastAsia="Times New Roman"/>
          <w:color w:val="000000"/>
          <w:lang w:eastAsia="es-CL"/>
        </w:rPr>
        <w:t>como “afectada”. De acuerdo al relato, “</w:t>
      </w:r>
      <w:r w:rsidRPr="00800D40">
        <w:rPr>
          <w:rFonts w:ascii="Calibri" w:eastAsia="Times New Roman" w:hAnsi="Calibri"/>
          <w:i/>
          <w:color w:val="000000"/>
          <w:szCs w:val="20"/>
          <w:lang w:val="es-ES" w:eastAsia="es-CL"/>
        </w:rPr>
        <w:t>Al incorporar cloro al agua, esta tomaba un color amarillo, como cobre, y luego tomaba un color verde. Luego de 3 semanas, el agua tomó un olor a soda</w:t>
      </w:r>
      <w:r w:rsidRPr="00711D81">
        <w:rPr>
          <w:rFonts w:eastAsia="Times New Roman"/>
          <w:color w:val="000000"/>
          <w:lang w:eastAsia="es-CL"/>
        </w:rPr>
        <w:t>”.</w:t>
      </w:r>
    </w:p>
    <w:p w14:paraId="7D775F7D" w14:textId="33B3CDD0" w:rsidR="000725D5" w:rsidRDefault="00364338" w:rsidP="000725D5">
      <w:pPr>
        <w:jc w:val="both"/>
        <w:rPr>
          <w:rFonts w:ascii="Calibri" w:eastAsia="Times New Roman" w:hAnsi="Calibri"/>
          <w:color w:val="000000"/>
          <w:szCs w:val="20"/>
          <w:lang w:val="es-ES" w:eastAsia="es-CL"/>
        </w:rPr>
      </w:pPr>
      <w:r>
        <w:rPr>
          <w:rFonts w:ascii="Calibri" w:eastAsia="Times New Roman" w:hAnsi="Calibri"/>
          <w:color w:val="000000"/>
          <w:szCs w:val="20"/>
          <w:lang w:val="es-ES" w:eastAsia="es-CL"/>
        </w:rPr>
        <w:t>La denunciante también señaló que u</w:t>
      </w:r>
      <w:r w:rsidR="000725D5" w:rsidRPr="00711D81">
        <w:rPr>
          <w:rFonts w:ascii="Calibri" w:eastAsia="Times New Roman" w:hAnsi="Calibri"/>
          <w:color w:val="000000"/>
          <w:szCs w:val="20"/>
          <w:lang w:val="es-ES" w:eastAsia="es-CL"/>
        </w:rPr>
        <w:t xml:space="preserve">no de los </w:t>
      </w:r>
      <w:r>
        <w:rPr>
          <w:rFonts w:ascii="Calibri" w:eastAsia="Times New Roman" w:hAnsi="Calibri"/>
          <w:color w:val="000000"/>
          <w:szCs w:val="20"/>
          <w:lang w:val="es-ES" w:eastAsia="es-CL"/>
        </w:rPr>
        <w:t>asociados a APROACEN</w:t>
      </w:r>
      <w:r w:rsidR="000725D5" w:rsidRPr="00711D81">
        <w:rPr>
          <w:rFonts w:ascii="Calibri" w:eastAsia="Times New Roman" w:hAnsi="Calibri"/>
          <w:color w:val="000000"/>
          <w:szCs w:val="20"/>
          <w:lang w:val="es-ES" w:eastAsia="es-CL"/>
        </w:rPr>
        <w:t>, cuya fábrica está colindante con la propiedad de la denunciante (ubicado al norte de la misma), comenzó a limpiar bidones con ácido acético y a derramar ácido acético en el deslinde con la propiedad, cayendo en una hilera de olivos de unos 18 o 20 años, a los que se les cayó la hoja. Cuando se repitió el hecho fueron a hablar con la persona en cuestión, quien le dijo "</w:t>
      </w:r>
      <w:r w:rsidR="000725D5" w:rsidRPr="00800D40">
        <w:rPr>
          <w:rFonts w:ascii="Calibri" w:eastAsia="Times New Roman" w:hAnsi="Calibri"/>
          <w:i/>
          <w:color w:val="000000"/>
          <w:szCs w:val="20"/>
          <w:lang w:val="es-ES" w:eastAsia="es-CL"/>
        </w:rPr>
        <w:t xml:space="preserve">que </w:t>
      </w:r>
      <w:proofErr w:type="spellStart"/>
      <w:r w:rsidR="000725D5" w:rsidRPr="00800D40">
        <w:rPr>
          <w:rFonts w:ascii="Calibri" w:eastAsia="Times New Roman" w:hAnsi="Calibri"/>
          <w:i/>
          <w:color w:val="000000"/>
          <w:szCs w:val="20"/>
          <w:lang w:val="es-ES" w:eastAsia="es-CL"/>
        </w:rPr>
        <w:t>el</w:t>
      </w:r>
      <w:proofErr w:type="spellEnd"/>
      <w:r w:rsidR="000725D5" w:rsidRPr="00800D40">
        <w:rPr>
          <w:rFonts w:ascii="Calibri" w:eastAsia="Times New Roman" w:hAnsi="Calibri"/>
          <w:i/>
          <w:color w:val="000000"/>
          <w:szCs w:val="20"/>
          <w:lang w:val="es-ES" w:eastAsia="es-CL"/>
        </w:rPr>
        <w:t xml:space="preserve"> no era el único</w:t>
      </w:r>
      <w:r w:rsidR="000725D5" w:rsidRPr="00711D81">
        <w:rPr>
          <w:rFonts w:ascii="Calibri" w:eastAsia="Times New Roman" w:hAnsi="Calibri"/>
          <w:color w:val="000000"/>
          <w:szCs w:val="20"/>
          <w:lang w:val="es-ES" w:eastAsia="es-CL"/>
        </w:rPr>
        <w:t>" y "</w:t>
      </w:r>
      <w:r w:rsidR="000725D5" w:rsidRPr="00800D40">
        <w:rPr>
          <w:rFonts w:ascii="Calibri" w:eastAsia="Times New Roman" w:hAnsi="Calibri"/>
          <w:i/>
          <w:color w:val="000000"/>
          <w:szCs w:val="20"/>
          <w:lang w:val="es-ES" w:eastAsia="es-CL"/>
        </w:rPr>
        <w:t>que estaban viendo como regularizarlo</w:t>
      </w:r>
      <w:r w:rsidR="000725D5" w:rsidRPr="00711D81">
        <w:rPr>
          <w:rFonts w:ascii="Calibri" w:eastAsia="Times New Roman" w:hAnsi="Calibri"/>
          <w:color w:val="000000"/>
          <w:szCs w:val="20"/>
          <w:lang w:val="es-ES" w:eastAsia="es-CL"/>
        </w:rPr>
        <w:t xml:space="preserve">". </w:t>
      </w:r>
    </w:p>
    <w:p w14:paraId="67973F5C" w14:textId="53791C2D" w:rsidR="000725D5" w:rsidRDefault="000725D5" w:rsidP="000725D5">
      <w:pPr>
        <w:jc w:val="both"/>
        <w:rPr>
          <w:rFonts w:eastAsia="Times New Roman"/>
          <w:color w:val="000000"/>
          <w:lang w:eastAsia="es-CL"/>
        </w:rPr>
      </w:pPr>
      <w:r w:rsidRPr="00776162">
        <w:rPr>
          <w:rFonts w:eastAsia="Times New Roman"/>
          <w:color w:val="000000"/>
          <w:lang w:eastAsia="es-CL"/>
        </w:rPr>
        <w:t>La denunciante señala que hizo una denuncia a carabineros por dichos hechos</w:t>
      </w:r>
      <w:r w:rsidR="000D021C">
        <w:rPr>
          <w:rFonts w:eastAsia="Times New Roman"/>
          <w:color w:val="000000"/>
          <w:lang w:eastAsia="es-CL"/>
        </w:rPr>
        <w:t xml:space="preserve">, lo que estaría siendo investigado por BIDEMA. Lo anterior concuerda con los hechos señalados en el Oficio </w:t>
      </w:r>
      <w:proofErr w:type="spellStart"/>
      <w:r w:rsidR="000D021C">
        <w:rPr>
          <w:rFonts w:eastAsia="Times New Roman"/>
          <w:color w:val="000000"/>
          <w:lang w:eastAsia="es-CL"/>
        </w:rPr>
        <w:t>N°</w:t>
      </w:r>
      <w:proofErr w:type="spellEnd"/>
      <w:r w:rsidR="000D021C">
        <w:rPr>
          <w:rFonts w:eastAsia="Times New Roman"/>
          <w:color w:val="000000"/>
          <w:lang w:eastAsia="es-CL"/>
        </w:rPr>
        <w:t xml:space="preserve"> 122017/FLC/139912, de fecha 7 de diciembre de 2012, adjunto al Sumario Sanitario de SEREMI de Salud (ver Anexo 10), en Fojas 10, en el que se observa que el Fiscal Adjunto de la Fiscalía Local de Chacabuco adjunta el parte policial </w:t>
      </w:r>
      <w:proofErr w:type="spellStart"/>
      <w:r w:rsidR="0084332B">
        <w:rPr>
          <w:rFonts w:eastAsia="Times New Roman"/>
          <w:color w:val="000000"/>
          <w:lang w:eastAsia="es-CL"/>
        </w:rPr>
        <w:t>N°</w:t>
      </w:r>
      <w:proofErr w:type="spellEnd"/>
      <w:r w:rsidR="0084332B">
        <w:rPr>
          <w:rFonts w:eastAsia="Times New Roman"/>
          <w:color w:val="000000"/>
          <w:lang w:eastAsia="es-CL"/>
        </w:rPr>
        <w:t xml:space="preserve"> 542, de T. TIL-TIL, fechado el 2017-12-02 10:17 PM</w:t>
      </w:r>
      <w:r w:rsidR="000D021C">
        <w:rPr>
          <w:rFonts w:eastAsia="Times New Roman"/>
          <w:color w:val="000000"/>
          <w:lang w:eastAsia="es-CL"/>
        </w:rPr>
        <w:t xml:space="preserve">, al jefe de la Brigada Investigadora de Delitos del Medio Ambiente y Patrimonio Cultural, solicitándole, en investigación </w:t>
      </w:r>
      <w:r w:rsidR="000D021C" w:rsidRPr="00776162">
        <w:rPr>
          <w:rFonts w:eastAsia="Times New Roman"/>
          <w:color w:val="000000"/>
          <w:lang w:eastAsia="es-CL"/>
        </w:rPr>
        <w:t>R</w:t>
      </w:r>
      <w:r w:rsidR="000D021C">
        <w:rPr>
          <w:rFonts w:eastAsia="Times New Roman"/>
          <w:color w:val="000000"/>
          <w:lang w:eastAsia="es-CL"/>
        </w:rPr>
        <w:t xml:space="preserve">ol Único de Causa </w:t>
      </w:r>
      <w:r w:rsidR="000D021C" w:rsidRPr="00776162">
        <w:rPr>
          <w:rFonts w:eastAsia="Times New Roman"/>
          <w:color w:val="000000"/>
          <w:lang w:eastAsia="es-CL"/>
        </w:rPr>
        <w:t xml:space="preserve">17011510795 </w:t>
      </w:r>
      <w:r w:rsidR="000D021C">
        <w:rPr>
          <w:rFonts w:eastAsia="Times New Roman"/>
          <w:color w:val="000000"/>
          <w:lang w:eastAsia="es-CL"/>
        </w:rPr>
        <w:t xml:space="preserve"> por el delito de DAÑOS CALIFICADOS ART. 485 Y 786, efectuar actividades para constatar y acreditar los hechos y a la identificación de los partícipes del mismo.</w:t>
      </w:r>
      <w:r w:rsidRPr="00776162">
        <w:rPr>
          <w:rFonts w:eastAsia="Times New Roman"/>
          <w:color w:val="000000"/>
          <w:lang w:eastAsia="es-CL"/>
        </w:rPr>
        <w:t xml:space="preserve"> </w:t>
      </w:r>
    </w:p>
    <w:p w14:paraId="18F16B69" w14:textId="3F674C5A" w:rsidR="00856CAD" w:rsidRDefault="000D021C">
      <w:pPr>
        <w:spacing w:before="0" w:after="160"/>
        <w:rPr>
          <w:rFonts w:ascii="Calibri" w:eastAsia="Calibri" w:hAnsi="Calibri" w:cs="Calibri"/>
          <w:b/>
        </w:rPr>
      </w:pPr>
      <w:bookmarkStart w:id="61" w:name="_Toc352840386"/>
      <w:bookmarkStart w:id="62" w:name="_Toc352841446"/>
      <w:bookmarkStart w:id="63" w:name="_Toc353998112"/>
      <w:bookmarkStart w:id="64" w:name="_Toc353998185"/>
      <w:bookmarkStart w:id="65" w:name="_Toc382383537"/>
      <w:bookmarkStart w:id="66" w:name="_Toc382472359"/>
      <w:bookmarkStart w:id="67" w:name="_Toc390184270"/>
      <w:bookmarkStart w:id="68" w:name="_Toc390360001"/>
      <w:bookmarkStart w:id="69" w:name="_Toc390777022"/>
      <w:bookmarkStart w:id="70" w:name="_Toc447875233"/>
      <w:bookmarkStart w:id="71" w:name="_Toc449085411"/>
      <w:bookmarkStart w:id="72" w:name="_Toc449106085"/>
      <w:bookmarkStart w:id="73" w:name="_Toc512867488"/>
      <w:bookmarkStart w:id="74" w:name="Parte4Motivo"/>
      <w:r w:rsidRPr="000D021C">
        <w:rPr>
          <w:rFonts w:eastAsia="Times New Roman"/>
          <w:color w:val="000000"/>
          <w:lang w:eastAsia="es-CL"/>
        </w:rPr>
        <w:lastRenderedPageBreak/>
        <w:t>De acuerdo a información del Catastro Público de Aguas, existe un Derecho de Aprovechamiento de Aguas inscrito en el Registro de Propiedad de Aguas del Conservador de Bienes Raíces de Santiago a Fojas 167 N°203 del año 2017 a nombre de</w:t>
      </w:r>
      <w:r w:rsidR="0016523F">
        <w:rPr>
          <w:rFonts w:eastAsia="Times New Roman"/>
          <w:color w:val="000000"/>
          <w:lang w:eastAsia="es-CL"/>
        </w:rPr>
        <w:t xml:space="preserve"> la denunciante</w:t>
      </w:r>
      <w:r w:rsidRPr="000D021C">
        <w:rPr>
          <w:rFonts w:eastAsia="Times New Roman"/>
          <w:color w:val="000000"/>
          <w:lang w:eastAsia="es-CL"/>
        </w:rPr>
        <w:t xml:space="preserve">. </w:t>
      </w:r>
    </w:p>
    <w:p w14:paraId="4B0E8E1E" w14:textId="65ED92EF" w:rsidR="00535072" w:rsidRDefault="00223923" w:rsidP="00547768">
      <w:pPr>
        <w:pStyle w:val="Ttulo2"/>
      </w:pPr>
      <w:bookmarkStart w:id="75" w:name="_Toc524451299"/>
      <w:r>
        <w:t>DESCRIPCIÓN DE ELEMENTOS RELEVANTES ASOCIADOS A LAS ACTIVIDADES DEL TITULAR</w:t>
      </w:r>
      <w:r w:rsidR="00535072">
        <w:t>.</w:t>
      </w:r>
      <w:bookmarkEnd w:id="75"/>
    </w:p>
    <w:p w14:paraId="7158C6BA" w14:textId="05B709AF" w:rsidR="00535072" w:rsidRDefault="00535072" w:rsidP="00547768">
      <w:pPr>
        <w:jc w:val="both"/>
      </w:pPr>
      <w:r>
        <w:t xml:space="preserve">En el desarrollo de las actividades de </w:t>
      </w:r>
      <w:r w:rsidR="0055512F">
        <w:t>inspección y examen de información</w:t>
      </w:r>
      <w:r>
        <w:t xml:space="preserve"> se identificaron algunos elementos asociados a la operación del proyecto y de las actividades económicas desarrolladas por el titular, que se enuncian en el presente ítem a fin de contextualizar los Hechos Constatados que se narran posteriormente.</w:t>
      </w:r>
      <w:r w:rsidRPr="009D230D">
        <w:t xml:space="preserve"> </w:t>
      </w:r>
    </w:p>
    <w:p w14:paraId="42320D0B" w14:textId="67DDAEA2" w:rsidR="00535072" w:rsidRPr="008D7BE2" w:rsidRDefault="00535072" w:rsidP="00547768">
      <w:pPr>
        <w:pStyle w:val="Ttulo3"/>
        <w:jc w:val="both"/>
        <w:rPr>
          <w:rFonts w:eastAsia="Calibri"/>
        </w:rPr>
      </w:pPr>
      <w:bookmarkStart w:id="76" w:name="_Toc522712158"/>
      <w:bookmarkStart w:id="77" w:name="_Toc522712205"/>
      <w:bookmarkStart w:id="78" w:name="_Toc522712353"/>
      <w:bookmarkStart w:id="79" w:name="_Toc524451206"/>
      <w:bookmarkStart w:id="80" w:name="_Toc524451300"/>
      <w:bookmarkStart w:id="81" w:name="_Hlk522711739"/>
      <w:r>
        <w:rPr>
          <w:rFonts w:eastAsia="Calibri"/>
        </w:rPr>
        <w:t>Socios</w:t>
      </w:r>
      <w:bookmarkEnd w:id="76"/>
      <w:bookmarkEnd w:id="77"/>
      <w:bookmarkEnd w:id="78"/>
      <w:bookmarkEnd w:id="79"/>
      <w:bookmarkEnd w:id="80"/>
    </w:p>
    <w:bookmarkEnd w:id="81"/>
    <w:p w14:paraId="2474F9B5" w14:textId="3DAAA8D7" w:rsidR="003C6DBD" w:rsidRDefault="006C1C89" w:rsidP="003C6DBD">
      <w:pPr>
        <w:jc w:val="both"/>
      </w:pPr>
      <w:r>
        <w:t xml:space="preserve">La RCA 466/2008 es de titularidad de </w:t>
      </w:r>
      <w:r w:rsidR="00535072" w:rsidRPr="00154CA5">
        <w:rPr>
          <w:b/>
        </w:rPr>
        <w:t>APROACEN</w:t>
      </w:r>
      <w:r w:rsidR="00535072">
        <w:t xml:space="preserve">, o </w:t>
      </w:r>
      <w:r>
        <w:t xml:space="preserve">de </w:t>
      </w:r>
      <w:r w:rsidR="00535072">
        <w:t>“</w:t>
      </w:r>
      <w:r>
        <w:t xml:space="preserve">Sociedad Elaboradora de Aceitunas y Encurtidos de </w:t>
      </w:r>
      <w:proofErr w:type="spellStart"/>
      <w:r>
        <w:t>Til</w:t>
      </w:r>
      <w:proofErr w:type="spellEnd"/>
      <w:r>
        <w:t xml:space="preserve"> </w:t>
      </w:r>
      <w:proofErr w:type="spellStart"/>
      <w:r>
        <w:t>Til</w:t>
      </w:r>
      <w:proofErr w:type="spellEnd"/>
      <w:r>
        <w:t xml:space="preserve"> Limitada</w:t>
      </w:r>
      <w:r w:rsidR="00535072">
        <w:t>”</w:t>
      </w:r>
      <w:r>
        <w:t>.</w:t>
      </w:r>
      <w:r w:rsidR="00FF5173">
        <w:t xml:space="preserve"> </w:t>
      </w:r>
      <w:r>
        <w:t>Según los antecedentes de la DIA</w:t>
      </w:r>
      <w:r w:rsidR="00FF5173">
        <w:t>,</w:t>
      </w:r>
      <w:r w:rsidR="003C6DBD">
        <w:t xml:space="preserve"> APROACEN (RUT 77.237.600 – 6) estaría conformada por los 21 socios listados a continuación</w:t>
      </w:r>
      <w:r w:rsidR="00FF5173">
        <w:t xml:space="preserve"> (* </w:t>
      </w:r>
      <w:r w:rsidR="00856CAD">
        <w:t xml:space="preserve">indica </w:t>
      </w:r>
      <w:r w:rsidR="00FF5173">
        <w:t xml:space="preserve">representantes legales </w:t>
      </w:r>
      <w:r w:rsidR="00856CAD">
        <w:t xml:space="preserve">de APROACEN según lo señalado </w:t>
      </w:r>
      <w:r w:rsidR="00FF5173">
        <w:t xml:space="preserve">en el proceso de evaluación) </w:t>
      </w:r>
    </w:p>
    <w:p w14:paraId="6E09B071" w14:textId="688E338D" w:rsidR="00DC6401" w:rsidRDefault="00DC6401" w:rsidP="00DC6401">
      <w:pPr>
        <w:pStyle w:val="Descripcin"/>
        <w:keepNext/>
      </w:pPr>
      <w:r>
        <w:t xml:space="preserve">Tabla </w:t>
      </w:r>
      <w:r w:rsidR="00960A03">
        <w:rPr>
          <w:noProof/>
        </w:rPr>
        <w:fldChar w:fldCharType="begin"/>
      </w:r>
      <w:r w:rsidR="00960A03">
        <w:rPr>
          <w:noProof/>
        </w:rPr>
        <w:instrText xml:space="preserve"> SEQ Tabla \* ARABIC </w:instrText>
      </w:r>
      <w:r w:rsidR="00960A03">
        <w:rPr>
          <w:noProof/>
        </w:rPr>
        <w:fldChar w:fldCharType="separate"/>
      </w:r>
      <w:r w:rsidR="00223923">
        <w:rPr>
          <w:noProof/>
        </w:rPr>
        <w:t>1</w:t>
      </w:r>
      <w:r w:rsidR="00960A03">
        <w:rPr>
          <w:noProof/>
        </w:rPr>
        <w:fldChar w:fldCharType="end"/>
      </w:r>
      <w:r>
        <w:t>. Socios de APROACEN, según lo señalado en DIA</w:t>
      </w:r>
    </w:p>
    <w:tbl>
      <w:tblPr>
        <w:tblW w:w="0" w:type="auto"/>
        <w:jc w:val="center"/>
        <w:tblCellMar>
          <w:left w:w="70" w:type="dxa"/>
          <w:right w:w="70" w:type="dxa"/>
        </w:tblCellMar>
        <w:tblLook w:val="04A0" w:firstRow="1" w:lastRow="0" w:firstColumn="1" w:lastColumn="0" w:noHBand="0" w:noVBand="1"/>
      </w:tblPr>
      <w:tblGrid>
        <w:gridCol w:w="323"/>
        <w:gridCol w:w="2332"/>
        <w:gridCol w:w="1108"/>
      </w:tblGrid>
      <w:tr w:rsidR="00A9691E" w:rsidRPr="00A9691E" w14:paraId="33A34A24" w14:textId="77777777" w:rsidTr="00FF5173">
        <w:trPr>
          <w:trHeight w:val="20"/>
          <w:jc w:val="center"/>
        </w:trPr>
        <w:tc>
          <w:tcPr>
            <w:tcW w:w="0" w:type="auto"/>
            <w:tcBorders>
              <w:top w:val="single" w:sz="4" w:space="0" w:color="A5A5A5"/>
              <w:left w:val="single" w:sz="4" w:space="0" w:color="A5A5A5"/>
              <w:bottom w:val="single" w:sz="12" w:space="0" w:color="666666"/>
              <w:right w:val="single" w:sz="8" w:space="0" w:color="999999"/>
            </w:tcBorders>
            <w:shd w:val="clear" w:color="000000" w:fill="D9D9D9"/>
            <w:noWrap/>
            <w:vAlign w:val="center"/>
            <w:hideMark/>
          </w:tcPr>
          <w:p w14:paraId="6455309A" w14:textId="77777777" w:rsidR="00A9691E" w:rsidRPr="00A9691E" w:rsidRDefault="00A9691E" w:rsidP="00A9691E">
            <w:pPr>
              <w:spacing w:before="0" w:after="0" w:line="240" w:lineRule="auto"/>
              <w:jc w:val="both"/>
              <w:rPr>
                <w:rFonts w:ascii="Calibri" w:eastAsia="Times New Roman" w:hAnsi="Calibri" w:cs="Calibri"/>
                <w:b/>
                <w:bCs/>
                <w:color w:val="000000"/>
                <w:sz w:val="18"/>
                <w:szCs w:val="18"/>
                <w:lang w:eastAsia="es-CL"/>
              </w:rPr>
            </w:pPr>
            <w:r w:rsidRPr="00A9691E">
              <w:rPr>
                <w:rFonts w:ascii="Calibri" w:eastAsia="Times New Roman" w:hAnsi="Calibri" w:cs="Calibri"/>
                <w:b/>
                <w:bCs/>
                <w:color w:val="000000"/>
                <w:sz w:val="18"/>
                <w:szCs w:val="18"/>
                <w:lang w:eastAsia="es-CL"/>
              </w:rPr>
              <w:t>ID</w:t>
            </w:r>
          </w:p>
        </w:tc>
        <w:tc>
          <w:tcPr>
            <w:tcW w:w="0" w:type="auto"/>
            <w:tcBorders>
              <w:top w:val="single" w:sz="4" w:space="0" w:color="A5A5A5"/>
              <w:left w:val="nil"/>
              <w:bottom w:val="single" w:sz="12" w:space="0" w:color="666666"/>
              <w:right w:val="single" w:sz="8" w:space="0" w:color="999999"/>
            </w:tcBorders>
            <w:shd w:val="clear" w:color="000000" w:fill="D9D9D9"/>
            <w:noWrap/>
            <w:vAlign w:val="center"/>
            <w:hideMark/>
          </w:tcPr>
          <w:p w14:paraId="33367576" w14:textId="77777777" w:rsidR="00A9691E" w:rsidRPr="00A9691E" w:rsidRDefault="00A9691E" w:rsidP="00A9691E">
            <w:pPr>
              <w:spacing w:before="0" w:after="0" w:line="240" w:lineRule="auto"/>
              <w:jc w:val="both"/>
              <w:rPr>
                <w:rFonts w:ascii="Calibri" w:eastAsia="Times New Roman" w:hAnsi="Calibri" w:cs="Calibri"/>
                <w:b/>
                <w:bCs/>
                <w:color w:val="000000"/>
                <w:sz w:val="18"/>
                <w:szCs w:val="18"/>
                <w:lang w:eastAsia="es-CL"/>
              </w:rPr>
            </w:pPr>
            <w:r w:rsidRPr="00A9691E">
              <w:rPr>
                <w:rFonts w:ascii="Calibri" w:eastAsia="Times New Roman" w:hAnsi="Calibri" w:cs="Calibri"/>
                <w:b/>
                <w:bCs/>
                <w:color w:val="000000"/>
                <w:sz w:val="18"/>
                <w:szCs w:val="18"/>
                <w:lang w:eastAsia="es-CL"/>
              </w:rPr>
              <w:t>Nombre</w:t>
            </w:r>
          </w:p>
        </w:tc>
        <w:tc>
          <w:tcPr>
            <w:tcW w:w="0" w:type="auto"/>
            <w:tcBorders>
              <w:top w:val="single" w:sz="4" w:space="0" w:color="A5A5A5"/>
              <w:left w:val="nil"/>
              <w:bottom w:val="single" w:sz="12" w:space="0" w:color="666666"/>
              <w:right w:val="single" w:sz="8" w:space="0" w:color="999999"/>
            </w:tcBorders>
            <w:shd w:val="clear" w:color="000000" w:fill="D9D9D9"/>
            <w:noWrap/>
            <w:vAlign w:val="center"/>
            <w:hideMark/>
          </w:tcPr>
          <w:p w14:paraId="4B4510D3" w14:textId="77777777" w:rsidR="00A9691E" w:rsidRPr="00A9691E" w:rsidRDefault="00A9691E" w:rsidP="00A9691E">
            <w:pPr>
              <w:spacing w:before="0" w:after="0" w:line="240" w:lineRule="auto"/>
              <w:jc w:val="both"/>
              <w:rPr>
                <w:rFonts w:ascii="Calibri" w:eastAsia="Times New Roman" w:hAnsi="Calibri" w:cs="Calibri"/>
                <w:b/>
                <w:bCs/>
                <w:color w:val="000000"/>
                <w:sz w:val="18"/>
                <w:szCs w:val="18"/>
                <w:lang w:eastAsia="es-CL"/>
              </w:rPr>
            </w:pPr>
            <w:r w:rsidRPr="00A9691E">
              <w:rPr>
                <w:rFonts w:ascii="Calibri" w:eastAsia="Times New Roman" w:hAnsi="Calibri" w:cs="Calibri"/>
                <w:b/>
                <w:bCs/>
                <w:color w:val="000000"/>
                <w:sz w:val="18"/>
                <w:szCs w:val="18"/>
                <w:lang w:eastAsia="es-CL"/>
              </w:rPr>
              <w:t>Rut</w:t>
            </w:r>
          </w:p>
        </w:tc>
      </w:tr>
      <w:tr w:rsidR="00A9691E" w:rsidRPr="00A9691E" w14:paraId="2B5FB1D6"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1A60189A"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w:t>
            </w:r>
          </w:p>
        </w:tc>
        <w:tc>
          <w:tcPr>
            <w:tcW w:w="0" w:type="auto"/>
            <w:tcBorders>
              <w:top w:val="single" w:sz="4" w:space="0" w:color="A5A5A5"/>
              <w:left w:val="nil"/>
              <w:bottom w:val="nil"/>
              <w:right w:val="nil"/>
            </w:tcBorders>
            <w:shd w:val="clear" w:color="auto" w:fill="auto"/>
            <w:noWrap/>
            <w:vAlign w:val="center"/>
            <w:hideMark/>
          </w:tcPr>
          <w:p w14:paraId="739C9765"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Pedro Vicencio Hidalgo *</w:t>
            </w:r>
          </w:p>
        </w:tc>
        <w:tc>
          <w:tcPr>
            <w:tcW w:w="0" w:type="auto"/>
            <w:tcBorders>
              <w:top w:val="single" w:sz="4" w:space="0" w:color="A5A5A5"/>
              <w:left w:val="nil"/>
              <w:bottom w:val="nil"/>
              <w:right w:val="single" w:sz="4" w:space="0" w:color="A5A5A5"/>
            </w:tcBorders>
            <w:shd w:val="clear" w:color="auto" w:fill="auto"/>
            <w:noWrap/>
            <w:vAlign w:val="center"/>
            <w:hideMark/>
          </w:tcPr>
          <w:p w14:paraId="5968FA85"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6.060.146-1</w:t>
            </w:r>
          </w:p>
        </w:tc>
      </w:tr>
      <w:tr w:rsidR="00A9691E" w:rsidRPr="00A9691E" w14:paraId="47F119F5"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11361957"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2</w:t>
            </w:r>
          </w:p>
        </w:tc>
        <w:tc>
          <w:tcPr>
            <w:tcW w:w="0" w:type="auto"/>
            <w:tcBorders>
              <w:top w:val="single" w:sz="4" w:space="0" w:color="A5A5A5"/>
              <w:left w:val="nil"/>
              <w:bottom w:val="nil"/>
              <w:right w:val="nil"/>
            </w:tcBorders>
            <w:shd w:val="clear" w:color="auto" w:fill="auto"/>
            <w:noWrap/>
            <w:vAlign w:val="center"/>
            <w:hideMark/>
          </w:tcPr>
          <w:p w14:paraId="6376D3BA"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Oscar Donaire Donoso *</w:t>
            </w:r>
          </w:p>
        </w:tc>
        <w:tc>
          <w:tcPr>
            <w:tcW w:w="0" w:type="auto"/>
            <w:tcBorders>
              <w:top w:val="single" w:sz="4" w:space="0" w:color="A5A5A5"/>
              <w:left w:val="nil"/>
              <w:bottom w:val="nil"/>
              <w:right w:val="single" w:sz="4" w:space="0" w:color="A5A5A5"/>
            </w:tcBorders>
            <w:shd w:val="clear" w:color="auto" w:fill="auto"/>
            <w:noWrap/>
            <w:vAlign w:val="center"/>
            <w:hideMark/>
          </w:tcPr>
          <w:p w14:paraId="60A57E74"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3.635.371-6</w:t>
            </w:r>
          </w:p>
        </w:tc>
      </w:tr>
      <w:tr w:rsidR="00A9691E" w:rsidRPr="00A9691E" w14:paraId="61D01FB1"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077DA27A"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3</w:t>
            </w:r>
          </w:p>
        </w:tc>
        <w:tc>
          <w:tcPr>
            <w:tcW w:w="0" w:type="auto"/>
            <w:tcBorders>
              <w:top w:val="single" w:sz="4" w:space="0" w:color="A5A5A5"/>
              <w:left w:val="nil"/>
              <w:bottom w:val="nil"/>
              <w:right w:val="nil"/>
            </w:tcBorders>
            <w:shd w:val="clear" w:color="auto" w:fill="auto"/>
            <w:noWrap/>
            <w:vAlign w:val="center"/>
            <w:hideMark/>
          </w:tcPr>
          <w:p w14:paraId="79CEC6F5"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Julio Segovia *</w:t>
            </w:r>
          </w:p>
        </w:tc>
        <w:tc>
          <w:tcPr>
            <w:tcW w:w="0" w:type="auto"/>
            <w:tcBorders>
              <w:top w:val="single" w:sz="4" w:space="0" w:color="A5A5A5"/>
              <w:left w:val="nil"/>
              <w:bottom w:val="nil"/>
              <w:right w:val="single" w:sz="4" w:space="0" w:color="A5A5A5"/>
            </w:tcBorders>
            <w:shd w:val="clear" w:color="auto" w:fill="auto"/>
            <w:noWrap/>
            <w:vAlign w:val="center"/>
            <w:hideMark/>
          </w:tcPr>
          <w:p w14:paraId="0CB39E64"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9.711.912-0</w:t>
            </w:r>
          </w:p>
        </w:tc>
      </w:tr>
      <w:tr w:rsidR="00A9691E" w:rsidRPr="00A9691E" w14:paraId="0FAB0A97"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085CC071"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4</w:t>
            </w:r>
          </w:p>
        </w:tc>
        <w:tc>
          <w:tcPr>
            <w:tcW w:w="0" w:type="auto"/>
            <w:tcBorders>
              <w:top w:val="single" w:sz="4" w:space="0" w:color="A5A5A5"/>
              <w:left w:val="nil"/>
              <w:bottom w:val="nil"/>
              <w:right w:val="nil"/>
            </w:tcBorders>
            <w:shd w:val="clear" w:color="auto" w:fill="auto"/>
            <w:noWrap/>
            <w:vAlign w:val="center"/>
            <w:hideMark/>
          </w:tcPr>
          <w:p w14:paraId="694F5B2E"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Sergio Ortega H. </w:t>
            </w:r>
          </w:p>
        </w:tc>
        <w:tc>
          <w:tcPr>
            <w:tcW w:w="0" w:type="auto"/>
            <w:tcBorders>
              <w:top w:val="single" w:sz="4" w:space="0" w:color="A5A5A5"/>
              <w:left w:val="nil"/>
              <w:bottom w:val="nil"/>
              <w:right w:val="single" w:sz="4" w:space="0" w:color="A5A5A5"/>
            </w:tcBorders>
            <w:shd w:val="clear" w:color="auto" w:fill="auto"/>
            <w:noWrap/>
            <w:vAlign w:val="center"/>
            <w:hideMark/>
          </w:tcPr>
          <w:p w14:paraId="2469F364"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4.107.540-6</w:t>
            </w:r>
          </w:p>
        </w:tc>
      </w:tr>
      <w:tr w:rsidR="00A9691E" w:rsidRPr="00A9691E" w14:paraId="1AD2C84C"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2FC1EC5E"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5</w:t>
            </w:r>
          </w:p>
        </w:tc>
        <w:tc>
          <w:tcPr>
            <w:tcW w:w="0" w:type="auto"/>
            <w:tcBorders>
              <w:top w:val="single" w:sz="4" w:space="0" w:color="A5A5A5"/>
              <w:left w:val="nil"/>
              <w:bottom w:val="nil"/>
              <w:right w:val="nil"/>
            </w:tcBorders>
            <w:shd w:val="clear" w:color="auto" w:fill="auto"/>
            <w:noWrap/>
            <w:vAlign w:val="center"/>
            <w:hideMark/>
          </w:tcPr>
          <w:p w14:paraId="3D959DC0"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Orlando Vicencio </w:t>
            </w:r>
          </w:p>
        </w:tc>
        <w:tc>
          <w:tcPr>
            <w:tcW w:w="0" w:type="auto"/>
            <w:tcBorders>
              <w:top w:val="single" w:sz="4" w:space="0" w:color="A5A5A5"/>
              <w:left w:val="nil"/>
              <w:bottom w:val="nil"/>
              <w:right w:val="single" w:sz="4" w:space="0" w:color="A5A5A5"/>
            </w:tcBorders>
            <w:shd w:val="clear" w:color="auto" w:fill="auto"/>
            <w:noWrap/>
            <w:vAlign w:val="center"/>
            <w:hideMark/>
          </w:tcPr>
          <w:p w14:paraId="2FD1B328"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6.614.838-6</w:t>
            </w:r>
          </w:p>
        </w:tc>
      </w:tr>
      <w:tr w:rsidR="00A9691E" w:rsidRPr="00A9691E" w14:paraId="6838C69B"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235AB905"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6</w:t>
            </w:r>
          </w:p>
        </w:tc>
        <w:tc>
          <w:tcPr>
            <w:tcW w:w="0" w:type="auto"/>
            <w:tcBorders>
              <w:top w:val="single" w:sz="4" w:space="0" w:color="A5A5A5"/>
              <w:left w:val="nil"/>
              <w:bottom w:val="nil"/>
              <w:right w:val="nil"/>
            </w:tcBorders>
            <w:shd w:val="clear" w:color="auto" w:fill="auto"/>
            <w:noWrap/>
            <w:vAlign w:val="center"/>
            <w:hideMark/>
          </w:tcPr>
          <w:p w14:paraId="6A78AB23"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Luis Carroza </w:t>
            </w:r>
          </w:p>
        </w:tc>
        <w:tc>
          <w:tcPr>
            <w:tcW w:w="0" w:type="auto"/>
            <w:tcBorders>
              <w:top w:val="single" w:sz="4" w:space="0" w:color="A5A5A5"/>
              <w:left w:val="nil"/>
              <w:bottom w:val="nil"/>
              <w:right w:val="single" w:sz="4" w:space="0" w:color="A5A5A5"/>
            </w:tcBorders>
            <w:shd w:val="clear" w:color="auto" w:fill="auto"/>
            <w:noWrap/>
            <w:vAlign w:val="center"/>
            <w:hideMark/>
          </w:tcPr>
          <w:p w14:paraId="324A5201"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8.289.597-3</w:t>
            </w:r>
          </w:p>
        </w:tc>
      </w:tr>
      <w:tr w:rsidR="00FF5173" w:rsidRPr="00A9691E" w14:paraId="1263ED71" w14:textId="77777777" w:rsidTr="00FF5173">
        <w:trPr>
          <w:trHeight w:val="20"/>
          <w:jc w:val="center"/>
        </w:trPr>
        <w:tc>
          <w:tcPr>
            <w:tcW w:w="0" w:type="auto"/>
            <w:vMerge w:val="restart"/>
            <w:tcBorders>
              <w:top w:val="single" w:sz="4" w:space="0" w:color="A5A5A5"/>
              <w:left w:val="single" w:sz="4" w:space="0" w:color="A5A5A5"/>
              <w:right w:val="nil"/>
            </w:tcBorders>
            <w:shd w:val="clear" w:color="auto" w:fill="auto"/>
            <w:noWrap/>
            <w:vAlign w:val="center"/>
            <w:hideMark/>
          </w:tcPr>
          <w:p w14:paraId="652804C5" w14:textId="77777777" w:rsidR="00FF5173" w:rsidRPr="00A9691E" w:rsidRDefault="00FF5173" w:rsidP="00A9691E">
            <w:pPr>
              <w:spacing w:before="0" w:after="0" w:line="240" w:lineRule="auto"/>
              <w:jc w:val="center"/>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7</w:t>
            </w:r>
          </w:p>
        </w:tc>
        <w:tc>
          <w:tcPr>
            <w:tcW w:w="0" w:type="auto"/>
            <w:tcBorders>
              <w:top w:val="single" w:sz="4" w:space="0" w:color="A5A5A5"/>
              <w:left w:val="nil"/>
              <w:bottom w:val="nil"/>
              <w:right w:val="nil"/>
            </w:tcBorders>
            <w:shd w:val="clear" w:color="auto" w:fill="auto"/>
            <w:noWrap/>
            <w:vAlign w:val="center"/>
            <w:hideMark/>
          </w:tcPr>
          <w:p w14:paraId="4B4BD8F3" w14:textId="77777777" w:rsidR="00FF5173" w:rsidRPr="00A9691E" w:rsidRDefault="00FF5173"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Soc. Los Olivos S.A.</w:t>
            </w:r>
          </w:p>
        </w:tc>
        <w:tc>
          <w:tcPr>
            <w:tcW w:w="0" w:type="auto"/>
            <w:tcBorders>
              <w:top w:val="single" w:sz="4" w:space="0" w:color="A5A5A5"/>
              <w:left w:val="nil"/>
              <w:bottom w:val="nil"/>
              <w:right w:val="single" w:sz="4" w:space="0" w:color="A5A5A5"/>
            </w:tcBorders>
            <w:shd w:val="clear" w:color="auto" w:fill="auto"/>
            <w:noWrap/>
            <w:vAlign w:val="center"/>
            <w:hideMark/>
          </w:tcPr>
          <w:p w14:paraId="37CEC4E2" w14:textId="77777777" w:rsidR="00FF5173" w:rsidRPr="00A9691E" w:rsidRDefault="00FF5173"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96.983.290-9</w:t>
            </w:r>
          </w:p>
        </w:tc>
      </w:tr>
      <w:tr w:rsidR="00FF5173" w:rsidRPr="00A9691E" w14:paraId="6B06B8D4" w14:textId="77777777" w:rsidTr="00FF5173">
        <w:trPr>
          <w:trHeight w:val="20"/>
          <w:jc w:val="center"/>
        </w:trPr>
        <w:tc>
          <w:tcPr>
            <w:tcW w:w="0" w:type="auto"/>
            <w:vMerge/>
            <w:tcBorders>
              <w:left w:val="single" w:sz="4" w:space="0" w:color="A5A5A5"/>
              <w:bottom w:val="nil"/>
              <w:right w:val="nil"/>
            </w:tcBorders>
            <w:shd w:val="clear" w:color="auto" w:fill="auto"/>
            <w:noWrap/>
            <w:vAlign w:val="center"/>
            <w:hideMark/>
          </w:tcPr>
          <w:p w14:paraId="1E98CBA3" w14:textId="77777777" w:rsidR="00FF5173" w:rsidRPr="00A9691E" w:rsidRDefault="00FF5173" w:rsidP="00A9691E">
            <w:pPr>
              <w:spacing w:before="0" w:after="0" w:line="240" w:lineRule="auto"/>
              <w:jc w:val="both"/>
              <w:rPr>
                <w:rFonts w:ascii="Calibri" w:eastAsia="Times New Roman" w:hAnsi="Calibri" w:cs="Calibri"/>
                <w:color w:val="000000"/>
                <w:sz w:val="18"/>
                <w:szCs w:val="18"/>
                <w:lang w:eastAsia="es-CL"/>
              </w:rPr>
            </w:pPr>
          </w:p>
        </w:tc>
        <w:tc>
          <w:tcPr>
            <w:tcW w:w="0" w:type="auto"/>
            <w:tcBorders>
              <w:top w:val="single" w:sz="4" w:space="0" w:color="A5A5A5"/>
              <w:left w:val="nil"/>
              <w:bottom w:val="nil"/>
              <w:right w:val="nil"/>
            </w:tcBorders>
            <w:shd w:val="clear" w:color="auto" w:fill="auto"/>
            <w:noWrap/>
            <w:vAlign w:val="center"/>
            <w:hideMark/>
          </w:tcPr>
          <w:p w14:paraId="66C8FFE8" w14:textId="77777777" w:rsidR="00FF5173" w:rsidRPr="00A9691E" w:rsidRDefault="00FF5173"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Gerardo Herrera</w:t>
            </w:r>
          </w:p>
        </w:tc>
        <w:tc>
          <w:tcPr>
            <w:tcW w:w="0" w:type="auto"/>
            <w:tcBorders>
              <w:top w:val="single" w:sz="4" w:space="0" w:color="A5A5A5"/>
              <w:left w:val="nil"/>
              <w:bottom w:val="nil"/>
              <w:right w:val="single" w:sz="4" w:space="0" w:color="A5A5A5"/>
            </w:tcBorders>
            <w:shd w:val="clear" w:color="auto" w:fill="auto"/>
            <w:noWrap/>
            <w:vAlign w:val="center"/>
            <w:hideMark/>
          </w:tcPr>
          <w:p w14:paraId="480E635D" w14:textId="77777777" w:rsidR="00FF5173" w:rsidRPr="00A9691E" w:rsidRDefault="00FF5173"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7.069.050-0</w:t>
            </w:r>
          </w:p>
        </w:tc>
      </w:tr>
      <w:tr w:rsidR="00A9691E" w:rsidRPr="00A9691E" w14:paraId="47902699"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7BED993E"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8</w:t>
            </w:r>
          </w:p>
        </w:tc>
        <w:tc>
          <w:tcPr>
            <w:tcW w:w="0" w:type="auto"/>
            <w:tcBorders>
              <w:top w:val="single" w:sz="4" w:space="0" w:color="A5A5A5"/>
              <w:left w:val="nil"/>
              <w:bottom w:val="nil"/>
              <w:right w:val="nil"/>
            </w:tcBorders>
            <w:shd w:val="clear" w:color="auto" w:fill="auto"/>
            <w:noWrap/>
            <w:vAlign w:val="center"/>
            <w:hideMark/>
          </w:tcPr>
          <w:p w14:paraId="651CE605"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Erika </w:t>
            </w:r>
            <w:proofErr w:type="spellStart"/>
            <w:r w:rsidRPr="00A9691E">
              <w:rPr>
                <w:rFonts w:ascii="Calibri" w:eastAsia="Times New Roman" w:hAnsi="Calibri" w:cs="Calibri"/>
                <w:color w:val="000000"/>
                <w:sz w:val="18"/>
                <w:szCs w:val="18"/>
                <w:lang w:eastAsia="es-CL"/>
              </w:rPr>
              <w:t>Jaure</w:t>
            </w:r>
            <w:proofErr w:type="spellEnd"/>
            <w:r w:rsidRPr="00A9691E">
              <w:rPr>
                <w:rFonts w:ascii="Calibri" w:eastAsia="Times New Roman" w:hAnsi="Calibri" w:cs="Calibri"/>
                <w:color w:val="000000"/>
                <w:sz w:val="18"/>
                <w:szCs w:val="18"/>
                <w:lang w:eastAsia="es-CL"/>
              </w:rPr>
              <w:t xml:space="preserve"> A. </w:t>
            </w:r>
          </w:p>
        </w:tc>
        <w:tc>
          <w:tcPr>
            <w:tcW w:w="0" w:type="auto"/>
            <w:tcBorders>
              <w:top w:val="single" w:sz="4" w:space="0" w:color="A5A5A5"/>
              <w:left w:val="nil"/>
              <w:bottom w:val="nil"/>
              <w:right w:val="single" w:sz="4" w:space="0" w:color="A5A5A5"/>
            </w:tcBorders>
            <w:shd w:val="clear" w:color="auto" w:fill="auto"/>
            <w:noWrap/>
            <w:vAlign w:val="center"/>
            <w:hideMark/>
          </w:tcPr>
          <w:p w14:paraId="20B12975"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5.542.459-4</w:t>
            </w:r>
          </w:p>
        </w:tc>
      </w:tr>
      <w:tr w:rsidR="00A9691E" w:rsidRPr="00A9691E" w14:paraId="20435FAE"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0025A529"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9</w:t>
            </w:r>
          </w:p>
        </w:tc>
        <w:tc>
          <w:tcPr>
            <w:tcW w:w="0" w:type="auto"/>
            <w:tcBorders>
              <w:top w:val="single" w:sz="4" w:space="0" w:color="A5A5A5"/>
              <w:left w:val="nil"/>
              <w:bottom w:val="nil"/>
              <w:right w:val="nil"/>
            </w:tcBorders>
            <w:shd w:val="clear" w:color="auto" w:fill="auto"/>
            <w:noWrap/>
            <w:vAlign w:val="center"/>
            <w:hideMark/>
          </w:tcPr>
          <w:p w14:paraId="3F3DC6C0"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Manuel </w:t>
            </w:r>
            <w:proofErr w:type="spellStart"/>
            <w:r w:rsidRPr="00A9691E">
              <w:rPr>
                <w:rFonts w:ascii="Calibri" w:eastAsia="Times New Roman" w:hAnsi="Calibri" w:cs="Calibri"/>
                <w:color w:val="000000"/>
                <w:sz w:val="18"/>
                <w:szCs w:val="18"/>
                <w:lang w:eastAsia="es-CL"/>
              </w:rPr>
              <w:t>Nuñez</w:t>
            </w:r>
            <w:proofErr w:type="spellEnd"/>
            <w:r w:rsidRPr="00A9691E">
              <w:rPr>
                <w:rFonts w:ascii="Calibri" w:eastAsia="Times New Roman" w:hAnsi="Calibri" w:cs="Calibri"/>
                <w:color w:val="000000"/>
                <w:sz w:val="18"/>
                <w:szCs w:val="18"/>
                <w:lang w:eastAsia="es-CL"/>
              </w:rPr>
              <w:t xml:space="preserve"> H. </w:t>
            </w:r>
          </w:p>
        </w:tc>
        <w:tc>
          <w:tcPr>
            <w:tcW w:w="0" w:type="auto"/>
            <w:tcBorders>
              <w:top w:val="single" w:sz="4" w:space="0" w:color="A5A5A5"/>
              <w:left w:val="nil"/>
              <w:bottom w:val="nil"/>
              <w:right w:val="single" w:sz="4" w:space="0" w:color="A5A5A5"/>
            </w:tcBorders>
            <w:shd w:val="clear" w:color="auto" w:fill="auto"/>
            <w:noWrap/>
            <w:vAlign w:val="center"/>
            <w:hideMark/>
          </w:tcPr>
          <w:p w14:paraId="3FFE77B6"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3.649.861-7</w:t>
            </w:r>
          </w:p>
        </w:tc>
      </w:tr>
      <w:tr w:rsidR="00A9691E" w:rsidRPr="00A9691E" w14:paraId="039F23F8"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53BA5287"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10</w:t>
            </w:r>
          </w:p>
        </w:tc>
        <w:tc>
          <w:tcPr>
            <w:tcW w:w="0" w:type="auto"/>
            <w:tcBorders>
              <w:top w:val="single" w:sz="4" w:space="0" w:color="A5A5A5"/>
              <w:left w:val="nil"/>
              <w:bottom w:val="nil"/>
              <w:right w:val="nil"/>
            </w:tcBorders>
            <w:shd w:val="clear" w:color="auto" w:fill="auto"/>
            <w:noWrap/>
            <w:vAlign w:val="center"/>
            <w:hideMark/>
          </w:tcPr>
          <w:p w14:paraId="2DFCE75A"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Maritza Carrasco </w:t>
            </w:r>
          </w:p>
        </w:tc>
        <w:tc>
          <w:tcPr>
            <w:tcW w:w="0" w:type="auto"/>
            <w:tcBorders>
              <w:top w:val="single" w:sz="4" w:space="0" w:color="A5A5A5"/>
              <w:left w:val="nil"/>
              <w:bottom w:val="nil"/>
              <w:right w:val="single" w:sz="4" w:space="0" w:color="A5A5A5"/>
            </w:tcBorders>
            <w:shd w:val="clear" w:color="auto" w:fill="auto"/>
            <w:noWrap/>
            <w:vAlign w:val="center"/>
            <w:hideMark/>
          </w:tcPr>
          <w:p w14:paraId="5A442729"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11.054.271-2</w:t>
            </w:r>
          </w:p>
        </w:tc>
      </w:tr>
      <w:tr w:rsidR="00A9691E" w:rsidRPr="00A9691E" w14:paraId="562F3DC5"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0B338CEE"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11</w:t>
            </w:r>
          </w:p>
        </w:tc>
        <w:tc>
          <w:tcPr>
            <w:tcW w:w="0" w:type="auto"/>
            <w:tcBorders>
              <w:top w:val="single" w:sz="4" w:space="0" w:color="A5A5A5"/>
              <w:left w:val="nil"/>
              <w:bottom w:val="nil"/>
              <w:right w:val="nil"/>
            </w:tcBorders>
            <w:shd w:val="clear" w:color="auto" w:fill="auto"/>
            <w:noWrap/>
            <w:vAlign w:val="center"/>
            <w:hideMark/>
          </w:tcPr>
          <w:p w14:paraId="53B243E7"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Sergio Valenzuela </w:t>
            </w:r>
          </w:p>
        </w:tc>
        <w:tc>
          <w:tcPr>
            <w:tcW w:w="0" w:type="auto"/>
            <w:tcBorders>
              <w:top w:val="single" w:sz="4" w:space="0" w:color="A5A5A5"/>
              <w:left w:val="nil"/>
              <w:bottom w:val="nil"/>
              <w:right w:val="single" w:sz="4" w:space="0" w:color="A5A5A5"/>
            </w:tcBorders>
            <w:shd w:val="clear" w:color="auto" w:fill="auto"/>
            <w:noWrap/>
            <w:vAlign w:val="center"/>
            <w:hideMark/>
          </w:tcPr>
          <w:p w14:paraId="78E3CCA8"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5.377.077-K</w:t>
            </w:r>
          </w:p>
        </w:tc>
      </w:tr>
      <w:tr w:rsidR="00A9691E" w:rsidRPr="00A9691E" w14:paraId="7963E55F"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6D618867"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12</w:t>
            </w:r>
          </w:p>
        </w:tc>
        <w:tc>
          <w:tcPr>
            <w:tcW w:w="0" w:type="auto"/>
            <w:tcBorders>
              <w:top w:val="single" w:sz="4" w:space="0" w:color="A5A5A5"/>
              <w:left w:val="nil"/>
              <w:bottom w:val="nil"/>
              <w:right w:val="nil"/>
            </w:tcBorders>
            <w:shd w:val="clear" w:color="auto" w:fill="auto"/>
            <w:noWrap/>
            <w:vAlign w:val="center"/>
            <w:hideMark/>
          </w:tcPr>
          <w:p w14:paraId="51BACF74"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Octavio Reyes </w:t>
            </w:r>
          </w:p>
        </w:tc>
        <w:tc>
          <w:tcPr>
            <w:tcW w:w="0" w:type="auto"/>
            <w:tcBorders>
              <w:top w:val="single" w:sz="4" w:space="0" w:color="A5A5A5"/>
              <w:left w:val="nil"/>
              <w:bottom w:val="nil"/>
              <w:right w:val="single" w:sz="4" w:space="0" w:color="A5A5A5"/>
            </w:tcBorders>
            <w:shd w:val="clear" w:color="auto" w:fill="auto"/>
            <w:noWrap/>
            <w:vAlign w:val="center"/>
            <w:hideMark/>
          </w:tcPr>
          <w:p w14:paraId="06B56EAF"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7.131.136-8</w:t>
            </w:r>
          </w:p>
        </w:tc>
      </w:tr>
      <w:tr w:rsidR="00A9691E" w:rsidRPr="00A9691E" w14:paraId="471B65A4"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08635764"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13</w:t>
            </w:r>
          </w:p>
        </w:tc>
        <w:tc>
          <w:tcPr>
            <w:tcW w:w="0" w:type="auto"/>
            <w:tcBorders>
              <w:top w:val="single" w:sz="4" w:space="0" w:color="A5A5A5"/>
              <w:left w:val="nil"/>
              <w:bottom w:val="nil"/>
              <w:right w:val="nil"/>
            </w:tcBorders>
            <w:shd w:val="clear" w:color="auto" w:fill="auto"/>
            <w:noWrap/>
            <w:vAlign w:val="center"/>
            <w:hideMark/>
          </w:tcPr>
          <w:p w14:paraId="661C3DC4"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José Erasmo Pereira </w:t>
            </w:r>
          </w:p>
        </w:tc>
        <w:tc>
          <w:tcPr>
            <w:tcW w:w="0" w:type="auto"/>
            <w:tcBorders>
              <w:top w:val="single" w:sz="4" w:space="0" w:color="A5A5A5"/>
              <w:left w:val="nil"/>
              <w:bottom w:val="nil"/>
              <w:right w:val="single" w:sz="4" w:space="0" w:color="A5A5A5"/>
            </w:tcBorders>
            <w:shd w:val="clear" w:color="auto" w:fill="auto"/>
            <w:noWrap/>
            <w:vAlign w:val="center"/>
            <w:hideMark/>
          </w:tcPr>
          <w:p w14:paraId="647A6902"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5.693.474-K</w:t>
            </w:r>
          </w:p>
        </w:tc>
      </w:tr>
      <w:tr w:rsidR="00A9691E" w:rsidRPr="00A9691E" w14:paraId="7E492706"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01171E59"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14</w:t>
            </w:r>
          </w:p>
        </w:tc>
        <w:tc>
          <w:tcPr>
            <w:tcW w:w="0" w:type="auto"/>
            <w:tcBorders>
              <w:top w:val="single" w:sz="4" w:space="0" w:color="A5A5A5"/>
              <w:left w:val="nil"/>
              <w:bottom w:val="nil"/>
              <w:right w:val="nil"/>
            </w:tcBorders>
            <w:shd w:val="clear" w:color="auto" w:fill="auto"/>
            <w:noWrap/>
            <w:vAlign w:val="center"/>
            <w:hideMark/>
          </w:tcPr>
          <w:p w14:paraId="6EF3E0AB"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Sociedad Lagos </w:t>
            </w:r>
          </w:p>
        </w:tc>
        <w:tc>
          <w:tcPr>
            <w:tcW w:w="0" w:type="auto"/>
            <w:tcBorders>
              <w:top w:val="single" w:sz="4" w:space="0" w:color="A5A5A5"/>
              <w:left w:val="nil"/>
              <w:bottom w:val="nil"/>
              <w:right w:val="single" w:sz="4" w:space="0" w:color="A5A5A5"/>
            </w:tcBorders>
            <w:shd w:val="clear" w:color="auto" w:fill="auto"/>
            <w:noWrap/>
            <w:vAlign w:val="center"/>
            <w:hideMark/>
          </w:tcPr>
          <w:p w14:paraId="1CFF0400"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77.470.840-5</w:t>
            </w:r>
          </w:p>
        </w:tc>
      </w:tr>
      <w:tr w:rsidR="00A9691E" w:rsidRPr="00A9691E" w14:paraId="1D6A9316"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576B05C4"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15</w:t>
            </w:r>
          </w:p>
        </w:tc>
        <w:tc>
          <w:tcPr>
            <w:tcW w:w="0" w:type="auto"/>
            <w:tcBorders>
              <w:top w:val="single" w:sz="4" w:space="0" w:color="A5A5A5"/>
              <w:left w:val="nil"/>
              <w:bottom w:val="nil"/>
              <w:right w:val="nil"/>
            </w:tcBorders>
            <w:shd w:val="clear" w:color="auto" w:fill="auto"/>
            <w:noWrap/>
            <w:vAlign w:val="center"/>
            <w:hideMark/>
          </w:tcPr>
          <w:p w14:paraId="3FC92252"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Sabina Campos </w:t>
            </w:r>
          </w:p>
        </w:tc>
        <w:tc>
          <w:tcPr>
            <w:tcW w:w="0" w:type="auto"/>
            <w:tcBorders>
              <w:top w:val="single" w:sz="4" w:space="0" w:color="A5A5A5"/>
              <w:left w:val="nil"/>
              <w:bottom w:val="nil"/>
              <w:right w:val="single" w:sz="4" w:space="0" w:color="A5A5A5"/>
            </w:tcBorders>
            <w:shd w:val="clear" w:color="auto" w:fill="auto"/>
            <w:noWrap/>
            <w:vAlign w:val="center"/>
            <w:hideMark/>
          </w:tcPr>
          <w:p w14:paraId="22366FC5"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5.969.091-4</w:t>
            </w:r>
          </w:p>
        </w:tc>
      </w:tr>
      <w:tr w:rsidR="00A9691E" w:rsidRPr="00A9691E" w14:paraId="0098255E"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1C998784"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16</w:t>
            </w:r>
          </w:p>
        </w:tc>
        <w:tc>
          <w:tcPr>
            <w:tcW w:w="0" w:type="auto"/>
            <w:tcBorders>
              <w:top w:val="single" w:sz="4" w:space="0" w:color="A5A5A5"/>
              <w:left w:val="nil"/>
              <w:bottom w:val="nil"/>
              <w:right w:val="nil"/>
            </w:tcBorders>
            <w:shd w:val="clear" w:color="auto" w:fill="auto"/>
            <w:noWrap/>
            <w:vAlign w:val="center"/>
            <w:hideMark/>
          </w:tcPr>
          <w:p w14:paraId="48F0823C"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Julio Díaz </w:t>
            </w:r>
          </w:p>
        </w:tc>
        <w:tc>
          <w:tcPr>
            <w:tcW w:w="0" w:type="auto"/>
            <w:tcBorders>
              <w:top w:val="single" w:sz="4" w:space="0" w:color="A5A5A5"/>
              <w:left w:val="nil"/>
              <w:bottom w:val="nil"/>
              <w:right w:val="single" w:sz="4" w:space="0" w:color="A5A5A5"/>
            </w:tcBorders>
            <w:shd w:val="clear" w:color="auto" w:fill="auto"/>
            <w:noWrap/>
            <w:vAlign w:val="center"/>
            <w:hideMark/>
          </w:tcPr>
          <w:p w14:paraId="4DC102E0"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5.542.471-3</w:t>
            </w:r>
          </w:p>
        </w:tc>
      </w:tr>
      <w:tr w:rsidR="00A9691E" w:rsidRPr="00A9691E" w14:paraId="4CDD4C8D"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67DE4064"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17</w:t>
            </w:r>
          </w:p>
        </w:tc>
        <w:tc>
          <w:tcPr>
            <w:tcW w:w="0" w:type="auto"/>
            <w:tcBorders>
              <w:top w:val="single" w:sz="4" w:space="0" w:color="A5A5A5"/>
              <w:left w:val="nil"/>
              <w:bottom w:val="nil"/>
              <w:right w:val="nil"/>
            </w:tcBorders>
            <w:shd w:val="clear" w:color="auto" w:fill="auto"/>
            <w:noWrap/>
            <w:vAlign w:val="center"/>
            <w:hideMark/>
          </w:tcPr>
          <w:p w14:paraId="545933D7"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Nibaldo Ulloa </w:t>
            </w:r>
          </w:p>
        </w:tc>
        <w:tc>
          <w:tcPr>
            <w:tcW w:w="0" w:type="auto"/>
            <w:tcBorders>
              <w:top w:val="single" w:sz="4" w:space="0" w:color="A5A5A5"/>
              <w:left w:val="nil"/>
              <w:bottom w:val="nil"/>
              <w:right w:val="single" w:sz="4" w:space="0" w:color="A5A5A5"/>
            </w:tcBorders>
            <w:shd w:val="clear" w:color="auto" w:fill="auto"/>
            <w:noWrap/>
            <w:vAlign w:val="center"/>
            <w:hideMark/>
          </w:tcPr>
          <w:p w14:paraId="7D26998A"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6.724.727-2</w:t>
            </w:r>
          </w:p>
        </w:tc>
      </w:tr>
      <w:tr w:rsidR="00A9691E" w:rsidRPr="00A9691E" w14:paraId="42AFFCC7"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60CE9C28"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18</w:t>
            </w:r>
          </w:p>
        </w:tc>
        <w:tc>
          <w:tcPr>
            <w:tcW w:w="0" w:type="auto"/>
            <w:tcBorders>
              <w:top w:val="single" w:sz="4" w:space="0" w:color="A5A5A5"/>
              <w:left w:val="nil"/>
              <w:bottom w:val="nil"/>
              <w:right w:val="nil"/>
            </w:tcBorders>
            <w:shd w:val="clear" w:color="auto" w:fill="auto"/>
            <w:noWrap/>
            <w:vAlign w:val="center"/>
            <w:hideMark/>
          </w:tcPr>
          <w:p w14:paraId="714989B0"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Enrique Ezquerra </w:t>
            </w:r>
          </w:p>
        </w:tc>
        <w:tc>
          <w:tcPr>
            <w:tcW w:w="0" w:type="auto"/>
            <w:tcBorders>
              <w:top w:val="single" w:sz="4" w:space="0" w:color="A5A5A5"/>
              <w:left w:val="nil"/>
              <w:bottom w:val="nil"/>
              <w:right w:val="single" w:sz="4" w:space="0" w:color="A5A5A5"/>
            </w:tcBorders>
            <w:shd w:val="clear" w:color="auto" w:fill="auto"/>
            <w:noWrap/>
            <w:vAlign w:val="center"/>
            <w:hideMark/>
          </w:tcPr>
          <w:p w14:paraId="2D341901"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7.000.536-0</w:t>
            </w:r>
          </w:p>
        </w:tc>
      </w:tr>
      <w:tr w:rsidR="00A9691E" w:rsidRPr="00A9691E" w14:paraId="1A4E27BB"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748127B8"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19</w:t>
            </w:r>
          </w:p>
        </w:tc>
        <w:tc>
          <w:tcPr>
            <w:tcW w:w="0" w:type="auto"/>
            <w:tcBorders>
              <w:top w:val="single" w:sz="4" w:space="0" w:color="A5A5A5"/>
              <w:left w:val="nil"/>
              <w:bottom w:val="nil"/>
              <w:right w:val="nil"/>
            </w:tcBorders>
            <w:shd w:val="clear" w:color="auto" w:fill="auto"/>
            <w:noWrap/>
            <w:vAlign w:val="center"/>
            <w:hideMark/>
          </w:tcPr>
          <w:p w14:paraId="19DDBE59"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proofErr w:type="spellStart"/>
            <w:r w:rsidRPr="00A9691E">
              <w:rPr>
                <w:rFonts w:ascii="Calibri" w:eastAsia="Times New Roman" w:hAnsi="Calibri" w:cs="Calibri"/>
                <w:color w:val="000000"/>
                <w:sz w:val="18"/>
                <w:szCs w:val="18"/>
                <w:lang w:eastAsia="es-CL"/>
              </w:rPr>
              <w:t>Betilche</w:t>
            </w:r>
            <w:proofErr w:type="spellEnd"/>
            <w:r w:rsidRPr="00A9691E">
              <w:rPr>
                <w:rFonts w:ascii="Calibri" w:eastAsia="Times New Roman" w:hAnsi="Calibri" w:cs="Calibri"/>
                <w:color w:val="000000"/>
                <w:sz w:val="18"/>
                <w:szCs w:val="18"/>
                <w:lang w:eastAsia="es-CL"/>
              </w:rPr>
              <w:t xml:space="preserve"> Delgadillo </w:t>
            </w:r>
            <w:proofErr w:type="spellStart"/>
            <w:r w:rsidRPr="00A9691E">
              <w:rPr>
                <w:rFonts w:ascii="Calibri" w:eastAsia="Times New Roman" w:hAnsi="Calibri" w:cs="Calibri"/>
                <w:color w:val="000000"/>
                <w:sz w:val="18"/>
                <w:szCs w:val="18"/>
                <w:lang w:eastAsia="es-CL"/>
              </w:rPr>
              <w:t>Mariangue</w:t>
            </w:r>
            <w:proofErr w:type="spellEnd"/>
            <w:r w:rsidRPr="00A9691E">
              <w:rPr>
                <w:rFonts w:ascii="Calibri" w:eastAsia="Times New Roman" w:hAnsi="Calibri" w:cs="Calibri"/>
                <w:color w:val="000000"/>
                <w:sz w:val="18"/>
                <w:szCs w:val="18"/>
                <w:lang w:eastAsia="es-CL"/>
              </w:rPr>
              <w:t xml:space="preserve"> </w:t>
            </w:r>
          </w:p>
        </w:tc>
        <w:tc>
          <w:tcPr>
            <w:tcW w:w="0" w:type="auto"/>
            <w:tcBorders>
              <w:top w:val="single" w:sz="4" w:space="0" w:color="A5A5A5"/>
              <w:left w:val="nil"/>
              <w:bottom w:val="nil"/>
              <w:right w:val="single" w:sz="4" w:space="0" w:color="A5A5A5"/>
            </w:tcBorders>
            <w:shd w:val="clear" w:color="auto" w:fill="auto"/>
            <w:noWrap/>
            <w:vAlign w:val="center"/>
            <w:hideMark/>
          </w:tcPr>
          <w:p w14:paraId="6ADC2396"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7.043.374-5</w:t>
            </w:r>
          </w:p>
        </w:tc>
      </w:tr>
      <w:tr w:rsidR="00A9691E" w:rsidRPr="00A9691E" w14:paraId="64723B6C" w14:textId="77777777" w:rsidTr="00FF5173">
        <w:trPr>
          <w:trHeight w:val="20"/>
          <w:jc w:val="center"/>
        </w:trPr>
        <w:tc>
          <w:tcPr>
            <w:tcW w:w="0" w:type="auto"/>
            <w:tcBorders>
              <w:top w:val="single" w:sz="4" w:space="0" w:color="A5A5A5"/>
              <w:left w:val="single" w:sz="4" w:space="0" w:color="A5A5A5"/>
              <w:bottom w:val="nil"/>
              <w:right w:val="nil"/>
            </w:tcBorders>
            <w:shd w:val="clear" w:color="auto" w:fill="auto"/>
            <w:noWrap/>
            <w:vAlign w:val="center"/>
            <w:hideMark/>
          </w:tcPr>
          <w:p w14:paraId="4356FCB0"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20</w:t>
            </w:r>
          </w:p>
        </w:tc>
        <w:tc>
          <w:tcPr>
            <w:tcW w:w="0" w:type="auto"/>
            <w:tcBorders>
              <w:top w:val="single" w:sz="4" w:space="0" w:color="A5A5A5"/>
              <w:left w:val="nil"/>
              <w:bottom w:val="nil"/>
              <w:right w:val="nil"/>
            </w:tcBorders>
            <w:shd w:val="clear" w:color="auto" w:fill="auto"/>
            <w:noWrap/>
            <w:vAlign w:val="center"/>
            <w:hideMark/>
          </w:tcPr>
          <w:p w14:paraId="7B28B7E9"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Juri Díaz Castillo </w:t>
            </w:r>
          </w:p>
        </w:tc>
        <w:tc>
          <w:tcPr>
            <w:tcW w:w="0" w:type="auto"/>
            <w:tcBorders>
              <w:top w:val="single" w:sz="4" w:space="0" w:color="A5A5A5"/>
              <w:left w:val="nil"/>
              <w:bottom w:val="nil"/>
              <w:right w:val="single" w:sz="4" w:space="0" w:color="A5A5A5"/>
            </w:tcBorders>
            <w:shd w:val="clear" w:color="auto" w:fill="auto"/>
            <w:noWrap/>
            <w:vAlign w:val="center"/>
            <w:hideMark/>
          </w:tcPr>
          <w:p w14:paraId="64246CE3"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9.308.985-8</w:t>
            </w:r>
          </w:p>
        </w:tc>
      </w:tr>
      <w:tr w:rsidR="00A9691E" w:rsidRPr="00A9691E" w14:paraId="3C8503A0" w14:textId="77777777" w:rsidTr="00FF5173">
        <w:trPr>
          <w:trHeight w:val="20"/>
          <w:jc w:val="center"/>
        </w:trPr>
        <w:tc>
          <w:tcPr>
            <w:tcW w:w="0" w:type="auto"/>
            <w:tcBorders>
              <w:top w:val="single" w:sz="4" w:space="0" w:color="A5A5A5"/>
              <w:left w:val="single" w:sz="4" w:space="0" w:color="A5A5A5"/>
              <w:bottom w:val="single" w:sz="4" w:space="0" w:color="A5A5A5"/>
              <w:right w:val="nil"/>
            </w:tcBorders>
            <w:shd w:val="clear" w:color="auto" w:fill="auto"/>
            <w:noWrap/>
            <w:vAlign w:val="center"/>
            <w:hideMark/>
          </w:tcPr>
          <w:p w14:paraId="0D5E7AD9" w14:textId="77777777" w:rsidR="00A9691E" w:rsidRPr="00A9691E" w:rsidRDefault="00A9691E" w:rsidP="00A9691E">
            <w:pPr>
              <w:spacing w:before="0" w:after="0" w:line="240" w:lineRule="auto"/>
              <w:jc w:val="right"/>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21</w:t>
            </w:r>
          </w:p>
        </w:tc>
        <w:tc>
          <w:tcPr>
            <w:tcW w:w="0" w:type="auto"/>
            <w:tcBorders>
              <w:top w:val="single" w:sz="4" w:space="0" w:color="A5A5A5"/>
              <w:left w:val="nil"/>
              <w:bottom w:val="single" w:sz="4" w:space="0" w:color="A5A5A5"/>
              <w:right w:val="nil"/>
            </w:tcBorders>
            <w:shd w:val="clear" w:color="auto" w:fill="auto"/>
            <w:noWrap/>
            <w:vAlign w:val="center"/>
            <w:hideMark/>
          </w:tcPr>
          <w:p w14:paraId="7C9B9DC9"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 xml:space="preserve">Macarena Herrera M. </w:t>
            </w:r>
          </w:p>
        </w:tc>
        <w:tc>
          <w:tcPr>
            <w:tcW w:w="0" w:type="auto"/>
            <w:tcBorders>
              <w:top w:val="single" w:sz="4" w:space="0" w:color="A5A5A5"/>
              <w:left w:val="nil"/>
              <w:bottom w:val="single" w:sz="4" w:space="0" w:color="A5A5A5"/>
              <w:right w:val="single" w:sz="4" w:space="0" w:color="A5A5A5"/>
            </w:tcBorders>
            <w:shd w:val="clear" w:color="auto" w:fill="auto"/>
            <w:noWrap/>
            <w:vAlign w:val="center"/>
            <w:hideMark/>
          </w:tcPr>
          <w:p w14:paraId="790128BE" w14:textId="77777777" w:rsidR="00A9691E" w:rsidRPr="00A9691E" w:rsidRDefault="00A9691E" w:rsidP="00A9691E">
            <w:pPr>
              <w:spacing w:before="0" w:after="0" w:line="240" w:lineRule="auto"/>
              <w:jc w:val="both"/>
              <w:rPr>
                <w:rFonts w:ascii="Calibri" w:eastAsia="Times New Roman" w:hAnsi="Calibri" w:cs="Calibri"/>
                <w:color w:val="000000"/>
                <w:sz w:val="18"/>
                <w:szCs w:val="18"/>
                <w:lang w:eastAsia="es-CL"/>
              </w:rPr>
            </w:pPr>
            <w:r w:rsidRPr="00A9691E">
              <w:rPr>
                <w:rFonts w:ascii="Calibri" w:eastAsia="Times New Roman" w:hAnsi="Calibri" w:cs="Calibri"/>
                <w:color w:val="000000"/>
                <w:sz w:val="18"/>
                <w:szCs w:val="18"/>
                <w:lang w:eastAsia="es-CL"/>
              </w:rPr>
              <w:t>13.369.410-2</w:t>
            </w:r>
          </w:p>
        </w:tc>
      </w:tr>
    </w:tbl>
    <w:p w14:paraId="0DF824C7" w14:textId="5B076F24" w:rsidR="00317AA2" w:rsidRDefault="006C1C89" w:rsidP="006C1C89">
      <w:pPr>
        <w:jc w:val="both"/>
      </w:pPr>
      <w:r>
        <w:t>Por otra parte, en relación al D.S. 46/2002, se dictó la RPM 3447/2009, que ESTABLECE PROGRAMA DE MONITOREO DE LA CALIDAD DEL EFLUENTE para los siguientes titulares,</w:t>
      </w:r>
      <w:r w:rsidRPr="006C1C89">
        <w:t xml:space="preserve"> </w:t>
      </w:r>
      <w:r>
        <w:t xml:space="preserve">cuyo Código CIIU.CL_2007 31132, correspondería en dicho momento a "Elaboración de pasas, frutas y legumbres secas" y CIIU Internacional 151300, correspondiente a "ELABORACIÓN Y CONSERVACIÓN DE FRUTAS, LEGUMBRES Y HORTALIZAS" todos ubicados, según la misma resolución, en Ruta G-16, </w:t>
      </w:r>
      <w:proofErr w:type="spellStart"/>
      <w:r>
        <w:t>Tapihue</w:t>
      </w:r>
      <w:proofErr w:type="spellEnd"/>
      <w:r>
        <w:t xml:space="preserve"> Norte, Lote C, Comuna de </w:t>
      </w:r>
      <w:proofErr w:type="spellStart"/>
      <w:r>
        <w:t>Til</w:t>
      </w:r>
      <w:proofErr w:type="spellEnd"/>
      <w:r>
        <w:t xml:space="preserve"> </w:t>
      </w:r>
      <w:proofErr w:type="spellStart"/>
      <w:r>
        <w:t>Til</w:t>
      </w:r>
      <w:proofErr w:type="spellEnd"/>
      <w:r>
        <w:t>, Provincia de Chacabuco, Región Metropolitana.</w:t>
      </w:r>
    </w:p>
    <w:p w14:paraId="6C0FFE93" w14:textId="7C0023F5" w:rsidR="00DC6401" w:rsidRDefault="00DC6401" w:rsidP="00DC6401">
      <w:pPr>
        <w:pStyle w:val="Descripcin"/>
        <w:keepNext/>
      </w:pPr>
      <w:bookmarkStart w:id="82" w:name="_Ref523923490"/>
      <w:r>
        <w:t xml:space="preserve">Tabla </w:t>
      </w:r>
      <w:r w:rsidR="00960A03">
        <w:rPr>
          <w:noProof/>
        </w:rPr>
        <w:fldChar w:fldCharType="begin"/>
      </w:r>
      <w:r w:rsidR="00960A03">
        <w:rPr>
          <w:noProof/>
        </w:rPr>
        <w:instrText xml:space="preserve"> SEQ Tabla \* ARABIC </w:instrText>
      </w:r>
      <w:r w:rsidR="00960A03">
        <w:rPr>
          <w:noProof/>
        </w:rPr>
        <w:fldChar w:fldCharType="separate"/>
      </w:r>
      <w:r w:rsidR="00223923">
        <w:rPr>
          <w:noProof/>
        </w:rPr>
        <w:t>2</w:t>
      </w:r>
      <w:r w:rsidR="00960A03">
        <w:rPr>
          <w:noProof/>
        </w:rPr>
        <w:fldChar w:fldCharType="end"/>
      </w:r>
      <w:bookmarkEnd w:id="82"/>
      <w:r>
        <w:t>. Titulares de la RPM 3447/2009</w:t>
      </w:r>
    </w:p>
    <w:tbl>
      <w:tblPr>
        <w:tblW w:w="4500" w:type="dxa"/>
        <w:jc w:val="center"/>
        <w:tblCellMar>
          <w:left w:w="70" w:type="dxa"/>
          <w:right w:w="70" w:type="dxa"/>
        </w:tblCellMar>
        <w:tblLook w:val="04A0" w:firstRow="1" w:lastRow="0" w:firstColumn="1" w:lastColumn="0" w:noHBand="0" w:noVBand="1"/>
      </w:tblPr>
      <w:tblGrid>
        <w:gridCol w:w="520"/>
        <w:gridCol w:w="2780"/>
        <w:gridCol w:w="1200"/>
      </w:tblGrid>
      <w:tr w:rsidR="00FF5173" w:rsidRPr="00FF5173" w14:paraId="2FB036DE" w14:textId="77777777" w:rsidTr="00FF5173">
        <w:trPr>
          <w:trHeight w:val="20"/>
          <w:jc w:val="center"/>
        </w:trPr>
        <w:tc>
          <w:tcPr>
            <w:tcW w:w="520" w:type="dxa"/>
            <w:tcBorders>
              <w:top w:val="single" w:sz="4" w:space="0" w:color="A5A5A5"/>
              <w:left w:val="single" w:sz="4" w:space="0" w:color="A5A5A5"/>
              <w:bottom w:val="single" w:sz="12" w:space="0" w:color="666666"/>
              <w:right w:val="single" w:sz="8" w:space="0" w:color="999999"/>
            </w:tcBorders>
            <w:shd w:val="clear" w:color="000000" w:fill="D9D9D9"/>
            <w:noWrap/>
            <w:vAlign w:val="center"/>
            <w:hideMark/>
          </w:tcPr>
          <w:p w14:paraId="1635242C" w14:textId="77777777" w:rsidR="00FF5173" w:rsidRPr="00FF5173" w:rsidRDefault="00FF5173" w:rsidP="00FF5173">
            <w:pPr>
              <w:spacing w:before="0" w:after="0" w:line="240" w:lineRule="auto"/>
              <w:jc w:val="both"/>
              <w:rPr>
                <w:rFonts w:ascii="Calibri" w:eastAsia="Times New Roman" w:hAnsi="Calibri" w:cs="Calibri"/>
                <w:b/>
                <w:bCs/>
                <w:color w:val="000000"/>
                <w:sz w:val="18"/>
                <w:szCs w:val="18"/>
                <w:lang w:eastAsia="es-CL"/>
              </w:rPr>
            </w:pPr>
            <w:r w:rsidRPr="00FF5173">
              <w:rPr>
                <w:rFonts w:ascii="Calibri" w:eastAsia="Times New Roman" w:hAnsi="Calibri" w:cs="Calibri"/>
                <w:b/>
                <w:bCs/>
                <w:color w:val="000000"/>
                <w:sz w:val="18"/>
                <w:szCs w:val="18"/>
                <w:lang w:eastAsia="es-CL"/>
              </w:rPr>
              <w:t>ID</w:t>
            </w:r>
          </w:p>
        </w:tc>
        <w:tc>
          <w:tcPr>
            <w:tcW w:w="2780" w:type="dxa"/>
            <w:tcBorders>
              <w:top w:val="single" w:sz="4" w:space="0" w:color="A5A5A5"/>
              <w:left w:val="nil"/>
              <w:bottom w:val="single" w:sz="12" w:space="0" w:color="666666"/>
              <w:right w:val="single" w:sz="8" w:space="0" w:color="999999"/>
            </w:tcBorders>
            <w:shd w:val="clear" w:color="000000" w:fill="D9D9D9"/>
            <w:noWrap/>
            <w:vAlign w:val="center"/>
            <w:hideMark/>
          </w:tcPr>
          <w:p w14:paraId="0FB97C03" w14:textId="77777777" w:rsidR="00FF5173" w:rsidRPr="00FF5173" w:rsidRDefault="00FF5173" w:rsidP="00FF5173">
            <w:pPr>
              <w:spacing w:before="0" w:after="0" w:line="240" w:lineRule="auto"/>
              <w:jc w:val="both"/>
              <w:rPr>
                <w:rFonts w:ascii="Calibri" w:eastAsia="Times New Roman" w:hAnsi="Calibri" w:cs="Calibri"/>
                <w:b/>
                <w:bCs/>
                <w:color w:val="000000"/>
                <w:sz w:val="18"/>
                <w:szCs w:val="18"/>
                <w:lang w:eastAsia="es-CL"/>
              </w:rPr>
            </w:pPr>
            <w:r w:rsidRPr="00FF5173">
              <w:rPr>
                <w:rFonts w:ascii="Calibri" w:eastAsia="Times New Roman" w:hAnsi="Calibri" w:cs="Calibri"/>
                <w:b/>
                <w:bCs/>
                <w:color w:val="000000"/>
                <w:sz w:val="18"/>
                <w:szCs w:val="18"/>
                <w:lang w:eastAsia="es-CL"/>
              </w:rPr>
              <w:t>Nombre</w:t>
            </w:r>
          </w:p>
        </w:tc>
        <w:tc>
          <w:tcPr>
            <w:tcW w:w="1200" w:type="dxa"/>
            <w:tcBorders>
              <w:top w:val="single" w:sz="4" w:space="0" w:color="A5A5A5"/>
              <w:left w:val="nil"/>
              <w:bottom w:val="single" w:sz="12" w:space="0" w:color="666666"/>
              <w:right w:val="single" w:sz="8" w:space="0" w:color="999999"/>
            </w:tcBorders>
            <w:shd w:val="clear" w:color="000000" w:fill="D9D9D9"/>
            <w:noWrap/>
            <w:vAlign w:val="center"/>
            <w:hideMark/>
          </w:tcPr>
          <w:p w14:paraId="59D73244" w14:textId="77777777" w:rsidR="00FF5173" w:rsidRPr="00FF5173" w:rsidRDefault="00FF5173" w:rsidP="00FF5173">
            <w:pPr>
              <w:spacing w:before="0" w:after="0" w:line="240" w:lineRule="auto"/>
              <w:jc w:val="both"/>
              <w:rPr>
                <w:rFonts w:ascii="Calibri" w:eastAsia="Times New Roman" w:hAnsi="Calibri" w:cs="Calibri"/>
                <w:b/>
                <w:bCs/>
                <w:color w:val="000000"/>
                <w:sz w:val="18"/>
                <w:szCs w:val="18"/>
                <w:lang w:eastAsia="es-CL"/>
              </w:rPr>
            </w:pPr>
            <w:r w:rsidRPr="00FF5173">
              <w:rPr>
                <w:rFonts w:ascii="Calibri" w:eastAsia="Times New Roman" w:hAnsi="Calibri" w:cs="Calibri"/>
                <w:b/>
                <w:bCs/>
                <w:color w:val="000000"/>
                <w:sz w:val="18"/>
                <w:szCs w:val="18"/>
                <w:lang w:eastAsia="es-CL"/>
              </w:rPr>
              <w:t>Rut</w:t>
            </w:r>
          </w:p>
        </w:tc>
      </w:tr>
      <w:tr w:rsidR="00FF5173" w:rsidRPr="00FF5173" w14:paraId="20AD359F" w14:textId="77777777" w:rsidTr="00FF5173">
        <w:trPr>
          <w:trHeight w:val="20"/>
          <w:jc w:val="center"/>
        </w:trPr>
        <w:tc>
          <w:tcPr>
            <w:tcW w:w="520" w:type="dxa"/>
            <w:tcBorders>
              <w:top w:val="single" w:sz="4" w:space="0" w:color="A5A5A5"/>
              <w:left w:val="single" w:sz="4" w:space="0" w:color="A5A5A5"/>
              <w:bottom w:val="nil"/>
              <w:right w:val="nil"/>
            </w:tcBorders>
            <w:shd w:val="clear" w:color="auto" w:fill="auto"/>
            <w:noWrap/>
            <w:vAlign w:val="bottom"/>
            <w:hideMark/>
          </w:tcPr>
          <w:p w14:paraId="1635A629" w14:textId="77777777" w:rsidR="00FF5173" w:rsidRPr="00FF5173" w:rsidRDefault="00FF5173" w:rsidP="00FF5173">
            <w:pPr>
              <w:spacing w:before="0" w:after="0" w:line="240" w:lineRule="auto"/>
              <w:jc w:val="right"/>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1</w:t>
            </w:r>
          </w:p>
        </w:tc>
        <w:tc>
          <w:tcPr>
            <w:tcW w:w="2780" w:type="dxa"/>
            <w:tcBorders>
              <w:top w:val="single" w:sz="4" w:space="0" w:color="A5A5A5"/>
              <w:left w:val="nil"/>
              <w:bottom w:val="nil"/>
              <w:right w:val="nil"/>
            </w:tcBorders>
            <w:shd w:val="clear" w:color="auto" w:fill="auto"/>
            <w:noWrap/>
            <w:vAlign w:val="center"/>
            <w:hideMark/>
          </w:tcPr>
          <w:p w14:paraId="23343FA0"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Oscar Miguel Donaire Donoso</w:t>
            </w:r>
          </w:p>
        </w:tc>
        <w:tc>
          <w:tcPr>
            <w:tcW w:w="1200" w:type="dxa"/>
            <w:tcBorders>
              <w:top w:val="single" w:sz="4" w:space="0" w:color="A5A5A5"/>
              <w:left w:val="nil"/>
              <w:bottom w:val="nil"/>
              <w:right w:val="single" w:sz="4" w:space="0" w:color="A5A5A5"/>
            </w:tcBorders>
            <w:shd w:val="clear" w:color="auto" w:fill="auto"/>
            <w:noWrap/>
            <w:vAlign w:val="center"/>
            <w:hideMark/>
          </w:tcPr>
          <w:p w14:paraId="2679909A"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3.635371-6</w:t>
            </w:r>
          </w:p>
        </w:tc>
      </w:tr>
      <w:tr w:rsidR="00FF5173" w:rsidRPr="00FF5173" w14:paraId="24C3EBA7" w14:textId="77777777" w:rsidTr="00FF5173">
        <w:trPr>
          <w:trHeight w:val="20"/>
          <w:jc w:val="center"/>
        </w:trPr>
        <w:tc>
          <w:tcPr>
            <w:tcW w:w="520" w:type="dxa"/>
            <w:tcBorders>
              <w:top w:val="single" w:sz="4" w:space="0" w:color="A5A5A5"/>
              <w:left w:val="single" w:sz="4" w:space="0" w:color="A5A5A5"/>
              <w:bottom w:val="nil"/>
              <w:right w:val="nil"/>
            </w:tcBorders>
            <w:shd w:val="clear" w:color="auto" w:fill="auto"/>
            <w:noWrap/>
            <w:vAlign w:val="bottom"/>
            <w:hideMark/>
          </w:tcPr>
          <w:p w14:paraId="2FEEC7CA" w14:textId="77777777" w:rsidR="00FF5173" w:rsidRPr="00FF5173" w:rsidRDefault="00FF5173" w:rsidP="00FF5173">
            <w:pPr>
              <w:spacing w:before="0" w:after="0" w:line="240" w:lineRule="auto"/>
              <w:jc w:val="right"/>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2</w:t>
            </w:r>
          </w:p>
        </w:tc>
        <w:tc>
          <w:tcPr>
            <w:tcW w:w="2780" w:type="dxa"/>
            <w:tcBorders>
              <w:top w:val="single" w:sz="4" w:space="0" w:color="A5A5A5"/>
              <w:left w:val="nil"/>
              <w:bottom w:val="nil"/>
              <w:right w:val="nil"/>
            </w:tcBorders>
            <w:shd w:val="clear" w:color="auto" w:fill="auto"/>
            <w:noWrap/>
            <w:vAlign w:val="center"/>
            <w:hideMark/>
          </w:tcPr>
          <w:p w14:paraId="76735E9B"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Luis Esteban Carroza Mena</w:t>
            </w:r>
          </w:p>
        </w:tc>
        <w:tc>
          <w:tcPr>
            <w:tcW w:w="1200" w:type="dxa"/>
            <w:tcBorders>
              <w:top w:val="single" w:sz="4" w:space="0" w:color="A5A5A5"/>
              <w:left w:val="nil"/>
              <w:bottom w:val="nil"/>
              <w:right w:val="single" w:sz="4" w:space="0" w:color="A5A5A5"/>
            </w:tcBorders>
            <w:shd w:val="clear" w:color="auto" w:fill="auto"/>
            <w:noWrap/>
            <w:vAlign w:val="center"/>
            <w:hideMark/>
          </w:tcPr>
          <w:p w14:paraId="4301526D"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8.289.597-3</w:t>
            </w:r>
          </w:p>
        </w:tc>
      </w:tr>
      <w:tr w:rsidR="00FF5173" w:rsidRPr="00FF5173" w14:paraId="2014373E" w14:textId="77777777" w:rsidTr="00FF5173">
        <w:trPr>
          <w:trHeight w:val="20"/>
          <w:jc w:val="center"/>
        </w:trPr>
        <w:tc>
          <w:tcPr>
            <w:tcW w:w="520" w:type="dxa"/>
            <w:tcBorders>
              <w:top w:val="single" w:sz="4" w:space="0" w:color="A5A5A5"/>
              <w:left w:val="single" w:sz="4" w:space="0" w:color="A5A5A5"/>
              <w:bottom w:val="nil"/>
              <w:right w:val="nil"/>
            </w:tcBorders>
            <w:shd w:val="clear" w:color="auto" w:fill="auto"/>
            <w:noWrap/>
            <w:vAlign w:val="bottom"/>
            <w:hideMark/>
          </w:tcPr>
          <w:p w14:paraId="0B342729" w14:textId="77777777" w:rsidR="00FF5173" w:rsidRPr="00FF5173" w:rsidRDefault="00FF5173" w:rsidP="00FF5173">
            <w:pPr>
              <w:spacing w:before="0" w:after="0" w:line="240" w:lineRule="auto"/>
              <w:jc w:val="right"/>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3</w:t>
            </w:r>
          </w:p>
        </w:tc>
        <w:tc>
          <w:tcPr>
            <w:tcW w:w="2780" w:type="dxa"/>
            <w:tcBorders>
              <w:top w:val="single" w:sz="4" w:space="0" w:color="A5A5A5"/>
              <w:left w:val="nil"/>
              <w:bottom w:val="nil"/>
              <w:right w:val="nil"/>
            </w:tcBorders>
            <w:shd w:val="clear" w:color="auto" w:fill="auto"/>
            <w:noWrap/>
            <w:vAlign w:val="center"/>
            <w:hideMark/>
          </w:tcPr>
          <w:p w14:paraId="6ACEF9ED"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Cesar Antonio Herrera Gómez</w:t>
            </w:r>
          </w:p>
        </w:tc>
        <w:tc>
          <w:tcPr>
            <w:tcW w:w="1200" w:type="dxa"/>
            <w:tcBorders>
              <w:top w:val="single" w:sz="4" w:space="0" w:color="A5A5A5"/>
              <w:left w:val="nil"/>
              <w:bottom w:val="nil"/>
              <w:right w:val="single" w:sz="4" w:space="0" w:color="A5A5A5"/>
            </w:tcBorders>
            <w:shd w:val="clear" w:color="auto" w:fill="auto"/>
            <w:noWrap/>
            <w:vAlign w:val="center"/>
            <w:hideMark/>
          </w:tcPr>
          <w:p w14:paraId="2156F57B"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13.980.401-5</w:t>
            </w:r>
          </w:p>
        </w:tc>
      </w:tr>
      <w:tr w:rsidR="00FF5173" w:rsidRPr="00FF5173" w14:paraId="2CEBF910" w14:textId="77777777" w:rsidTr="00FF5173">
        <w:trPr>
          <w:trHeight w:val="20"/>
          <w:jc w:val="center"/>
        </w:trPr>
        <w:tc>
          <w:tcPr>
            <w:tcW w:w="520" w:type="dxa"/>
            <w:tcBorders>
              <w:top w:val="single" w:sz="4" w:space="0" w:color="A5A5A5"/>
              <w:left w:val="single" w:sz="4" w:space="0" w:color="A5A5A5"/>
              <w:bottom w:val="nil"/>
              <w:right w:val="nil"/>
            </w:tcBorders>
            <w:shd w:val="clear" w:color="auto" w:fill="auto"/>
            <w:noWrap/>
            <w:vAlign w:val="bottom"/>
            <w:hideMark/>
          </w:tcPr>
          <w:p w14:paraId="42980AE8" w14:textId="77777777" w:rsidR="00FF5173" w:rsidRPr="00FF5173" w:rsidRDefault="00FF5173" w:rsidP="00FF5173">
            <w:pPr>
              <w:spacing w:before="0" w:after="0" w:line="240" w:lineRule="auto"/>
              <w:jc w:val="right"/>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4</w:t>
            </w:r>
          </w:p>
        </w:tc>
        <w:tc>
          <w:tcPr>
            <w:tcW w:w="2780" w:type="dxa"/>
            <w:tcBorders>
              <w:top w:val="single" w:sz="4" w:space="0" w:color="A5A5A5"/>
              <w:left w:val="nil"/>
              <w:bottom w:val="nil"/>
              <w:right w:val="nil"/>
            </w:tcBorders>
            <w:shd w:val="clear" w:color="auto" w:fill="auto"/>
            <w:noWrap/>
            <w:vAlign w:val="center"/>
            <w:hideMark/>
          </w:tcPr>
          <w:p w14:paraId="5DE747C3"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 xml:space="preserve">Pedro </w:t>
            </w:r>
            <w:proofErr w:type="spellStart"/>
            <w:r w:rsidRPr="00FF5173">
              <w:rPr>
                <w:rFonts w:ascii="Calibri" w:eastAsia="Times New Roman" w:hAnsi="Calibri" w:cs="Calibri"/>
                <w:color w:val="000000"/>
                <w:sz w:val="18"/>
                <w:szCs w:val="18"/>
                <w:lang w:eastAsia="es-CL"/>
              </w:rPr>
              <w:t>Litario</w:t>
            </w:r>
            <w:proofErr w:type="spellEnd"/>
            <w:r w:rsidRPr="00FF5173">
              <w:rPr>
                <w:rFonts w:ascii="Calibri" w:eastAsia="Times New Roman" w:hAnsi="Calibri" w:cs="Calibri"/>
                <w:color w:val="000000"/>
                <w:sz w:val="18"/>
                <w:szCs w:val="18"/>
                <w:lang w:eastAsia="es-CL"/>
              </w:rPr>
              <w:t xml:space="preserve"> Vicencio Hidalgo</w:t>
            </w:r>
          </w:p>
        </w:tc>
        <w:tc>
          <w:tcPr>
            <w:tcW w:w="1200" w:type="dxa"/>
            <w:tcBorders>
              <w:top w:val="single" w:sz="4" w:space="0" w:color="A5A5A5"/>
              <w:left w:val="nil"/>
              <w:bottom w:val="nil"/>
              <w:right w:val="single" w:sz="4" w:space="0" w:color="A5A5A5"/>
            </w:tcBorders>
            <w:shd w:val="clear" w:color="auto" w:fill="auto"/>
            <w:noWrap/>
            <w:vAlign w:val="center"/>
            <w:hideMark/>
          </w:tcPr>
          <w:p w14:paraId="0CB8E9BF"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6.060.146-1</w:t>
            </w:r>
          </w:p>
        </w:tc>
      </w:tr>
      <w:tr w:rsidR="00FF5173" w:rsidRPr="00FF5173" w14:paraId="49E3EAF9" w14:textId="77777777" w:rsidTr="00FF5173">
        <w:trPr>
          <w:trHeight w:val="20"/>
          <w:jc w:val="center"/>
        </w:trPr>
        <w:tc>
          <w:tcPr>
            <w:tcW w:w="520" w:type="dxa"/>
            <w:tcBorders>
              <w:top w:val="single" w:sz="4" w:space="0" w:color="A5A5A5"/>
              <w:left w:val="single" w:sz="4" w:space="0" w:color="A5A5A5"/>
              <w:bottom w:val="nil"/>
              <w:right w:val="nil"/>
            </w:tcBorders>
            <w:shd w:val="clear" w:color="auto" w:fill="auto"/>
            <w:noWrap/>
            <w:vAlign w:val="bottom"/>
            <w:hideMark/>
          </w:tcPr>
          <w:p w14:paraId="73BEA8E3" w14:textId="77777777" w:rsidR="00FF5173" w:rsidRPr="00FF5173" w:rsidRDefault="00FF5173" w:rsidP="00FF5173">
            <w:pPr>
              <w:spacing w:before="0" w:after="0" w:line="240" w:lineRule="auto"/>
              <w:jc w:val="right"/>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5</w:t>
            </w:r>
          </w:p>
        </w:tc>
        <w:tc>
          <w:tcPr>
            <w:tcW w:w="2780" w:type="dxa"/>
            <w:tcBorders>
              <w:top w:val="single" w:sz="4" w:space="0" w:color="A5A5A5"/>
              <w:left w:val="nil"/>
              <w:bottom w:val="nil"/>
              <w:right w:val="nil"/>
            </w:tcBorders>
            <w:shd w:val="clear" w:color="auto" w:fill="auto"/>
            <w:noWrap/>
            <w:vAlign w:val="center"/>
            <w:hideMark/>
          </w:tcPr>
          <w:p w14:paraId="7461F0A4"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 xml:space="preserve"> Sergio Omar Ortega Hernández</w:t>
            </w:r>
          </w:p>
        </w:tc>
        <w:tc>
          <w:tcPr>
            <w:tcW w:w="1200" w:type="dxa"/>
            <w:tcBorders>
              <w:top w:val="single" w:sz="4" w:space="0" w:color="A5A5A5"/>
              <w:left w:val="nil"/>
              <w:bottom w:val="nil"/>
              <w:right w:val="single" w:sz="4" w:space="0" w:color="A5A5A5"/>
            </w:tcBorders>
            <w:shd w:val="clear" w:color="auto" w:fill="auto"/>
            <w:noWrap/>
            <w:vAlign w:val="center"/>
            <w:hideMark/>
          </w:tcPr>
          <w:p w14:paraId="6C59BE3C"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4.107.540-6</w:t>
            </w:r>
          </w:p>
        </w:tc>
      </w:tr>
      <w:tr w:rsidR="00FF5173" w:rsidRPr="00FF5173" w14:paraId="0E8AE5A9" w14:textId="77777777" w:rsidTr="00FF5173">
        <w:trPr>
          <w:trHeight w:val="20"/>
          <w:jc w:val="center"/>
        </w:trPr>
        <w:tc>
          <w:tcPr>
            <w:tcW w:w="520" w:type="dxa"/>
            <w:tcBorders>
              <w:top w:val="single" w:sz="4" w:space="0" w:color="A5A5A5"/>
              <w:left w:val="single" w:sz="4" w:space="0" w:color="A5A5A5"/>
              <w:bottom w:val="single" w:sz="4" w:space="0" w:color="A5A5A5"/>
              <w:right w:val="nil"/>
            </w:tcBorders>
            <w:shd w:val="clear" w:color="auto" w:fill="auto"/>
            <w:noWrap/>
            <w:vAlign w:val="bottom"/>
            <w:hideMark/>
          </w:tcPr>
          <w:p w14:paraId="47BA30F1" w14:textId="77777777" w:rsidR="00FF5173" w:rsidRPr="00FF5173" w:rsidRDefault="00FF5173" w:rsidP="00FF5173">
            <w:pPr>
              <w:spacing w:before="0" w:after="0" w:line="240" w:lineRule="auto"/>
              <w:jc w:val="right"/>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6</w:t>
            </w:r>
          </w:p>
        </w:tc>
        <w:tc>
          <w:tcPr>
            <w:tcW w:w="2780" w:type="dxa"/>
            <w:tcBorders>
              <w:top w:val="single" w:sz="4" w:space="0" w:color="A5A5A5"/>
              <w:left w:val="nil"/>
              <w:bottom w:val="single" w:sz="4" w:space="0" w:color="A5A5A5"/>
              <w:right w:val="nil"/>
            </w:tcBorders>
            <w:shd w:val="clear" w:color="auto" w:fill="auto"/>
            <w:noWrap/>
            <w:vAlign w:val="center"/>
            <w:hideMark/>
          </w:tcPr>
          <w:p w14:paraId="4CF46943"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Juan Francisco Gaete Cartagena</w:t>
            </w:r>
          </w:p>
        </w:tc>
        <w:tc>
          <w:tcPr>
            <w:tcW w:w="1200" w:type="dxa"/>
            <w:tcBorders>
              <w:top w:val="single" w:sz="4" w:space="0" w:color="A5A5A5"/>
              <w:left w:val="nil"/>
              <w:bottom w:val="single" w:sz="4" w:space="0" w:color="A5A5A5"/>
              <w:right w:val="single" w:sz="4" w:space="0" w:color="A5A5A5"/>
            </w:tcBorders>
            <w:shd w:val="clear" w:color="auto" w:fill="auto"/>
            <w:noWrap/>
            <w:vAlign w:val="center"/>
            <w:hideMark/>
          </w:tcPr>
          <w:p w14:paraId="577715C4"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9.685.421-8</w:t>
            </w:r>
          </w:p>
        </w:tc>
      </w:tr>
      <w:tr w:rsidR="00FF5173" w:rsidRPr="00FF5173" w14:paraId="2FAD307D" w14:textId="77777777" w:rsidTr="00FF5173">
        <w:trPr>
          <w:trHeight w:val="20"/>
          <w:jc w:val="center"/>
        </w:trPr>
        <w:tc>
          <w:tcPr>
            <w:tcW w:w="520" w:type="dxa"/>
            <w:tcBorders>
              <w:top w:val="single" w:sz="4" w:space="0" w:color="A5A5A5"/>
              <w:left w:val="single" w:sz="4" w:space="0" w:color="A5A5A5"/>
              <w:bottom w:val="single" w:sz="4" w:space="0" w:color="auto"/>
              <w:right w:val="nil"/>
            </w:tcBorders>
            <w:shd w:val="clear" w:color="auto" w:fill="auto"/>
            <w:noWrap/>
            <w:vAlign w:val="bottom"/>
            <w:hideMark/>
          </w:tcPr>
          <w:p w14:paraId="019935A0" w14:textId="77777777" w:rsidR="00FF5173" w:rsidRPr="00FF5173" w:rsidRDefault="00FF5173" w:rsidP="00FF5173">
            <w:pPr>
              <w:spacing w:before="0" w:after="0" w:line="240" w:lineRule="auto"/>
              <w:jc w:val="right"/>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7</w:t>
            </w:r>
          </w:p>
        </w:tc>
        <w:tc>
          <w:tcPr>
            <w:tcW w:w="2780" w:type="dxa"/>
            <w:tcBorders>
              <w:top w:val="single" w:sz="4" w:space="0" w:color="A5A5A5"/>
              <w:left w:val="nil"/>
              <w:bottom w:val="single" w:sz="4" w:space="0" w:color="auto"/>
              <w:right w:val="nil"/>
            </w:tcBorders>
            <w:shd w:val="clear" w:color="auto" w:fill="auto"/>
            <w:noWrap/>
            <w:vAlign w:val="center"/>
            <w:hideMark/>
          </w:tcPr>
          <w:p w14:paraId="6DAAFB90"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 xml:space="preserve"> Sociedad Comercial Lagos LTDA</w:t>
            </w:r>
          </w:p>
        </w:tc>
        <w:tc>
          <w:tcPr>
            <w:tcW w:w="1200" w:type="dxa"/>
            <w:tcBorders>
              <w:top w:val="single" w:sz="4" w:space="0" w:color="A5A5A5"/>
              <w:left w:val="nil"/>
              <w:bottom w:val="single" w:sz="4" w:space="0" w:color="auto"/>
              <w:right w:val="single" w:sz="4" w:space="0" w:color="A5A5A5"/>
            </w:tcBorders>
            <w:shd w:val="clear" w:color="auto" w:fill="auto"/>
            <w:noWrap/>
            <w:vAlign w:val="center"/>
            <w:hideMark/>
          </w:tcPr>
          <w:p w14:paraId="5381A53E" w14:textId="77777777" w:rsidR="00FF5173" w:rsidRPr="00FF5173" w:rsidRDefault="00FF5173" w:rsidP="00FF5173">
            <w:pPr>
              <w:spacing w:before="0" w:after="0" w:line="240" w:lineRule="auto"/>
              <w:jc w:val="both"/>
              <w:rPr>
                <w:rFonts w:ascii="Calibri" w:eastAsia="Times New Roman" w:hAnsi="Calibri" w:cs="Calibri"/>
                <w:color w:val="000000"/>
                <w:sz w:val="18"/>
                <w:szCs w:val="18"/>
                <w:lang w:eastAsia="es-CL"/>
              </w:rPr>
            </w:pPr>
            <w:r w:rsidRPr="00FF5173">
              <w:rPr>
                <w:rFonts w:ascii="Calibri" w:eastAsia="Times New Roman" w:hAnsi="Calibri" w:cs="Calibri"/>
                <w:color w:val="000000"/>
                <w:sz w:val="18"/>
                <w:szCs w:val="18"/>
                <w:lang w:eastAsia="es-CL"/>
              </w:rPr>
              <w:t>77.470.840-5</w:t>
            </w:r>
          </w:p>
        </w:tc>
      </w:tr>
    </w:tbl>
    <w:p w14:paraId="041A89ED" w14:textId="7BF52AD1" w:rsidR="00317AA2" w:rsidRDefault="00317AA2" w:rsidP="00FF5173">
      <w:pPr>
        <w:jc w:val="both"/>
        <w:rPr>
          <w:color w:val="000000" w:themeColor="text1"/>
          <w:szCs w:val="20"/>
        </w:rPr>
      </w:pPr>
      <w:r>
        <w:lastRenderedPageBreak/>
        <w:t xml:space="preserve">El </w:t>
      </w:r>
      <w:r w:rsidR="00154CA5">
        <w:t xml:space="preserve">30 de mayo, correspondiente al </w:t>
      </w:r>
      <w:r>
        <w:t>día de Inspección de la SMA del año 2018, se tuvo reunión de inicio con Miguel Donaire, quien se presentó como representante legal de “</w:t>
      </w:r>
      <w:r w:rsidRPr="00154CA5">
        <w:rPr>
          <w:b/>
        </w:rPr>
        <w:t xml:space="preserve">Nueva </w:t>
      </w:r>
      <w:proofErr w:type="spellStart"/>
      <w:r w:rsidRPr="00154CA5">
        <w:rPr>
          <w:b/>
        </w:rPr>
        <w:t>Tapihue</w:t>
      </w:r>
      <w:proofErr w:type="spellEnd"/>
      <w:r w:rsidRPr="00154CA5">
        <w:rPr>
          <w:b/>
        </w:rPr>
        <w:t xml:space="preserve"> Norte</w:t>
      </w:r>
      <w:r>
        <w:t>”</w:t>
      </w:r>
      <w:r w:rsidR="00FF5173">
        <w:t xml:space="preserve">, </w:t>
      </w:r>
      <w:r>
        <w:t>señal</w:t>
      </w:r>
      <w:r w:rsidR="00FF5173">
        <w:t>ando</w:t>
      </w:r>
      <w:r>
        <w:t xml:space="preserve"> que </w:t>
      </w:r>
      <w:r w:rsidR="00FF5173">
        <w:rPr>
          <w:szCs w:val="20"/>
          <w:lang w:eastAsia="es-ES"/>
        </w:rPr>
        <w:t xml:space="preserve">esta </w:t>
      </w:r>
      <w:r w:rsidR="00FE1209" w:rsidRPr="00317AA2">
        <w:rPr>
          <w:szCs w:val="20"/>
          <w:lang w:eastAsia="es-ES"/>
        </w:rPr>
        <w:t>se creó a partir de APROACEN como Sociedad Anónima Cerrada, con los mismos socios en ambas (10 en total)</w:t>
      </w:r>
      <w:r>
        <w:rPr>
          <w:szCs w:val="20"/>
          <w:lang w:eastAsia="es-ES"/>
        </w:rPr>
        <w:t>, los que</w:t>
      </w:r>
      <w:r w:rsidR="00FE1209" w:rsidRPr="00317AA2">
        <w:rPr>
          <w:szCs w:val="20"/>
          <w:lang w:eastAsia="es-ES"/>
        </w:rPr>
        <w:t xml:space="preserve"> están en proceso de “cerrar” APROACEN para agruparlo todo en Nueva </w:t>
      </w:r>
      <w:proofErr w:type="spellStart"/>
      <w:r w:rsidR="00FE1209" w:rsidRPr="00317AA2">
        <w:rPr>
          <w:szCs w:val="20"/>
          <w:lang w:eastAsia="es-ES"/>
        </w:rPr>
        <w:t>Tapihue</w:t>
      </w:r>
      <w:proofErr w:type="spellEnd"/>
      <w:r w:rsidR="00FE1209" w:rsidRPr="00317AA2">
        <w:rPr>
          <w:szCs w:val="20"/>
          <w:lang w:eastAsia="es-ES"/>
        </w:rPr>
        <w:t xml:space="preserve"> Norte. Miguel</w:t>
      </w:r>
      <w:r w:rsidR="00CD7E47">
        <w:rPr>
          <w:szCs w:val="20"/>
          <w:lang w:eastAsia="es-ES"/>
        </w:rPr>
        <w:t xml:space="preserve"> Donaire</w:t>
      </w:r>
      <w:r w:rsidR="00FE1209" w:rsidRPr="00317AA2">
        <w:rPr>
          <w:szCs w:val="20"/>
          <w:lang w:eastAsia="es-ES"/>
        </w:rPr>
        <w:t xml:space="preserve"> presentó un documento del Servicio de Impuestos Internos, en el que dicho Servicio certifica que ha recibido y efectuado el trámite de obtención de RUT 76.719.897-3, del Contribuyente “NUEVA TAPIHUE NORTE S.A.”, como Sociedad anónima cerrada, cuyo representante sería Miguel </w:t>
      </w:r>
      <w:r w:rsidR="00154CA5" w:rsidRPr="00317AA2">
        <w:rPr>
          <w:szCs w:val="20"/>
          <w:lang w:eastAsia="es-ES"/>
        </w:rPr>
        <w:t>Ángel</w:t>
      </w:r>
      <w:r w:rsidR="00FE1209" w:rsidRPr="00317AA2">
        <w:rPr>
          <w:szCs w:val="20"/>
          <w:lang w:eastAsia="es-ES"/>
        </w:rPr>
        <w:t xml:space="preserve"> Donaire Díaz (RUT 11.738.726-7). </w:t>
      </w:r>
      <w:r>
        <w:rPr>
          <w:szCs w:val="20"/>
          <w:lang w:eastAsia="es-ES"/>
        </w:rPr>
        <w:t>Se señaló que, c</w:t>
      </w:r>
      <w:r w:rsidRPr="00317AA2">
        <w:rPr>
          <w:szCs w:val="20"/>
          <w:lang w:eastAsia="es-ES"/>
        </w:rPr>
        <w:t>ada 2 meses aproximadamente, los socios tienen asambleas, con las respectivas actas de acuerdos</w:t>
      </w:r>
      <w:r w:rsidR="00FF5173">
        <w:rPr>
          <w:szCs w:val="20"/>
          <w:lang w:eastAsia="es-ES"/>
        </w:rPr>
        <w:t xml:space="preserve">, y que se </w:t>
      </w:r>
      <w:r w:rsidR="00FF5173">
        <w:rPr>
          <w:color w:val="000000" w:themeColor="text1"/>
          <w:szCs w:val="20"/>
        </w:rPr>
        <w:t xml:space="preserve">contaría </w:t>
      </w:r>
      <w:r w:rsidRPr="00317AA2">
        <w:rPr>
          <w:color w:val="000000" w:themeColor="text1"/>
          <w:szCs w:val="20"/>
        </w:rPr>
        <w:t>con un Reglamento Interno de la Planta de Tratamiento para su uso por parte de los socios, que está pronto a su aprobación por parte de los mismos, y que facultaría a la directiva de la sociedad a ingresar a las bodegas de los socios para “fiscalizar”</w:t>
      </w:r>
      <w:r w:rsidR="00D573D9">
        <w:rPr>
          <w:color w:val="000000" w:themeColor="text1"/>
          <w:szCs w:val="20"/>
        </w:rPr>
        <w:t xml:space="preserve"> a los mismos</w:t>
      </w:r>
      <w:r w:rsidRPr="00317AA2">
        <w:rPr>
          <w:color w:val="000000" w:themeColor="text1"/>
          <w:szCs w:val="20"/>
        </w:rPr>
        <w:t>.</w:t>
      </w:r>
    </w:p>
    <w:p w14:paraId="6445258A" w14:textId="32E578BB" w:rsidR="00FE1209" w:rsidRDefault="000725D5" w:rsidP="001A6944">
      <w:pPr>
        <w:rPr>
          <w:szCs w:val="20"/>
          <w:lang w:eastAsia="es-ES"/>
        </w:rPr>
      </w:pPr>
      <w:r>
        <w:rPr>
          <w:szCs w:val="20"/>
          <w:lang w:eastAsia="es-ES"/>
        </w:rPr>
        <w:t>Los</w:t>
      </w:r>
      <w:r w:rsidRPr="00317AA2">
        <w:rPr>
          <w:szCs w:val="20"/>
          <w:lang w:eastAsia="es-ES"/>
        </w:rPr>
        <w:t xml:space="preserve"> socios se </w:t>
      </w:r>
      <w:r>
        <w:rPr>
          <w:szCs w:val="20"/>
          <w:lang w:eastAsia="es-ES"/>
        </w:rPr>
        <w:t xml:space="preserve">describen </w:t>
      </w:r>
      <w:r w:rsidRPr="00317AA2">
        <w:rPr>
          <w:szCs w:val="20"/>
          <w:lang w:eastAsia="es-ES"/>
        </w:rPr>
        <w:t xml:space="preserve">en la </w:t>
      </w:r>
      <w:r>
        <w:rPr>
          <w:szCs w:val="20"/>
          <w:highlight w:val="yellow"/>
          <w:lang w:eastAsia="es-ES"/>
        </w:rPr>
        <w:fldChar w:fldCharType="begin"/>
      </w:r>
      <w:r>
        <w:rPr>
          <w:szCs w:val="20"/>
          <w:lang w:eastAsia="es-ES"/>
        </w:rPr>
        <w:instrText xml:space="preserve"> REF _Ref522718306 \h </w:instrText>
      </w:r>
      <w:r>
        <w:rPr>
          <w:szCs w:val="20"/>
          <w:highlight w:val="yellow"/>
          <w:lang w:eastAsia="es-ES"/>
        </w:rPr>
        <w:instrText xml:space="preserve"> \* MERGEFORMAT </w:instrText>
      </w:r>
      <w:r>
        <w:rPr>
          <w:szCs w:val="20"/>
          <w:highlight w:val="yellow"/>
          <w:lang w:eastAsia="es-ES"/>
        </w:rPr>
      </w:r>
      <w:r>
        <w:rPr>
          <w:szCs w:val="20"/>
          <w:highlight w:val="yellow"/>
          <w:lang w:eastAsia="es-ES"/>
        </w:rPr>
        <w:fldChar w:fldCharType="separate"/>
      </w:r>
      <w:r w:rsidR="00223923">
        <w:t xml:space="preserve">Tabla </w:t>
      </w:r>
      <w:r w:rsidR="00223923">
        <w:rPr>
          <w:noProof/>
        </w:rPr>
        <w:t>3</w:t>
      </w:r>
      <w:r>
        <w:rPr>
          <w:szCs w:val="20"/>
          <w:highlight w:val="yellow"/>
          <w:lang w:eastAsia="es-ES"/>
        </w:rPr>
        <w:fldChar w:fldCharType="end"/>
      </w:r>
      <w:r w:rsidRPr="00317AA2">
        <w:rPr>
          <w:szCs w:val="20"/>
          <w:lang w:eastAsia="es-ES"/>
        </w:rPr>
        <w:t>,</w:t>
      </w:r>
      <w:r w:rsidR="006C1C89" w:rsidRPr="006C1C89">
        <w:rPr>
          <w:szCs w:val="20"/>
          <w:lang w:eastAsia="es-ES"/>
        </w:rPr>
        <w:t xml:space="preserve"> </w:t>
      </w:r>
      <w:r w:rsidR="006C1C89" w:rsidRPr="00317AA2">
        <w:rPr>
          <w:szCs w:val="20"/>
          <w:lang w:eastAsia="es-ES"/>
        </w:rPr>
        <w:t xml:space="preserve">La ubicación las fábricas de los socios se puede observar en la </w:t>
      </w:r>
      <w:r w:rsidR="001A6944">
        <w:rPr>
          <w:szCs w:val="20"/>
          <w:lang w:eastAsia="es-ES"/>
        </w:rPr>
        <w:fldChar w:fldCharType="begin"/>
      </w:r>
      <w:r w:rsidR="001A6944">
        <w:rPr>
          <w:szCs w:val="20"/>
          <w:lang w:eastAsia="es-ES"/>
        </w:rPr>
        <w:instrText xml:space="preserve"> REF _Ref523916163 \h </w:instrText>
      </w:r>
      <w:r w:rsidR="001A6944">
        <w:rPr>
          <w:szCs w:val="20"/>
          <w:lang w:eastAsia="es-ES"/>
        </w:rPr>
      </w:r>
      <w:r w:rsidR="001A6944">
        <w:rPr>
          <w:szCs w:val="20"/>
          <w:lang w:eastAsia="es-ES"/>
        </w:rPr>
        <w:fldChar w:fldCharType="separate"/>
      </w:r>
      <w:r w:rsidR="00223923">
        <w:t xml:space="preserve">Figura </w:t>
      </w:r>
      <w:r w:rsidR="00223923">
        <w:rPr>
          <w:noProof/>
        </w:rPr>
        <w:t>1</w:t>
      </w:r>
      <w:r w:rsidR="001A6944">
        <w:rPr>
          <w:szCs w:val="20"/>
          <w:lang w:eastAsia="es-ES"/>
        </w:rPr>
        <w:fldChar w:fldCharType="end"/>
      </w:r>
      <w:r w:rsidR="001A6944">
        <w:rPr>
          <w:szCs w:val="20"/>
          <w:lang w:eastAsia="es-ES"/>
        </w:rPr>
        <w:t>.</w:t>
      </w:r>
    </w:p>
    <w:p w14:paraId="7A67BEEE" w14:textId="50B86164" w:rsidR="00FF5173" w:rsidRPr="001D7023" w:rsidRDefault="00FF5173" w:rsidP="00FF5173">
      <w:pPr>
        <w:pStyle w:val="Descripcin"/>
        <w:jc w:val="both"/>
        <w:rPr>
          <w:szCs w:val="20"/>
          <w:lang w:eastAsia="es-ES"/>
        </w:rPr>
      </w:pPr>
      <w:bookmarkStart w:id="83" w:name="_Ref523916163"/>
      <w:r>
        <w:t xml:space="preserve">Figura </w:t>
      </w:r>
      <w:r>
        <w:rPr>
          <w:noProof/>
        </w:rPr>
        <w:fldChar w:fldCharType="begin"/>
      </w:r>
      <w:r>
        <w:rPr>
          <w:noProof/>
        </w:rPr>
        <w:instrText xml:space="preserve"> SEQ Figura \* ARABIC </w:instrText>
      </w:r>
      <w:r>
        <w:rPr>
          <w:noProof/>
        </w:rPr>
        <w:fldChar w:fldCharType="separate"/>
      </w:r>
      <w:r w:rsidR="00223923">
        <w:rPr>
          <w:noProof/>
        </w:rPr>
        <w:t>1</w:t>
      </w:r>
      <w:r>
        <w:rPr>
          <w:noProof/>
        </w:rPr>
        <w:fldChar w:fldCharType="end"/>
      </w:r>
      <w:bookmarkEnd w:id="83"/>
      <w:r>
        <w:t xml:space="preserve">. Ubicación de las </w:t>
      </w:r>
      <w:r w:rsidR="001F039A">
        <w:t>f</w:t>
      </w:r>
      <w:r>
        <w:t xml:space="preserve">ábricas de los socios de Nueva </w:t>
      </w:r>
      <w:proofErr w:type="spellStart"/>
      <w:r>
        <w:t>Tapihue</w:t>
      </w:r>
      <w:proofErr w:type="spellEnd"/>
      <w:r>
        <w:t xml:space="preserve"> Norte identificados en la </w:t>
      </w:r>
      <w:r>
        <w:fldChar w:fldCharType="begin"/>
      </w:r>
      <w:r>
        <w:instrText xml:space="preserve"> REF _Ref522718306 \h </w:instrText>
      </w:r>
      <w:r>
        <w:fldChar w:fldCharType="separate"/>
      </w:r>
      <w:r w:rsidR="00223923">
        <w:t xml:space="preserve">Tabla </w:t>
      </w:r>
      <w:r w:rsidR="00223923">
        <w:rPr>
          <w:noProof/>
        </w:rPr>
        <w:t>3</w:t>
      </w:r>
      <w:r>
        <w:fldChar w:fldCharType="end"/>
      </w:r>
      <w:r>
        <w:t xml:space="preserve"> </w:t>
      </w:r>
      <w:r>
        <w:rPr>
          <w:noProof/>
        </w:rPr>
        <w:t>(vinculados por el número ID).</w:t>
      </w:r>
    </w:p>
    <w:p w14:paraId="7914A81E" w14:textId="77777777" w:rsidR="00FF5173" w:rsidRDefault="00FF5173" w:rsidP="00FF5173">
      <w:pPr>
        <w:keepNext/>
        <w:jc w:val="center"/>
      </w:pPr>
      <w:r w:rsidRPr="001D7023">
        <w:rPr>
          <w:noProof/>
          <w:szCs w:val="20"/>
        </w:rPr>
        <w:drawing>
          <wp:inline distT="0" distB="0" distL="0" distR="0" wp14:anchorId="28828A40" wp14:editId="699B5957">
            <wp:extent cx="3895725" cy="2802194"/>
            <wp:effectExtent l="0" t="0" r="0" b="0"/>
            <wp:docPr id="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897324" cy="2803344"/>
                    </a:xfrm>
                    <a:prstGeom prst="rect">
                      <a:avLst/>
                    </a:prstGeom>
                    <a:noFill/>
                  </pic:spPr>
                </pic:pic>
              </a:graphicData>
            </a:graphic>
          </wp:inline>
        </w:drawing>
      </w:r>
    </w:p>
    <w:p w14:paraId="4A620493" w14:textId="46ACE514" w:rsidR="006C1C89" w:rsidRDefault="006C1C89" w:rsidP="006C1C89">
      <w:pPr>
        <w:pStyle w:val="Descripcin"/>
        <w:keepNext/>
        <w:jc w:val="both"/>
      </w:pPr>
      <w:bookmarkStart w:id="84" w:name="_Ref522718306"/>
      <w:bookmarkStart w:id="85" w:name="_Ref522718324"/>
      <w:r>
        <w:t xml:space="preserve">Tabla </w:t>
      </w:r>
      <w:r>
        <w:rPr>
          <w:noProof/>
        </w:rPr>
        <w:fldChar w:fldCharType="begin"/>
      </w:r>
      <w:r>
        <w:rPr>
          <w:noProof/>
        </w:rPr>
        <w:instrText xml:space="preserve"> SEQ Tabla \* ARABIC </w:instrText>
      </w:r>
      <w:r>
        <w:rPr>
          <w:noProof/>
        </w:rPr>
        <w:fldChar w:fldCharType="separate"/>
      </w:r>
      <w:r w:rsidR="00223923">
        <w:rPr>
          <w:noProof/>
        </w:rPr>
        <w:t>3</w:t>
      </w:r>
      <w:r>
        <w:rPr>
          <w:noProof/>
        </w:rPr>
        <w:fldChar w:fldCharType="end"/>
      </w:r>
      <w:bookmarkEnd w:id="84"/>
      <w:r>
        <w:rPr>
          <w:noProof/>
        </w:rPr>
        <w:t xml:space="preserve">. Identificación de los socios </w:t>
      </w:r>
      <w:r w:rsidR="001F039A">
        <w:rPr>
          <w:noProof/>
        </w:rPr>
        <w:t>de Nueva Tapihue Norte</w:t>
      </w:r>
      <w:r w:rsidR="00FF5173">
        <w:rPr>
          <w:noProof/>
        </w:rPr>
        <w:t xml:space="preserve"> (vinculados por el ID)</w:t>
      </w:r>
      <w:r w:rsidR="001F039A">
        <w:rPr>
          <w:noProof/>
        </w:rPr>
        <w:t>.</w:t>
      </w:r>
    </w:p>
    <w:tbl>
      <w:tblPr>
        <w:tblW w:w="0" w:type="auto"/>
        <w:tblCellMar>
          <w:left w:w="70" w:type="dxa"/>
          <w:right w:w="70" w:type="dxa"/>
        </w:tblCellMar>
        <w:tblLook w:val="04A0" w:firstRow="1" w:lastRow="0" w:firstColumn="1" w:lastColumn="0" w:noHBand="0" w:noVBand="1"/>
      </w:tblPr>
      <w:tblGrid>
        <w:gridCol w:w="323"/>
        <w:gridCol w:w="1318"/>
        <w:gridCol w:w="3631"/>
        <w:gridCol w:w="4840"/>
      </w:tblGrid>
      <w:tr w:rsidR="00FF5173" w:rsidRPr="001A6944" w14:paraId="31D442F0" w14:textId="77777777" w:rsidTr="00856CAD">
        <w:trPr>
          <w:trHeight w:val="255"/>
          <w:tblHeader/>
        </w:trPr>
        <w:tc>
          <w:tcPr>
            <w:tcW w:w="0" w:type="auto"/>
            <w:tcBorders>
              <w:top w:val="single" w:sz="8" w:space="0" w:color="999999"/>
              <w:left w:val="single" w:sz="8" w:space="0" w:color="999999"/>
              <w:bottom w:val="single" w:sz="12" w:space="0" w:color="666666"/>
              <w:right w:val="single" w:sz="8" w:space="0" w:color="999999"/>
            </w:tcBorders>
            <w:shd w:val="clear" w:color="000000" w:fill="D9D9D9"/>
            <w:noWrap/>
            <w:vAlign w:val="center"/>
            <w:hideMark/>
          </w:tcPr>
          <w:p w14:paraId="652E30DF"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ID</w:t>
            </w:r>
          </w:p>
        </w:tc>
        <w:tc>
          <w:tcPr>
            <w:tcW w:w="1320" w:type="dxa"/>
            <w:tcBorders>
              <w:top w:val="single" w:sz="8" w:space="0" w:color="999999"/>
              <w:left w:val="nil"/>
              <w:bottom w:val="single" w:sz="12" w:space="0" w:color="666666"/>
              <w:right w:val="single" w:sz="8" w:space="0" w:color="999999"/>
            </w:tcBorders>
            <w:shd w:val="clear" w:color="000000" w:fill="D9D9D9"/>
            <w:noWrap/>
            <w:vAlign w:val="center"/>
            <w:hideMark/>
          </w:tcPr>
          <w:p w14:paraId="3815D213"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RUT</w:t>
            </w:r>
          </w:p>
        </w:tc>
        <w:tc>
          <w:tcPr>
            <w:tcW w:w="3636" w:type="dxa"/>
            <w:tcBorders>
              <w:top w:val="single" w:sz="8" w:space="0" w:color="999999"/>
              <w:left w:val="nil"/>
              <w:bottom w:val="single" w:sz="12" w:space="0" w:color="666666"/>
              <w:right w:val="single" w:sz="8" w:space="0" w:color="999999"/>
            </w:tcBorders>
            <w:shd w:val="clear" w:color="000000" w:fill="D9D9D9"/>
            <w:noWrap/>
            <w:vAlign w:val="center"/>
            <w:hideMark/>
          </w:tcPr>
          <w:p w14:paraId="3828EE6E"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Nombre o razón social (según inscripción al rol único tributario del SII)</w:t>
            </w:r>
          </w:p>
        </w:tc>
        <w:tc>
          <w:tcPr>
            <w:tcW w:w="4846" w:type="dxa"/>
            <w:tcBorders>
              <w:top w:val="single" w:sz="8" w:space="0" w:color="999999"/>
              <w:left w:val="nil"/>
              <w:bottom w:val="single" w:sz="12" w:space="0" w:color="666666"/>
              <w:right w:val="single" w:sz="8" w:space="0" w:color="999999"/>
            </w:tcBorders>
            <w:shd w:val="clear" w:color="000000" w:fill="D9D9D9"/>
            <w:noWrap/>
            <w:vAlign w:val="center"/>
            <w:hideMark/>
          </w:tcPr>
          <w:p w14:paraId="154FCF66"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Observaciones recabadas en Inspecciones Ambientales</w:t>
            </w:r>
          </w:p>
        </w:tc>
      </w:tr>
      <w:tr w:rsidR="00FF5173" w:rsidRPr="001A6944" w14:paraId="679986D4" w14:textId="77777777" w:rsidTr="00FF5173">
        <w:trPr>
          <w:trHeight w:val="510"/>
        </w:trPr>
        <w:tc>
          <w:tcPr>
            <w:tcW w:w="0" w:type="auto"/>
            <w:tcBorders>
              <w:top w:val="single" w:sz="4" w:space="0" w:color="A5A5A5"/>
              <w:left w:val="single" w:sz="8" w:space="0" w:color="999999"/>
              <w:bottom w:val="single" w:sz="8" w:space="0" w:color="999999"/>
              <w:right w:val="single" w:sz="8" w:space="0" w:color="999999"/>
            </w:tcBorders>
            <w:shd w:val="clear" w:color="auto" w:fill="auto"/>
            <w:noWrap/>
            <w:vAlign w:val="center"/>
            <w:hideMark/>
          </w:tcPr>
          <w:p w14:paraId="3718C495"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1</w:t>
            </w:r>
          </w:p>
        </w:tc>
        <w:tc>
          <w:tcPr>
            <w:tcW w:w="1320" w:type="dxa"/>
            <w:tcBorders>
              <w:top w:val="single" w:sz="4" w:space="0" w:color="A5A5A5"/>
              <w:left w:val="nil"/>
              <w:bottom w:val="single" w:sz="8" w:space="0" w:color="999999"/>
              <w:right w:val="single" w:sz="8" w:space="0" w:color="999999"/>
            </w:tcBorders>
            <w:shd w:val="clear" w:color="auto" w:fill="auto"/>
            <w:noWrap/>
            <w:vAlign w:val="center"/>
            <w:hideMark/>
          </w:tcPr>
          <w:p w14:paraId="4C3A6856"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76.194.388-K</w:t>
            </w:r>
          </w:p>
        </w:tc>
        <w:tc>
          <w:tcPr>
            <w:tcW w:w="3636" w:type="dxa"/>
            <w:tcBorders>
              <w:top w:val="single" w:sz="4" w:space="0" w:color="A5A5A5"/>
              <w:left w:val="nil"/>
              <w:bottom w:val="single" w:sz="8" w:space="0" w:color="999999"/>
              <w:right w:val="single" w:sz="8" w:space="0" w:color="999999"/>
            </w:tcBorders>
            <w:shd w:val="clear" w:color="auto" w:fill="auto"/>
            <w:noWrap/>
            <w:vAlign w:val="center"/>
            <w:hideMark/>
          </w:tcPr>
          <w:p w14:paraId="77C18DC5"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Procesadora y Comercializadora de Encurtidos Rumbo Austral LTDA</w:t>
            </w:r>
          </w:p>
        </w:tc>
        <w:tc>
          <w:tcPr>
            <w:tcW w:w="4846" w:type="dxa"/>
            <w:tcBorders>
              <w:top w:val="single" w:sz="4" w:space="0" w:color="A5A5A5"/>
              <w:left w:val="nil"/>
              <w:bottom w:val="single" w:sz="8" w:space="0" w:color="999999"/>
              <w:right w:val="single" w:sz="8" w:space="0" w:color="999999"/>
            </w:tcBorders>
            <w:shd w:val="clear" w:color="auto" w:fill="auto"/>
            <w:noWrap/>
            <w:vAlign w:val="center"/>
            <w:hideMark/>
          </w:tcPr>
          <w:p w14:paraId="5768B94C" w14:textId="38F9DA99"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 xml:space="preserve">Fiscalizadores fueron recibidos por encargado de la Instalación Christian </w:t>
            </w:r>
            <w:proofErr w:type="spellStart"/>
            <w:r w:rsidRPr="001A6944">
              <w:rPr>
                <w:rFonts w:ascii="Calibri" w:eastAsia="Times New Roman" w:hAnsi="Calibri" w:cs="Calibri"/>
                <w:sz w:val="18"/>
                <w:szCs w:val="18"/>
                <w:lang w:eastAsia="es-CL"/>
              </w:rPr>
              <w:t>Garin</w:t>
            </w:r>
            <w:proofErr w:type="spellEnd"/>
            <w:r w:rsidRPr="001A6944">
              <w:rPr>
                <w:rFonts w:ascii="Calibri" w:eastAsia="Times New Roman" w:hAnsi="Calibri" w:cs="Calibri"/>
                <w:sz w:val="18"/>
                <w:szCs w:val="18"/>
                <w:lang w:eastAsia="es-CL"/>
              </w:rPr>
              <w:t xml:space="preserve">. Se señaló producción de Aceitunas y </w:t>
            </w:r>
            <w:proofErr w:type="spellStart"/>
            <w:r w:rsidRPr="001A6944">
              <w:rPr>
                <w:rFonts w:ascii="Calibri" w:eastAsia="Times New Roman" w:hAnsi="Calibri" w:cs="Calibri"/>
                <w:sz w:val="18"/>
                <w:szCs w:val="18"/>
                <w:lang w:eastAsia="es-CL"/>
              </w:rPr>
              <w:t>Pickles</w:t>
            </w:r>
            <w:proofErr w:type="spellEnd"/>
          </w:p>
        </w:tc>
      </w:tr>
      <w:tr w:rsidR="00FF5173" w:rsidRPr="001A6944" w14:paraId="60487418" w14:textId="77777777" w:rsidTr="00FF5173">
        <w:trPr>
          <w:trHeight w:val="495"/>
        </w:trPr>
        <w:tc>
          <w:tcPr>
            <w:tcW w:w="0" w:type="auto"/>
            <w:tcBorders>
              <w:top w:val="single" w:sz="4" w:space="0" w:color="A5A5A5"/>
              <w:left w:val="single" w:sz="8" w:space="0" w:color="999999"/>
              <w:bottom w:val="single" w:sz="8" w:space="0" w:color="999999"/>
              <w:right w:val="single" w:sz="8" w:space="0" w:color="999999"/>
            </w:tcBorders>
            <w:shd w:val="clear" w:color="auto" w:fill="auto"/>
            <w:noWrap/>
            <w:vAlign w:val="center"/>
            <w:hideMark/>
          </w:tcPr>
          <w:p w14:paraId="07D65447"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2</w:t>
            </w:r>
          </w:p>
        </w:tc>
        <w:tc>
          <w:tcPr>
            <w:tcW w:w="1320" w:type="dxa"/>
            <w:tcBorders>
              <w:top w:val="single" w:sz="4" w:space="0" w:color="A5A5A5"/>
              <w:left w:val="nil"/>
              <w:bottom w:val="single" w:sz="8" w:space="0" w:color="999999"/>
              <w:right w:val="single" w:sz="8" w:space="0" w:color="999999"/>
            </w:tcBorders>
            <w:shd w:val="clear" w:color="auto" w:fill="auto"/>
            <w:noWrap/>
            <w:vAlign w:val="center"/>
            <w:hideMark/>
          </w:tcPr>
          <w:p w14:paraId="446BD26D"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14.159.602-0</w:t>
            </w:r>
          </w:p>
        </w:tc>
        <w:tc>
          <w:tcPr>
            <w:tcW w:w="3636" w:type="dxa"/>
            <w:tcBorders>
              <w:top w:val="single" w:sz="4" w:space="0" w:color="A5A5A5"/>
              <w:left w:val="nil"/>
              <w:bottom w:val="single" w:sz="8" w:space="0" w:color="999999"/>
              <w:right w:val="single" w:sz="8" w:space="0" w:color="999999"/>
            </w:tcBorders>
            <w:shd w:val="clear" w:color="auto" w:fill="auto"/>
            <w:noWrap/>
            <w:vAlign w:val="center"/>
            <w:hideMark/>
          </w:tcPr>
          <w:p w14:paraId="777486FF"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Serafín Antonio Aguilar Rojas</w:t>
            </w:r>
          </w:p>
        </w:tc>
        <w:tc>
          <w:tcPr>
            <w:tcW w:w="4846" w:type="dxa"/>
            <w:tcBorders>
              <w:top w:val="single" w:sz="4" w:space="0" w:color="A5A5A5"/>
              <w:left w:val="nil"/>
              <w:bottom w:val="single" w:sz="8" w:space="0" w:color="999999"/>
              <w:right w:val="single" w:sz="8" w:space="0" w:color="999999"/>
            </w:tcBorders>
            <w:shd w:val="clear" w:color="auto" w:fill="auto"/>
            <w:noWrap/>
            <w:vAlign w:val="center"/>
            <w:hideMark/>
          </w:tcPr>
          <w:p w14:paraId="4C6BD7F3"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 xml:space="preserve">Se señaló con el nombre de "Inversiones Oliva Austral". Se señaló producción de Aceitunas y </w:t>
            </w:r>
            <w:proofErr w:type="spellStart"/>
            <w:r w:rsidRPr="001A6944">
              <w:rPr>
                <w:rFonts w:ascii="Calibri" w:eastAsia="Times New Roman" w:hAnsi="Calibri" w:cs="Calibri"/>
                <w:sz w:val="18"/>
                <w:szCs w:val="18"/>
                <w:lang w:eastAsia="es-CL"/>
              </w:rPr>
              <w:t>Pickles</w:t>
            </w:r>
            <w:proofErr w:type="spellEnd"/>
          </w:p>
        </w:tc>
      </w:tr>
      <w:tr w:rsidR="00FF5173" w:rsidRPr="001A6944" w14:paraId="1A733996" w14:textId="77777777" w:rsidTr="00FF5173">
        <w:trPr>
          <w:trHeight w:val="255"/>
        </w:trPr>
        <w:tc>
          <w:tcPr>
            <w:tcW w:w="0" w:type="auto"/>
            <w:tcBorders>
              <w:top w:val="single" w:sz="4" w:space="0" w:color="A5A5A5"/>
              <w:left w:val="single" w:sz="8" w:space="0" w:color="999999"/>
              <w:bottom w:val="single" w:sz="8" w:space="0" w:color="999999"/>
              <w:right w:val="single" w:sz="8" w:space="0" w:color="999999"/>
            </w:tcBorders>
            <w:shd w:val="clear" w:color="auto" w:fill="auto"/>
            <w:noWrap/>
            <w:vAlign w:val="center"/>
            <w:hideMark/>
          </w:tcPr>
          <w:p w14:paraId="569AAF5C"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3</w:t>
            </w:r>
          </w:p>
        </w:tc>
        <w:tc>
          <w:tcPr>
            <w:tcW w:w="1320" w:type="dxa"/>
            <w:tcBorders>
              <w:top w:val="single" w:sz="4" w:space="0" w:color="A5A5A5"/>
              <w:left w:val="nil"/>
              <w:bottom w:val="single" w:sz="8" w:space="0" w:color="999999"/>
              <w:right w:val="single" w:sz="8" w:space="0" w:color="999999"/>
            </w:tcBorders>
            <w:shd w:val="clear" w:color="auto" w:fill="auto"/>
            <w:noWrap/>
            <w:vAlign w:val="center"/>
            <w:hideMark/>
          </w:tcPr>
          <w:p w14:paraId="074632D1"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76.711.450-8</w:t>
            </w:r>
          </w:p>
        </w:tc>
        <w:tc>
          <w:tcPr>
            <w:tcW w:w="3636" w:type="dxa"/>
            <w:tcBorders>
              <w:top w:val="single" w:sz="4" w:space="0" w:color="A5A5A5"/>
              <w:left w:val="nil"/>
              <w:bottom w:val="single" w:sz="8" w:space="0" w:color="999999"/>
              <w:right w:val="single" w:sz="8" w:space="0" w:color="999999"/>
            </w:tcBorders>
            <w:shd w:val="clear" w:color="auto" w:fill="auto"/>
            <w:noWrap/>
            <w:vAlign w:val="center"/>
            <w:hideMark/>
          </w:tcPr>
          <w:p w14:paraId="2B183FF6"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Comercializadora Juan Gaete Cartagena E.I.</w:t>
            </w:r>
            <w:proofErr w:type="gramStart"/>
            <w:r w:rsidRPr="001A6944">
              <w:rPr>
                <w:rFonts w:ascii="Calibri" w:eastAsia="Times New Roman" w:hAnsi="Calibri" w:cs="Calibri"/>
                <w:sz w:val="18"/>
                <w:szCs w:val="18"/>
                <w:lang w:eastAsia="es-CL"/>
              </w:rPr>
              <w:t>R.L</w:t>
            </w:r>
            <w:proofErr w:type="gramEnd"/>
          </w:p>
        </w:tc>
        <w:tc>
          <w:tcPr>
            <w:tcW w:w="4846" w:type="dxa"/>
            <w:tcBorders>
              <w:top w:val="single" w:sz="4" w:space="0" w:color="A5A5A5"/>
              <w:left w:val="nil"/>
              <w:bottom w:val="single" w:sz="8" w:space="0" w:color="999999"/>
              <w:right w:val="single" w:sz="8" w:space="0" w:color="999999"/>
            </w:tcBorders>
            <w:shd w:val="clear" w:color="auto" w:fill="auto"/>
            <w:noWrap/>
            <w:vAlign w:val="center"/>
            <w:hideMark/>
          </w:tcPr>
          <w:p w14:paraId="5C5A9782"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Se señaló que esta fábrica está en proceso de venta</w:t>
            </w:r>
          </w:p>
        </w:tc>
      </w:tr>
      <w:tr w:rsidR="00FF5173" w:rsidRPr="001A6944" w14:paraId="589521DC" w14:textId="77777777" w:rsidTr="00FF5173">
        <w:trPr>
          <w:trHeight w:val="495"/>
        </w:trPr>
        <w:tc>
          <w:tcPr>
            <w:tcW w:w="0" w:type="auto"/>
            <w:tcBorders>
              <w:top w:val="single" w:sz="4" w:space="0" w:color="A5A5A5"/>
              <w:left w:val="single" w:sz="8" w:space="0" w:color="999999"/>
              <w:bottom w:val="single" w:sz="8" w:space="0" w:color="999999"/>
              <w:right w:val="single" w:sz="8" w:space="0" w:color="999999"/>
            </w:tcBorders>
            <w:shd w:val="clear" w:color="auto" w:fill="auto"/>
            <w:noWrap/>
            <w:vAlign w:val="center"/>
            <w:hideMark/>
          </w:tcPr>
          <w:p w14:paraId="5174DD6C"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4</w:t>
            </w:r>
          </w:p>
        </w:tc>
        <w:tc>
          <w:tcPr>
            <w:tcW w:w="1320" w:type="dxa"/>
            <w:tcBorders>
              <w:top w:val="single" w:sz="4" w:space="0" w:color="A5A5A5"/>
              <w:left w:val="nil"/>
              <w:bottom w:val="single" w:sz="8" w:space="0" w:color="999999"/>
              <w:right w:val="single" w:sz="8" w:space="0" w:color="999999"/>
            </w:tcBorders>
            <w:shd w:val="clear" w:color="auto" w:fill="auto"/>
            <w:noWrap/>
            <w:vAlign w:val="center"/>
            <w:hideMark/>
          </w:tcPr>
          <w:p w14:paraId="0B5F5F57"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13.980.401-5</w:t>
            </w:r>
          </w:p>
        </w:tc>
        <w:tc>
          <w:tcPr>
            <w:tcW w:w="3636" w:type="dxa"/>
            <w:tcBorders>
              <w:top w:val="single" w:sz="4" w:space="0" w:color="A5A5A5"/>
              <w:left w:val="nil"/>
              <w:bottom w:val="single" w:sz="8" w:space="0" w:color="999999"/>
              <w:right w:val="single" w:sz="8" w:space="0" w:color="999999"/>
            </w:tcBorders>
            <w:shd w:val="clear" w:color="auto" w:fill="auto"/>
            <w:noWrap/>
            <w:vAlign w:val="center"/>
            <w:hideMark/>
          </w:tcPr>
          <w:p w14:paraId="64D93DAE" w14:textId="630CAC9F"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 xml:space="preserve">Cesar Antonio Herrera </w:t>
            </w:r>
            <w:r w:rsidR="003A5958" w:rsidRPr="001A6944">
              <w:rPr>
                <w:rFonts w:ascii="Calibri" w:eastAsia="Times New Roman" w:hAnsi="Calibri" w:cs="Calibri"/>
                <w:sz w:val="18"/>
                <w:szCs w:val="18"/>
                <w:lang w:eastAsia="es-CL"/>
              </w:rPr>
              <w:t>Gómez</w:t>
            </w:r>
          </w:p>
        </w:tc>
        <w:tc>
          <w:tcPr>
            <w:tcW w:w="4846" w:type="dxa"/>
            <w:tcBorders>
              <w:top w:val="single" w:sz="4" w:space="0" w:color="A5A5A5"/>
              <w:left w:val="nil"/>
              <w:bottom w:val="single" w:sz="8" w:space="0" w:color="999999"/>
              <w:right w:val="single" w:sz="8" w:space="0" w:color="999999"/>
            </w:tcBorders>
            <w:shd w:val="clear" w:color="auto" w:fill="auto"/>
            <w:noWrap/>
            <w:vAlign w:val="center"/>
            <w:hideMark/>
          </w:tcPr>
          <w:p w14:paraId="7D203B70"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Posee dos Bodegas: "Producción" (Norte) y "Envasado" (Sur). Se señaló producción de Maní y Aceitunas</w:t>
            </w:r>
          </w:p>
        </w:tc>
      </w:tr>
      <w:tr w:rsidR="00FF5173" w:rsidRPr="001A6944" w14:paraId="36B423F6" w14:textId="77777777" w:rsidTr="00FF5173">
        <w:trPr>
          <w:trHeight w:val="255"/>
        </w:trPr>
        <w:tc>
          <w:tcPr>
            <w:tcW w:w="0" w:type="auto"/>
            <w:tcBorders>
              <w:top w:val="single" w:sz="4" w:space="0" w:color="A5A5A5"/>
              <w:left w:val="single" w:sz="8" w:space="0" w:color="999999"/>
              <w:bottom w:val="single" w:sz="8" w:space="0" w:color="999999"/>
              <w:right w:val="single" w:sz="8" w:space="0" w:color="999999"/>
            </w:tcBorders>
            <w:shd w:val="clear" w:color="auto" w:fill="auto"/>
            <w:noWrap/>
            <w:vAlign w:val="center"/>
            <w:hideMark/>
          </w:tcPr>
          <w:p w14:paraId="6C40DD98"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5</w:t>
            </w:r>
          </w:p>
        </w:tc>
        <w:tc>
          <w:tcPr>
            <w:tcW w:w="1320" w:type="dxa"/>
            <w:tcBorders>
              <w:top w:val="single" w:sz="4" w:space="0" w:color="A5A5A5"/>
              <w:left w:val="nil"/>
              <w:bottom w:val="single" w:sz="8" w:space="0" w:color="999999"/>
              <w:right w:val="single" w:sz="8" w:space="0" w:color="999999"/>
            </w:tcBorders>
            <w:shd w:val="clear" w:color="auto" w:fill="auto"/>
            <w:noWrap/>
            <w:vAlign w:val="center"/>
            <w:hideMark/>
          </w:tcPr>
          <w:p w14:paraId="0F8206E9"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13.058.132-3</w:t>
            </w:r>
          </w:p>
        </w:tc>
        <w:tc>
          <w:tcPr>
            <w:tcW w:w="3636" w:type="dxa"/>
            <w:tcBorders>
              <w:top w:val="single" w:sz="4" w:space="0" w:color="A5A5A5"/>
              <w:left w:val="nil"/>
              <w:bottom w:val="single" w:sz="8" w:space="0" w:color="999999"/>
              <w:right w:val="single" w:sz="8" w:space="0" w:color="999999"/>
            </w:tcBorders>
            <w:shd w:val="clear" w:color="auto" w:fill="auto"/>
            <w:noWrap/>
            <w:vAlign w:val="center"/>
            <w:hideMark/>
          </w:tcPr>
          <w:p w14:paraId="0A4FC156" w14:textId="616398F4"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 xml:space="preserve">Eugenio </w:t>
            </w:r>
            <w:r w:rsidR="003A5958" w:rsidRPr="001A6944">
              <w:rPr>
                <w:rFonts w:ascii="Calibri" w:eastAsia="Times New Roman" w:hAnsi="Calibri" w:cs="Calibri"/>
                <w:sz w:val="18"/>
                <w:szCs w:val="18"/>
                <w:lang w:eastAsia="es-CL"/>
              </w:rPr>
              <w:t>Hernán</w:t>
            </w:r>
            <w:r w:rsidRPr="001A6944">
              <w:rPr>
                <w:rFonts w:ascii="Calibri" w:eastAsia="Times New Roman" w:hAnsi="Calibri" w:cs="Calibri"/>
                <w:sz w:val="18"/>
                <w:szCs w:val="18"/>
                <w:lang w:eastAsia="es-CL"/>
              </w:rPr>
              <w:t xml:space="preserve"> Diaz </w:t>
            </w:r>
            <w:proofErr w:type="spellStart"/>
            <w:r w:rsidRPr="001A6944">
              <w:rPr>
                <w:rFonts w:ascii="Calibri" w:eastAsia="Times New Roman" w:hAnsi="Calibri" w:cs="Calibri"/>
                <w:sz w:val="18"/>
                <w:szCs w:val="18"/>
                <w:lang w:eastAsia="es-CL"/>
              </w:rPr>
              <w:t>Maraboli</w:t>
            </w:r>
            <w:proofErr w:type="spellEnd"/>
          </w:p>
        </w:tc>
        <w:tc>
          <w:tcPr>
            <w:tcW w:w="4846" w:type="dxa"/>
            <w:tcBorders>
              <w:top w:val="single" w:sz="4" w:space="0" w:color="A5A5A5"/>
              <w:left w:val="nil"/>
              <w:bottom w:val="single" w:sz="8" w:space="0" w:color="999999"/>
              <w:right w:val="single" w:sz="8" w:space="0" w:color="999999"/>
            </w:tcBorders>
            <w:shd w:val="clear" w:color="auto" w:fill="auto"/>
            <w:noWrap/>
            <w:vAlign w:val="center"/>
            <w:hideMark/>
          </w:tcPr>
          <w:p w14:paraId="30B8A58F"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w:t>
            </w:r>
          </w:p>
        </w:tc>
      </w:tr>
      <w:tr w:rsidR="00FF5173" w:rsidRPr="001A6944" w14:paraId="20283806" w14:textId="77777777" w:rsidTr="00FF5173">
        <w:trPr>
          <w:trHeight w:val="255"/>
        </w:trPr>
        <w:tc>
          <w:tcPr>
            <w:tcW w:w="0" w:type="auto"/>
            <w:tcBorders>
              <w:top w:val="single" w:sz="4" w:space="0" w:color="A5A5A5"/>
              <w:left w:val="single" w:sz="8" w:space="0" w:color="999999"/>
              <w:bottom w:val="single" w:sz="8" w:space="0" w:color="999999"/>
              <w:right w:val="single" w:sz="8" w:space="0" w:color="999999"/>
            </w:tcBorders>
            <w:shd w:val="clear" w:color="auto" w:fill="auto"/>
            <w:noWrap/>
            <w:vAlign w:val="center"/>
            <w:hideMark/>
          </w:tcPr>
          <w:p w14:paraId="37D45302"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6</w:t>
            </w:r>
          </w:p>
        </w:tc>
        <w:tc>
          <w:tcPr>
            <w:tcW w:w="1320" w:type="dxa"/>
            <w:tcBorders>
              <w:top w:val="single" w:sz="4" w:space="0" w:color="A5A5A5"/>
              <w:left w:val="nil"/>
              <w:bottom w:val="single" w:sz="8" w:space="0" w:color="999999"/>
              <w:right w:val="single" w:sz="8" w:space="0" w:color="999999"/>
            </w:tcBorders>
            <w:shd w:val="clear" w:color="auto" w:fill="auto"/>
            <w:noWrap/>
            <w:vAlign w:val="center"/>
            <w:hideMark/>
          </w:tcPr>
          <w:p w14:paraId="678147DE"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6.060.146-1</w:t>
            </w:r>
          </w:p>
        </w:tc>
        <w:tc>
          <w:tcPr>
            <w:tcW w:w="3636" w:type="dxa"/>
            <w:tcBorders>
              <w:top w:val="single" w:sz="4" w:space="0" w:color="A5A5A5"/>
              <w:left w:val="nil"/>
              <w:bottom w:val="single" w:sz="8" w:space="0" w:color="999999"/>
              <w:right w:val="single" w:sz="8" w:space="0" w:color="999999"/>
            </w:tcBorders>
            <w:shd w:val="clear" w:color="auto" w:fill="auto"/>
            <w:noWrap/>
            <w:vAlign w:val="center"/>
            <w:hideMark/>
          </w:tcPr>
          <w:p w14:paraId="65AF0F2D"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 xml:space="preserve">Pedro </w:t>
            </w:r>
            <w:proofErr w:type="spellStart"/>
            <w:r w:rsidRPr="001A6944">
              <w:rPr>
                <w:rFonts w:ascii="Calibri" w:eastAsia="Times New Roman" w:hAnsi="Calibri" w:cs="Calibri"/>
                <w:sz w:val="18"/>
                <w:szCs w:val="18"/>
                <w:lang w:eastAsia="es-CL"/>
              </w:rPr>
              <w:t>Litario</w:t>
            </w:r>
            <w:proofErr w:type="spellEnd"/>
            <w:r w:rsidRPr="001A6944">
              <w:rPr>
                <w:rFonts w:ascii="Calibri" w:eastAsia="Times New Roman" w:hAnsi="Calibri" w:cs="Calibri"/>
                <w:sz w:val="18"/>
                <w:szCs w:val="18"/>
                <w:lang w:eastAsia="es-CL"/>
              </w:rPr>
              <w:t xml:space="preserve"> Vicencio Hidalgo</w:t>
            </w:r>
          </w:p>
        </w:tc>
        <w:tc>
          <w:tcPr>
            <w:tcW w:w="4846" w:type="dxa"/>
            <w:tcBorders>
              <w:top w:val="single" w:sz="4" w:space="0" w:color="A5A5A5"/>
              <w:left w:val="nil"/>
              <w:bottom w:val="single" w:sz="8" w:space="0" w:color="999999"/>
              <w:right w:val="single" w:sz="8" w:space="0" w:color="999999"/>
            </w:tcBorders>
            <w:shd w:val="clear" w:color="auto" w:fill="auto"/>
            <w:noWrap/>
            <w:vAlign w:val="center"/>
            <w:hideMark/>
          </w:tcPr>
          <w:p w14:paraId="07E61109"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w:t>
            </w:r>
          </w:p>
        </w:tc>
      </w:tr>
      <w:tr w:rsidR="00FF5173" w:rsidRPr="001A6944" w14:paraId="6AA3ABFA" w14:textId="77777777" w:rsidTr="00FF5173">
        <w:trPr>
          <w:trHeight w:val="1215"/>
        </w:trPr>
        <w:tc>
          <w:tcPr>
            <w:tcW w:w="0" w:type="auto"/>
            <w:tcBorders>
              <w:top w:val="single" w:sz="4" w:space="0" w:color="A5A5A5"/>
              <w:left w:val="single" w:sz="8" w:space="0" w:color="999999"/>
              <w:bottom w:val="single" w:sz="8" w:space="0" w:color="999999"/>
              <w:right w:val="single" w:sz="8" w:space="0" w:color="999999"/>
            </w:tcBorders>
            <w:shd w:val="clear" w:color="auto" w:fill="auto"/>
            <w:noWrap/>
            <w:vAlign w:val="center"/>
            <w:hideMark/>
          </w:tcPr>
          <w:p w14:paraId="41FA0909"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7</w:t>
            </w:r>
          </w:p>
        </w:tc>
        <w:tc>
          <w:tcPr>
            <w:tcW w:w="1320" w:type="dxa"/>
            <w:tcBorders>
              <w:top w:val="single" w:sz="4" w:space="0" w:color="A5A5A5"/>
              <w:left w:val="nil"/>
              <w:bottom w:val="single" w:sz="8" w:space="0" w:color="999999"/>
              <w:right w:val="single" w:sz="8" w:space="0" w:color="999999"/>
            </w:tcBorders>
            <w:shd w:val="clear" w:color="auto" w:fill="auto"/>
            <w:noWrap/>
            <w:vAlign w:val="center"/>
            <w:hideMark/>
          </w:tcPr>
          <w:p w14:paraId="3039635B"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76.982.430-8</w:t>
            </w:r>
          </w:p>
        </w:tc>
        <w:tc>
          <w:tcPr>
            <w:tcW w:w="3636" w:type="dxa"/>
            <w:tcBorders>
              <w:top w:val="single" w:sz="4" w:space="0" w:color="A5A5A5"/>
              <w:left w:val="nil"/>
              <w:bottom w:val="single" w:sz="8" w:space="0" w:color="999999"/>
              <w:right w:val="single" w:sz="8" w:space="0" w:color="999999"/>
            </w:tcBorders>
            <w:shd w:val="clear" w:color="auto" w:fill="auto"/>
            <w:noWrap/>
            <w:vAlign w:val="center"/>
            <w:hideMark/>
          </w:tcPr>
          <w:p w14:paraId="24A55FAB"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Comercializadora de productos agrícolas Miguel Donaire E.I.R.L.</w:t>
            </w:r>
          </w:p>
        </w:tc>
        <w:tc>
          <w:tcPr>
            <w:tcW w:w="4846" w:type="dxa"/>
            <w:tcBorders>
              <w:top w:val="single" w:sz="4" w:space="0" w:color="A5A5A5"/>
              <w:left w:val="nil"/>
              <w:bottom w:val="single" w:sz="8" w:space="0" w:color="999999"/>
              <w:right w:val="single" w:sz="8" w:space="0" w:color="999999"/>
            </w:tcBorders>
            <w:shd w:val="clear" w:color="auto" w:fill="auto"/>
            <w:noWrap/>
            <w:vAlign w:val="center"/>
            <w:hideMark/>
          </w:tcPr>
          <w:p w14:paraId="7753F324"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Se señaló producción de Aceitunas. Los antecedentes recabados permiten concluir que el encargado, Miguel Donaire Díaz, representante de "</w:t>
            </w:r>
            <w:r w:rsidRPr="001A6944">
              <w:rPr>
                <w:rFonts w:ascii="Calibri" w:eastAsia="Times New Roman" w:hAnsi="Calibri" w:cs="Calibri"/>
                <w:b/>
                <w:bCs/>
                <w:sz w:val="18"/>
                <w:szCs w:val="18"/>
                <w:lang w:eastAsia="es-CL"/>
              </w:rPr>
              <w:t xml:space="preserve">Nueva </w:t>
            </w:r>
            <w:proofErr w:type="spellStart"/>
            <w:r w:rsidRPr="001A6944">
              <w:rPr>
                <w:rFonts w:ascii="Calibri" w:eastAsia="Times New Roman" w:hAnsi="Calibri" w:cs="Calibri"/>
                <w:b/>
                <w:bCs/>
                <w:sz w:val="18"/>
                <w:szCs w:val="18"/>
                <w:lang w:eastAsia="es-CL"/>
              </w:rPr>
              <w:t>Tapihue</w:t>
            </w:r>
            <w:proofErr w:type="spellEnd"/>
            <w:r w:rsidRPr="001A6944">
              <w:rPr>
                <w:rFonts w:ascii="Calibri" w:eastAsia="Times New Roman" w:hAnsi="Calibri" w:cs="Calibri"/>
                <w:b/>
                <w:bCs/>
                <w:sz w:val="18"/>
                <w:szCs w:val="18"/>
                <w:lang w:eastAsia="es-CL"/>
              </w:rPr>
              <w:t xml:space="preserve"> Norte</w:t>
            </w:r>
            <w:r w:rsidRPr="001A6944">
              <w:rPr>
                <w:rFonts w:ascii="Calibri" w:eastAsia="Times New Roman" w:hAnsi="Calibri" w:cs="Calibri"/>
                <w:sz w:val="18"/>
                <w:szCs w:val="18"/>
                <w:lang w:eastAsia="es-CL"/>
              </w:rPr>
              <w:t xml:space="preserve">", sería hijo de Oscar Donaire Donoso, titular principal de la RPM, representante legal de </w:t>
            </w:r>
            <w:r w:rsidRPr="001A6944">
              <w:rPr>
                <w:rFonts w:ascii="Calibri" w:eastAsia="Times New Roman" w:hAnsi="Calibri" w:cs="Calibri"/>
                <w:b/>
                <w:bCs/>
                <w:sz w:val="18"/>
                <w:szCs w:val="18"/>
                <w:lang w:eastAsia="es-CL"/>
              </w:rPr>
              <w:t>APROACEN</w:t>
            </w:r>
            <w:r w:rsidRPr="001A6944">
              <w:rPr>
                <w:rFonts w:ascii="Calibri" w:eastAsia="Times New Roman" w:hAnsi="Calibri" w:cs="Calibri"/>
                <w:sz w:val="18"/>
                <w:szCs w:val="18"/>
                <w:lang w:eastAsia="es-CL"/>
              </w:rPr>
              <w:t xml:space="preserve"> y actualmente Operador de la PTR</w:t>
            </w:r>
          </w:p>
        </w:tc>
      </w:tr>
      <w:tr w:rsidR="00FF5173" w:rsidRPr="001A6944" w14:paraId="0F5F1F68" w14:textId="77777777" w:rsidTr="00FF5173">
        <w:trPr>
          <w:trHeight w:val="735"/>
        </w:trPr>
        <w:tc>
          <w:tcPr>
            <w:tcW w:w="0" w:type="auto"/>
            <w:tcBorders>
              <w:top w:val="single" w:sz="4" w:space="0" w:color="A5A5A5"/>
              <w:left w:val="single" w:sz="8" w:space="0" w:color="999999"/>
              <w:bottom w:val="single" w:sz="8" w:space="0" w:color="999999"/>
              <w:right w:val="single" w:sz="8" w:space="0" w:color="999999"/>
            </w:tcBorders>
            <w:shd w:val="clear" w:color="auto" w:fill="auto"/>
            <w:noWrap/>
            <w:vAlign w:val="center"/>
            <w:hideMark/>
          </w:tcPr>
          <w:p w14:paraId="2409986C"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lastRenderedPageBreak/>
              <w:t>8</w:t>
            </w:r>
          </w:p>
        </w:tc>
        <w:tc>
          <w:tcPr>
            <w:tcW w:w="1320" w:type="dxa"/>
            <w:tcBorders>
              <w:top w:val="single" w:sz="4" w:space="0" w:color="A5A5A5"/>
              <w:left w:val="nil"/>
              <w:bottom w:val="single" w:sz="8" w:space="0" w:color="999999"/>
              <w:right w:val="single" w:sz="8" w:space="0" w:color="999999"/>
            </w:tcBorders>
            <w:shd w:val="clear" w:color="auto" w:fill="auto"/>
            <w:noWrap/>
            <w:vAlign w:val="center"/>
            <w:hideMark/>
          </w:tcPr>
          <w:p w14:paraId="1F2931B7"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96.890.730-1</w:t>
            </w:r>
          </w:p>
        </w:tc>
        <w:tc>
          <w:tcPr>
            <w:tcW w:w="3636" w:type="dxa"/>
            <w:tcBorders>
              <w:top w:val="single" w:sz="4" w:space="0" w:color="A5A5A5"/>
              <w:left w:val="nil"/>
              <w:bottom w:val="single" w:sz="8" w:space="0" w:color="999999"/>
              <w:right w:val="single" w:sz="8" w:space="0" w:color="999999"/>
            </w:tcBorders>
            <w:shd w:val="clear" w:color="auto" w:fill="auto"/>
            <w:noWrap/>
            <w:vAlign w:val="center"/>
            <w:hideMark/>
          </w:tcPr>
          <w:p w14:paraId="0A650217"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El Rabino S.A.</w:t>
            </w:r>
          </w:p>
        </w:tc>
        <w:tc>
          <w:tcPr>
            <w:tcW w:w="4846" w:type="dxa"/>
            <w:tcBorders>
              <w:top w:val="single" w:sz="4" w:space="0" w:color="A5A5A5"/>
              <w:left w:val="nil"/>
              <w:bottom w:val="single" w:sz="8" w:space="0" w:color="999999"/>
              <w:right w:val="single" w:sz="8" w:space="0" w:color="999999"/>
            </w:tcBorders>
            <w:shd w:val="clear" w:color="auto" w:fill="auto"/>
            <w:noWrap/>
            <w:vAlign w:val="center"/>
            <w:hideMark/>
          </w:tcPr>
          <w:p w14:paraId="600DE034" w14:textId="08CBED39"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 xml:space="preserve">Los fiscalizadores fueron recibidos por encargado de la Instalación </w:t>
            </w:r>
            <w:r w:rsidR="003A5958" w:rsidRPr="001A6944">
              <w:rPr>
                <w:rFonts w:ascii="Calibri" w:eastAsia="Times New Roman" w:hAnsi="Calibri" w:cs="Calibri"/>
                <w:sz w:val="18"/>
                <w:szCs w:val="18"/>
                <w:lang w:eastAsia="es-CL"/>
              </w:rPr>
              <w:t>Víctor</w:t>
            </w:r>
            <w:r w:rsidRPr="001A6944">
              <w:rPr>
                <w:rFonts w:ascii="Calibri" w:eastAsia="Times New Roman" w:hAnsi="Calibri" w:cs="Calibri"/>
                <w:sz w:val="18"/>
                <w:szCs w:val="18"/>
                <w:lang w:eastAsia="es-CL"/>
              </w:rPr>
              <w:t xml:space="preserve"> Peña. Se señaló producción de Ajíes, Harina tostada y </w:t>
            </w:r>
            <w:proofErr w:type="spellStart"/>
            <w:r w:rsidRPr="001A6944">
              <w:rPr>
                <w:rFonts w:ascii="Calibri" w:eastAsia="Times New Roman" w:hAnsi="Calibri" w:cs="Calibri"/>
                <w:sz w:val="18"/>
                <w:szCs w:val="18"/>
                <w:lang w:eastAsia="es-CL"/>
              </w:rPr>
              <w:t>Pickles</w:t>
            </w:r>
            <w:proofErr w:type="spellEnd"/>
          </w:p>
        </w:tc>
      </w:tr>
      <w:tr w:rsidR="00FF5173" w:rsidRPr="001A6944" w14:paraId="401BB4D2" w14:textId="77777777" w:rsidTr="00FF5173">
        <w:trPr>
          <w:trHeight w:val="255"/>
        </w:trPr>
        <w:tc>
          <w:tcPr>
            <w:tcW w:w="0" w:type="auto"/>
            <w:tcBorders>
              <w:top w:val="single" w:sz="4" w:space="0" w:color="A5A5A5"/>
              <w:left w:val="single" w:sz="8" w:space="0" w:color="999999"/>
              <w:bottom w:val="single" w:sz="8" w:space="0" w:color="999999"/>
              <w:right w:val="single" w:sz="8" w:space="0" w:color="999999"/>
            </w:tcBorders>
            <w:shd w:val="clear" w:color="auto" w:fill="auto"/>
            <w:noWrap/>
            <w:vAlign w:val="center"/>
            <w:hideMark/>
          </w:tcPr>
          <w:p w14:paraId="4F449D91"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9</w:t>
            </w:r>
          </w:p>
        </w:tc>
        <w:tc>
          <w:tcPr>
            <w:tcW w:w="1320" w:type="dxa"/>
            <w:tcBorders>
              <w:top w:val="single" w:sz="4" w:space="0" w:color="A5A5A5"/>
              <w:left w:val="nil"/>
              <w:bottom w:val="single" w:sz="8" w:space="0" w:color="999999"/>
              <w:right w:val="single" w:sz="8" w:space="0" w:color="999999"/>
            </w:tcBorders>
            <w:shd w:val="clear" w:color="auto" w:fill="auto"/>
            <w:noWrap/>
            <w:vAlign w:val="center"/>
            <w:hideMark/>
          </w:tcPr>
          <w:p w14:paraId="165D93C7"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4.107.540-6</w:t>
            </w:r>
          </w:p>
        </w:tc>
        <w:tc>
          <w:tcPr>
            <w:tcW w:w="3636" w:type="dxa"/>
            <w:tcBorders>
              <w:top w:val="single" w:sz="4" w:space="0" w:color="A5A5A5"/>
              <w:left w:val="nil"/>
              <w:bottom w:val="single" w:sz="8" w:space="0" w:color="999999"/>
              <w:right w:val="single" w:sz="8" w:space="0" w:color="999999"/>
            </w:tcBorders>
            <w:shd w:val="clear" w:color="auto" w:fill="auto"/>
            <w:noWrap/>
            <w:vAlign w:val="center"/>
            <w:hideMark/>
          </w:tcPr>
          <w:p w14:paraId="1EFAF371" w14:textId="4A65D5E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 xml:space="preserve">Sergio Omar Ortega </w:t>
            </w:r>
            <w:r w:rsidR="003A5958" w:rsidRPr="001A6944">
              <w:rPr>
                <w:rFonts w:ascii="Calibri" w:eastAsia="Times New Roman" w:hAnsi="Calibri" w:cs="Calibri"/>
                <w:sz w:val="18"/>
                <w:szCs w:val="18"/>
                <w:lang w:eastAsia="es-CL"/>
              </w:rPr>
              <w:t>Hernández</w:t>
            </w:r>
          </w:p>
        </w:tc>
        <w:tc>
          <w:tcPr>
            <w:tcW w:w="4846" w:type="dxa"/>
            <w:tcBorders>
              <w:top w:val="single" w:sz="4" w:space="0" w:color="A5A5A5"/>
              <w:left w:val="nil"/>
              <w:bottom w:val="single" w:sz="8" w:space="0" w:color="999999"/>
              <w:right w:val="single" w:sz="8" w:space="0" w:color="999999"/>
            </w:tcBorders>
            <w:shd w:val="clear" w:color="auto" w:fill="auto"/>
            <w:noWrap/>
            <w:vAlign w:val="center"/>
            <w:hideMark/>
          </w:tcPr>
          <w:p w14:paraId="1C59E7BB"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Se señaló producción de Aceitunas</w:t>
            </w:r>
          </w:p>
        </w:tc>
      </w:tr>
      <w:tr w:rsidR="00FF5173" w:rsidRPr="001A6944" w14:paraId="5EFBFB18" w14:textId="77777777" w:rsidTr="00FF5173">
        <w:trPr>
          <w:trHeight w:val="720"/>
        </w:trPr>
        <w:tc>
          <w:tcPr>
            <w:tcW w:w="0" w:type="auto"/>
            <w:tcBorders>
              <w:top w:val="single" w:sz="4" w:space="0" w:color="A5A5A5"/>
              <w:left w:val="single" w:sz="8" w:space="0" w:color="999999"/>
              <w:bottom w:val="single" w:sz="8" w:space="0" w:color="999999"/>
              <w:right w:val="single" w:sz="8" w:space="0" w:color="999999"/>
            </w:tcBorders>
            <w:shd w:val="clear" w:color="auto" w:fill="auto"/>
            <w:noWrap/>
            <w:vAlign w:val="center"/>
            <w:hideMark/>
          </w:tcPr>
          <w:p w14:paraId="01F4A580" w14:textId="77777777" w:rsidR="00FF5173" w:rsidRPr="001A6944" w:rsidRDefault="00FF5173" w:rsidP="00FF5173">
            <w:pPr>
              <w:spacing w:before="0" w:after="0" w:line="240" w:lineRule="auto"/>
              <w:jc w:val="both"/>
              <w:rPr>
                <w:rFonts w:ascii="Calibri" w:eastAsia="Times New Roman" w:hAnsi="Calibri" w:cs="Calibri"/>
                <w:b/>
                <w:bCs/>
                <w:sz w:val="18"/>
                <w:szCs w:val="18"/>
                <w:lang w:eastAsia="es-CL"/>
              </w:rPr>
            </w:pPr>
            <w:r w:rsidRPr="001A6944">
              <w:rPr>
                <w:rFonts w:ascii="Calibri" w:eastAsia="Times New Roman" w:hAnsi="Calibri" w:cs="Calibri"/>
                <w:b/>
                <w:bCs/>
                <w:sz w:val="18"/>
                <w:szCs w:val="18"/>
                <w:lang w:eastAsia="es-CL"/>
              </w:rPr>
              <w:t>10</w:t>
            </w:r>
          </w:p>
        </w:tc>
        <w:tc>
          <w:tcPr>
            <w:tcW w:w="1320" w:type="dxa"/>
            <w:tcBorders>
              <w:top w:val="single" w:sz="4" w:space="0" w:color="A5A5A5"/>
              <w:left w:val="nil"/>
              <w:bottom w:val="single" w:sz="8" w:space="0" w:color="999999"/>
              <w:right w:val="single" w:sz="8" w:space="0" w:color="999999"/>
            </w:tcBorders>
            <w:shd w:val="clear" w:color="auto" w:fill="auto"/>
            <w:noWrap/>
            <w:vAlign w:val="center"/>
            <w:hideMark/>
          </w:tcPr>
          <w:p w14:paraId="217DBE5F"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17.376.872-9</w:t>
            </w:r>
          </w:p>
        </w:tc>
        <w:tc>
          <w:tcPr>
            <w:tcW w:w="3636" w:type="dxa"/>
            <w:tcBorders>
              <w:top w:val="single" w:sz="4" w:space="0" w:color="A5A5A5"/>
              <w:left w:val="nil"/>
              <w:bottom w:val="single" w:sz="8" w:space="0" w:color="999999"/>
              <w:right w:val="single" w:sz="8" w:space="0" w:color="999999"/>
            </w:tcBorders>
            <w:shd w:val="clear" w:color="auto" w:fill="auto"/>
            <w:noWrap/>
            <w:vAlign w:val="center"/>
            <w:hideMark/>
          </w:tcPr>
          <w:p w14:paraId="6FFD160E" w14:textId="77777777"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Humberto Alonso Rojas Carrasco</w:t>
            </w:r>
          </w:p>
        </w:tc>
        <w:tc>
          <w:tcPr>
            <w:tcW w:w="4846" w:type="dxa"/>
            <w:tcBorders>
              <w:top w:val="single" w:sz="4" w:space="0" w:color="A5A5A5"/>
              <w:left w:val="nil"/>
              <w:bottom w:val="single" w:sz="8" w:space="0" w:color="999999"/>
              <w:right w:val="single" w:sz="8" w:space="0" w:color="999999"/>
            </w:tcBorders>
            <w:shd w:val="clear" w:color="auto" w:fill="auto"/>
            <w:noWrap/>
            <w:vAlign w:val="center"/>
            <w:hideMark/>
          </w:tcPr>
          <w:p w14:paraId="5B441C3B" w14:textId="14A5ADEF" w:rsidR="00FF5173" w:rsidRPr="001A6944" w:rsidRDefault="00FF5173" w:rsidP="00FF5173">
            <w:pPr>
              <w:spacing w:before="0" w:after="0" w:line="240" w:lineRule="auto"/>
              <w:jc w:val="both"/>
              <w:rPr>
                <w:rFonts w:ascii="Calibri" w:eastAsia="Times New Roman" w:hAnsi="Calibri" w:cs="Calibri"/>
                <w:sz w:val="18"/>
                <w:szCs w:val="18"/>
                <w:lang w:eastAsia="es-CL"/>
              </w:rPr>
            </w:pPr>
            <w:r w:rsidRPr="001A6944">
              <w:rPr>
                <w:rFonts w:ascii="Calibri" w:eastAsia="Times New Roman" w:hAnsi="Calibri" w:cs="Calibri"/>
                <w:sz w:val="18"/>
                <w:szCs w:val="18"/>
                <w:lang w:eastAsia="es-CL"/>
              </w:rPr>
              <w:t xml:space="preserve">Los fiscalizadores fueron recibidos por encargada de la Instalación Maritza </w:t>
            </w:r>
            <w:r w:rsidR="003A5958" w:rsidRPr="001A6944">
              <w:rPr>
                <w:rFonts w:ascii="Calibri" w:eastAsia="Times New Roman" w:hAnsi="Calibri" w:cs="Calibri"/>
                <w:sz w:val="18"/>
                <w:szCs w:val="18"/>
                <w:lang w:eastAsia="es-CL"/>
              </w:rPr>
              <w:t>Carrasco</w:t>
            </w:r>
            <w:r w:rsidRPr="001A6944">
              <w:rPr>
                <w:rFonts w:ascii="Calibri" w:eastAsia="Times New Roman" w:hAnsi="Calibri" w:cs="Calibri"/>
                <w:sz w:val="18"/>
                <w:szCs w:val="18"/>
                <w:lang w:eastAsia="es-CL"/>
              </w:rPr>
              <w:t xml:space="preserve">. Se señaló producción de </w:t>
            </w:r>
            <w:proofErr w:type="spellStart"/>
            <w:r w:rsidRPr="001A6944">
              <w:rPr>
                <w:rFonts w:ascii="Calibri" w:eastAsia="Times New Roman" w:hAnsi="Calibri" w:cs="Calibri"/>
                <w:sz w:val="18"/>
                <w:szCs w:val="18"/>
                <w:lang w:eastAsia="es-CL"/>
              </w:rPr>
              <w:t>Pickles</w:t>
            </w:r>
            <w:proofErr w:type="spellEnd"/>
            <w:r w:rsidRPr="001A6944">
              <w:rPr>
                <w:rFonts w:ascii="Calibri" w:eastAsia="Times New Roman" w:hAnsi="Calibri" w:cs="Calibri"/>
                <w:sz w:val="18"/>
                <w:szCs w:val="18"/>
                <w:lang w:eastAsia="es-CL"/>
              </w:rPr>
              <w:t xml:space="preserve"> principalmente, y en menor medida Aceitunas.</w:t>
            </w:r>
          </w:p>
        </w:tc>
      </w:tr>
    </w:tbl>
    <w:p w14:paraId="3F15A482" w14:textId="24C67755" w:rsidR="00317AA2" w:rsidRPr="00317AA2" w:rsidRDefault="00317AA2" w:rsidP="00547768">
      <w:pPr>
        <w:pStyle w:val="Ttulo3"/>
        <w:jc w:val="both"/>
        <w:rPr>
          <w:szCs w:val="20"/>
          <w:lang w:eastAsia="es-ES"/>
        </w:rPr>
      </w:pPr>
      <w:bookmarkStart w:id="86" w:name="_Toc522712159"/>
      <w:bookmarkStart w:id="87" w:name="_Toc522712206"/>
      <w:bookmarkStart w:id="88" w:name="_Toc522712354"/>
      <w:bookmarkStart w:id="89" w:name="_Toc524451207"/>
      <w:bookmarkStart w:id="90" w:name="_Toc524451301"/>
      <w:bookmarkEnd w:id="85"/>
      <w:r w:rsidRPr="00317AA2">
        <w:rPr>
          <w:rFonts w:eastAsia="Calibri"/>
        </w:rPr>
        <w:t>Planta de Tratamiento</w:t>
      </w:r>
      <w:bookmarkEnd w:id="86"/>
      <w:bookmarkEnd w:id="87"/>
      <w:bookmarkEnd w:id="88"/>
      <w:bookmarkEnd w:id="89"/>
      <w:bookmarkEnd w:id="90"/>
    </w:p>
    <w:p w14:paraId="3F28D5A5" w14:textId="2B11A7CE" w:rsidR="00317AA2" w:rsidRPr="00317AA2" w:rsidRDefault="00317AA2" w:rsidP="00547768">
      <w:pPr>
        <w:jc w:val="both"/>
        <w:rPr>
          <w:szCs w:val="20"/>
          <w:lang w:eastAsia="es-ES"/>
        </w:rPr>
      </w:pPr>
      <w:r>
        <w:rPr>
          <w:szCs w:val="20"/>
          <w:lang w:eastAsia="es-ES"/>
        </w:rPr>
        <w:t xml:space="preserve">En la inspección del 30 de mayo, el representante legal de Nueva </w:t>
      </w:r>
      <w:proofErr w:type="spellStart"/>
      <w:r>
        <w:rPr>
          <w:szCs w:val="20"/>
          <w:lang w:eastAsia="es-ES"/>
        </w:rPr>
        <w:t>Tapihue</w:t>
      </w:r>
      <w:proofErr w:type="spellEnd"/>
      <w:r>
        <w:rPr>
          <w:szCs w:val="20"/>
          <w:lang w:eastAsia="es-ES"/>
        </w:rPr>
        <w:t xml:space="preserve"> Norte</w:t>
      </w:r>
      <w:r w:rsidR="00CD7E47">
        <w:rPr>
          <w:szCs w:val="20"/>
          <w:lang w:eastAsia="es-ES"/>
        </w:rPr>
        <w:t>, Miguel Donaire</w:t>
      </w:r>
      <w:r>
        <w:rPr>
          <w:szCs w:val="20"/>
          <w:lang w:eastAsia="es-ES"/>
        </w:rPr>
        <w:t xml:space="preserve"> señaló que los socios usan </w:t>
      </w:r>
      <w:r w:rsidRPr="00317AA2">
        <w:rPr>
          <w:szCs w:val="20"/>
          <w:lang w:eastAsia="es-ES"/>
        </w:rPr>
        <w:t>la Planta de Tratamiento de RILes</w:t>
      </w:r>
      <w:r>
        <w:rPr>
          <w:szCs w:val="20"/>
          <w:lang w:eastAsia="es-ES"/>
        </w:rPr>
        <w:t xml:space="preserve"> señalada en la RCA y en la RPM</w:t>
      </w:r>
      <w:r w:rsidRPr="00317AA2">
        <w:rPr>
          <w:szCs w:val="20"/>
          <w:lang w:eastAsia="es-ES"/>
        </w:rPr>
        <w:t xml:space="preserve">, mediante pago </w:t>
      </w:r>
      <w:r w:rsidR="003A5958">
        <w:rPr>
          <w:szCs w:val="20"/>
          <w:lang w:eastAsia="es-ES"/>
        </w:rPr>
        <w:t xml:space="preserve">a APROACEN / Nueva </w:t>
      </w:r>
      <w:proofErr w:type="spellStart"/>
      <w:r w:rsidR="003A5958">
        <w:rPr>
          <w:szCs w:val="20"/>
          <w:lang w:eastAsia="es-ES"/>
        </w:rPr>
        <w:t>Tapihue</w:t>
      </w:r>
      <w:proofErr w:type="spellEnd"/>
      <w:r w:rsidR="003A5958">
        <w:rPr>
          <w:szCs w:val="20"/>
          <w:lang w:eastAsia="es-ES"/>
        </w:rPr>
        <w:t xml:space="preserve"> Norte </w:t>
      </w:r>
      <w:r w:rsidRPr="00317AA2">
        <w:rPr>
          <w:szCs w:val="20"/>
          <w:lang w:eastAsia="es-ES"/>
        </w:rPr>
        <w:t>por volumen tratado</w:t>
      </w:r>
      <w:r w:rsidR="003A5958">
        <w:rPr>
          <w:szCs w:val="20"/>
          <w:lang w:eastAsia="es-ES"/>
        </w:rPr>
        <w:t>.</w:t>
      </w:r>
    </w:p>
    <w:p w14:paraId="703F6D1C" w14:textId="5663ABB3" w:rsidR="00FE1209" w:rsidRDefault="00317AA2" w:rsidP="00547768">
      <w:pPr>
        <w:jc w:val="both"/>
        <w:rPr>
          <w:szCs w:val="20"/>
          <w:lang w:eastAsia="es-ES"/>
        </w:rPr>
      </w:pPr>
      <w:r>
        <w:rPr>
          <w:szCs w:val="20"/>
          <w:lang w:eastAsia="es-ES"/>
        </w:rPr>
        <w:t>Señaló también que a</w:t>
      </w:r>
      <w:r w:rsidR="00FE1209" w:rsidRPr="00317AA2">
        <w:rPr>
          <w:szCs w:val="20"/>
          <w:lang w:eastAsia="es-ES"/>
        </w:rPr>
        <w:t xml:space="preserve">lgunas de las fábricas tienen medidores de caudal, y que, en base a dicho monto, se les ha cobrado a </w:t>
      </w:r>
      <w:r>
        <w:rPr>
          <w:szCs w:val="20"/>
          <w:lang w:eastAsia="es-ES"/>
        </w:rPr>
        <w:t xml:space="preserve">los </w:t>
      </w:r>
      <w:r w:rsidR="00FE1209" w:rsidRPr="00317AA2">
        <w:rPr>
          <w:szCs w:val="20"/>
          <w:lang w:eastAsia="es-ES"/>
        </w:rPr>
        <w:t>socios. Aquellos que no cuentan con medidor, se les ha estimado su volumen de generación en base a la diferencia entre lo egresado desde las bodegas con medidor de caudal y lo ingresado a la planta de tratamiento. Señaló que existen registros llevados “a mano” por distintos responsables en el tiempo de operación de la Planta de Tratamiento, y que algunos de estos se “perdieron”.</w:t>
      </w:r>
    </w:p>
    <w:p w14:paraId="5AFBD12E" w14:textId="750529E4" w:rsidR="00317AA2" w:rsidRPr="00317AA2" w:rsidRDefault="00317AA2" w:rsidP="00547768">
      <w:pPr>
        <w:pStyle w:val="Ttulo3"/>
        <w:jc w:val="both"/>
        <w:rPr>
          <w:szCs w:val="20"/>
          <w:lang w:eastAsia="es-ES"/>
        </w:rPr>
      </w:pPr>
      <w:bookmarkStart w:id="91" w:name="_Toc522712160"/>
      <w:bookmarkStart w:id="92" w:name="_Toc522712207"/>
      <w:bookmarkStart w:id="93" w:name="_Toc522712355"/>
      <w:bookmarkStart w:id="94" w:name="_Toc524451208"/>
      <w:bookmarkStart w:id="95" w:name="_Toc524451302"/>
      <w:r>
        <w:rPr>
          <w:rFonts w:eastAsia="Calibri"/>
        </w:rPr>
        <w:t xml:space="preserve">Modificaciones al Sistema de </w:t>
      </w:r>
      <w:r w:rsidRPr="00317AA2">
        <w:rPr>
          <w:rFonts w:eastAsia="Calibri"/>
        </w:rPr>
        <w:t>Tratamiento</w:t>
      </w:r>
      <w:bookmarkEnd w:id="91"/>
      <w:bookmarkEnd w:id="92"/>
      <w:bookmarkEnd w:id="93"/>
      <w:bookmarkEnd w:id="94"/>
      <w:bookmarkEnd w:id="95"/>
    </w:p>
    <w:p w14:paraId="089600B1" w14:textId="07CAEF7C" w:rsidR="00D97C66" w:rsidRDefault="00502276" w:rsidP="00F4096A">
      <w:pPr>
        <w:jc w:val="both"/>
        <w:rPr>
          <w:szCs w:val="20"/>
          <w:lang w:eastAsia="es-ES"/>
        </w:rPr>
      </w:pPr>
      <w:r>
        <w:rPr>
          <w:szCs w:val="20"/>
          <w:lang w:eastAsia="es-ES"/>
        </w:rPr>
        <w:t>Durante las inspecciones y el examen de información se identificaron varios hechos que permiten señalar que el titular estaba efectuando actividades orientadas a modificar el sistema de tratamiento de RILes</w:t>
      </w:r>
      <w:r w:rsidR="00D97C66">
        <w:rPr>
          <w:szCs w:val="20"/>
          <w:lang w:eastAsia="es-ES"/>
        </w:rPr>
        <w:t>, entre los que se observan los siguientes (todas ellas descritas en el Hecho constatado 1 del presente Informe):</w:t>
      </w:r>
    </w:p>
    <w:p w14:paraId="3D2245A6" w14:textId="75C1599B" w:rsidR="00F4096A" w:rsidRPr="00D97C66" w:rsidRDefault="00D97C66" w:rsidP="00D97C66">
      <w:pPr>
        <w:pStyle w:val="Prrafodelista"/>
        <w:numPr>
          <w:ilvl w:val="0"/>
          <w:numId w:val="43"/>
        </w:numPr>
        <w:rPr>
          <w:lang w:eastAsia="es-CL"/>
        </w:rPr>
      </w:pPr>
      <w:r w:rsidRPr="00D97C66">
        <w:rPr>
          <w:lang w:eastAsia="es-CL"/>
        </w:rPr>
        <w:t>En Inspección del 30 de mayo, Miguel Donaire señaló que, d</w:t>
      </w:r>
      <w:r w:rsidR="00D573D9" w:rsidRPr="00D97C66">
        <w:rPr>
          <w:lang w:eastAsia="es-CL"/>
        </w:rPr>
        <w:t>esde h</w:t>
      </w:r>
      <w:r w:rsidR="00F4096A" w:rsidRPr="00D97C66">
        <w:rPr>
          <w:lang w:eastAsia="es-CL"/>
        </w:rPr>
        <w:t xml:space="preserve">ace 6 meses </w:t>
      </w:r>
      <w:r w:rsidR="00D573D9" w:rsidRPr="00D97C66">
        <w:rPr>
          <w:lang w:eastAsia="es-CL"/>
        </w:rPr>
        <w:t>(</w:t>
      </w:r>
      <w:r w:rsidR="00F4096A" w:rsidRPr="00D97C66">
        <w:rPr>
          <w:lang w:eastAsia="es-CL"/>
        </w:rPr>
        <w:t>aproximadamente</w:t>
      </w:r>
      <w:r w:rsidR="00D573D9" w:rsidRPr="00D97C66">
        <w:rPr>
          <w:lang w:eastAsia="es-CL"/>
        </w:rPr>
        <w:t>)</w:t>
      </w:r>
      <w:r w:rsidR="00F4096A" w:rsidRPr="00D97C66">
        <w:rPr>
          <w:lang w:eastAsia="es-CL"/>
        </w:rPr>
        <w:t>, la Asociación est</w:t>
      </w:r>
      <w:r w:rsidR="00D573D9" w:rsidRPr="00D97C66">
        <w:rPr>
          <w:lang w:eastAsia="es-CL"/>
        </w:rPr>
        <w:t>aría</w:t>
      </w:r>
      <w:r w:rsidR="00F4096A" w:rsidRPr="00D97C66">
        <w:rPr>
          <w:lang w:eastAsia="es-CL"/>
        </w:rPr>
        <w:t xml:space="preserve"> </w:t>
      </w:r>
      <w:r w:rsidR="00D573D9" w:rsidRPr="00D97C66">
        <w:rPr>
          <w:lang w:eastAsia="es-CL"/>
        </w:rPr>
        <w:t xml:space="preserve">recibiendo asesoría de </w:t>
      </w:r>
      <w:r w:rsidR="00CD7E47" w:rsidRPr="00D97C66">
        <w:rPr>
          <w:lang w:eastAsia="es-CL"/>
        </w:rPr>
        <w:t xml:space="preserve">la </w:t>
      </w:r>
      <w:r w:rsidR="00F4096A" w:rsidRPr="00D97C66">
        <w:rPr>
          <w:lang w:eastAsia="es-CL"/>
        </w:rPr>
        <w:t>empresa “Bio-lógico”</w:t>
      </w:r>
      <w:r w:rsidRPr="00D97C66">
        <w:rPr>
          <w:lang w:eastAsia="es-CL"/>
        </w:rPr>
        <w:t xml:space="preserve">, y entregó una </w:t>
      </w:r>
      <w:r w:rsidR="00F4096A" w:rsidRPr="00D97C66">
        <w:rPr>
          <w:lang w:eastAsia="es-CL"/>
        </w:rPr>
        <w:t xml:space="preserve">presentación (impresa) que dicha empresa hizo ante </w:t>
      </w:r>
      <w:r w:rsidR="00D573D9" w:rsidRPr="00D97C66">
        <w:rPr>
          <w:lang w:eastAsia="es-CL"/>
        </w:rPr>
        <w:t>una</w:t>
      </w:r>
      <w:r w:rsidR="00F4096A" w:rsidRPr="00D97C66">
        <w:rPr>
          <w:lang w:eastAsia="es-CL"/>
        </w:rPr>
        <w:t xml:space="preserve"> asamblea </w:t>
      </w:r>
      <w:r w:rsidR="00D573D9" w:rsidRPr="00D97C66">
        <w:rPr>
          <w:lang w:eastAsia="es-CL"/>
        </w:rPr>
        <w:t xml:space="preserve">de socios </w:t>
      </w:r>
      <w:r w:rsidR="00F4096A" w:rsidRPr="00D97C66">
        <w:rPr>
          <w:lang w:eastAsia="es-CL"/>
        </w:rPr>
        <w:t xml:space="preserve">en relación a un pre-proyecto para subsanar falencias reconocidas en el actual sistema de tratamiento, así como posibles incumplimientos en relación a la normativa. La presentación incluyó la modificación de varios aspectos de la planta, y la intervención de las matrices de conducción de RIL de cada planta. </w:t>
      </w:r>
      <w:r w:rsidR="00154CA5" w:rsidRPr="00D97C66">
        <w:rPr>
          <w:lang w:eastAsia="es-CL"/>
        </w:rPr>
        <w:t>La</w:t>
      </w:r>
      <w:r w:rsidR="00F4096A" w:rsidRPr="00D97C66">
        <w:rPr>
          <w:lang w:eastAsia="es-CL"/>
        </w:rPr>
        <w:t xml:space="preserve"> presentación fue </w:t>
      </w:r>
      <w:r w:rsidR="00154CA5" w:rsidRPr="00D97C66">
        <w:rPr>
          <w:lang w:eastAsia="es-CL"/>
        </w:rPr>
        <w:t xml:space="preserve">anexada a la respuesta del titular al requerimiento de información efectuado </w:t>
      </w:r>
      <w:r w:rsidR="00F4096A" w:rsidRPr="00D97C66">
        <w:rPr>
          <w:lang w:eastAsia="es-CL"/>
        </w:rPr>
        <w:t xml:space="preserve">mediante el Acta de Inspección </w:t>
      </w:r>
      <w:r w:rsidR="00154CA5" w:rsidRPr="00D97C66">
        <w:rPr>
          <w:lang w:eastAsia="es-CL"/>
        </w:rPr>
        <w:t xml:space="preserve">del 30 de mayo </w:t>
      </w:r>
      <w:r w:rsidR="00F4096A" w:rsidRPr="00D97C66">
        <w:rPr>
          <w:lang w:eastAsia="es-CL"/>
        </w:rPr>
        <w:t>(</w:t>
      </w:r>
      <w:r w:rsidR="00154CA5" w:rsidRPr="00D97C66">
        <w:rPr>
          <w:lang w:eastAsia="es-CL"/>
        </w:rPr>
        <w:t xml:space="preserve">señalada en el ID 67 </w:t>
      </w:r>
      <w:r w:rsidR="00DC6401" w:rsidRPr="00D97C66">
        <w:rPr>
          <w:lang w:eastAsia="es-CL"/>
        </w:rPr>
        <w:t>de</w:t>
      </w:r>
      <w:r w:rsidR="00154CA5" w:rsidRPr="00D97C66">
        <w:rPr>
          <w:lang w:eastAsia="es-CL"/>
        </w:rPr>
        <w:t xml:space="preserve"> la </w:t>
      </w:r>
      <w:r w:rsidR="00154CA5" w:rsidRPr="00D97C66">
        <w:rPr>
          <w:lang w:eastAsia="es-CL"/>
        </w:rPr>
        <w:fldChar w:fldCharType="begin"/>
      </w:r>
      <w:r w:rsidR="00154CA5" w:rsidRPr="00D97C66">
        <w:rPr>
          <w:lang w:eastAsia="es-CL"/>
        </w:rPr>
        <w:instrText xml:space="preserve"> REF _Ref522614758 \h  \* MERGEFORMAT </w:instrText>
      </w:r>
      <w:r w:rsidR="00154CA5" w:rsidRPr="00D97C66">
        <w:rPr>
          <w:lang w:eastAsia="es-CL"/>
        </w:rPr>
      </w:r>
      <w:r w:rsidR="00154CA5" w:rsidRPr="00D97C66">
        <w:rPr>
          <w:lang w:eastAsia="es-CL"/>
        </w:rPr>
        <w:fldChar w:fldCharType="separate"/>
      </w:r>
      <w:r w:rsidR="00223923">
        <w:rPr>
          <w:lang w:eastAsia="es-CL"/>
        </w:rPr>
        <w:t>Tabla 4</w:t>
      </w:r>
      <w:r w:rsidR="00154CA5" w:rsidRPr="00D97C66">
        <w:rPr>
          <w:lang w:eastAsia="es-CL"/>
        </w:rPr>
        <w:fldChar w:fldCharType="end"/>
      </w:r>
      <w:r w:rsidR="00154CA5" w:rsidRPr="00D97C66">
        <w:rPr>
          <w:lang w:eastAsia="es-CL"/>
        </w:rPr>
        <w:t xml:space="preserve">, ver documento en el </w:t>
      </w:r>
      <w:r w:rsidR="00F4096A" w:rsidRPr="00D97C66">
        <w:rPr>
          <w:lang w:eastAsia="es-CL"/>
        </w:rPr>
        <w:t xml:space="preserve">Anexo </w:t>
      </w:r>
      <w:r w:rsidR="00DC6401" w:rsidRPr="00D97C66">
        <w:rPr>
          <w:lang w:eastAsia="es-CL"/>
        </w:rPr>
        <w:t>7</w:t>
      </w:r>
      <w:r w:rsidR="00F4096A" w:rsidRPr="00D97C66">
        <w:rPr>
          <w:lang w:eastAsia="es-CL"/>
        </w:rPr>
        <w:t>).</w:t>
      </w:r>
    </w:p>
    <w:p w14:paraId="7E917142" w14:textId="332BF2E7" w:rsidR="00D97C66" w:rsidRPr="00D97C66" w:rsidRDefault="00D97C66" w:rsidP="00D97C66">
      <w:pPr>
        <w:pStyle w:val="Prrafodelista"/>
        <w:numPr>
          <w:ilvl w:val="0"/>
          <w:numId w:val="43"/>
        </w:numPr>
        <w:rPr>
          <w:lang w:eastAsia="es-CL"/>
        </w:rPr>
      </w:pPr>
      <w:r w:rsidRPr="00D97C66">
        <w:rPr>
          <w:lang w:eastAsia="es-CL"/>
        </w:rPr>
        <w:t>En la Inspección del 30 de julio, se observó la PTR detenida; a su costado Norte, se observaron 8 estanques conectados en forma consecutiva, que según los representantes del titular, habrían sido dispuestos en terreno por “Bio-lógico”, y que correspondería a un “nuevo Sistema de Tratamiento de RILes” de tipo “Biológico”, que habría sido instalado 2 días previo a la inspección; también señalaron que el sistema es provisorio, y funcionaría por agosto y septiembre de 2018, para sacar los RILes de la PTR e intervenirlo.</w:t>
      </w:r>
    </w:p>
    <w:p w14:paraId="11FC9A25" w14:textId="2CB2E5F1" w:rsidR="00D97C66" w:rsidRPr="00D97C66" w:rsidRDefault="00D97C66" w:rsidP="00D97C66">
      <w:pPr>
        <w:pStyle w:val="Prrafodelista"/>
        <w:numPr>
          <w:ilvl w:val="0"/>
          <w:numId w:val="43"/>
        </w:numPr>
        <w:rPr>
          <w:lang w:eastAsia="es-CL"/>
        </w:rPr>
      </w:pPr>
      <w:r w:rsidRPr="00D97C66">
        <w:rPr>
          <w:lang w:eastAsia="es-CL"/>
        </w:rPr>
        <w:t>En respuesta al requerimiento de Información de la inspección del día 30 de Julio, los representantes del titular entregaron una carta del Gerente General de “Bio-</w:t>
      </w:r>
      <w:proofErr w:type="spellStart"/>
      <w:r w:rsidRPr="00D97C66">
        <w:rPr>
          <w:lang w:eastAsia="es-CL"/>
        </w:rPr>
        <w:t>logico</w:t>
      </w:r>
      <w:proofErr w:type="spellEnd"/>
      <w:r w:rsidRPr="00D97C66">
        <w:rPr>
          <w:lang w:eastAsia="es-CL"/>
        </w:rPr>
        <w:t xml:space="preserve">” del 3 de agosto de 2018, dirigida a representante de “Nueva </w:t>
      </w:r>
      <w:proofErr w:type="spellStart"/>
      <w:r w:rsidRPr="00D97C66">
        <w:rPr>
          <w:lang w:eastAsia="es-CL"/>
        </w:rPr>
        <w:t>Tapihue</w:t>
      </w:r>
      <w:proofErr w:type="spellEnd"/>
      <w:r w:rsidRPr="00D97C66">
        <w:rPr>
          <w:lang w:eastAsia="es-CL"/>
        </w:rPr>
        <w:t xml:space="preserve"> Norte”, en la que se indican las futuras actividades consideradas en el servicio provisto por “Bio-</w:t>
      </w:r>
      <w:proofErr w:type="spellStart"/>
      <w:r w:rsidRPr="00D97C66">
        <w:rPr>
          <w:lang w:eastAsia="es-CL"/>
        </w:rPr>
        <w:t>logico</w:t>
      </w:r>
      <w:proofErr w:type="spellEnd"/>
      <w:r w:rsidRPr="00D97C66">
        <w:rPr>
          <w:lang w:eastAsia="es-CL"/>
        </w:rPr>
        <w:t>” (ver párrafo 12 del Hecho Constatado N°1; el documento se puede consultar en Anexo 8.</w:t>
      </w:r>
    </w:p>
    <w:p w14:paraId="09284CFD" w14:textId="1D3BFE66" w:rsidR="00B20331" w:rsidRDefault="00011F6F" w:rsidP="00547768">
      <w:pPr>
        <w:pStyle w:val="Ttulo2"/>
      </w:pPr>
      <w:bookmarkStart w:id="96" w:name="_Toc512867489"/>
      <w:bookmarkStart w:id="97" w:name="_Toc524451303"/>
      <w:bookmarkStart w:id="98" w:name="Parte4Materias"/>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D42470">
        <w:t>MATERIA ESPECÍFICA OBJETO DE LA FISCALIZACIÓN AMBIENTAL</w:t>
      </w:r>
      <w:bookmarkEnd w:id="96"/>
      <w:bookmarkEnd w:id="9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88"/>
      </w:tblGrid>
      <w:tr w:rsidR="00B20331" w:rsidRPr="00D42470" w14:paraId="78A0F84A" w14:textId="77777777" w:rsidTr="00B27494">
        <w:trPr>
          <w:trHeight w:val="20"/>
          <w:jc w:val="center"/>
        </w:trPr>
        <w:tc>
          <w:tcPr>
            <w:tcW w:w="5000" w:type="pct"/>
            <w:tcBorders>
              <w:top w:val="single" w:sz="4" w:space="0" w:color="auto"/>
              <w:left w:val="single" w:sz="4" w:space="0" w:color="auto"/>
              <w:bottom w:val="single" w:sz="4" w:space="0" w:color="auto"/>
              <w:right w:val="single" w:sz="4" w:space="0" w:color="auto"/>
            </w:tcBorders>
            <w:vAlign w:val="center"/>
          </w:tcPr>
          <w:p w14:paraId="239DC75F" w14:textId="3D530C10" w:rsidR="00B93131" w:rsidRPr="00B93131" w:rsidRDefault="00A06A3A" w:rsidP="00F32836">
            <w:pPr>
              <w:pStyle w:val="Sinespaciado"/>
              <w:numPr>
                <w:ilvl w:val="0"/>
                <w:numId w:val="15"/>
              </w:numPr>
              <w:jc w:val="both"/>
              <w:rPr>
                <w:lang w:eastAsia="es-CL"/>
              </w:rPr>
            </w:pPr>
            <w:r>
              <w:rPr>
                <w:lang w:eastAsia="es-CL"/>
              </w:rPr>
              <w:t>Manejo de RILes</w:t>
            </w:r>
            <w:r w:rsidR="00DC6401">
              <w:rPr>
                <w:lang w:eastAsia="es-CL"/>
              </w:rPr>
              <w:t>.</w:t>
            </w:r>
          </w:p>
          <w:p w14:paraId="76F65DAD" w14:textId="36029E93" w:rsidR="00B93131" w:rsidRPr="00B93131" w:rsidRDefault="00A06A3A" w:rsidP="00F32836">
            <w:pPr>
              <w:pStyle w:val="Sinespaciado"/>
              <w:numPr>
                <w:ilvl w:val="0"/>
                <w:numId w:val="15"/>
              </w:numPr>
              <w:jc w:val="both"/>
              <w:rPr>
                <w:lang w:eastAsia="es-CL"/>
              </w:rPr>
            </w:pPr>
            <w:r>
              <w:rPr>
                <w:lang w:eastAsia="es-CL"/>
              </w:rPr>
              <w:t>Manejo de lodos</w:t>
            </w:r>
            <w:r w:rsidR="00DC6401">
              <w:rPr>
                <w:lang w:eastAsia="es-CL"/>
              </w:rPr>
              <w:t>.</w:t>
            </w:r>
          </w:p>
          <w:p w14:paraId="6474B1B4" w14:textId="5C1E2FBB" w:rsidR="00B93131" w:rsidRPr="00B93131" w:rsidRDefault="00A06A3A" w:rsidP="00F32836">
            <w:pPr>
              <w:pStyle w:val="Sinespaciado"/>
              <w:numPr>
                <w:ilvl w:val="0"/>
                <w:numId w:val="15"/>
              </w:numPr>
              <w:jc w:val="both"/>
              <w:rPr>
                <w:lang w:eastAsia="es-CL"/>
              </w:rPr>
            </w:pPr>
            <w:r>
              <w:rPr>
                <w:lang w:eastAsia="es-CL"/>
              </w:rPr>
              <w:t>Manejo sanitario</w:t>
            </w:r>
            <w:r w:rsidR="00DC6401">
              <w:rPr>
                <w:lang w:eastAsia="es-CL"/>
              </w:rPr>
              <w:t>.</w:t>
            </w:r>
          </w:p>
          <w:p w14:paraId="6BD229F8" w14:textId="77777777" w:rsidR="00B20331" w:rsidRPr="00187E78" w:rsidRDefault="00A06A3A" w:rsidP="00F32836">
            <w:pPr>
              <w:pStyle w:val="Sinespaciado"/>
              <w:numPr>
                <w:ilvl w:val="0"/>
                <w:numId w:val="15"/>
              </w:numPr>
              <w:jc w:val="both"/>
              <w:rPr>
                <w:lang w:eastAsia="es-CL"/>
              </w:rPr>
            </w:pPr>
            <w:r>
              <w:rPr>
                <w:lang w:eastAsia="es-CL"/>
              </w:rPr>
              <w:t>Plan de contingencia.</w:t>
            </w:r>
          </w:p>
        </w:tc>
      </w:tr>
    </w:tbl>
    <w:p w14:paraId="2BD75E96" w14:textId="77777777" w:rsidR="00E82C1F" w:rsidRDefault="00E82C1F">
      <w:pPr>
        <w:spacing w:before="0" w:after="160"/>
      </w:pPr>
      <w:bookmarkStart w:id="99" w:name="_Toc352162452"/>
      <w:bookmarkStart w:id="100" w:name="_Toc352162789"/>
      <w:bookmarkStart w:id="101" w:name="_Toc352840388"/>
      <w:bookmarkStart w:id="102" w:name="_Toc352841448"/>
      <w:bookmarkStart w:id="103" w:name="_Toc353998114"/>
      <w:bookmarkStart w:id="104" w:name="_Toc353998187"/>
      <w:bookmarkStart w:id="105" w:name="_Toc382383539"/>
      <w:bookmarkStart w:id="106" w:name="_Toc382472361"/>
      <w:bookmarkStart w:id="107" w:name="_Toc390184272"/>
      <w:bookmarkStart w:id="108" w:name="_Toc390360003"/>
      <w:bookmarkStart w:id="109" w:name="_Toc390777024"/>
      <w:bookmarkStart w:id="110" w:name="_Toc447875235"/>
      <w:bookmarkStart w:id="111" w:name="_Toc449085413"/>
      <w:bookmarkStart w:id="112" w:name="_Toc512867490"/>
      <w:bookmarkStart w:id="113" w:name="_Toc454880332"/>
      <w:bookmarkStart w:id="114" w:name="Parte4IA"/>
      <w:bookmarkEnd w:id="98"/>
    </w:p>
    <w:p w14:paraId="29EDC662" w14:textId="1A398606" w:rsidR="00C8557F" w:rsidRDefault="00C8557F">
      <w:pPr>
        <w:spacing w:before="0" w:after="160"/>
        <w:rPr>
          <w:rFonts w:ascii="Calibri" w:eastAsia="Calibri" w:hAnsi="Calibri" w:cs="Calibri"/>
          <w:b/>
        </w:rPr>
      </w:pPr>
      <w:r>
        <w:br w:type="page"/>
      </w:r>
    </w:p>
    <w:p w14:paraId="1BD7AF31" w14:textId="7E47F779" w:rsidR="008D7BE2" w:rsidRPr="008D7BE2" w:rsidRDefault="00011F6F" w:rsidP="00547768">
      <w:pPr>
        <w:pStyle w:val="Ttulo2"/>
      </w:pPr>
      <w:bookmarkStart w:id="115" w:name="_Toc524451304"/>
      <w:r w:rsidRPr="008D7BE2">
        <w:lastRenderedPageBreak/>
        <w:t>ASPECTOS RELATIVOS A LA EJECUCIÓN DE LA INSPECCIÓN AMBIENTAL</w:t>
      </w:r>
      <w:bookmarkStart w:id="116" w:name="_Toc353998115"/>
      <w:bookmarkStart w:id="117" w:name="_Toc353998188"/>
      <w:bookmarkStart w:id="118" w:name="_Toc382383540"/>
      <w:bookmarkStart w:id="119" w:name="_Toc382472362"/>
      <w:bookmarkStart w:id="120" w:name="_Toc390184273"/>
      <w:bookmarkStart w:id="121" w:name="_Toc390360004"/>
      <w:bookmarkStart w:id="122" w:name="_Toc390777025"/>
      <w:bookmarkStart w:id="123" w:name="_Toc447875236"/>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5"/>
      <w:r>
        <w:t xml:space="preserve"> </w:t>
      </w:r>
      <w:bookmarkEnd w:id="113"/>
    </w:p>
    <w:p w14:paraId="3C6899B5" w14:textId="77777777" w:rsidR="008D7BE2" w:rsidRPr="008D7BE2" w:rsidRDefault="008D7BE2" w:rsidP="00547768">
      <w:pPr>
        <w:pStyle w:val="Ttulo3"/>
        <w:jc w:val="both"/>
        <w:rPr>
          <w:rFonts w:eastAsia="Calibri"/>
        </w:rPr>
      </w:pPr>
      <w:bookmarkStart w:id="124" w:name="_Toc512867491"/>
      <w:bookmarkStart w:id="125" w:name="_Toc522712359"/>
      <w:bookmarkStart w:id="126" w:name="_Toc524451211"/>
      <w:bookmarkStart w:id="127" w:name="_Toc524451305"/>
      <w:bookmarkStart w:id="128" w:name="_Toc449085414"/>
      <w:bookmarkStart w:id="129" w:name="_Toc454880333"/>
      <w:r w:rsidRPr="008D7BE2">
        <w:rPr>
          <w:rFonts w:eastAsia="Calibri"/>
        </w:rPr>
        <w:t>Ejecución de la inspección</w:t>
      </w:r>
      <w:bookmarkEnd w:id="124"/>
      <w:bookmarkEnd w:id="125"/>
      <w:bookmarkEnd w:id="126"/>
      <w:bookmarkEnd w:id="127"/>
      <w:r w:rsidRPr="008D7BE2">
        <w:rPr>
          <w:rFonts w:eastAsia="Calibri"/>
        </w:rPr>
        <w:t xml:space="preserve"> </w:t>
      </w:r>
      <w:bookmarkEnd w:id="116"/>
      <w:bookmarkEnd w:id="117"/>
      <w:bookmarkEnd w:id="118"/>
      <w:bookmarkEnd w:id="119"/>
      <w:bookmarkEnd w:id="120"/>
      <w:bookmarkEnd w:id="121"/>
      <w:bookmarkEnd w:id="122"/>
      <w:bookmarkEnd w:id="123"/>
      <w:bookmarkEnd w:id="128"/>
      <w:bookmarkEnd w:id="12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34"/>
        <w:gridCol w:w="4901"/>
      </w:tblGrid>
      <w:tr w:rsidR="008D7BE2" w:rsidRPr="008D7BE2" w14:paraId="3F35AE9E" w14:textId="77777777" w:rsidTr="00A06A3A">
        <w:trPr>
          <w:trHeight w:val="20"/>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3DD835B" w14:textId="77777777" w:rsidR="008D7BE2" w:rsidRPr="00B93131" w:rsidRDefault="008D7BE2" w:rsidP="00547768">
            <w:pPr>
              <w:pStyle w:val="Sinespaciado"/>
              <w:jc w:val="both"/>
            </w:pPr>
            <w:r w:rsidRPr="00DE3E01">
              <w:rPr>
                <w:b/>
              </w:rPr>
              <w:t>Existió oposición al ingreso:</w:t>
            </w:r>
            <w:r w:rsidR="00882E85" w:rsidRPr="00B93131">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405024A" w14:textId="77777777" w:rsidR="008D7BE2" w:rsidRPr="00B93131" w:rsidRDefault="008D7BE2" w:rsidP="00547768">
            <w:pPr>
              <w:pStyle w:val="Sinespaciado"/>
              <w:jc w:val="both"/>
            </w:pPr>
            <w:r w:rsidRPr="00DE3E01">
              <w:rPr>
                <w:b/>
              </w:rPr>
              <w:t>Exi</w:t>
            </w:r>
            <w:r w:rsidR="00870C4B" w:rsidRPr="00DE3E01">
              <w:rPr>
                <w:b/>
              </w:rPr>
              <w:t>stió auxilio de fuerza pública:</w:t>
            </w:r>
            <w:r w:rsidR="00882E85" w:rsidRPr="00B93131">
              <w:t xml:space="preserve"> No</w:t>
            </w:r>
          </w:p>
        </w:tc>
      </w:tr>
      <w:tr w:rsidR="008D7BE2" w:rsidRPr="008D7BE2" w14:paraId="0D9563C3" w14:textId="77777777" w:rsidTr="00A06A3A">
        <w:trPr>
          <w:trHeight w:val="20"/>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978C628" w14:textId="77777777" w:rsidR="008D7BE2" w:rsidRPr="00B93131" w:rsidRDefault="008D7BE2" w:rsidP="00547768">
            <w:pPr>
              <w:pStyle w:val="Sinespaciado"/>
              <w:jc w:val="both"/>
            </w:pPr>
            <w:r w:rsidRPr="00DE3E01">
              <w:rPr>
                <w:b/>
              </w:rPr>
              <w:t>Existió colaboración por parte de los fiscalizados:</w:t>
            </w:r>
            <w:r w:rsidR="00882E85" w:rsidRPr="00B93131">
              <w:t xml:space="preserve"> 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956AF70" w14:textId="77777777" w:rsidR="008D7BE2" w:rsidRPr="00B93131" w:rsidRDefault="008D7BE2" w:rsidP="00547768">
            <w:pPr>
              <w:pStyle w:val="Sinespaciado"/>
              <w:jc w:val="both"/>
            </w:pPr>
            <w:r w:rsidRPr="00DE3E01">
              <w:rPr>
                <w:b/>
              </w:rPr>
              <w:t>Existi</w:t>
            </w:r>
            <w:r w:rsidR="00870C4B" w:rsidRPr="00DE3E01">
              <w:rPr>
                <w:b/>
              </w:rPr>
              <w:t>ó trato respetuoso y deferente:</w:t>
            </w:r>
            <w:r w:rsidR="00882E85" w:rsidRPr="00B93131">
              <w:t xml:space="preserve"> Si</w:t>
            </w:r>
          </w:p>
        </w:tc>
      </w:tr>
      <w:tr w:rsidR="008D7BE2" w:rsidRPr="008D7BE2" w14:paraId="02EE756A" w14:textId="77777777" w:rsidTr="00A06A3A">
        <w:trPr>
          <w:trHeight w:val="2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720DDEC" w14:textId="77777777" w:rsidR="008D7BE2" w:rsidRPr="00B93131" w:rsidRDefault="008D7BE2" w:rsidP="00547768">
            <w:pPr>
              <w:pStyle w:val="Sinespaciado"/>
              <w:jc w:val="both"/>
            </w:pPr>
            <w:r w:rsidRPr="00DE3E01">
              <w:rPr>
                <w:b/>
              </w:rPr>
              <w:t>Observaciones:</w:t>
            </w:r>
            <w:r w:rsidR="00882E85" w:rsidRPr="00B93131">
              <w:t xml:space="preserve"> S/</w:t>
            </w:r>
            <w:proofErr w:type="spellStart"/>
            <w:r w:rsidR="00882E85" w:rsidRPr="00B93131">
              <w:t>Obs</w:t>
            </w:r>
            <w:proofErr w:type="spellEnd"/>
          </w:p>
        </w:tc>
      </w:tr>
    </w:tbl>
    <w:p w14:paraId="0196F9BF" w14:textId="3BF3BB5B" w:rsidR="00E74008" w:rsidRDefault="008D7BE2" w:rsidP="00E74008">
      <w:pPr>
        <w:pStyle w:val="Ttulo3"/>
        <w:jc w:val="both"/>
        <w:rPr>
          <w:rFonts w:eastAsia="Calibri"/>
        </w:rPr>
      </w:pPr>
      <w:bookmarkStart w:id="130" w:name="_Toc352840390"/>
      <w:bookmarkStart w:id="131" w:name="_Toc352841450"/>
      <w:bookmarkStart w:id="132" w:name="_Toc512867492"/>
      <w:bookmarkStart w:id="133" w:name="_Toc353998117"/>
      <w:bookmarkStart w:id="134" w:name="_Toc353998190"/>
      <w:bookmarkStart w:id="135" w:name="_Toc382383541"/>
      <w:bookmarkStart w:id="136" w:name="_Toc382472363"/>
      <w:bookmarkStart w:id="137" w:name="_Toc390184275"/>
      <w:bookmarkStart w:id="138" w:name="_Toc390360006"/>
      <w:bookmarkStart w:id="139" w:name="_Toc390777027"/>
      <w:bookmarkStart w:id="140" w:name="_Toc447875238"/>
      <w:bookmarkStart w:id="141" w:name="_Toc449085416"/>
      <w:bookmarkStart w:id="142" w:name="_Toc454880334"/>
      <w:bookmarkStart w:id="143" w:name="_Toc522712360"/>
      <w:bookmarkStart w:id="144" w:name="_Toc524451212"/>
      <w:bookmarkStart w:id="145" w:name="_Toc524451306"/>
      <w:r w:rsidRPr="00E74008">
        <w:rPr>
          <w:rFonts w:eastAsia="Calibri"/>
        </w:rPr>
        <w:t>Detalle de Recorrido de Inspecci</w:t>
      </w:r>
      <w:r w:rsidR="009B7F9E" w:rsidRPr="00E74008">
        <w:rPr>
          <w:rFonts w:eastAsia="Calibri"/>
        </w:rPr>
        <w:t>ones</w:t>
      </w:r>
      <w:bookmarkEnd w:id="130"/>
      <w:bookmarkEnd w:id="131"/>
      <w:bookmarkEnd w:id="132"/>
      <w:r w:rsidR="009B7F9E" w:rsidRPr="00E74008">
        <w:rPr>
          <w:rFonts w:eastAsia="Calibri"/>
        </w:rPr>
        <w:t>.</w:t>
      </w:r>
      <w:bookmarkStart w:id="146" w:name="_Toc522712361"/>
      <w:bookmarkStart w:id="147" w:name="_Toc449085417"/>
      <w:bookmarkEnd w:id="114"/>
      <w:bookmarkEnd w:id="133"/>
      <w:bookmarkEnd w:id="134"/>
      <w:bookmarkEnd w:id="135"/>
      <w:bookmarkEnd w:id="136"/>
      <w:bookmarkEnd w:id="137"/>
      <w:bookmarkEnd w:id="138"/>
      <w:bookmarkEnd w:id="139"/>
      <w:bookmarkEnd w:id="140"/>
      <w:bookmarkEnd w:id="141"/>
      <w:bookmarkEnd w:id="142"/>
      <w:bookmarkEnd w:id="143"/>
      <w:bookmarkEnd w:id="144"/>
      <w:bookmarkEnd w:id="145"/>
    </w:p>
    <w:p w14:paraId="23FEDACA" w14:textId="56B772B4" w:rsidR="00E74008" w:rsidRDefault="006F7E7E" w:rsidP="00E74008">
      <w:r>
        <w:rPr>
          <w:noProof/>
        </w:rPr>
        <w:drawing>
          <wp:inline distT="0" distB="0" distL="0" distR="0" wp14:anchorId="07EDB5CC" wp14:editId="670BF7BD">
            <wp:extent cx="6283842" cy="5217294"/>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90293" cy="5222650"/>
                    </a:xfrm>
                    <a:prstGeom prst="rect">
                      <a:avLst/>
                    </a:prstGeom>
                    <a:noFill/>
                  </pic:spPr>
                </pic:pic>
              </a:graphicData>
            </a:graphic>
          </wp:inline>
        </w:drawing>
      </w:r>
    </w:p>
    <w:bookmarkEnd w:id="146"/>
    <w:p w14:paraId="7B43373C" w14:textId="77777777" w:rsidR="00E74008" w:rsidRPr="00E74008" w:rsidRDefault="00E74008" w:rsidP="00E74008"/>
    <w:p w14:paraId="467B8A07" w14:textId="7FF23180" w:rsidR="009B7F9E" w:rsidRDefault="009B7F9E" w:rsidP="00547768">
      <w:pPr>
        <w:spacing w:after="0" w:line="240" w:lineRule="auto"/>
        <w:contextualSpacing/>
        <w:jc w:val="both"/>
        <w:outlineLvl w:val="0"/>
        <w:rPr>
          <w:rFonts w:ascii="Calibri" w:eastAsia="Calibri" w:hAnsi="Calibri" w:cs="Calibri"/>
          <w:b/>
          <w:sz w:val="24"/>
          <w:szCs w:val="20"/>
        </w:rPr>
        <w:sectPr w:rsidR="009B7F9E" w:rsidSect="00DA4378">
          <w:footerReference w:type="default" r:id="rId19"/>
          <w:type w:val="nextColumn"/>
          <w:pgSz w:w="12240" w:h="15840" w:code="1"/>
          <w:pgMar w:top="1134" w:right="1134" w:bottom="1134" w:left="1134" w:header="708" w:footer="708" w:gutter="0"/>
          <w:cols w:space="708"/>
          <w:titlePg/>
          <w:docGrid w:linePitch="360"/>
        </w:sectPr>
      </w:pPr>
    </w:p>
    <w:p w14:paraId="0C6AFC79" w14:textId="4CC21716" w:rsidR="008D7BE2" w:rsidRPr="00776162" w:rsidRDefault="00011F6F" w:rsidP="00547768">
      <w:pPr>
        <w:pStyle w:val="Ttulo2"/>
      </w:pPr>
      <w:bookmarkStart w:id="148" w:name="_Toc512867493"/>
      <w:bookmarkStart w:id="149" w:name="_Toc524451307"/>
      <w:bookmarkStart w:id="150" w:name="_Toc454880335"/>
      <w:bookmarkStart w:id="151" w:name="Parte4EI"/>
      <w:r w:rsidRPr="00776162">
        <w:lastRenderedPageBreak/>
        <w:t>REVISIÓN DOCUMENTAL</w:t>
      </w:r>
      <w:bookmarkEnd w:id="147"/>
      <w:bookmarkEnd w:id="148"/>
      <w:bookmarkEnd w:id="149"/>
      <w:r w:rsidRPr="00776162">
        <w:t xml:space="preserve"> </w:t>
      </w:r>
      <w:bookmarkEnd w:id="150"/>
    </w:p>
    <w:p w14:paraId="4870B734" w14:textId="2D2077D1" w:rsidR="008D7BE2" w:rsidRPr="00E74008" w:rsidRDefault="008D7BE2" w:rsidP="00E74008">
      <w:pPr>
        <w:pStyle w:val="Ttulo3"/>
        <w:jc w:val="both"/>
        <w:rPr>
          <w:rFonts w:eastAsia="Calibri"/>
        </w:rPr>
      </w:pPr>
      <w:bookmarkStart w:id="152" w:name="_Toc382383545"/>
      <w:bookmarkStart w:id="153" w:name="_Toc382472367"/>
      <w:bookmarkStart w:id="154" w:name="_Toc390184277"/>
      <w:bookmarkStart w:id="155" w:name="_Toc390360008"/>
      <w:bookmarkStart w:id="156" w:name="_Toc390777029"/>
      <w:bookmarkStart w:id="157" w:name="_Toc449085418"/>
      <w:bookmarkStart w:id="158" w:name="_Toc454880336"/>
      <w:bookmarkStart w:id="159" w:name="_Toc512867494"/>
      <w:bookmarkStart w:id="160" w:name="_Toc524451214"/>
      <w:bookmarkStart w:id="161" w:name="_Toc524451308"/>
      <w:r w:rsidRPr="00E74008">
        <w:rPr>
          <w:rFonts w:eastAsia="Calibri"/>
        </w:rPr>
        <w:t>Documentos Revisados</w:t>
      </w:r>
      <w:bookmarkEnd w:id="152"/>
      <w:bookmarkEnd w:id="153"/>
      <w:bookmarkEnd w:id="154"/>
      <w:bookmarkEnd w:id="155"/>
      <w:bookmarkEnd w:id="156"/>
      <w:bookmarkEnd w:id="157"/>
      <w:bookmarkEnd w:id="158"/>
      <w:bookmarkEnd w:id="159"/>
      <w:bookmarkEnd w:id="160"/>
      <w:bookmarkEnd w:id="161"/>
    </w:p>
    <w:p w14:paraId="0FAB966B" w14:textId="34552D3C" w:rsidR="00AA7AF1" w:rsidRDefault="00AA7AF1" w:rsidP="00F32836">
      <w:pPr>
        <w:pStyle w:val="Prrafodelista"/>
        <w:numPr>
          <w:ilvl w:val="0"/>
          <w:numId w:val="14"/>
        </w:numPr>
      </w:pPr>
      <w:r>
        <w:t>Entre los documentos revisados se encuentran Resoluciones emitidas previamente por distintas autoridades. Entre los más relevantes se observan los siguientes</w:t>
      </w:r>
      <w:r w:rsidR="00922829">
        <w:t>:</w:t>
      </w:r>
    </w:p>
    <w:p w14:paraId="13ED3D44" w14:textId="25AA02EB" w:rsidR="00AA7AF1" w:rsidRDefault="00154CA5" w:rsidP="00F32836">
      <w:pPr>
        <w:pStyle w:val="Prrafodelista"/>
        <w:numPr>
          <w:ilvl w:val="1"/>
          <w:numId w:val="14"/>
        </w:numPr>
      </w:pPr>
      <w:r>
        <w:t>Expediente VV-1301-1802 de la DGA, incluye</w:t>
      </w:r>
      <w:r w:rsidR="00F34567">
        <w:t>ndo</w:t>
      </w:r>
      <w:r>
        <w:t xml:space="preserve"> </w:t>
      </w:r>
      <w:r w:rsidR="00AA7AF1">
        <w:t>Resolución DGA 369/2010</w:t>
      </w:r>
      <w:r w:rsidR="00856CAD">
        <w:t xml:space="preserve"> (ver Anexo 3)</w:t>
      </w:r>
    </w:p>
    <w:p w14:paraId="063EC273" w14:textId="756B6FE9" w:rsidR="00856CAD" w:rsidRDefault="00856CAD" w:rsidP="00F32836">
      <w:pPr>
        <w:pStyle w:val="Prrafodelista"/>
        <w:numPr>
          <w:ilvl w:val="1"/>
          <w:numId w:val="14"/>
        </w:numPr>
      </w:pPr>
      <w:r>
        <w:t>Inspecciones SISS previas (ver Anexo 4)</w:t>
      </w:r>
    </w:p>
    <w:p w14:paraId="4335A98B" w14:textId="30D4A2F9" w:rsidR="00D573D9" w:rsidRDefault="00D573D9" w:rsidP="00F32836">
      <w:pPr>
        <w:pStyle w:val="Prrafodelista"/>
        <w:numPr>
          <w:ilvl w:val="1"/>
          <w:numId w:val="14"/>
        </w:numPr>
      </w:pPr>
      <w:r>
        <w:t>Sumario Sanitario Expediente 1826/2018</w:t>
      </w:r>
      <w:r w:rsidR="00856CAD">
        <w:t xml:space="preserve"> (ver Anexo 9)</w:t>
      </w:r>
    </w:p>
    <w:p w14:paraId="53D19980" w14:textId="40344841" w:rsidR="00052282" w:rsidRDefault="00192F3B" w:rsidP="00F32836">
      <w:pPr>
        <w:pStyle w:val="Prrafodelista"/>
        <w:numPr>
          <w:ilvl w:val="0"/>
          <w:numId w:val="14"/>
        </w:numPr>
      </w:pPr>
      <w:r>
        <w:t xml:space="preserve">En </w:t>
      </w:r>
      <w:r w:rsidR="00AA04CA">
        <w:t xml:space="preserve">la Inspección del día </w:t>
      </w:r>
      <w:r w:rsidR="004B740C">
        <w:t xml:space="preserve">miércoles </w:t>
      </w:r>
      <w:r w:rsidR="00AA04CA">
        <w:t xml:space="preserve">30 de mayo se requirió información adicional sobre 12 puntos específicos, dándose un plazo de 15 días hábiles. En </w:t>
      </w:r>
      <w:r>
        <w:t>respuesta al requerimiento de la SMA</w:t>
      </w:r>
      <w:r w:rsidR="00AA04CA">
        <w:t xml:space="preserve">, </w:t>
      </w:r>
      <w:r>
        <w:t>el titular ingresó la carta “</w:t>
      </w:r>
      <w:r w:rsidR="00711D81" w:rsidRPr="00192F3B">
        <w:rPr>
          <w:b/>
          <w:i/>
        </w:rPr>
        <w:t xml:space="preserve">Acta Respuesta Observaciones (Inspección </w:t>
      </w:r>
      <w:proofErr w:type="spellStart"/>
      <w:r w:rsidR="00711D81" w:rsidRPr="00192F3B">
        <w:rPr>
          <w:b/>
          <w:i/>
        </w:rPr>
        <w:t>Ambie</w:t>
      </w:r>
      <w:r w:rsidRPr="00192F3B">
        <w:rPr>
          <w:b/>
          <w:i/>
        </w:rPr>
        <w:t>m</w:t>
      </w:r>
      <w:r w:rsidR="00711D81" w:rsidRPr="00192F3B">
        <w:rPr>
          <w:b/>
          <w:i/>
        </w:rPr>
        <w:t>ntal</w:t>
      </w:r>
      <w:proofErr w:type="spellEnd"/>
      <w:r w:rsidR="00711D81" w:rsidRPr="00192F3B">
        <w:rPr>
          <w:b/>
          <w:i/>
        </w:rPr>
        <w:t xml:space="preserve"> </w:t>
      </w:r>
      <w:r w:rsidRPr="00192F3B">
        <w:rPr>
          <w:b/>
        </w:rPr>
        <w:t>[SIC]</w:t>
      </w:r>
      <w:r w:rsidRPr="00192F3B">
        <w:rPr>
          <w:b/>
          <w:i/>
        </w:rPr>
        <w:t xml:space="preserve"> </w:t>
      </w:r>
      <w:r w:rsidR="00711D81" w:rsidRPr="00192F3B">
        <w:rPr>
          <w:b/>
          <w:i/>
        </w:rPr>
        <w:t>30/05/2018)</w:t>
      </w:r>
      <w:r w:rsidRPr="004B740C">
        <w:t>”</w:t>
      </w:r>
      <w:r w:rsidR="004B740C">
        <w:t xml:space="preserve"> a la Oficina de Partes de la SMA, el día miércoles 20 de junio de 2018, dentro del plazo señalado</w:t>
      </w:r>
      <w:r w:rsidR="00711D81" w:rsidRPr="00711D81">
        <w:t xml:space="preserve">. </w:t>
      </w:r>
      <w:r w:rsidR="00711D81">
        <w:t xml:space="preserve">Corresponde a un documento de 3 páginas </w:t>
      </w:r>
      <w:r w:rsidR="00AA04CA">
        <w:t xml:space="preserve">en el que se señala que la Sociedad “Nueva </w:t>
      </w:r>
      <w:proofErr w:type="spellStart"/>
      <w:r w:rsidR="00AA04CA">
        <w:t>Tapihue</w:t>
      </w:r>
      <w:proofErr w:type="spellEnd"/>
      <w:r w:rsidR="00AA04CA">
        <w:t xml:space="preserve"> Norte” da </w:t>
      </w:r>
      <w:r w:rsidR="00711D81">
        <w:t>respuesta a lo requerido en la Inspección del 30 de mayo de 2018</w:t>
      </w:r>
      <w:r w:rsidR="001B747A">
        <w:t xml:space="preserve">, e incluye Anexo digital (ver </w:t>
      </w:r>
      <w:r w:rsidR="001B747A" w:rsidRPr="006F7E7E">
        <w:t>Anexo 7)</w:t>
      </w:r>
      <w:r w:rsidR="00711D81" w:rsidRPr="006F7E7E">
        <w:t>.</w:t>
      </w:r>
      <w:r w:rsidR="00711D81">
        <w:t xml:space="preserve"> </w:t>
      </w:r>
    </w:p>
    <w:p w14:paraId="5D9C4FE1" w14:textId="1D9AE591" w:rsidR="00711D81" w:rsidRDefault="00711D81" w:rsidP="00F32836">
      <w:pPr>
        <w:pStyle w:val="Prrafodelista"/>
        <w:numPr>
          <w:ilvl w:val="1"/>
          <w:numId w:val="14"/>
        </w:numPr>
      </w:pPr>
      <w:r>
        <w:t xml:space="preserve">En Anexo digital se adjuntaron </w:t>
      </w:r>
      <w:r w:rsidR="009B7F9E">
        <w:t>69</w:t>
      </w:r>
      <w:r w:rsidR="00DE3E01">
        <w:t xml:space="preserve"> archivos</w:t>
      </w:r>
      <w:r w:rsidR="00842DCD">
        <w:t xml:space="preserve"> señalados en la </w:t>
      </w:r>
      <w:r w:rsidR="00842DCD">
        <w:fldChar w:fldCharType="begin"/>
      </w:r>
      <w:r w:rsidR="00842DCD">
        <w:instrText xml:space="preserve"> REF _Ref522614758 \h </w:instrText>
      </w:r>
      <w:r w:rsidR="00547768">
        <w:instrText xml:space="preserve"> \* MERGEFORMAT </w:instrText>
      </w:r>
      <w:r w:rsidR="00842DCD">
        <w:fldChar w:fldCharType="separate"/>
      </w:r>
      <w:r w:rsidR="00223923">
        <w:t xml:space="preserve">Tabla </w:t>
      </w:r>
      <w:r w:rsidR="00223923">
        <w:rPr>
          <w:noProof/>
        </w:rPr>
        <w:t>4</w:t>
      </w:r>
      <w:r w:rsidR="00842DCD">
        <w:fldChar w:fldCharType="end"/>
      </w:r>
      <w:r w:rsidR="009B7F9E">
        <w:t>, sin ningún tipo de orden (</w:t>
      </w:r>
      <w:proofErr w:type="spellStart"/>
      <w:r w:rsidR="009B7F9E">
        <w:t>p.e</w:t>
      </w:r>
      <w:proofErr w:type="spellEnd"/>
      <w:r w:rsidR="009B7F9E">
        <w:t>. separación del contenido en carpetas, salvo el ítem del ID 2 (</w:t>
      </w:r>
      <w:proofErr w:type="spellStart"/>
      <w:r w:rsidR="009B7F9E">
        <w:t>RILES.rar</w:t>
      </w:r>
      <w:proofErr w:type="spellEnd"/>
      <w:r w:rsidR="009B7F9E">
        <w:t>), ni ningún tipo de guía documental que permita identificar el motivo por el cual se añadió cada archivo a la respuesta</w:t>
      </w:r>
      <w:r w:rsidR="00DE3E01">
        <w:t xml:space="preserve">. </w:t>
      </w:r>
      <w:r w:rsidR="00192F3B">
        <w:t>A c</w:t>
      </w:r>
      <w:r w:rsidR="00DE3E01">
        <w:t xml:space="preserve">ada uno se ha </w:t>
      </w:r>
      <w:r w:rsidR="00192F3B">
        <w:t>asignado</w:t>
      </w:r>
      <w:r w:rsidR="00DE3E01">
        <w:t xml:space="preserve"> nombre y fecha referencial: </w:t>
      </w:r>
    </w:p>
    <w:p w14:paraId="7DD2BB12" w14:textId="2BFC2907" w:rsidR="00192F3B" w:rsidRDefault="00192F3B" w:rsidP="00547768">
      <w:pPr>
        <w:pStyle w:val="Descripcin"/>
        <w:jc w:val="both"/>
      </w:pPr>
      <w:bookmarkStart w:id="162" w:name="_Ref522614758"/>
      <w:r>
        <w:t xml:space="preserve">Tabla </w:t>
      </w:r>
      <w:r w:rsidR="009B4230">
        <w:rPr>
          <w:noProof/>
        </w:rPr>
        <w:fldChar w:fldCharType="begin"/>
      </w:r>
      <w:r w:rsidR="009B4230">
        <w:rPr>
          <w:noProof/>
        </w:rPr>
        <w:instrText xml:space="preserve"> SEQ Tabla \* ARABIC </w:instrText>
      </w:r>
      <w:r w:rsidR="009B4230">
        <w:rPr>
          <w:noProof/>
        </w:rPr>
        <w:fldChar w:fldCharType="separate"/>
      </w:r>
      <w:r w:rsidR="00223923">
        <w:rPr>
          <w:noProof/>
        </w:rPr>
        <w:t>4</w:t>
      </w:r>
      <w:r w:rsidR="009B4230">
        <w:rPr>
          <w:noProof/>
        </w:rPr>
        <w:fldChar w:fldCharType="end"/>
      </w:r>
      <w:bookmarkEnd w:id="162"/>
      <w:r>
        <w:t>. Documentos contenidos como anexo</w:t>
      </w:r>
      <w:r w:rsidR="00AA04CA">
        <w:t xml:space="preserve"> digital</w:t>
      </w:r>
      <w:r>
        <w:t xml:space="preserve"> a la respuesta del titular al 1er requerimiento de información SMA.</w:t>
      </w:r>
    </w:p>
    <w:tbl>
      <w:tblPr>
        <w:tblStyle w:val="Tablaconcuadrcula1clara"/>
        <w:tblW w:w="0" w:type="auto"/>
        <w:tblLook w:val="04A0" w:firstRow="1" w:lastRow="0" w:firstColumn="1" w:lastColumn="0" w:noHBand="0" w:noVBand="1"/>
      </w:tblPr>
      <w:tblGrid>
        <w:gridCol w:w="534"/>
        <w:gridCol w:w="3513"/>
        <w:gridCol w:w="8110"/>
        <w:gridCol w:w="1631"/>
      </w:tblGrid>
      <w:tr w:rsidR="00211219" w:rsidRPr="001F039A" w14:paraId="0F0AB82F" w14:textId="77777777" w:rsidTr="001D3FC7">
        <w:trPr>
          <w:cnfStyle w:val="100000000000" w:firstRow="1" w:lastRow="0" w:firstColumn="0" w:lastColumn="0" w:oddVBand="0" w:evenVBand="0" w:oddHBand="0" w:evenHBand="0" w:firstRowFirstColumn="0" w:firstRowLastColumn="0" w:lastRowFirstColumn="0" w:lastRowLastColumn="0"/>
          <w:trHeight w:val="57"/>
          <w:tblHeader/>
        </w:trPr>
        <w:tc>
          <w:tcPr>
            <w:cnfStyle w:val="001000000000" w:firstRow="0" w:lastRow="0" w:firstColumn="1" w:lastColumn="0" w:oddVBand="0" w:evenVBand="0" w:oddHBand="0" w:evenHBand="0" w:firstRowFirstColumn="0" w:firstRowLastColumn="0" w:lastRowFirstColumn="0" w:lastRowLastColumn="0"/>
            <w:tcW w:w="534" w:type="dxa"/>
            <w:shd w:val="clear" w:color="auto" w:fill="D9D9D9" w:themeFill="background1" w:themeFillShade="D9"/>
          </w:tcPr>
          <w:p w14:paraId="6AE08F00" w14:textId="321A49BE" w:rsidR="00211219" w:rsidRPr="001F039A" w:rsidRDefault="00211219" w:rsidP="00547768">
            <w:pPr>
              <w:pStyle w:val="Sinespaciado"/>
              <w:jc w:val="both"/>
              <w:rPr>
                <w:sz w:val="18"/>
                <w:lang w:eastAsia="es-CL"/>
              </w:rPr>
            </w:pPr>
            <w:r w:rsidRPr="001F039A">
              <w:rPr>
                <w:sz w:val="18"/>
                <w:lang w:eastAsia="es-CL"/>
              </w:rPr>
              <w:t>ID</w:t>
            </w:r>
          </w:p>
        </w:tc>
        <w:tc>
          <w:tcPr>
            <w:tcW w:w="3513" w:type="dxa"/>
            <w:shd w:val="clear" w:color="auto" w:fill="D9D9D9" w:themeFill="background1" w:themeFillShade="D9"/>
            <w:noWrap/>
            <w:hideMark/>
          </w:tcPr>
          <w:p w14:paraId="1FE37AFC" w14:textId="5B0BB30B" w:rsidR="00211219" w:rsidRPr="001F039A" w:rsidRDefault="00211219" w:rsidP="00547768">
            <w:pPr>
              <w:pStyle w:val="Sinespaciado"/>
              <w:jc w:val="both"/>
              <w:cnfStyle w:val="100000000000" w:firstRow="1" w:lastRow="0" w:firstColumn="0" w:lastColumn="0" w:oddVBand="0" w:evenVBand="0" w:oddHBand="0" w:evenHBand="0" w:firstRowFirstColumn="0" w:firstRowLastColumn="0" w:lastRowFirstColumn="0" w:lastRowLastColumn="0"/>
              <w:rPr>
                <w:bCs w:val="0"/>
                <w:sz w:val="18"/>
                <w:lang w:eastAsia="es-CL"/>
              </w:rPr>
            </w:pPr>
            <w:r w:rsidRPr="001F039A">
              <w:rPr>
                <w:bCs w:val="0"/>
                <w:sz w:val="18"/>
                <w:lang w:eastAsia="es-CL"/>
              </w:rPr>
              <w:t>Nombre archivo</w:t>
            </w:r>
          </w:p>
        </w:tc>
        <w:tc>
          <w:tcPr>
            <w:tcW w:w="8110" w:type="dxa"/>
            <w:shd w:val="clear" w:color="auto" w:fill="D9D9D9" w:themeFill="background1" w:themeFillShade="D9"/>
            <w:noWrap/>
            <w:hideMark/>
          </w:tcPr>
          <w:p w14:paraId="74F1D5AF" w14:textId="428EE6BD" w:rsidR="00211219" w:rsidRPr="001F039A" w:rsidRDefault="00211219" w:rsidP="00547768">
            <w:pPr>
              <w:pStyle w:val="Sinespaciado"/>
              <w:jc w:val="both"/>
              <w:cnfStyle w:val="100000000000" w:firstRow="1" w:lastRow="0" w:firstColumn="0" w:lastColumn="0" w:oddVBand="0" w:evenVBand="0" w:oddHBand="0" w:evenHBand="0" w:firstRowFirstColumn="0" w:firstRowLastColumn="0" w:lastRowFirstColumn="0" w:lastRowLastColumn="0"/>
              <w:rPr>
                <w:bCs w:val="0"/>
                <w:sz w:val="18"/>
                <w:lang w:eastAsia="es-CL"/>
              </w:rPr>
            </w:pPr>
            <w:r w:rsidRPr="001F039A">
              <w:rPr>
                <w:bCs w:val="0"/>
                <w:sz w:val="18"/>
                <w:lang w:eastAsia="es-CL"/>
              </w:rPr>
              <w:t>Nombre referencial Documento</w:t>
            </w:r>
          </w:p>
        </w:tc>
        <w:tc>
          <w:tcPr>
            <w:tcW w:w="1631" w:type="dxa"/>
            <w:shd w:val="clear" w:color="auto" w:fill="D9D9D9" w:themeFill="background1" w:themeFillShade="D9"/>
            <w:noWrap/>
            <w:hideMark/>
          </w:tcPr>
          <w:p w14:paraId="7C9F86FE" w14:textId="77777777" w:rsidR="00211219" w:rsidRPr="001F039A" w:rsidRDefault="00211219" w:rsidP="00547768">
            <w:pPr>
              <w:pStyle w:val="Sinespaciado"/>
              <w:jc w:val="both"/>
              <w:cnfStyle w:val="100000000000" w:firstRow="1" w:lastRow="0" w:firstColumn="0" w:lastColumn="0" w:oddVBand="0" w:evenVBand="0" w:oddHBand="0" w:evenHBand="0" w:firstRowFirstColumn="0" w:firstRowLastColumn="0" w:lastRowFirstColumn="0" w:lastRowLastColumn="0"/>
              <w:rPr>
                <w:bCs w:val="0"/>
                <w:sz w:val="18"/>
                <w:lang w:eastAsia="es-CL"/>
              </w:rPr>
            </w:pPr>
            <w:r w:rsidRPr="001F039A">
              <w:rPr>
                <w:bCs w:val="0"/>
                <w:sz w:val="18"/>
                <w:lang w:eastAsia="es-CL"/>
              </w:rPr>
              <w:t>Fecha referencial</w:t>
            </w:r>
          </w:p>
        </w:tc>
      </w:tr>
      <w:tr w:rsidR="00211219" w:rsidRPr="001F039A" w14:paraId="0D828B83"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3F4F7F0E" w14:textId="6F61F56B" w:rsidR="00211219" w:rsidRPr="001F039A" w:rsidRDefault="00211219" w:rsidP="00547768">
            <w:pPr>
              <w:pStyle w:val="Sinespaciado"/>
              <w:jc w:val="both"/>
              <w:rPr>
                <w:sz w:val="18"/>
                <w:lang w:eastAsia="es-CL"/>
              </w:rPr>
            </w:pPr>
            <w:r w:rsidRPr="001F039A">
              <w:t>1</w:t>
            </w:r>
          </w:p>
        </w:tc>
        <w:tc>
          <w:tcPr>
            <w:tcW w:w="3513" w:type="dxa"/>
            <w:noWrap/>
            <w:hideMark/>
          </w:tcPr>
          <w:p w14:paraId="2948AAEF" w14:textId="43DAE351"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acta de respuesta riles.docx</w:t>
            </w:r>
          </w:p>
        </w:tc>
        <w:tc>
          <w:tcPr>
            <w:tcW w:w="8110" w:type="dxa"/>
            <w:noWrap/>
            <w:hideMark/>
          </w:tcPr>
          <w:p w14:paraId="63D24DB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Acta de respuesta a Requerimiento de Información de Inspección SMA</w:t>
            </w:r>
          </w:p>
        </w:tc>
        <w:tc>
          <w:tcPr>
            <w:tcW w:w="1631" w:type="dxa"/>
            <w:noWrap/>
            <w:hideMark/>
          </w:tcPr>
          <w:p w14:paraId="15FC5CD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20-06-2018</w:t>
            </w:r>
          </w:p>
        </w:tc>
      </w:tr>
      <w:tr w:rsidR="00211219" w:rsidRPr="001F039A" w14:paraId="12A16E74"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4E649A85" w14:textId="1C10F5D8" w:rsidR="00211219" w:rsidRPr="001F039A" w:rsidRDefault="00211219" w:rsidP="00547768">
            <w:pPr>
              <w:pStyle w:val="Sinespaciado"/>
              <w:jc w:val="both"/>
              <w:rPr>
                <w:sz w:val="18"/>
                <w:lang w:eastAsia="es-CL"/>
              </w:rPr>
            </w:pPr>
            <w:r w:rsidRPr="001F039A">
              <w:t>2</w:t>
            </w:r>
          </w:p>
        </w:tc>
        <w:tc>
          <w:tcPr>
            <w:tcW w:w="3513" w:type="dxa"/>
            <w:noWrap/>
          </w:tcPr>
          <w:p w14:paraId="4B632138" w14:textId="67CA13C0"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proofErr w:type="spellStart"/>
            <w:r w:rsidRPr="001F039A">
              <w:rPr>
                <w:sz w:val="18"/>
                <w:lang w:eastAsia="es-CL"/>
              </w:rPr>
              <w:t>RILES.rar</w:t>
            </w:r>
            <w:proofErr w:type="spellEnd"/>
          </w:p>
        </w:tc>
        <w:tc>
          <w:tcPr>
            <w:tcW w:w="8110" w:type="dxa"/>
            <w:noWrap/>
          </w:tcPr>
          <w:p w14:paraId="34FE4034" w14:textId="23BB53EF"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Carpeta que contiene antecedentes específicos sobre RILes requeridos en Inspección</w:t>
            </w:r>
          </w:p>
        </w:tc>
        <w:tc>
          <w:tcPr>
            <w:tcW w:w="1631" w:type="dxa"/>
            <w:noWrap/>
          </w:tcPr>
          <w:p w14:paraId="18F1E315" w14:textId="039E0C2F"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3F81C522"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CF2BB5A" w14:textId="51B42F91" w:rsidR="00211219" w:rsidRPr="001F039A" w:rsidRDefault="00211219" w:rsidP="00547768">
            <w:pPr>
              <w:pStyle w:val="Sinespaciado"/>
              <w:jc w:val="both"/>
              <w:rPr>
                <w:sz w:val="18"/>
                <w:lang w:eastAsia="es-CL"/>
              </w:rPr>
            </w:pPr>
            <w:r w:rsidRPr="001F039A">
              <w:t>3</w:t>
            </w:r>
          </w:p>
        </w:tc>
        <w:tc>
          <w:tcPr>
            <w:tcW w:w="3513" w:type="dxa"/>
            <w:noWrap/>
            <w:hideMark/>
          </w:tcPr>
          <w:p w14:paraId="642EC72D" w14:textId="0488BE21"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acta de sociedad legalixadas.pdf</w:t>
            </w:r>
          </w:p>
        </w:tc>
        <w:tc>
          <w:tcPr>
            <w:tcW w:w="8110" w:type="dxa"/>
            <w:noWrap/>
            <w:hideMark/>
          </w:tcPr>
          <w:p w14:paraId="719BF81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Acta Nueva </w:t>
            </w:r>
            <w:proofErr w:type="spellStart"/>
            <w:r w:rsidRPr="001F039A">
              <w:rPr>
                <w:sz w:val="18"/>
                <w:lang w:eastAsia="es-CL"/>
              </w:rPr>
              <w:t>Tapihue</w:t>
            </w:r>
            <w:proofErr w:type="spellEnd"/>
            <w:r w:rsidRPr="001F039A">
              <w:rPr>
                <w:sz w:val="18"/>
                <w:lang w:eastAsia="es-CL"/>
              </w:rPr>
              <w:t xml:space="preserve"> Norte</w:t>
            </w:r>
          </w:p>
        </w:tc>
        <w:tc>
          <w:tcPr>
            <w:tcW w:w="1631" w:type="dxa"/>
            <w:noWrap/>
            <w:hideMark/>
          </w:tcPr>
          <w:p w14:paraId="0789760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26-09-2016</w:t>
            </w:r>
          </w:p>
        </w:tc>
      </w:tr>
      <w:tr w:rsidR="00211219" w:rsidRPr="001F039A" w14:paraId="5ED45A44"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3C0CB921" w14:textId="0891AE30" w:rsidR="00211219" w:rsidRPr="001F039A" w:rsidRDefault="00211219" w:rsidP="00547768">
            <w:pPr>
              <w:pStyle w:val="Sinespaciado"/>
              <w:jc w:val="both"/>
              <w:rPr>
                <w:sz w:val="18"/>
                <w:lang w:eastAsia="es-CL"/>
              </w:rPr>
            </w:pPr>
            <w:r w:rsidRPr="001F039A">
              <w:t>4</w:t>
            </w:r>
          </w:p>
        </w:tc>
        <w:tc>
          <w:tcPr>
            <w:tcW w:w="3513" w:type="dxa"/>
            <w:noWrap/>
            <w:hideMark/>
          </w:tcPr>
          <w:p w14:paraId="707473FA" w14:textId="570A2A7C"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dictuc.docx</w:t>
            </w:r>
          </w:p>
        </w:tc>
        <w:tc>
          <w:tcPr>
            <w:tcW w:w="8110" w:type="dxa"/>
            <w:noWrap/>
            <w:hideMark/>
          </w:tcPr>
          <w:p w14:paraId="3E923ABA" w14:textId="6EF36CEC"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Anexo N°1 Designa personas de Nueva </w:t>
            </w:r>
            <w:proofErr w:type="spellStart"/>
            <w:r w:rsidRPr="001F039A">
              <w:rPr>
                <w:sz w:val="18"/>
                <w:lang w:eastAsia="es-CL"/>
              </w:rPr>
              <w:t>Tapihue</w:t>
            </w:r>
            <w:proofErr w:type="spellEnd"/>
            <w:r w:rsidRPr="001F039A">
              <w:rPr>
                <w:sz w:val="18"/>
                <w:lang w:eastAsia="es-CL"/>
              </w:rPr>
              <w:t xml:space="preserve"> que podrán aceptar propuestas de Trabajo DICTUC</w:t>
            </w:r>
          </w:p>
        </w:tc>
        <w:tc>
          <w:tcPr>
            <w:tcW w:w="1631" w:type="dxa"/>
            <w:noWrap/>
            <w:hideMark/>
          </w:tcPr>
          <w:p w14:paraId="0AE3C39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3C7332F1"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25018614" w14:textId="57D4191D" w:rsidR="00211219" w:rsidRPr="001F039A" w:rsidRDefault="00211219" w:rsidP="00547768">
            <w:pPr>
              <w:pStyle w:val="Sinespaciado"/>
              <w:jc w:val="both"/>
              <w:rPr>
                <w:sz w:val="18"/>
                <w:lang w:eastAsia="es-CL"/>
              </w:rPr>
            </w:pPr>
            <w:r w:rsidRPr="001F039A">
              <w:t>5</w:t>
            </w:r>
          </w:p>
        </w:tc>
        <w:tc>
          <w:tcPr>
            <w:tcW w:w="3513" w:type="dxa"/>
            <w:noWrap/>
            <w:hideMark/>
          </w:tcPr>
          <w:p w14:paraId="1397C2B0" w14:textId="4F26F7E9"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certificado </w:t>
            </w:r>
            <w:proofErr w:type="spellStart"/>
            <w:r w:rsidRPr="001F039A">
              <w:rPr>
                <w:sz w:val="18"/>
                <w:lang w:eastAsia="es-CL"/>
              </w:rPr>
              <w:t>antiplagas</w:t>
            </w:r>
            <w:proofErr w:type="spellEnd"/>
            <w:r w:rsidRPr="001F039A">
              <w:rPr>
                <w:sz w:val="18"/>
                <w:lang w:eastAsia="es-CL"/>
              </w:rPr>
              <w:t xml:space="preserve"> 2018.pdf</w:t>
            </w:r>
          </w:p>
        </w:tc>
        <w:tc>
          <w:tcPr>
            <w:tcW w:w="8110" w:type="dxa"/>
            <w:noWrap/>
            <w:hideMark/>
          </w:tcPr>
          <w:p w14:paraId="4014A79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Certificado de Servicios N°1 "Santiago Plagas"</w:t>
            </w:r>
          </w:p>
        </w:tc>
        <w:tc>
          <w:tcPr>
            <w:tcW w:w="1631" w:type="dxa"/>
            <w:noWrap/>
            <w:hideMark/>
          </w:tcPr>
          <w:p w14:paraId="736D200B"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12-06-2018</w:t>
            </w:r>
          </w:p>
        </w:tc>
      </w:tr>
      <w:tr w:rsidR="00211219" w:rsidRPr="001F039A" w14:paraId="62AF8DE8"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70D8979C" w14:textId="7ED457C8" w:rsidR="00211219" w:rsidRPr="001F039A" w:rsidRDefault="00211219" w:rsidP="00547768">
            <w:pPr>
              <w:pStyle w:val="Sinespaciado"/>
              <w:jc w:val="both"/>
              <w:rPr>
                <w:sz w:val="18"/>
                <w:lang w:eastAsia="es-CL"/>
              </w:rPr>
            </w:pPr>
            <w:r w:rsidRPr="001F039A">
              <w:t>6</w:t>
            </w:r>
          </w:p>
        </w:tc>
        <w:tc>
          <w:tcPr>
            <w:tcW w:w="3513" w:type="dxa"/>
            <w:noWrap/>
            <w:hideMark/>
          </w:tcPr>
          <w:p w14:paraId="2A762596" w14:textId="46817E5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proofErr w:type="spellStart"/>
            <w:r w:rsidRPr="001F039A">
              <w:rPr>
                <w:sz w:val="18"/>
                <w:lang w:eastAsia="es-CL"/>
              </w:rPr>
              <w:t>legalizacion</w:t>
            </w:r>
            <w:proofErr w:type="spellEnd"/>
            <w:r w:rsidRPr="001F039A">
              <w:rPr>
                <w:sz w:val="18"/>
                <w:lang w:eastAsia="es-CL"/>
              </w:rPr>
              <w:t xml:space="preserve"> de nueva </w:t>
            </w:r>
            <w:proofErr w:type="spellStart"/>
            <w:r w:rsidRPr="001F039A">
              <w:rPr>
                <w:sz w:val="18"/>
                <w:lang w:eastAsia="es-CL"/>
              </w:rPr>
              <w:t>tapihue</w:t>
            </w:r>
            <w:proofErr w:type="spellEnd"/>
            <w:r w:rsidRPr="001F039A">
              <w:rPr>
                <w:sz w:val="18"/>
                <w:lang w:eastAsia="es-CL"/>
              </w:rPr>
              <w:t xml:space="preserve"> norte .</w:t>
            </w:r>
            <w:proofErr w:type="spellStart"/>
            <w:r w:rsidRPr="001F039A">
              <w:rPr>
                <w:sz w:val="18"/>
                <w:lang w:eastAsia="es-CL"/>
              </w:rPr>
              <w:t>pdf</w:t>
            </w:r>
            <w:proofErr w:type="spellEnd"/>
          </w:p>
        </w:tc>
        <w:tc>
          <w:tcPr>
            <w:tcW w:w="8110" w:type="dxa"/>
            <w:noWrap/>
            <w:hideMark/>
          </w:tcPr>
          <w:p w14:paraId="118CC3C3"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Compilado documentos constitución de "Nueva </w:t>
            </w:r>
            <w:proofErr w:type="spellStart"/>
            <w:r w:rsidRPr="001F039A">
              <w:rPr>
                <w:sz w:val="18"/>
                <w:lang w:eastAsia="es-CL"/>
              </w:rPr>
              <w:t>Tapihue</w:t>
            </w:r>
            <w:proofErr w:type="spellEnd"/>
            <w:r w:rsidRPr="001F039A">
              <w:rPr>
                <w:sz w:val="18"/>
                <w:lang w:eastAsia="es-CL"/>
              </w:rPr>
              <w:t xml:space="preserve"> Norte"</w:t>
            </w:r>
          </w:p>
        </w:tc>
        <w:tc>
          <w:tcPr>
            <w:tcW w:w="1631" w:type="dxa"/>
            <w:noWrap/>
            <w:hideMark/>
          </w:tcPr>
          <w:p w14:paraId="603EC244"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6B5C9A4D"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5A24F68" w14:textId="3338833A" w:rsidR="00211219" w:rsidRPr="001F039A" w:rsidRDefault="00211219" w:rsidP="00547768">
            <w:pPr>
              <w:pStyle w:val="Sinespaciado"/>
              <w:jc w:val="both"/>
              <w:rPr>
                <w:sz w:val="18"/>
                <w:lang w:eastAsia="es-CL"/>
              </w:rPr>
            </w:pPr>
            <w:r w:rsidRPr="001F039A">
              <w:t>7</w:t>
            </w:r>
          </w:p>
        </w:tc>
        <w:tc>
          <w:tcPr>
            <w:tcW w:w="3513" w:type="dxa"/>
            <w:noWrap/>
            <w:hideMark/>
          </w:tcPr>
          <w:p w14:paraId="03E3EA02" w14:textId="403D2ADE"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doc_80502_201109130753.pdf</w:t>
            </w:r>
          </w:p>
        </w:tc>
        <w:tc>
          <w:tcPr>
            <w:tcW w:w="8110" w:type="dxa"/>
            <w:noWrap/>
            <w:hideMark/>
          </w:tcPr>
          <w:p w14:paraId="5994F15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01 de septiembre de 2011</w:t>
            </w:r>
          </w:p>
        </w:tc>
        <w:tc>
          <w:tcPr>
            <w:tcW w:w="1631" w:type="dxa"/>
            <w:noWrap/>
            <w:hideMark/>
          </w:tcPr>
          <w:p w14:paraId="41FB93A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01-09-2011</w:t>
            </w:r>
          </w:p>
        </w:tc>
      </w:tr>
      <w:tr w:rsidR="00211219" w:rsidRPr="001F039A" w14:paraId="53380676"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5B1B48F2" w14:textId="1A0F0D62" w:rsidR="00211219" w:rsidRPr="001F039A" w:rsidRDefault="00211219" w:rsidP="00547768">
            <w:pPr>
              <w:pStyle w:val="Sinespaciado"/>
              <w:jc w:val="both"/>
              <w:rPr>
                <w:sz w:val="18"/>
                <w:lang w:eastAsia="es-CL"/>
              </w:rPr>
            </w:pPr>
            <w:r w:rsidRPr="001F039A">
              <w:t>8</w:t>
            </w:r>
          </w:p>
        </w:tc>
        <w:tc>
          <w:tcPr>
            <w:tcW w:w="3513" w:type="dxa"/>
            <w:noWrap/>
            <w:hideMark/>
          </w:tcPr>
          <w:p w14:paraId="5A9868FE" w14:textId="3ECD0A92"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doc_284977_201612211040 (1).pdf</w:t>
            </w:r>
          </w:p>
        </w:tc>
        <w:tc>
          <w:tcPr>
            <w:tcW w:w="8110" w:type="dxa"/>
            <w:noWrap/>
            <w:hideMark/>
          </w:tcPr>
          <w:p w14:paraId="2400BD34"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02 de diciembre de 2016</w:t>
            </w:r>
          </w:p>
        </w:tc>
        <w:tc>
          <w:tcPr>
            <w:tcW w:w="1631" w:type="dxa"/>
            <w:noWrap/>
            <w:hideMark/>
          </w:tcPr>
          <w:p w14:paraId="4B674111"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02-12-2016</w:t>
            </w:r>
          </w:p>
        </w:tc>
      </w:tr>
      <w:tr w:rsidR="00211219" w:rsidRPr="001F039A" w14:paraId="0DAC13F1"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2D978F9E" w14:textId="4E811CC0" w:rsidR="00211219" w:rsidRPr="001F039A" w:rsidRDefault="00211219" w:rsidP="00547768">
            <w:pPr>
              <w:pStyle w:val="Sinespaciado"/>
              <w:jc w:val="both"/>
              <w:rPr>
                <w:sz w:val="18"/>
                <w:lang w:eastAsia="es-CL"/>
              </w:rPr>
            </w:pPr>
            <w:r w:rsidRPr="001F039A">
              <w:t>9</w:t>
            </w:r>
          </w:p>
        </w:tc>
        <w:tc>
          <w:tcPr>
            <w:tcW w:w="3513" w:type="dxa"/>
            <w:noWrap/>
            <w:hideMark/>
          </w:tcPr>
          <w:p w14:paraId="275CBC2E" w14:textId="40CA57D0"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doc_284977_201612211040.pdf</w:t>
            </w:r>
          </w:p>
        </w:tc>
        <w:tc>
          <w:tcPr>
            <w:tcW w:w="8110" w:type="dxa"/>
            <w:noWrap/>
            <w:hideMark/>
          </w:tcPr>
          <w:p w14:paraId="2BABE5F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02 de diciembre de 2016</w:t>
            </w:r>
          </w:p>
        </w:tc>
        <w:tc>
          <w:tcPr>
            <w:tcW w:w="1631" w:type="dxa"/>
            <w:noWrap/>
            <w:hideMark/>
          </w:tcPr>
          <w:p w14:paraId="7CA2D401"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02-12-2016</w:t>
            </w:r>
          </w:p>
        </w:tc>
      </w:tr>
      <w:tr w:rsidR="00211219" w:rsidRPr="001F039A" w14:paraId="7331A4D7"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4589E13D" w14:textId="4A38DBC6" w:rsidR="00211219" w:rsidRPr="001F039A" w:rsidRDefault="00211219" w:rsidP="00547768">
            <w:pPr>
              <w:pStyle w:val="Sinespaciado"/>
              <w:jc w:val="both"/>
              <w:rPr>
                <w:sz w:val="18"/>
                <w:lang w:eastAsia="es-CL"/>
              </w:rPr>
            </w:pPr>
            <w:r w:rsidRPr="001F039A">
              <w:t>10</w:t>
            </w:r>
          </w:p>
        </w:tc>
        <w:tc>
          <w:tcPr>
            <w:tcW w:w="3513" w:type="dxa"/>
            <w:noWrap/>
            <w:hideMark/>
          </w:tcPr>
          <w:p w14:paraId="1D85B57B" w14:textId="2A6D7E0F"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doc_264801_201605201655.pdf</w:t>
            </w:r>
          </w:p>
        </w:tc>
        <w:tc>
          <w:tcPr>
            <w:tcW w:w="8110" w:type="dxa"/>
            <w:noWrap/>
            <w:hideMark/>
          </w:tcPr>
          <w:p w14:paraId="2D8FFA9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03 de mayo de 2016</w:t>
            </w:r>
          </w:p>
        </w:tc>
        <w:tc>
          <w:tcPr>
            <w:tcW w:w="1631" w:type="dxa"/>
            <w:noWrap/>
            <w:hideMark/>
          </w:tcPr>
          <w:p w14:paraId="078E251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03-05-2016</w:t>
            </w:r>
          </w:p>
        </w:tc>
      </w:tr>
      <w:tr w:rsidR="00211219" w:rsidRPr="001F039A" w14:paraId="2263E17D"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764B4121" w14:textId="02541599" w:rsidR="00211219" w:rsidRPr="001F039A" w:rsidRDefault="00211219" w:rsidP="00547768">
            <w:pPr>
              <w:pStyle w:val="Sinespaciado"/>
              <w:jc w:val="both"/>
              <w:rPr>
                <w:sz w:val="18"/>
                <w:lang w:eastAsia="es-CL"/>
              </w:rPr>
            </w:pPr>
            <w:r w:rsidRPr="001F039A">
              <w:t>11</w:t>
            </w:r>
          </w:p>
        </w:tc>
        <w:tc>
          <w:tcPr>
            <w:tcW w:w="3513" w:type="dxa"/>
            <w:noWrap/>
            <w:hideMark/>
          </w:tcPr>
          <w:p w14:paraId="528DC2DE" w14:textId="5592A831"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doc_254907_201602250940.pdf</w:t>
            </w:r>
          </w:p>
        </w:tc>
        <w:tc>
          <w:tcPr>
            <w:tcW w:w="8110" w:type="dxa"/>
            <w:noWrap/>
            <w:hideMark/>
          </w:tcPr>
          <w:p w14:paraId="237994BE"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04 de febrero de 2016</w:t>
            </w:r>
          </w:p>
        </w:tc>
        <w:tc>
          <w:tcPr>
            <w:tcW w:w="1631" w:type="dxa"/>
            <w:noWrap/>
            <w:hideMark/>
          </w:tcPr>
          <w:p w14:paraId="0A4C0B8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04-02-2016</w:t>
            </w:r>
          </w:p>
        </w:tc>
      </w:tr>
      <w:tr w:rsidR="00211219" w:rsidRPr="001F039A" w14:paraId="397ED49A"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9503FDC" w14:textId="6ECD39D0" w:rsidR="00211219" w:rsidRPr="001F039A" w:rsidRDefault="00211219" w:rsidP="00547768">
            <w:pPr>
              <w:pStyle w:val="Sinespaciado"/>
              <w:jc w:val="both"/>
              <w:rPr>
                <w:sz w:val="18"/>
                <w:lang w:eastAsia="es-CL"/>
              </w:rPr>
            </w:pPr>
            <w:r w:rsidRPr="001F039A">
              <w:t>12</w:t>
            </w:r>
          </w:p>
        </w:tc>
        <w:tc>
          <w:tcPr>
            <w:tcW w:w="3513" w:type="dxa"/>
            <w:noWrap/>
            <w:hideMark/>
          </w:tcPr>
          <w:p w14:paraId="6CCE33E7" w14:textId="400E8D51"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doc_78557_201108221730.pdf</w:t>
            </w:r>
          </w:p>
        </w:tc>
        <w:tc>
          <w:tcPr>
            <w:tcW w:w="8110" w:type="dxa"/>
            <w:noWrap/>
            <w:hideMark/>
          </w:tcPr>
          <w:p w14:paraId="3DAA074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agosto de 2011</w:t>
            </w:r>
          </w:p>
        </w:tc>
        <w:tc>
          <w:tcPr>
            <w:tcW w:w="1631" w:type="dxa"/>
            <w:noWrap/>
            <w:hideMark/>
          </w:tcPr>
          <w:p w14:paraId="3EE6DB7B"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05-08-2011</w:t>
            </w:r>
          </w:p>
        </w:tc>
      </w:tr>
      <w:tr w:rsidR="00211219" w:rsidRPr="001F039A" w14:paraId="2F215011"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51D04E45" w14:textId="522FD959" w:rsidR="00211219" w:rsidRPr="001F039A" w:rsidRDefault="00211219" w:rsidP="00547768">
            <w:pPr>
              <w:pStyle w:val="Sinespaciado"/>
              <w:jc w:val="both"/>
              <w:rPr>
                <w:sz w:val="18"/>
                <w:lang w:eastAsia="es-CL"/>
              </w:rPr>
            </w:pPr>
            <w:r w:rsidRPr="001F039A">
              <w:t>13</w:t>
            </w:r>
          </w:p>
        </w:tc>
        <w:tc>
          <w:tcPr>
            <w:tcW w:w="3513" w:type="dxa"/>
            <w:noWrap/>
            <w:hideMark/>
          </w:tcPr>
          <w:p w14:paraId="31244C78" w14:textId="693A7975"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doc_281393071_201803211559.pdf</w:t>
            </w:r>
          </w:p>
        </w:tc>
        <w:tc>
          <w:tcPr>
            <w:tcW w:w="8110" w:type="dxa"/>
            <w:noWrap/>
            <w:hideMark/>
          </w:tcPr>
          <w:p w14:paraId="58966512"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1CB03656"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5AD85DB4"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1B91A773" w14:textId="10B214C2" w:rsidR="00211219" w:rsidRPr="001F039A" w:rsidRDefault="00211219" w:rsidP="00547768">
            <w:pPr>
              <w:pStyle w:val="Sinespaciado"/>
              <w:jc w:val="both"/>
              <w:rPr>
                <w:sz w:val="18"/>
                <w:lang w:eastAsia="es-CL"/>
              </w:rPr>
            </w:pPr>
            <w:r w:rsidRPr="001F039A">
              <w:t>14</w:t>
            </w:r>
          </w:p>
        </w:tc>
        <w:tc>
          <w:tcPr>
            <w:tcW w:w="3513" w:type="dxa"/>
            <w:noWrap/>
            <w:hideMark/>
          </w:tcPr>
          <w:p w14:paraId="51AEE665" w14:textId="3F5784E2"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(1).pdf</w:t>
            </w:r>
          </w:p>
        </w:tc>
        <w:tc>
          <w:tcPr>
            <w:tcW w:w="8110" w:type="dxa"/>
            <w:noWrap/>
            <w:hideMark/>
          </w:tcPr>
          <w:p w14:paraId="3DC9915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78D9E94E"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0E185D96"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2C73A8A9" w14:textId="1AD31FC2" w:rsidR="00211219" w:rsidRPr="001F039A" w:rsidRDefault="00211219" w:rsidP="00547768">
            <w:pPr>
              <w:pStyle w:val="Sinespaciado"/>
              <w:jc w:val="both"/>
              <w:rPr>
                <w:sz w:val="18"/>
                <w:lang w:eastAsia="es-CL"/>
              </w:rPr>
            </w:pPr>
            <w:r w:rsidRPr="001F039A">
              <w:t>15</w:t>
            </w:r>
          </w:p>
        </w:tc>
        <w:tc>
          <w:tcPr>
            <w:tcW w:w="3513" w:type="dxa"/>
            <w:noWrap/>
            <w:hideMark/>
          </w:tcPr>
          <w:p w14:paraId="398FB2B5" w14:textId="3DD195FC"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(10).pdf</w:t>
            </w:r>
          </w:p>
        </w:tc>
        <w:tc>
          <w:tcPr>
            <w:tcW w:w="8110" w:type="dxa"/>
            <w:noWrap/>
            <w:hideMark/>
          </w:tcPr>
          <w:p w14:paraId="58C7AE4E"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7F76DD65"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6ACCD82D"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3F5D2B50" w14:textId="307621AE" w:rsidR="00211219" w:rsidRPr="001F039A" w:rsidRDefault="00211219" w:rsidP="00547768">
            <w:pPr>
              <w:pStyle w:val="Sinespaciado"/>
              <w:jc w:val="both"/>
              <w:rPr>
                <w:sz w:val="18"/>
                <w:lang w:eastAsia="es-CL"/>
              </w:rPr>
            </w:pPr>
            <w:r w:rsidRPr="001F039A">
              <w:t>16</w:t>
            </w:r>
          </w:p>
        </w:tc>
        <w:tc>
          <w:tcPr>
            <w:tcW w:w="3513" w:type="dxa"/>
            <w:noWrap/>
            <w:hideMark/>
          </w:tcPr>
          <w:p w14:paraId="57CAFA90" w14:textId="6C1A1324"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(11).pdf</w:t>
            </w:r>
          </w:p>
        </w:tc>
        <w:tc>
          <w:tcPr>
            <w:tcW w:w="8110" w:type="dxa"/>
            <w:noWrap/>
            <w:hideMark/>
          </w:tcPr>
          <w:p w14:paraId="20FB538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64C1685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6503CDF3"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401B7962" w14:textId="3EF6DFA3" w:rsidR="00211219" w:rsidRPr="001F039A" w:rsidRDefault="00211219" w:rsidP="00547768">
            <w:pPr>
              <w:pStyle w:val="Sinespaciado"/>
              <w:jc w:val="both"/>
              <w:rPr>
                <w:sz w:val="18"/>
                <w:lang w:eastAsia="es-CL"/>
              </w:rPr>
            </w:pPr>
            <w:r w:rsidRPr="001F039A">
              <w:t>17</w:t>
            </w:r>
          </w:p>
        </w:tc>
        <w:tc>
          <w:tcPr>
            <w:tcW w:w="3513" w:type="dxa"/>
            <w:noWrap/>
            <w:hideMark/>
          </w:tcPr>
          <w:p w14:paraId="4F8E18E1" w14:textId="745370CE"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(12).pdf</w:t>
            </w:r>
          </w:p>
        </w:tc>
        <w:tc>
          <w:tcPr>
            <w:tcW w:w="8110" w:type="dxa"/>
            <w:noWrap/>
            <w:hideMark/>
          </w:tcPr>
          <w:p w14:paraId="195D442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2A0D8DC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7DC56C93"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71107310" w14:textId="1FEE3860" w:rsidR="00211219" w:rsidRPr="001F039A" w:rsidRDefault="00211219" w:rsidP="00547768">
            <w:pPr>
              <w:pStyle w:val="Sinespaciado"/>
              <w:jc w:val="both"/>
              <w:rPr>
                <w:sz w:val="18"/>
                <w:lang w:eastAsia="es-CL"/>
              </w:rPr>
            </w:pPr>
            <w:r w:rsidRPr="001F039A">
              <w:t>18</w:t>
            </w:r>
          </w:p>
        </w:tc>
        <w:tc>
          <w:tcPr>
            <w:tcW w:w="3513" w:type="dxa"/>
            <w:noWrap/>
            <w:hideMark/>
          </w:tcPr>
          <w:p w14:paraId="5E00BCE4" w14:textId="790C89D4"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(13).pdf</w:t>
            </w:r>
          </w:p>
        </w:tc>
        <w:tc>
          <w:tcPr>
            <w:tcW w:w="8110" w:type="dxa"/>
            <w:noWrap/>
            <w:hideMark/>
          </w:tcPr>
          <w:p w14:paraId="5D5B59F5"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1496F1C2"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462CEC19"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6EAC5A71" w14:textId="10F56B48" w:rsidR="00211219" w:rsidRPr="001F039A" w:rsidRDefault="00211219" w:rsidP="00547768">
            <w:pPr>
              <w:pStyle w:val="Sinespaciado"/>
              <w:jc w:val="both"/>
              <w:rPr>
                <w:sz w:val="18"/>
                <w:lang w:eastAsia="es-CL"/>
              </w:rPr>
            </w:pPr>
            <w:r w:rsidRPr="001F039A">
              <w:t>19</w:t>
            </w:r>
          </w:p>
        </w:tc>
        <w:tc>
          <w:tcPr>
            <w:tcW w:w="3513" w:type="dxa"/>
            <w:noWrap/>
            <w:hideMark/>
          </w:tcPr>
          <w:p w14:paraId="19E34016" w14:textId="1F1B2021"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(2).pdf</w:t>
            </w:r>
          </w:p>
        </w:tc>
        <w:tc>
          <w:tcPr>
            <w:tcW w:w="8110" w:type="dxa"/>
            <w:noWrap/>
            <w:hideMark/>
          </w:tcPr>
          <w:p w14:paraId="3E1E490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2AE59FB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7410CEBB"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2E2CC3D8" w14:textId="322169AC" w:rsidR="00211219" w:rsidRPr="001F039A" w:rsidRDefault="00211219" w:rsidP="00547768">
            <w:pPr>
              <w:pStyle w:val="Sinespaciado"/>
              <w:jc w:val="both"/>
              <w:rPr>
                <w:sz w:val="18"/>
                <w:lang w:eastAsia="es-CL"/>
              </w:rPr>
            </w:pPr>
            <w:r w:rsidRPr="001F039A">
              <w:t>20</w:t>
            </w:r>
          </w:p>
        </w:tc>
        <w:tc>
          <w:tcPr>
            <w:tcW w:w="3513" w:type="dxa"/>
            <w:noWrap/>
            <w:hideMark/>
          </w:tcPr>
          <w:p w14:paraId="446A52E6" w14:textId="651693B0"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(3).pdf</w:t>
            </w:r>
          </w:p>
        </w:tc>
        <w:tc>
          <w:tcPr>
            <w:tcW w:w="8110" w:type="dxa"/>
            <w:noWrap/>
            <w:hideMark/>
          </w:tcPr>
          <w:p w14:paraId="3DFB16E6"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64AA4B1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1E36BBD8"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79C448F2" w14:textId="46DFAE05" w:rsidR="00211219" w:rsidRPr="001F039A" w:rsidRDefault="00211219" w:rsidP="00547768">
            <w:pPr>
              <w:pStyle w:val="Sinespaciado"/>
              <w:jc w:val="both"/>
              <w:rPr>
                <w:sz w:val="18"/>
                <w:lang w:eastAsia="es-CL"/>
              </w:rPr>
            </w:pPr>
            <w:r w:rsidRPr="001F039A">
              <w:t>21</w:t>
            </w:r>
          </w:p>
        </w:tc>
        <w:tc>
          <w:tcPr>
            <w:tcW w:w="3513" w:type="dxa"/>
            <w:noWrap/>
            <w:hideMark/>
          </w:tcPr>
          <w:p w14:paraId="43D7E068" w14:textId="06620772"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(4).pdf</w:t>
            </w:r>
          </w:p>
        </w:tc>
        <w:tc>
          <w:tcPr>
            <w:tcW w:w="8110" w:type="dxa"/>
            <w:noWrap/>
            <w:hideMark/>
          </w:tcPr>
          <w:p w14:paraId="4BC8D504"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72A0CF1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6DDDDA18"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9DD5ADB" w14:textId="0E23DB0C" w:rsidR="00211219" w:rsidRPr="001F039A" w:rsidRDefault="00211219" w:rsidP="00547768">
            <w:pPr>
              <w:pStyle w:val="Sinespaciado"/>
              <w:jc w:val="both"/>
              <w:rPr>
                <w:sz w:val="18"/>
                <w:lang w:eastAsia="es-CL"/>
              </w:rPr>
            </w:pPr>
            <w:r w:rsidRPr="001F039A">
              <w:t>22</w:t>
            </w:r>
          </w:p>
        </w:tc>
        <w:tc>
          <w:tcPr>
            <w:tcW w:w="3513" w:type="dxa"/>
            <w:noWrap/>
            <w:hideMark/>
          </w:tcPr>
          <w:p w14:paraId="34D11061" w14:textId="7A2F7661"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(5).pdf</w:t>
            </w:r>
          </w:p>
        </w:tc>
        <w:tc>
          <w:tcPr>
            <w:tcW w:w="8110" w:type="dxa"/>
            <w:noWrap/>
            <w:hideMark/>
          </w:tcPr>
          <w:p w14:paraId="536E3AF2"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46D82A5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3E465F2E"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E2593D7" w14:textId="10971E0C" w:rsidR="00211219" w:rsidRPr="001F039A" w:rsidRDefault="00211219" w:rsidP="00547768">
            <w:pPr>
              <w:pStyle w:val="Sinespaciado"/>
              <w:jc w:val="both"/>
              <w:rPr>
                <w:sz w:val="18"/>
                <w:lang w:eastAsia="es-CL"/>
              </w:rPr>
            </w:pPr>
            <w:r w:rsidRPr="001F039A">
              <w:lastRenderedPageBreak/>
              <w:t>23</w:t>
            </w:r>
          </w:p>
        </w:tc>
        <w:tc>
          <w:tcPr>
            <w:tcW w:w="3513" w:type="dxa"/>
            <w:noWrap/>
            <w:hideMark/>
          </w:tcPr>
          <w:p w14:paraId="7304C047" w14:textId="0BF3418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(6).pdf</w:t>
            </w:r>
          </w:p>
        </w:tc>
        <w:tc>
          <w:tcPr>
            <w:tcW w:w="8110" w:type="dxa"/>
            <w:noWrap/>
            <w:hideMark/>
          </w:tcPr>
          <w:p w14:paraId="185163D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05703FA5"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26BCBEBF"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2B13332A" w14:textId="10687F2A" w:rsidR="00211219" w:rsidRPr="001F039A" w:rsidRDefault="00211219" w:rsidP="00547768">
            <w:pPr>
              <w:pStyle w:val="Sinespaciado"/>
              <w:jc w:val="both"/>
              <w:rPr>
                <w:sz w:val="18"/>
                <w:lang w:eastAsia="es-CL"/>
              </w:rPr>
            </w:pPr>
            <w:r w:rsidRPr="001F039A">
              <w:t>24</w:t>
            </w:r>
          </w:p>
        </w:tc>
        <w:tc>
          <w:tcPr>
            <w:tcW w:w="3513" w:type="dxa"/>
            <w:noWrap/>
            <w:hideMark/>
          </w:tcPr>
          <w:p w14:paraId="2CBE3111" w14:textId="52A550A2"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(7).pdf</w:t>
            </w:r>
          </w:p>
        </w:tc>
        <w:tc>
          <w:tcPr>
            <w:tcW w:w="8110" w:type="dxa"/>
            <w:noWrap/>
            <w:hideMark/>
          </w:tcPr>
          <w:p w14:paraId="176D2C5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524B1DA2"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15CD75E4"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52FB1B3D" w14:textId="13E328B4" w:rsidR="00211219" w:rsidRPr="001F039A" w:rsidRDefault="00211219" w:rsidP="00547768">
            <w:pPr>
              <w:pStyle w:val="Sinespaciado"/>
              <w:jc w:val="both"/>
              <w:rPr>
                <w:sz w:val="18"/>
                <w:lang w:eastAsia="es-CL"/>
              </w:rPr>
            </w:pPr>
            <w:r w:rsidRPr="001F039A">
              <w:t>25</w:t>
            </w:r>
          </w:p>
        </w:tc>
        <w:tc>
          <w:tcPr>
            <w:tcW w:w="3513" w:type="dxa"/>
            <w:noWrap/>
            <w:hideMark/>
          </w:tcPr>
          <w:p w14:paraId="31EE78A2" w14:textId="1A9EA3B5"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(8).pdf</w:t>
            </w:r>
          </w:p>
        </w:tc>
        <w:tc>
          <w:tcPr>
            <w:tcW w:w="8110" w:type="dxa"/>
            <w:noWrap/>
            <w:hideMark/>
          </w:tcPr>
          <w:p w14:paraId="2496B12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4415DD0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256011EF"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64F20960" w14:textId="0C9D4EF2" w:rsidR="00211219" w:rsidRPr="001F039A" w:rsidRDefault="00211219" w:rsidP="00547768">
            <w:pPr>
              <w:pStyle w:val="Sinespaciado"/>
              <w:jc w:val="both"/>
              <w:rPr>
                <w:sz w:val="18"/>
                <w:lang w:eastAsia="es-CL"/>
              </w:rPr>
            </w:pPr>
            <w:r w:rsidRPr="001F039A">
              <w:t>26</w:t>
            </w:r>
          </w:p>
        </w:tc>
        <w:tc>
          <w:tcPr>
            <w:tcW w:w="3513" w:type="dxa"/>
            <w:noWrap/>
            <w:hideMark/>
          </w:tcPr>
          <w:p w14:paraId="06307A95" w14:textId="0650CDC1"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doc_281393071_201803211559 (9).pdf</w:t>
            </w:r>
          </w:p>
        </w:tc>
        <w:tc>
          <w:tcPr>
            <w:tcW w:w="8110" w:type="dxa"/>
            <w:noWrap/>
            <w:hideMark/>
          </w:tcPr>
          <w:p w14:paraId="0CDB55F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marzo de 2018</w:t>
            </w:r>
          </w:p>
        </w:tc>
        <w:tc>
          <w:tcPr>
            <w:tcW w:w="1631" w:type="dxa"/>
            <w:noWrap/>
            <w:hideMark/>
          </w:tcPr>
          <w:p w14:paraId="557C8751"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05-03-2018</w:t>
            </w:r>
          </w:p>
        </w:tc>
      </w:tr>
      <w:tr w:rsidR="00211219" w:rsidRPr="001F039A" w14:paraId="69A9A8EC"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2DE45EA1" w14:textId="09EA4D52" w:rsidR="00211219" w:rsidRPr="001F039A" w:rsidRDefault="00211219" w:rsidP="00547768">
            <w:pPr>
              <w:pStyle w:val="Sinespaciado"/>
              <w:jc w:val="both"/>
              <w:rPr>
                <w:sz w:val="18"/>
                <w:lang w:eastAsia="es-CL"/>
              </w:rPr>
            </w:pPr>
            <w:r w:rsidRPr="001F039A">
              <w:t>27</w:t>
            </w:r>
          </w:p>
        </w:tc>
        <w:tc>
          <w:tcPr>
            <w:tcW w:w="3513" w:type="dxa"/>
            <w:noWrap/>
            <w:hideMark/>
          </w:tcPr>
          <w:p w14:paraId="37A216AC" w14:textId="345EA4C8"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doc_83905_201110141252.pdf</w:t>
            </w:r>
          </w:p>
        </w:tc>
        <w:tc>
          <w:tcPr>
            <w:tcW w:w="8110" w:type="dxa"/>
            <w:noWrap/>
            <w:hideMark/>
          </w:tcPr>
          <w:p w14:paraId="604C8B3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05 de octubre de 2011</w:t>
            </w:r>
          </w:p>
        </w:tc>
        <w:tc>
          <w:tcPr>
            <w:tcW w:w="1631" w:type="dxa"/>
            <w:noWrap/>
            <w:hideMark/>
          </w:tcPr>
          <w:p w14:paraId="7385A8C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05-10-2011</w:t>
            </w:r>
          </w:p>
        </w:tc>
      </w:tr>
      <w:tr w:rsidR="00211219" w:rsidRPr="001F039A" w14:paraId="25FE275F"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36B45B12" w14:textId="7CA4E720" w:rsidR="00211219" w:rsidRPr="001F039A" w:rsidRDefault="00211219" w:rsidP="00547768">
            <w:pPr>
              <w:pStyle w:val="Sinespaciado"/>
              <w:jc w:val="both"/>
              <w:rPr>
                <w:sz w:val="18"/>
                <w:lang w:eastAsia="es-CL"/>
              </w:rPr>
            </w:pPr>
            <w:r w:rsidRPr="001F039A">
              <w:t>28</w:t>
            </w:r>
          </w:p>
        </w:tc>
        <w:tc>
          <w:tcPr>
            <w:tcW w:w="3513" w:type="dxa"/>
            <w:noWrap/>
            <w:hideMark/>
          </w:tcPr>
          <w:p w14:paraId="2CC247AB" w14:textId="2D0F1564"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doc_281378403_201708291450 (1).pdf</w:t>
            </w:r>
          </w:p>
        </w:tc>
        <w:tc>
          <w:tcPr>
            <w:tcW w:w="8110" w:type="dxa"/>
            <w:noWrap/>
            <w:hideMark/>
          </w:tcPr>
          <w:p w14:paraId="34442E1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08 de agosto de 2017</w:t>
            </w:r>
          </w:p>
        </w:tc>
        <w:tc>
          <w:tcPr>
            <w:tcW w:w="1631" w:type="dxa"/>
            <w:noWrap/>
            <w:hideMark/>
          </w:tcPr>
          <w:p w14:paraId="36A9AA7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08-08-2017</w:t>
            </w:r>
          </w:p>
        </w:tc>
      </w:tr>
      <w:tr w:rsidR="00211219" w:rsidRPr="001F039A" w14:paraId="769AB528"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3C70BFA3" w14:textId="5D43BA7F" w:rsidR="00211219" w:rsidRPr="001F039A" w:rsidRDefault="00211219" w:rsidP="00547768">
            <w:pPr>
              <w:pStyle w:val="Sinespaciado"/>
              <w:jc w:val="both"/>
              <w:rPr>
                <w:sz w:val="18"/>
                <w:lang w:eastAsia="es-CL"/>
              </w:rPr>
            </w:pPr>
            <w:r w:rsidRPr="001F039A">
              <w:t>29</w:t>
            </w:r>
          </w:p>
        </w:tc>
        <w:tc>
          <w:tcPr>
            <w:tcW w:w="3513" w:type="dxa"/>
            <w:noWrap/>
            <w:hideMark/>
          </w:tcPr>
          <w:p w14:paraId="22393690" w14:textId="40168ECA"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doc_281378403_201708291450.pdf</w:t>
            </w:r>
          </w:p>
        </w:tc>
        <w:tc>
          <w:tcPr>
            <w:tcW w:w="8110" w:type="dxa"/>
            <w:noWrap/>
            <w:hideMark/>
          </w:tcPr>
          <w:p w14:paraId="07EEFDFE"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08 de agosto de 2017</w:t>
            </w:r>
          </w:p>
        </w:tc>
        <w:tc>
          <w:tcPr>
            <w:tcW w:w="1631" w:type="dxa"/>
            <w:noWrap/>
            <w:hideMark/>
          </w:tcPr>
          <w:p w14:paraId="7692BE4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08-08-2017</w:t>
            </w:r>
          </w:p>
        </w:tc>
      </w:tr>
      <w:tr w:rsidR="00211219" w:rsidRPr="001F039A" w14:paraId="204274C1"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32E06A6E" w14:textId="0A568E5B" w:rsidR="00211219" w:rsidRPr="001F039A" w:rsidRDefault="00211219" w:rsidP="00547768">
            <w:pPr>
              <w:pStyle w:val="Sinespaciado"/>
              <w:jc w:val="both"/>
              <w:rPr>
                <w:sz w:val="18"/>
                <w:lang w:eastAsia="es-CL"/>
              </w:rPr>
            </w:pPr>
            <w:r w:rsidRPr="001F039A">
              <w:t>30</w:t>
            </w:r>
          </w:p>
        </w:tc>
        <w:tc>
          <w:tcPr>
            <w:tcW w:w="3513" w:type="dxa"/>
            <w:noWrap/>
            <w:hideMark/>
          </w:tcPr>
          <w:p w14:paraId="2824BA0A" w14:textId="4C74AB6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doc_276905_201609220833.pdf</w:t>
            </w:r>
          </w:p>
        </w:tc>
        <w:tc>
          <w:tcPr>
            <w:tcW w:w="8110" w:type="dxa"/>
            <w:noWrap/>
            <w:hideMark/>
          </w:tcPr>
          <w:p w14:paraId="2401EAE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08 de septiembre de 2016</w:t>
            </w:r>
          </w:p>
        </w:tc>
        <w:tc>
          <w:tcPr>
            <w:tcW w:w="1631" w:type="dxa"/>
            <w:noWrap/>
            <w:hideMark/>
          </w:tcPr>
          <w:p w14:paraId="789C53A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08-09-2016</w:t>
            </w:r>
          </w:p>
        </w:tc>
      </w:tr>
      <w:tr w:rsidR="00211219" w:rsidRPr="001F039A" w14:paraId="2BD8A608"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6372187" w14:textId="359FE1F8" w:rsidR="00211219" w:rsidRPr="001F039A" w:rsidRDefault="00211219" w:rsidP="00547768">
            <w:pPr>
              <w:pStyle w:val="Sinespaciado"/>
              <w:jc w:val="both"/>
              <w:rPr>
                <w:sz w:val="18"/>
                <w:lang w:eastAsia="es-CL"/>
              </w:rPr>
            </w:pPr>
            <w:r w:rsidRPr="001F039A">
              <w:t>31</w:t>
            </w:r>
          </w:p>
        </w:tc>
        <w:tc>
          <w:tcPr>
            <w:tcW w:w="3513" w:type="dxa"/>
            <w:noWrap/>
            <w:hideMark/>
          </w:tcPr>
          <w:p w14:paraId="3085DB6B" w14:textId="665FD9E5"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doc_281390000_201801301510 (1).pdf</w:t>
            </w:r>
          </w:p>
        </w:tc>
        <w:tc>
          <w:tcPr>
            <w:tcW w:w="8110" w:type="dxa"/>
            <w:noWrap/>
            <w:hideMark/>
          </w:tcPr>
          <w:p w14:paraId="1A3F606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11 de enero de 2018</w:t>
            </w:r>
          </w:p>
        </w:tc>
        <w:tc>
          <w:tcPr>
            <w:tcW w:w="1631" w:type="dxa"/>
            <w:noWrap/>
            <w:hideMark/>
          </w:tcPr>
          <w:p w14:paraId="0C6222AB"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11-01-2018</w:t>
            </w:r>
          </w:p>
        </w:tc>
      </w:tr>
      <w:tr w:rsidR="00211219" w:rsidRPr="001F039A" w14:paraId="543D9F57"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CF46049" w14:textId="51ACC7AD" w:rsidR="00211219" w:rsidRPr="001F039A" w:rsidRDefault="00211219" w:rsidP="00547768">
            <w:pPr>
              <w:pStyle w:val="Sinespaciado"/>
              <w:jc w:val="both"/>
              <w:rPr>
                <w:sz w:val="18"/>
                <w:lang w:eastAsia="es-CL"/>
              </w:rPr>
            </w:pPr>
            <w:r w:rsidRPr="001F039A">
              <w:t>32</w:t>
            </w:r>
          </w:p>
        </w:tc>
        <w:tc>
          <w:tcPr>
            <w:tcW w:w="3513" w:type="dxa"/>
            <w:noWrap/>
            <w:hideMark/>
          </w:tcPr>
          <w:p w14:paraId="31664551" w14:textId="0C0DEAC6"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doc_281390000_201801301510 (2).pdf</w:t>
            </w:r>
          </w:p>
        </w:tc>
        <w:tc>
          <w:tcPr>
            <w:tcW w:w="8110" w:type="dxa"/>
            <w:noWrap/>
            <w:hideMark/>
          </w:tcPr>
          <w:p w14:paraId="3B7E080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11 de enero de 2018</w:t>
            </w:r>
          </w:p>
        </w:tc>
        <w:tc>
          <w:tcPr>
            <w:tcW w:w="1631" w:type="dxa"/>
            <w:noWrap/>
            <w:hideMark/>
          </w:tcPr>
          <w:p w14:paraId="6D07831B"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11-01-2018</w:t>
            </w:r>
          </w:p>
        </w:tc>
      </w:tr>
      <w:tr w:rsidR="00211219" w:rsidRPr="001F039A" w14:paraId="1EEC0079"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2C169B2C" w14:textId="6C7516DB" w:rsidR="00211219" w:rsidRPr="001F039A" w:rsidRDefault="00211219" w:rsidP="00547768">
            <w:pPr>
              <w:pStyle w:val="Sinespaciado"/>
              <w:jc w:val="both"/>
              <w:rPr>
                <w:sz w:val="18"/>
                <w:lang w:eastAsia="es-CL"/>
              </w:rPr>
            </w:pPr>
            <w:r w:rsidRPr="001F039A">
              <w:t>33</w:t>
            </w:r>
          </w:p>
        </w:tc>
        <w:tc>
          <w:tcPr>
            <w:tcW w:w="3513" w:type="dxa"/>
            <w:noWrap/>
            <w:hideMark/>
          </w:tcPr>
          <w:p w14:paraId="5B16A23F" w14:textId="161E8665"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doc_281390000_201801301510.pdf</w:t>
            </w:r>
          </w:p>
        </w:tc>
        <w:tc>
          <w:tcPr>
            <w:tcW w:w="8110" w:type="dxa"/>
            <w:noWrap/>
            <w:hideMark/>
          </w:tcPr>
          <w:p w14:paraId="0E5B3C55"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11 de enero de 2018</w:t>
            </w:r>
          </w:p>
        </w:tc>
        <w:tc>
          <w:tcPr>
            <w:tcW w:w="1631" w:type="dxa"/>
            <w:noWrap/>
            <w:hideMark/>
          </w:tcPr>
          <w:p w14:paraId="5D263C81"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11-01-2018</w:t>
            </w:r>
          </w:p>
        </w:tc>
      </w:tr>
      <w:tr w:rsidR="00211219" w:rsidRPr="001F039A" w14:paraId="5FBB2F10"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449C0E12" w14:textId="62FAB5AF" w:rsidR="00211219" w:rsidRPr="001F039A" w:rsidRDefault="00211219" w:rsidP="00547768">
            <w:pPr>
              <w:pStyle w:val="Sinespaciado"/>
              <w:jc w:val="both"/>
              <w:rPr>
                <w:sz w:val="18"/>
                <w:lang w:eastAsia="es-CL"/>
              </w:rPr>
            </w:pPr>
            <w:r w:rsidRPr="001F039A">
              <w:t>34</w:t>
            </w:r>
          </w:p>
        </w:tc>
        <w:tc>
          <w:tcPr>
            <w:tcW w:w="3513" w:type="dxa"/>
            <w:noWrap/>
            <w:hideMark/>
          </w:tcPr>
          <w:p w14:paraId="5EDAF31A" w14:textId="7A4BAF96"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doc_281381296_201710041434 (1).pdf</w:t>
            </w:r>
          </w:p>
        </w:tc>
        <w:tc>
          <w:tcPr>
            <w:tcW w:w="8110" w:type="dxa"/>
            <w:noWrap/>
            <w:hideMark/>
          </w:tcPr>
          <w:p w14:paraId="10AD21C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11 de septiembre de 2017</w:t>
            </w:r>
          </w:p>
        </w:tc>
        <w:tc>
          <w:tcPr>
            <w:tcW w:w="1631" w:type="dxa"/>
            <w:noWrap/>
            <w:hideMark/>
          </w:tcPr>
          <w:p w14:paraId="5CF5E0BA"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11-09-2017</w:t>
            </w:r>
          </w:p>
        </w:tc>
      </w:tr>
      <w:tr w:rsidR="00211219" w:rsidRPr="001F039A" w14:paraId="44806E0F"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43A5C916" w14:textId="4718EA98" w:rsidR="00211219" w:rsidRPr="001F039A" w:rsidRDefault="00211219" w:rsidP="00547768">
            <w:pPr>
              <w:pStyle w:val="Sinespaciado"/>
              <w:jc w:val="both"/>
              <w:rPr>
                <w:sz w:val="18"/>
                <w:lang w:eastAsia="es-CL"/>
              </w:rPr>
            </w:pPr>
            <w:r w:rsidRPr="001F039A">
              <w:t>35</w:t>
            </w:r>
          </w:p>
        </w:tc>
        <w:tc>
          <w:tcPr>
            <w:tcW w:w="3513" w:type="dxa"/>
            <w:noWrap/>
            <w:hideMark/>
          </w:tcPr>
          <w:p w14:paraId="2B095D71" w14:textId="31D496B1"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doc_281381296_201710041434.pdf</w:t>
            </w:r>
          </w:p>
        </w:tc>
        <w:tc>
          <w:tcPr>
            <w:tcW w:w="8110" w:type="dxa"/>
            <w:noWrap/>
            <w:hideMark/>
          </w:tcPr>
          <w:p w14:paraId="21528FB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11 de septiembre de 2017</w:t>
            </w:r>
          </w:p>
        </w:tc>
        <w:tc>
          <w:tcPr>
            <w:tcW w:w="1631" w:type="dxa"/>
            <w:noWrap/>
            <w:hideMark/>
          </w:tcPr>
          <w:p w14:paraId="77604D3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11-09-2017</w:t>
            </w:r>
          </w:p>
        </w:tc>
      </w:tr>
      <w:tr w:rsidR="00211219" w:rsidRPr="001F039A" w14:paraId="0D86C309"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4DA24FDD" w14:textId="21EC91E7" w:rsidR="00211219" w:rsidRPr="001F039A" w:rsidRDefault="00211219" w:rsidP="00547768">
            <w:pPr>
              <w:pStyle w:val="Sinespaciado"/>
              <w:jc w:val="both"/>
              <w:rPr>
                <w:sz w:val="18"/>
                <w:lang w:eastAsia="es-CL"/>
              </w:rPr>
            </w:pPr>
            <w:r w:rsidRPr="001F039A">
              <w:t>36</w:t>
            </w:r>
          </w:p>
        </w:tc>
        <w:tc>
          <w:tcPr>
            <w:tcW w:w="3513" w:type="dxa"/>
            <w:noWrap/>
            <w:hideMark/>
          </w:tcPr>
          <w:p w14:paraId="0E0B1F2D" w14:textId="4A20211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doc_281391881_201803021822 (1).pdf</w:t>
            </w:r>
          </w:p>
        </w:tc>
        <w:tc>
          <w:tcPr>
            <w:tcW w:w="8110" w:type="dxa"/>
            <w:noWrap/>
            <w:hideMark/>
          </w:tcPr>
          <w:p w14:paraId="5BB7C023"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12 de febrero de 2018</w:t>
            </w:r>
          </w:p>
        </w:tc>
        <w:tc>
          <w:tcPr>
            <w:tcW w:w="1631" w:type="dxa"/>
            <w:noWrap/>
            <w:hideMark/>
          </w:tcPr>
          <w:p w14:paraId="3352E0C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12-02-2018</w:t>
            </w:r>
          </w:p>
        </w:tc>
      </w:tr>
      <w:tr w:rsidR="00211219" w:rsidRPr="001F039A" w14:paraId="128B782D"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712BF68" w14:textId="0BA605BD" w:rsidR="00211219" w:rsidRPr="001F039A" w:rsidRDefault="00211219" w:rsidP="00547768">
            <w:pPr>
              <w:pStyle w:val="Sinespaciado"/>
              <w:jc w:val="both"/>
              <w:rPr>
                <w:sz w:val="18"/>
                <w:lang w:eastAsia="es-CL"/>
              </w:rPr>
            </w:pPr>
            <w:r w:rsidRPr="001F039A">
              <w:t>37</w:t>
            </w:r>
          </w:p>
        </w:tc>
        <w:tc>
          <w:tcPr>
            <w:tcW w:w="3513" w:type="dxa"/>
            <w:noWrap/>
            <w:hideMark/>
          </w:tcPr>
          <w:p w14:paraId="05F4EA58" w14:textId="66DEA953"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doc_281391881_201803021822 (2).pdf</w:t>
            </w:r>
          </w:p>
        </w:tc>
        <w:tc>
          <w:tcPr>
            <w:tcW w:w="8110" w:type="dxa"/>
            <w:noWrap/>
            <w:hideMark/>
          </w:tcPr>
          <w:p w14:paraId="1FCEDCAE"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12 de febrero de 2018</w:t>
            </w:r>
          </w:p>
        </w:tc>
        <w:tc>
          <w:tcPr>
            <w:tcW w:w="1631" w:type="dxa"/>
            <w:noWrap/>
            <w:hideMark/>
          </w:tcPr>
          <w:p w14:paraId="5DF4C73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12-02-2018</w:t>
            </w:r>
          </w:p>
        </w:tc>
      </w:tr>
      <w:tr w:rsidR="00211219" w:rsidRPr="001F039A" w14:paraId="2D323E4F"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A700E5D" w14:textId="7B36EDB0" w:rsidR="00211219" w:rsidRPr="001F039A" w:rsidRDefault="00211219" w:rsidP="00547768">
            <w:pPr>
              <w:pStyle w:val="Sinespaciado"/>
              <w:jc w:val="both"/>
              <w:rPr>
                <w:sz w:val="18"/>
                <w:lang w:eastAsia="es-CL"/>
              </w:rPr>
            </w:pPr>
            <w:r w:rsidRPr="001F039A">
              <w:t>38</w:t>
            </w:r>
          </w:p>
        </w:tc>
        <w:tc>
          <w:tcPr>
            <w:tcW w:w="3513" w:type="dxa"/>
            <w:noWrap/>
            <w:hideMark/>
          </w:tcPr>
          <w:p w14:paraId="0B8E1F1B" w14:textId="75459B9F"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doc_281391881_201803021822 (3).pdf</w:t>
            </w:r>
          </w:p>
        </w:tc>
        <w:tc>
          <w:tcPr>
            <w:tcW w:w="8110" w:type="dxa"/>
            <w:noWrap/>
            <w:hideMark/>
          </w:tcPr>
          <w:p w14:paraId="664C109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12 de febrero de 2018</w:t>
            </w:r>
          </w:p>
        </w:tc>
        <w:tc>
          <w:tcPr>
            <w:tcW w:w="1631" w:type="dxa"/>
            <w:noWrap/>
            <w:hideMark/>
          </w:tcPr>
          <w:p w14:paraId="0F25837E"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12-02-2018</w:t>
            </w:r>
          </w:p>
        </w:tc>
      </w:tr>
      <w:tr w:rsidR="00211219" w:rsidRPr="001F039A" w14:paraId="1B88AEB2"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45559BE0" w14:textId="05496477" w:rsidR="00211219" w:rsidRPr="001F039A" w:rsidRDefault="00211219" w:rsidP="00547768">
            <w:pPr>
              <w:pStyle w:val="Sinespaciado"/>
              <w:jc w:val="both"/>
              <w:rPr>
                <w:sz w:val="18"/>
                <w:lang w:eastAsia="es-CL"/>
              </w:rPr>
            </w:pPr>
            <w:r w:rsidRPr="001F039A">
              <w:t>39</w:t>
            </w:r>
          </w:p>
        </w:tc>
        <w:tc>
          <w:tcPr>
            <w:tcW w:w="3513" w:type="dxa"/>
            <w:noWrap/>
            <w:hideMark/>
          </w:tcPr>
          <w:p w14:paraId="7B8D25C0" w14:textId="07E3B2F8"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doc_281391881_201803021822.pdf</w:t>
            </w:r>
          </w:p>
        </w:tc>
        <w:tc>
          <w:tcPr>
            <w:tcW w:w="8110" w:type="dxa"/>
            <w:noWrap/>
            <w:hideMark/>
          </w:tcPr>
          <w:p w14:paraId="70EE3AC5"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12 de febrero de 2018</w:t>
            </w:r>
          </w:p>
        </w:tc>
        <w:tc>
          <w:tcPr>
            <w:tcW w:w="1631" w:type="dxa"/>
            <w:noWrap/>
            <w:hideMark/>
          </w:tcPr>
          <w:p w14:paraId="7E5199D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12-02-2018</w:t>
            </w:r>
          </w:p>
        </w:tc>
      </w:tr>
      <w:tr w:rsidR="00211219" w:rsidRPr="001F039A" w14:paraId="5C5C9B56"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278AE0E1" w14:textId="6B9FCF84" w:rsidR="00211219" w:rsidRPr="001F039A" w:rsidRDefault="00211219" w:rsidP="00547768">
            <w:pPr>
              <w:pStyle w:val="Sinespaciado"/>
              <w:jc w:val="both"/>
              <w:rPr>
                <w:sz w:val="18"/>
                <w:lang w:eastAsia="es-CL"/>
              </w:rPr>
            </w:pPr>
            <w:r w:rsidRPr="001F039A">
              <w:t>40</w:t>
            </w:r>
          </w:p>
        </w:tc>
        <w:tc>
          <w:tcPr>
            <w:tcW w:w="3513" w:type="dxa"/>
            <w:noWrap/>
            <w:hideMark/>
          </w:tcPr>
          <w:p w14:paraId="65A29C6F" w14:textId="0049BAAB"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doc_281376055_201707311915 (1).pdf</w:t>
            </w:r>
          </w:p>
        </w:tc>
        <w:tc>
          <w:tcPr>
            <w:tcW w:w="8110" w:type="dxa"/>
            <w:noWrap/>
            <w:hideMark/>
          </w:tcPr>
          <w:p w14:paraId="2A5829E3"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13 de julio de 2017</w:t>
            </w:r>
          </w:p>
        </w:tc>
        <w:tc>
          <w:tcPr>
            <w:tcW w:w="1631" w:type="dxa"/>
            <w:noWrap/>
            <w:hideMark/>
          </w:tcPr>
          <w:p w14:paraId="134BC1F5"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13-07-2017</w:t>
            </w:r>
          </w:p>
        </w:tc>
      </w:tr>
      <w:tr w:rsidR="00211219" w:rsidRPr="001F039A" w14:paraId="53C057E6"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1437C648" w14:textId="6CE8F42F" w:rsidR="00211219" w:rsidRPr="001F039A" w:rsidRDefault="00211219" w:rsidP="00547768">
            <w:pPr>
              <w:pStyle w:val="Sinespaciado"/>
              <w:jc w:val="both"/>
              <w:rPr>
                <w:sz w:val="18"/>
                <w:lang w:eastAsia="es-CL"/>
              </w:rPr>
            </w:pPr>
            <w:r w:rsidRPr="001F039A">
              <w:t>41</w:t>
            </w:r>
          </w:p>
        </w:tc>
        <w:tc>
          <w:tcPr>
            <w:tcW w:w="3513" w:type="dxa"/>
            <w:noWrap/>
            <w:hideMark/>
          </w:tcPr>
          <w:p w14:paraId="67C00915" w14:textId="15E1D868"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doc_281376055_201707311915.pdf</w:t>
            </w:r>
          </w:p>
        </w:tc>
        <w:tc>
          <w:tcPr>
            <w:tcW w:w="8110" w:type="dxa"/>
            <w:noWrap/>
            <w:hideMark/>
          </w:tcPr>
          <w:p w14:paraId="4D29587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13 de julio de 2017</w:t>
            </w:r>
          </w:p>
        </w:tc>
        <w:tc>
          <w:tcPr>
            <w:tcW w:w="1631" w:type="dxa"/>
            <w:noWrap/>
            <w:hideMark/>
          </w:tcPr>
          <w:p w14:paraId="4633FEB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13-07-2017</w:t>
            </w:r>
          </w:p>
        </w:tc>
      </w:tr>
      <w:tr w:rsidR="00211219" w:rsidRPr="001F039A" w14:paraId="4D78A134"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35F4BA5F" w14:textId="3FECAB61" w:rsidR="00211219" w:rsidRPr="001F039A" w:rsidRDefault="00211219" w:rsidP="00547768">
            <w:pPr>
              <w:pStyle w:val="Sinespaciado"/>
              <w:jc w:val="both"/>
              <w:rPr>
                <w:sz w:val="18"/>
                <w:lang w:eastAsia="es-CL"/>
              </w:rPr>
            </w:pPr>
            <w:r w:rsidRPr="001F039A">
              <w:t>42</w:t>
            </w:r>
          </w:p>
        </w:tc>
        <w:tc>
          <w:tcPr>
            <w:tcW w:w="3513" w:type="dxa"/>
            <w:noWrap/>
            <w:hideMark/>
          </w:tcPr>
          <w:p w14:paraId="14F8F816" w14:textId="3ABE69FC"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doc_281388380_201801091806 (1).pdf</w:t>
            </w:r>
          </w:p>
        </w:tc>
        <w:tc>
          <w:tcPr>
            <w:tcW w:w="8110" w:type="dxa"/>
            <w:noWrap/>
            <w:hideMark/>
          </w:tcPr>
          <w:p w14:paraId="2E521C31"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14 de diciembre de 2017</w:t>
            </w:r>
          </w:p>
        </w:tc>
        <w:tc>
          <w:tcPr>
            <w:tcW w:w="1631" w:type="dxa"/>
            <w:noWrap/>
            <w:hideMark/>
          </w:tcPr>
          <w:p w14:paraId="1F10401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14-12-2017</w:t>
            </w:r>
          </w:p>
        </w:tc>
      </w:tr>
      <w:tr w:rsidR="00211219" w:rsidRPr="001F039A" w14:paraId="005C1CB3"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45F3014E" w14:textId="75778F43" w:rsidR="00211219" w:rsidRPr="001F039A" w:rsidRDefault="00211219" w:rsidP="00547768">
            <w:pPr>
              <w:pStyle w:val="Sinespaciado"/>
              <w:jc w:val="both"/>
              <w:rPr>
                <w:sz w:val="18"/>
                <w:lang w:eastAsia="es-CL"/>
              </w:rPr>
            </w:pPr>
            <w:r w:rsidRPr="001F039A">
              <w:t>43</w:t>
            </w:r>
          </w:p>
        </w:tc>
        <w:tc>
          <w:tcPr>
            <w:tcW w:w="3513" w:type="dxa"/>
            <w:noWrap/>
            <w:hideMark/>
          </w:tcPr>
          <w:p w14:paraId="27CD2DB8" w14:textId="089E8F7A"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doc_281388380_201801091806 (2).pdf</w:t>
            </w:r>
          </w:p>
        </w:tc>
        <w:tc>
          <w:tcPr>
            <w:tcW w:w="8110" w:type="dxa"/>
            <w:noWrap/>
            <w:hideMark/>
          </w:tcPr>
          <w:p w14:paraId="055FBFEB"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14 de diciembre de 2017</w:t>
            </w:r>
          </w:p>
        </w:tc>
        <w:tc>
          <w:tcPr>
            <w:tcW w:w="1631" w:type="dxa"/>
            <w:noWrap/>
            <w:hideMark/>
          </w:tcPr>
          <w:p w14:paraId="45524634"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14-12-2017</w:t>
            </w:r>
          </w:p>
        </w:tc>
      </w:tr>
      <w:tr w:rsidR="00211219" w:rsidRPr="001F039A" w14:paraId="27A0A19E"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2802D20B" w14:textId="06BFF42E" w:rsidR="00211219" w:rsidRPr="001F039A" w:rsidRDefault="00211219" w:rsidP="00547768">
            <w:pPr>
              <w:pStyle w:val="Sinespaciado"/>
              <w:jc w:val="both"/>
              <w:rPr>
                <w:sz w:val="18"/>
                <w:lang w:eastAsia="es-CL"/>
              </w:rPr>
            </w:pPr>
            <w:r w:rsidRPr="001F039A">
              <w:t>44</w:t>
            </w:r>
          </w:p>
        </w:tc>
        <w:tc>
          <w:tcPr>
            <w:tcW w:w="3513" w:type="dxa"/>
            <w:noWrap/>
            <w:hideMark/>
          </w:tcPr>
          <w:p w14:paraId="68C5B067" w14:textId="1685D9D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doc_281388380_201801091806 (3).pdf</w:t>
            </w:r>
          </w:p>
        </w:tc>
        <w:tc>
          <w:tcPr>
            <w:tcW w:w="8110" w:type="dxa"/>
            <w:noWrap/>
            <w:hideMark/>
          </w:tcPr>
          <w:p w14:paraId="030D542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14 de diciembre de 2017</w:t>
            </w:r>
          </w:p>
        </w:tc>
        <w:tc>
          <w:tcPr>
            <w:tcW w:w="1631" w:type="dxa"/>
            <w:noWrap/>
            <w:hideMark/>
          </w:tcPr>
          <w:p w14:paraId="31626A9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14-12-2017</w:t>
            </w:r>
          </w:p>
        </w:tc>
      </w:tr>
      <w:tr w:rsidR="00211219" w:rsidRPr="001F039A" w14:paraId="693D136D"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3E6D2363" w14:textId="0D073F7D" w:rsidR="00211219" w:rsidRPr="001F039A" w:rsidRDefault="00211219" w:rsidP="00547768">
            <w:pPr>
              <w:pStyle w:val="Sinespaciado"/>
              <w:jc w:val="both"/>
              <w:rPr>
                <w:sz w:val="18"/>
                <w:lang w:eastAsia="es-CL"/>
              </w:rPr>
            </w:pPr>
            <w:r w:rsidRPr="001F039A">
              <w:t>45</w:t>
            </w:r>
          </w:p>
        </w:tc>
        <w:tc>
          <w:tcPr>
            <w:tcW w:w="3513" w:type="dxa"/>
            <w:noWrap/>
            <w:hideMark/>
          </w:tcPr>
          <w:p w14:paraId="5864E4B1" w14:textId="0F40A7AC"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doc_281388380_201801091806 (4).pdf</w:t>
            </w:r>
          </w:p>
        </w:tc>
        <w:tc>
          <w:tcPr>
            <w:tcW w:w="8110" w:type="dxa"/>
            <w:noWrap/>
            <w:hideMark/>
          </w:tcPr>
          <w:p w14:paraId="31A6404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14 de diciembre de 2017</w:t>
            </w:r>
          </w:p>
        </w:tc>
        <w:tc>
          <w:tcPr>
            <w:tcW w:w="1631" w:type="dxa"/>
            <w:noWrap/>
            <w:hideMark/>
          </w:tcPr>
          <w:p w14:paraId="51FCC5C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14-12-2017</w:t>
            </w:r>
          </w:p>
        </w:tc>
      </w:tr>
      <w:tr w:rsidR="00211219" w:rsidRPr="001F039A" w14:paraId="3940F8C9"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43938052" w14:textId="6A1B496B" w:rsidR="00211219" w:rsidRPr="001F039A" w:rsidRDefault="00211219" w:rsidP="00547768">
            <w:pPr>
              <w:pStyle w:val="Sinespaciado"/>
              <w:jc w:val="both"/>
              <w:rPr>
                <w:sz w:val="18"/>
                <w:lang w:eastAsia="es-CL"/>
              </w:rPr>
            </w:pPr>
            <w:r w:rsidRPr="001F039A">
              <w:t>46</w:t>
            </w:r>
          </w:p>
        </w:tc>
        <w:tc>
          <w:tcPr>
            <w:tcW w:w="3513" w:type="dxa"/>
            <w:noWrap/>
            <w:hideMark/>
          </w:tcPr>
          <w:p w14:paraId="671F2126" w14:textId="7BF365C0"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doc_281388380_201801091806.pdf</w:t>
            </w:r>
          </w:p>
        </w:tc>
        <w:tc>
          <w:tcPr>
            <w:tcW w:w="8110" w:type="dxa"/>
            <w:noWrap/>
            <w:hideMark/>
          </w:tcPr>
          <w:p w14:paraId="3047A5DE"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14 de diciembre de 2017</w:t>
            </w:r>
          </w:p>
        </w:tc>
        <w:tc>
          <w:tcPr>
            <w:tcW w:w="1631" w:type="dxa"/>
            <w:noWrap/>
            <w:hideMark/>
          </w:tcPr>
          <w:p w14:paraId="47B3012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14-12-2017</w:t>
            </w:r>
          </w:p>
        </w:tc>
      </w:tr>
      <w:tr w:rsidR="00211219" w:rsidRPr="001F039A" w14:paraId="7D2B2C98"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1FDCCACA" w14:textId="33DC71C0" w:rsidR="00211219" w:rsidRPr="001F039A" w:rsidRDefault="00211219" w:rsidP="00547768">
            <w:pPr>
              <w:pStyle w:val="Sinespaciado"/>
              <w:jc w:val="both"/>
              <w:rPr>
                <w:sz w:val="18"/>
                <w:lang w:eastAsia="es-CL"/>
              </w:rPr>
            </w:pPr>
            <w:r w:rsidRPr="001F039A">
              <w:t>47</w:t>
            </w:r>
          </w:p>
        </w:tc>
        <w:tc>
          <w:tcPr>
            <w:tcW w:w="3513" w:type="dxa"/>
            <w:noWrap/>
            <w:hideMark/>
          </w:tcPr>
          <w:p w14:paraId="0C94FDE8" w14:textId="0CAE9026"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doc_271128_201607261925.pdf</w:t>
            </w:r>
          </w:p>
        </w:tc>
        <w:tc>
          <w:tcPr>
            <w:tcW w:w="8110" w:type="dxa"/>
            <w:noWrap/>
            <w:hideMark/>
          </w:tcPr>
          <w:p w14:paraId="4ADD5A5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14 de julio de 2016</w:t>
            </w:r>
          </w:p>
        </w:tc>
        <w:tc>
          <w:tcPr>
            <w:tcW w:w="1631" w:type="dxa"/>
            <w:noWrap/>
            <w:hideMark/>
          </w:tcPr>
          <w:p w14:paraId="28DE8F46"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14-07-2016</w:t>
            </w:r>
          </w:p>
        </w:tc>
      </w:tr>
      <w:tr w:rsidR="00211219" w:rsidRPr="001F039A" w14:paraId="3A70418F"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159DC107" w14:textId="2B04B176" w:rsidR="00211219" w:rsidRPr="001F039A" w:rsidRDefault="00211219" w:rsidP="00547768">
            <w:pPr>
              <w:pStyle w:val="Sinespaciado"/>
              <w:jc w:val="both"/>
              <w:rPr>
                <w:sz w:val="18"/>
                <w:lang w:eastAsia="es-CL"/>
              </w:rPr>
            </w:pPr>
            <w:r w:rsidRPr="001F039A">
              <w:t>48</w:t>
            </w:r>
          </w:p>
        </w:tc>
        <w:tc>
          <w:tcPr>
            <w:tcW w:w="3513" w:type="dxa"/>
            <w:noWrap/>
            <w:hideMark/>
          </w:tcPr>
          <w:p w14:paraId="7C5ABDF3" w14:textId="745C57B5"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doc_268566_201606282029.pdf</w:t>
            </w:r>
          </w:p>
        </w:tc>
        <w:tc>
          <w:tcPr>
            <w:tcW w:w="8110" w:type="dxa"/>
            <w:noWrap/>
            <w:hideMark/>
          </w:tcPr>
          <w:p w14:paraId="4036017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15 de junio de 2016</w:t>
            </w:r>
          </w:p>
        </w:tc>
        <w:tc>
          <w:tcPr>
            <w:tcW w:w="1631" w:type="dxa"/>
            <w:noWrap/>
            <w:hideMark/>
          </w:tcPr>
          <w:p w14:paraId="72E4467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15-06-2016</w:t>
            </w:r>
          </w:p>
        </w:tc>
      </w:tr>
      <w:tr w:rsidR="00211219" w:rsidRPr="001F039A" w14:paraId="6F665D3D"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6BC5B961" w14:textId="6E18C61E" w:rsidR="00211219" w:rsidRPr="001F039A" w:rsidRDefault="00211219" w:rsidP="00547768">
            <w:pPr>
              <w:pStyle w:val="Sinespaciado"/>
              <w:jc w:val="both"/>
              <w:rPr>
                <w:sz w:val="18"/>
                <w:lang w:eastAsia="es-CL"/>
              </w:rPr>
            </w:pPr>
            <w:r w:rsidRPr="001F039A">
              <w:t>49</w:t>
            </w:r>
          </w:p>
        </w:tc>
        <w:tc>
          <w:tcPr>
            <w:tcW w:w="3513" w:type="dxa"/>
            <w:noWrap/>
            <w:hideMark/>
          </w:tcPr>
          <w:p w14:paraId="7F8FEE60" w14:textId="6002F033"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doc_260117_201604081818.pdf</w:t>
            </w:r>
          </w:p>
        </w:tc>
        <w:tc>
          <w:tcPr>
            <w:tcW w:w="8110" w:type="dxa"/>
            <w:noWrap/>
            <w:hideMark/>
          </w:tcPr>
          <w:p w14:paraId="4FB8DA8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15 de marzo de 2016</w:t>
            </w:r>
          </w:p>
        </w:tc>
        <w:tc>
          <w:tcPr>
            <w:tcW w:w="1631" w:type="dxa"/>
            <w:noWrap/>
            <w:hideMark/>
          </w:tcPr>
          <w:p w14:paraId="01A343A2"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15-03-2016</w:t>
            </w:r>
          </w:p>
        </w:tc>
      </w:tr>
      <w:tr w:rsidR="00211219" w:rsidRPr="001F039A" w14:paraId="549D6100"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2656A8AF" w14:textId="47756D53" w:rsidR="00211219" w:rsidRPr="001F039A" w:rsidRDefault="00211219" w:rsidP="00547768">
            <w:pPr>
              <w:pStyle w:val="Sinespaciado"/>
              <w:jc w:val="both"/>
              <w:rPr>
                <w:sz w:val="18"/>
                <w:lang w:eastAsia="es-CL"/>
              </w:rPr>
            </w:pPr>
            <w:r w:rsidRPr="001F039A">
              <w:t>50</w:t>
            </w:r>
          </w:p>
        </w:tc>
        <w:tc>
          <w:tcPr>
            <w:tcW w:w="3513" w:type="dxa"/>
            <w:noWrap/>
            <w:hideMark/>
          </w:tcPr>
          <w:p w14:paraId="4513E0A0" w14:textId="1B65AAD0"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doc_281385645_201712051622 (1).pdf</w:t>
            </w:r>
          </w:p>
        </w:tc>
        <w:tc>
          <w:tcPr>
            <w:tcW w:w="8110" w:type="dxa"/>
            <w:noWrap/>
            <w:hideMark/>
          </w:tcPr>
          <w:p w14:paraId="269D3C0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17 de noviembre de 2017</w:t>
            </w:r>
          </w:p>
        </w:tc>
        <w:tc>
          <w:tcPr>
            <w:tcW w:w="1631" w:type="dxa"/>
            <w:noWrap/>
            <w:hideMark/>
          </w:tcPr>
          <w:p w14:paraId="7915CE6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17-11-2017</w:t>
            </w:r>
          </w:p>
        </w:tc>
      </w:tr>
      <w:tr w:rsidR="00211219" w:rsidRPr="001F039A" w14:paraId="6EC62C40"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2D419093" w14:textId="7EEFEFE0" w:rsidR="00211219" w:rsidRPr="001F039A" w:rsidRDefault="00211219" w:rsidP="00547768">
            <w:pPr>
              <w:pStyle w:val="Sinespaciado"/>
              <w:jc w:val="both"/>
              <w:rPr>
                <w:sz w:val="18"/>
                <w:lang w:eastAsia="es-CL"/>
              </w:rPr>
            </w:pPr>
            <w:r w:rsidRPr="001F039A">
              <w:t>51</w:t>
            </w:r>
          </w:p>
        </w:tc>
        <w:tc>
          <w:tcPr>
            <w:tcW w:w="3513" w:type="dxa"/>
            <w:noWrap/>
            <w:hideMark/>
          </w:tcPr>
          <w:p w14:paraId="349F0D66" w14:textId="6592011D"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doc_281385645_201712051622 (2).pdf</w:t>
            </w:r>
          </w:p>
        </w:tc>
        <w:tc>
          <w:tcPr>
            <w:tcW w:w="8110" w:type="dxa"/>
            <w:noWrap/>
            <w:hideMark/>
          </w:tcPr>
          <w:p w14:paraId="54D1D812"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17 de noviembre de 2017</w:t>
            </w:r>
          </w:p>
        </w:tc>
        <w:tc>
          <w:tcPr>
            <w:tcW w:w="1631" w:type="dxa"/>
            <w:noWrap/>
            <w:hideMark/>
          </w:tcPr>
          <w:p w14:paraId="115B1876"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17-11-2017</w:t>
            </w:r>
          </w:p>
        </w:tc>
      </w:tr>
      <w:tr w:rsidR="00211219" w:rsidRPr="001F039A" w14:paraId="1A18B3A0"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22E9D81" w14:textId="55D265B3" w:rsidR="00211219" w:rsidRPr="001F039A" w:rsidRDefault="00211219" w:rsidP="00547768">
            <w:pPr>
              <w:pStyle w:val="Sinespaciado"/>
              <w:jc w:val="both"/>
              <w:rPr>
                <w:sz w:val="18"/>
                <w:lang w:eastAsia="es-CL"/>
              </w:rPr>
            </w:pPr>
            <w:r w:rsidRPr="001F039A">
              <w:t>52</w:t>
            </w:r>
          </w:p>
        </w:tc>
        <w:tc>
          <w:tcPr>
            <w:tcW w:w="3513" w:type="dxa"/>
            <w:noWrap/>
            <w:hideMark/>
          </w:tcPr>
          <w:p w14:paraId="439C74BB" w14:textId="4754257A"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doc_281385645_201712051622.pdf</w:t>
            </w:r>
          </w:p>
        </w:tc>
        <w:tc>
          <w:tcPr>
            <w:tcW w:w="8110" w:type="dxa"/>
            <w:noWrap/>
            <w:hideMark/>
          </w:tcPr>
          <w:p w14:paraId="64370FE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17 de noviembre de 2017</w:t>
            </w:r>
          </w:p>
        </w:tc>
        <w:tc>
          <w:tcPr>
            <w:tcW w:w="1631" w:type="dxa"/>
            <w:noWrap/>
            <w:hideMark/>
          </w:tcPr>
          <w:p w14:paraId="2F6A3FA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17-11-2017</w:t>
            </w:r>
          </w:p>
        </w:tc>
      </w:tr>
      <w:tr w:rsidR="00211219" w:rsidRPr="001F039A" w14:paraId="4942DF9A"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799771FA" w14:textId="039471A7" w:rsidR="00211219" w:rsidRPr="001F039A" w:rsidRDefault="00211219" w:rsidP="00547768">
            <w:pPr>
              <w:pStyle w:val="Sinespaciado"/>
              <w:jc w:val="both"/>
              <w:rPr>
                <w:sz w:val="18"/>
                <w:lang w:eastAsia="es-CL"/>
              </w:rPr>
            </w:pPr>
            <w:r w:rsidRPr="001F039A">
              <w:t>53</w:t>
            </w:r>
          </w:p>
        </w:tc>
        <w:tc>
          <w:tcPr>
            <w:tcW w:w="3513" w:type="dxa"/>
            <w:noWrap/>
            <w:hideMark/>
          </w:tcPr>
          <w:p w14:paraId="40AFBF51" w14:textId="515D0BB8"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doc_275403_201609021724.pdf</w:t>
            </w:r>
          </w:p>
        </w:tc>
        <w:tc>
          <w:tcPr>
            <w:tcW w:w="8110" w:type="dxa"/>
            <w:noWrap/>
            <w:hideMark/>
          </w:tcPr>
          <w:p w14:paraId="314B572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24 de agosto de 2016</w:t>
            </w:r>
          </w:p>
        </w:tc>
        <w:tc>
          <w:tcPr>
            <w:tcW w:w="1631" w:type="dxa"/>
            <w:noWrap/>
            <w:hideMark/>
          </w:tcPr>
          <w:p w14:paraId="325A322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24-08-2016</w:t>
            </w:r>
          </w:p>
        </w:tc>
      </w:tr>
      <w:tr w:rsidR="00211219" w:rsidRPr="001F039A" w14:paraId="45D71C0B"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D568378" w14:textId="70D8BD2D" w:rsidR="00211219" w:rsidRPr="001F039A" w:rsidRDefault="00211219" w:rsidP="00547768">
            <w:pPr>
              <w:pStyle w:val="Sinespaciado"/>
              <w:jc w:val="both"/>
              <w:rPr>
                <w:sz w:val="18"/>
                <w:lang w:eastAsia="es-CL"/>
              </w:rPr>
            </w:pPr>
            <w:r w:rsidRPr="001F039A">
              <w:t>54</w:t>
            </w:r>
          </w:p>
        </w:tc>
        <w:tc>
          <w:tcPr>
            <w:tcW w:w="3513" w:type="dxa"/>
            <w:noWrap/>
            <w:hideMark/>
          </w:tcPr>
          <w:p w14:paraId="25890431" w14:textId="41FC7663"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doc_281467_201611081759.pdf</w:t>
            </w:r>
          </w:p>
        </w:tc>
        <w:tc>
          <w:tcPr>
            <w:tcW w:w="8110" w:type="dxa"/>
            <w:noWrap/>
            <w:hideMark/>
          </w:tcPr>
          <w:p w14:paraId="14729F33"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24 de octubre de 2016</w:t>
            </w:r>
          </w:p>
        </w:tc>
        <w:tc>
          <w:tcPr>
            <w:tcW w:w="1631" w:type="dxa"/>
            <w:noWrap/>
            <w:hideMark/>
          </w:tcPr>
          <w:p w14:paraId="0C52216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24-10-2016</w:t>
            </w:r>
          </w:p>
        </w:tc>
      </w:tr>
      <w:tr w:rsidR="00211219" w:rsidRPr="001F039A" w14:paraId="36D5E7FB"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1637E4B5" w14:textId="45DE5950" w:rsidR="00211219" w:rsidRPr="001F039A" w:rsidRDefault="00211219" w:rsidP="00547768">
            <w:pPr>
              <w:pStyle w:val="Sinespaciado"/>
              <w:jc w:val="both"/>
              <w:rPr>
                <w:sz w:val="18"/>
                <w:lang w:eastAsia="es-CL"/>
              </w:rPr>
            </w:pPr>
            <w:r w:rsidRPr="001F039A">
              <w:t>55</w:t>
            </w:r>
          </w:p>
        </w:tc>
        <w:tc>
          <w:tcPr>
            <w:tcW w:w="3513" w:type="dxa"/>
            <w:noWrap/>
            <w:hideMark/>
          </w:tcPr>
          <w:p w14:paraId="685BA65D" w14:textId="4AFE3B5B"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doc_290441_201703021635 (1).pdf</w:t>
            </w:r>
          </w:p>
        </w:tc>
        <w:tc>
          <w:tcPr>
            <w:tcW w:w="8110" w:type="dxa"/>
            <w:noWrap/>
            <w:hideMark/>
          </w:tcPr>
          <w:p w14:paraId="1F0A2BDB"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25 de enero de 2017</w:t>
            </w:r>
          </w:p>
        </w:tc>
        <w:tc>
          <w:tcPr>
            <w:tcW w:w="1631" w:type="dxa"/>
            <w:noWrap/>
            <w:hideMark/>
          </w:tcPr>
          <w:p w14:paraId="644143E1"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25-01-2017</w:t>
            </w:r>
          </w:p>
        </w:tc>
      </w:tr>
      <w:tr w:rsidR="00211219" w:rsidRPr="001F039A" w14:paraId="7D040092"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3517DCF5" w14:textId="7E15368A" w:rsidR="00211219" w:rsidRPr="001F039A" w:rsidRDefault="00211219" w:rsidP="00547768">
            <w:pPr>
              <w:pStyle w:val="Sinespaciado"/>
              <w:jc w:val="both"/>
              <w:rPr>
                <w:sz w:val="18"/>
                <w:lang w:eastAsia="es-CL"/>
              </w:rPr>
            </w:pPr>
            <w:r w:rsidRPr="001F039A">
              <w:t>56</w:t>
            </w:r>
          </w:p>
        </w:tc>
        <w:tc>
          <w:tcPr>
            <w:tcW w:w="3513" w:type="dxa"/>
            <w:noWrap/>
            <w:hideMark/>
          </w:tcPr>
          <w:p w14:paraId="47314879" w14:textId="794DB4A3"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doc_290441_201703021635.pdf</w:t>
            </w:r>
          </w:p>
        </w:tc>
        <w:tc>
          <w:tcPr>
            <w:tcW w:w="8110" w:type="dxa"/>
            <w:noWrap/>
            <w:hideMark/>
          </w:tcPr>
          <w:p w14:paraId="48B61DF4"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25 de enero de 2017</w:t>
            </w:r>
          </w:p>
        </w:tc>
        <w:tc>
          <w:tcPr>
            <w:tcW w:w="1631" w:type="dxa"/>
            <w:noWrap/>
            <w:hideMark/>
          </w:tcPr>
          <w:p w14:paraId="0DA7E4D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25-01-2017</w:t>
            </w:r>
          </w:p>
        </w:tc>
      </w:tr>
      <w:tr w:rsidR="00211219" w:rsidRPr="001F039A" w14:paraId="47E88EE7"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47578BEB" w14:textId="0EDA3C3B" w:rsidR="00211219" w:rsidRPr="001F039A" w:rsidRDefault="00211219" w:rsidP="00547768">
            <w:pPr>
              <w:pStyle w:val="Sinespaciado"/>
              <w:jc w:val="both"/>
              <w:rPr>
                <w:sz w:val="18"/>
                <w:lang w:eastAsia="es-CL"/>
              </w:rPr>
            </w:pPr>
            <w:r w:rsidRPr="001F039A">
              <w:t>57</w:t>
            </w:r>
          </w:p>
        </w:tc>
        <w:tc>
          <w:tcPr>
            <w:tcW w:w="3513" w:type="dxa"/>
            <w:noWrap/>
            <w:hideMark/>
          </w:tcPr>
          <w:p w14:paraId="1D96DEC5" w14:textId="6F8473B3"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doc_281369469_201705171939 (1).pdf</w:t>
            </w:r>
          </w:p>
        </w:tc>
        <w:tc>
          <w:tcPr>
            <w:tcW w:w="8110" w:type="dxa"/>
            <w:noWrap/>
            <w:hideMark/>
          </w:tcPr>
          <w:p w14:paraId="3FECFD9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26 de abril de 2017</w:t>
            </w:r>
          </w:p>
        </w:tc>
        <w:tc>
          <w:tcPr>
            <w:tcW w:w="1631" w:type="dxa"/>
            <w:noWrap/>
            <w:hideMark/>
          </w:tcPr>
          <w:p w14:paraId="01CA45E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26-04-2017</w:t>
            </w:r>
          </w:p>
        </w:tc>
      </w:tr>
      <w:tr w:rsidR="00211219" w:rsidRPr="001F039A" w14:paraId="6B67FBC5"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78F63314" w14:textId="65454CB8" w:rsidR="00211219" w:rsidRPr="001F039A" w:rsidRDefault="00211219" w:rsidP="00547768">
            <w:pPr>
              <w:pStyle w:val="Sinespaciado"/>
              <w:jc w:val="both"/>
              <w:rPr>
                <w:sz w:val="18"/>
                <w:lang w:eastAsia="es-CL"/>
              </w:rPr>
            </w:pPr>
            <w:r w:rsidRPr="001F039A">
              <w:t>58</w:t>
            </w:r>
          </w:p>
        </w:tc>
        <w:tc>
          <w:tcPr>
            <w:tcW w:w="3513" w:type="dxa"/>
            <w:noWrap/>
            <w:hideMark/>
          </w:tcPr>
          <w:p w14:paraId="3FBF018C" w14:textId="049F93D0"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doc_281369469_201705171939.pdf</w:t>
            </w:r>
          </w:p>
        </w:tc>
        <w:tc>
          <w:tcPr>
            <w:tcW w:w="8110" w:type="dxa"/>
            <w:noWrap/>
            <w:hideMark/>
          </w:tcPr>
          <w:p w14:paraId="1DAB293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26 de abril de 2017</w:t>
            </w:r>
          </w:p>
        </w:tc>
        <w:tc>
          <w:tcPr>
            <w:tcW w:w="1631" w:type="dxa"/>
            <w:noWrap/>
            <w:hideMark/>
          </w:tcPr>
          <w:p w14:paraId="4A59A05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26-04-2017</w:t>
            </w:r>
          </w:p>
        </w:tc>
      </w:tr>
      <w:tr w:rsidR="00211219" w:rsidRPr="001F039A" w14:paraId="3A08EB2A"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18C64677" w14:textId="2E9D0BE8" w:rsidR="00211219" w:rsidRPr="001F039A" w:rsidRDefault="00211219" w:rsidP="00547768">
            <w:pPr>
              <w:pStyle w:val="Sinespaciado"/>
              <w:jc w:val="both"/>
              <w:rPr>
                <w:sz w:val="18"/>
                <w:lang w:eastAsia="es-CL"/>
              </w:rPr>
            </w:pPr>
            <w:r w:rsidRPr="001F039A">
              <w:t>59</w:t>
            </w:r>
          </w:p>
        </w:tc>
        <w:tc>
          <w:tcPr>
            <w:tcW w:w="3513" w:type="dxa"/>
            <w:noWrap/>
            <w:hideMark/>
          </w:tcPr>
          <w:p w14:paraId="0F32A530" w14:textId="1812800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doc_268565_201606282029.pdf</w:t>
            </w:r>
          </w:p>
        </w:tc>
        <w:tc>
          <w:tcPr>
            <w:tcW w:w="8110" w:type="dxa"/>
            <w:noWrap/>
            <w:hideMark/>
          </w:tcPr>
          <w:p w14:paraId="24F7D63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27 de mayo de 2016</w:t>
            </w:r>
          </w:p>
        </w:tc>
        <w:tc>
          <w:tcPr>
            <w:tcW w:w="1631" w:type="dxa"/>
            <w:noWrap/>
            <w:hideMark/>
          </w:tcPr>
          <w:p w14:paraId="52E1C32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27-05-2016</w:t>
            </w:r>
          </w:p>
        </w:tc>
      </w:tr>
      <w:tr w:rsidR="00211219" w:rsidRPr="001F039A" w14:paraId="2CBA23B8"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F231466" w14:textId="59DE8DAF" w:rsidR="00211219" w:rsidRPr="001F039A" w:rsidRDefault="00211219" w:rsidP="00547768">
            <w:pPr>
              <w:pStyle w:val="Sinespaciado"/>
              <w:jc w:val="both"/>
              <w:rPr>
                <w:sz w:val="18"/>
                <w:lang w:eastAsia="es-CL"/>
              </w:rPr>
            </w:pPr>
            <w:r w:rsidRPr="001F039A">
              <w:lastRenderedPageBreak/>
              <w:t>60</w:t>
            </w:r>
          </w:p>
        </w:tc>
        <w:tc>
          <w:tcPr>
            <w:tcW w:w="3513" w:type="dxa"/>
            <w:noWrap/>
            <w:hideMark/>
          </w:tcPr>
          <w:p w14:paraId="033279FC" w14:textId="098A065F"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doc_281366775_201704131625 (1).pdf</w:t>
            </w:r>
          </w:p>
        </w:tc>
        <w:tc>
          <w:tcPr>
            <w:tcW w:w="8110" w:type="dxa"/>
            <w:noWrap/>
            <w:hideMark/>
          </w:tcPr>
          <w:p w14:paraId="427E763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29 de marzo de 2017</w:t>
            </w:r>
          </w:p>
        </w:tc>
        <w:tc>
          <w:tcPr>
            <w:tcW w:w="1631" w:type="dxa"/>
            <w:noWrap/>
            <w:hideMark/>
          </w:tcPr>
          <w:p w14:paraId="0889E245"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29-03-2017</w:t>
            </w:r>
          </w:p>
        </w:tc>
      </w:tr>
      <w:tr w:rsidR="00211219" w:rsidRPr="001F039A" w14:paraId="1EFC8FDD"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5318EF83" w14:textId="49EE5A93" w:rsidR="00211219" w:rsidRPr="001F039A" w:rsidRDefault="00211219" w:rsidP="00547768">
            <w:pPr>
              <w:pStyle w:val="Sinespaciado"/>
              <w:jc w:val="both"/>
              <w:rPr>
                <w:sz w:val="18"/>
                <w:lang w:eastAsia="es-CL"/>
              </w:rPr>
            </w:pPr>
            <w:r w:rsidRPr="001F039A">
              <w:t>61</w:t>
            </w:r>
          </w:p>
        </w:tc>
        <w:tc>
          <w:tcPr>
            <w:tcW w:w="3513" w:type="dxa"/>
            <w:noWrap/>
            <w:hideMark/>
          </w:tcPr>
          <w:p w14:paraId="7BF91B96" w14:textId="4FD25523"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doc_281366775_201704131625.pdf</w:t>
            </w:r>
          </w:p>
        </w:tc>
        <w:tc>
          <w:tcPr>
            <w:tcW w:w="8110" w:type="dxa"/>
            <w:noWrap/>
            <w:hideMark/>
          </w:tcPr>
          <w:p w14:paraId="1EA4503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29 de marzo de 2017</w:t>
            </w:r>
          </w:p>
        </w:tc>
        <w:tc>
          <w:tcPr>
            <w:tcW w:w="1631" w:type="dxa"/>
            <w:noWrap/>
            <w:hideMark/>
          </w:tcPr>
          <w:p w14:paraId="20A6183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29-03-2017</w:t>
            </w:r>
          </w:p>
        </w:tc>
      </w:tr>
      <w:tr w:rsidR="00211219" w:rsidRPr="001F039A" w14:paraId="2C12ADE1"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42C4E604" w14:textId="581597BC" w:rsidR="00211219" w:rsidRPr="001F039A" w:rsidRDefault="00211219" w:rsidP="00547768">
            <w:pPr>
              <w:pStyle w:val="Sinespaciado"/>
              <w:jc w:val="both"/>
              <w:rPr>
                <w:sz w:val="18"/>
                <w:lang w:eastAsia="es-CL"/>
              </w:rPr>
            </w:pPr>
            <w:r w:rsidRPr="001F039A">
              <w:t>62</w:t>
            </w:r>
          </w:p>
        </w:tc>
        <w:tc>
          <w:tcPr>
            <w:tcW w:w="3513" w:type="dxa"/>
            <w:noWrap/>
            <w:hideMark/>
          </w:tcPr>
          <w:p w14:paraId="5A27D17F" w14:textId="7EA95F95"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doc_281372050_201706151720 (1).pdf</w:t>
            </w:r>
          </w:p>
        </w:tc>
        <w:tc>
          <w:tcPr>
            <w:tcW w:w="8110" w:type="dxa"/>
            <w:noWrap/>
            <w:hideMark/>
          </w:tcPr>
          <w:p w14:paraId="449CE88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30 de mayo de 2017</w:t>
            </w:r>
          </w:p>
        </w:tc>
        <w:tc>
          <w:tcPr>
            <w:tcW w:w="1631" w:type="dxa"/>
            <w:noWrap/>
            <w:hideMark/>
          </w:tcPr>
          <w:p w14:paraId="52915264"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30-05-2017</w:t>
            </w:r>
          </w:p>
        </w:tc>
      </w:tr>
      <w:tr w:rsidR="00211219" w:rsidRPr="001F039A" w14:paraId="79D45354"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54B2520D" w14:textId="4F6AFB6F" w:rsidR="00211219" w:rsidRPr="001F039A" w:rsidRDefault="00211219" w:rsidP="00547768">
            <w:pPr>
              <w:pStyle w:val="Sinespaciado"/>
              <w:jc w:val="both"/>
              <w:rPr>
                <w:sz w:val="18"/>
                <w:lang w:eastAsia="es-CL"/>
              </w:rPr>
            </w:pPr>
            <w:r w:rsidRPr="001F039A">
              <w:t>63</w:t>
            </w:r>
          </w:p>
        </w:tc>
        <w:tc>
          <w:tcPr>
            <w:tcW w:w="3513" w:type="dxa"/>
            <w:noWrap/>
            <w:hideMark/>
          </w:tcPr>
          <w:p w14:paraId="63A56BA0" w14:textId="16B91048"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doc_281372050_201706151720.pdf</w:t>
            </w:r>
          </w:p>
        </w:tc>
        <w:tc>
          <w:tcPr>
            <w:tcW w:w="8110" w:type="dxa"/>
            <w:noWrap/>
            <w:hideMark/>
          </w:tcPr>
          <w:p w14:paraId="5C1EBFA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30 de mayo de 2017</w:t>
            </w:r>
          </w:p>
        </w:tc>
        <w:tc>
          <w:tcPr>
            <w:tcW w:w="1631" w:type="dxa"/>
            <w:noWrap/>
            <w:hideMark/>
          </w:tcPr>
          <w:p w14:paraId="22AA498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30-05-2017</w:t>
            </w:r>
          </w:p>
        </w:tc>
      </w:tr>
      <w:tr w:rsidR="00211219" w:rsidRPr="001F039A" w14:paraId="1987765D"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793C829D" w14:textId="563CBFFE" w:rsidR="00211219" w:rsidRPr="001F039A" w:rsidRDefault="00211219" w:rsidP="00547768">
            <w:pPr>
              <w:pStyle w:val="Sinespaciado"/>
              <w:jc w:val="both"/>
              <w:rPr>
                <w:sz w:val="18"/>
                <w:lang w:eastAsia="es-CL"/>
              </w:rPr>
            </w:pPr>
            <w:r w:rsidRPr="001F039A">
              <w:t>64</w:t>
            </w:r>
          </w:p>
        </w:tc>
        <w:tc>
          <w:tcPr>
            <w:tcW w:w="3513" w:type="dxa"/>
            <w:noWrap/>
            <w:hideMark/>
          </w:tcPr>
          <w:p w14:paraId="618DA4B1" w14:textId="5802A9E4"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doc_281384790_201711221321 (1).pdf</w:t>
            </w:r>
          </w:p>
        </w:tc>
        <w:tc>
          <w:tcPr>
            <w:tcW w:w="8110" w:type="dxa"/>
            <w:noWrap/>
            <w:hideMark/>
          </w:tcPr>
          <w:p w14:paraId="11F3F8CA"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31 de octubre de 2017</w:t>
            </w:r>
          </w:p>
        </w:tc>
        <w:tc>
          <w:tcPr>
            <w:tcW w:w="1631" w:type="dxa"/>
            <w:noWrap/>
            <w:hideMark/>
          </w:tcPr>
          <w:p w14:paraId="579C12BB"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31-10-2017</w:t>
            </w:r>
          </w:p>
        </w:tc>
      </w:tr>
      <w:tr w:rsidR="00211219" w:rsidRPr="001F039A" w14:paraId="78C08935"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3F7380CD" w14:textId="739E57F9" w:rsidR="00211219" w:rsidRPr="001F039A" w:rsidRDefault="00211219" w:rsidP="00547768">
            <w:pPr>
              <w:pStyle w:val="Sinespaciado"/>
              <w:jc w:val="both"/>
              <w:rPr>
                <w:sz w:val="18"/>
                <w:lang w:eastAsia="es-CL"/>
              </w:rPr>
            </w:pPr>
            <w:r w:rsidRPr="001F039A">
              <w:t>65</w:t>
            </w:r>
          </w:p>
        </w:tc>
        <w:tc>
          <w:tcPr>
            <w:tcW w:w="3513" w:type="dxa"/>
            <w:noWrap/>
            <w:hideMark/>
          </w:tcPr>
          <w:p w14:paraId="7CD48CDF" w14:textId="216BCBBB"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doc_281384790_201711221321.pdf</w:t>
            </w:r>
          </w:p>
        </w:tc>
        <w:tc>
          <w:tcPr>
            <w:tcW w:w="8110" w:type="dxa"/>
            <w:noWrap/>
            <w:hideMark/>
          </w:tcPr>
          <w:p w14:paraId="012D44F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Informe de Ensayo. Muestra del 31 de octubre de 2017</w:t>
            </w:r>
          </w:p>
        </w:tc>
        <w:tc>
          <w:tcPr>
            <w:tcW w:w="1631" w:type="dxa"/>
            <w:noWrap/>
            <w:hideMark/>
          </w:tcPr>
          <w:p w14:paraId="40BB9E9B"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31-10-2017</w:t>
            </w:r>
          </w:p>
        </w:tc>
      </w:tr>
      <w:tr w:rsidR="00211219" w:rsidRPr="001F039A" w14:paraId="3B4259EA"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0988F013" w14:textId="1CA1F075" w:rsidR="00211219" w:rsidRPr="001F039A" w:rsidRDefault="00211219" w:rsidP="00547768">
            <w:pPr>
              <w:pStyle w:val="Sinespaciado"/>
              <w:jc w:val="both"/>
              <w:rPr>
                <w:sz w:val="18"/>
                <w:lang w:eastAsia="es-CL"/>
              </w:rPr>
            </w:pPr>
            <w:r w:rsidRPr="001F039A">
              <w:t>66</w:t>
            </w:r>
          </w:p>
        </w:tc>
        <w:tc>
          <w:tcPr>
            <w:tcW w:w="3513" w:type="dxa"/>
            <w:noWrap/>
            <w:hideMark/>
          </w:tcPr>
          <w:p w14:paraId="0D5CA6F3" w14:textId="4D211755"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Par 1655, 1656 - Nueva </w:t>
            </w:r>
            <w:proofErr w:type="spellStart"/>
            <w:r w:rsidRPr="001F039A">
              <w:rPr>
                <w:sz w:val="18"/>
                <w:lang w:eastAsia="es-CL"/>
              </w:rPr>
              <w:t>Tapihue</w:t>
            </w:r>
            <w:proofErr w:type="spellEnd"/>
            <w:r w:rsidRPr="001F039A">
              <w:rPr>
                <w:sz w:val="18"/>
                <w:lang w:eastAsia="es-CL"/>
              </w:rPr>
              <w:t xml:space="preserve"> Norte S.A. - PRELIMINAR (2).pdf</w:t>
            </w:r>
          </w:p>
        </w:tc>
        <w:tc>
          <w:tcPr>
            <w:tcW w:w="8110" w:type="dxa"/>
            <w:noWrap/>
            <w:hideMark/>
          </w:tcPr>
          <w:p w14:paraId="367D72F2"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Informes (parcial) de Ensayo RILes crudos; 2 muestras (1655 y 1656); 16 de </w:t>
            </w:r>
            <w:proofErr w:type="gramStart"/>
            <w:r w:rsidRPr="001F039A">
              <w:rPr>
                <w:sz w:val="18"/>
                <w:lang w:eastAsia="es-CL"/>
              </w:rPr>
              <w:t>Mayo</w:t>
            </w:r>
            <w:proofErr w:type="gramEnd"/>
            <w:r w:rsidRPr="001F039A">
              <w:rPr>
                <w:sz w:val="18"/>
                <w:lang w:eastAsia="es-CL"/>
              </w:rPr>
              <w:t xml:space="preserve"> 2018</w:t>
            </w:r>
          </w:p>
        </w:tc>
        <w:tc>
          <w:tcPr>
            <w:tcW w:w="1631" w:type="dxa"/>
            <w:noWrap/>
            <w:hideMark/>
          </w:tcPr>
          <w:p w14:paraId="05AF906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29-05-2018</w:t>
            </w:r>
          </w:p>
        </w:tc>
      </w:tr>
      <w:tr w:rsidR="00211219" w:rsidRPr="001F039A" w14:paraId="54AF4CCB"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630A14BF" w14:textId="0B927BDE" w:rsidR="00211219" w:rsidRPr="001F039A" w:rsidRDefault="00211219" w:rsidP="00547768">
            <w:pPr>
              <w:pStyle w:val="Sinespaciado"/>
              <w:jc w:val="both"/>
              <w:rPr>
                <w:sz w:val="18"/>
                <w:lang w:eastAsia="es-CL"/>
              </w:rPr>
            </w:pPr>
            <w:r w:rsidRPr="001F039A">
              <w:t>67</w:t>
            </w:r>
          </w:p>
        </w:tc>
        <w:tc>
          <w:tcPr>
            <w:tcW w:w="3513" w:type="dxa"/>
            <w:noWrap/>
            <w:hideMark/>
          </w:tcPr>
          <w:p w14:paraId="7B8031D5" w14:textId="656EB45C"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proofErr w:type="spellStart"/>
            <w:r w:rsidRPr="001F039A">
              <w:rPr>
                <w:sz w:val="18"/>
                <w:lang w:eastAsia="es-CL"/>
              </w:rPr>
              <w:t>PresentaciónNueva</w:t>
            </w:r>
            <w:proofErr w:type="spellEnd"/>
            <w:r w:rsidRPr="001F039A">
              <w:rPr>
                <w:sz w:val="18"/>
                <w:lang w:eastAsia="es-CL"/>
              </w:rPr>
              <w:t xml:space="preserve"> </w:t>
            </w:r>
            <w:proofErr w:type="spellStart"/>
            <w:r w:rsidRPr="001F039A">
              <w:rPr>
                <w:sz w:val="18"/>
                <w:lang w:eastAsia="es-CL"/>
              </w:rPr>
              <w:t>Tapihue</w:t>
            </w:r>
            <w:proofErr w:type="spellEnd"/>
            <w:r w:rsidRPr="001F039A">
              <w:rPr>
                <w:sz w:val="18"/>
                <w:lang w:eastAsia="es-CL"/>
              </w:rPr>
              <w:t xml:space="preserve"> Norte bio-logico.pptx</w:t>
            </w:r>
          </w:p>
        </w:tc>
        <w:tc>
          <w:tcPr>
            <w:tcW w:w="8110" w:type="dxa"/>
            <w:noWrap/>
            <w:hideMark/>
          </w:tcPr>
          <w:p w14:paraId="0004B1B1"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Presentación "Modificación Planta de RILES Nueva </w:t>
            </w:r>
            <w:proofErr w:type="spellStart"/>
            <w:r w:rsidRPr="001F039A">
              <w:rPr>
                <w:sz w:val="18"/>
                <w:lang w:eastAsia="es-CL"/>
              </w:rPr>
              <w:t>Tapihue</w:t>
            </w:r>
            <w:proofErr w:type="spellEnd"/>
            <w:r w:rsidRPr="001F039A">
              <w:rPr>
                <w:sz w:val="18"/>
                <w:lang w:eastAsia="es-CL"/>
              </w:rPr>
              <w:t xml:space="preserve"> Norte"</w:t>
            </w:r>
          </w:p>
        </w:tc>
        <w:tc>
          <w:tcPr>
            <w:tcW w:w="1631" w:type="dxa"/>
            <w:noWrap/>
            <w:hideMark/>
          </w:tcPr>
          <w:p w14:paraId="4F2189C6" w14:textId="322741C1" w:rsidR="00211219" w:rsidRPr="001F039A" w:rsidRDefault="001B747A"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12C24903"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43902BCC" w14:textId="0DA6B271" w:rsidR="00211219" w:rsidRPr="001F039A" w:rsidRDefault="00211219" w:rsidP="00547768">
            <w:pPr>
              <w:pStyle w:val="Sinespaciado"/>
              <w:jc w:val="both"/>
              <w:rPr>
                <w:sz w:val="18"/>
                <w:lang w:eastAsia="es-CL"/>
              </w:rPr>
            </w:pPr>
            <w:r w:rsidRPr="001F039A">
              <w:t>68</w:t>
            </w:r>
          </w:p>
        </w:tc>
        <w:tc>
          <w:tcPr>
            <w:tcW w:w="3513" w:type="dxa"/>
            <w:noWrap/>
            <w:hideMark/>
          </w:tcPr>
          <w:p w14:paraId="6421E39B" w14:textId="14CACFBC"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Calidad de riles 2017 interno .docx</w:t>
            </w:r>
          </w:p>
        </w:tc>
        <w:tc>
          <w:tcPr>
            <w:tcW w:w="8110" w:type="dxa"/>
            <w:noWrap/>
            <w:hideMark/>
          </w:tcPr>
          <w:p w14:paraId="0325A5A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Primera minuta reglamentaria Planta Nueva </w:t>
            </w:r>
            <w:proofErr w:type="spellStart"/>
            <w:r w:rsidRPr="001F039A">
              <w:rPr>
                <w:sz w:val="18"/>
                <w:lang w:eastAsia="es-CL"/>
              </w:rPr>
              <w:t>Tapihue</w:t>
            </w:r>
            <w:proofErr w:type="spellEnd"/>
            <w:r w:rsidRPr="001F039A">
              <w:rPr>
                <w:sz w:val="18"/>
                <w:lang w:eastAsia="es-CL"/>
              </w:rPr>
              <w:t xml:space="preserve"> Norte S.A.</w:t>
            </w:r>
          </w:p>
        </w:tc>
        <w:tc>
          <w:tcPr>
            <w:tcW w:w="1631" w:type="dxa"/>
            <w:noWrap/>
            <w:hideMark/>
          </w:tcPr>
          <w:p w14:paraId="565194B2" w14:textId="04C77AB5" w:rsidR="00211219" w:rsidRPr="001F039A" w:rsidRDefault="001B747A"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358063E3"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534" w:type="dxa"/>
          </w:tcPr>
          <w:p w14:paraId="7F679FD0" w14:textId="2F7FA89E" w:rsidR="00211219" w:rsidRPr="001F039A" w:rsidRDefault="00211219" w:rsidP="00547768">
            <w:pPr>
              <w:pStyle w:val="Sinespaciado"/>
              <w:jc w:val="both"/>
              <w:rPr>
                <w:sz w:val="18"/>
                <w:lang w:eastAsia="es-CL"/>
              </w:rPr>
            </w:pPr>
            <w:r w:rsidRPr="001F039A">
              <w:t>69</w:t>
            </w:r>
          </w:p>
        </w:tc>
        <w:tc>
          <w:tcPr>
            <w:tcW w:w="3513" w:type="dxa"/>
            <w:noWrap/>
            <w:hideMark/>
          </w:tcPr>
          <w:p w14:paraId="4277A220" w14:textId="0CED1C69"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17-1631 Nueva </w:t>
            </w:r>
            <w:proofErr w:type="spellStart"/>
            <w:r w:rsidRPr="001F039A">
              <w:rPr>
                <w:sz w:val="18"/>
                <w:lang w:eastAsia="es-CL"/>
              </w:rPr>
              <w:t>Tapihue</w:t>
            </w:r>
            <w:proofErr w:type="spellEnd"/>
            <w:r w:rsidRPr="001F039A">
              <w:rPr>
                <w:sz w:val="18"/>
                <w:lang w:eastAsia="es-CL"/>
              </w:rPr>
              <w:t xml:space="preserve"> Norte </w:t>
            </w:r>
            <w:proofErr w:type="spellStart"/>
            <w:r w:rsidRPr="001F039A">
              <w:rPr>
                <w:sz w:val="18"/>
                <w:lang w:eastAsia="es-CL"/>
              </w:rPr>
              <w:t>S.A._Salim</w:t>
            </w:r>
            <w:proofErr w:type="spellEnd"/>
            <w:r w:rsidRPr="001F039A">
              <w:rPr>
                <w:sz w:val="18"/>
                <w:lang w:eastAsia="es-CL"/>
              </w:rPr>
              <w:t xml:space="preserve"> Gassibe_Riles_Muestreo.pdf</w:t>
            </w:r>
          </w:p>
        </w:tc>
        <w:tc>
          <w:tcPr>
            <w:tcW w:w="8110" w:type="dxa"/>
            <w:noWrap/>
            <w:hideMark/>
          </w:tcPr>
          <w:p w14:paraId="02937BA6"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PROPUESTA DE TRABAJO CHA </w:t>
            </w:r>
            <w:proofErr w:type="spellStart"/>
            <w:r w:rsidRPr="001F039A">
              <w:rPr>
                <w:sz w:val="18"/>
                <w:lang w:eastAsia="es-CL"/>
              </w:rPr>
              <w:t>Nº</w:t>
            </w:r>
            <w:proofErr w:type="spellEnd"/>
            <w:r w:rsidRPr="001F039A">
              <w:rPr>
                <w:sz w:val="18"/>
                <w:lang w:eastAsia="es-CL"/>
              </w:rPr>
              <w:t xml:space="preserve"> 1631 del Año 2017</w:t>
            </w:r>
          </w:p>
        </w:tc>
        <w:tc>
          <w:tcPr>
            <w:tcW w:w="1631" w:type="dxa"/>
            <w:noWrap/>
            <w:hideMark/>
          </w:tcPr>
          <w:p w14:paraId="6EFB307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07-08-2017</w:t>
            </w:r>
          </w:p>
        </w:tc>
      </w:tr>
    </w:tbl>
    <w:p w14:paraId="0ED710AA" w14:textId="5101128E" w:rsidR="00DE3E01" w:rsidRDefault="00DE3E01" w:rsidP="00F32836">
      <w:pPr>
        <w:pStyle w:val="Prrafodelista"/>
        <w:numPr>
          <w:ilvl w:val="1"/>
          <w:numId w:val="14"/>
        </w:numPr>
      </w:pPr>
      <w:r>
        <w:t>En el documento “</w:t>
      </w:r>
      <w:proofErr w:type="spellStart"/>
      <w:r>
        <w:t>RILES.rar</w:t>
      </w:r>
      <w:proofErr w:type="spellEnd"/>
      <w:r>
        <w:t xml:space="preserve">” </w:t>
      </w:r>
      <w:r w:rsidR="00800D40">
        <w:t xml:space="preserve">(ID 2 de la </w:t>
      </w:r>
      <w:r w:rsidR="00800D40">
        <w:fldChar w:fldCharType="begin"/>
      </w:r>
      <w:r w:rsidR="00800D40">
        <w:instrText xml:space="preserve"> REF _Ref522614758 \h </w:instrText>
      </w:r>
      <w:r w:rsidR="00052282">
        <w:instrText xml:space="preserve"> \* MERGEFORMAT </w:instrText>
      </w:r>
      <w:r w:rsidR="00800D40">
        <w:fldChar w:fldCharType="separate"/>
      </w:r>
      <w:r w:rsidR="00223923">
        <w:t>Tabla 4</w:t>
      </w:r>
      <w:r w:rsidR="00800D40">
        <w:fldChar w:fldCharType="end"/>
      </w:r>
      <w:r w:rsidR="00800D40">
        <w:t xml:space="preserve">) </w:t>
      </w:r>
      <w:r>
        <w:t xml:space="preserve">se añadieron </w:t>
      </w:r>
      <w:r w:rsidR="009B7F9E">
        <w:t>15</w:t>
      </w:r>
      <w:r w:rsidR="00AA04CA">
        <w:t xml:space="preserve"> </w:t>
      </w:r>
      <w:r>
        <w:t>archivos</w:t>
      </w:r>
      <w:r w:rsidR="009B7F9E">
        <w:t xml:space="preserve">. </w:t>
      </w:r>
      <w:r w:rsidR="00192F3B">
        <w:t>A c</w:t>
      </w:r>
      <w:r>
        <w:t xml:space="preserve">ada uno se ha </w:t>
      </w:r>
      <w:r w:rsidR="00192F3B">
        <w:t>asignado</w:t>
      </w:r>
      <w:r>
        <w:t xml:space="preserve"> nombre y fecha referencial: </w:t>
      </w:r>
    </w:p>
    <w:p w14:paraId="3755A17D" w14:textId="7FEEB3E9" w:rsidR="00192F3B" w:rsidRDefault="00192F3B" w:rsidP="00547768">
      <w:pPr>
        <w:pStyle w:val="Descripcin"/>
        <w:jc w:val="both"/>
      </w:pPr>
      <w:bookmarkStart w:id="163" w:name="_Ref522624582"/>
      <w:r>
        <w:t xml:space="preserve">Tabla </w:t>
      </w:r>
      <w:r w:rsidR="009B4230">
        <w:rPr>
          <w:noProof/>
        </w:rPr>
        <w:fldChar w:fldCharType="begin"/>
      </w:r>
      <w:r w:rsidR="009B4230">
        <w:rPr>
          <w:noProof/>
        </w:rPr>
        <w:instrText xml:space="preserve"> SEQ Tabla \* ARABIC </w:instrText>
      </w:r>
      <w:r w:rsidR="009B4230">
        <w:rPr>
          <w:noProof/>
        </w:rPr>
        <w:fldChar w:fldCharType="separate"/>
      </w:r>
      <w:r w:rsidR="00223923">
        <w:rPr>
          <w:noProof/>
        </w:rPr>
        <w:t>5</w:t>
      </w:r>
      <w:r w:rsidR="009B4230">
        <w:rPr>
          <w:noProof/>
        </w:rPr>
        <w:fldChar w:fldCharType="end"/>
      </w:r>
      <w:bookmarkEnd w:id="163"/>
      <w:r>
        <w:t>. Documentos de la carpeta “</w:t>
      </w:r>
      <w:proofErr w:type="spellStart"/>
      <w:r>
        <w:t>RILES.rar</w:t>
      </w:r>
      <w:proofErr w:type="spellEnd"/>
      <w:r>
        <w:t>”</w:t>
      </w:r>
      <w:r w:rsidR="00211219">
        <w:t xml:space="preserve"> (ID 2 de la </w:t>
      </w:r>
      <w:r w:rsidR="00800D40">
        <w:fldChar w:fldCharType="begin"/>
      </w:r>
      <w:r w:rsidR="00800D40">
        <w:instrText xml:space="preserve"> REF _Ref522614758 \h </w:instrText>
      </w:r>
      <w:r w:rsidR="00547768">
        <w:instrText xml:space="preserve"> \* MERGEFORMAT </w:instrText>
      </w:r>
      <w:r w:rsidR="00800D40">
        <w:fldChar w:fldCharType="separate"/>
      </w:r>
      <w:r w:rsidR="00223923">
        <w:t xml:space="preserve">Tabla </w:t>
      </w:r>
      <w:r w:rsidR="00223923">
        <w:rPr>
          <w:noProof/>
        </w:rPr>
        <w:t>4</w:t>
      </w:r>
      <w:r w:rsidR="00800D40">
        <w:fldChar w:fldCharType="end"/>
      </w:r>
      <w:r w:rsidR="00211219">
        <w:t>)</w:t>
      </w:r>
      <w:r>
        <w:t>, incluida por el titular como parte del anexo a la respuesta del titular al 1er requerimiento de información SMA.</w:t>
      </w:r>
    </w:p>
    <w:tbl>
      <w:tblPr>
        <w:tblStyle w:val="Tablaconcuadrcula1clara"/>
        <w:tblW w:w="5000" w:type="pct"/>
        <w:tblLook w:val="04A0" w:firstRow="1" w:lastRow="0" w:firstColumn="1" w:lastColumn="0" w:noHBand="0" w:noVBand="1"/>
      </w:tblPr>
      <w:tblGrid>
        <w:gridCol w:w="582"/>
        <w:gridCol w:w="3282"/>
        <w:gridCol w:w="8143"/>
        <w:gridCol w:w="1781"/>
      </w:tblGrid>
      <w:tr w:rsidR="00211219" w:rsidRPr="001F039A" w14:paraId="3A6806C9" w14:textId="77777777" w:rsidTr="001D3FC7">
        <w:trPr>
          <w:cnfStyle w:val="100000000000" w:firstRow="1" w:lastRow="0" w:firstColumn="0" w:lastColumn="0" w:oddVBand="0" w:evenVBand="0" w:oddHBand="0" w:evenHBand="0" w:firstRowFirstColumn="0" w:firstRowLastColumn="0" w:lastRowFirstColumn="0" w:lastRowLastColumn="0"/>
          <w:trHeight w:val="57"/>
          <w:tblHeader/>
        </w:trPr>
        <w:tc>
          <w:tcPr>
            <w:cnfStyle w:val="001000000000" w:firstRow="0" w:lastRow="0" w:firstColumn="1" w:lastColumn="0" w:oddVBand="0" w:evenVBand="0" w:oddHBand="0" w:evenHBand="0" w:firstRowFirstColumn="0" w:firstRowLastColumn="0" w:lastRowFirstColumn="0" w:lastRowLastColumn="0"/>
            <w:tcW w:w="211" w:type="pct"/>
            <w:shd w:val="clear" w:color="auto" w:fill="D9D9D9" w:themeFill="background1" w:themeFillShade="D9"/>
          </w:tcPr>
          <w:p w14:paraId="0F524653" w14:textId="10C2D578" w:rsidR="00211219" w:rsidRPr="001F039A" w:rsidRDefault="00211219" w:rsidP="00547768">
            <w:pPr>
              <w:pStyle w:val="Sinespaciado"/>
              <w:jc w:val="both"/>
              <w:rPr>
                <w:sz w:val="18"/>
                <w:lang w:eastAsia="es-CL"/>
              </w:rPr>
            </w:pPr>
            <w:r w:rsidRPr="001F039A">
              <w:rPr>
                <w:sz w:val="18"/>
                <w:lang w:eastAsia="es-CL"/>
              </w:rPr>
              <w:t>ID</w:t>
            </w:r>
          </w:p>
        </w:tc>
        <w:tc>
          <w:tcPr>
            <w:tcW w:w="1190" w:type="pct"/>
            <w:shd w:val="clear" w:color="auto" w:fill="D9D9D9" w:themeFill="background1" w:themeFillShade="D9"/>
            <w:noWrap/>
            <w:hideMark/>
          </w:tcPr>
          <w:p w14:paraId="21DF8B91" w14:textId="38682B4F" w:rsidR="00211219" w:rsidRPr="001F039A" w:rsidRDefault="00211219" w:rsidP="00547768">
            <w:pPr>
              <w:pStyle w:val="Sinespaciado"/>
              <w:jc w:val="both"/>
              <w:cnfStyle w:val="100000000000" w:firstRow="1" w:lastRow="0" w:firstColumn="0" w:lastColumn="0" w:oddVBand="0" w:evenVBand="0" w:oddHBand="0" w:evenHBand="0" w:firstRowFirstColumn="0" w:firstRowLastColumn="0" w:lastRowFirstColumn="0" w:lastRowLastColumn="0"/>
              <w:rPr>
                <w:sz w:val="18"/>
                <w:lang w:eastAsia="es-CL"/>
              </w:rPr>
            </w:pPr>
            <w:r w:rsidRPr="001F039A">
              <w:rPr>
                <w:sz w:val="18"/>
                <w:lang w:eastAsia="es-CL"/>
              </w:rPr>
              <w:t>Nombre archivo</w:t>
            </w:r>
          </w:p>
        </w:tc>
        <w:tc>
          <w:tcPr>
            <w:tcW w:w="2953" w:type="pct"/>
            <w:shd w:val="clear" w:color="auto" w:fill="D9D9D9" w:themeFill="background1" w:themeFillShade="D9"/>
            <w:noWrap/>
            <w:hideMark/>
          </w:tcPr>
          <w:p w14:paraId="17F9FE17" w14:textId="77777777" w:rsidR="00211219" w:rsidRPr="001F039A" w:rsidRDefault="00211219" w:rsidP="00547768">
            <w:pPr>
              <w:pStyle w:val="Sinespaciado"/>
              <w:jc w:val="both"/>
              <w:cnfStyle w:val="100000000000" w:firstRow="1"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Nombre referencial </w:t>
            </w:r>
            <w:proofErr w:type="spellStart"/>
            <w:r w:rsidRPr="001F039A">
              <w:rPr>
                <w:sz w:val="18"/>
                <w:lang w:eastAsia="es-CL"/>
              </w:rPr>
              <w:t>Doc</w:t>
            </w:r>
            <w:proofErr w:type="spellEnd"/>
          </w:p>
        </w:tc>
        <w:tc>
          <w:tcPr>
            <w:tcW w:w="646" w:type="pct"/>
            <w:shd w:val="clear" w:color="auto" w:fill="D9D9D9" w:themeFill="background1" w:themeFillShade="D9"/>
            <w:noWrap/>
            <w:hideMark/>
          </w:tcPr>
          <w:p w14:paraId="6C95659C" w14:textId="77777777" w:rsidR="00211219" w:rsidRPr="001F039A" w:rsidRDefault="00211219" w:rsidP="00547768">
            <w:pPr>
              <w:pStyle w:val="Sinespaciado"/>
              <w:jc w:val="both"/>
              <w:cnfStyle w:val="100000000000" w:firstRow="1" w:lastRow="0" w:firstColumn="0" w:lastColumn="0" w:oddVBand="0" w:evenVBand="0" w:oddHBand="0" w:evenHBand="0" w:firstRowFirstColumn="0" w:firstRowLastColumn="0" w:lastRowFirstColumn="0" w:lastRowLastColumn="0"/>
              <w:rPr>
                <w:sz w:val="18"/>
                <w:lang w:eastAsia="es-CL"/>
              </w:rPr>
            </w:pPr>
            <w:r w:rsidRPr="001F039A">
              <w:rPr>
                <w:sz w:val="18"/>
                <w:lang w:eastAsia="es-CL"/>
              </w:rPr>
              <w:t>Fecha referencial</w:t>
            </w:r>
          </w:p>
        </w:tc>
      </w:tr>
      <w:tr w:rsidR="00211219" w:rsidRPr="001F039A" w14:paraId="08CBD43E"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304F01AD" w14:textId="1D841F82" w:rsidR="00211219" w:rsidRPr="001F039A" w:rsidRDefault="00211219" w:rsidP="00547768">
            <w:pPr>
              <w:pStyle w:val="Sinespaciado"/>
              <w:jc w:val="both"/>
              <w:rPr>
                <w:sz w:val="18"/>
                <w:lang w:eastAsia="es-CL"/>
              </w:rPr>
            </w:pPr>
            <w:r w:rsidRPr="001F039A">
              <w:rPr>
                <w:sz w:val="18"/>
                <w:lang w:eastAsia="es-CL"/>
              </w:rPr>
              <w:t>1</w:t>
            </w:r>
          </w:p>
        </w:tc>
        <w:tc>
          <w:tcPr>
            <w:tcW w:w="1190" w:type="pct"/>
            <w:noWrap/>
            <w:hideMark/>
          </w:tcPr>
          <w:p w14:paraId="43D92343" w14:textId="6260A2B6"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Acta </w:t>
            </w:r>
            <w:proofErr w:type="gramStart"/>
            <w:r w:rsidRPr="001F039A">
              <w:rPr>
                <w:sz w:val="18"/>
                <w:lang w:eastAsia="es-CL"/>
              </w:rPr>
              <w:t>Asamblea  1º</w:t>
            </w:r>
            <w:proofErr w:type="gramEnd"/>
            <w:r w:rsidRPr="001F039A">
              <w:rPr>
                <w:sz w:val="18"/>
                <w:lang w:eastAsia="es-CL"/>
              </w:rPr>
              <w:t xml:space="preserve"> 2017.docx</w:t>
            </w:r>
          </w:p>
        </w:tc>
        <w:tc>
          <w:tcPr>
            <w:tcW w:w="2953" w:type="pct"/>
            <w:noWrap/>
            <w:hideMark/>
          </w:tcPr>
          <w:p w14:paraId="7C2A9DC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Acta Asamblea 2017 1er semestre</w:t>
            </w:r>
          </w:p>
        </w:tc>
        <w:tc>
          <w:tcPr>
            <w:tcW w:w="646" w:type="pct"/>
            <w:noWrap/>
            <w:hideMark/>
          </w:tcPr>
          <w:p w14:paraId="09F4A0D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05-06-2017</w:t>
            </w:r>
          </w:p>
        </w:tc>
      </w:tr>
      <w:tr w:rsidR="00211219" w:rsidRPr="001F039A" w14:paraId="0B6EAC84"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378049FA" w14:textId="70B97991" w:rsidR="00211219" w:rsidRPr="001F039A" w:rsidRDefault="00211219" w:rsidP="00547768">
            <w:pPr>
              <w:pStyle w:val="Sinespaciado"/>
              <w:jc w:val="both"/>
              <w:rPr>
                <w:sz w:val="18"/>
                <w:lang w:eastAsia="es-CL"/>
              </w:rPr>
            </w:pPr>
            <w:r w:rsidRPr="001F039A">
              <w:rPr>
                <w:sz w:val="18"/>
                <w:lang w:eastAsia="es-CL"/>
              </w:rPr>
              <w:t>2</w:t>
            </w:r>
          </w:p>
        </w:tc>
        <w:tc>
          <w:tcPr>
            <w:tcW w:w="1190" w:type="pct"/>
            <w:noWrap/>
            <w:hideMark/>
          </w:tcPr>
          <w:p w14:paraId="0E9A0A78" w14:textId="6200105A"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Acta </w:t>
            </w:r>
            <w:proofErr w:type="gramStart"/>
            <w:r w:rsidRPr="001F039A">
              <w:rPr>
                <w:sz w:val="18"/>
                <w:lang w:eastAsia="es-CL"/>
              </w:rPr>
              <w:t>Asamblea  2º</w:t>
            </w:r>
            <w:proofErr w:type="gramEnd"/>
            <w:r w:rsidRPr="001F039A">
              <w:rPr>
                <w:sz w:val="18"/>
                <w:lang w:eastAsia="es-CL"/>
              </w:rPr>
              <w:t xml:space="preserve"> 2107.docx</w:t>
            </w:r>
          </w:p>
        </w:tc>
        <w:tc>
          <w:tcPr>
            <w:tcW w:w="2953" w:type="pct"/>
            <w:noWrap/>
            <w:hideMark/>
          </w:tcPr>
          <w:p w14:paraId="46905D0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Acta Asamblea 2017 2do semestre</w:t>
            </w:r>
          </w:p>
        </w:tc>
        <w:tc>
          <w:tcPr>
            <w:tcW w:w="646" w:type="pct"/>
            <w:noWrap/>
            <w:hideMark/>
          </w:tcPr>
          <w:p w14:paraId="2B4EDC85"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05-11-2017</w:t>
            </w:r>
          </w:p>
        </w:tc>
      </w:tr>
      <w:tr w:rsidR="00211219" w:rsidRPr="001F039A" w14:paraId="351BABB8"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333699BA" w14:textId="1679AA7C" w:rsidR="00211219" w:rsidRPr="001F039A" w:rsidRDefault="00211219" w:rsidP="00547768">
            <w:pPr>
              <w:pStyle w:val="Sinespaciado"/>
              <w:jc w:val="both"/>
              <w:rPr>
                <w:sz w:val="18"/>
                <w:lang w:eastAsia="es-CL"/>
              </w:rPr>
            </w:pPr>
            <w:r w:rsidRPr="001F039A">
              <w:rPr>
                <w:sz w:val="18"/>
                <w:lang w:eastAsia="es-CL"/>
              </w:rPr>
              <w:t>3</w:t>
            </w:r>
          </w:p>
        </w:tc>
        <w:tc>
          <w:tcPr>
            <w:tcW w:w="1190" w:type="pct"/>
            <w:noWrap/>
            <w:hideMark/>
          </w:tcPr>
          <w:p w14:paraId="2FDD0165" w14:textId="4FA2CA45"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Acta Asamblea 1º 2016.docx</w:t>
            </w:r>
          </w:p>
        </w:tc>
        <w:tc>
          <w:tcPr>
            <w:tcW w:w="2953" w:type="pct"/>
            <w:noWrap/>
            <w:hideMark/>
          </w:tcPr>
          <w:p w14:paraId="4C8B576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Acta Asamblea 2016 1er semestre</w:t>
            </w:r>
          </w:p>
        </w:tc>
        <w:tc>
          <w:tcPr>
            <w:tcW w:w="646" w:type="pct"/>
            <w:noWrap/>
            <w:hideMark/>
          </w:tcPr>
          <w:p w14:paraId="18A60BB4"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05-06-2016</w:t>
            </w:r>
          </w:p>
        </w:tc>
      </w:tr>
      <w:tr w:rsidR="00211219" w:rsidRPr="001F039A" w14:paraId="4B904DB4"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2C42D115" w14:textId="548E25CC" w:rsidR="00211219" w:rsidRPr="001F039A" w:rsidRDefault="00211219" w:rsidP="00547768">
            <w:pPr>
              <w:pStyle w:val="Sinespaciado"/>
              <w:jc w:val="both"/>
              <w:rPr>
                <w:sz w:val="18"/>
                <w:lang w:eastAsia="es-CL"/>
              </w:rPr>
            </w:pPr>
            <w:r w:rsidRPr="001F039A">
              <w:rPr>
                <w:sz w:val="18"/>
                <w:lang w:eastAsia="es-CL"/>
              </w:rPr>
              <w:t>4</w:t>
            </w:r>
          </w:p>
        </w:tc>
        <w:tc>
          <w:tcPr>
            <w:tcW w:w="1190" w:type="pct"/>
            <w:noWrap/>
            <w:hideMark/>
          </w:tcPr>
          <w:p w14:paraId="01977595" w14:textId="50B4342F"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Acta Asamblea 1º 2018.docx</w:t>
            </w:r>
          </w:p>
        </w:tc>
        <w:tc>
          <w:tcPr>
            <w:tcW w:w="2953" w:type="pct"/>
            <w:noWrap/>
            <w:hideMark/>
          </w:tcPr>
          <w:p w14:paraId="2A869066"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Acta Asamblea 2018 1er semestre</w:t>
            </w:r>
          </w:p>
        </w:tc>
        <w:tc>
          <w:tcPr>
            <w:tcW w:w="646" w:type="pct"/>
            <w:noWrap/>
            <w:hideMark/>
          </w:tcPr>
          <w:p w14:paraId="075E668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05-05-2018</w:t>
            </w:r>
          </w:p>
        </w:tc>
      </w:tr>
      <w:tr w:rsidR="00211219" w:rsidRPr="001F039A" w14:paraId="61374DA4"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512A24AF" w14:textId="6C4CD946" w:rsidR="00211219" w:rsidRPr="001F039A" w:rsidRDefault="00211219" w:rsidP="00547768">
            <w:pPr>
              <w:pStyle w:val="Sinespaciado"/>
              <w:jc w:val="both"/>
              <w:rPr>
                <w:sz w:val="18"/>
                <w:lang w:eastAsia="es-CL"/>
              </w:rPr>
            </w:pPr>
            <w:r w:rsidRPr="001F039A">
              <w:rPr>
                <w:sz w:val="18"/>
                <w:lang w:eastAsia="es-CL"/>
              </w:rPr>
              <w:t>5</w:t>
            </w:r>
          </w:p>
        </w:tc>
        <w:tc>
          <w:tcPr>
            <w:tcW w:w="1190" w:type="pct"/>
            <w:noWrap/>
            <w:hideMark/>
          </w:tcPr>
          <w:p w14:paraId="7A01CFDC" w14:textId="1A5BDC96"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Acta Asamblea 2º 2016.docx</w:t>
            </w:r>
          </w:p>
        </w:tc>
        <w:tc>
          <w:tcPr>
            <w:tcW w:w="2953" w:type="pct"/>
            <w:noWrap/>
            <w:hideMark/>
          </w:tcPr>
          <w:p w14:paraId="32902EC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Acta Asamblea 2016 2do semestre</w:t>
            </w:r>
          </w:p>
        </w:tc>
        <w:tc>
          <w:tcPr>
            <w:tcW w:w="646" w:type="pct"/>
            <w:noWrap/>
            <w:hideMark/>
          </w:tcPr>
          <w:p w14:paraId="606015F5"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05-11-2016</w:t>
            </w:r>
          </w:p>
        </w:tc>
      </w:tr>
      <w:tr w:rsidR="00211219" w:rsidRPr="001F039A" w14:paraId="358A05F1"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766C2EF4" w14:textId="5EFBEA48" w:rsidR="00211219" w:rsidRPr="001F039A" w:rsidRDefault="00211219" w:rsidP="00547768">
            <w:pPr>
              <w:pStyle w:val="Sinespaciado"/>
              <w:jc w:val="both"/>
              <w:rPr>
                <w:sz w:val="18"/>
                <w:lang w:eastAsia="es-CL"/>
              </w:rPr>
            </w:pPr>
            <w:r w:rsidRPr="001F039A">
              <w:rPr>
                <w:sz w:val="18"/>
                <w:lang w:eastAsia="es-CL"/>
              </w:rPr>
              <w:t>6</w:t>
            </w:r>
          </w:p>
        </w:tc>
        <w:tc>
          <w:tcPr>
            <w:tcW w:w="1190" w:type="pct"/>
            <w:noWrap/>
            <w:hideMark/>
          </w:tcPr>
          <w:p w14:paraId="21AA6D2A" w14:textId="58CE1E45"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Aporte Riles Propietarios 2016.xlsx</w:t>
            </w:r>
          </w:p>
        </w:tc>
        <w:tc>
          <w:tcPr>
            <w:tcW w:w="2953" w:type="pct"/>
            <w:noWrap/>
            <w:hideMark/>
          </w:tcPr>
          <w:p w14:paraId="222A9CE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Resumen anual aporte de </w:t>
            </w:r>
            <w:proofErr w:type="spellStart"/>
            <w:r w:rsidRPr="001F039A">
              <w:rPr>
                <w:sz w:val="18"/>
                <w:lang w:eastAsia="es-CL"/>
              </w:rPr>
              <w:t>RILes</w:t>
            </w:r>
            <w:proofErr w:type="spellEnd"/>
            <w:r w:rsidRPr="001F039A">
              <w:rPr>
                <w:sz w:val="18"/>
                <w:lang w:eastAsia="es-CL"/>
              </w:rPr>
              <w:t xml:space="preserve"> Propietarios Nueva </w:t>
            </w:r>
            <w:proofErr w:type="spellStart"/>
            <w:r w:rsidRPr="001F039A">
              <w:rPr>
                <w:sz w:val="18"/>
                <w:lang w:eastAsia="es-CL"/>
              </w:rPr>
              <w:t>Tapihue</w:t>
            </w:r>
            <w:proofErr w:type="spellEnd"/>
            <w:r w:rsidRPr="001F039A">
              <w:rPr>
                <w:sz w:val="18"/>
                <w:lang w:eastAsia="es-CL"/>
              </w:rPr>
              <w:t xml:space="preserve"> Norte 2016</w:t>
            </w:r>
          </w:p>
        </w:tc>
        <w:tc>
          <w:tcPr>
            <w:tcW w:w="646" w:type="pct"/>
            <w:noWrap/>
            <w:hideMark/>
          </w:tcPr>
          <w:p w14:paraId="57D2300B"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6E886443"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02FE9803" w14:textId="0157A6E6" w:rsidR="00211219" w:rsidRPr="001F039A" w:rsidRDefault="00211219" w:rsidP="00547768">
            <w:pPr>
              <w:pStyle w:val="Sinespaciado"/>
              <w:jc w:val="both"/>
              <w:rPr>
                <w:sz w:val="18"/>
                <w:lang w:eastAsia="es-CL"/>
              </w:rPr>
            </w:pPr>
            <w:r w:rsidRPr="001F039A">
              <w:rPr>
                <w:sz w:val="18"/>
                <w:lang w:eastAsia="es-CL"/>
              </w:rPr>
              <w:t>7</w:t>
            </w:r>
          </w:p>
        </w:tc>
        <w:tc>
          <w:tcPr>
            <w:tcW w:w="1190" w:type="pct"/>
            <w:noWrap/>
            <w:hideMark/>
          </w:tcPr>
          <w:p w14:paraId="0B12B044" w14:textId="2F524A71"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Aporte Riles Propietarios 2017.xlsx</w:t>
            </w:r>
          </w:p>
        </w:tc>
        <w:tc>
          <w:tcPr>
            <w:tcW w:w="2953" w:type="pct"/>
            <w:noWrap/>
            <w:hideMark/>
          </w:tcPr>
          <w:p w14:paraId="6700DFA4"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Resumen anual aporte de </w:t>
            </w:r>
            <w:proofErr w:type="spellStart"/>
            <w:r w:rsidRPr="001F039A">
              <w:rPr>
                <w:sz w:val="18"/>
                <w:lang w:eastAsia="es-CL"/>
              </w:rPr>
              <w:t>RILes</w:t>
            </w:r>
            <w:proofErr w:type="spellEnd"/>
            <w:r w:rsidRPr="001F039A">
              <w:rPr>
                <w:sz w:val="18"/>
                <w:lang w:eastAsia="es-CL"/>
              </w:rPr>
              <w:t xml:space="preserve"> Propietarios Nueva </w:t>
            </w:r>
            <w:proofErr w:type="spellStart"/>
            <w:r w:rsidRPr="001F039A">
              <w:rPr>
                <w:sz w:val="18"/>
                <w:lang w:eastAsia="es-CL"/>
              </w:rPr>
              <w:t>Tapihue</w:t>
            </w:r>
            <w:proofErr w:type="spellEnd"/>
            <w:r w:rsidRPr="001F039A">
              <w:rPr>
                <w:sz w:val="18"/>
                <w:lang w:eastAsia="es-CL"/>
              </w:rPr>
              <w:t xml:space="preserve"> Norte 2017</w:t>
            </w:r>
          </w:p>
        </w:tc>
        <w:tc>
          <w:tcPr>
            <w:tcW w:w="646" w:type="pct"/>
            <w:noWrap/>
            <w:hideMark/>
          </w:tcPr>
          <w:p w14:paraId="2790869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48E06DCD"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1ABED173" w14:textId="1AAA77C2" w:rsidR="00211219" w:rsidRPr="001F039A" w:rsidRDefault="00211219" w:rsidP="00547768">
            <w:pPr>
              <w:pStyle w:val="Sinespaciado"/>
              <w:jc w:val="both"/>
              <w:rPr>
                <w:sz w:val="18"/>
                <w:lang w:eastAsia="es-CL"/>
              </w:rPr>
            </w:pPr>
            <w:r w:rsidRPr="001F039A">
              <w:rPr>
                <w:sz w:val="18"/>
                <w:lang w:eastAsia="es-CL"/>
              </w:rPr>
              <w:t>8</w:t>
            </w:r>
          </w:p>
        </w:tc>
        <w:tc>
          <w:tcPr>
            <w:tcW w:w="1190" w:type="pct"/>
            <w:noWrap/>
            <w:hideMark/>
          </w:tcPr>
          <w:p w14:paraId="017B3F87" w14:textId="7C1A5F16"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Aporte Riles Propietarios 2018.xlsx</w:t>
            </w:r>
          </w:p>
        </w:tc>
        <w:tc>
          <w:tcPr>
            <w:tcW w:w="2953" w:type="pct"/>
            <w:noWrap/>
            <w:hideMark/>
          </w:tcPr>
          <w:p w14:paraId="7040C1C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Resumen anual aporte de </w:t>
            </w:r>
            <w:proofErr w:type="spellStart"/>
            <w:r w:rsidRPr="001F039A">
              <w:rPr>
                <w:sz w:val="18"/>
                <w:lang w:eastAsia="es-CL"/>
              </w:rPr>
              <w:t>RILes</w:t>
            </w:r>
            <w:proofErr w:type="spellEnd"/>
            <w:r w:rsidRPr="001F039A">
              <w:rPr>
                <w:sz w:val="18"/>
                <w:lang w:eastAsia="es-CL"/>
              </w:rPr>
              <w:t xml:space="preserve"> Propietarios Nueva </w:t>
            </w:r>
            <w:proofErr w:type="spellStart"/>
            <w:r w:rsidRPr="001F039A">
              <w:rPr>
                <w:sz w:val="18"/>
                <w:lang w:eastAsia="es-CL"/>
              </w:rPr>
              <w:t>Tapihue</w:t>
            </w:r>
            <w:proofErr w:type="spellEnd"/>
            <w:r w:rsidRPr="001F039A">
              <w:rPr>
                <w:sz w:val="18"/>
                <w:lang w:eastAsia="es-CL"/>
              </w:rPr>
              <w:t xml:space="preserve"> Norte 2018</w:t>
            </w:r>
          </w:p>
        </w:tc>
        <w:tc>
          <w:tcPr>
            <w:tcW w:w="646" w:type="pct"/>
            <w:noWrap/>
            <w:hideMark/>
          </w:tcPr>
          <w:p w14:paraId="7F570825"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2B84CCD4"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349E0626" w14:textId="18C11BC8" w:rsidR="00211219" w:rsidRPr="001F039A" w:rsidRDefault="00211219" w:rsidP="00547768">
            <w:pPr>
              <w:pStyle w:val="Sinespaciado"/>
              <w:jc w:val="both"/>
              <w:rPr>
                <w:sz w:val="18"/>
                <w:lang w:eastAsia="es-CL"/>
              </w:rPr>
            </w:pPr>
            <w:r w:rsidRPr="001F039A">
              <w:rPr>
                <w:sz w:val="18"/>
                <w:lang w:eastAsia="es-CL"/>
              </w:rPr>
              <w:t>9</w:t>
            </w:r>
          </w:p>
        </w:tc>
        <w:tc>
          <w:tcPr>
            <w:tcW w:w="1190" w:type="pct"/>
            <w:noWrap/>
            <w:hideMark/>
          </w:tcPr>
          <w:p w14:paraId="64E11CC6" w14:textId="2575D5F6"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bloques planta de tratamiento.pdf</w:t>
            </w:r>
          </w:p>
        </w:tc>
        <w:tc>
          <w:tcPr>
            <w:tcW w:w="2953" w:type="pct"/>
            <w:noWrap/>
            <w:hideMark/>
          </w:tcPr>
          <w:p w14:paraId="2B19C6D3"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Diagrama de Bloques Operación </w:t>
            </w:r>
            <w:proofErr w:type="spellStart"/>
            <w:r w:rsidRPr="001F039A">
              <w:rPr>
                <w:sz w:val="18"/>
                <w:lang w:eastAsia="es-CL"/>
              </w:rPr>
              <w:t>PTRILes</w:t>
            </w:r>
            <w:proofErr w:type="spellEnd"/>
            <w:r w:rsidRPr="001F039A">
              <w:rPr>
                <w:sz w:val="18"/>
                <w:lang w:eastAsia="es-CL"/>
              </w:rPr>
              <w:t xml:space="preserve"> Nueva </w:t>
            </w:r>
            <w:proofErr w:type="spellStart"/>
            <w:r w:rsidRPr="001F039A">
              <w:rPr>
                <w:sz w:val="18"/>
                <w:lang w:eastAsia="es-CL"/>
              </w:rPr>
              <w:t>Tapihue</w:t>
            </w:r>
            <w:proofErr w:type="spellEnd"/>
            <w:r w:rsidRPr="001F039A">
              <w:rPr>
                <w:sz w:val="18"/>
                <w:lang w:eastAsia="es-CL"/>
              </w:rPr>
              <w:t xml:space="preserve"> Norte</w:t>
            </w:r>
          </w:p>
        </w:tc>
        <w:tc>
          <w:tcPr>
            <w:tcW w:w="646" w:type="pct"/>
            <w:noWrap/>
            <w:hideMark/>
          </w:tcPr>
          <w:p w14:paraId="16ED5FE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32E55FE3"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2615FFD7" w14:textId="754FC174" w:rsidR="00211219" w:rsidRPr="001F039A" w:rsidRDefault="00211219" w:rsidP="00547768">
            <w:pPr>
              <w:pStyle w:val="Sinespaciado"/>
              <w:jc w:val="both"/>
              <w:rPr>
                <w:sz w:val="18"/>
                <w:lang w:eastAsia="es-CL"/>
              </w:rPr>
            </w:pPr>
            <w:r w:rsidRPr="001F039A">
              <w:rPr>
                <w:sz w:val="18"/>
                <w:lang w:eastAsia="es-CL"/>
              </w:rPr>
              <w:t>10</w:t>
            </w:r>
          </w:p>
        </w:tc>
        <w:tc>
          <w:tcPr>
            <w:tcW w:w="1190" w:type="pct"/>
            <w:noWrap/>
            <w:hideMark/>
          </w:tcPr>
          <w:p w14:paraId="20B2A56D" w14:textId="2D5EBA18"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bloques </w:t>
            </w:r>
            <w:proofErr w:type="spellStart"/>
            <w:r w:rsidRPr="001F039A">
              <w:rPr>
                <w:sz w:val="18"/>
                <w:lang w:eastAsia="es-CL"/>
              </w:rPr>
              <w:t>produccion</w:t>
            </w:r>
            <w:proofErr w:type="spellEnd"/>
            <w:r w:rsidRPr="001F039A">
              <w:rPr>
                <w:sz w:val="18"/>
                <w:lang w:eastAsia="es-CL"/>
              </w:rPr>
              <w:t xml:space="preserve"> de riles.pdf</w:t>
            </w:r>
          </w:p>
        </w:tc>
        <w:tc>
          <w:tcPr>
            <w:tcW w:w="2953" w:type="pct"/>
            <w:noWrap/>
            <w:hideMark/>
          </w:tcPr>
          <w:p w14:paraId="00811A39"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Diagrama de Bloques Generación de RILes en proceso de producción Nueva </w:t>
            </w:r>
            <w:proofErr w:type="spellStart"/>
            <w:r w:rsidRPr="001F039A">
              <w:rPr>
                <w:sz w:val="18"/>
                <w:lang w:eastAsia="es-CL"/>
              </w:rPr>
              <w:t>Tapihue</w:t>
            </w:r>
            <w:proofErr w:type="spellEnd"/>
            <w:r w:rsidRPr="001F039A">
              <w:rPr>
                <w:sz w:val="18"/>
                <w:lang w:eastAsia="es-CL"/>
              </w:rPr>
              <w:t xml:space="preserve"> Norte</w:t>
            </w:r>
          </w:p>
        </w:tc>
        <w:tc>
          <w:tcPr>
            <w:tcW w:w="646" w:type="pct"/>
            <w:noWrap/>
            <w:hideMark/>
          </w:tcPr>
          <w:p w14:paraId="73D7A517"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51282597"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0CD8A50B" w14:textId="74F8F70F" w:rsidR="00211219" w:rsidRPr="001F039A" w:rsidRDefault="00211219" w:rsidP="00547768">
            <w:pPr>
              <w:pStyle w:val="Sinespaciado"/>
              <w:jc w:val="both"/>
              <w:rPr>
                <w:sz w:val="18"/>
                <w:lang w:eastAsia="es-CL"/>
              </w:rPr>
            </w:pPr>
            <w:r w:rsidRPr="001F039A">
              <w:rPr>
                <w:sz w:val="18"/>
                <w:lang w:eastAsia="es-CL"/>
              </w:rPr>
              <w:t>11</w:t>
            </w:r>
          </w:p>
        </w:tc>
        <w:tc>
          <w:tcPr>
            <w:tcW w:w="1190" w:type="pct"/>
            <w:noWrap/>
            <w:hideMark/>
          </w:tcPr>
          <w:p w14:paraId="249C6880" w14:textId="35049BC5"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Planilla Control sanitario.docx</w:t>
            </w:r>
          </w:p>
        </w:tc>
        <w:tc>
          <w:tcPr>
            <w:tcW w:w="2953" w:type="pct"/>
            <w:noWrap/>
            <w:hideMark/>
          </w:tcPr>
          <w:p w14:paraId="1F61B298"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Planilla de registro Control Sanitario, Limpieza fosa séptica y retiro de Lodos</w:t>
            </w:r>
          </w:p>
        </w:tc>
        <w:tc>
          <w:tcPr>
            <w:tcW w:w="646" w:type="pct"/>
            <w:noWrap/>
            <w:hideMark/>
          </w:tcPr>
          <w:p w14:paraId="020D3EA0"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may-18</w:t>
            </w:r>
          </w:p>
        </w:tc>
      </w:tr>
      <w:tr w:rsidR="00211219" w:rsidRPr="001F039A" w14:paraId="261D0FDC"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33EE9033" w14:textId="20325DC3" w:rsidR="00211219" w:rsidRPr="001F039A" w:rsidRDefault="00211219" w:rsidP="00547768">
            <w:pPr>
              <w:pStyle w:val="Sinespaciado"/>
              <w:jc w:val="both"/>
              <w:rPr>
                <w:sz w:val="18"/>
                <w:lang w:eastAsia="es-CL"/>
              </w:rPr>
            </w:pPr>
            <w:r w:rsidRPr="001F039A">
              <w:rPr>
                <w:sz w:val="18"/>
                <w:lang w:eastAsia="es-CL"/>
              </w:rPr>
              <w:t>12</w:t>
            </w:r>
          </w:p>
        </w:tc>
        <w:tc>
          <w:tcPr>
            <w:tcW w:w="1190" w:type="pct"/>
            <w:noWrap/>
            <w:hideMark/>
          </w:tcPr>
          <w:p w14:paraId="0C36E4CF" w14:textId="6E404D9E"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Planilla Plan periodico.docx</w:t>
            </w:r>
          </w:p>
        </w:tc>
        <w:tc>
          <w:tcPr>
            <w:tcW w:w="2953" w:type="pct"/>
            <w:noWrap/>
            <w:hideMark/>
          </w:tcPr>
          <w:p w14:paraId="30F4803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Plan periódico Control Sanitario </w:t>
            </w:r>
            <w:proofErr w:type="spellStart"/>
            <w:r w:rsidRPr="001F039A">
              <w:rPr>
                <w:sz w:val="18"/>
                <w:lang w:eastAsia="es-CL"/>
              </w:rPr>
              <w:t>PTRiles</w:t>
            </w:r>
            <w:proofErr w:type="spellEnd"/>
            <w:r w:rsidRPr="001F039A">
              <w:rPr>
                <w:sz w:val="18"/>
                <w:lang w:eastAsia="es-CL"/>
              </w:rPr>
              <w:t xml:space="preserve"> “Nueva </w:t>
            </w:r>
            <w:proofErr w:type="spellStart"/>
            <w:r w:rsidRPr="001F039A">
              <w:rPr>
                <w:sz w:val="18"/>
                <w:lang w:eastAsia="es-CL"/>
              </w:rPr>
              <w:t>Tapihue</w:t>
            </w:r>
            <w:proofErr w:type="spellEnd"/>
            <w:r w:rsidRPr="001F039A">
              <w:rPr>
                <w:sz w:val="18"/>
                <w:lang w:eastAsia="es-CL"/>
              </w:rPr>
              <w:t xml:space="preserve"> Norte” 2018</w:t>
            </w:r>
          </w:p>
        </w:tc>
        <w:tc>
          <w:tcPr>
            <w:tcW w:w="646" w:type="pct"/>
            <w:noWrap/>
            <w:hideMark/>
          </w:tcPr>
          <w:p w14:paraId="2EE86FF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486DBB80"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4FDD607B" w14:textId="0D9DBE6F" w:rsidR="00211219" w:rsidRPr="001F039A" w:rsidRDefault="00211219" w:rsidP="00547768">
            <w:pPr>
              <w:pStyle w:val="Sinespaciado"/>
              <w:jc w:val="both"/>
              <w:rPr>
                <w:sz w:val="18"/>
                <w:lang w:eastAsia="es-CL"/>
              </w:rPr>
            </w:pPr>
            <w:r w:rsidRPr="001F039A">
              <w:rPr>
                <w:sz w:val="18"/>
                <w:lang w:eastAsia="es-CL"/>
              </w:rPr>
              <w:t>13</w:t>
            </w:r>
          </w:p>
        </w:tc>
        <w:tc>
          <w:tcPr>
            <w:tcW w:w="1190" w:type="pct"/>
            <w:noWrap/>
            <w:hideMark/>
          </w:tcPr>
          <w:p w14:paraId="43F62152" w14:textId="621EBA49"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Riles tratados 2016.xlsx</w:t>
            </w:r>
          </w:p>
        </w:tc>
        <w:tc>
          <w:tcPr>
            <w:tcW w:w="2953" w:type="pct"/>
            <w:noWrap/>
            <w:hideMark/>
          </w:tcPr>
          <w:p w14:paraId="54691BAF"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Resumen anual </w:t>
            </w:r>
            <w:proofErr w:type="spellStart"/>
            <w:r w:rsidRPr="001F039A">
              <w:rPr>
                <w:sz w:val="18"/>
                <w:lang w:eastAsia="es-CL"/>
              </w:rPr>
              <w:t>RILes</w:t>
            </w:r>
            <w:proofErr w:type="spellEnd"/>
            <w:r w:rsidRPr="001F039A">
              <w:rPr>
                <w:sz w:val="18"/>
                <w:lang w:eastAsia="es-CL"/>
              </w:rPr>
              <w:t xml:space="preserve"> Tratados por </w:t>
            </w:r>
            <w:proofErr w:type="spellStart"/>
            <w:r w:rsidRPr="001F039A">
              <w:rPr>
                <w:sz w:val="18"/>
                <w:lang w:eastAsia="es-CL"/>
              </w:rPr>
              <w:t>PTRILes</w:t>
            </w:r>
            <w:proofErr w:type="spellEnd"/>
            <w:r w:rsidRPr="001F039A">
              <w:rPr>
                <w:sz w:val="18"/>
                <w:lang w:eastAsia="es-CL"/>
              </w:rPr>
              <w:t xml:space="preserve"> Nueva </w:t>
            </w:r>
            <w:proofErr w:type="spellStart"/>
            <w:r w:rsidRPr="001F039A">
              <w:rPr>
                <w:sz w:val="18"/>
                <w:lang w:eastAsia="es-CL"/>
              </w:rPr>
              <w:t>Tapihue</w:t>
            </w:r>
            <w:proofErr w:type="spellEnd"/>
            <w:r w:rsidRPr="001F039A">
              <w:rPr>
                <w:sz w:val="18"/>
                <w:lang w:eastAsia="es-CL"/>
              </w:rPr>
              <w:t xml:space="preserve"> Norte 2016</w:t>
            </w:r>
          </w:p>
        </w:tc>
        <w:tc>
          <w:tcPr>
            <w:tcW w:w="646" w:type="pct"/>
            <w:noWrap/>
            <w:hideMark/>
          </w:tcPr>
          <w:p w14:paraId="5F57DAB2"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58E57DC6"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5D96BD18" w14:textId="3977634A" w:rsidR="00211219" w:rsidRPr="001F039A" w:rsidRDefault="00211219" w:rsidP="00547768">
            <w:pPr>
              <w:pStyle w:val="Sinespaciado"/>
              <w:jc w:val="both"/>
              <w:rPr>
                <w:sz w:val="18"/>
                <w:lang w:eastAsia="es-CL"/>
              </w:rPr>
            </w:pPr>
            <w:r w:rsidRPr="001F039A">
              <w:rPr>
                <w:sz w:val="18"/>
                <w:lang w:eastAsia="es-CL"/>
              </w:rPr>
              <w:t>14</w:t>
            </w:r>
          </w:p>
        </w:tc>
        <w:tc>
          <w:tcPr>
            <w:tcW w:w="1190" w:type="pct"/>
            <w:noWrap/>
            <w:hideMark/>
          </w:tcPr>
          <w:p w14:paraId="34BEF95D" w14:textId="7ACB1FFA"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Riles tratados 2017.xlsx</w:t>
            </w:r>
          </w:p>
        </w:tc>
        <w:tc>
          <w:tcPr>
            <w:tcW w:w="2953" w:type="pct"/>
            <w:noWrap/>
            <w:hideMark/>
          </w:tcPr>
          <w:p w14:paraId="1D7132CA"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Resumen anual </w:t>
            </w:r>
            <w:proofErr w:type="spellStart"/>
            <w:r w:rsidRPr="001F039A">
              <w:rPr>
                <w:sz w:val="18"/>
                <w:lang w:eastAsia="es-CL"/>
              </w:rPr>
              <w:t>RILes</w:t>
            </w:r>
            <w:proofErr w:type="spellEnd"/>
            <w:r w:rsidRPr="001F039A">
              <w:rPr>
                <w:sz w:val="18"/>
                <w:lang w:eastAsia="es-CL"/>
              </w:rPr>
              <w:t xml:space="preserve"> Tratados por </w:t>
            </w:r>
            <w:proofErr w:type="spellStart"/>
            <w:r w:rsidRPr="001F039A">
              <w:rPr>
                <w:sz w:val="18"/>
                <w:lang w:eastAsia="es-CL"/>
              </w:rPr>
              <w:t>PTRILes</w:t>
            </w:r>
            <w:proofErr w:type="spellEnd"/>
            <w:r w:rsidRPr="001F039A">
              <w:rPr>
                <w:sz w:val="18"/>
                <w:lang w:eastAsia="es-CL"/>
              </w:rPr>
              <w:t xml:space="preserve"> Nueva </w:t>
            </w:r>
            <w:proofErr w:type="spellStart"/>
            <w:r w:rsidRPr="001F039A">
              <w:rPr>
                <w:sz w:val="18"/>
                <w:lang w:eastAsia="es-CL"/>
              </w:rPr>
              <w:t>Tapihue</w:t>
            </w:r>
            <w:proofErr w:type="spellEnd"/>
            <w:r w:rsidRPr="001F039A">
              <w:rPr>
                <w:sz w:val="18"/>
                <w:lang w:eastAsia="es-CL"/>
              </w:rPr>
              <w:t xml:space="preserve"> Norte 2017</w:t>
            </w:r>
          </w:p>
        </w:tc>
        <w:tc>
          <w:tcPr>
            <w:tcW w:w="646" w:type="pct"/>
            <w:noWrap/>
            <w:hideMark/>
          </w:tcPr>
          <w:p w14:paraId="1AB6263C"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r w:rsidR="00211219" w:rsidRPr="001F039A" w14:paraId="21186D57" w14:textId="77777777" w:rsidTr="001D3FC7">
        <w:trPr>
          <w:trHeight w:val="57"/>
        </w:trPr>
        <w:tc>
          <w:tcPr>
            <w:cnfStyle w:val="001000000000" w:firstRow="0" w:lastRow="0" w:firstColumn="1" w:lastColumn="0" w:oddVBand="0" w:evenVBand="0" w:oddHBand="0" w:evenHBand="0" w:firstRowFirstColumn="0" w:firstRowLastColumn="0" w:lastRowFirstColumn="0" w:lastRowLastColumn="0"/>
            <w:tcW w:w="211" w:type="pct"/>
          </w:tcPr>
          <w:p w14:paraId="2A43FF1B" w14:textId="1F5D00BF" w:rsidR="00211219" w:rsidRPr="001F039A" w:rsidRDefault="00211219" w:rsidP="00547768">
            <w:pPr>
              <w:pStyle w:val="Sinespaciado"/>
              <w:jc w:val="both"/>
              <w:rPr>
                <w:sz w:val="18"/>
                <w:lang w:eastAsia="es-CL"/>
              </w:rPr>
            </w:pPr>
            <w:r w:rsidRPr="001F039A">
              <w:rPr>
                <w:sz w:val="18"/>
                <w:lang w:eastAsia="es-CL"/>
              </w:rPr>
              <w:t>15</w:t>
            </w:r>
          </w:p>
        </w:tc>
        <w:tc>
          <w:tcPr>
            <w:tcW w:w="1190" w:type="pct"/>
            <w:noWrap/>
            <w:hideMark/>
          </w:tcPr>
          <w:p w14:paraId="7716F4AF" w14:textId="7AE1248C"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Riles tratados 2018.xlsx</w:t>
            </w:r>
          </w:p>
        </w:tc>
        <w:tc>
          <w:tcPr>
            <w:tcW w:w="2953" w:type="pct"/>
            <w:noWrap/>
            <w:hideMark/>
          </w:tcPr>
          <w:p w14:paraId="46B5E305"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 xml:space="preserve">Resumen anual </w:t>
            </w:r>
            <w:proofErr w:type="spellStart"/>
            <w:r w:rsidRPr="001F039A">
              <w:rPr>
                <w:sz w:val="18"/>
                <w:lang w:eastAsia="es-CL"/>
              </w:rPr>
              <w:t>RILes</w:t>
            </w:r>
            <w:proofErr w:type="spellEnd"/>
            <w:r w:rsidRPr="001F039A">
              <w:rPr>
                <w:sz w:val="18"/>
                <w:lang w:eastAsia="es-CL"/>
              </w:rPr>
              <w:t xml:space="preserve"> Tratados por </w:t>
            </w:r>
            <w:proofErr w:type="spellStart"/>
            <w:r w:rsidRPr="001F039A">
              <w:rPr>
                <w:sz w:val="18"/>
                <w:lang w:eastAsia="es-CL"/>
              </w:rPr>
              <w:t>PTRILes</w:t>
            </w:r>
            <w:proofErr w:type="spellEnd"/>
            <w:r w:rsidRPr="001F039A">
              <w:rPr>
                <w:sz w:val="18"/>
                <w:lang w:eastAsia="es-CL"/>
              </w:rPr>
              <w:t xml:space="preserve"> Nueva </w:t>
            </w:r>
            <w:proofErr w:type="spellStart"/>
            <w:r w:rsidRPr="001F039A">
              <w:rPr>
                <w:sz w:val="18"/>
                <w:lang w:eastAsia="es-CL"/>
              </w:rPr>
              <w:t>Tapihue</w:t>
            </w:r>
            <w:proofErr w:type="spellEnd"/>
            <w:r w:rsidRPr="001F039A">
              <w:rPr>
                <w:sz w:val="18"/>
                <w:lang w:eastAsia="es-CL"/>
              </w:rPr>
              <w:t xml:space="preserve"> Norte 2018</w:t>
            </w:r>
          </w:p>
        </w:tc>
        <w:tc>
          <w:tcPr>
            <w:tcW w:w="646" w:type="pct"/>
            <w:noWrap/>
            <w:hideMark/>
          </w:tcPr>
          <w:p w14:paraId="4AD323FD" w14:textId="77777777" w:rsidR="00211219" w:rsidRPr="001F039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1F039A">
              <w:rPr>
                <w:sz w:val="18"/>
                <w:lang w:eastAsia="es-CL"/>
              </w:rPr>
              <w:t>N/D</w:t>
            </w:r>
          </w:p>
        </w:tc>
      </w:tr>
    </w:tbl>
    <w:p w14:paraId="58F60651" w14:textId="3937D3D3" w:rsidR="00192F3B" w:rsidRDefault="00AA04CA" w:rsidP="00675A67">
      <w:pPr>
        <w:pStyle w:val="Prrafodelista"/>
        <w:numPr>
          <w:ilvl w:val="0"/>
          <w:numId w:val="14"/>
        </w:numPr>
      </w:pPr>
      <w:r>
        <w:t>En la Inspección del día 30 de julio se requirió información adicional sobre 4 puntos específicos</w:t>
      </w:r>
      <w:r w:rsidR="00842DCD">
        <w:t xml:space="preserve">, dándose </w:t>
      </w:r>
      <w:r w:rsidR="00211219">
        <w:t>un plazo de 5 días hábiles</w:t>
      </w:r>
      <w:r w:rsidR="00842DCD">
        <w:t xml:space="preserve">. </w:t>
      </w:r>
      <w:r w:rsidR="00192F3B">
        <w:t>En respuesta</w:t>
      </w:r>
      <w:r w:rsidR="004562F3">
        <w:t>,</w:t>
      </w:r>
      <w:r w:rsidR="00192F3B">
        <w:t xml:space="preserve"> el titular ingresó </w:t>
      </w:r>
      <w:r w:rsidR="004562F3">
        <w:t xml:space="preserve">a la Oficina de Partes de la SMA, el día </w:t>
      </w:r>
      <w:r w:rsidR="00FC2741">
        <w:t>lunes</w:t>
      </w:r>
      <w:r w:rsidR="004562F3">
        <w:t xml:space="preserve"> 6 de agosto de 2018 (dentro del plazo señalado), </w:t>
      </w:r>
      <w:r w:rsidR="00192F3B">
        <w:t xml:space="preserve">una </w:t>
      </w:r>
      <w:r w:rsidR="00192F3B" w:rsidRPr="001B747A">
        <w:rPr>
          <w:b/>
        </w:rPr>
        <w:t>carta Sin título</w:t>
      </w:r>
      <w:r w:rsidR="004562F3">
        <w:t xml:space="preserve"> </w:t>
      </w:r>
      <w:r w:rsidR="006F7E7E">
        <w:t>(</w:t>
      </w:r>
      <w:r w:rsidR="006F7E7E" w:rsidRPr="006F7E7E">
        <w:t>ver Anexo 8</w:t>
      </w:r>
      <w:r w:rsidR="006F7E7E">
        <w:t xml:space="preserve">), </w:t>
      </w:r>
      <w:r w:rsidR="00192F3B">
        <w:t>en la que señala lo siguiente:</w:t>
      </w:r>
      <w:r w:rsidR="00192F3B" w:rsidRPr="00192F3B">
        <w:t xml:space="preserve"> </w:t>
      </w:r>
      <w:r>
        <w:t>“</w:t>
      </w:r>
      <w:r w:rsidR="00192F3B" w:rsidRPr="001B747A">
        <w:rPr>
          <w:i/>
        </w:rPr>
        <w:t xml:space="preserve">En relación a la visita de inspección realizada el día Lunes 30 de Julio del 2018, procedo hacer entrega en formato digital del acta de respuesta a las observaciones generadas en el acta de inspección a las instalaciones de Ex Sociedad Elaboradora de Aceitunas </w:t>
      </w:r>
      <w:proofErr w:type="spellStart"/>
      <w:r w:rsidR="00192F3B" w:rsidRPr="001B747A">
        <w:rPr>
          <w:i/>
        </w:rPr>
        <w:t>Aproacen</w:t>
      </w:r>
      <w:proofErr w:type="spellEnd"/>
      <w:r w:rsidR="00192F3B" w:rsidRPr="001B747A">
        <w:rPr>
          <w:i/>
        </w:rPr>
        <w:t xml:space="preserve"> </w:t>
      </w:r>
      <w:proofErr w:type="spellStart"/>
      <w:r w:rsidR="00192F3B" w:rsidRPr="001B747A">
        <w:rPr>
          <w:i/>
        </w:rPr>
        <w:t>Ltda</w:t>
      </w:r>
      <w:proofErr w:type="spellEnd"/>
      <w:r w:rsidR="00192F3B" w:rsidRPr="001B747A">
        <w:rPr>
          <w:i/>
        </w:rPr>
        <w:t xml:space="preserve"> (actual </w:t>
      </w:r>
      <w:proofErr w:type="spellStart"/>
      <w:r w:rsidR="00192F3B" w:rsidRPr="001B747A">
        <w:rPr>
          <w:i/>
        </w:rPr>
        <w:t>Tapihue</w:t>
      </w:r>
      <w:proofErr w:type="spellEnd"/>
      <w:r w:rsidR="00192F3B" w:rsidRPr="001B747A">
        <w:rPr>
          <w:i/>
        </w:rPr>
        <w:t xml:space="preserve"> Norte S.A.) "Sistema de tratamiento de riles</w:t>
      </w:r>
      <w:r w:rsidR="00192F3B" w:rsidRPr="001B747A">
        <w:t>"</w:t>
      </w:r>
      <w:r w:rsidRPr="001B747A">
        <w:t>”</w:t>
      </w:r>
      <w:r w:rsidR="001B747A" w:rsidRPr="001B747A">
        <w:t xml:space="preserve">. En la carta se incorpora un Anexo digital </w:t>
      </w:r>
      <w:r w:rsidR="001B747A">
        <w:t xml:space="preserve">en el que </w:t>
      </w:r>
      <w:r w:rsidR="00192F3B">
        <w:t>se adjunt</w:t>
      </w:r>
      <w:r w:rsidR="008F2639">
        <w:t xml:space="preserve">aron los elementos señalados en la </w:t>
      </w:r>
      <w:r w:rsidR="008F2639">
        <w:fldChar w:fldCharType="begin"/>
      </w:r>
      <w:r w:rsidR="008F2639">
        <w:instrText xml:space="preserve"> REF _Ref522543791 \h </w:instrText>
      </w:r>
      <w:r w:rsidR="00547768">
        <w:instrText xml:space="preserve"> \* MERGEFORMAT </w:instrText>
      </w:r>
      <w:r w:rsidR="008F2639">
        <w:fldChar w:fldCharType="separate"/>
      </w:r>
      <w:r w:rsidR="00223923">
        <w:t xml:space="preserve">Tabla </w:t>
      </w:r>
      <w:r w:rsidR="00223923">
        <w:rPr>
          <w:noProof/>
        </w:rPr>
        <w:t>6</w:t>
      </w:r>
      <w:r w:rsidR="008F2639">
        <w:fldChar w:fldCharType="end"/>
      </w:r>
      <w:r w:rsidR="0019120A">
        <w:t>, de los cuales resulta relevante el archivo Word contenido en la Carpeta “1”</w:t>
      </w:r>
      <w:r w:rsidR="00192F3B">
        <w:t xml:space="preserve">: </w:t>
      </w:r>
    </w:p>
    <w:p w14:paraId="1E804C81" w14:textId="77777777" w:rsidR="00587DB1" w:rsidRDefault="00587DB1" w:rsidP="00587DB1"/>
    <w:p w14:paraId="4A7B3E3B" w14:textId="32361C39" w:rsidR="002F08B1" w:rsidRDefault="00192F3B" w:rsidP="00547768">
      <w:pPr>
        <w:pStyle w:val="Descripcin"/>
        <w:jc w:val="both"/>
      </w:pPr>
      <w:bookmarkStart w:id="164" w:name="_Ref522543791"/>
      <w:r>
        <w:lastRenderedPageBreak/>
        <w:t xml:space="preserve">Tabla </w:t>
      </w:r>
      <w:r w:rsidR="009B4230">
        <w:rPr>
          <w:noProof/>
        </w:rPr>
        <w:fldChar w:fldCharType="begin"/>
      </w:r>
      <w:r w:rsidR="009B4230">
        <w:rPr>
          <w:noProof/>
        </w:rPr>
        <w:instrText xml:space="preserve"> SEQ Tabla \* ARABIC </w:instrText>
      </w:r>
      <w:r w:rsidR="009B4230">
        <w:rPr>
          <w:noProof/>
        </w:rPr>
        <w:fldChar w:fldCharType="separate"/>
      </w:r>
      <w:r w:rsidR="00223923">
        <w:rPr>
          <w:noProof/>
        </w:rPr>
        <w:t>6</w:t>
      </w:r>
      <w:r w:rsidR="009B4230">
        <w:rPr>
          <w:noProof/>
        </w:rPr>
        <w:fldChar w:fldCharType="end"/>
      </w:r>
      <w:bookmarkEnd w:id="164"/>
      <w:r>
        <w:t xml:space="preserve">. </w:t>
      </w:r>
      <w:r w:rsidR="002F08B1">
        <w:t>Documentos contenidos como anexo digital a la respuesta del titular al 1er requerimiento de información SMA.</w:t>
      </w:r>
    </w:p>
    <w:tbl>
      <w:tblPr>
        <w:tblStyle w:val="Tablaconcuadrcula1clara"/>
        <w:tblW w:w="0" w:type="auto"/>
        <w:tblLook w:val="04A0" w:firstRow="1" w:lastRow="0" w:firstColumn="1" w:lastColumn="0" w:noHBand="0" w:noVBand="1"/>
      </w:tblPr>
      <w:tblGrid>
        <w:gridCol w:w="1668"/>
        <w:gridCol w:w="12120"/>
      </w:tblGrid>
      <w:tr w:rsidR="00AA04CA" w:rsidRPr="00192F3B" w14:paraId="7B2CFFE2" w14:textId="77777777" w:rsidTr="000054EF">
        <w:trPr>
          <w:cnfStyle w:val="100000000000" w:firstRow="1" w:lastRow="0" w:firstColumn="0" w:lastColumn="0" w:oddVBand="0" w:evenVBand="0" w:oddHBand="0" w:evenHBand="0" w:firstRowFirstColumn="0" w:firstRowLastColumn="0" w:lastRowFirstColumn="0" w:lastRowLastColumn="0"/>
          <w:trHeight w:val="57"/>
          <w:tblHeader/>
        </w:trPr>
        <w:tc>
          <w:tcPr>
            <w:cnfStyle w:val="001000000000" w:firstRow="0" w:lastRow="0" w:firstColumn="1" w:lastColumn="0" w:oddVBand="0" w:evenVBand="0" w:oddHBand="0" w:evenHBand="0" w:firstRowFirstColumn="0" w:firstRowLastColumn="0" w:lastRowFirstColumn="0" w:lastRowLastColumn="0"/>
            <w:tcW w:w="1668" w:type="dxa"/>
            <w:shd w:val="clear" w:color="auto" w:fill="D9D9D9" w:themeFill="background1" w:themeFillShade="D9"/>
            <w:noWrap/>
            <w:hideMark/>
          </w:tcPr>
          <w:p w14:paraId="6D1EA63C" w14:textId="77777777" w:rsidR="00AA04CA" w:rsidRPr="00192F3B" w:rsidRDefault="00AA04CA" w:rsidP="00547768">
            <w:pPr>
              <w:pStyle w:val="Sinespaciado"/>
              <w:jc w:val="both"/>
              <w:rPr>
                <w:sz w:val="18"/>
                <w:lang w:eastAsia="es-CL"/>
              </w:rPr>
            </w:pPr>
            <w:r w:rsidRPr="00192F3B">
              <w:rPr>
                <w:sz w:val="18"/>
                <w:lang w:eastAsia="es-CL"/>
              </w:rPr>
              <w:t>Nombre archivo</w:t>
            </w:r>
          </w:p>
        </w:tc>
        <w:tc>
          <w:tcPr>
            <w:tcW w:w="12120" w:type="dxa"/>
            <w:shd w:val="clear" w:color="auto" w:fill="D9D9D9" w:themeFill="background1" w:themeFillShade="D9"/>
            <w:noWrap/>
            <w:hideMark/>
          </w:tcPr>
          <w:p w14:paraId="4BDC4315" w14:textId="0ACB52F5" w:rsidR="00AA04CA" w:rsidRPr="00192F3B" w:rsidRDefault="00AA04CA" w:rsidP="00547768">
            <w:pPr>
              <w:pStyle w:val="Sinespaciado"/>
              <w:jc w:val="both"/>
              <w:cnfStyle w:val="100000000000" w:firstRow="1" w:lastRow="0" w:firstColumn="0" w:lastColumn="0" w:oddVBand="0" w:evenVBand="0" w:oddHBand="0" w:evenHBand="0" w:firstRowFirstColumn="0" w:firstRowLastColumn="0" w:lastRowFirstColumn="0" w:lastRowLastColumn="0"/>
              <w:rPr>
                <w:sz w:val="18"/>
                <w:lang w:eastAsia="es-CL"/>
              </w:rPr>
            </w:pPr>
            <w:r>
              <w:rPr>
                <w:sz w:val="18"/>
                <w:lang w:eastAsia="es-CL"/>
              </w:rPr>
              <w:t>Contenido</w:t>
            </w:r>
          </w:p>
        </w:tc>
      </w:tr>
      <w:tr w:rsidR="00AA04CA" w:rsidRPr="00745F27" w14:paraId="45B78BC1" w14:textId="77777777" w:rsidTr="000054EF">
        <w:trPr>
          <w:trHeight w:val="57"/>
        </w:trPr>
        <w:tc>
          <w:tcPr>
            <w:cnfStyle w:val="001000000000" w:firstRow="0" w:lastRow="0" w:firstColumn="1" w:lastColumn="0" w:oddVBand="0" w:evenVBand="0" w:oddHBand="0" w:evenHBand="0" w:firstRowFirstColumn="0" w:firstRowLastColumn="0" w:lastRowFirstColumn="0" w:lastRowLastColumn="0"/>
            <w:tcW w:w="1668" w:type="dxa"/>
            <w:noWrap/>
            <w:hideMark/>
          </w:tcPr>
          <w:p w14:paraId="08616F7A" w14:textId="6399780E" w:rsidR="00AA04CA" w:rsidRPr="00AA7AF1" w:rsidRDefault="00AA04CA" w:rsidP="00547768">
            <w:pPr>
              <w:pStyle w:val="Sinespaciado"/>
              <w:jc w:val="both"/>
              <w:rPr>
                <w:sz w:val="18"/>
                <w:lang w:eastAsia="es-CL"/>
              </w:rPr>
            </w:pPr>
            <w:r w:rsidRPr="00AA7AF1">
              <w:rPr>
                <w:sz w:val="18"/>
                <w:lang w:eastAsia="es-CL"/>
              </w:rPr>
              <w:t>Listado de documentos presentados.docx</w:t>
            </w:r>
          </w:p>
        </w:tc>
        <w:tc>
          <w:tcPr>
            <w:tcW w:w="12120" w:type="dxa"/>
            <w:noWrap/>
            <w:hideMark/>
          </w:tcPr>
          <w:p w14:paraId="1E5556CC" w14:textId="06E97DAF" w:rsidR="00AA04CA" w:rsidRPr="00AA7AF1" w:rsidRDefault="00745F27"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AA7AF1">
              <w:rPr>
                <w:sz w:val="18"/>
                <w:lang w:eastAsia="es-CL"/>
              </w:rPr>
              <w:t>Archivo Word</w:t>
            </w:r>
            <w:r w:rsidR="008F2639" w:rsidRPr="00AA7AF1">
              <w:rPr>
                <w:sz w:val="18"/>
                <w:lang w:eastAsia="es-CL"/>
              </w:rPr>
              <w:t xml:space="preserve">, con 1 hoja de contenido, el que se transcribe </w:t>
            </w:r>
            <w:r w:rsidRPr="00AA7AF1">
              <w:rPr>
                <w:sz w:val="18"/>
                <w:lang w:eastAsia="es-CL"/>
              </w:rPr>
              <w:t>a continuación:</w:t>
            </w:r>
          </w:p>
          <w:p w14:paraId="3E9C8B72" w14:textId="77777777" w:rsidR="000F0C52" w:rsidRDefault="00745F27" w:rsidP="00547768">
            <w:pPr>
              <w:pStyle w:val="Sinespaciado"/>
              <w:tabs>
                <w:tab w:val="left" w:pos="361"/>
              </w:tabs>
              <w:ind w:left="361"/>
              <w:jc w:val="both"/>
              <w:cnfStyle w:val="000000000000" w:firstRow="0" w:lastRow="0" w:firstColumn="0" w:lastColumn="0" w:oddVBand="0" w:evenVBand="0" w:oddHBand="0" w:evenHBand="0" w:firstRowFirstColumn="0" w:firstRowLastColumn="0" w:lastRowFirstColumn="0" w:lastRowLastColumn="0"/>
              <w:rPr>
                <w:sz w:val="18"/>
                <w:lang w:eastAsia="es-CL"/>
              </w:rPr>
            </w:pPr>
            <w:r w:rsidRPr="00AA7AF1">
              <w:rPr>
                <w:sz w:val="18"/>
                <w:lang w:eastAsia="es-CL"/>
              </w:rPr>
              <w:t>“</w:t>
            </w:r>
            <w:r w:rsidR="000F0C52" w:rsidRPr="000F0C52">
              <w:rPr>
                <w:sz w:val="18"/>
                <w:lang w:eastAsia="es-CL"/>
              </w:rPr>
              <w:t>LISTADO DE DOCUMENTOS PRESENTADOS</w:t>
            </w:r>
          </w:p>
          <w:p w14:paraId="4548DE78" w14:textId="2B5D8AA4" w:rsidR="00745F27" w:rsidRPr="00AA7AF1" w:rsidRDefault="00745F27" w:rsidP="00547768">
            <w:pPr>
              <w:pStyle w:val="Sinespaciado"/>
              <w:tabs>
                <w:tab w:val="left" w:pos="361"/>
              </w:tabs>
              <w:ind w:left="361"/>
              <w:jc w:val="both"/>
              <w:cnfStyle w:val="000000000000" w:firstRow="0" w:lastRow="0" w:firstColumn="0" w:lastColumn="0" w:oddVBand="0" w:evenVBand="0" w:oddHBand="0" w:evenHBand="0" w:firstRowFirstColumn="0" w:firstRowLastColumn="0" w:lastRowFirstColumn="0" w:lastRowLastColumn="0"/>
              <w:rPr>
                <w:i/>
                <w:sz w:val="18"/>
                <w:lang w:eastAsia="es-CL"/>
              </w:rPr>
            </w:pPr>
            <w:r w:rsidRPr="00AA7AF1">
              <w:rPr>
                <w:i/>
                <w:sz w:val="18"/>
                <w:lang w:eastAsia="es-CL"/>
              </w:rPr>
              <w:t xml:space="preserve">1) Carta de respuesta. </w:t>
            </w:r>
          </w:p>
          <w:p w14:paraId="178B77C4" w14:textId="77777777" w:rsidR="00745F27" w:rsidRPr="00AA7AF1" w:rsidRDefault="00745F27" w:rsidP="00547768">
            <w:pPr>
              <w:pStyle w:val="Sinespaciado"/>
              <w:tabs>
                <w:tab w:val="left" w:pos="361"/>
              </w:tabs>
              <w:ind w:left="361"/>
              <w:jc w:val="both"/>
              <w:cnfStyle w:val="000000000000" w:firstRow="0" w:lastRow="0" w:firstColumn="0" w:lastColumn="0" w:oddVBand="0" w:evenVBand="0" w:oddHBand="0" w:evenHBand="0" w:firstRowFirstColumn="0" w:firstRowLastColumn="0" w:lastRowFirstColumn="0" w:lastRowLastColumn="0"/>
              <w:rPr>
                <w:i/>
                <w:sz w:val="18"/>
                <w:lang w:eastAsia="es-CL"/>
              </w:rPr>
            </w:pPr>
            <w:r w:rsidRPr="00AA7AF1">
              <w:rPr>
                <w:i/>
                <w:sz w:val="18"/>
                <w:lang w:eastAsia="es-CL"/>
              </w:rPr>
              <w:t>Antecedentes memoria de cálculo aporte riles generados por propietario.</w:t>
            </w:r>
          </w:p>
          <w:p w14:paraId="5C7E4955" w14:textId="77777777" w:rsidR="00745F27" w:rsidRPr="00AA7AF1" w:rsidRDefault="00745F27" w:rsidP="00547768">
            <w:pPr>
              <w:pStyle w:val="Sinespaciado"/>
              <w:tabs>
                <w:tab w:val="left" w:pos="361"/>
              </w:tabs>
              <w:ind w:left="361"/>
              <w:jc w:val="both"/>
              <w:cnfStyle w:val="000000000000" w:firstRow="0" w:lastRow="0" w:firstColumn="0" w:lastColumn="0" w:oddVBand="0" w:evenVBand="0" w:oddHBand="0" w:evenHBand="0" w:firstRowFirstColumn="0" w:firstRowLastColumn="0" w:lastRowFirstColumn="0" w:lastRowLastColumn="0"/>
              <w:rPr>
                <w:i/>
                <w:sz w:val="18"/>
                <w:lang w:eastAsia="es-CL"/>
              </w:rPr>
            </w:pPr>
            <w:r w:rsidRPr="00AA7AF1">
              <w:rPr>
                <w:i/>
                <w:sz w:val="18"/>
                <w:lang w:eastAsia="es-CL"/>
              </w:rPr>
              <w:t>Antecedentes acuífero natural.</w:t>
            </w:r>
          </w:p>
          <w:p w14:paraId="73D02561" w14:textId="77777777" w:rsidR="00745F27" w:rsidRPr="00AA7AF1" w:rsidRDefault="00745F27" w:rsidP="00547768">
            <w:pPr>
              <w:pStyle w:val="Sinespaciado"/>
              <w:tabs>
                <w:tab w:val="left" w:pos="361"/>
              </w:tabs>
              <w:ind w:left="361"/>
              <w:jc w:val="both"/>
              <w:cnfStyle w:val="000000000000" w:firstRow="0" w:lastRow="0" w:firstColumn="0" w:lastColumn="0" w:oddVBand="0" w:evenVBand="0" w:oddHBand="0" w:evenHBand="0" w:firstRowFirstColumn="0" w:firstRowLastColumn="0" w:lastRowFirstColumn="0" w:lastRowLastColumn="0"/>
              <w:rPr>
                <w:i/>
                <w:sz w:val="18"/>
                <w:lang w:eastAsia="es-CL"/>
              </w:rPr>
            </w:pPr>
            <w:r w:rsidRPr="00AA7AF1">
              <w:rPr>
                <w:i/>
                <w:sz w:val="18"/>
                <w:lang w:eastAsia="es-CL"/>
              </w:rPr>
              <w:t>Descripción antecedentes planta de tratamiento de riles.</w:t>
            </w:r>
          </w:p>
          <w:p w14:paraId="133702D6" w14:textId="77777777" w:rsidR="00745F27" w:rsidRPr="00AA7AF1" w:rsidRDefault="00745F27" w:rsidP="00547768">
            <w:pPr>
              <w:pStyle w:val="Sinespaciado"/>
              <w:tabs>
                <w:tab w:val="left" w:pos="361"/>
              </w:tabs>
              <w:ind w:left="361"/>
              <w:jc w:val="both"/>
              <w:cnfStyle w:val="000000000000" w:firstRow="0" w:lastRow="0" w:firstColumn="0" w:lastColumn="0" w:oddVBand="0" w:evenVBand="0" w:oddHBand="0" w:evenHBand="0" w:firstRowFirstColumn="0" w:firstRowLastColumn="0" w:lastRowFirstColumn="0" w:lastRowLastColumn="0"/>
              <w:rPr>
                <w:i/>
                <w:sz w:val="18"/>
                <w:lang w:eastAsia="es-CL"/>
              </w:rPr>
            </w:pPr>
            <w:r w:rsidRPr="00AA7AF1">
              <w:rPr>
                <w:i/>
                <w:sz w:val="18"/>
                <w:lang w:eastAsia="es-CL"/>
              </w:rPr>
              <w:t>2) Registro mensual aporte riles por propietario.</w:t>
            </w:r>
          </w:p>
          <w:p w14:paraId="40748450" w14:textId="77777777" w:rsidR="00745F27" w:rsidRPr="00AA7AF1" w:rsidRDefault="00745F27" w:rsidP="00547768">
            <w:pPr>
              <w:pStyle w:val="Sinespaciado"/>
              <w:tabs>
                <w:tab w:val="left" w:pos="361"/>
              </w:tabs>
              <w:ind w:left="361"/>
              <w:jc w:val="both"/>
              <w:cnfStyle w:val="000000000000" w:firstRow="0" w:lastRow="0" w:firstColumn="0" w:lastColumn="0" w:oddVBand="0" w:evenVBand="0" w:oddHBand="0" w:evenHBand="0" w:firstRowFirstColumn="0" w:firstRowLastColumn="0" w:lastRowFirstColumn="0" w:lastRowLastColumn="0"/>
              <w:rPr>
                <w:i/>
                <w:sz w:val="18"/>
                <w:lang w:eastAsia="es-CL"/>
              </w:rPr>
            </w:pPr>
            <w:r w:rsidRPr="00AA7AF1">
              <w:rPr>
                <w:i/>
                <w:sz w:val="18"/>
                <w:lang w:eastAsia="es-CL"/>
              </w:rPr>
              <w:t xml:space="preserve">3) Copia extracto de escritura Sociedad Nueva </w:t>
            </w:r>
            <w:proofErr w:type="spellStart"/>
            <w:r w:rsidRPr="00AA7AF1">
              <w:rPr>
                <w:i/>
                <w:sz w:val="18"/>
                <w:lang w:eastAsia="es-CL"/>
              </w:rPr>
              <w:t>Tapihue</w:t>
            </w:r>
            <w:proofErr w:type="spellEnd"/>
            <w:r w:rsidRPr="00AA7AF1">
              <w:rPr>
                <w:i/>
                <w:sz w:val="18"/>
                <w:lang w:eastAsia="es-CL"/>
              </w:rPr>
              <w:t xml:space="preserve"> Norte S.A.</w:t>
            </w:r>
          </w:p>
          <w:p w14:paraId="5104D039" w14:textId="77777777" w:rsidR="00745F27" w:rsidRPr="00AA7AF1" w:rsidRDefault="00745F27" w:rsidP="00547768">
            <w:pPr>
              <w:pStyle w:val="Sinespaciado"/>
              <w:tabs>
                <w:tab w:val="left" w:pos="361"/>
              </w:tabs>
              <w:ind w:left="361"/>
              <w:jc w:val="both"/>
              <w:cnfStyle w:val="000000000000" w:firstRow="0" w:lastRow="0" w:firstColumn="0" w:lastColumn="0" w:oddVBand="0" w:evenVBand="0" w:oddHBand="0" w:evenHBand="0" w:firstRowFirstColumn="0" w:firstRowLastColumn="0" w:lastRowFirstColumn="0" w:lastRowLastColumn="0"/>
              <w:rPr>
                <w:i/>
                <w:sz w:val="18"/>
                <w:lang w:eastAsia="es-CL"/>
              </w:rPr>
            </w:pPr>
            <w:r w:rsidRPr="00AA7AF1">
              <w:rPr>
                <w:i/>
                <w:sz w:val="18"/>
                <w:lang w:eastAsia="es-CL"/>
              </w:rPr>
              <w:t xml:space="preserve">4) Copia cedula de identidad representante legal Nueva </w:t>
            </w:r>
            <w:proofErr w:type="spellStart"/>
            <w:r w:rsidRPr="00AA7AF1">
              <w:rPr>
                <w:i/>
                <w:sz w:val="18"/>
                <w:lang w:eastAsia="es-CL"/>
              </w:rPr>
              <w:t>Tapihue</w:t>
            </w:r>
            <w:proofErr w:type="spellEnd"/>
            <w:r w:rsidRPr="00AA7AF1">
              <w:rPr>
                <w:i/>
                <w:sz w:val="18"/>
                <w:lang w:eastAsia="es-CL"/>
              </w:rPr>
              <w:t xml:space="preserve"> Norte.</w:t>
            </w:r>
          </w:p>
          <w:p w14:paraId="40B4E868" w14:textId="77777777" w:rsidR="00745F27" w:rsidRPr="00AA7AF1" w:rsidRDefault="00745F27" w:rsidP="00547768">
            <w:pPr>
              <w:pStyle w:val="Sinespaciado"/>
              <w:tabs>
                <w:tab w:val="left" w:pos="361"/>
              </w:tabs>
              <w:ind w:left="361"/>
              <w:jc w:val="both"/>
              <w:cnfStyle w:val="000000000000" w:firstRow="0" w:lastRow="0" w:firstColumn="0" w:lastColumn="0" w:oddVBand="0" w:evenVBand="0" w:oddHBand="0" w:evenHBand="0" w:firstRowFirstColumn="0" w:firstRowLastColumn="0" w:lastRowFirstColumn="0" w:lastRowLastColumn="0"/>
              <w:rPr>
                <w:i/>
                <w:sz w:val="18"/>
                <w:lang w:eastAsia="es-CL"/>
              </w:rPr>
            </w:pPr>
            <w:r w:rsidRPr="00AA7AF1">
              <w:rPr>
                <w:i/>
                <w:sz w:val="18"/>
                <w:lang w:eastAsia="es-CL"/>
              </w:rPr>
              <w:t>5) Antecedentes empresa contratista Bio-</w:t>
            </w:r>
            <w:proofErr w:type="spellStart"/>
            <w:r w:rsidRPr="00AA7AF1">
              <w:rPr>
                <w:i/>
                <w:sz w:val="18"/>
                <w:lang w:eastAsia="es-CL"/>
              </w:rPr>
              <w:t>Logico</w:t>
            </w:r>
            <w:proofErr w:type="spellEnd"/>
            <w:r w:rsidRPr="00AA7AF1">
              <w:rPr>
                <w:i/>
                <w:sz w:val="18"/>
                <w:lang w:eastAsia="es-CL"/>
              </w:rPr>
              <w:t>.</w:t>
            </w:r>
          </w:p>
          <w:p w14:paraId="7744C57B" w14:textId="77777777" w:rsidR="00745F27" w:rsidRPr="00AA7AF1" w:rsidRDefault="00745F27" w:rsidP="00547768">
            <w:pPr>
              <w:pStyle w:val="Sinespaciado"/>
              <w:tabs>
                <w:tab w:val="left" w:pos="361"/>
              </w:tabs>
              <w:ind w:left="361"/>
              <w:jc w:val="both"/>
              <w:cnfStyle w:val="000000000000" w:firstRow="0" w:lastRow="0" w:firstColumn="0" w:lastColumn="0" w:oddVBand="0" w:evenVBand="0" w:oddHBand="0" w:evenHBand="0" w:firstRowFirstColumn="0" w:firstRowLastColumn="0" w:lastRowFirstColumn="0" w:lastRowLastColumn="0"/>
              <w:rPr>
                <w:i/>
                <w:sz w:val="18"/>
                <w:lang w:eastAsia="es-CL"/>
              </w:rPr>
            </w:pPr>
            <w:r w:rsidRPr="00AA7AF1">
              <w:rPr>
                <w:i/>
                <w:sz w:val="18"/>
                <w:lang w:eastAsia="es-CL"/>
              </w:rPr>
              <w:t xml:space="preserve">Análisis de </w:t>
            </w:r>
            <w:proofErr w:type="spellStart"/>
            <w:r w:rsidRPr="00AA7AF1">
              <w:rPr>
                <w:i/>
                <w:sz w:val="18"/>
                <w:lang w:eastAsia="es-CL"/>
              </w:rPr>
              <w:t>ril</w:t>
            </w:r>
            <w:proofErr w:type="spellEnd"/>
            <w:r w:rsidRPr="00AA7AF1">
              <w:rPr>
                <w:i/>
                <w:sz w:val="18"/>
                <w:lang w:eastAsia="es-CL"/>
              </w:rPr>
              <w:t xml:space="preserve"> crudo y </w:t>
            </w:r>
            <w:proofErr w:type="spellStart"/>
            <w:r w:rsidRPr="00AA7AF1">
              <w:rPr>
                <w:i/>
                <w:sz w:val="18"/>
                <w:lang w:eastAsia="es-CL"/>
              </w:rPr>
              <w:t>ril</w:t>
            </w:r>
            <w:proofErr w:type="spellEnd"/>
            <w:r w:rsidRPr="00AA7AF1">
              <w:rPr>
                <w:i/>
                <w:sz w:val="18"/>
                <w:lang w:eastAsia="es-CL"/>
              </w:rPr>
              <w:t xml:space="preserve"> tratado entregados por el contratista Bio-</w:t>
            </w:r>
            <w:proofErr w:type="spellStart"/>
            <w:r w:rsidRPr="00AA7AF1">
              <w:rPr>
                <w:i/>
                <w:sz w:val="18"/>
                <w:lang w:eastAsia="es-CL"/>
              </w:rPr>
              <w:t>Logico</w:t>
            </w:r>
            <w:proofErr w:type="spellEnd"/>
            <w:r w:rsidRPr="00AA7AF1">
              <w:rPr>
                <w:i/>
                <w:sz w:val="18"/>
                <w:lang w:eastAsia="es-CL"/>
              </w:rPr>
              <w:t>.</w:t>
            </w:r>
          </w:p>
          <w:p w14:paraId="2458E883" w14:textId="77777777" w:rsidR="00745F27" w:rsidRPr="00AA7AF1" w:rsidRDefault="00745F27" w:rsidP="00547768">
            <w:pPr>
              <w:pStyle w:val="Sinespaciado"/>
              <w:tabs>
                <w:tab w:val="left" w:pos="361"/>
              </w:tabs>
              <w:ind w:left="361"/>
              <w:jc w:val="both"/>
              <w:cnfStyle w:val="000000000000" w:firstRow="0" w:lastRow="0" w:firstColumn="0" w:lastColumn="0" w:oddVBand="0" w:evenVBand="0" w:oddHBand="0" w:evenHBand="0" w:firstRowFirstColumn="0" w:firstRowLastColumn="0" w:lastRowFirstColumn="0" w:lastRowLastColumn="0"/>
              <w:rPr>
                <w:i/>
                <w:sz w:val="18"/>
                <w:lang w:eastAsia="es-CL"/>
              </w:rPr>
            </w:pPr>
            <w:r w:rsidRPr="00AA7AF1">
              <w:rPr>
                <w:i/>
                <w:sz w:val="18"/>
                <w:lang w:eastAsia="es-CL"/>
              </w:rPr>
              <w:t xml:space="preserve">6) </w:t>
            </w:r>
            <w:proofErr w:type="spellStart"/>
            <w:r w:rsidRPr="00AA7AF1">
              <w:rPr>
                <w:i/>
                <w:sz w:val="18"/>
                <w:lang w:eastAsia="es-CL"/>
              </w:rPr>
              <w:t>Layout</w:t>
            </w:r>
            <w:proofErr w:type="spellEnd"/>
            <w:r w:rsidRPr="00AA7AF1">
              <w:rPr>
                <w:i/>
                <w:sz w:val="18"/>
                <w:lang w:eastAsia="es-CL"/>
              </w:rPr>
              <w:t xml:space="preserve"> planta de tratamiento de riles.</w:t>
            </w:r>
          </w:p>
          <w:p w14:paraId="1CFE3DDD" w14:textId="41177818" w:rsidR="00745F27" w:rsidRPr="00AA7AF1" w:rsidRDefault="00745F27" w:rsidP="00547768">
            <w:pPr>
              <w:pStyle w:val="Sinespaciado"/>
              <w:tabs>
                <w:tab w:val="left" w:pos="361"/>
              </w:tabs>
              <w:ind w:left="361"/>
              <w:jc w:val="both"/>
              <w:cnfStyle w:val="000000000000" w:firstRow="0" w:lastRow="0" w:firstColumn="0" w:lastColumn="0" w:oddVBand="0" w:evenVBand="0" w:oddHBand="0" w:evenHBand="0" w:firstRowFirstColumn="0" w:firstRowLastColumn="0" w:lastRowFirstColumn="0" w:lastRowLastColumn="0"/>
              <w:rPr>
                <w:sz w:val="18"/>
                <w:lang w:eastAsia="es-CL"/>
              </w:rPr>
            </w:pPr>
            <w:r w:rsidRPr="00AA7AF1">
              <w:rPr>
                <w:i/>
                <w:sz w:val="18"/>
                <w:lang w:eastAsia="es-CL"/>
              </w:rPr>
              <w:t>7) Copia plano de emplazamiento terrenos donde se encuentran las bodegas de producción.”</w:t>
            </w:r>
          </w:p>
        </w:tc>
      </w:tr>
      <w:tr w:rsidR="00AA04CA" w:rsidRPr="00192F3B" w14:paraId="7858D742" w14:textId="77777777" w:rsidTr="000054EF">
        <w:trPr>
          <w:trHeight w:val="57"/>
        </w:trPr>
        <w:tc>
          <w:tcPr>
            <w:cnfStyle w:val="001000000000" w:firstRow="0" w:lastRow="0" w:firstColumn="1" w:lastColumn="0" w:oddVBand="0" w:evenVBand="0" w:oddHBand="0" w:evenHBand="0" w:firstRowFirstColumn="0" w:firstRowLastColumn="0" w:lastRowFirstColumn="0" w:lastRowLastColumn="0"/>
            <w:tcW w:w="1668" w:type="dxa"/>
            <w:noWrap/>
            <w:hideMark/>
          </w:tcPr>
          <w:p w14:paraId="2D7957C3" w14:textId="7D0B5A46" w:rsidR="00AA04CA" w:rsidRPr="00192F3B" w:rsidRDefault="00AA04CA" w:rsidP="00547768">
            <w:pPr>
              <w:pStyle w:val="Sinespaciado"/>
              <w:jc w:val="both"/>
              <w:rPr>
                <w:color w:val="000000"/>
                <w:sz w:val="18"/>
                <w:lang w:eastAsia="es-CL"/>
              </w:rPr>
            </w:pPr>
            <w:r>
              <w:rPr>
                <w:color w:val="000000"/>
                <w:sz w:val="18"/>
                <w:lang w:eastAsia="es-CL"/>
              </w:rPr>
              <w:t>Carpeta “1”.</w:t>
            </w:r>
          </w:p>
        </w:tc>
        <w:tc>
          <w:tcPr>
            <w:tcW w:w="12120" w:type="dxa"/>
            <w:noWrap/>
            <w:hideMark/>
          </w:tcPr>
          <w:p w14:paraId="16EF9B58" w14:textId="77777777" w:rsidR="00AA04CA" w:rsidRDefault="00AA04CA" w:rsidP="00547768">
            <w:pPr>
              <w:pStyle w:val="Sinespaciado"/>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Archivo Word “</w:t>
            </w:r>
            <w:r w:rsidRPr="00F70638">
              <w:rPr>
                <w:b/>
                <w:i/>
                <w:color w:val="000000"/>
                <w:sz w:val="18"/>
                <w:lang w:eastAsia="es-CL"/>
              </w:rPr>
              <w:t>Carta respuesta</w:t>
            </w:r>
            <w:r w:rsidRPr="00211219">
              <w:rPr>
                <w:i/>
                <w:color w:val="000000"/>
                <w:sz w:val="18"/>
                <w:lang w:eastAsia="es-CL"/>
              </w:rPr>
              <w:t xml:space="preserve"> Sociedad Nueva </w:t>
            </w:r>
            <w:proofErr w:type="spellStart"/>
            <w:r w:rsidRPr="00211219">
              <w:rPr>
                <w:i/>
                <w:color w:val="000000"/>
                <w:sz w:val="18"/>
                <w:lang w:eastAsia="es-CL"/>
              </w:rPr>
              <w:t>Tapihue</w:t>
            </w:r>
            <w:proofErr w:type="spellEnd"/>
            <w:r w:rsidRPr="00211219">
              <w:rPr>
                <w:i/>
                <w:color w:val="000000"/>
                <w:sz w:val="18"/>
                <w:lang w:eastAsia="es-CL"/>
              </w:rPr>
              <w:t xml:space="preserve"> S – copia.docx</w:t>
            </w:r>
            <w:r>
              <w:rPr>
                <w:color w:val="000000"/>
                <w:sz w:val="18"/>
                <w:lang w:eastAsia="es-CL"/>
              </w:rPr>
              <w:t xml:space="preserve">”, con 4 </w:t>
            </w:r>
            <w:r w:rsidR="008F2639">
              <w:rPr>
                <w:color w:val="000000"/>
                <w:sz w:val="18"/>
                <w:lang w:eastAsia="es-CL"/>
              </w:rPr>
              <w:t>hojas</w:t>
            </w:r>
            <w:r>
              <w:rPr>
                <w:color w:val="000000"/>
                <w:sz w:val="18"/>
                <w:lang w:eastAsia="es-CL"/>
              </w:rPr>
              <w:t xml:space="preserve"> de contenido, </w:t>
            </w:r>
            <w:r w:rsidR="008F2639">
              <w:rPr>
                <w:color w:val="000000"/>
                <w:sz w:val="18"/>
                <w:lang w:eastAsia="es-CL"/>
              </w:rPr>
              <w:t>resumido a continuación</w:t>
            </w:r>
          </w:p>
          <w:p w14:paraId="3817583D" w14:textId="347DA791" w:rsidR="008F2639" w:rsidRDefault="008F2639" w:rsidP="00F32836">
            <w:pPr>
              <w:pStyle w:val="Sinespaciado"/>
              <w:numPr>
                <w:ilvl w:val="0"/>
                <w:numId w:val="19"/>
              </w:numPr>
              <w:ind w:left="311" w:hanging="283"/>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 xml:space="preserve">1era hoja: </w:t>
            </w:r>
            <w:r w:rsidR="0019120A">
              <w:rPr>
                <w:color w:val="000000"/>
                <w:sz w:val="18"/>
                <w:lang w:eastAsia="es-CL"/>
              </w:rPr>
              <w:t>Listado de los 10 s</w:t>
            </w:r>
            <w:r>
              <w:rPr>
                <w:color w:val="000000"/>
                <w:sz w:val="18"/>
                <w:lang w:eastAsia="es-CL"/>
              </w:rPr>
              <w:t xml:space="preserve">ocios Nueva </w:t>
            </w:r>
            <w:proofErr w:type="spellStart"/>
            <w:r>
              <w:rPr>
                <w:color w:val="000000"/>
                <w:sz w:val="18"/>
                <w:lang w:eastAsia="es-CL"/>
              </w:rPr>
              <w:t>Tapihue</w:t>
            </w:r>
            <w:proofErr w:type="spellEnd"/>
            <w:r>
              <w:rPr>
                <w:color w:val="000000"/>
                <w:sz w:val="18"/>
                <w:lang w:eastAsia="es-CL"/>
              </w:rPr>
              <w:t xml:space="preserve"> Norte y descripción de tratamiento de RILes en 1 párrafo</w:t>
            </w:r>
          </w:p>
          <w:p w14:paraId="0B6CD8E3" w14:textId="1E2558BF" w:rsidR="008F2639" w:rsidRDefault="008F2639" w:rsidP="00F32836">
            <w:pPr>
              <w:pStyle w:val="Sinespaciado"/>
              <w:numPr>
                <w:ilvl w:val="0"/>
                <w:numId w:val="19"/>
              </w:numPr>
              <w:ind w:left="311" w:hanging="283"/>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2da hoja</w:t>
            </w:r>
            <w:r w:rsidR="00F70638">
              <w:rPr>
                <w:color w:val="000000"/>
                <w:sz w:val="18"/>
                <w:lang w:eastAsia="es-CL"/>
              </w:rPr>
              <w:t>, titulada</w:t>
            </w:r>
            <w:r>
              <w:rPr>
                <w:color w:val="000000"/>
                <w:sz w:val="18"/>
                <w:lang w:eastAsia="es-CL"/>
              </w:rPr>
              <w:t xml:space="preserve"> “</w:t>
            </w:r>
            <w:r w:rsidRPr="00F70638">
              <w:rPr>
                <w:b/>
                <w:i/>
                <w:color w:val="000000"/>
                <w:sz w:val="18"/>
                <w:lang w:eastAsia="es-CL"/>
              </w:rPr>
              <w:t>Memoria de cálculo aporte Riles generados</w:t>
            </w:r>
            <w:r>
              <w:rPr>
                <w:color w:val="000000"/>
                <w:sz w:val="18"/>
                <w:lang w:eastAsia="es-CL"/>
              </w:rPr>
              <w:t>”</w:t>
            </w:r>
            <w:r w:rsidR="0019120A">
              <w:rPr>
                <w:color w:val="000000"/>
                <w:sz w:val="18"/>
                <w:lang w:eastAsia="es-CL"/>
              </w:rPr>
              <w:t xml:space="preserve">, en el cual se indican los elementos para determinar los RILes generados por cada socio durante cada mes. </w:t>
            </w:r>
          </w:p>
          <w:p w14:paraId="5B6775E0" w14:textId="2A220915" w:rsidR="008F2639" w:rsidRDefault="008F2639" w:rsidP="00F32836">
            <w:pPr>
              <w:pStyle w:val="Sinespaciado"/>
              <w:numPr>
                <w:ilvl w:val="0"/>
                <w:numId w:val="19"/>
              </w:numPr>
              <w:ind w:left="311" w:hanging="283"/>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3era hoja</w:t>
            </w:r>
            <w:r w:rsidR="000054EF">
              <w:rPr>
                <w:color w:val="000000"/>
                <w:sz w:val="18"/>
                <w:lang w:eastAsia="es-CL"/>
              </w:rPr>
              <w:t>, titulada</w:t>
            </w:r>
            <w:r>
              <w:rPr>
                <w:color w:val="000000"/>
                <w:sz w:val="18"/>
                <w:lang w:eastAsia="es-CL"/>
              </w:rPr>
              <w:t xml:space="preserve"> “</w:t>
            </w:r>
            <w:r w:rsidRPr="000054EF">
              <w:rPr>
                <w:b/>
                <w:i/>
                <w:color w:val="000000"/>
                <w:sz w:val="18"/>
                <w:lang w:eastAsia="es-CL"/>
              </w:rPr>
              <w:t>Antecedentes Acuífero Natural</w:t>
            </w:r>
            <w:r w:rsidR="009953C4">
              <w:rPr>
                <w:color w:val="000000"/>
                <w:sz w:val="18"/>
                <w:lang w:eastAsia="es-CL"/>
              </w:rPr>
              <w:t>”</w:t>
            </w:r>
            <w:r>
              <w:rPr>
                <w:color w:val="000000"/>
                <w:sz w:val="18"/>
                <w:lang w:eastAsia="es-CL"/>
              </w:rPr>
              <w:t>, cuyo contenido se transcribe a continuación:</w:t>
            </w:r>
          </w:p>
          <w:p w14:paraId="3D10ACF5" w14:textId="77777777" w:rsidR="008F2639" w:rsidRPr="008F2639" w:rsidRDefault="008F2639" w:rsidP="00547768">
            <w:pPr>
              <w:pStyle w:val="Sinespaciado"/>
              <w:ind w:left="311"/>
              <w:jc w:val="both"/>
              <w:cnfStyle w:val="000000000000" w:firstRow="0" w:lastRow="0" w:firstColumn="0" w:lastColumn="0" w:oddVBand="0" w:evenVBand="0" w:oddHBand="0" w:evenHBand="0" w:firstRowFirstColumn="0" w:firstRowLastColumn="0" w:lastRowFirstColumn="0" w:lastRowLastColumn="0"/>
              <w:rPr>
                <w:i/>
                <w:color w:val="000000"/>
                <w:sz w:val="18"/>
                <w:lang w:eastAsia="es-CL"/>
              </w:rPr>
            </w:pPr>
            <w:r>
              <w:rPr>
                <w:color w:val="000000"/>
                <w:sz w:val="18"/>
                <w:lang w:eastAsia="es-CL"/>
              </w:rPr>
              <w:t>“</w:t>
            </w:r>
            <w:r w:rsidRPr="008F2639">
              <w:rPr>
                <w:i/>
                <w:color w:val="000000"/>
                <w:sz w:val="18"/>
                <w:lang w:eastAsia="es-CL"/>
              </w:rPr>
              <w:t xml:space="preserve">Según lo señalado en resolución DGA 369/2010 y Resolución SISS 3447/2009, hace referencia al acuífero natural ubicado en el sector, los riles tratados actualmente no son infiltrados en el terreno. Según RCA </w:t>
            </w:r>
            <w:proofErr w:type="spellStart"/>
            <w:r w:rsidRPr="008F2639">
              <w:rPr>
                <w:i/>
                <w:color w:val="000000"/>
                <w:sz w:val="18"/>
                <w:lang w:eastAsia="es-CL"/>
              </w:rPr>
              <w:t>Exp</w:t>
            </w:r>
            <w:proofErr w:type="spellEnd"/>
            <w:r w:rsidRPr="008F2639">
              <w:rPr>
                <w:i/>
                <w:color w:val="000000"/>
                <w:sz w:val="18"/>
                <w:lang w:eastAsia="es-CL"/>
              </w:rPr>
              <w:t xml:space="preserve">. </w:t>
            </w:r>
            <w:proofErr w:type="spellStart"/>
            <w:r w:rsidRPr="008F2639">
              <w:rPr>
                <w:i/>
                <w:color w:val="000000"/>
                <w:sz w:val="18"/>
                <w:lang w:eastAsia="es-CL"/>
              </w:rPr>
              <w:t>Nº</w:t>
            </w:r>
            <w:proofErr w:type="spellEnd"/>
            <w:r w:rsidRPr="008F2639">
              <w:rPr>
                <w:i/>
                <w:color w:val="000000"/>
                <w:sz w:val="18"/>
                <w:lang w:eastAsia="es-CL"/>
              </w:rPr>
              <w:t xml:space="preserve"> 066/06 el efluente proveniente desde planta de tratamiento será acumulado en piscinas y posteriormente se dispondrá para riego. </w:t>
            </w:r>
          </w:p>
          <w:p w14:paraId="7336226E" w14:textId="36BD9D96" w:rsidR="008F2639" w:rsidRDefault="008F2639" w:rsidP="00547768">
            <w:pPr>
              <w:pStyle w:val="Sinespaciado"/>
              <w:ind w:left="311"/>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sidRPr="001D3FC7">
              <w:rPr>
                <w:b/>
                <w:i/>
                <w:color w:val="000000"/>
                <w:sz w:val="18"/>
                <w:lang w:eastAsia="es-CL"/>
              </w:rPr>
              <w:t>Para poder entregar información fidedigna y certera se ha solicitado un levantamiento topográfico en donde se indique las curvas nivel del sector en que se emplazan las piscinas de acumulación para riles tratados, lo que permitirá verificar la profundidad de napa respecto de la cota del terreno natural. Como referencia se indica que la profundidad promedio de las piscinas de acumulación de riles tratados es de 1.5 metros</w:t>
            </w:r>
            <w:r w:rsidRPr="008F2639">
              <w:rPr>
                <w:i/>
                <w:color w:val="000000"/>
                <w:sz w:val="18"/>
                <w:lang w:eastAsia="es-CL"/>
              </w:rPr>
              <w:t xml:space="preserve">, si fuese necesario se realizaran las calicatas respectivas. </w:t>
            </w:r>
            <w:proofErr w:type="gramStart"/>
            <w:r w:rsidRPr="008F2639">
              <w:rPr>
                <w:i/>
                <w:color w:val="000000"/>
                <w:sz w:val="18"/>
                <w:lang w:eastAsia="es-CL"/>
              </w:rPr>
              <w:t>Además</w:t>
            </w:r>
            <w:proofErr w:type="gramEnd"/>
            <w:r w:rsidRPr="008F2639">
              <w:rPr>
                <w:i/>
                <w:color w:val="000000"/>
                <w:sz w:val="18"/>
                <w:lang w:eastAsia="es-CL"/>
              </w:rPr>
              <w:t xml:space="preserve"> se solicitaran análisis para muestras de agua obtenida desde pozo de algunos propietarios. Los resultados del levantamiento y análisis de agua desde pozo, se proyecta contar con estos registros a partir de fines de agosto.</w:t>
            </w:r>
            <w:r>
              <w:rPr>
                <w:color w:val="000000"/>
                <w:sz w:val="18"/>
                <w:lang w:eastAsia="es-CL"/>
              </w:rPr>
              <w:t>”</w:t>
            </w:r>
          </w:p>
          <w:p w14:paraId="51A30C0B" w14:textId="293AE3AB" w:rsidR="009953C4" w:rsidRDefault="008F2639" w:rsidP="00F32836">
            <w:pPr>
              <w:pStyle w:val="Sinespaciado"/>
              <w:numPr>
                <w:ilvl w:val="0"/>
                <w:numId w:val="19"/>
              </w:numPr>
              <w:ind w:left="311" w:hanging="283"/>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4ta hoja</w:t>
            </w:r>
            <w:r w:rsidR="000054EF">
              <w:rPr>
                <w:color w:val="000000"/>
                <w:sz w:val="18"/>
                <w:lang w:eastAsia="es-CL"/>
              </w:rPr>
              <w:t>, titulada</w:t>
            </w:r>
            <w:r>
              <w:rPr>
                <w:color w:val="000000"/>
                <w:sz w:val="18"/>
                <w:lang w:eastAsia="es-CL"/>
              </w:rPr>
              <w:t xml:space="preserve"> “</w:t>
            </w:r>
            <w:r w:rsidRPr="000054EF">
              <w:rPr>
                <w:b/>
                <w:i/>
                <w:color w:val="000000"/>
                <w:sz w:val="18"/>
                <w:lang w:eastAsia="es-CL"/>
              </w:rPr>
              <w:t>Antecedentes planta de tratamiento</w:t>
            </w:r>
            <w:r>
              <w:rPr>
                <w:color w:val="000000"/>
                <w:sz w:val="18"/>
                <w:lang w:eastAsia="es-CL"/>
              </w:rPr>
              <w:t>”</w:t>
            </w:r>
            <w:r w:rsidR="009953C4">
              <w:rPr>
                <w:color w:val="000000"/>
                <w:sz w:val="18"/>
                <w:lang w:eastAsia="es-CL"/>
              </w:rPr>
              <w:t>, cuyo contenido se transcribe a continuación:</w:t>
            </w:r>
          </w:p>
          <w:p w14:paraId="33F57879" w14:textId="3679CFC0" w:rsidR="009953C4" w:rsidRPr="009953C4" w:rsidRDefault="009953C4" w:rsidP="00547768">
            <w:pPr>
              <w:pStyle w:val="Sinespaciado"/>
              <w:ind w:left="311"/>
              <w:jc w:val="both"/>
              <w:cnfStyle w:val="000000000000" w:firstRow="0" w:lastRow="0" w:firstColumn="0" w:lastColumn="0" w:oddVBand="0" w:evenVBand="0" w:oddHBand="0" w:evenHBand="0" w:firstRowFirstColumn="0" w:firstRowLastColumn="0" w:lastRowFirstColumn="0" w:lastRowLastColumn="0"/>
              <w:rPr>
                <w:i/>
                <w:color w:val="000000"/>
                <w:sz w:val="18"/>
                <w:lang w:eastAsia="es-CL"/>
              </w:rPr>
            </w:pPr>
            <w:r>
              <w:rPr>
                <w:color w:val="000000"/>
                <w:sz w:val="18"/>
                <w:lang w:eastAsia="es-CL"/>
              </w:rPr>
              <w:t>“</w:t>
            </w:r>
            <w:r w:rsidR="00DF3CC9" w:rsidRPr="009953C4">
              <w:rPr>
                <w:i/>
                <w:color w:val="000000"/>
                <w:sz w:val="18"/>
                <w:lang w:eastAsia="es-CL"/>
              </w:rPr>
              <w:t xml:space="preserve">La sociedad Nueva </w:t>
            </w:r>
            <w:proofErr w:type="spellStart"/>
            <w:r w:rsidR="00DF3CC9" w:rsidRPr="009953C4">
              <w:rPr>
                <w:i/>
                <w:color w:val="000000"/>
                <w:sz w:val="18"/>
                <w:lang w:eastAsia="es-CL"/>
              </w:rPr>
              <w:t>Tapihue</w:t>
            </w:r>
            <w:proofErr w:type="spellEnd"/>
            <w:r w:rsidR="00DF3CC9" w:rsidRPr="009953C4">
              <w:rPr>
                <w:i/>
                <w:color w:val="000000"/>
                <w:sz w:val="18"/>
                <w:lang w:eastAsia="es-CL"/>
              </w:rPr>
              <w:t xml:space="preserve"> Norte S.A. ha contratado los servicios de la empresa Bio-</w:t>
            </w:r>
            <w:proofErr w:type="spellStart"/>
            <w:r w:rsidR="00DF3CC9" w:rsidRPr="009953C4">
              <w:rPr>
                <w:i/>
                <w:color w:val="000000"/>
                <w:sz w:val="18"/>
                <w:lang w:eastAsia="es-CL"/>
              </w:rPr>
              <w:t>Logico</w:t>
            </w:r>
            <w:proofErr w:type="spellEnd"/>
            <w:r w:rsidR="00DF3CC9" w:rsidRPr="009953C4">
              <w:rPr>
                <w:i/>
                <w:color w:val="000000"/>
                <w:sz w:val="18"/>
                <w:lang w:eastAsia="es-CL"/>
              </w:rPr>
              <w:t xml:space="preserve"> S.P.A. para el desarrollo de proyecto, construcción y tramitaciones relacionadas con una nueva Planta de tratamiento de riles de mayor eficiencia. Actualmente la empresa Bio-</w:t>
            </w:r>
            <w:proofErr w:type="spellStart"/>
            <w:r w:rsidR="00DF3CC9" w:rsidRPr="009953C4">
              <w:rPr>
                <w:i/>
                <w:color w:val="000000"/>
                <w:sz w:val="18"/>
                <w:lang w:eastAsia="es-CL"/>
              </w:rPr>
              <w:t>Logico</w:t>
            </w:r>
            <w:proofErr w:type="spellEnd"/>
            <w:r w:rsidR="00DF3CC9" w:rsidRPr="009953C4">
              <w:rPr>
                <w:i/>
                <w:color w:val="000000"/>
                <w:sz w:val="18"/>
                <w:lang w:eastAsia="es-CL"/>
              </w:rPr>
              <w:t xml:space="preserve"> se encuentra en proceso de tramitación de permisos respectivos para iniciar las obras definitivas, por el momento de manera transitoria han instalado un sistema de tratamiento provisorio denominado por ellos como sistema “SAB”, los antecedentes en relación a la implementación de la nueva planta de tratamiento por construir y regularizar por el contratista serán anexados en este expediente, junto con ficha técnica de los productos utilizados más análisis de </w:t>
            </w:r>
            <w:proofErr w:type="spellStart"/>
            <w:r w:rsidR="00DF3CC9" w:rsidRPr="009953C4">
              <w:rPr>
                <w:i/>
                <w:color w:val="000000"/>
                <w:sz w:val="18"/>
                <w:lang w:eastAsia="es-CL"/>
              </w:rPr>
              <w:t>ril</w:t>
            </w:r>
            <w:proofErr w:type="spellEnd"/>
            <w:r w:rsidR="00DF3CC9" w:rsidRPr="009953C4">
              <w:rPr>
                <w:i/>
                <w:color w:val="000000"/>
                <w:sz w:val="18"/>
                <w:lang w:eastAsia="es-CL"/>
              </w:rPr>
              <w:t xml:space="preserve"> crudo  y análisis con los parámetros correspondiente al </w:t>
            </w:r>
            <w:proofErr w:type="spellStart"/>
            <w:r w:rsidR="00DF3CC9" w:rsidRPr="009953C4">
              <w:rPr>
                <w:i/>
                <w:color w:val="000000"/>
                <w:sz w:val="18"/>
                <w:lang w:eastAsia="es-CL"/>
              </w:rPr>
              <w:t>ril</w:t>
            </w:r>
            <w:proofErr w:type="spellEnd"/>
            <w:r w:rsidR="00DF3CC9" w:rsidRPr="009953C4">
              <w:rPr>
                <w:i/>
                <w:color w:val="000000"/>
                <w:sz w:val="18"/>
                <w:lang w:eastAsia="es-CL"/>
              </w:rPr>
              <w:t xml:space="preserve"> tratado. </w:t>
            </w:r>
            <w:proofErr w:type="gramStart"/>
            <w:r w:rsidR="00DF3CC9" w:rsidRPr="009953C4">
              <w:rPr>
                <w:i/>
                <w:color w:val="000000"/>
                <w:sz w:val="18"/>
                <w:lang w:eastAsia="es-CL"/>
              </w:rPr>
              <w:t>Además</w:t>
            </w:r>
            <w:proofErr w:type="gramEnd"/>
            <w:r w:rsidR="00DF3CC9" w:rsidRPr="009953C4">
              <w:rPr>
                <w:i/>
                <w:color w:val="000000"/>
                <w:sz w:val="18"/>
                <w:lang w:eastAsia="es-CL"/>
              </w:rPr>
              <w:t xml:space="preserve"> se adjunta copia de plano planta correspondiente al emplazamiento de las bodegas, </w:t>
            </w:r>
            <w:proofErr w:type="spellStart"/>
            <w:r w:rsidR="00DF3CC9" w:rsidRPr="009953C4">
              <w:rPr>
                <w:i/>
                <w:color w:val="000000"/>
                <w:sz w:val="18"/>
                <w:lang w:eastAsia="es-CL"/>
              </w:rPr>
              <w:t>layout</w:t>
            </w:r>
            <w:proofErr w:type="spellEnd"/>
            <w:r w:rsidR="00DF3CC9" w:rsidRPr="009953C4">
              <w:rPr>
                <w:i/>
                <w:color w:val="000000"/>
                <w:sz w:val="18"/>
                <w:lang w:eastAsia="es-CL"/>
              </w:rPr>
              <w:t xml:space="preserve"> de planta de tratamiento existente, planta de tratamiento provisoria y sistema operativo actualmente. </w:t>
            </w:r>
            <w:r w:rsidR="00DF3CC9" w:rsidRPr="000054EF">
              <w:rPr>
                <w:b/>
                <w:i/>
                <w:color w:val="000000"/>
                <w:sz w:val="18"/>
                <w:lang w:eastAsia="es-CL"/>
              </w:rPr>
              <w:t xml:space="preserve">El sistema provisorio mantiene la disposición final para el </w:t>
            </w:r>
            <w:proofErr w:type="spellStart"/>
            <w:r w:rsidR="00DF3CC9" w:rsidRPr="000054EF">
              <w:rPr>
                <w:b/>
                <w:i/>
                <w:color w:val="000000"/>
                <w:sz w:val="18"/>
                <w:lang w:eastAsia="es-CL"/>
              </w:rPr>
              <w:t>ril</w:t>
            </w:r>
            <w:proofErr w:type="spellEnd"/>
            <w:r w:rsidR="00DF3CC9" w:rsidRPr="000054EF">
              <w:rPr>
                <w:b/>
                <w:i/>
                <w:color w:val="000000"/>
                <w:sz w:val="18"/>
                <w:lang w:eastAsia="es-CL"/>
              </w:rPr>
              <w:t xml:space="preserve"> tratado, siendo el destino final agua de riego para el cultivo de eucaliptus, según la RCA </w:t>
            </w:r>
            <w:proofErr w:type="spellStart"/>
            <w:r w:rsidR="00DF3CC9" w:rsidRPr="009953C4">
              <w:rPr>
                <w:i/>
                <w:color w:val="000000"/>
                <w:sz w:val="18"/>
                <w:lang w:eastAsia="es-CL"/>
              </w:rPr>
              <w:t>Exp</w:t>
            </w:r>
            <w:proofErr w:type="spellEnd"/>
            <w:r w:rsidR="00DF3CC9" w:rsidRPr="009953C4">
              <w:rPr>
                <w:i/>
                <w:color w:val="000000"/>
                <w:sz w:val="18"/>
                <w:lang w:eastAsia="es-CL"/>
              </w:rPr>
              <w:t xml:space="preserve">. </w:t>
            </w:r>
            <w:proofErr w:type="spellStart"/>
            <w:r w:rsidR="00DF3CC9" w:rsidRPr="009953C4">
              <w:rPr>
                <w:i/>
                <w:color w:val="000000"/>
                <w:sz w:val="18"/>
                <w:lang w:eastAsia="es-CL"/>
              </w:rPr>
              <w:t>Nº</w:t>
            </w:r>
            <w:proofErr w:type="spellEnd"/>
            <w:r w:rsidR="00DF3CC9" w:rsidRPr="009953C4">
              <w:rPr>
                <w:i/>
                <w:color w:val="000000"/>
                <w:sz w:val="18"/>
                <w:lang w:eastAsia="es-CL"/>
              </w:rPr>
              <w:t xml:space="preserve"> 066/06 resolución exenta Nº66 del 16 de </w:t>
            </w:r>
            <w:proofErr w:type="gramStart"/>
            <w:r w:rsidR="00DF3CC9" w:rsidRPr="009953C4">
              <w:rPr>
                <w:i/>
                <w:color w:val="000000"/>
                <w:sz w:val="18"/>
                <w:lang w:eastAsia="es-CL"/>
              </w:rPr>
              <w:t>Junio</w:t>
            </w:r>
            <w:proofErr w:type="gramEnd"/>
            <w:r w:rsidR="00DF3CC9" w:rsidRPr="009953C4">
              <w:rPr>
                <w:i/>
                <w:color w:val="000000"/>
                <w:sz w:val="18"/>
                <w:lang w:eastAsia="es-CL"/>
              </w:rPr>
              <w:t xml:space="preserve"> del 2008, correspondiente a la sociedad elaboradora de aceitunas APROACEN, actualmente Nueva </w:t>
            </w:r>
            <w:proofErr w:type="spellStart"/>
            <w:r w:rsidR="00DF3CC9" w:rsidRPr="009953C4">
              <w:rPr>
                <w:i/>
                <w:color w:val="000000"/>
                <w:sz w:val="18"/>
                <w:lang w:eastAsia="es-CL"/>
              </w:rPr>
              <w:t>Tapihue</w:t>
            </w:r>
            <w:proofErr w:type="spellEnd"/>
            <w:r w:rsidR="00DF3CC9" w:rsidRPr="009953C4">
              <w:rPr>
                <w:i/>
                <w:color w:val="000000"/>
                <w:sz w:val="18"/>
                <w:lang w:eastAsia="es-CL"/>
              </w:rPr>
              <w:t xml:space="preserve"> Norte S.A.</w:t>
            </w:r>
          </w:p>
          <w:p w14:paraId="232895DB" w14:textId="5E0555D3" w:rsidR="00DF3CC9" w:rsidRPr="009953C4" w:rsidRDefault="00DF3CC9" w:rsidP="00547768">
            <w:pPr>
              <w:pStyle w:val="Sinespaciado"/>
              <w:ind w:left="311"/>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sidRPr="009953C4">
              <w:rPr>
                <w:i/>
                <w:color w:val="000000"/>
                <w:sz w:val="18"/>
                <w:lang w:eastAsia="es-CL"/>
              </w:rPr>
              <w:t>En lo</w:t>
            </w:r>
            <w:r w:rsidR="000054EF">
              <w:rPr>
                <w:i/>
                <w:color w:val="000000"/>
                <w:sz w:val="18"/>
                <w:lang w:eastAsia="es-CL"/>
              </w:rPr>
              <w:t xml:space="preserve"> referente</w:t>
            </w:r>
            <w:r w:rsidRPr="009953C4">
              <w:rPr>
                <w:i/>
                <w:color w:val="000000"/>
                <w:sz w:val="18"/>
                <w:lang w:eastAsia="es-CL"/>
              </w:rPr>
              <w:t xml:space="preserve"> a nuestro sistema de autocontrol a partir del presente año se han </w:t>
            </w:r>
            <w:proofErr w:type="spellStart"/>
            <w:r w:rsidRPr="009953C4">
              <w:rPr>
                <w:i/>
                <w:color w:val="000000"/>
                <w:sz w:val="18"/>
                <w:lang w:eastAsia="es-CL"/>
              </w:rPr>
              <w:t>transcribido</w:t>
            </w:r>
            <w:proofErr w:type="spellEnd"/>
            <w:r w:rsidRPr="009953C4">
              <w:rPr>
                <w:i/>
                <w:color w:val="000000"/>
                <w:sz w:val="18"/>
                <w:lang w:eastAsia="es-CL"/>
              </w:rPr>
              <w:t xml:space="preserve"> </w:t>
            </w:r>
            <w:r w:rsidR="000054EF" w:rsidRPr="000054EF">
              <w:rPr>
                <w:color w:val="000000"/>
                <w:sz w:val="18"/>
                <w:lang w:eastAsia="es-CL"/>
              </w:rPr>
              <w:t>[SIC]</w:t>
            </w:r>
            <w:r w:rsidR="000054EF">
              <w:rPr>
                <w:i/>
                <w:color w:val="000000"/>
                <w:sz w:val="18"/>
                <w:lang w:eastAsia="es-CL"/>
              </w:rPr>
              <w:t xml:space="preserve"> </w:t>
            </w:r>
            <w:r w:rsidRPr="009953C4">
              <w:rPr>
                <w:i/>
                <w:color w:val="000000"/>
                <w:sz w:val="18"/>
                <w:lang w:eastAsia="es-CL"/>
              </w:rPr>
              <w:t xml:space="preserve">al formato digital el monitoreo correspondiente al aporte de riles por propietario. Para los análisis de laboratorio se </w:t>
            </w:r>
            <w:proofErr w:type="gramStart"/>
            <w:r w:rsidRPr="009953C4">
              <w:rPr>
                <w:i/>
                <w:color w:val="000000"/>
                <w:sz w:val="18"/>
                <w:lang w:eastAsia="es-CL"/>
              </w:rPr>
              <w:t>contratara</w:t>
            </w:r>
            <w:proofErr w:type="gramEnd"/>
            <w:r w:rsidRPr="009953C4">
              <w:rPr>
                <w:i/>
                <w:color w:val="000000"/>
                <w:sz w:val="18"/>
                <w:lang w:eastAsia="es-CL"/>
              </w:rPr>
              <w:t xml:space="preserve"> los servicios de </w:t>
            </w:r>
            <w:proofErr w:type="spellStart"/>
            <w:r w:rsidRPr="009953C4">
              <w:rPr>
                <w:i/>
                <w:color w:val="000000"/>
                <w:sz w:val="18"/>
                <w:lang w:eastAsia="es-CL"/>
              </w:rPr>
              <w:t>laborartios</w:t>
            </w:r>
            <w:proofErr w:type="spellEnd"/>
            <w:r w:rsidRPr="009953C4">
              <w:rPr>
                <w:i/>
                <w:color w:val="000000"/>
                <w:sz w:val="18"/>
                <w:lang w:eastAsia="es-CL"/>
              </w:rPr>
              <w:t xml:space="preserve"> </w:t>
            </w:r>
            <w:r w:rsidR="000054EF" w:rsidRPr="000054EF">
              <w:rPr>
                <w:color w:val="000000"/>
                <w:sz w:val="18"/>
                <w:lang w:eastAsia="es-CL"/>
              </w:rPr>
              <w:t>[SIC]</w:t>
            </w:r>
            <w:r w:rsidR="000054EF">
              <w:rPr>
                <w:i/>
                <w:color w:val="000000"/>
                <w:sz w:val="18"/>
                <w:lang w:eastAsia="es-CL"/>
              </w:rPr>
              <w:t xml:space="preserve"> </w:t>
            </w:r>
            <w:proofErr w:type="spellStart"/>
            <w:r w:rsidRPr="009953C4">
              <w:rPr>
                <w:i/>
                <w:color w:val="000000"/>
                <w:sz w:val="18"/>
                <w:lang w:eastAsia="es-CL"/>
              </w:rPr>
              <w:t>Dictuc</w:t>
            </w:r>
            <w:proofErr w:type="spellEnd"/>
            <w:r w:rsidRPr="009953C4">
              <w:rPr>
                <w:i/>
                <w:color w:val="000000"/>
                <w:sz w:val="18"/>
                <w:lang w:eastAsia="es-CL"/>
              </w:rPr>
              <w:t xml:space="preserve">, quienes harán toma de muestra mensual en nuestras instalaciones para riles tratados. Con la finalidad de llevar un registro preciso en relación con el aporte descarga de riles por propietario, </w:t>
            </w:r>
            <w:r w:rsidRPr="000054EF">
              <w:rPr>
                <w:b/>
                <w:i/>
                <w:color w:val="000000"/>
                <w:sz w:val="18"/>
                <w:lang w:eastAsia="es-CL"/>
              </w:rPr>
              <w:t xml:space="preserve">nos encontramos en proceso de estudio y licitación para incorporar medidores de caudal eficientes, los medidores de caudal instalados actualmente se encuentran desconectados debido a que no son para usos con aguas residuales y en la puesta en funcionamiento fueron obstruidos por la concentración de sólidos en suspensión del </w:t>
            </w:r>
            <w:proofErr w:type="spellStart"/>
            <w:r w:rsidRPr="000054EF">
              <w:rPr>
                <w:b/>
                <w:i/>
                <w:color w:val="000000"/>
                <w:sz w:val="18"/>
                <w:lang w:eastAsia="es-CL"/>
              </w:rPr>
              <w:t>ril</w:t>
            </w:r>
            <w:proofErr w:type="spellEnd"/>
            <w:r w:rsidRPr="000054EF">
              <w:rPr>
                <w:b/>
                <w:i/>
                <w:color w:val="000000"/>
                <w:sz w:val="18"/>
                <w:lang w:eastAsia="es-CL"/>
              </w:rPr>
              <w:t xml:space="preserve"> crudo</w:t>
            </w:r>
            <w:r w:rsidR="009953C4">
              <w:rPr>
                <w:color w:val="000000"/>
                <w:sz w:val="18"/>
                <w:lang w:eastAsia="es-CL"/>
              </w:rPr>
              <w:t>”</w:t>
            </w:r>
            <w:r w:rsidRPr="009953C4">
              <w:rPr>
                <w:color w:val="000000"/>
                <w:sz w:val="18"/>
                <w:lang w:eastAsia="es-CL"/>
              </w:rPr>
              <w:t>.</w:t>
            </w:r>
          </w:p>
        </w:tc>
      </w:tr>
      <w:tr w:rsidR="00AA04CA" w:rsidRPr="00192F3B" w14:paraId="7B5E5486" w14:textId="77777777" w:rsidTr="000054EF">
        <w:trPr>
          <w:trHeight w:val="57"/>
        </w:trPr>
        <w:tc>
          <w:tcPr>
            <w:cnfStyle w:val="001000000000" w:firstRow="0" w:lastRow="0" w:firstColumn="1" w:lastColumn="0" w:oddVBand="0" w:evenVBand="0" w:oddHBand="0" w:evenHBand="0" w:firstRowFirstColumn="0" w:firstRowLastColumn="0" w:lastRowFirstColumn="0" w:lastRowLastColumn="0"/>
            <w:tcW w:w="1668" w:type="dxa"/>
            <w:noWrap/>
          </w:tcPr>
          <w:p w14:paraId="4C4A7F68" w14:textId="1B3F15C9" w:rsidR="00AA04CA" w:rsidRDefault="00AA04CA" w:rsidP="00547768">
            <w:pPr>
              <w:pStyle w:val="Sinespaciado"/>
              <w:jc w:val="both"/>
              <w:rPr>
                <w:color w:val="000000"/>
                <w:sz w:val="18"/>
                <w:lang w:eastAsia="es-CL"/>
              </w:rPr>
            </w:pPr>
            <w:r>
              <w:rPr>
                <w:color w:val="000000"/>
                <w:sz w:val="18"/>
                <w:lang w:eastAsia="es-CL"/>
              </w:rPr>
              <w:lastRenderedPageBreak/>
              <w:t>Carpeta “2”.</w:t>
            </w:r>
          </w:p>
        </w:tc>
        <w:tc>
          <w:tcPr>
            <w:tcW w:w="12120" w:type="dxa"/>
            <w:noWrap/>
          </w:tcPr>
          <w:p w14:paraId="6106941E" w14:textId="3299E3E2" w:rsidR="00AA04CA" w:rsidRPr="00192F3B"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Archivo Excel “</w:t>
            </w:r>
            <w:r w:rsidRPr="00211219">
              <w:rPr>
                <w:i/>
                <w:color w:val="000000"/>
                <w:sz w:val="18"/>
                <w:lang w:eastAsia="es-CL"/>
              </w:rPr>
              <w:t>Aporte Riles Propietarios 2018.xlsx</w:t>
            </w:r>
            <w:r>
              <w:rPr>
                <w:color w:val="000000"/>
                <w:sz w:val="18"/>
                <w:lang w:eastAsia="es-CL"/>
              </w:rPr>
              <w:t>”, que corresponde al documento señalado en la Tabla 2</w:t>
            </w:r>
            <w:r w:rsidR="00053AB0">
              <w:rPr>
                <w:color w:val="000000"/>
                <w:sz w:val="18"/>
                <w:lang w:eastAsia="es-CL"/>
              </w:rPr>
              <w:t xml:space="preserve">, ID 8, con 2 meses adicionales </w:t>
            </w:r>
          </w:p>
        </w:tc>
      </w:tr>
      <w:tr w:rsidR="00AA04CA" w:rsidRPr="00192F3B" w14:paraId="612BDE30" w14:textId="77777777" w:rsidTr="000054EF">
        <w:trPr>
          <w:trHeight w:val="57"/>
        </w:trPr>
        <w:tc>
          <w:tcPr>
            <w:cnfStyle w:val="001000000000" w:firstRow="0" w:lastRow="0" w:firstColumn="1" w:lastColumn="0" w:oddVBand="0" w:evenVBand="0" w:oddHBand="0" w:evenHBand="0" w:firstRowFirstColumn="0" w:firstRowLastColumn="0" w:lastRowFirstColumn="0" w:lastRowLastColumn="0"/>
            <w:tcW w:w="1668" w:type="dxa"/>
            <w:noWrap/>
          </w:tcPr>
          <w:p w14:paraId="27673FB9" w14:textId="5E338D7F" w:rsidR="00AA04CA" w:rsidRDefault="00AA04CA" w:rsidP="00547768">
            <w:pPr>
              <w:pStyle w:val="Sinespaciado"/>
              <w:jc w:val="both"/>
              <w:rPr>
                <w:color w:val="000000"/>
                <w:sz w:val="18"/>
                <w:lang w:eastAsia="es-CL"/>
              </w:rPr>
            </w:pPr>
            <w:r>
              <w:rPr>
                <w:color w:val="000000"/>
                <w:sz w:val="18"/>
                <w:lang w:eastAsia="es-CL"/>
              </w:rPr>
              <w:t>Carpeta “3”.</w:t>
            </w:r>
          </w:p>
        </w:tc>
        <w:tc>
          <w:tcPr>
            <w:tcW w:w="12120" w:type="dxa"/>
            <w:noWrap/>
          </w:tcPr>
          <w:p w14:paraId="56E9DB31" w14:textId="77777777" w:rsidR="00AA04CA" w:rsidRDefault="00211219" w:rsidP="00547768">
            <w:pPr>
              <w:pStyle w:val="Sinespaciado"/>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Archivo PDF “</w:t>
            </w:r>
            <w:r w:rsidRPr="00211219">
              <w:rPr>
                <w:i/>
                <w:color w:val="000000"/>
                <w:sz w:val="18"/>
                <w:lang w:eastAsia="es-CL"/>
              </w:rPr>
              <w:t xml:space="preserve">copia </w:t>
            </w:r>
            <w:proofErr w:type="spellStart"/>
            <w:r w:rsidRPr="00211219">
              <w:rPr>
                <w:i/>
                <w:color w:val="000000"/>
                <w:sz w:val="18"/>
                <w:lang w:eastAsia="es-CL"/>
              </w:rPr>
              <w:t>sociedad_RCA</w:t>
            </w:r>
            <w:proofErr w:type="spellEnd"/>
            <w:r w:rsidRPr="00211219">
              <w:rPr>
                <w:i/>
                <w:color w:val="000000"/>
                <w:sz w:val="18"/>
                <w:lang w:eastAsia="es-CL"/>
              </w:rPr>
              <w:t xml:space="preserve"> </w:t>
            </w:r>
            <w:proofErr w:type="spellStart"/>
            <w:r w:rsidRPr="00211219">
              <w:rPr>
                <w:i/>
                <w:color w:val="000000"/>
                <w:sz w:val="18"/>
                <w:lang w:eastAsia="es-CL"/>
              </w:rPr>
              <w:t>PTA.Tratamiento</w:t>
            </w:r>
            <w:proofErr w:type="spellEnd"/>
            <w:r w:rsidRPr="00211219">
              <w:rPr>
                <w:i/>
                <w:color w:val="000000"/>
                <w:sz w:val="18"/>
                <w:lang w:eastAsia="es-CL"/>
              </w:rPr>
              <w:t xml:space="preserve"> RILES.pdf</w:t>
            </w:r>
            <w:r>
              <w:rPr>
                <w:color w:val="000000"/>
                <w:sz w:val="18"/>
                <w:lang w:eastAsia="es-CL"/>
              </w:rPr>
              <w:t>”, que contiene 4 hojas con distintos contenidos:</w:t>
            </w:r>
          </w:p>
          <w:p w14:paraId="092C7213" w14:textId="77777777" w:rsidR="0037178C" w:rsidRDefault="0037178C" w:rsidP="00F32836">
            <w:pPr>
              <w:pStyle w:val="Sinespaciado"/>
              <w:numPr>
                <w:ilvl w:val="0"/>
                <w:numId w:val="16"/>
              </w:numPr>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Primera página del Diario Oficial del miércoles 01 de junio de 2016, Sección Sociedades, “CONSTITUCIONES SOCIEDADES ANÓNIMAS”</w:t>
            </w:r>
          </w:p>
          <w:p w14:paraId="0920FBB4" w14:textId="77777777" w:rsidR="0037178C" w:rsidRDefault="0037178C" w:rsidP="00F32836">
            <w:pPr>
              <w:pStyle w:val="Sinespaciado"/>
              <w:numPr>
                <w:ilvl w:val="0"/>
                <w:numId w:val="16"/>
              </w:numPr>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 xml:space="preserve">Dos hojas de Extracto de Constitución de “Nueva </w:t>
            </w:r>
            <w:proofErr w:type="spellStart"/>
            <w:r>
              <w:rPr>
                <w:color w:val="000000"/>
                <w:sz w:val="18"/>
                <w:lang w:eastAsia="es-CL"/>
              </w:rPr>
              <w:t>Tapihue</w:t>
            </w:r>
            <w:proofErr w:type="spellEnd"/>
            <w:r>
              <w:rPr>
                <w:color w:val="000000"/>
                <w:sz w:val="18"/>
                <w:lang w:eastAsia="es-CL"/>
              </w:rPr>
              <w:t xml:space="preserve"> Norte”</w:t>
            </w:r>
          </w:p>
          <w:p w14:paraId="3F045ED2" w14:textId="5164CFBA" w:rsidR="00211219" w:rsidRPr="00192F3B" w:rsidRDefault="0037178C" w:rsidP="00F32836">
            <w:pPr>
              <w:pStyle w:val="Sinespaciado"/>
              <w:numPr>
                <w:ilvl w:val="0"/>
                <w:numId w:val="16"/>
              </w:numPr>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Primera página de RCA 466/08</w:t>
            </w:r>
          </w:p>
        </w:tc>
      </w:tr>
      <w:tr w:rsidR="00AA04CA" w:rsidRPr="00192F3B" w14:paraId="7BA83A6D" w14:textId="77777777" w:rsidTr="000054EF">
        <w:trPr>
          <w:trHeight w:val="57"/>
        </w:trPr>
        <w:tc>
          <w:tcPr>
            <w:cnfStyle w:val="001000000000" w:firstRow="0" w:lastRow="0" w:firstColumn="1" w:lastColumn="0" w:oddVBand="0" w:evenVBand="0" w:oddHBand="0" w:evenHBand="0" w:firstRowFirstColumn="0" w:firstRowLastColumn="0" w:lastRowFirstColumn="0" w:lastRowLastColumn="0"/>
            <w:tcW w:w="1668" w:type="dxa"/>
            <w:noWrap/>
          </w:tcPr>
          <w:p w14:paraId="1963B78E" w14:textId="7AC82AEF" w:rsidR="00AA04CA" w:rsidRDefault="00AA04CA" w:rsidP="00547768">
            <w:pPr>
              <w:pStyle w:val="Sinespaciado"/>
              <w:jc w:val="both"/>
              <w:rPr>
                <w:color w:val="000000"/>
                <w:sz w:val="18"/>
                <w:lang w:eastAsia="es-CL"/>
              </w:rPr>
            </w:pPr>
            <w:r>
              <w:rPr>
                <w:color w:val="000000"/>
                <w:sz w:val="18"/>
                <w:lang w:eastAsia="es-CL"/>
              </w:rPr>
              <w:t>Carpeta “4”.</w:t>
            </w:r>
          </w:p>
        </w:tc>
        <w:tc>
          <w:tcPr>
            <w:tcW w:w="12120" w:type="dxa"/>
            <w:noWrap/>
          </w:tcPr>
          <w:p w14:paraId="21858892" w14:textId="0C75CD20" w:rsidR="00AA04CA" w:rsidRPr="00192F3B" w:rsidRDefault="0037178C" w:rsidP="00547768">
            <w:pPr>
              <w:pStyle w:val="Sinespaciado"/>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 xml:space="preserve">Dos fotografías del Carnet de Identidad de Miguel </w:t>
            </w:r>
            <w:proofErr w:type="spellStart"/>
            <w:r>
              <w:rPr>
                <w:color w:val="000000"/>
                <w:sz w:val="18"/>
                <w:lang w:eastAsia="es-CL"/>
              </w:rPr>
              <w:t>Angel</w:t>
            </w:r>
            <w:proofErr w:type="spellEnd"/>
            <w:r>
              <w:rPr>
                <w:color w:val="000000"/>
                <w:sz w:val="18"/>
                <w:lang w:eastAsia="es-CL"/>
              </w:rPr>
              <w:t xml:space="preserve"> Donaire Diaz.</w:t>
            </w:r>
          </w:p>
        </w:tc>
      </w:tr>
      <w:tr w:rsidR="00AA04CA" w:rsidRPr="00192F3B" w14:paraId="3988D83B" w14:textId="77777777" w:rsidTr="000054EF">
        <w:trPr>
          <w:trHeight w:val="57"/>
        </w:trPr>
        <w:tc>
          <w:tcPr>
            <w:cnfStyle w:val="001000000000" w:firstRow="0" w:lastRow="0" w:firstColumn="1" w:lastColumn="0" w:oddVBand="0" w:evenVBand="0" w:oddHBand="0" w:evenHBand="0" w:firstRowFirstColumn="0" w:firstRowLastColumn="0" w:lastRowFirstColumn="0" w:lastRowLastColumn="0"/>
            <w:tcW w:w="1668" w:type="dxa"/>
            <w:noWrap/>
          </w:tcPr>
          <w:p w14:paraId="455B7271" w14:textId="6C23FEF2" w:rsidR="00AA04CA" w:rsidRDefault="00AA04CA" w:rsidP="00547768">
            <w:pPr>
              <w:pStyle w:val="Sinespaciado"/>
              <w:jc w:val="both"/>
              <w:rPr>
                <w:color w:val="000000"/>
                <w:sz w:val="18"/>
                <w:lang w:eastAsia="es-CL"/>
              </w:rPr>
            </w:pPr>
            <w:r>
              <w:rPr>
                <w:color w:val="000000"/>
                <w:sz w:val="18"/>
                <w:lang w:eastAsia="es-CL"/>
              </w:rPr>
              <w:t>Carpeta “5”.</w:t>
            </w:r>
          </w:p>
        </w:tc>
        <w:tc>
          <w:tcPr>
            <w:tcW w:w="12120" w:type="dxa"/>
            <w:noWrap/>
          </w:tcPr>
          <w:p w14:paraId="44464B14" w14:textId="5C4206AE" w:rsidR="00AA04CA" w:rsidRPr="00F956FD" w:rsidRDefault="0037178C" w:rsidP="00547768">
            <w:pPr>
              <w:pStyle w:val="Sinespaciado"/>
              <w:jc w:val="both"/>
              <w:cnfStyle w:val="000000000000" w:firstRow="0" w:lastRow="0" w:firstColumn="0" w:lastColumn="0" w:oddVBand="0" w:evenVBand="0" w:oddHBand="0" w:evenHBand="0" w:firstRowFirstColumn="0" w:firstRowLastColumn="0" w:lastRowFirstColumn="0" w:lastRowLastColumn="0"/>
              <w:rPr>
                <w:sz w:val="18"/>
                <w:lang w:eastAsia="es-CL"/>
              </w:rPr>
            </w:pPr>
            <w:r w:rsidRPr="00F956FD">
              <w:rPr>
                <w:sz w:val="18"/>
                <w:lang w:eastAsia="es-CL"/>
              </w:rPr>
              <w:t>Fotografías de “Producto de Bio-lógico”, y Archivo PDF “</w:t>
            </w:r>
            <w:r w:rsidRPr="00F956FD">
              <w:rPr>
                <w:i/>
                <w:sz w:val="18"/>
                <w:lang w:eastAsia="es-CL"/>
              </w:rPr>
              <w:t>Antecedentes bio-</w:t>
            </w:r>
            <w:proofErr w:type="spellStart"/>
            <w:r w:rsidRPr="00F956FD">
              <w:rPr>
                <w:i/>
                <w:sz w:val="18"/>
                <w:lang w:eastAsia="es-CL"/>
              </w:rPr>
              <w:t>logico</w:t>
            </w:r>
            <w:proofErr w:type="spellEnd"/>
            <w:r w:rsidRPr="00F956FD">
              <w:rPr>
                <w:i/>
                <w:sz w:val="18"/>
                <w:lang w:eastAsia="es-CL"/>
              </w:rPr>
              <w:t>-</w:t>
            </w:r>
            <w:proofErr w:type="spellStart"/>
            <w:r w:rsidRPr="00F956FD">
              <w:rPr>
                <w:i/>
                <w:sz w:val="18"/>
                <w:lang w:eastAsia="es-CL"/>
              </w:rPr>
              <w:t>analisis</w:t>
            </w:r>
            <w:proofErr w:type="spellEnd"/>
            <w:r w:rsidRPr="00F956FD">
              <w:rPr>
                <w:i/>
                <w:sz w:val="18"/>
                <w:lang w:eastAsia="es-CL"/>
              </w:rPr>
              <w:t xml:space="preserve"> muestras de </w:t>
            </w:r>
            <w:proofErr w:type="spellStart"/>
            <w:r w:rsidRPr="00F956FD">
              <w:rPr>
                <w:i/>
                <w:sz w:val="18"/>
                <w:lang w:eastAsia="es-CL"/>
              </w:rPr>
              <w:t>ril</w:t>
            </w:r>
            <w:proofErr w:type="spellEnd"/>
            <w:r w:rsidRPr="00F956FD">
              <w:rPr>
                <w:i/>
                <w:sz w:val="18"/>
                <w:lang w:eastAsia="es-CL"/>
              </w:rPr>
              <w:t xml:space="preserve"> crudo y tratado.pdf</w:t>
            </w:r>
            <w:r w:rsidRPr="00F956FD">
              <w:rPr>
                <w:sz w:val="18"/>
                <w:lang w:eastAsia="es-CL"/>
              </w:rPr>
              <w:t>”. Dicho archivo contiene los siguientes contenidos</w:t>
            </w:r>
            <w:r w:rsidR="00745F27" w:rsidRPr="00F956FD">
              <w:rPr>
                <w:sz w:val="18"/>
                <w:lang w:eastAsia="es-CL"/>
              </w:rPr>
              <w:t>:</w:t>
            </w:r>
          </w:p>
          <w:p w14:paraId="23FB134A" w14:textId="17408B7F" w:rsidR="002F08B1" w:rsidRPr="00F956FD" w:rsidRDefault="002F08B1" w:rsidP="00F32836">
            <w:pPr>
              <w:pStyle w:val="Sinespaciado"/>
              <w:numPr>
                <w:ilvl w:val="0"/>
                <w:numId w:val="17"/>
              </w:numPr>
              <w:jc w:val="both"/>
              <w:cnfStyle w:val="000000000000" w:firstRow="0" w:lastRow="0" w:firstColumn="0" w:lastColumn="0" w:oddVBand="0" w:evenVBand="0" w:oddHBand="0" w:evenHBand="0" w:firstRowFirstColumn="0" w:firstRowLastColumn="0" w:lastRowFirstColumn="0" w:lastRowLastColumn="0"/>
              <w:rPr>
                <w:sz w:val="18"/>
                <w:lang w:eastAsia="es-CL"/>
              </w:rPr>
            </w:pPr>
            <w:r w:rsidRPr="00F956FD">
              <w:rPr>
                <w:sz w:val="18"/>
                <w:lang w:eastAsia="es-CL"/>
              </w:rPr>
              <w:t>Carta del Gerente General de “Bio-</w:t>
            </w:r>
            <w:proofErr w:type="spellStart"/>
            <w:r w:rsidRPr="00F956FD">
              <w:rPr>
                <w:sz w:val="18"/>
                <w:lang w:eastAsia="es-CL"/>
              </w:rPr>
              <w:t>logico</w:t>
            </w:r>
            <w:proofErr w:type="spellEnd"/>
            <w:r w:rsidRPr="00F956FD">
              <w:rPr>
                <w:sz w:val="18"/>
                <w:lang w:eastAsia="es-CL"/>
              </w:rPr>
              <w:t>”</w:t>
            </w:r>
            <w:r w:rsidR="00745F27" w:rsidRPr="00F956FD">
              <w:rPr>
                <w:sz w:val="18"/>
                <w:lang w:eastAsia="es-CL"/>
              </w:rPr>
              <w:t xml:space="preserve"> del 3 de agosto de 2018</w:t>
            </w:r>
            <w:r w:rsidRPr="00F956FD">
              <w:rPr>
                <w:sz w:val="18"/>
                <w:lang w:eastAsia="es-CL"/>
              </w:rPr>
              <w:t xml:space="preserve"> dirigida a Serafín Aguilar, representante de “Nueva </w:t>
            </w:r>
            <w:proofErr w:type="spellStart"/>
            <w:r w:rsidRPr="00F956FD">
              <w:rPr>
                <w:sz w:val="18"/>
                <w:lang w:eastAsia="es-CL"/>
              </w:rPr>
              <w:t>Tapihue</w:t>
            </w:r>
            <w:proofErr w:type="spellEnd"/>
            <w:r w:rsidRPr="00F956FD">
              <w:rPr>
                <w:sz w:val="18"/>
                <w:lang w:eastAsia="es-CL"/>
              </w:rPr>
              <w:t xml:space="preserve"> Norte”, en la que se indica presupuesto para mejoras y mantenimiento de actual “Planta de Tratamiento Nueva </w:t>
            </w:r>
            <w:proofErr w:type="spellStart"/>
            <w:r w:rsidRPr="00F956FD">
              <w:rPr>
                <w:sz w:val="18"/>
                <w:lang w:eastAsia="es-CL"/>
              </w:rPr>
              <w:t>Tapihue</w:t>
            </w:r>
            <w:proofErr w:type="spellEnd"/>
            <w:r w:rsidRPr="00F956FD">
              <w:rPr>
                <w:sz w:val="18"/>
                <w:lang w:eastAsia="es-CL"/>
              </w:rPr>
              <w:t xml:space="preserve"> Norte”</w:t>
            </w:r>
            <w:r w:rsidR="00745F27" w:rsidRPr="00F956FD">
              <w:rPr>
                <w:sz w:val="18"/>
                <w:lang w:eastAsia="es-CL"/>
              </w:rPr>
              <w:t xml:space="preserve"> (2 hojas)</w:t>
            </w:r>
            <w:r w:rsidRPr="00F956FD">
              <w:rPr>
                <w:sz w:val="18"/>
                <w:lang w:eastAsia="es-CL"/>
              </w:rPr>
              <w:t>.</w:t>
            </w:r>
          </w:p>
          <w:p w14:paraId="5571D9A0" w14:textId="130763B8" w:rsidR="002F08B1" w:rsidRPr="00F956FD" w:rsidRDefault="002F08B1" w:rsidP="00F32836">
            <w:pPr>
              <w:pStyle w:val="Sinespaciado"/>
              <w:numPr>
                <w:ilvl w:val="0"/>
                <w:numId w:val="17"/>
              </w:numPr>
              <w:jc w:val="both"/>
              <w:cnfStyle w:val="000000000000" w:firstRow="0" w:lastRow="0" w:firstColumn="0" w:lastColumn="0" w:oddVBand="0" w:evenVBand="0" w:oddHBand="0" w:evenHBand="0" w:firstRowFirstColumn="0" w:firstRowLastColumn="0" w:lastRowFirstColumn="0" w:lastRowLastColumn="0"/>
              <w:rPr>
                <w:sz w:val="18"/>
                <w:lang w:eastAsia="es-CL"/>
              </w:rPr>
            </w:pPr>
            <w:r w:rsidRPr="00F956FD">
              <w:rPr>
                <w:sz w:val="18"/>
                <w:lang w:eastAsia="es-CL"/>
              </w:rPr>
              <w:t xml:space="preserve">Informe de Ensayo “PARCIAL </w:t>
            </w:r>
            <w:proofErr w:type="spellStart"/>
            <w:r w:rsidRPr="00F956FD">
              <w:rPr>
                <w:sz w:val="18"/>
                <w:lang w:eastAsia="es-CL"/>
              </w:rPr>
              <w:t>N°</w:t>
            </w:r>
            <w:proofErr w:type="spellEnd"/>
            <w:r w:rsidRPr="00F956FD">
              <w:rPr>
                <w:sz w:val="18"/>
                <w:lang w:eastAsia="es-CL"/>
              </w:rPr>
              <w:t xml:space="preserve"> QP18-1656” (2 hojas), con RESULTADOS DE ANÁLISIS de RIL Tratado (muestra 1656 – 16 de </w:t>
            </w:r>
            <w:proofErr w:type="gramStart"/>
            <w:r w:rsidRPr="00F956FD">
              <w:rPr>
                <w:sz w:val="18"/>
                <w:lang w:eastAsia="es-CL"/>
              </w:rPr>
              <w:t>Mayo</w:t>
            </w:r>
            <w:proofErr w:type="gramEnd"/>
            <w:r w:rsidRPr="00F956FD">
              <w:rPr>
                <w:sz w:val="18"/>
                <w:lang w:eastAsia="es-CL"/>
              </w:rPr>
              <w:t xml:space="preserve"> de 2018, </w:t>
            </w:r>
            <w:r w:rsidR="00745F27" w:rsidRPr="00F956FD">
              <w:rPr>
                <w:sz w:val="18"/>
                <w:lang w:eastAsia="es-CL"/>
              </w:rPr>
              <w:t>13:00</w:t>
            </w:r>
            <w:r w:rsidRPr="00F956FD">
              <w:rPr>
                <w:sz w:val="18"/>
                <w:lang w:eastAsia="es-CL"/>
              </w:rPr>
              <w:t xml:space="preserve"> </w:t>
            </w:r>
            <w:proofErr w:type="spellStart"/>
            <w:r w:rsidRPr="00F956FD">
              <w:rPr>
                <w:sz w:val="18"/>
                <w:lang w:eastAsia="es-CL"/>
              </w:rPr>
              <w:t>hrs</w:t>
            </w:r>
            <w:proofErr w:type="spellEnd"/>
            <w:r w:rsidRPr="00F956FD">
              <w:rPr>
                <w:sz w:val="18"/>
                <w:lang w:eastAsia="es-CL"/>
              </w:rPr>
              <w:t>)</w:t>
            </w:r>
          </w:p>
          <w:p w14:paraId="6676A46C" w14:textId="35B96529" w:rsidR="002F08B1" w:rsidRPr="00F956FD" w:rsidRDefault="002F08B1" w:rsidP="00F32836">
            <w:pPr>
              <w:pStyle w:val="Sinespaciado"/>
              <w:numPr>
                <w:ilvl w:val="0"/>
                <w:numId w:val="17"/>
              </w:numPr>
              <w:jc w:val="both"/>
              <w:cnfStyle w:val="000000000000" w:firstRow="0" w:lastRow="0" w:firstColumn="0" w:lastColumn="0" w:oddVBand="0" w:evenVBand="0" w:oddHBand="0" w:evenHBand="0" w:firstRowFirstColumn="0" w:firstRowLastColumn="0" w:lastRowFirstColumn="0" w:lastRowLastColumn="0"/>
              <w:rPr>
                <w:sz w:val="18"/>
                <w:lang w:eastAsia="es-CL"/>
              </w:rPr>
            </w:pPr>
            <w:r w:rsidRPr="00F956FD">
              <w:rPr>
                <w:sz w:val="18"/>
                <w:lang w:eastAsia="es-CL"/>
              </w:rPr>
              <w:t xml:space="preserve">Informe de Ensayo “PARCIAL </w:t>
            </w:r>
            <w:proofErr w:type="spellStart"/>
            <w:r w:rsidRPr="00F956FD">
              <w:rPr>
                <w:sz w:val="18"/>
                <w:lang w:eastAsia="es-CL"/>
              </w:rPr>
              <w:t>N°</w:t>
            </w:r>
            <w:proofErr w:type="spellEnd"/>
            <w:r w:rsidRPr="00F956FD">
              <w:rPr>
                <w:sz w:val="18"/>
                <w:lang w:eastAsia="es-CL"/>
              </w:rPr>
              <w:t xml:space="preserve"> QP18-1655” (2 hojas), con RESULTADOS DE ANÁLISIS de RIL Crudo (muestra 1655 – 16 de </w:t>
            </w:r>
            <w:proofErr w:type="gramStart"/>
            <w:r w:rsidRPr="00F956FD">
              <w:rPr>
                <w:sz w:val="18"/>
                <w:lang w:eastAsia="es-CL"/>
              </w:rPr>
              <w:t>Mayo</w:t>
            </w:r>
            <w:proofErr w:type="gramEnd"/>
            <w:r w:rsidRPr="00F956FD">
              <w:rPr>
                <w:sz w:val="18"/>
                <w:lang w:eastAsia="es-CL"/>
              </w:rPr>
              <w:t xml:space="preserve"> de 2018, 14:25 </w:t>
            </w:r>
            <w:proofErr w:type="spellStart"/>
            <w:r w:rsidRPr="00F956FD">
              <w:rPr>
                <w:sz w:val="18"/>
                <w:lang w:eastAsia="es-CL"/>
              </w:rPr>
              <w:t>hrs</w:t>
            </w:r>
            <w:proofErr w:type="spellEnd"/>
            <w:r w:rsidRPr="00F956FD">
              <w:rPr>
                <w:sz w:val="18"/>
                <w:lang w:eastAsia="es-CL"/>
              </w:rPr>
              <w:t>)</w:t>
            </w:r>
          </w:p>
          <w:p w14:paraId="60422E8B" w14:textId="3A9409A0" w:rsidR="0037178C" w:rsidRPr="00192F3B" w:rsidRDefault="00745F27" w:rsidP="00F32836">
            <w:pPr>
              <w:pStyle w:val="Sinespaciado"/>
              <w:numPr>
                <w:ilvl w:val="0"/>
                <w:numId w:val="17"/>
              </w:numPr>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 xml:space="preserve">Extracto de </w:t>
            </w:r>
            <w:r w:rsidRPr="00192F3B">
              <w:rPr>
                <w:color w:val="000000"/>
                <w:sz w:val="18"/>
                <w:lang w:eastAsia="es-CL"/>
              </w:rPr>
              <w:t xml:space="preserve">Presentación "Modificación Planta de RILES Nueva </w:t>
            </w:r>
            <w:proofErr w:type="spellStart"/>
            <w:r w:rsidRPr="00192F3B">
              <w:rPr>
                <w:color w:val="000000"/>
                <w:sz w:val="18"/>
                <w:lang w:eastAsia="es-CL"/>
              </w:rPr>
              <w:t>Tapihue</w:t>
            </w:r>
            <w:proofErr w:type="spellEnd"/>
            <w:r w:rsidRPr="00192F3B">
              <w:rPr>
                <w:color w:val="000000"/>
                <w:sz w:val="18"/>
                <w:lang w:eastAsia="es-CL"/>
              </w:rPr>
              <w:t xml:space="preserve"> Norte"</w:t>
            </w:r>
            <w:r>
              <w:rPr>
                <w:color w:val="000000"/>
                <w:sz w:val="18"/>
                <w:lang w:eastAsia="es-CL"/>
              </w:rPr>
              <w:t xml:space="preserve"> (ID 67 de la Tabla 1)</w:t>
            </w:r>
          </w:p>
        </w:tc>
      </w:tr>
      <w:tr w:rsidR="00AA04CA" w:rsidRPr="00192F3B" w14:paraId="44124F8A" w14:textId="77777777" w:rsidTr="000054EF">
        <w:trPr>
          <w:trHeight w:val="57"/>
        </w:trPr>
        <w:tc>
          <w:tcPr>
            <w:cnfStyle w:val="001000000000" w:firstRow="0" w:lastRow="0" w:firstColumn="1" w:lastColumn="0" w:oddVBand="0" w:evenVBand="0" w:oddHBand="0" w:evenHBand="0" w:firstRowFirstColumn="0" w:firstRowLastColumn="0" w:lastRowFirstColumn="0" w:lastRowLastColumn="0"/>
            <w:tcW w:w="1668" w:type="dxa"/>
            <w:noWrap/>
          </w:tcPr>
          <w:p w14:paraId="01896564" w14:textId="3BF867F3" w:rsidR="00AA04CA" w:rsidRDefault="00AA04CA" w:rsidP="00547768">
            <w:pPr>
              <w:pStyle w:val="Sinespaciado"/>
              <w:jc w:val="both"/>
              <w:rPr>
                <w:color w:val="000000"/>
                <w:sz w:val="18"/>
                <w:lang w:eastAsia="es-CL"/>
              </w:rPr>
            </w:pPr>
            <w:r>
              <w:rPr>
                <w:color w:val="000000"/>
                <w:sz w:val="18"/>
                <w:lang w:eastAsia="es-CL"/>
              </w:rPr>
              <w:t>Carpeta “6”.</w:t>
            </w:r>
          </w:p>
        </w:tc>
        <w:tc>
          <w:tcPr>
            <w:tcW w:w="12120" w:type="dxa"/>
            <w:noWrap/>
          </w:tcPr>
          <w:p w14:paraId="5DA7FAEC" w14:textId="394CF78D" w:rsidR="00AA04CA" w:rsidRDefault="0037178C" w:rsidP="00547768">
            <w:pPr>
              <w:pStyle w:val="Sinespaciado"/>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Contiene los siguientes 4 archivos</w:t>
            </w:r>
          </w:p>
          <w:p w14:paraId="3C213C0A" w14:textId="51304126" w:rsidR="0037178C" w:rsidRDefault="0037178C" w:rsidP="00F32836">
            <w:pPr>
              <w:pStyle w:val="Sinespaciado"/>
              <w:numPr>
                <w:ilvl w:val="0"/>
                <w:numId w:val="18"/>
              </w:numPr>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w:t>
            </w:r>
            <w:r w:rsidRPr="0037178C">
              <w:rPr>
                <w:i/>
                <w:color w:val="000000"/>
                <w:sz w:val="18"/>
                <w:lang w:eastAsia="es-CL"/>
              </w:rPr>
              <w:t>A1_PLANTA.pdf</w:t>
            </w:r>
            <w:r>
              <w:rPr>
                <w:color w:val="000000"/>
                <w:sz w:val="18"/>
                <w:lang w:eastAsia="es-CL"/>
              </w:rPr>
              <w:t>”. Corresponde a un plano descriptivo del Sistema de Tratamiento de Riles y el Sistema Provisorio</w:t>
            </w:r>
          </w:p>
          <w:p w14:paraId="7EB2E099" w14:textId="3DB72B47" w:rsidR="0037178C" w:rsidRPr="0037178C" w:rsidRDefault="0037178C" w:rsidP="00F32836">
            <w:pPr>
              <w:pStyle w:val="Sinespaciado"/>
              <w:numPr>
                <w:ilvl w:val="0"/>
                <w:numId w:val="18"/>
              </w:numPr>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sidRPr="0037178C">
              <w:rPr>
                <w:color w:val="000000"/>
                <w:sz w:val="18"/>
                <w:lang w:eastAsia="es-CL"/>
              </w:rPr>
              <w:t>“</w:t>
            </w:r>
            <w:r w:rsidRPr="0037178C">
              <w:rPr>
                <w:i/>
                <w:color w:val="000000"/>
                <w:sz w:val="18"/>
                <w:lang w:eastAsia="es-CL"/>
              </w:rPr>
              <w:t>bloques planta de riles.pdf</w:t>
            </w:r>
            <w:r w:rsidRPr="0037178C">
              <w:rPr>
                <w:color w:val="000000"/>
                <w:sz w:val="18"/>
                <w:lang w:eastAsia="es-CL"/>
              </w:rPr>
              <w:t xml:space="preserve">”. Corresponde a una hoja, titulada </w:t>
            </w:r>
            <w:r>
              <w:rPr>
                <w:color w:val="000000"/>
                <w:sz w:val="18"/>
                <w:lang w:eastAsia="es-CL"/>
              </w:rPr>
              <w:t>“</w:t>
            </w:r>
            <w:r w:rsidRPr="0037178C">
              <w:rPr>
                <w:i/>
                <w:color w:val="000000"/>
                <w:sz w:val="18"/>
                <w:lang w:eastAsia="es-CL"/>
              </w:rPr>
              <w:t xml:space="preserve">DIAGRAMA DE BLOQUES OPERACION PLANTA DE TRATAMIENTO DE RILES “NUEVA TAPIHUEN </w:t>
            </w:r>
            <w:r w:rsidRPr="0037178C">
              <w:rPr>
                <w:color w:val="000000"/>
                <w:sz w:val="18"/>
                <w:lang w:eastAsia="es-CL"/>
              </w:rPr>
              <w:t>[SIC]</w:t>
            </w:r>
            <w:r w:rsidRPr="0037178C">
              <w:rPr>
                <w:i/>
                <w:color w:val="000000"/>
                <w:sz w:val="18"/>
                <w:lang w:eastAsia="es-CL"/>
              </w:rPr>
              <w:t xml:space="preserve"> NORTE</w:t>
            </w:r>
            <w:r>
              <w:rPr>
                <w:color w:val="000000"/>
                <w:sz w:val="18"/>
                <w:lang w:eastAsia="es-CL"/>
              </w:rPr>
              <w:t>”</w:t>
            </w:r>
          </w:p>
          <w:p w14:paraId="0B148D87" w14:textId="6C0E92C8" w:rsidR="0037178C" w:rsidRPr="0037178C" w:rsidRDefault="0037178C" w:rsidP="00F32836">
            <w:pPr>
              <w:pStyle w:val="Sinespaciado"/>
              <w:numPr>
                <w:ilvl w:val="0"/>
                <w:numId w:val="18"/>
              </w:numPr>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w:t>
            </w:r>
            <w:r w:rsidRPr="0037178C">
              <w:rPr>
                <w:i/>
                <w:color w:val="000000"/>
                <w:sz w:val="18"/>
                <w:lang w:eastAsia="es-CL"/>
              </w:rPr>
              <w:t xml:space="preserve">bloques </w:t>
            </w:r>
            <w:proofErr w:type="spellStart"/>
            <w:r w:rsidRPr="0037178C">
              <w:rPr>
                <w:i/>
                <w:color w:val="000000"/>
                <w:sz w:val="18"/>
                <w:lang w:eastAsia="es-CL"/>
              </w:rPr>
              <w:t>produccion</w:t>
            </w:r>
            <w:proofErr w:type="spellEnd"/>
            <w:r w:rsidRPr="0037178C">
              <w:rPr>
                <w:i/>
                <w:color w:val="000000"/>
                <w:sz w:val="18"/>
                <w:lang w:eastAsia="es-CL"/>
              </w:rPr>
              <w:t xml:space="preserve"> de riles.pdf</w:t>
            </w:r>
            <w:r>
              <w:rPr>
                <w:color w:val="000000"/>
                <w:sz w:val="18"/>
                <w:lang w:eastAsia="es-CL"/>
              </w:rPr>
              <w:t>”</w:t>
            </w:r>
            <w:r w:rsidRPr="0037178C">
              <w:rPr>
                <w:color w:val="000000"/>
                <w:sz w:val="18"/>
                <w:lang w:eastAsia="es-CL"/>
              </w:rPr>
              <w:t xml:space="preserve">. </w:t>
            </w:r>
            <w:r>
              <w:rPr>
                <w:color w:val="000000"/>
                <w:sz w:val="18"/>
                <w:lang w:eastAsia="es-CL"/>
              </w:rPr>
              <w:t>Corresponde a una hoja, titulada “</w:t>
            </w:r>
            <w:r w:rsidRPr="0037178C">
              <w:rPr>
                <w:i/>
                <w:color w:val="000000"/>
                <w:sz w:val="18"/>
                <w:lang w:eastAsia="es-CL"/>
              </w:rPr>
              <w:t>DIAGRAMA DE BLOQUES EXPLICATIVO GENERACION DE RILES EN PROCESO DE PRODUCCION "NUEVA TAPIHUE NORTE</w:t>
            </w:r>
            <w:r>
              <w:rPr>
                <w:i/>
                <w:color w:val="000000"/>
                <w:sz w:val="18"/>
                <w:lang w:eastAsia="es-CL"/>
              </w:rPr>
              <w:t>”</w:t>
            </w:r>
            <w:r>
              <w:rPr>
                <w:color w:val="000000"/>
                <w:sz w:val="18"/>
                <w:lang w:eastAsia="es-CL"/>
              </w:rPr>
              <w:t>”</w:t>
            </w:r>
          </w:p>
          <w:p w14:paraId="0F035FD5" w14:textId="03717BBE" w:rsidR="0037178C" w:rsidRPr="00192F3B" w:rsidRDefault="0037178C" w:rsidP="00F32836">
            <w:pPr>
              <w:pStyle w:val="Sinespaciado"/>
              <w:numPr>
                <w:ilvl w:val="0"/>
                <w:numId w:val="18"/>
              </w:numPr>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w:t>
            </w:r>
            <w:r w:rsidRPr="0037178C">
              <w:rPr>
                <w:i/>
                <w:color w:val="000000"/>
                <w:sz w:val="18"/>
                <w:lang w:eastAsia="es-CL"/>
              </w:rPr>
              <w:t xml:space="preserve">DIAGRAMA </w:t>
            </w:r>
            <w:proofErr w:type="spellStart"/>
            <w:r w:rsidRPr="0037178C">
              <w:rPr>
                <w:i/>
                <w:color w:val="000000"/>
                <w:sz w:val="18"/>
                <w:lang w:eastAsia="es-CL"/>
              </w:rPr>
              <w:t>BLOQUES.dwg</w:t>
            </w:r>
            <w:proofErr w:type="spellEnd"/>
            <w:r>
              <w:rPr>
                <w:i/>
                <w:color w:val="000000"/>
                <w:sz w:val="18"/>
                <w:lang w:eastAsia="es-CL"/>
              </w:rPr>
              <w:t>”.</w:t>
            </w:r>
            <w:r>
              <w:rPr>
                <w:color w:val="000000"/>
                <w:sz w:val="18"/>
                <w:lang w:eastAsia="es-CL"/>
              </w:rPr>
              <w:t xml:space="preserve"> Corresponde al archivo base para </w:t>
            </w:r>
            <w:r w:rsidR="002F08B1">
              <w:rPr>
                <w:color w:val="000000"/>
                <w:sz w:val="18"/>
                <w:lang w:eastAsia="es-CL"/>
              </w:rPr>
              <w:t>imprimir o editar los otros tres archivos señalados previamente.</w:t>
            </w:r>
          </w:p>
        </w:tc>
      </w:tr>
      <w:tr w:rsidR="00AA04CA" w:rsidRPr="00192F3B" w14:paraId="45E1E331" w14:textId="77777777" w:rsidTr="000054EF">
        <w:trPr>
          <w:trHeight w:val="57"/>
        </w:trPr>
        <w:tc>
          <w:tcPr>
            <w:cnfStyle w:val="001000000000" w:firstRow="0" w:lastRow="0" w:firstColumn="1" w:lastColumn="0" w:oddVBand="0" w:evenVBand="0" w:oddHBand="0" w:evenHBand="0" w:firstRowFirstColumn="0" w:firstRowLastColumn="0" w:lastRowFirstColumn="0" w:lastRowLastColumn="0"/>
            <w:tcW w:w="1668" w:type="dxa"/>
            <w:noWrap/>
          </w:tcPr>
          <w:p w14:paraId="7AA6E24E" w14:textId="43B8AD9E" w:rsidR="00AA04CA" w:rsidRDefault="00AA04CA" w:rsidP="00547768">
            <w:pPr>
              <w:pStyle w:val="Sinespaciado"/>
              <w:jc w:val="both"/>
              <w:rPr>
                <w:color w:val="000000"/>
                <w:sz w:val="18"/>
                <w:lang w:eastAsia="es-CL"/>
              </w:rPr>
            </w:pPr>
            <w:r>
              <w:rPr>
                <w:color w:val="000000"/>
                <w:sz w:val="18"/>
                <w:lang w:eastAsia="es-CL"/>
              </w:rPr>
              <w:t>Carpeta “7”.</w:t>
            </w:r>
          </w:p>
        </w:tc>
        <w:tc>
          <w:tcPr>
            <w:tcW w:w="12120" w:type="dxa"/>
            <w:noWrap/>
          </w:tcPr>
          <w:p w14:paraId="6F44B8B4" w14:textId="66243F84" w:rsidR="00AA04CA" w:rsidRPr="00192F3B" w:rsidRDefault="0037178C" w:rsidP="00547768">
            <w:pPr>
              <w:pStyle w:val="Sinespaciado"/>
              <w:jc w:val="both"/>
              <w:cnfStyle w:val="000000000000" w:firstRow="0" w:lastRow="0" w:firstColumn="0" w:lastColumn="0" w:oddVBand="0" w:evenVBand="0" w:oddHBand="0" w:evenHBand="0" w:firstRowFirstColumn="0" w:firstRowLastColumn="0" w:lastRowFirstColumn="0" w:lastRowLastColumn="0"/>
              <w:rPr>
                <w:color w:val="000000"/>
                <w:sz w:val="18"/>
                <w:lang w:eastAsia="es-CL"/>
              </w:rPr>
            </w:pPr>
            <w:r>
              <w:rPr>
                <w:color w:val="000000"/>
                <w:sz w:val="18"/>
                <w:lang w:eastAsia="es-CL"/>
              </w:rPr>
              <w:t>Archivo PDF “</w:t>
            </w:r>
            <w:r w:rsidRPr="0037178C">
              <w:rPr>
                <w:i/>
                <w:color w:val="000000"/>
                <w:sz w:val="18"/>
                <w:lang w:eastAsia="es-CL"/>
              </w:rPr>
              <w:t>Croquis-emplazamiento-bodegas.pdf</w:t>
            </w:r>
            <w:r>
              <w:rPr>
                <w:color w:val="000000"/>
                <w:sz w:val="18"/>
                <w:lang w:eastAsia="es-CL"/>
              </w:rPr>
              <w:t>”</w:t>
            </w:r>
            <w:r w:rsidR="002F08B1">
              <w:rPr>
                <w:color w:val="000000"/>
                <w:sz w:val="18"/>
                <w:lang w:eastAsia="es-CL"/>
              </w:rPr>
              <w:t xml:space="preserve">, correspondiente a una hoja escaneada, con un plano descriptivo de la ubicación de las bodegas de los socios de “Nueva </w:t>
            </w:r>
            <w:proofErr w:type="spellStart"/>
            <w:r w:rsidR="002F08B1">
              <w:rPr>
                <w:color w:val="000000"/>
                <w:sz w:val="18"/>
                <w:lang w:eastAsia="es-CL"/>
              </w:rPr>
              <w:t>Tapihue</w:t>
            </w:r>
            <w:proofErr w:type="spellEnd"/>
            <w:r w:rsidR="002F08B1">
              <w:rPr>
                <w:color w:val="000000"/>
                <w:sz w:val="18"/>
                <w:lang w:eastAsia="es-CL"/>
              </w:rPr>
              <w:t xml:space="preserve"> Norte”.</w:t>
            </w:r>
          </w:p>
        </w:tc>
      </w:tr>
    </w:tbl>
    <w:bookmarkEnd w:id="151"/>
    <w:p w14:paraId="6EE3354B" w14:textId="70B2EE42" w:rsidR="006F7E7E" w:rsidRDefault="006F7E7E" w:rsidP="006F7E7E">
      <w:pPr>
        <w:pStyle w:val="Prrafodelista"/>
        <w:numPr>
          <w:ilvl w:val="0"/>
          <w:numId w:val="14"/>
        </w:numPr>
      </w:pPr>
      <w:r>
        <w:t xml:space="preserve">En la sección “Otros Hechos” se cotejó lo recibido con lo requerido en dichas jornadas. </w:t>
      </w:r>
    </w:p>
    <w:p w14:paraId="540B8BF3" w14:textId="46D685E9" w:rsidR="00D2737C" w:rsidRDefault="00D2737C" w:rsidP="00547768">
      <w:pPr>
        <w:jc w:val="both"/>
      </w:pPr>
      <w:r>
        <w:br w:type="page"/>
      </w:r>
    </w:p>
    <w:p w14:paraId="07280042" w14:textId="75530AE4" w:rsidR="00A06A3A" w:rsidRDefault="006A7D58" w:rsidP="00547768">
      <w:pPr>
        <w:pStyle w:val="Ttulo1"/>
        <w:jc w:val="both"/>
      </w:pPr>
      <w:bookmarkStart w:id="165" w:name="_Toc449106093"/>
      <w:bookmarkStart w:id="166" w:name="Parte5Estandar"/>
      <w:bookmarkStart w:id="167" w:name="_Toc382381121"/>
      <w:bookmarkStart w:id="168" w:name="_Toc391299717"/>
      <w:bookmarkStart w:id="169" w:name="_Toc390777030"/>
      <w:bookmarkStart w:id="170" w:name="_Toc449085419"/>
      <w:bookmarkStart w:id="171" w:name="_Toc524451309"/>
      <w:r w:rsidRPr="00D42470">
        <w:lastRenderedPageBreak/>
        <w:t>HECHOS CONSTATADOS</w:t>
      </w:r>
      <w:bookmarkEnd w:id="165"/>
      <w:bookmarkEnd w:id="166"/>
      <w:bookmarkEnd w:id="167"/>
      <w:bookmarkEnd w:id="168"/>
      <w:bookmarkEnd w:id="169"/>
      <w:bookmarkEnd w:id="170"/>
      <w:bookmarkEnd w:id="171"/>
    </w:p>
    <w:p w14:paraId="249EA431" w14:textId="77777777" w:rsidR="00A06A3A" w:rsidRDefault="00A06A3A" w:rsidP="00547768">
      <w:pPr>
        <w:pStyle w:val="Ttulo2"/>
      </w:pPr>
      <w:bookmarkStart w:id="172" w:name="_Toc524451310"/>
      <w:r>
        <w:t>Manejo de RILes</w:t>
      </w:r>
      <w:bookmarkEnd w:id="17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33"/>
        <w:gridCol w:w="484"/>
        <w:gridCol w:w="9895"/>
      </w:tblGrid>
      <w:tr w:rsidR="00A06A3A" w14:paraId="440F8500" w14:textId="77777777" w:rsidTr="005B3818">
        <w:trPr>
          <w:trHeight w:val="20"/>
        </w:trPr>
        <w:tc>
          <w:tcPr>
            <w:tcW w:w="1391" w:type="pct"/>
            <w:gridSpan w:val="2"/>
            <w:shd w:val="clear" w:color="auto" w:fill="auto"/>
            <w:vAlign w:val="center"/>
            <w:hideMark/>
          </w:tcPr>
          <w:p w14:paraId="2A786C5E" w14:textId="77777777" w:rsidR="00A06A3A" w:rsidRDefault="00A06A3A" w:rsidP="00547768">
            <w:pPr>
              <w:spacing w:before="0" w:after="0"/>
              <w:jc w:val="both"/>
              <w:rPr>
                <w:rFonts w:ascii="Calibri" w:hAnsi="Calibri" w:cs="Calibri"/>
                <w:b/>
                <w:bCs/>
                <w:color w:val="000000"/>
                <w:szCs w:val="20"/>
              </w:rPr>
            </w:pPr>
            <w:r>
              <w:rPr>
                <w:rFonts w:ascii="Calibri" w:hAnsi="Calibri" w:cs="Calibri"/>
                <w:b/>
                <w:bCs/>
                <w:color w:val="000000"/>
                <w:szCs w:val="20"/>
              </w:rPr>
              <w:t xml:space="preserve">Hecho constatado </w:t>
            </w:r>
            <w:proofErr w:type="spellStart"/>
            <w:r>
              <w:rPr>
                <w:rFonts w:ascii="Calibri" w:hAnsi="Calibri" w:cs="Calibri"/>
                <w:b/>
                <w:bCs/>
                <w:color w:val="000000"/>
                <w:szCs w:val="20"/>
              </w:rPr>
              <w:t>N°</w:t>
            </w:r>
            <w:proofErr w:type="spellEnd"/>
            <w:r>
              <w:rPr>
                <w:rFonts w:ascii="Calibri" w:hAnsi="Calibri" w:cs="Calibri"/>
                <w:b/>
                <w:bCs/>
                <w:color w:val="000000"/>
                <w:szCs w:val="20"/>
              </w:rPr>
              <w:t xml:space="preserve"> 1</w:t>
            </w:r>
          </w:p>
        </w:tc>
        <w:tc>
          <w:tcPr>
            <w:tcW w:w="3609" w:type="pct"/>
            <w:shd w:val="clear" w:color="auto" w:fill="auto"/>
            <w:vAlign w:val="center"/>
            <w:hideMark/>
          </w:tcPr>
          <w:p w14:paraId="68E21369" w14:textId="3F525309" w:rsidR="00A06A3A" w:rsidRDefault="00A06A3A" w:rsidP="00547768">
            <w:pPr>
              <w:spacing w:before="0" w:after="0"/>
              <w:jc w:val="both"/>
              <w:rPr>
                <w:rFonts w:ascii="Calibri" w:hAnsi="Calibri" w:cs="Calibri"/>
                <w:b/>
                <w:bCs/>
                <w:color w:val="000000"/>
                <w:szCs w:val="20"/>
              </w:rPr>
            </w:pPr>
            <w:r>
              <w:rPr>
                <w:rFonts w:ascii="Calibri" w:hAnsi="Calibri" w:cs="Calibri"/>
                <w:b/>
                <w:bCs/>
                <w:color w:val="000000"/>
                <w:szCs w:val="20"/>
              </w:rPr>
              <w:t>Estación N°</w:t>
            </w:r>
            <w:r>
              <w:rPr>
                <w:rFonts w:ascii="Calibri" w:hAnsi="Calibri" w:cs="Calibri"/>
                <w:color w:val="000000"/>
                <w:szCs w:val="20"/>
              </w:rPr>
              <w:t>:</w:t>
            </w:r>
            <w:r w:rsidR="004562F3">
              <w:rPr>
                <w:rFonts w:ascii="Calibri" w:hAnsi="Calibri" w:cs="Calibri"/>
                <w:color w:val="000000"/>
                <w:szCs w:val="20"/>
              </w:rPr>
              <w:t>1, 2, 3, 4 y 5</w:t>
            </w:r>
          </w:p>
        </w:tc>
      </w:tr>
      <w:tr w:rsidR="00A06A3A" w14:paraId="78B5FD08" w14:textId="77777777" w:rsidTr="005B3818">
        <w:trPr>
          <w:trHeight w:val="20"/>
        </w:trPr>
        <w:tc>
          <w:tcPr>
            <w:tcW w:w="5000" w:type="pct"/>
            <w:gridSpan w:val="3"/>
            <w:shd w:val="clear" w:color="auto" w:fill="auto"/>
            <w:vAlign w:val="center"/>
            <w:hideMark/>
          </w:tcPr>
          <w:p w14:paraId="226E3362" w14:textId="77777777" w:rsidR="00A06A3A" w:rsidRDefault="00A06A3A" w:rsidP="00547768">
            <w:pPr>
              <w:spacing w:before="0" w:after="0"/>
              <w:jc w:val="both"/>
              <w:rPr>
                <w:rFonts w:ascii="Calibri" w:hAnsi="Calibri" w:cs="Calibri"/>
                <w:b/>
                <w:bCs/>
                <w:color w:val="000000"/>
                <w:szCs w:val="20"/>
              </w:rPr>
            </w:pPr>
            <w:r>
              <w:rPr>
                <w:rFonts w:ascii="Calibri" w:hAnsi="Calibri" w:cs="Calibri"/>
                <w:b/>
                <w:bCs/>
                <w:color w:val="000000"/>
                <w:szCs w:val="20"/>
              </w:rPr>
              <w:t>Documentación Revisada:</w:t>
            </w:r>
            <w:r>
              <w:rPr>
                <w:rFonts w:ascii="Calibri" w:hAnsi="Calibri" w:cs="Calibri"/>
                <w:color w:val="000000"/>
                <w:szCs w:val="20"/>
              </w:rPr>
              <w:t xml:space="preserve"> </w:t>
            </w:r>
          </w:p>
        </w:tc>
      </w:tr>
      <w:tr w:rsidR="00A06A3A" w14:paraId="6EFCC0FD" w14:textId="77777777" w:rsidTr="005B3818">
        <w:trPr>
          <w:trHeight w:val="20"/>
        </w:trPr>
        <w:tc>
          <w:tcPr>
            <w:tcW w:w="5000" w:type="pct"/>
            <w:gridSpan w:val="3"/>
            <w:shd w:val="clear" w:color="auto" w:fill="auto"/>
            <w:vAlign w:val="center"/>
            <w:hideMark/>
          </w:tcPr>
          <w:p w14:paraId="0A0AA29C" w14:textId="33BAD6A9" w:rsidR="00FC2741" w:rsidRPr="00154CA5" w:rsidRDefault="004562F3" w:rsidP="00154CA5">
            <w:pPr>
              <w:pStyle w:val="Prrafodelista"/>
              <w:numPr>
                <w:ilvl w:val="0"/>
                <w:numId w:val="23"/>
              </w:numPr>
              <w:spacing w:before="0"/>
              <w:rPr>
                <w:rFonts w:ascii="Calibri" w:hAnsi="Calibri" w:cs="Calibri"/>
                <w:color w:val="000000"/>
                <w:szCs w:val="20"/>
              </w:rPr>
            </w:pPr>
            <w:r w:rsidRPr="00154CA5">
              <w:rPr>
                <w:rFonts w:ascii="Calibri" w:hAnsi="Calibri" w:cs="Calibri"/>
                <w:color w:val="000000"/>
                <w:szCs w:val="20"/>
              </w:rPr>
              <w:t>Resolución SISS 3447/2009.</w:t>
            </w:r>
          </w:p>
          <w:p w14:paraId="53DE5FF0" w14:textId="77777777" w:rsidR="00F34567" w:rsidRPr="00F34567" w:rsidRDefault="00F34567" w:rsidP="00F34567">
            <w:pPr>
              <w:pStyle w:val="Prrafodelista"/>
              <w:numPr>
                <w:ilvl w:val="0"/>
                <w:numId w:val="23"/>
              </w:numPr>
              <w:rPr>
                <w:rFonts w:ascii="Calibri" w:hAnsi="Calibri" w:cs="Calibri"/>
                <w:color w:val="000000"/>
                <w:szCs w:val="20"/>
              </w:rPr>
            </w:pPr>
            <w:r w:rsidRPr="00F34567">
              <w:rPr>
                <w:rFonts w:ascii="Calibri" w:hAnsi="Calibri" w:cs="Calibri"/>
                <w:color w:val="000000"/>
                <w:szCs w:val="20"/>
              </w:rPr>
              <w:t>Expediente VV-1301-1802 de la DGA, incluyendo Resolución DGA 369/2010.</w:t>
            </w:r>
          </w:p>
          <w:p w14:paraId="4EEF4A5B" w14:textId="531D9DA1" w:rsidR="00154CA5" w:rsidRPr="00154CA5" w:rsidRDefault="00154CA5" w:rsidP="00154CA5">
            <w:pPr>
              <w:pStyle w:val="Prrafodelista"/>
              <w:numPr>
                <w:ilvl w:val="0"/>
                <w:numId w:val="23"/>
              </w:numPr>
              <w:spacing w:before="0"/>
              <w:rPr>
                <w:rFonts w:ascii="Calibri" w:hAnsi="Calibri" w:cs="Calibri"/>
                <w:color w:val="000000"/>
                <w:szCs w:val="20"/>
              </w:rPr>
            </w:pPr>
            <w:r>
              <w:rPr>
                <w:rFonts w:ascii="Calibri" w:hAnsi="Calibri" w:cs="Calibri"/>
                <w:color w:val="000000"/>
                <w:szCs w:val="20"/>
              </w:rPr>
              <w:t>Sumario Sanitario Expediente 1826/2018</w:t>
            </w:r>
          </w:p>
          <w:p w14:paraId="45C7AF63" w14:textId="77777777" w:rsidR="004562F3" w:rsidRDefault="004562F3" w:rsidP="00154CA5">
            <w:pPr>
              <w:pStyle w:val="Prrafodelista"/>
              <w:numPr>
                <w:ilvl w:val="0"/>
                <w:numId w:val="23"/>
              </w:numPr>
              <w:spacing w:before="0"/>
            </w:pPr>
            <w:r>
              <w:t>carta “</w:t>
            </w:r>
            <w:r w:rsidRPr="00154CA5">
              <w:rPr>
                <w:b/>
                <w:i/>
              </w:rPr>
              <w:t xml:space="preserve">Acta Respuesta Observaciones (Inspección </w:t>
            </w:r>
            <w:proofErr w:type="spellStart"/>
            <w:r w:rsidRPr="00154CA5">
              <w:rPr>
                <w:b/>
                <w:i/>
              </w:rPr>
              <w:t>Ambiemntal</w:t>
            </w:r>
            <w:proofErr w:type="spellEnd"/>
            <w:r w:rsidRPr="00154CA5">
              <w:rPr>
                <w:b/>
                <w:i/>
              </w:rPr>
              <w:t xml:space="preserve"> </w:t>
            </w:r>
            <w:r w:rsidRPr="00154CA5">
              <w:rPr>
                <w:b/>
              </w:rPr>
              <w:t>[SIC]</w:t>
            </w:r>
            <w:r w:rsidRPr="00154CA5">
              <w:rPr>
                <w:b/>
                <w:i/>
              </w:rPr>
              <w:t xml:space="preserve"> 30/05/2018)</w:t>
            </w:r>
            <w:r w:rsidRPr="004B740C">
              <w:t>”</w:t>
            </w:r>
            <w:r>
              <w:t xml:space="preserve"> ingresada el día miércoles 20 de junio de 2018 a la Oficina de Partes de la SMA </w:t>
            </w:r>
          </w:p>
          <w:p w14:paraId="78B91237" w14:textId="7D3DF499" w:rsidR="00FC2741" w:rsidRPr="00154CA5" w:rsidRDefault="00FC2741" w:rsidP="00154CA5">
            <w:pPr>
              <w:pStyle w:val="Prrafodelista"/>
              <w:numPr>
                <w:ilvl w:val="0"/>
                <w:numId w:val="23"/>
              </w:numPr>
              <w:spacing w:before="0"/>
              <w:rPr>
                <w:rFonts w:ascii="Calibri" w:hAnsi="Calibri" w:cs="Calibri"/>
                <w:color w:val="000000"/>
                <w:szCs w:val="20"/>
              </w:rPr>
            </w:pPr>
            <w:r w:rsidRPr="00154CA5">
              <w:rPr>
                <w:b/>
              </w:rPr>
              <w:t>carta Sin título</w:t>
            </w:r>
            <w:r>
              <w:t xml:space="preserve"> ingresada el día lunes 6 de agosto de 2018 a la Oficina de Partes de la SMA </w:t>
            </w:r>
          </w:p>
        </w:tc>
      </w:tr>
      <w:tr w:rsidR="00DC3DD6" w14:paraId="05C49739" w14:textId="77777777" w:rsidTr="005B3818">
        <w:tc>
          <w:tcPr>
            <w:tcW w:w="5000" w:type="pct"/>
            <w:gridSpan w:val="3"/>
            <w:shd w:val="clear" w:color="auto" w:fill="auto"/>
            <w:vAlign w:val="center"/>
            <w:hideMark/>
          </w:tcPr>
          <w:p w14:paraId="3AFEB5EB" w14:textId="475F839C" w:rsidR="00FC2741" w:rsidRPr="00154CA5" w:rsidRDefault="00DC3DD6" w:rsidP="00154CA5">
            <w:pPr>
              <w:pStyle w:val="Prrafodelista"/>
              <w:numPr>
                <w:ilvl w:val="0"/>
                <w:numId w:val="24"/>
              </w:numPr>
              <w:spacing w:before="0"/>
              <w:rPr>
                <w:rFonts w:ascii="Calibri" w:hAnsi="Calibri" w:cs="Calibri"/>
                <w:b/>
                <w:iCs/>
                <w:color w:val="000000"/>
                <w:szCs w:val="20"/>
              </w:rPr>
            </w:pPr>
            <w:r w:rsidRPr="00154CA5">
              <w:rPr>
                <w:rFonts w:ascii="Calibri" w:hAnsi="Calibri" w:cs="Calibri"/>
                <w:b/>
                <w:bCs/>
                <w:color w:val="000000"/>
                <w:szCs w:val="20"/>
              </w:rPr>
              <w:t>Exigencias</w:t>
            </w:r>
            <w:r w:rsidR="001C28ED" w:rsidRPr="00154CA5">
              <w:rPr>
                <w:rFonts w:ascii="Calibri" w:hAnsi="Calibri" w:cs="Calibri"/>
                <w:b/>
                <w:bCs/>
                <w:color w:val="000000"/>
                <w:szCs w:val="20"/>
              </w:rPr>
              <w:t xml:space="preserve"> de la Evaluación Ambiental</w:t>
            </w:r>
            <w:r w:rsidRPr="00154CA5">
              <w:rPr>
                <w:rFonts w:ascii="Calibri" w:hAnsi="Calibri" w:cs="Calibri"/>
                <w:b/>
                <w:bCs/>
                <w:color w:val="000000"/>
                <w:szCs w:val="20"/>
              </w:rPr>
              <w:t xml:space="preserve"> </w:t>
            </w:r>
            <w:r w:rsidR="00FC2741" w:rsidRPr="00154CA5">
              <w:rPr>
                <w:rFonts w:ascii="Calibri" w:hAnsi="Calibri" w:cs="Calibri"/>
                <w:b/>
                <w:bCs/>
                <w:color w:val="000000"/>
                <w:szCs w:val="20"/>
              </w:rPr>
              <w:t>(</w:t>
            </w:r>
            <w:r w:rsidR="00FC2741" w:rsidRPr="00154CA5">
              <w:rPr>
                <w:rFonts w:ascii="Calibri" w:hAnsi="Calibri" w:cs="Calibri"/>
                <w:b/>
                <w:iCs/>
                <w:color w:val="000000"/>
                <w:szCs w:val="20"/>
              </w:rPr>
              <w:t>RCA 466/2008)</w:t>
            </w:r>
          </w:p>
          <w:p w14:paraId="77290445" w14:textId="77777777" w:rsidR="001C28ED" w:rsidRDefault="001C28ED" w:rsidP="00115CCB">
            <w:pPr>
              <w:spacing w:before="0" w:after="0"/>
              <w:jc w:val="both"/>
              <w:rPr>
                <w:rFonts w:ascii="Calibri" w:hAnsi="Calibri" w:cs="Calibri"/>
                <w:b/>
                <w:bCs/>
                <w:color w:val="000000"/>
                <w:szCs w:val="20"/>
              </w:rPr>
            </w:pPr>
          </w:p>
          <w:p w14:paraId="2F3F0CBB" w14:textId="3F302EA1" w:rsidR="00DC3DD6" w:rsidRPr="00AB45DA" w:rsidRDefault="001C28ED" w:rsidP="00115CCB">
            <w:pPr>
              <w:pStyle w:val="Prrafodelista"/>
              <w:numPr>
                <w:ilvl w:val="0"/>
                <w:numId w:val="11"/>
              </w:numPr>
              <w:pBdr>
                <w:top w:val="single" w:sz="4" w:space="1" w:color="A6A6A6" w:themeColor="background1" w:themeShade="A6"/>
              </w:pBdr>
              <w:spacing w:before="0"/>
              <w:rPr>
                <w:b/>
              </w:rPr>
            </w:pPr>
            <w:r>
              <w:rPr>
                <w:b/>
              </w:rPr>
              <w:t>Respecto a las características generales del Sistema de Tratamiento de RILes</w:t>
            </w:r>
          </w:p>
          <w:p w14:paraId="7DDA87C4" w14:textId="40B543C8" w:rsidR="00DC3DD6" w:rsidRDefault="00DC3DD6" w:rsidP="00115CCB">
            <w:pPr>
              <w:spacing w:before="0" w:after="0"/>
              <w:jc w:val="both"/>
              <w:rPr>
                <w:rFonts w:ascii="Calibri" w:hAnsi="Calibri" w:cs="Calibri"/>
                <w:i/>
                <w:iCs/>
                <w:color w:val="000000"/>
                <w:szCs w:val="20"/>
              </w:rPr>
            </w:pPr>
            <w:r w:rsidRPr="00DC3DD6">
              <w:rPr>
                <w:rFonts w:ascii="Calibri" w:hAnsi="Calibri" w:cs="Calibri"/>
                <w:b/>
                <w:iCs/>
                <w:color w:val="000000"/>
                <w:szCs w:val="20"/>
              </w:rPr>
              <w:t>Considerando 3.</w:t>
            </w:r>
            <w:r>
              <w:rPr>
                <w:rFonts w:ascii="Calibri" w:hAnsi="Calibri" w:cs="Calibri"/>
                <w:i/>
                <w:iCs/>
                <w:color w:val="000000"/>
                <w:szCs w:val="20"/>
              </w:rPr>
              <w:t xml:space="preserve"> Que, según los antecedentes señalados en la Declaración de Impacto Ambiental, el proyecto “Sistema de Tratamiento de Riles para la Sociedad Elaboradora de Aceitunas, APROACEN” localizado en la Comuna </w:t>
            </w:r>
            <w:proofErr w:type="spellStart"/>
            <w:r>
              <w:rPr>
                <w:rFonts w:ascii="Calibri" w:hAnsi="Calibri" w:cs="Calibri"/>
                <w:i/>
                <w:iCs/>
                <w:color w:val="000000"/>
                <w:szCs w:val="20"/>
              </w:rPr>
              <w:t>Til</w:t>
            </w:r>
            <w:proofErr w:type="spellEnd"/>
            <w:r>
              <w:rPr>
                <w:rFonts w:ascii="Calibri" w:hAnsi="Calibri" w:cs="Calibri"/>
                <w:i/>
                <w:iCs/>
                <w:color w:val="000000"/>
                <w:szCs w:val="20"/>
              </w:rPr>
              <w:t xml:space="preserve"> </w:t>
            </w:r>
            <w:proofErr w:type="spellStart"/>
            <w:r>
              <w:rPr>
                <w:rFonts w:ascii="Calibri" w:hAnsi="Calibri" w:cs="Calibri"/>
                <w:i/>
                <w:iCs/>
                <w:color w:val="000000"/>
                <w:szCs w:val="20"/>
              </w:rPr>
              <w:t>Til</w:t>
            </w:r>
            <w:proofErr w:type="spellEnd"/>
            <w:r>
              <w:rPr>
                <w:rFonts w:ascii="Calibri" w:hAnsi="Calibri" w:cs="Calibri"/>
                <w:i/>
                <w:iCs/>
                <w:color w:val="000000"/>
                <w:szCs w:val="20"/>
              </w:rPr>
              <w:t xml:space="preserve"> sometido por Sociedad Elaboradora de Aceitunas y Encurtidos de </w:t>
            </w:r>
            <w:proofErr w:type="spellStart"/>
            <w:r>
              <w:rPr>
                <w:rFonts w:ascii="Calibri" w:hAnsi="Calibri" w:cs="Calibri"/>
                <w:i/>
                <w:iCs/>
                <w:color w:val="000000"/>
                <w:szCs w:val="20"/>
              </w:rPr>
              <w:t>Til</w:t>
            </w:r>
            <w:proofErr w:type="spellEnd"/>
            <w:r>
              <w:rPr>
                <w:rFonts w:ascii="Calibri" w:hAnsi="Calibri" w:cs="Calibri"/>
                <w:i/>
                <w:iCs/>
                <w:color w:val="000000"/>
                <w:szCs w:val="20"/>
              </w:rPr>
              <w:t xml:space="preserve"> </w:t>
            </w:r>
            <w:proofErr w:type="spellStart"/>
            <w:r>
              <w:rPr>
                <w:rFonts w:ascii="Calibri" w:hAnsi="Calibri" w:cs="Calibri"/>
                <w:i/>
                <w:iCs/>
                <w:color w:val="000000"/>
                <w:szCs w:val="20"/>
              </w:rPr>
              <w:t>Til</w:t>
            </w:r>
            <w:proofErr w:type="spellEnd"/>
            <w:r>
              <w:rPr>
                <w:rFonts w:ascii="Calibri" w:hAnsi="Calibri" w:cs="Calibri"/>
                <w:i/>
                <w:iCs/>
                <w:color w:val="000000"/>
                <w:szCs w:val="20"/>
              </w:rPr>
              <w:t xml:space="preserve"> Limitada., consiste en la construcción y operación de una planta de tratamiento de residuos industriales líquidos (RILes) provenientes de la elaboración de aceitunas de la Sociedad APROACEN, a través de un sistema de tratamiento mecánico y físico-químico. La ubicación de la planta de tratamiento estará dentro de las instalaciones existentes de la Sociedad APROACEN. Los efluentes </w:t>
            </w:r>
            <w:r w:rsidRPr="00390117">
              <w:rPr>
                <w:rFonts w:ascii="Calibri" w:hAnsi="Calibri" w:cs="Calibri"/>
                <w:b/>
                <w:i/>
                <w:iCs/>
                <w:color w:val="000000"/>
                <w:szCs w:val="20"/>
              </w:rPr>
              <w:t xml:space="preserve">tratados serán utilizados para el riego de los terrenos, cumpliéndose con los límites máximos contenidos en la </w:t>
            </w:r>
            <w:proofErr w:type="spellStart"/>
            <w:r w:rsidRPr="00390117">
              <w:rPr>
                <w:rFonts w:ascii="Calibri" w:hAnsi="Calibri" w:cs="Calibri"/>
                <w:b/>
                <w:i/>
                <w:iCs/>
                <w:color w:val="000000"/>
                <w:szCs w:val="20"/>
              </w:rPr>
              <w:t>NCh</w:t>
            </w:r>
            <w:proofErr w:type="spellEnd"/>
            <w:r w:rsidRPr="00390117">
              <w:rPr>
                <w:rFonts w:ascii="Calibri" w:hAnsi="Calibri" w:cs="Calibri"/>
                <w:b/>
                <w:i/>
                <w:iCs/>
                <w:color w:val="000000"/>
                <w:szCs w:val="20"/>
              </w:rPr>
              <w:t xml:space="preserve"> 1.333</w:t>
            </w:r>
            <w:r>
              <w:rPr>
                <w:rFonts w:ascii="Calibri" w:hAnsi="Calibri" w:cs="Calibri"/>
                <w:i/>
                <w:iCs/>
                <w:color w:val="000000"/>
                <w:szCs w:val="20"/>
              </w:rPr>
              <w:t xml:space="preserve"> “Requisitos de Calidad del Agua para Diferentes Usos –Requisitos de Agua de Riego”.</w:t>
            </w:r>
          </w:p>
          <w:p w14:paraId="4397787E" w14:textId="77777777" w:rsidR="00DC3DD6" w:rsidRDefault="00DC3DD6" w:rsidP="00115CCB">
            <w:pPr>
              <w:spacing w:before="0" w:after="0"/>
              <w:jc w:val="both"/>
              <w:rPr>
                <w:rFonts w:ascii="Calibri" w:hAnsi="Calibri" w:cs="Calibri"/>
                <w:i/>
                <w:iCs/>
                <w:color w:val="000000"/>
                <w:szCs w:val="20"/>
              </w:rPr>
            </w:pPr>
            <w:r>
              <w:rPr>
                <w:rFonts w:ascii="Calibri" w:hAnsi="Calibri" w:cs="Calibri"/>
                <w:i/>
                <w:iCs/>
                <w:color w:val="000000"/>
                <w:szCs w:val="20"/>
              </w:rPr>
              <w:t>El sistema de tratamiento del proyecto contempla los siguientes equipos e instalaciones principales:</w:t>
            </w:r>
          </w:p>
          <w:p w14:paraId="24F65137" w14:textId="77777777" w:rsidR="00DC3DD6" w:rsidRPr="00D76133" w:rsidRDefault="00DC3DD6" w:rsidP="00115CCB">
            <w:pPr>
              <w:spacing w:before="0" w:after="0"/>
              <w:ind w:left="567"/>
              <w:jc w:val="both"/>
              <w:rPr>
                <w:rFonts w:ascii="Calibri" w:hAnsi="Calibri" w:cs="Calibri"/>
                <w:b/>
                <w:i/>
                <w:iCs/>
                <w:color w:val="000000"/>
                <w:szCs w:val="20"/>
              </w:rPr>
            </w:pPr>
            <w:r w:rsidRPr="00D76133">
              <w:rPr>
                <w:rFonts w:ascii="Calibri" w:hAnsi="Calibri" w:cs="Calibri"/>
                <w:b/>
                <w:i/>
                <w:iCs/>
                <w:color w:val="000000"/>
                <w:szCs w:val="20"/>
              </w:rPr>
              <w:t>a) Piscinas de acumulación de RIL con capacidad de 180 m3.</w:t>
            </w:r>
          </w:p>
          <w:p w14:paraId="189683D9" w14:textId="77777777" w:rsidR="00DC3DD6" w:rsidRPr="00D76133" w:rsidRDefault="00DC3DD6" w:rsidP="00115CCB">
            <w:pPr>
              <w:spacing w:before="0" w:after="0"/>
              <w:ind w:left="567"/>
              <w:jc w:val="both"/>
              <w:rPr>
                <w:rFonts w:ascii="Calibri" w:hAnsi="Calibri" w:cs="Calibri"/>
                <w:b/>
                <w:i/>
                <w:iCs/>
                <w:color w:val="000000"/>
                <w:szCs w:val="20"/>
              </w:rPr>
            </w:pPr>
            <w:r w:rsidRPr="00D76133">
              <w:rPr>
                <w:rFonts w:ascii="Calibri" w:hAnsi="Calibri" w:cs="Calibri"/>
                <w:b/>
                <w:i/>
                <w:iCs/>
                <w:color w:val="000000"/>
                <w:szCs w:val="20"/>
              </w:rPr>
              <w:t>b) Estanques de coagulación y floculación</w:t>
            </w:r>
          </w:p>
          <w:p w14:paraId="614CDFA4" w14:textId="77777777" w:rsidR="00DC3DD6" w:rsidRPr="00D76133" w:rsidRDefault="00DC3DD6" w:rsidP="00115CCB">
            <w:pPr>
              <w:spacing w:before="0" w:after="0"/>
              <w:ind w:left="567"/>
              <w:jc w:val="both"/>
              <w:rPr>
                <w:rFonts w:ascii="Calibri" w:hAnsi="Calibri" w:cs="Calibri"/>
                <w:b/>
                <w:i/>
                <w:iCs/>
                <w:color w:val="000000"/>
                <w:szCs w:val="20"/>
              </w:rPr>
            </w:pPr>
            <w:r w:rsidRPr="00D76133">
              <w:rPr>
                <w:rFonts w:ascii="Calibri" w:hAnsi="Calibri" w:cs="Calibri"/>
                <w:b/>
                <w:i/>
                <w:iCs/>
                <w:color w:val="000000"/>
                <w:szCs w:val="20"/>
              </w:rPr>
              <w:t>c) Estanque de acumulación de agua tratada de 90 m3 de capacidad.</w:t>
            </w:r>
          </w:p>
          <w:p w14:paraId="5D2C7F2D" w14:textId="77777777" w:rsidR="00DC3DD6" w:rsidRPr="00D76133" w:rsidRDefault="00DC3DD6" w:rsidP="00115CCB">
            <w:pPr>
              <w:spacing w:before="0" w:after="0"/>
              <w:ind w:left="567"/>
              <w:jc w:val="both"/>
              <w:rPr>
                <w:rFonts w:ascii="Calibri" w:hAnsi="Calibri" w:cs="Calibri"/>
                <w:b/>
                <w:i/>
                <w:iCs/>
                <w:color w:val="000000"/>
                <w:szCs w:val="20"/>
              </w:rPr>
            </w:pPr>
            <w:r w:rsidRPr="00D76133">
              <w:rPr>
                <w:rFonts w:ascii="Calibri" w:hAnsi="Calibri" w:cs="Calibri"/>
                <w:b/>
                <w:i/>
                <w:iCs/>
                <w:color w:val="000000"/>
                <w:szCs w:val="20"/>
              </w:rPr>
              <w:t>d) Sedimentador de placas</w:t>
            </w:r>
          </w:p>
          <w:p w14:paraId="0F17D112" w14:textId="77777777" w:rsidR="00DC3DD6" w:rsidRPr="00D76133" w:rsidRDefault="00DC3DD6" w:rsidP="00115CCB">
            <w:pPr>
              <w:spacing w:before="0" w:after="0"/>
              <w:ind w:left="567"/>
              <w:jc w:val="both"/>
              <w:rPr>
                <w:rFonts w:ascii="Calibri" w:hAnsi="Calibri" w:cs="Calibri"/>
                <w:b/>
                <w:i/>
                <w:iCs/>
                <w:color w:val="000000"/>
                <w:szCs w:val="20"/>
              </w:rPr>
            </w:pPr>
            <w:r w:rsidRPr="00D76133">
              <w:rPr>
                <w:rFonts w:ascii="Calibri" w:hAnsi="Calibri" w:cs="Calibri"/>
                <w:b/>
                <w:i/>
                <w:iCs/>
                <w:color w:val="000000"/>
                <w:szCs w:val="20"/>
              </w:rPr>
              <w:t>e) Dosificadores, sistema de control de pH y medidor de caudal y presión</w:t>
            </w:r>
          </w:p>
          <w:p w14:paraId="2CBCAACB" w14:textId="482FD768" w:rsidR="00571785" w:rsidRDefault="00DC3DD6" w:rsidP="00115CCB">
            <w:pPr>
              <w:spacing w:before="0" w:after="0"/>
              <w:ind w:left="567"/>
              <w:jc w:val="both"/>
              <w:rPr>
                <w:rFonts w:ascii="Calibri" w:hAnsi="Calibri" w:cs="Calibri"/>
                <w:b/>
                <w:i/>
                <w:iCs/>
                <w:color w:val="000000"/>
                <w:szCs w:val="20"/>
              </w:rPr>
            </w:pPr>
            <w:r w:rsidRPr="00D76133">
              <w:rPr>
                <w:rFonts w:ascii="Calibri" w:hAnsi="Calibri" w:cs="Calibri"/>
                <w:b/>
                <w:i/>
                <w:iCs/>
                <w:color w:val="000000"/>
                <w:szCs w:val="20"/>
              </w:rPr>
              <w:t>f) Disposición de lodos</w:t>
            </w:r>
          </w:p>
          <w:p w14:paraId="6E679196" w14:textId="77777777" w:rsidR="00F105EB" w:rsidRDefault="00F105EB" w:rsidP="00115CCB">
            <w:pPr>
              <w:spacing w:before="0" w:after="0"/>
              <w:ind w:left="567"/>
              <w:jc w:val="both"/>
              <w:rPr>
                <w:rFonts w:ascii="Calibri" w:hAnsi="Calibri" w:cs="Calibri"/>
                <w:b/>
                <w:i/>
                <w:iCs/>
                <w:color w:val="000000"/>
                <w:szCs w:val="20"/>
              </w:rPr>
            </w:pPr>
          </w:p>
          <w:p w14:paraId="160ED029" w14:textId="3C4135E0" w:rsidR="00DC3DD6" w:rsidRPr="00D76133" w:rsidRDefault="00DC3DD6" w:rsidP="00571785">
            <w:pPr>
              <w:spacing w:before="0" w:after="0"/>
              <w:jc w:val="both"/>
              <w:rPr>
                <w:rFonts w:ascii="Calibri" w:hAnsi="Calibri" w:cs="Calibri"/>
                <w:b/>
                <w:i/>
                <w:iCs/>
                <w:color w:val="000000"/>
                <w:szCs w:val="20"/>
              </w:rPr>
            </w:pPr>
            <w:r w:rsidRPr="00D76133">
              <w:rPr>
                <w:rFonts w:ascii="Calibri" w:hAnsi="Calibri" w:cs="Calibri"/>
                <w:b/>
                <w:i/>
                <w:iCs/>
                <w:color w:val="000000"/>
                <w:szCs w:val="20"/>
              </w:rPr>
              <w:t>3.2 Sistema de Tratamiento.</w:t>
            </w:r>
          </w:p>
          <w:p w14:paraId="5154611A" w14:textId="77777777" w:rsidR="00DC3DD6" w:rsidRDefault="00DC3DD6" w:rsidP="00115CCB">
            <w:pPr>
              <w:spacing w:before="0" w:after="0"/>
              <w:jc w:val="both"/>
              <w:rPr>
                <w:rFonts w:ascii="Calibri" w:hAnsi="Calibri" w:cs="Calibri"/>
                <w:i/>
                <w:iCs/>
                <w:color w:val="000000"/>
                <w:szCs w:val="20"/>
              </w:rPr>
            </w:pPr>
            <w:r>
              <w:rPr>
                <w:rFonts w:ascii="Calibri" w:hAnsi="Calibri" w:cs="Calibri"/>
                <w:i/>
                <w:iCs/>
                <w:color w:val="000000"/>
                <w:szCs w:val="20"/>
              </w:rPr>
              <w:t>El tratamiento aplicado será el de coagulación, floculación y sedimentación.</w:t>
            </w:r>
          </w:p>
          <w:p w14:paraId="2D1E02BB" w14:textId="35FBADD3" w:rsidR="00DC3DD6" w:rsidRDefault="00DC3DD6" w:rsidP="00115CCB">
            <w:pPr>
              <w:spacing w:before="0" w:after="0"/>
              <w:jc w:val="both"/>
              <w:rPr>
                <w:rFonts w:ascii="Calibri" w:hAnsi="Calibri" w:cs="Calibri"/>
                <w:i/>
                <w:iCs/>
                <w:color w:val="000000"/>
                <w:szCs w:val="20"/>
              </w:rPr>
            </w:pPr>
            <w:r>
              <w:rPr>
                <w:rFonts w:ascii="Calibri" w:hAnsi="Calibri" w:cs="Calibri"/>
                <w:i/>
                <w:iCs/>
                <w:color w:val="000000"/>
                <w:szCs w:val="20"/>
              </w:rPr>
              <w:t xml:space="preserve">Los RILes serán conducidos, vía bomba centrífuga, desde la </w:t>
            </w:r>
            <w:r w:rsidRPr="00D76133">
              <w:rPr>
                <w:rFonts w:ascii="Calibri" w:hAnsi="Calibri" w:cs="Calibri"/>
                <w:b/>
                <w:i/>
                <w:iCs/>
                <w:color w:val="000000"/>
                <w:szCs w:val="20"/>
              </w:rPr>
              <w:t>piscina de acumulación de 180 m3</w:t>
            </w:r>
            <w:r>
              <w:rPr>
                <w:rFonts w:ascii="Calibri" w:hAnsi="Calibri" w:cs="Calibri"/>
                <w:i/>
                <w:iCs/>
                <w:color w:val="000000"/>
                <w:szCs w:val="20"/>
              </w:rPr>
              <w:t xml:space="preserve"> (la cual tiene la función de ser estanque pulmón o de ecualización de los RILes), a los distintos equipos, los cuales estarán dispuestos de tal manera de conducir las aguas gravitacionalmente. </w:t>
            </w:r>
            <w:r w:rsidRPr="00D76133">
              <w:rPr>
                <w:rFonts w:ascii="Calibri" w:hAnsi="Calibri" w:cs="Calibri"/>
                <w:b/>
                <w:i/>
                <w:iCs/>
                <w:color w:val="000000"/>
                <w:szCs w:val="20"/>
              </w:rPr>
              <w:t xml:space="preserve">En la succión de la bomba centrifuga se adicionará </w:t>
            </w:r>
            <w:r w:rsidR="00F57F6E" w:rsidRPr="00D76133">
              <w:rPr>
                <w:rFonts w:ascii="Calibri" w:hAnsi="Calibri" w:cs="Calibri"/>
                <w:b/>
                <w:i/>
                <w:iCs/>
                <w:color w:val="000000"/>
                <w:szCs w:val="20"/>
              </w:rPr>
              <w:t>ácido</w:t>
            </w:r>
            <w:r w:rsidRPr="00D76133">
              <w:rPr>
                <w:rFonts w:ascii="Calibri" w:hAnsi="Calibri" w:cs="Calibri"/>
                <w:b/>
                <w:i/>
                <w:iCs/>
                <w:color w:val="000000"/>
                <w:szCs w:val="20"/>
              </w:rPr>
              <w:t xml:space="preserve"> sulfúrico al 98%, en continuo</w:t>
            </w:r>
            <w:r>
              <w:rPr>
                <w:rFonts w:ascii="Calibri" w:hAnsi="Calibri" w:cs="Calibri"/>
                <w:i/>
                <w:iCs/>
                <w:color w:val="000000"/>
                <w:szCs w:val="20"/>
              </w:rPr>
              <w:t>, con un consumo de 1,47 kg/m3 RIL (0,80 L/m3 RIL), permitiendo lograr niveles de pH del orden de 5, según pruebas de laboratorio realizadas.</w:t>
            </w:r>
          </w:p>
          <w:p w14:paraId="735B8311" w14:textId="77777777" w:rsidR="00DC3DD6" w:rsidRDefault="00DC3DD6" w:rsidP="00115CCB">
            <w:pPr>
              <w:spacing w:before="0" w:after="0"/>
              <w:jc w:val="both"/>
              <w:rPr>
                <w:rFonts w:ascii="Calibri" w:hAnsi="Calibri" w:cs="Calibri"/>
                <w:i/>
                <w:iCs/>
                <w:color w:val="000000"/>
                <w:szCs w:val="20"/>
              </w:rPr>
            </w:pPr>
            <w:r>
              <w:rPr>
                <w:rFonts w:ascii="Calibri" w:hAnsi="Calibri" w:cs="Calibri"/>
                <w:i/>
                <w:iCs/>
                <w:color w:val="000000"/>
                <w:szCs w:val="20"/>
              </w:rPr>
              <w:t xml:space="preserve">Luego de ajustado el pH, el RIL es conducido, vía tuberías de PVC hidráulicas de 75 mm de diámetro, hacia el </w:t>
            </w:r>
            <w:r w:rsidRPr="00D76133">
              <w:rPr>
                <w:rFonts w:ascii="Calibri" w:hAnsi="Calibri" w:cs="Calibri"/>
                <w:b/>
                <w:i/>
                <w:iCs/>
                <w:color w:val="000000"/>
                <w:szCs w:val="20"/>
              </w:rPr>
              <w:t>estanque para coagulación</w:t>
            </w:r>
            <w:r>
              <w:rPr>
                <w:rFonts w:ascii="Calibri" w:hAnsi="Calibri" w:cs="Calibri"/>
                <w:i/>
                <w:iCs/>
                <w:color w:val="000000"/>
                <w:szCs w:val="20"/>
              </w:rPr>
              <w:t xml:space="preserve">, cuya capacidad es de 1.000 litros. En este estanque agitado se adiciona una solución de sulfato de aluminio al 50%, con un consumo de 1,10 kg </w:t>
            </w:r>
            <w:proofErr w:type="gramStart"/>
            <w:r>
              <w:rPr>
                <w:rFonts w:ascii="Calibri" w:hAnsi="Calibri" w:cs="Calibri"/>
                <w:i/>
                <w:iCs/>
                <w:color w:val="000000"/>
                <w:szCs w:val="20"/>
              </w:rPr>
              <w:t>sol./</w:t>
            </w:r>
            <w:proofErr w:type="gramEnd"/>
            <w:r>
              <w:rPr>
                <w:rFonts w:ascii="Calibri" w:hAnsi="Calibri" w:cs="Calibri"/>
                <w:i/>
                <w:iCs/>
                <w:color w:val="000000"/>
                <w:szCs w:val="20"/>
              </w:rPr>
              <w:t>m3 RIL (0,80 L/m3 RIL) y se agita a una velocidad de 150 rpm. El motor del agitador es de 0,5 HP de potencia.</w:t>
            </w:r>
          </w:p>
          <w:p w14:paraId="18C019CA" w14:textId="77777777" w:rsidR="00DC3DD6" w:rsidRDefault="00DC3DD6" w:rsidP="00115CCB">
            <w:pPr>
              <w:spacing w:before="0" w:after="0"/>
              <w:jc w:val="both"/>
              <w:rPr>
                <w:rFonts w:ascii="Calibri" w:hAnsi="Calibri" w:cs="Calibri"/>
                <w:i/>
                <w:iCs/>
                <w:color w:val="000000"/>
                <w:szCs w:val="20"/>
              </w:rPr>
            </w:pPr>
            <w:r>
              <w:rPr>
                <w:rFonts w:ascii="Calibri" w:hAnsi="Calibri" w:cs="Calibri"/>
                <w:i/>
                <w:iCs/>
                <w:color w:val="000000"/>
                <w:szCs w:val="20"/>
              </w:rPr>
              <w:lastRenderedPageBreak/>
              <w:t xml:space="preserve">El RIL coagulado pasa a un </w:t>
            </w:r>
            <w:r w:rsidRPr="00D76133">
              <w:rPr>
                <w:rFonts w:ascii="Calibri" w:hAnsi="Calibri" w:cs="Calibri"/>
                <w:b/>
                <w:i/>
                <w:iCs/>
                <w:color w:val="000000"/>
                <w:szCs w:val="20"/>
              </w:rPr>
              <w:t>segundo estanque, de 7.5 m3 de capacidad</w:t>
            </w:r>
            <w:r>
              <w:rPr>
                <w:rFonts w:ascii="Calibri" w:hAnsi="Calibri" w:cs="Calibri"/>
                <w:i/>
                <w:iCs/>
                <w:color w:val="000000"/>
                <w:szCs w:val="20"/>
              </w:rPr>
              <w:t xml:space="preserve">, donde se produce la </w:t>
            </w:r>
            <w:r w:rsidRPr="00D76133">
              <w:rPr>
                <w:rFonts w:ascii="Calibri" w:hAnsi="Calibri" w:cs="Calibri"/>
                <w:b/>
                <w:i/>
                <w:iCs/>
                <w:color w:val="000000"/>
                <w:szCs w:val="20"/>
              </w:rPr>
              <w:t>floculación</w:t>
            </w:r>
            <w:r>
              <w:rPr>
                <w:rFonts w:ascii="Calibri" w:hAnsi="Calibri" w:cs="Calibri"/>
                <w:i/>
                <w:iCs/>
                <w:color w:val="000000"/>
                <w:szCs w:val="20"/>
              </w:rPr>
              <w:t xml:space="preserve"> debido a la </w:t>
            </w:r>
            <w:r w:rsidRPr="00D76133">
              <w:rPr>
                <w:rFonts w:ascii="Calibri" w:hAnsi="Calibri" w:cs="Calibri"/>
                <w:b/>
                <w:i/>
                <w:iCs/>
                <w:color w:val="000000"/>
                <w:szCs w:val="20"/>
              </w:rPr>
              <w:t>adición de un polímero floculante</w:t>
            </w:r>
            <w:r>
              <w:rPr>
                <w:rFonts w:ascii="Calibri" w:hAnsi="Calibri" w:cs="Calibri"/>
                <w:i/>
                <w:iCs/>
                <w:color w:val="000000"/>
                <w:szCs w:val="20"/>
              </w:rPr>
              <w:t>.</w:t>
            </w:r>
          </w:p>
          <w:p w14:paraId="1CAA228B" w14:textId="77777777" w:rsidR="00DC3DD6" w:rsidRDefault="00DC3DD6" w:rsidP="00115CCB">
            <w:pPr>
              <w:spacing w:before="0" w:after="0"/>
              <w:jc w:val="both"/>
              <w:rPr>
                <w:rFonts w:ascii="Calibri" w:hAnsi="Calibri" w:cs="Calibri"/>
                <w:i/>
                <w:iCs/>
                <w:color w:val="000000"/>
                <w:szCs w:val="20"/>
              </w:rPr>
            </w:pPr>
            <w:r>
              <w:rPr>
                <w:rFonts w:ascii="Calibri" w:hAnsi="Calibri" w:cs="Calibri"/>
                <w:i/>
                <w:iCs/>
                <w:color w:val="000000"/>
                <w:szCs w:val="20"/>
              </w:rPr>
              <w:t>La conducción de RIL desde el primer estanque agitado hacia el segundo estanque es gravitacionalmente (por diferencias de nivel), evitando así la utilización de bombas como sistemas de impulsión. El motor del agitador funciona a una velocidad de 20 rpm, siendo de 0,5 HP de potencia.</w:t>
            </w:r>
          </w:p>
          <w:p w14:paraId="45FBDEE6" w14:textId="77777777" w:rsidR="00DC3DD6" w:rsidRDefault="00DC3DD6" w:rsidP="00115CCB">
            <w:pPr>
              <w:spacing w:before="0" w:after="0"/>
              <w:jc w:val="both"/>
              <w:rPr>
                <w:rFonts w:ascii="Calibri" w:hAnsi="Calibri" w:cs="Calibri"/>
                <w:i/>
                <w:iCs/>
                <w:color w:val="000000"/>
                <w:szCs w:val="20"/>
              </w:rPr>
            </w:pPr>
            <w:r>
              <w:rPr>
                <w:rFonts w:ascii="Calibri" w:hAnsi="Calibri" w:cs="Calibri"/>
                <w:i/>
                <w:iCs/>
                <w:color w:val="000000"/>
                <w:szCs w:val="20"/>
              </w:rPr>
              <w:t xml:space="preserve">Luego el RIL floculado, se conduce a un sistema de sedimentación de sólidos en un equipo </w:t>
            </w:r>
            <w:r w:rsidRPr="00D76133">
              <w:rPr>
                <w:rFonts w:ascii="Calibri" w:hAnsi="Calibri" w:cs="Calibri"/>
                <w:b/>
                <w:i/>
                <w:iCs/>
                <w:color w:val="000000"/>
                <w:szCs w:val="20"/>
              </w:rPr>
              <w:t>sedimentador de placas inclinadas</w:t>
            </w:r>
            <w:r>
              <w:rPr>
                <w:rFonts w:ascii="Calibri" w:hAnsi="Calibri" w:cs="Calibri"/>
                <w:i/>
                <w:iCs/>
                <w:color w:val="000000"/>
                <w:szCs w:val="20"/>
              </w:rPr>
              <w:t>, el cual tiene la ventaja de separar los sólidos en menores tiempos de residencia hidráulica.</w:t>
            </w:r>
          </w:p>
          <w:p w14:paraId="6AA3046E" w14:textId="77777777" w:rsidR="00DC3DD6" w:rsidRDefault="00DC3DD6" w:rsidP="00115CCB">
            <w:pPr>
              <w:spacing w:before="0" w:after="0"/>
              <w:jc w:val="both"/>
              <w:rPr>
                <w:rFonts w:ascii="Calibri" w:hAnsi="Calibri" w:cs="Calibri"/>
                <w:i/>
                <w:iCs/>
                <w:color w:val="000000"/>
                <w:szCs w:val="20"/>
              </w:rPr>
            </w:pPr>
            <w:r>
              <w:rPr>
                <w:rFonts w:ascii="Calibri" w:hAnsi="Calibri" w:cs="Calibri"/>
                <w:i/>
                <w:iCs/>
                <w:color w:val="000000"/>
                <w:szCs w:val="20"/>
              </w:rPr>
              <w:t xml:space="preserve">Una vez clarificadas las aguas, estas son conducidas hacia la piscina de acumulación de agua tratada de 90 m3 de capacidad, revestida en lámina de HDPE o PVC. </w:t>
            </w:r>
            <w:r w:rsidRPr="00115CCB">
              <w:rPr>
                <w:rFonts w:ascii="Calibri" w:hAnsi="Calibri" w:cs="Calibri"/>
                <w:b/>
                <w:i/>
                <w:iCs/>
                <w:color w:val="000000"/>
                <w:szCs w:val="20"/>
              </w:rPr>
              <w:t>Esta agua será utilizada como agua de riego</w:t>
            </w:r>
            <w:r>
              <w:rPr>
                <w:rFonts w:ascii="Calibri" w:hAnsi="Calibri" w:cs="Calibri"/>
                <w:i/>
                <w:iCs/>
                <w:color w:val="000000"/>
                <w:szCs w:val="20"/>
              </w:rPr>
              <w:t>.</w:t>
            </w:r>
          </w:p>
          <w:p w14:paraId="0AEDD8DD" w14:textId="44F90E06" w:rsidR="00DC3DD6" w:rsidRDefault="00DC3DD6" w:rsidP="00115CCB">
            <w:pPr>
              <w:spacing w:before="0" w:after="0"/>
              <w:ind w:left="567"/>
              <w:jc w:val="both"/>
              <w:rPr>
                <w:rFonts w:ascii="Calibri" w:hAnsi="Calibri" w:cs="Calibri"/>
                <w:i/>
                <w:iCs/>
                <w:color w:val="000000"/>
                <w:szCs w:val="20"/>
              </w:rPr>
            </w:pPr>
            <w:r w:rsidRPr="00DC3DD6">
              <w:rPr>
                <w:rFonts w:ascii="Calibri" w:hAnsi="Calibri" w:cs="Calibri"/>
                <w:b/>
                <w:iCs/>
                <w:color w:val="000000"/>
                <w:szCs w:val="20"/>
              </w:rPr>
              <w:t>3.</w:t>
            </w:r>
            <w:r>
              <w:rPr>
                <w:rFonts w:ascii="Calibri" w:hAnsi="Calibri" w:cs="Calibri"/>
                <w:b/>
                <w:iCs/>
                <w:color w:val="000000"/>
                <w:szCs w:val="20"/>
              </w:rPr>
              <w:t>2</w:t>
            </w:r>
            <w:r w:rsidRPr="00D76133">
              <w:rPr>
                <w:rFonts w:ascii="Calibri" w:hAnsi="Calibri" w:cs="Calibri"/>
                <w:b/>
                <w:i/>
                <w:iCs/>
                <w:color w:val="000000"/>
                <w:szCs w:val="20"/>
              </w:rPr>
              <w:t>.1.- Conducción de RILes</w:t>
            </w:r>
            <w:r>
              <w:rPr>
                <w:rFonts w:ascii="Calibri" w:hAnsi="Calibri" w:cs="Calibri"/>
                <w:i/>
                <w:iCs/>
                <w:color w:val="000000"/>
                <w:szCs w:val="20"/>
              </w:rPr>
              <w:t xml:space="preserve">: El sistema de conducción de RILes desde los sitios de generación a la piscina de acumulación se realizará por medio de tuberías de concreto de 160 a 200 mm de diámetro nominal. Cada fábrica cuenta con rejillas en sus sistemas de conducción de RILes, para atrapar los restos de materiales más grandes que pudieran ser arrastradas hacia los sistemas de tuberías, evitando así el bloqueo de dichos sistemas de conducción. </w:t>
            </w:r>
          </w:p>
          <w:p w14:paraId="61A55526" w14:textId="77777777" w:rsidR="00DC3DD6" w:rsidRDefault="00DC3DD6" w:rsidP="00115CCB">
            <w:pPr>
              <w:spacing w:before="0" w:after="0"/>
              <w:ind w:left="567"/>
              <w:jc w:val="both"/>
              <w:rPr>
                <w:rFonts w:ascii="Calibri" w:hAnsi="Calibri" w:cs="Calibri"/>
                <w:i/>
                <w:iCs/>
                <w:color w:val="000000"/>
                <w:szCs w:val="20"/>
              </w:rPr>
            </w:pPr>
            <w:r>
              <w:rPr>
                <w:rFonts w:ascii="Calibri" w:hAnsi="Calibri" w:cs="Calibri"/>
                <w:i/>
                <w:iCs/>
                <w:color w:val="000000"/>
                <w:szCs w:val="20"/>
              </w:rPr>
              <w:t>El sistema de conducción dirige los RILes hacia una piscina de acumulación de 180 m3 de capacidad.</w:t>
            </w:r>
          </w:p>
          <w:p w14:paraId="4510A33B" w14:textId="286496FF" w:rsidR="00DC3DD6" w:rsidRDefault="00DC3DD6" w:rsidP="00115CCB">
            <w:pPr>
              <w:spacing w:before="0" w:after="0"/>
              <w:ind w:left="567"/>
              <w:jc w:val="both"/>
              <w:rPr>
                <w:rFonts w:ascii="Calibri" w:hAnsi="Calibri" w:cs="Calibri"/>
                <w:i/>
                <w:iCs/>
                <w:color w:val="000000"/>
                <w:szCs w:val="20"/>
              </w:rPr>
            </w:pPr>
            <w:r w:rsidRPr="00D76133">
              <w:rPr>
                <w:rFonts w:ascii="Calibri" w:hAnsi="Calibri" w:cs="Calibri"/>
                <w:b/>
                <w:i/>
                <w:iCs/>
                <w:color w:val="000000"/>
                <w:szCs w:val="20"/>
              </w:rPr>
              <w:t>3.2.2.- Piscina de acumulación de RIL</w:t>
            </w:r>
            <w:r>
              <w:rPr>
                <w:rFonts w:ascii="Calibri" w:hAnsi="Calibri" w:cs="Calibri"/>
                <w:i/>
                <w:iCs/>
                <w:color w:val="000000"/>
                <w:szCs w:val="20"/>
              </w:rPr>
              <w:t xml:space="preserve">: </w:t>
            </w:r>
            <w:r w:rsidR="00DE044B">
              <w:rPr>
                <w:rFonts w:ascii="Calibri" w:hAnsi="Calibri" w:cs="Calibri"/>
                <w:i/>
                <w:iCs/>
                <w:color w:val="000000"/>
                <w:szCs w:val="20"/>
              </w:rPr>
              <w:t>…</w:t>
            </w:r>
          </w:p>
          <w:p w14:paraId="2A52DBFC" w14:textId="5035A4B8" w:rsidR="00DC3DD6" w:rsidRDefault="00DC3DD6" w:rsidP="00115CCB">
            <w:pPr>
              <w:spacing w:before="0" w:after="0"/>
              <w:ind w:left="567"/>
              <w:jc w:val="both"/>
              <w:rPr>
                <w:rFonts w:ascii="Calibri" w:hAnsi="Calibri" w:cs="Calibri"/>
                <w:i/>
                <w:iCs/>
                <w:color w:val="000000"/>
                <w:szCs w:val="20"/>
              </w:rPr>
            </w:pPr>
            <w:r w:rsidRPr="00D76133">
              <w:rPr>
                <w:rFonts w:ascii="Calibri" w:hAnsi="Calibri" w:cs="Calibri"/>
                <w:b/>
                <w:i/>
                <w:iCs/>
                <w:color w:val="000000"/>
                <w:szCs w:val="20"/>
              </w:rPr>
              <w:t>3.2.3.- Estanque agitado de coagulación:</w:t>
            </w:r>
            <w:r>
              <w:rPr>
                <w:rFonts w:ascii="Calibri" w:hAnsi="Calibri" w:cs="Calibri"/>
                <w:i/>
                <w:iCs/>
                <w:color w:val="000000"/>
                <w:szCs w:val="20"/>
              </w:rPr>
              <w:t xml:space="preserve"> </w:t>
            </w:r>
            <w:r w:rsidR="00DE044B">
              <w:rPr>
                <w:rFonts w:ascii="Calibri" w:hAnsi="Calibri" w:cs="Calibri"/>
                <w:i/>
                <w:iCs/>
                <w:color w:val="000000"/>
                <w:szCs w:val="20"/>
              </w:rPr>
              <w:t>…</w:t>
            </w:r>
          </w:p>
          <w:p w14:paraId="47CE2C50" w14:textId="7ECF1515" w:rsidR="00DC3DD6" w:rsidRDefault="00DC3DD6" w:rsidP="00115CCB">
            <w:pPr>
              <w:spacing w:before="0" w:after="0"/>
              <w:ind w:left="567"/>
              <w:jc w:val="both"/>
              <w:rPr>
                <w:rFonts w:ascii="Calibri" w:hAnsi="Calibri" w:cs="Calibri"/>
                <w:i/>
                <w:iCs/>
                <w:color w:val="000000"/>
                <w:szCs w:val="20"/>
              </w:rPr>
            </w:pPr>
            <w:r w:rsidRPr="00D76133">
              <w:rPr>
                <w:rFonts w:ascii="Calibri" w:hAnsi="Calibri" w:cs="Calibri"/>
                <w:b/>
                <w:i/>
                <w:iCs/>
                <w:color w:val="000000"/>
                <w:szCs w:val="20"/>
              </w:rPr>
              <w:t>3.2.4.- Estanque agitado de floculación:</w:t>
            </w:r>
            <w:r>
              <w:rPr>
                <w:rFonts w:ascii="Calibri" w:hAnsi="Calibri" w:cs="Calibri"/>
                <w:i/>
                <w:iCs/>
                <w:color w:val="000000"/>
                <w:szCs w:val="20"/>
              </w:rPr>
              <w:t xml:space="preserve"> </w:t>
            </w:r>
            <w:r w:rsidR="00DE044B">
              <w:rPr>
                <w:rFonts w:ascii="Calibri" w:hAnsi="Calibri" w:cs="Calibri"/>
                <w:i/>
                <w:iCs/>
                <w:color w:val="000000"/>
                <w:szCs w:val="20"/>
              </w:rPr>
              <w:t>…</w:t>
            </w:r>
          </w:p>
          <w:p w14:paraId="4B86C3C4" w14:textId="72437C1E" w:rsidR="00DC3DD6" w:rsidRDefault="00DC3DD6" w:rsidP="00115CCB">
            <w:pPr>
              <w:spacing w:before="0" w:after="0"/>
              <w:ind w:left="567"/>
              <w:jc w:val="both"/>
              <w:rPr>
                <w:rFonts w:ascii="Calibri" w:hAnsi="Calibri" w:cs="Calibri"/>
                <w:i/>
                <w:iCs/>
                <w:color w:val="000000"/>
                <w:szCs w:val="20"/>
              </w:rPr>
            </w:pPr>
            <w:r w:rsidRPr="00D76133">
              <w:rPr>
                <w:rFonts w:ascii="Calibri" w:hAnsi="Calibri" w:cs="Calibri"/>
                <w:b/>
                <w:i/>
                <w:iCs/>
                <w:color w:val="000000"/>
                <w:szCs w:val="20"/>
              </w:rPr>
              <w:t>3.2.5.- Sedimentador de placas:</w:t>
            </w:r>
            <w:r>
              <w:rPr>
                <w:rFonts w:ascii="Calibri" w:hAnsi="Calibri" w:cs="Calibri"/>
                <w:i/>
                <w:iCs/>
                <w:color w:val="000000"/>
                <w:szCs w:val="20"/>
              </w:rPr>
              <w:t xml:space="preserve"> </w:t>
            </w:r>
            <w:r w:rsidR="00DE044B">
              <w:rPr>
                <w:rFonts w:ascii="Calibri" w:hAnsi="Calibri" w:cs="Calibri"/>
                <w:i/>
                <w:iCs/>
                <w:color w:val="000000"/>
                <w:szCs w:val="20"/>
              </w:rPr>
              <w:t>…</w:t>
            </w:r>
          </w:p>
          <w:p w14:paraId="0C1113B8" w14:textId="77777777" w:rsidR="00DC3DD6" w:rsidRDefault="00DC3DD6" w:rsidP="00115CCB">
            <w:pPr>
              <w:spacing w:before="0" w:after="0"/>
              <w:ind w:left="567"/>
              <w:jc w:val="both"/>
              <w:rPr>
                <w:rFonts w:ascii="Calibri" w:hAnsi="Calibri" w:cs="Calibri"/>
                <w:i/>
                <w:iCs/>
                <w:color w:val="000000"/>
                <w:szCs w:val="20"/>
              </w:rPr>
            </w:pPr>
            <w:r w:rsidRPr="00D76133">
              <w:rPr>
                <w:rFonts w:ascii="Calibri" w:hAnsi="Calibri" w:cs="Calibri"/>
                <w:b/>
                <w:i/>
                <w:iCs/>
                <w:color w:val="000000"/>
                <w:szCs w:val="20"/>
              </w:rPr>
              <w:t>3.2.6.- Piscina de acumulación de agua tratada</w:t>
            </w:r>
            <w:r>
              <w:rPr>
                <w:rFonts w:ascii="Calibri" w:hAnsi="Calibri" w:cs="Calibri"/>
                <w:i/>
                <w:iCs/>
                <w:color w:val="000000"/>
                <w:szCs w:val="20"/>
              </w:rPr>
              <w:t>: La piscina tiene la finalidad de acumular el agua tratada que será utilizada como agua de riego</w:t>
            </w:r>
            <w:r w:rsidRPr="001C28ED">
              <w:rPr>
                <w:rFonts w:ascii="Calibri" w:hAnsi="Calibri" w:cs="Calibri"/>
                <w:b/>
                <w:i/>
                <w:iCs/>
                <w:color w:val="000000"/>
                <w:szCs w:val="20"/>
              </w:rPr>
              <w:t>. Desde esta piscina será impulsada el agua para el riego de eucaliptus, los que actualmente se encuentran en la orilla del camino de ingreso a los galpones</w:t>
            </w:r>
            <w:r>
              <w:rPr>
                <w:rFonts w:ascii="Calibri" w:hAnsi="Calibri" w:cs="Calibri"/>
                <w:i/>
                <w:iCs/>
                <w:color w:val="000000"/>
                <w:szCs w:val="20"/>
              </w:rPr>
              <w:t xml:space="preserve">. La piscina cuenta con una bomba de acción automática vía sensores de nivel y de acción manual, en caso de fallas de los sensores. La piscina se encontrará siempre en un 50% de su capacidad total. La piscina será revestida en HDPE o lámina de PVC y tendrá un ángulo de inclinación de unos 45°, evitando así los riesgos de </w:t>
            </w:r>
            <w:proofErr w:type="spellStart"/>
            <w:r>
              <w:rPr>
                <w:rFonts w:ascii="Calibri" w:hAnsi="Calibri" w:cs="Calibri"/>
                <w:i/>
                <w:iCs/>
                <w:color w:val="000000"/>
                <w:szCs w:val="20"/>
              </w:rPr>
              <w:t>desmonoramiento</w:t>
            </w:r>
            <w:proofErr w:type="spellEnd"/>
            <w:r>
              <w:rPr>
                <w:rFonts w:ascii="Calibri" w:hAnsi="Calibri" w:cs="Calibri"/>
                <w:i/>
                <w:iCs/>
                <w:color w:val="000000"/>
                <w:szCs w:val="20"/>
              </w:rPr>
              <w:t xml:space="preserve"> de tierras producto de temblores o sismos.</w:t>
            </w:r>
          </w:p>
          <w:p w14:paraId="4C1F78AA" w14:textId="77777777" w:rsidR="001C28ED" w:rsidRDefault="001C28ED" w:rsidP="001C28ED">
            <w:pPr>
              <w:spacing w:before="0" w:after="0"/>
              <w:ind w:left="360"/>
              <w:jc w:val="both"/>
              <w:rPr>
                <w:b/>
              </w:rPr>
            </w:pPr>
          </w:p>
          <w:p w14:paraId="4C378883" w14:textId="32360CAB" w:rsidR="001C28ED" w:rsidRPr="00115CCB" w:rsidRDefault="001C28ED" w:rsidP="001C28ED">
            <w:pPr>
              <w:spacing w:before="0" w:after="0"/>
              <w:ind w:left="360"/>
              <w:jc w:val="both"/>
              <w:rPr>
                <w:b/>
              </w:rPr>
            </w:pPr>
            <w:r>
              <w:rPr>
                <w:b/>
              </w:rPr>
              <w:t xml:space="preserve">Adenda 1. </w:t>
            </w:r>
            <w:r w:rsidRPr="00115CCB">
              <w:rPr>
                <w:b/>
              </w:rPr>
              <w:t>Observación Nº8</w:t>
            </w:r>
            <w:r>
              <w:rPr>
                <w:b/>
              </w:rPr>
              <w:t>, página 20 de 44</w:t>
            </w:r>
          </w:p>
          <w:p w14:paraId="097CF1D2" w14:textId="77777777" w:rsidR="001C28ED" w:rsidRPr="00115CCB" w:rsidRDefault="001C28ED" w:rsidP="001C28ED">
            <w:pPr>
              <w:spacing w:before="0" w:after="0"/>
              <w:ind w:left="360"/>
              <w:jc w:val="both"/>
              <w:rPr>
                <w:i/>
              </w:rPr>
            </w:pPr>
            <w:r w:rsidRPr="00115CCB">
              <w:rPr>
                <w:i/>
              </w:rPr>
              <w:t>8. Con respecto a lo indicado por el titular en el punto 2.1.4 de la DIA "Piscinas de</w:t>
            </w:r>
            <w:r>
              <w:rPr>
                <w:i/>
              </w:rPr>
              <w:t xml:space="preserve"> </w:t>
            </w:r>
            <w:r w:rsidRPr="00115CCB">
              <w:rPr>
                <w:i/>
              </w:rPr>
              <w:t>acumulación", en donde se señala que una de las piscinas tendrá una capacidad de</w:t>
            </w:r>
            <w:r>
              <w:rPr>
                <w:i/>
              </w:rPr>
              <w:t xml:space="preserve"> </w:t>
            </w:r>
            <w:r w:rsidRPr="00115CCB">
              <w:rPr>
                <w:i/>
              </w:rPr>
              <w:t xml:space="preserve">almacenamiento de </w:t>
            </w:r>
            <w:proofErr w:type="spellStart"/>
            <w:r w:rsidRPr="00115CCB">
              <w:rPr>
                <w:i/>
              </w:rPr>
              <w:t>Ril</w:t>
            </w:r>
            <w:proofErr w:type="spellEnd"/>
            <w:r w:rsidRPr="00115CCB">
              <w:rPr>
                <w:i/>
              </w:rPr>
              <w:t xml:space="preserve"> de 180 m3, lo que equivale a dos días de acumulación, esto</w:t>
            </w:r>
            <w:r>
              <w:rPr>
                <w:i/>
              </w:rPr>
              <w:t xml:space="preserve"> </w:t>
            </w:r>
            <w:r w:rsidRPr="00115CCB">
              <w:rPr>
                <w:i/>
              </w:rPr>
              <w:t>considerando a los 10 socios que se encuentran operando actualmente. Al respecto el</w:t>
            </w:r>
            <w:r>
              <w:rPr>
                <w:i/>
              </w:rPr>
              <w:t xml:space="preserve"> </w:t>
            </w:r>
            <w:r w:rsidRPr="00115CCB">
              <w:rPr>
                <w:i/>
              </w:rPr>
              <w:t>titular debe indicar como se asegurará la demanda de almacenamiento de RIL, cuando</w:t>
            </w:r>
            <w:r>
              <w:rPr>
                <w:i/>
              </w:rPr>
              <w:t xml:space="preserve"> </w:t>
            </w:r>
            <w:r w:rsidRPr="00115CCB">
              <w:rPr>
                <w:i/>
              </w:rPr>
              <w:t>el resto de los 11 socios restantes entren en operación.</w:t>
            </w:r>
          </w:p>
          <w:p w14:paraId="1955ABCE" w14:textId="77777777" w:rsidR="001C28ED" w:rsidRPr="004562F3" w:rsidRDefault="001C28ED" w:rsidP="001C28ED">
            <w:pPr>
              <w:spacing w:before="0" w:after="0"/>
              <w:ind w:left="708"/>
              <w:jc w:val="both"/>
              <w:rPr>
                <w:b/>
                <w:i/>
              </w:rPr>
            </w:pPr>
            <w:r w:rsidRPr="004562F3">
              <w:rPr>
                <w:b/>
                <w:i/>
              </w:rPr>
              <w:t>Respuesta Nº8</w:t>
            </w:r>
          </w:p>
          <w:p w14:paraId="06ACBF41" w14:textId="77777777" w:rsidR="001C28ED" w:rsidRPr="00115CCB" w:rsidRDefault="001C28ED" w:rsidP="001C28ED">
            <w:pPr>
              <w:spacing w:before="0" w:after="0"/>
              <w:ind w:left="708"/>
              <w:jc w:val="both"/>
              <w:rPr>
                <w:i/>
              </w:rPr>
            </w:pPr>
            <w:r w:rsidRPr="00115CCB">
              <w:rPr>
                <w:i/>
              </w:rPr>
              <w:t>La planta está diseñada para procesar 10 m3/h de RIL, lo que correspondería a los 21</w:t>
            </w:r>
            <w:r>
              <w:rPr>
                <w:i/>
              </w:rPr>
              <w:t xml:space="preserve"> </w:t>
            </w:r>
            <w:r w:rsidRPr="00115CCB">
              <w:rPr>
                <w:i/>
              </w:rPr>
              <w:t>socios, con un caudal promedio de 63 m3/día. Como actualmente existen en producción</w:t>
            </w:r>
            <w:r>
              <w:rPr>
                <w:i/>
              </w:rPr>
              <w:t xml:space="preserve"> </w:t>
            </w:r>
            <w:r w:rsidRPr="00115CCB">
              <w:rPr>
                <w:i/>
              </w:rPr>
              <w:t>sólo 10 socios estos generan, en promedio, sólo 30 m3/día de RIL.</w:t>
            </w:r>
          </w:p>
          <w:p w14:paraId="2C31C3AE" w14:textId="77777777" w:rsidR="001C28ED" w:rsidRPr="00115CCB" w:rsidRDefault="001C28ED" w:rsidP="001C28ED">
            <w:pPr>
              <w:spacing w:before="0" w:after="0"/>
              <w:ind w:left="708"/>
              <w:jc w:val="both"/>
              <w:rPr>
                <w:i/>
              </w:rPr>
            </w:pPr>
            <w:r w:rsidRPr="00115CCB">
              <w:rPr>
                <w:i/>
              </w:rPr>
              <w:t>La capacidad de 180 m3 de la piscina permitirá en operación completa (considerando</w:t>
            </w:r>
            <w:r>
              <w:rPr>
                <w:i/>
              </w:rPr>
              <w:t xml:space="preserve"> </w:t>
            </w:r>
            <w:r w:rsidRPr="00115CCB">
              <w:rPr>
                <w:i/>
              </w:rPr>
              <w:t>los 21 socios) una capacidad de almacenamiento de 2 días para el caudal de diseño de</w:t>
            </w:r>
            <w:r>
              <w:rPr>
                <w:i/>
              </w:rPr>
              <w:t xml:space="preserve"> </w:t>
            </w:r>
            <w:r w:rsidRPr="00115CCB">
              <w:rPr>
                <w:i/>
              </w:rPr>
              <w:t>10 m3/h (90 m3/día), siendo el caudal máximo de 84 m3/día y el caudal nominal de 63</w:t>
            </w:r>
            <w:r>
              <w:rPr>
                <w:i/>
              </w:rPr>
              <w:t xml:space="preserve"> </w:t>
            </w:r>
            <w:r w:rsidRPr="00115CCB">
              <w:rPr>
                <w:i/>
              </w:rPr>
              <w:t>m3/día. La piscina de ecualización se mantendrá en operación a menos de un tercio de</w:t>
            </w:r>
            <w:r>
              <w:rPr>
                <w:i/>
              </w:rPr>
              <w:t xml:space="preserve"> </w:t>
            </w:r>
            <w:r w:rsidRPr="00115CCB">
              <w:rPr>
                <w:i/>
              </w:rPr>
              <w:t>su capacidad, es decir, menos de 60 m3, lo cual dejará como volumen disponible más</w:t>
            </w:r>
            <w:r>
              <w:rPr>
                <w:i/>
              </w:rPr>
              <w:t xml:space="preserve"> </w:t>
            </w:r>
            <w:r w:rsidRPr="00115CCB">
              <w:rPr>
                <w:i/>
              </w:rPr>
              <w:t>de 120 m3, como capacidad para eventuales contingencias.</w:t>
            </w:r>
          </w:p>
          <w:p w14:paraId="0C2CC45A" w14:textId="77777777" w:rsidR="001C28ED" w:rsidRPr="00115CCB" w:rsidRDefault="001C28ED" w:rsidP="001C28ED">
            <w:pPr>
              <w:spacing w:before="0" w:after="0"/>
              <w:ind w:left="708"/>
              <w:jc w:val="both"/>
              <w:rPr>
                <w:i/>
              </w:rPr>
            </w:pPr>
            <w:r w:rsidRPr="00115CCB">
              <w:rPr>
                <w:i/>
              </w:rPr>
              <w:t xml:space="preserve">Se </w:t>
            </w:r>
            <w:r w:rsidRPr="00154CA5">
              <w:rPr>
                <w:i/>
              </w:rPr>
              <w:t xml:space="preserve">recuerda que </w:t>
            </w:r>
            <w:r w:rsidRPr="00154CA5">
              <w:rPr>
                <w:b/>
                <w:i/>
              </w:rPr>
              <w:t xml:space="preserve">la generación de RIL es de 4 </w:t>
            </w:r>
            <w:proofErr w:type="spellStart"/>
            <w:r w:rsidRPr="00154CA5">
              <w:rPr>
                <w:b/>
                <w:i/>
              </w:rPr>
              <w:t>Lt</w:t>
            </w:r>
            <w:proofErr w:type="spellEnd"/>
            <w:r w:rsidRPr="00154CA5">
              <w:rPr>
                <w:b/>
                <w:i/>
              </w:rPr>
              <w:t>/kg de aceituna, siendo la cantidad de aceitunas generadas de 150 ton/mes</w:t>
            </w:r>
            <w:r w:rsidRPr="00154CA5">
              <w:rPr>
                <w:i/>
              </w:rPr>
              <w:t>, lo cual lleva</w:t>
            </w:r>
            <w:r w:rsidRPr="00115CCB">
              <w:rPr>
                <w:i/>
              </w:rPr>
              <w:t xml:space="preserve"> a una producción de </w:t>
            </w:r>
            <w:r w:rsidRPr="00115CCB">
              <w:rPr>
                <w:i/>
              </w:rPr>
              <w:lastRenderedPageBreak/>
              <w:t>RIL de 30</w:t>
            </w:r>
            <w:r>
              <w:rPr>
                <w:i/>
              </w:rPr>
              <w:t xml:space="preserve"> </w:t>
            </w:r>
            <w:r w:rsidRPr="00115CCB">
              <w:rPr>
                <w:i/>
              </w:rPr>
              <w:t>m3/día por los 10 socios que actualmente operan, es decir, los 2 días contempla a los</w:t>
            </w:r>
            <w:r>
              <w:rPr>
                <w:i/>
              </w:rPr>
              <w:t xml:space="preserve"> </w:t>
            </w:r>
            <w:r w:rsidRPr="00115CCB">
              <w:rPr>
                <w:i/>
              </w:rPr>
              <w:t>21 socios aceituneros.</w:t>
            </w:r>
          </w:p>
          <w:p w14:paraId="2C7577E1" w14:textId="330D634A" w:rsidR="001C28ED" w:rsidRDefault="001C28ED" w:rsidP="001C28ED">
            <w:pPr>
              <w:spacing w:before="0" w:after="0"/>
              <w:ind w:left="708"/>
              <w:jc w:val="both"/>
              <w:rPr>
                <w:i/>
              </w:rPr>
            </w:pPr>
            <w:r w:rsidRPr="00115CCB">
              <w:rPr>
                <w:i/>
              </w:rPr>
              <w:t>Mientras estén en operación los 10 socios el tiempo de almacenamiento será de 4 días</w:t>
            </w:r>
            <w:r w:rsidR="00FC2741">
              <w:rPr>
                <w:rStyle w:val="Refdenotaalpie"/>
                <w:i/>
              </w:rPr>
              <w:footnoteReference w:id="1"/>
            </w:r>
          </w:p>
          <w:p w14:paraId="450CD546" w14:textId="3A10FBD3" w:rsidR="00282061" w:rsidRPr="00AB45DA" w:rsidRDefault="00282061" w:rsidP="00115CCB">
            <w:pPr>
              <w:pStyle w:val="Prrafodelista"/>
              <w:numPr>
                <w:ilvl w:val="0"/>
                <w:numId w:val="11"/>
              </w:numPr>
              <w:pBdr>
                <w:top w:val="single" w:sz="4" w:space="1" w:color="A6A6A6" w:themeColor="background1" w:themeShade="A6"/>
              </w:pBdr>
              <w:spacing w:before="0"/>
              <w:rPr>
                <w:b/>
              </w:rPr>
            </w:pPr>
            <w:r>
              <w:rPr>
                <w:b/>
              </w:rPr>
              <w:t>Respecto a la disposición del efluente</w:t>
            </w:r>
          </w:p>
          <w:p w14:paraId="47149006" w14:textId="77777777" w:rsidR="00115CCB" w:rsidRPr="00115CCB" w:rsidRDefault="0038278C" w:rsidP="00115CCB">
            <w:pPr>
              <w:spacing w:before="0" w:after="0"/>
              <w:jc w:val="both"/>
              <w:rPr>
                <w:rFonts w:ascii="Calibri" w:hAnsi="Calibri" w:cs="Calibri"/>
                <w:b/>
                <w:i/>
                <w:iCs/>
                <w:color w:val="000000"/>
                <w:szCs w:val="20"/>
              </w:rPr>
            </w:pPr>
            <w:r w:rsidRPr="0038278C">
              <w:rPr>
                <w:rFonts w:ascii="Calibri" w:hAnsi="Calibri" w:cs="Calibri"/>
                <w:b/>
                <w:i/>
                <w:iCs/>
                <w:color w:val="000000"/>
                <w:szCs w:val="20"/>
              </w:rPr>
              <w:t>3.3.</w:t>
            </w:r>
            <w:r w:rsidRPr="00115CCB">
              <w:rPr>
                <w:rFonts w:ascii="Calibri" w:hAnsi="Calibri" w:cs="Calibri"/>
                <w:b/>
                <w:i/>
                <w:iCs/>
                <w:color w:val="000000"/>
                <w:szCs w:val="20"/>
              </w:rPr>
              <w:t xml:space="preserve"> Efluente de la planta de tratamiento</w:t>
            </w:r>
          </w:p>
          <w:p w14:paraId="0CC7AA60" w14:textId="348756AA" w:rsidR="0038278C" w:rsidRDefault="0038278C" w:rsidP="00115CCB">
            <w:pPr>
              <w:spacing w:before="0" w:after="0"/>
              <w:jc w:val="both"/>
              <w:rPr>
                <w:rFonts w:ascii="Calibri" w:hAnsi="Calibri" w:cs="Calibri"/>
                <w:i/>
                <w:iCs/>
                <w:color w:val="000000"/>
                <w:szCs w:val="20"/>
              </w:rPr>
            </w:pPr>
            <w:r>
              <w:rPr>
                <w:rFonts w:ascii="Calibri" w:hAnsi="Calibri" w:cs="Calibri"/>
                <w:i/>
                <w:iCs/>
                <w:color w:val="000000"/>
                <w:szCs w:val="20"/>
              </w:rPr>
              <w:t xml:space="preserve">(...) Las aguas provenientes de la planta de tratamiento a utilizar en riego, cumplirán con la norma </w:t>
            </w:r>
            <w:proofErr w:type="spellStart"/>
            <w:r>
              <w:rPr>
                <w:rFonts w:ascii="Calibri" w:hAnsi="Calibri" w:cs="Calibri"/>
                <w:i/>
                <w:iCs/>
                <w:color w:val="000000"/>
                <w:szCs w:val="20"/>
              </w:rPr>
              <w:t>NCh</w:t>
            </w:r>
            <w:proofErr w:type="spellEnd"/>
            <w:r>
              <w:rPr>
                <w:rFonts w:ascii="Calibri" w:hAnsi="Calibri" w:cs="Calibri"/>
                <w:i/>
                <w:iCs/>
                <w:color w:val="000000"/>
                <w:szCs w:val="20"/>
              </w:rPr>
              <w:t xml:space="preserve"> 1333, para lo cual el titular señala que se establecerá un sistema de monitoreo.</w:t>
            </w:r>
          </w:p>
          <w:p w14:paraId="7CB1124F" w14:textId="3EDF9052" w:rsidR="0038278C" w:rsidRDefault="0038278C" w:rsidP="00115CCB">
            <w:pPr>
              <w:spacing w:before="0" w:after="0"/>
              <w:jc w:val="both"/>
              <w:rPr>
                <w:rFonts w:ascii="Calibri" w:hAnsi="Calibri" w:cs="Calibri"/>
                <w:i/>
                <w:iCs/>
                <w:color w:val="000000"/>
                <w:szCs w:val="20"/>
              </w:rPr>
            </w:pPr>
            <w:r w:rsidRPr="0038278C">
              <w:rPr>
                <w:rFonts w:ascii="Calibri" w:hAnsi="Calibri" w:cs="Calibri"/>
                <w:b/>
                <w:i/>
                <w:iCs/>
                <w:color w:val="000000"/>
                <w:szCs w:val="20"/>
              </w:rPr>
              <w:t>5.8.1</w:t>
            </w:r>
            <w:r>
              <w:rPr>
                <w:rFonts w:ascii="Calibri" w:hAnsi="Calibri" w:cs="Calibri"/>
                <w:i/>
                <w:iCs/>
                <w:color w:val="000000"/>
                <w:szCs w:val="20"/>
              </w:rPr>
              <w:t xml:space="preserve"> Cumplir con todos los parámetros que establece la </w:t>
            </w:r>
            <w:proofErr w:type="spellStart"/>
            <w:r>
              <w:rPr>
                <w:rFonts w:ascii="Calibri" w:hAnsi="Calibri" w:cs="Calibri"/>
                <w:i/>
                <w:iCs/>
                <w:color w:val="000000"/>
                <w:szCs w:val="20"/>
              </w:rPr>
              <w:t>NCh</w:t>
            </w:r>
            <w:proofErr w:type="spellEnd"/>
            <w:r>
              <w:rPr>
                <w:rFonts w:ascii="Calibri" w:hAnsi="Calibri" w:cs="Calibri"/>
                <w:i/>
                <w:iCs/>
                <w:color w:val="000000"/>
                <w:szCs w:val="20"/>
              </w:rPr>
              <w:t xml:space="preserve"> 1333 para el efluente a disponer en riego</w:t>
            </w:r>
          </w:p>
          <w:p w14:paraId="30186626" w14:textId="77777777" w:rsidR="0038278C" w:rsidRDefault="0038278C" w:rsidP="00115CCB">
            <w:pPr>
              <w:spacing w:before="0" w:after="0"/>
              <w:jc w:val="both"/>
              <w:rPr>
                <w:rFonts w:ascii="Calibri" w:hAnsi="Calibri" w:cs="Calibri"/>
                <w:i/>
                <w:iCs/>
                <w:color w:val="000000"/>
                <w:szCs w:val="20"/>
              </w:rPr>
            </w:pPr>
            <w:r>
              <w:rPr>
                <w:rFonts w:ascii="Calibri" w:hAnsi="Calibri" w:cs="Calibri"/>
                <w:i/>
                <w:iCs/>
                <w:color w:val="000000"/>
                <w:szCs w:val="20"/>
              </w:rPr>
              <w:t>Sin perjuicio de lo anterior, esta Comisión precisa lo siguiente, que el Titular deberá:</w:t>
            </w:r>
          </w:p>
          <w:p w14:paraId="7AFF7AF9" w14:textId="21C9DF06" w:rsidR="0038278C" w:rsidRDefault="0038278C" w:rsidP="00115CCB">
            <w:pPr>
              <w:spacing w:before="0" w:after="0"/>
              <w:jc w:val="both"/>
              <w:rPr>
                <w:rFonts w:ascii="Calibri" w:hAnsi="Calibri" w:cs="Calibri"/>
                <w:i/>
                <w:iCs/>
                <w:color w:val="000000"/>
                <w:szCs w:val="20"/>
              </w:rPr>
            </w:pPr>
            <w:r w:rsidRPr="0038278C">
              <w:rPr>
                <w:rFonts w:ascii="Calibri" w:hAnsi="Calibri" w:cs="Calibri"/>
                <w:b/>
                <w:i/>
                <w:iCs/>
                <w:color w:val="000000"/>
                <w:szCs w:val="20"/>
              </w:rPr>
              <w:t>5.8.2</w:t>
            </w:r>
            <w:r>
              <w:rPr>
                <w:rFonts w:ascii="Calibri" w:hAnsi="Calibri" w:cs="Calibri"/>
                <w:i/>
                <w:iCs/>
                <w:color w:val="000000"/>
                <w:szCs w:val="20"/>
              </w:rPr>
              <w:t xml:space="preserve"> Presentar un monitoreo de la calidad del efluente, del agua de riego de acuerdo a los parámetros establecidos en la pauta SAG para el Acuerdo de Producción Limpia (APL) del sector, el cual deberá ser entregado al SAG una vez al año, Además, el proyecto deberá evitar los derrames de RIL tratado a canales o acequias de riego.</w:t>
            </w:r>
          </w:p>
          <w:p w14:paraId="2FDE453D" w14:textId="532AB56D" w:rsidR="00115CCB" w:rsidRPr="00115CCB" w:rsidRDefault="00FC2741" w:rsidP="00115CCB">
            <w:pPr>
              <w:spacing w:before="0" w:after="0"/>
              <w:ind w:left="360"/>
              <w:jc w:val="both"/>
              <w:rPr>
                <w:b/>
              </w:rPr>
            </w:pPr>
            <w:r>
              <w:rPr>
                <w:b/>
              </w:rPr>
              <w:t xml:space="preserve">Adenda 1. </w:t>
            </w:r>
            <w:r w:rsidR="00115CCB" w:rsidRPr="00115CCB">
              <w:rPr>
                <w:b/>
              </w:rPr>
              <w:t>Observación N°</w:t>
            </w:r>
            <w:proofErr w:type="gramStart"/>
            <w:r w:rsidR="00115CCB" w:rsidRPr="00115CCB">
              <w:rPr>
                <w:b/>
              </w:rPr>
              <w:t>10.iv.</w:t>
            </w:r>
            <w:proofErr w:type="gramEnd"/>
          </w:p>
          <w:p w14:paraId="4D3D5447" w14:textId="2049F6B1" w:rsidR="00115CCB" w:rsidRPr="00115CCB" w:rsidRDefault="00115CCB" w:rsidP="00115CCB">
            <w:pPr>
              <w:spacing w:before="0" w:after="0"/>
              <w:ind w:left="360"/>
              <w:jc w:val="both"/>
              <w:rPr>
                <w:i/>
              </w:rPr>
            </w:pPr>
            <w:r w:rsidRPr="00115CCB">
              <w:rPr>
                <w:i/>
              </w:rPr>
              <w:t>iv) De lo anterior, el titular del proyecto debe entregar un Plan de contingencia a</w:t>
            </w:r>
            <w:r>
              <w:rPr>
                <w:i/>
              </w:rPr>
              <w:t xml:space="preserve"> </w:t>
            </w:r>
            <w:r w:rsidRPr="00115CCB">
              <w:rPr>
                <w:i/>
              </w:rPr>
              <w:t>implementar, cuando no se pueda disponer el efluente tratado en el alcantarillado, o</w:t>
            </w:r>
            <w:r>
              <w:rPr>
                <w:i/>
              </w:rPr>
              <w:t xml:space="preserve"> </w:t>
            </w:r>
            <w:r w:rsidRPr="00115CCB">
              <w:rPr>
                <w:i/>
              </w:rPr>
              <w:t>bien por problemas que impidan el normal funcionamiento de la Planta de Tratamiento</w:t>
            </w:r>
            <w:r>
              <w:rPr>
                <w:i/>
              </w:rPr>
              <w:t xml:space="preserve"> </w:t>
            </w:r>
            <w:r w:rsidRPr="00115CCB">
              <w:rPr>
                <w:i/>
              </w:rPr>
              <w:t>de Riles.</w:t>
            </w:r>
          </w:p>
          <w:p w14:paraId="70CB18C6" w14:textId="52CCFB81" w:rsidR="00115CCB" w:rsidRPr="00115CCB" w:rsidRDefault="00115CCB" w:rsidP="00115CCB">
            <w:pPr>
              <w:spacing w:before="0" w:after="0"/>
              <w:ind w:left="708"/>
              <w:jc w:val="both"/>
              <w:rPr>
                <w:i/>
              </w:rPr>
            </w:pPr>
            <w:r w:rsidRPr="00115CCB">
              <w:rPr>
                <w:b/>
                <w:i/>
              </w:rPr>
              <w:t>Respuesta Nº10.iv.</w:t>
            </w:r>
            <w:r>
              <w:rPr>
                <w:b/>
                <w:i/>
              </w:rPr>
              <w:t xml:space="preserve">: </w:t>
            </w:r>
            <w:r w:rsidRPr="00115CCB">
              <w:rPr>
                <w:i/>
              </w:rPr>
              <w:t>El efluente tratado no se descarga en el sistema de alcantarillado, si no que será</w:t>
            </w:r>
            <w:r>
              <w:rPr>
                <w:i/>
              </w:rPr>
              <w:t xml:space="preserve"> </w:t>
            </w:r>
            <w:r w:rsidRPr="00115CCB">
              <w:rPr>
                <w:i/>
              </w:rPr>
              <w:t>utilizado para el riego de árboles (eucaliptos).</w:t>
            </w:r>
            <w:r>
              <w:t xml:space="preserve"> </w:t>
            </w:r>
            <w:r w:rsidRPr="00FC2741">
              <w:rPr>
                <w:b/>
                <w:i/>
              </w:rPr>
              <w:t>En caso de no poder disponer el efluente tratado al sistema de riego se procederá a retratar los efluentes en el horario nocturno</w:t>
            </w:r>
            <w:r w:rsidRPr="00115CCB">
              <w:rPr>
                <w:i/>
              </w:rPr>
              <w:t>, ya que la operación normal de la planta</w:t>
            </w:r>
            <w:r>
              <w:rPr>
                <w:i/>
              </w:rPr>
              <w:t xml:space="preserve"> </w:t>
            </w:r>
            <w:r w:rsidRPr="00115CCB">
              <w:rPr>
                <w:i/>
              </w:rPr>
              <w:t>será en el día (por 9 horas), mismo tiempo en que se produce la actividad productiva.</w:t>
            </w:r>
          </w:p>
          <w:p w14:paraId="1AC30289" w14:textId="15979DE6" w:rsidR="00115CCB" w:rsidRPr="00115CCB" w:rsidRDefault="00115CCB" w:rsidP="00115CCB">
            <w:pPr>
              <w:spacing w:before="0" w:after="0"/>
              <w:ind w:left="708"/>
              <w:jc w:val="both"/>
              <w:rPr>
                <w:i/>
              </w:rPr>
            </w:pPr>
            <w:r w:rsidRPr="00115CCB">
              <w:rPr>
                <w:i/>
              </w:rPr>
              <w:t>Por lo tanto, se tienen 15 horas para poder tomar acciones correctivas por mal</w:t>
            </w:r>
            <w:r>
              <w:rPr>
                <w:i/>
              </w:rPr>
              <w:t xml:space="preserve"> </w:t>
            </w:r>
            <w:r w:rsidRPr="00115CCB">
              <w:rPr>
                <w:i/>
              </w:rPr>
              <w:t>funcionamiento de operación de la planta, tiempo en que la actividad de producción no</w:t>
            </w:r>
            <w:r>
              <w:rPr>
                <w:i/>
              </w:rPr>
              <w:t xml:space="preserve"> </w:t>
            </w:r>
            <w:r w:rsidRPr="00115CCB">
              <w:rPr>
                <w:i/>
              </w:rPr>
              <w:t>genera riles.</w:t>
            </w:r>
          </w:p>
          <w:p w14:paraId="6155A2F7" w14:textId="020D0281" w:rsidR="00115CCB" w:rsidRPr="00115CCB" w:rsidRDefault="00115CCB" w:rsidP="00115CCB">
            <w:pPr>
              <w:spacing w:before="0" w:after="0"/>
              <w:ind w:left="708"/>
              <w:jc w:val="both"/>
              <w:rPr>
                <w:i/>
              </w:rPr>
            </w:pPr>
            <w:r w:rsidRPr="00FC2741">
              <w:rPr>
                <w:b/>
                <w:i/>
              </w:rPr>
              <w:t>En caso de fuerza mayor ningún módulo de aceituneros evacuará riles, mientras la planta no entre o reinicie su buen funcionamiento</w:t>
            </w:r>
            <w:r w:rsidRPr="00115CCB">
              <w:rPr>
                <w:i/>
              </w:rPr>
              <w:t>.</w:t>
            </w:r>
          </w:p>
          <w:p w14:paraId="30BC7552" w14:textId="4E5677D4" w:rsidR="00115CCB" w:rsidRDefault="00115CCB" w:rsidP="00115CCB">
            <w:pPr>
              <w:spacing w:before="0" w:after="0"/>
              <w:ind w:left="708"/>
              <w:jc w:val="both"/>
              <w:rPr>
                <w:i/>
              </w:rPr>
            </w:pPr>
            <w:r w:rsidRPr="00115CCB">
              <w:rPr>
                <w:i/>
              </w:rPr>
              <w:t>Los demás temas de contingencia y emergencias (como cortes de energía y fallas en</w:t>
            </w:r>
            <w:r>
              <w:rPr>
                <w:i/>
              </w:rPr>
              <w:t xml:space="preserve"> </w:t>
            </w:r>
            <w:r w:rsidRPr="00115CCB">
              <w:rPr>
                <w:i/>
              </w:rPr>
              <w:t>equipos mecánicos) son mencionados en los puntos anteriores de la observación N°10,</w:t>
            </w:r>
            <w:r>
              <w:rPr>
                <w:i/>
              </w:rPr>
              <w:t xml:space="preserve"> </w:t>
            </w:r>
            <w:r w:rsidRPr="00115CCB">
              <w:rPr>
                <w:i/>
              </w:rPr>
              <w:t>específicamente en la Observación N°</w:t>
            </w:r>
            <w:proofErr w:type="gramStart"/>
            <w:r w:rsidRPr="00115CCB">
              <w:rPr>
                <w:i/>
              </w:rPr>
              <w:t>10.i.</w:t>
            </w:r>
            <w:proofErr w:type="gramEnd"/>
          </w:p>
          <w:p w14:paraId="72ACED87" w14:textId="77777777" w:rsidR="00115CCB" w:rsidRPr="00115CCB" w:rsidRDefault="00115CCB" w:rsidP="00115CCB">
            <w:pPr>
              <w:spacing w:before="0" w:after="0"/>
              <w:jc w:val="both"/>
              <w:rPr>
                <w:rFonts w:ascii="Calibri" w:hAnsi="Calibri" w:cs="Calibri"/>
                <w:i/>
                <w:iCs/>
                <w:color w:val="000000"/>
                <w:szCs w:val="20"/>
                <w:lang w:val="es-ES"/>
              </w:rPr>
            </w:pPr>
          </w:p>
          <w:p w14:paraId="3462A4D6" w14:textId="5404AFF9" w:rsidR="00115CCB" w:rsidRPr="00AB45DA" w:rsidRDefault="00115CCB" w:rsidP="00115CCB">
            <w:pPr>
              <w:pStyle w:val="Prrafodelista"/>
              <w:numPr>
                <w:ilvl w:val="0"/>
                <w:numId w:val="11"/>
              </w:numPr>
              <w:pBdr>
                <w:top w:val="single" w:sz="4" w:space="1" w:color="A6A6A6" w:themeColor="background1" w:themeShade="A6"/>
              </w:pBdr>
              <w:spacing w:before="0"/>
              <w:rPr>
                <w:b/>
              </w:rPr>
            </w:pPr>
            <w:r>
              <w:rPr>
                <w:b/>
              </w:rPr>
              <w:t>Respecto a</w:t>
            </w:r>
            <w:r w:rsidR="00FC2741">
              <w:rPr>
                <w:b/>
              </w:rPr>
              <w:t xml:space="preserve"> declaraciones contenidas en la RCA, referidas a infiltración a aguas subterráneas y contaminación de la napa.</w:t>
            </w:r>
          </w:p>
          <w:p w14:paraId="062E2156" w14:textId="219BD01A" w:rsidR="00DC3DD6" w:rsidRDefault="00DC3DD6" w:rsidP="00115CCB">
            <w:pPr>
              <w:spacing w:before="0" w:after="0"/>
              <w:jc w:val="both"/>
              <w:rPr>
                <w:rFonts w:ascii="Calibri" w:hAnsi="Calibri" w:cs="Calibri"/>
                <w:i/>
                <w:iCs/>
                <w:color w:val="000000"/>
                <w:szCs w:val="20"/>
              </w:rPr>
            </w:pPr>
            <w:r w:rsidRPr="00D76133">
              <w:rPr>
                <w:rFonts w:ascii="Calibri" w:hAnsi="Calibri" w:cs="Calibri"/>
                <w:b/>
                <w:i/>
                <w:iCs/>
                <w:color w:val="000000"/>
                <w:szCs w:val="20"/>
              </w:rPr>
              <w:t>5.8.3</w:t>
            </w:r>
            <w:r>
              <w:rPr>
                <w:rFonts w:ascii="Calibri" w:hAnsi="Calibri" w:cs="Calibri"/>
                <w:i/>
                <w:iCs/>
                <w:color w:val="000000"/>
                <w:szCs w:val="20"/>
              </w:rPr>
              <w:t xml:space="preserve"> Considerar para el manejo del depósito del RIL y del agua tratada las siguientes condiciones técnicas.</w:t>
            </w:r>
          </w:p>
          <w:p w14:paraId="32C18927" w14:textId="77777777" w:rsidR="00DC3DD6" w:rsidRDefault="00DC3DD6" w:rsidP="00115CCB">
            <w:pPr>
              <w:spacing w:before="0" w:after="0"/>
              <w:jc w:val="both"/>
              <w:rPr>
                <w:rFonts w:ascii="Calibri" w:hAnsi="Calibri" w:cs="Calibri"/>
                <w:i/>
                <w:iCs/>
                <w:color w:val="000000"/>
                <w:szCs w:val="20"/>
              </w:rPr>
            </w:pPr>
            <w:r>
              <w:rPr>
                <w:rFonts w:ascii="Calibri" w:hAnsi="Calibri" w:cs="Calibri"/>
                <w:i/>
                <w:iCs/>
                <w:color w:val="000000"/>
                <w:szCs w:val="20"/>
              </w:rPr>
              <w:t>a. Deberán estar aislados del suelo, por una superficie impermeable de un espesor mínimo de 30 cm y una conductividad hidráulica no inferior a 10-7 cm/</w:t>
            </w:r>
            <w:proofErr w:type="spellStart"/>
            <w:r>
              <w:rPr>
                <w:rFonts w:ascii="Calibri" w:hAnsi="Calibri" w:cs="Calibri"/>
                <w:i/>
                <w:iCs/>
                <w:color w:val="000000"/>
                <w:szCs w:val="20"/>
              </w:rPr>
              <w:t>seg</w:t>
            </w:r>
            <w:proofErr w:type="spellEnd"/>
            <w:r>
              <w:rPr>
                <w:rFonts w:ascii="Calibri" w:hAnsi="Calibri" w:cs="Calibri"/>
                <w:i/>
                <w:iCs/>
                <w:color w:val="000000"/>
                <w:szCs w:val="20"/>
              </w:rPr>
              <w:t>, el cual deberá ser validado a través de un certificado de un laboratorio de ensayo de materiales realizado por un organismo de reconocida experiencia en la materia.</w:t>
            </w:r>
          </w:p>
          <w:p w14:paraId="45B77DC0" w14:textId="77777777" w:rsidR="00DC3DD6" w:rsidRDefault="00DC3DD6" w:rsidP="00115CCB">
            <w:pPr>
              <w:spacing w:before="0" w:after="0"/>
              <w:jc w:val="both"/>
              <w:rPr>
                <w:rFonts w:ascii="Calibri" w:hAnsi="Calibri" w:cs="Calibri"/>
                <w:i/>
                <w:iCs/>
                <w:color w:val="000000"/>
                <w:szCs w:val="20"/>
              </w:rPr>
            </w:pPr>
            <w:r>
              <w:rPr>
                <w:rFonts w:ascii="Calibri" w:hAnsi="Calibri" w:cs="Calibri"/>
                <w:i/>
                <w:iCs/>
                <w:color w:val="000000"/>
                <w:szCs w:val="20"/>
              </w:rPr>
              <w:t xml:space="preserve">b. Estos sistemas de almacenamiento </w:t>
            </w:r>
            <w:r w:rsidRPr="00DC3DD6">
              <w:rPr>
                <w:rFonts w:ascii="Calibri" w:hAnsi="Calibri" w:cs="Calibri"/>
                <w:b/>
                <w:i/>
                <w:iCs/>
                <w:color w:val="000000"/>
                <w:szCs w:val="20"/>
              </w:rPr>
              <w:t>deben contar, al menos, con canaletas de intercepción y pretiles de contención para evitar escurrimientos a aguas superficiales e infiltración a aguas subterráneas</w:t>
            </w:r>
            <w:r>
              <w:rPr>
                <w:rFonts w:ascii="Calibri" w:hAnsi="Calibri" w:cs="Calibri"/>
                <w:i/>
                <w:iCs/>
                <w:color w:val="000000"/>
                <w:szCs w:val="20"/>
              </w:rPr>
              <w:t>.</w:t>
            </w:r>
          </w:p>
          <w:p w14:paraId="2B600DC3" w14:textId="77777777" w:rsidR="00DC3DD6" w:rsidRDefault="00DC3DD6" w:rsidP="00115CCB">
            <w:pPr>
              <w:spacing w:before="0" w:after="0"/>
              <w:jc w:val="both"/>
              <w:rPr>
                <w:rFonts w:ascii="Calibri" w:hAnsi="Calibri" w:cs="Calibri"/>
                <w:i/>
                <w:iCs/>
                <w:color w:val="000000"/>
                <w:szCs w:val="20"/>
              </w:rPr>
            </w:pPr>
            <w:r>
              <w:rPr>
                <w:rFonts w:ascii="Calibri" w:hAnsi="Calibri" w:cs="Calibri"/>
                <w:i/>
                <w:iCs/>
                <w:color w:val="000000"/>
                <w:szCs w:val="20"/>
              </w:rPr>
              <w:t>c. Las piscinas deben estar emplazadas un terreno que no esté sometido a inundaciones y/o, afloramientos de aguas.</w:t>
            </w:r>
          </w:p>
          <w:p w14:paraId="1EFCB19B" w14:textId="77777777" w:rsidR="00DC3DD6" w:rsidRDefault="00DC3DD6" w:rsidP="00115CCB">
            <w:pPr>
              <w:spacing w:before="0" w:after="0"/>
              <w:jc w:val="both"/>
              <w:rPr>
                <w:rFonts w:ascii="Calibri" w:hAnsi="Calibri" w:cs="Calibri"/>
                <w:i/>
                <w:iCs/>
                <w:color w:val="000000"/>
                <w:szCs w:val="20"/>
              </w:rPr>
            </w:pPr>
            <w:r>
              <w:rPr>
                <w:rFonts w:ascii="Calibri" w:hAnsi="Calibri" w:cs="Calibri"/>
                <w:i/>
                <w:iCs/>
                <w:color w:val="000000"/>
                <w:szCs w:val="20"/>
              </w:rPr>
              <w:t>d. Deberá contar con recubrimientos flexibles, cortinas vegetales o alguna otra medida para mitigar los olores molestos.</w:t>
            </w:r>
          </w:p>
          <w:p w14:paraId="4B37B451" w14:textId="2D2F1397" w:rsidR="00DC3DD6" w:rsidRDefault="00DC3DD6" w:rsidP="00FC2741">
            <w:pPr>
              <w:spacing w:before="0" w:after="0"/>
              <w:jc w:val="both"/>
              <w:rPr>
                <w:rFonts w:ascii="Calibri" w:hAnsi="Calibri" w:cs="Calibri"/>
                <w:i/>
                <w:iCs/>
                <w:color w:val="000000"/>
                <w:szCs w:val="20"/>
              </w:rPr>
            </w:pPr>
            <w:r>
              <w:rPr>
                <w:rFonts w:ascii="Calibri" w:hAnsi="Calibri" w:cs="Calibri"/>
                <w:i/>
                <w:iCs/>
                <w:color w:val="000000"/>
                <w:szCs w:val="20"/>
              </w:rPr>
              <w:t xml:space="preserve">e. El sistema de almacenamiento deberá contar con un </w:t>
            </w:r>
            <w:r w:rsidRPr="00DC3DD6">
              <w:rPr>
                <w:rFonts w:ascii="Calibri" w:hAnsi="Calibri" w:cs="Calibri"/>
                <w:b/>
                <w:i/>
                <w:iCs/>
                <w:color w:val="000000"/>
                <w:szCs w:val="20"/>
              </w:rPr>
              <w:t>plan de mantenimiento que considere una revisión periódica del sistema de impermeabilización, de tal forma de garantizar que no existirá riesgo de contaminación a la napa subterránea, producto de fallas en el sistema</w:t>
            </w:r>
            <w:r>
              <w:rPr>
                <w:rFonts w:ascii="Calibri" w:hAnsi="Calibri" w:cs="Calibri"/>
                <w:i/>
                <w:iCs/>
                <w:color w:val="000000"/>
                <w:szCs w:val="20"/>
              </w:rPr>
              <w:t xml:space="preserve">. La revisión deberá realizarse anualmente y en caso de </w:t>
            </w:r>
            <w:r>
              <w:rPr>
                <w:rFonts w:ascii="Calibri" w:hAnsi="Calibri" w:cs="Calibri"/>
                <w:i/>
                <w:iCs/>
                <w:color w:val="000000"/>
                <w:szCs w:val="20"/>
              </w:rPr>
              <w:lastRenderedPageBreak/>
              <w:t>detectarse alguna anomalía o falla, ésta deberá informarse a la autoridad sanitaria, en un máximo de 5 días contados de la fecha de su detección, acompañando un cronograma de actividades en el cual queden claramente establecidas, la magnitud de la o las fallas cuantificando cada una de ellas y las acciones a ejecutar para corregir cada una de ellas.</w:t>
            </w:r>
          </w:p>
          <w:p w14:paraId="020F44B4" w14:textId="1ECB4D63" w:rsidR="008D06A1" w:rsidRDefault="008D06A1" w:rsidP="00FC2741">
            <w:pPr>
              <w:spacing w:before="0" w:after="0"/>
              <w:jc w:val="both"/>
              <w:rPr>
                <w:rFonts w:ascii="Calibri" w:hAnsi="Calibri" w:cs="Calibri"/>
                <w:i/>
                <w:iCs/>
                <w:color w:val="000000"/>
                <w:szCs w:val="20"/>
              </w:rPr>
            </w:pPr>
          </w:p>
          <w:p w14:paraId="38D0613C" w14:textId="5F375B9B" w:rsidR="008D06A1" w:rsidRPr="00AB45DA" w:rsidRDefault="008D06A1" w:rsidP="008D06A1">
            <w:pPr>
              <w:pStyle w:val="Prrafodelista"/>
              <w:numPr>
                <w:ilvl w:val="0"/>
                <w:numId w:val="11"/>
              </w:numPr>
              <w:pBdr>
                <w:top w:val="single" w:sz="4" w:space="1" w:color="A6A6A6" w:themeColor="background1" w:themeShade="A6"/>
              </w:pBdr>
              <w:spacing w:before="0"/>
              <w:rPr>
                <w:b/>
              </w:rPr>
            </w:pPr>
            <w:r>
              <w:rPr>
                <w:b/>
              </w:rPr>
              <w:t>Respecto a Permisos Ambientales Sectoriales.</w:t>
            </w:r>
          </w:p>
          <w:p w14:paraId="0B6078C7" w14:textId="571ECF6C" w:rsidR="008D06A1" w:rsidRPr="008D06A1" w:rsidRDefault="008D06A1" w:rsidP="008D06A1">
            <w:pPr>
              <w:spacing w:before="0" w:after="0"/>
              <w:jc w:val="both"/>
              <w:rPr>
                <w:rFonts w:ascii="Calibri" w:hAnsi="Calibri" w:cs="Calibri"/>
                <w:bCs/>
                <w:i/>
                <w:color w:val="000000"/>
                <w:szCs w:val="20"/>
              </w:rPr>
            </w:pPr>
            <w:r w:rsidRPr="008D06A1">
              <w:rPr>
                <w:rFonts w:ascii="Calibri" w:hAnsi="Calibri" w:cs="Calibri"/>
                <w:b/>
                <w:bCs/>
                <w:i/>
                <w:color w:val="000000"/>
                <w:szCs w:val="20"/>
              </w:rPr>
              <w:t>6</w:t>
            </w:r>
            <w:r w:rsidRPr="008D06A1">
              <w:rPr>
                <w:rFonts w:ascii="Calibri" w:hAnsi="Calibri" w:cs="Calibri"/>
                <w:bCs/>
                <w:i/>
                <w:color w:val="000000"/>
                <w:szCs w:val="20"/>
              </w:rPr>
              <w:t xml:space="preserve">. Que, en la Declaración de Impacto Ambiental y sus Adendas se señalaron los antecedentes necesarios para el Permiso Ambiental Sectorial del Artículo 93 del D.S. </w:t>
            </w:r>
            <w:proofErr w:type="spellStart"/>
            <w:r w:rsidRPr="008D06A1">
              <w:rPr>
                <w:rFonts w:ascii="Calibri" w:hAnsi="Calibri" w:cs="Calibri"/>
                <w:bCs/>
                <w:i/>
                <w:color w:val="000000"/>
                <w:szCs w:val="20"/>
              </w:rPr>
              <w:t>N°</w:t>
            </w:r>
            <w:proofErr w:type="spellEnd"/>
            <w:r w:rsidRPr="008D06A1">
              <w:rPr>
                <w:rFonts w:ascii="Calibri" w:hAnsi="Calibri" w:cs="Calibri"/>
                <w:bCs/>
                <w:i/>
                <w:color w:val="000000"/>
                <w:szCs w:val="20"/>
              </w:rPr>
              <w:t xml:space="preserve"> 95 de 2001 del MINSEGPRES. Al respecto, esta Comisión, en base a lo informado por la SEREMI de Salud RM mediante Ord. 7236 del 10 de octubre de 2007, </w:t>
            </w:r>
            <w:proofErr w:type="gramStart"/>
            <w:r w:rsidRPr="008D06A1">
              <w:rPr>
                <w:rFonts w:ascii="Calibri" w:hAnsi="Calibri" w:cs="Calibri"/>
                <w:bCs/>
                <w:i/>
                <w:color w:val="000000"/>
                <w:szCs w:val="20"/>
              </w:rPr>
              <w:t>que</w:t>
            </w:r>
            <w:proofErr w:type="gramEnd"/>
            <w:r w:rsidRPr="008D06A1">
              <w:rPr>
                <w:rFonts w:ascii="Calibri" w:hAnsi="Calibri" w:cs="Calibri"/>
                <w:bCs/>
                <w:i/>
                <w:color w:val="000000"/>
                <w:szCs w:val="20"/>
              </w:rPr>
              <w:t xml:space="preserve"> considerando las condiciones informadas por el titular del proyecto durante el proceso de evaluación del impacto ambiental, complementadas con las exigencias establecidas por la Autoridad Sanitaria Regional en el marco de su participación en el S.E.I.A., se pronuncia conforme con los antecedentes presentados. Se aclara que el titular debe, posteriormente, y de manera sectorial, dar cumplimiento a los artículos 79 y 80 del D.F.L. </w:t>
            </w:r>
            <w:proofErr w:type="spellStart"/>
            <w:r w:rsidRPr="008D06A1">
              <w:rPr>
                <w:rFonts w:ascii="Calibri" w:hAnsi="Calibri" w:cs="Calibri"/>
                <w:bCs/>
                <w:i/>
                <w:color w:val="000000"/>
                <w:szCs w:val="20"/>
              </w:rPr>
              <w:t>Nº</w:t>
            </w:r>
            <w:proofErr w:type="spellEnd"/>
            <w:r w:rsidRPr="008D06A1">
              <w:rPr>
                <w:rFonts w:ascii="Calibri" w:hAnsi="Calibri" w:cs="Calibri"/>
                <w:bCs/>
                <w:i/>
                <w:color w:val="000000"/>
                <w:szCs w:val="20"/>
              </w:rPr>
              <w:t xml:space="preserve"> 725/67, Código Sanitario, y al D.F.L. </w:t>
            </w:r>
            <w:proofErr w:type="spellStart"/>
            <w:r w:rsidRPr="008D06A1">
              <w:rPr>
                <w:rFonts w:ascii="Calibri" w:hAnsi="Calibri" w:cs="Calibri"/>
                <w:bCs/>
                <w:i/>
                <w:color w:val="000000"/>
                <w:szCs w:val="20"/>
              </w:rPr>
              <w:t>Nº</w:t>
            </w:r>
            <w:proofErr w:type="spellEnd"/>
            <w:r w:rsidRPr="008D06A1">
              <w:rPr>
                <w:rFonts w:ascii="Calibri" w:hAnsi="Calibri" w:cs="Calibri"/>
                <w:bCs/>
                <w:i/>
                <w:color w:val="000000"/>
                <w:szCs w:val="20"/>
              </w:rPr>
              <w:t xml:space="preserve"> 1/89 sobre materias que requieren de autorización sanitaria expresa, numeral 25.</w:t>
            </w:r>
          </w:p>
          <w:p w14:paraId="7184913C" w14:textId="45D5D1EA" w:rsidR="00154CA5" w:rsidRDefault="00154CA5" w:rsidP="00FC2741">
            <w:pPr>
              <w:spacing w:before="0" w:after="0"/>
              <w:jc w:val="both"/>
              <w:rPr>
                <w:rFonts w:ascii="Calibri" w:hAnsi="Calibri" w:cs="Calibri"/>
                <w:b/>
                <w:bCs/>
                <w:color w:val="000000"/>
                <w:szCs w:val="20"/>
              </w:rPr>
            </w:pPr>
          </w:p>
        </w:tc>
      </w:tr>
      <w:tr w:rsidR="001C28ED" w14:paraId="20E37E0D" w14:textId="77777777" w:rsidTr="00EE55E5">
        <w:trPr>
          <w:trHeight w:val="77"/>
        </w:trPr>
        <w:tc>
          <w:tcPr>
            <w:tcW w:w="5000" w:type="pct"/>
            <w:gridSpan w:val="3"/>
            <w:shd w:val="clear" w:color="auto" w:fill="auto"/>
            <w:vAlign w:val="center"/>
          </w:tcPr>
          <w:p w14:paraId="0CC2F221" w14:textId="3745F417" w:rsidR="001C28ED" w:rsidRDefault="001C28ED" w:rsidP="00154CA5">
            <w:pPr>
              <w:pStyle w:val="Prrafodelista"/>
              <w:numPr>
                <w:ilvl w:val="0"/>
                <w:numId w:val="24"/>
              </w:numPr>
              <w:spacing w:before="0"/>
              <w:rPr>
                <w:rFonts w:ascii="Calibri" w:hAnsi="Calibri" w:cs="Calibri"/>
                <w:b/>
                <w:bCs/>
                <w:color w:val="000000"/>
                <w:szCs w:val="20"/>
              </w:rPr>
            </w:pPr>
            <w:r w:rsidRPr="00154CA5">
              <w:rPr>
                <w:rFonts w:ascii="Calibri" w:hAnsi="Calibri" w:cs="Calibri"/>
                <w:b/>
                <w:bCs/>
                <w:color w:val="000000"/>
                <w:szCs w:val="20"/>
              </w:rPr>
              <w:lastRenderedPageBreak/>
              <w:t>Exigencias establecidas en la Norma de Emisión de Residuos Líquidos a Aguas Subterráneas, y Resoluciones administrativas vinculadas</w:t>
            </w:r>
          </w:p>
          <w:p w14:paraId="61DEBFB2" w14:textId="7CC79FAC" w:rsidR="00154CA5" w:rsidRDefault="00154CA5" w:rsidP="001C28ED">
            <w:pPr>
              <w:spacing w:before="0" w:after="0"/>
              <w:jc w:val="both"/>
              <w:rPr>
                <w:rFonts w:ascii="Calibri" w:hAnsi="Calibri" w:cs="Calibri"/>
                <w:b/>
                <w:i/>
                <w:iCs/>
                <w:color w:val="000000"/>
                <w:szCs w:val="20"/>
              </w:rPr>
            </w:pPr>
          </w:p>
          <w:p w14:paraId="58C4B8A3" w14:textId="77777777" w:rsidR="00154CA5" w:rsidRDefault="00154CA5" w:rsidP="008D06A1">
            <w:pPr>
              <w:pStyle w:val="Prrafodelista"/>
              <w:numPr>
                <w:ilvl w:val="0"/>
                <w:numId w:val="28"/>
              </w:numPr>
              <w:pBdr>
                <w:top w:val="single" w:sz="4" w:space="1" w:color="A6A6A6" w:themeColor="background1" w:themeShade="A6"/>
              </w:pBdr>
              <w:spacing w:before="0"/>
              <w:rPr>
                <w:rFonts w:ascii="Calibri" w:hAnsi="Calibri" w:cs="Calibri"/>
                <w:b/>
                <w:i/>
                <w:iCs/>
                <w:color w:val="000000"/>
                <w:szCs w:val="20"/>
              </w:rPr>
            </w:pPr>
            <w:r>
              <w:rPr>
                <w:rFonts w:ascii="Calibri" w:hAnsi="Calibri" w:cs="Calibri"/>
                <w:b/>
                <w:i/>
                <w:iCs/>
                <w:color w:val="000000"/>
                <w:szCs w:val="20"/>
              </w:rPr>
              <w:t xml:space="preserve">D.S. </w:t>
            </w:r>
            <w:bookmarkStart w:id="173" w:name="_Hlk518047326"/>
            <w:r>
              <w:rPr>
                <w:rFonts w:ascii="Calibri" w:hAnsi="Calibri" w:cs="Calibri"/>
                <w:b/>
                <w:i/>
                <w:iCs/>
                <w:color w:val="000000"/>
                <w:szCs w:val="20"/>
              </w:rPr>
              <w:t>46/2002, “</w:t>
            </w:r>
            <w:r w:rsidRPr="000A5544">
              <w:rPr>
                <w:rFonts w:ascii="Calibri" w:hAnsi="Calibri" w:cs="Calibri"/>
                <w:b/>
                <w:i/>
                <w:iCs/>
                <w:color w:val="000000"/>
                <w:szCs w:val="20"/>
              </w:rPr>
              <w:t>ESTABLECE NORMA DE EMISION DE RESIDUOS LIQUIDOS A AGUAS</w:t>
            </w:r>
            <w:r>
              <w:rPr>
                <w:rFonts w:ascii="Calibri" w:hAnsi="Calibri" w:cs="Calibri"/>
                <w:b/>
                <w:i/>
                <w:iCs/>
                <w:color w:val="000000"/>
                <w:szCs w:val="20"/>
              </w:rPr>
              <w:t xml:space="preserve"> </w:t>
            </w:r>
            <w:r w:rsidRPr="000A5544">
              <w:rPr>
                <w:rFonts w:ascii="Calibri" w:hAnsi="Calibri" w:cs="Calibri"/>
                <w:b/>
                <w:i/>
                <w:iCs/>
                <w:color w:val="000000"/>
                <w:szCs w:val="20"/>
              </w:rPr>
              <w:t>SUBTERRANEAS</w:t>
            </w:r>
            <w:r>
              <w:rPr>
                <w:rFonts w:ascii="Calibri" w:hAnsi="Calibri" w:cs="Calibri"/>
                <w:b/>
                <w:i/>
                <w:iCs/>
                <w:color w:val="000000"/>
                <w:szCs w:val="20"/>
              </w:rPr>
              <w:t>”</w:t>
            </w:r>
            <w:bookmarkEnd w:id="173"/>
          </w:p>
          <w:p w14:paraId="37EA8495" w14:textId="77777777" w:rsidR="001C28ED" w:rsidRPr="0058315A" w:rsidRDefault="001C28ED" w:rsidP="001C28ED">
            <w:pPr>
              <w:spacing w:before="0" w:after="0"/>
              <w:jc w:val="both"/>
              <w:rPr>
                <w:rFonts w:ascii="Calibri" w:hAnsi="Calibri" w:cs="Calibri"/>
                <w:i/>
                <w:iCs/>
                <w:color w:val="000000"/>
                <w:szCs w:val="20"/>
              </w:rPr>
            </w:pPr>
            <w:r w:rsidRPr="000A5544">
              <w:rPr>
                <w:rFonts w:ascii="Calibri" w:hAnsi="Calibri" w:cs="Calibri"/>
                <w:b/>
                <w:i/>
                <w:iCs/>
                <w:color w:val="000000"/>
                <w:szCs w:val="20"/>
              </w:rPr>
              <w:t xml:space="preserve">Artículo 1º. </w:t>
            </w:r>
            <w:proofErr w:type="spellStart"/>
            <w:r w:rsidRPr="0058315A">
              <w:rPr>
                <w:rFonts w:ascii="Calibri" w:hAnsi="Calibri" w:cs="Calibri"/>
                <w:i/>
                <w:iCs/>
                <w:color w:val="000000"/>
                <w:szCs w:val="20"/>
              </w:rPr>
              <w:t>Establécese</w:t>
            </w:r>
            <w:proofErr w:type="spellEnd"/>
            <w:r w:rsidRPr="0058315A">
              <w:rPr>
                <w:rFonts w:ascii="Calibri" w:hAnsi="Calibri" w:cs="Calibri"/>
                <w:i/>
                <w:iCs/>
                <w:color w:val="000000"/>
                <w:szCs w:val="20"/>
              </w:rPr>
              <w:t xml:space="preserve"> la siguiente norma de emisión que determina las</w:t>
            </w:r>
            <w:r w:rsidRPr="0058315A">
              <w:t xml:space="preserve"> </w:t>
            </w:r>
            <w:r w:rsidRPr="0058315A">
              <w:rPr>
                <w:rFonts w:ascii="Calibri" w:hAnsi="Calibri" w:cs="Calibri"/>
                <w:i/>
                <w:iCs/>
                <w:color w:val="000000"/>
                <w:szCs w:val="20"/>
              </w:rPr>
              <w:t>concentraciones máximas de contaminantes permitidas en los residuos líquidos que</w:t>
            </w:r>
            <w:r>
              <w:rPr>
                <w:rFonts w:ascii="Calibri" w:hAnsi="Calibri" w:cs="Calibri"/>
                <w:i/>
                <w:iCs/>
                <w:color w:val="000000"/>
                <w:szCs w:val="20"/>
              </w:rPr>
              <w:t xml:space="preserve"> </w:t>
            </w:r>
            <w:r w:rsidRPr="0058315A">
              <w:rPr>
                <w:rFonts w:ascii="Calibri" w:hAnsi="Calibri" w:cs="Calibri"/>
                <w:i/>
                <w:iCs/>
                <w:color w:val="000000"/>
                <w:szCs w:val="20"/>
              </w:rPr>
              <w:t>son descargados por la fuente emisora, a través del suelo, a las zonas saturadas de los acuíferos, mediante obras destinadas a infiltrarlo.</w:t>
            </w:r>
          </w:p>
          <w:p w14:paraId="3AED09A8" w14:textId="77777777" w:rsidR="001C28ED" w:rsidRDefault="001C28ED" w:rsidP="001C28ED">
            <w:pPr>
              <w:spacing w:before="0" w:after="0"/>
              <w:jc w:val="both"/>
              <w:rPr>
                <w:rFonts w:ascii="Calibri" w:hAnsi="Calibri" w:cs="Calibri"/>
                <w:b/>
                <w:i/>
                <w:iCs/>
                <w:color w:val="000000"/>
                <w:szCs w:val="20"/>
              </w:rPr>
            </w:pPr>
            <w:r w:rsidRPr="000A5544">
              <w:rPr>
                <w:rFonts w:ascii="Calibri" w:hAnsi="Calibri" w:cs="Calibri"/>
                <w:b/>
                <w:i/>
                <w:iCs/>
                <w:color w:val="000000"/>
                <w:szCs w:val="20"/>
              </w:rPr>
              <w:t xml:space="preserve">Artículo 4º. </w:t>
            </w:r>
            <w:r w:rsidRPr="00612619">
              <w:rPr>
                <w:rFonts w:ascii="Calibri" w:hAnsi="Calibri" w:cs="Calibri"/>
                <w:i/>
                <w:iCs/>
                <w:color w:val="000000"/>
                <w:szCs w:val="20"/>
              </w:rPr>
              <w:t>Para los efectos de lo dispuesto en este decreto, se entenderá por:</w:t>
            </w:r>
          </w:p>
          <w:p w14:paraId="329832C5" w14:textId="77777777" w:rsidR="001C28ED" w:rsidRPr="00612619" w:rsidRDefault="001C28ED" w:rsidP="001C28ED">
            <w:pPr>
              <w:spacing w:before="0" w:after="0"/>
              <w:ind w:left="708"/>
              <w:jc w:val="both"/>
              <w:rPr>
                <w:rFonts w:ascii="Calibri" w:hAnsi="Calibri" w:cs="Calibri"/>
                <w:i/>
                <w:iCs/>
                <w:color w:val="000000"/>
                <w:szCs w:val="20"/>
              </w:rPr>
            </w:pPr>
            <w:r w:rsidRPr="000A5544">
              <w:rPr>
                <w:rFonts w:ascii="Calibri" w:hAnsi="Calibri" w:cs="Calibri"/>
                <w:b/>
                <w:i/>
                <w:iCs/>
                <w:color w:val="000000"/>
                <w:szCs w:val="20"/>
              </w:rPr>
              <w:t xml:space="preserve">5. Contenido natural: </w:t>
            </w:r>
            <w:r w:rsidRPr="00612619">
              <w:rPr>
                <w:rFonts w:ascii="Calibri" w:hAnsi="Calibri" w:cs="Calibri"/>
                <w:i/>
                <w:iCs/>
                <w:color w:val="000000"/>
                <w:szCs w:val="20"/>
              </w:rPr>
              <w:t>Es la concentración o valor de un elemento en la zona saturada del acuífero en el lugar donde se produce la descarga de la fuente emisora, que corresponde a la situación original sin intervención antrópica del cuerpo de agua más las situaciones permanentes, irreversibles o inmodificables de origen</w:t>
            </w:r>
            <w:r>
              <w:rPr>
                <w:rFonts w:ascii="Calibri" w:hAnsi="Calibri" w:cs="Calibri"/>
                <w:i/>
                <w:iCs/>
                <w:color w:val="000000"/>
                <w:szCs w:val="20"/>
              </w:rPr>
              <w:t xml:space="preserve"> </w:t>
            </w:r>
            <w:r w:rsidRPr="00612619">
              <w:rPr>
                <w:rFonts w:ascii="Calibri" w:hAnsi="Calibri" w:cs="Calibri"/>
                <w:i/>
                <w:iCs/>
                <w:color w:val="000000"/>
                <w:szCs w:val="20"/>
              </w:rPr>
              <w:t>antrópico. Corresponderá a la Dirección General de Aguas establecer el contenido natural del acuífero. Para estos efectos la Dirección General de Aguas podrá solicitar los antecedentes que estime conveniente al responsable de la fuente emisora.</w:t>
            </w:r>
          </w:p>
          <w:p w14:paraId="13E08703" w14:textId="77777777" w:rsidR="001C28ED" w:rsidRPr="00612619" w:rsidRDefault="001C28ED" w:rsidP="001C28ED">
            <w:pPr>
              <w:spacing w:before="0" w:after="0"/>
              <w:ind w:left="708"/>
              <w:jc w:val="both"/>
              <w:rPr>
                <w:rFonts w:ascii="Calibri" w:hAnsi="Calibri" w:cs="Calibri"/>
                <w:i/>
                <w:iCs/>
                <w:color w:val="000000"/>
                <w:szCs w:val="20"/>
              </w:rPr>
            </w:pPr>
            <w:r w:rsidRPr="000A5544">
              <w:rPr>
                <w:rFonts w:ascii="Calibri" w:hAnsi="Calibri" w:cs="Calibri"/>
                <w:b/>
                <w:i/>
                <w:iCs/>
                <w:color w:val="000000"/>
                <w:szCs w:val="20"/>
              </w:rPr>
              <w:t xml:space="preserve">7. Emisión indirecta: </w:t>
            </w:r>
            <w:r w:rsidRPr="00612619">
              <w:rPr>
                <w:rFonts w:ascii="Calibri" w:hAnsi="Calibri" w:cs="Calibri"/>
                <w:i/>
                <w:iCs/>
                <w:color w:val="000000"/>
                <w:szCs w:val="20"/>
              </w:rPr>
              <w:t>Es la descarga de residuos líquidos hacia la zona saturada del acuífero, mediante obras de infiltración.</w:t>
            </w:r>
          </w:p>
          <w:p w14:paraId="27A83098" w14:textId="77777777" w:rsidR="001C28ED" w:rsidRPr="00612619" w:rsidRDefault="001C28ED" w:rsidP="001C28ED">
            <w:pPr>
              <w:spacing w:before="0" w:after="0"/>
              <w:ind w:left="708"/>
              <w:jc w:val="both"/>
              <w:rPr>
                <w:rFonts w:ascii="Calibri" w:hAnsi="Calibri" w:cs="Calibri"/>
                <w:i/>
                <w:iCs/>
                <w:color w:val="000000"/>
                <w:szCs w:val="20"/>
              </w:rPr>
            </w:pPr>
            <w:r w:rsidRPr="000A5544">
              <w:rPr>
                <w:rFonts w:ascii="Calibri" w:hAnsi="Calibri" w:cs="Calibri"/>
                <w:b/>
                <w:i/>
                <w:iCs/>
                <w:color w:val="000000"/>
                <w:szCs w:val="20"/>
              </w:rPr>
              <w:t xml:space="preserve">8. Fuente emisora: </w:t>
            </w:r>
            <w:r w:rsidRPr="00612619">
              <w:rPr>
                <w:rFonts w:ascii="Calibri" w:hAnsi="Calibri" w:cs="Calibri"/>
                <w:i/>
                <w:iCs/>
                <w:color w:val="000000"/>
                <w:szCs w:val="20"/>
              </w:rPr>
              <w:t>Establecimiento que descarga sus residuos líquidos por medio de obras de infiltración tales como zanjas, drenes, lagunas, pozos de infiltración, u otra obra destinada a infiltrar dichos residuos a través de la zona no saturada del acuífero, como resultado de su proceso, actividad o servicio, con una carga</w:t>
            </w:r>
            <w:r>
              <w:rPr>
                <w:rFonts w:ascii="Calibri" w:hAnsi="Calibri" w:cs="Calibri"/>
                <w:i/>
                <w:iCs/>
                <w:color w:val="000000"/>
                <w:szCs w:val="20"/>
              </w:rPr>
              <w:t xml:space="preserve"> </w:t>
            </w:r>
            <w:r w:rsidRPr="00612619">
              <w:rPr>
                <w:rFonts w:ascii="Calibri" w:hAnsi="Calibri" w:cs="Calibri"/>
                <w:i/>
                <w:iCs/>
                <w:color w:val="000000"/>
                <w:szCs w:val="20"/>
              </w:rPr>
              <w:t>contaminante media diaria superior en uno o más para los parámetros indicados en la siguiente tabla:</w:t>
            </w:r>
          </w:p>
          <w:p w14:paraId="7A5CFB07" w14:textId="77777777" w:rsidR="001C28ED" w:rsidRDefault="001C28ED" w:rsidP="001C28ED">
            <w:pPr>
              <w:spacing w:before="0" w:after="0"/>
              <w:ind w:left="708"/>
              <w:jc w:val="both"/>
              <w:rPr>
                <w:rFonts w:ascii="Calibri" w:hAnsi="Calibri" w:cs="Calibri"/>
                <w:i/>
                <w:iCs/>
                <w:color w:val="000000"/>
                <w:szCs w:val="20"/>
              </w:rPr>
            </w:pPr>
            <w:r w:rsidRPr="000A5544">
              <w:rPr>
                <w:rFonts w:ascii="Calibri" w:hAnsi="Calibri" w:cs="Calibri"/>
                <w:b/>
                <w:i/>
                <w:iCs/>
                <w:color w:val="000000"/>
                <w:szCs w:val="20"/>
              </w:rPr>
              <w:t xml:space="preserve">14. Vulnerabilidad intrínseca de un acuífero: </w:t>
            </w:r>
            <w:r w:rsidRPr="00612619">
              <w:rPr>
                <w:rFonts w:ascii="Calibri" w:hAnsi="Calibri" w:cs="Calibri"/>
                <w:i/>
                <w:iCs/>
                <w:color w:val="000000"/>
                <w:szCs w:val="20"/>
              </w:rPr>
              <w:t xml:space="preserve">Para efectos del presente decreto la vulnerabilidad intrínseca de un acuífero dice relación con la velocidad con la que un contaminante puede migrar hasta la zona saturada del acuífero. Se definirá como alta, media y baja, en términos tales que, en general, a mayor rapidez mayor vulnerabilidad. </w:t>
            </w:r>
          </w:p>
          <w:p w14:paraId="5C172424" w14:textId="77777777" w:rsidR="001C28ED" w:rsidRPr="00612619" w:rsidRDefault="001C28ED" w:rsidP="001C28ED">
            <w:pPr>
              <w:spacing w:before="0" w:after="0"/>
              <w:ind w:left="708"/>
              <w:jc w:val="both"/>
              <w:rPr>
                <w:rFonts w:ascii="Calibri" w:hAnsi="Calibri" w:cs="Calibri"/>
                <w:i/>
                <w:iCs/>
                <w:color w:val="000000"/>
                <w:szCs w:val="20"/>
              </w:rPr>
            </w:pPr>
            <w:r w:rsidRPr="00612619">
              <w:rPr>
                <w:rFonts w:ascii="Calibri" w:hAnsi="Calibri" w:cs="Calibri"/>
                <w:i/>
                <w:iCs/>
                <w:color w:val="000000"/>
                <w:szCs w:val="20"/>
              </w:rPr>
              <w:t>La Dirección General de Aguas, de acuerdo a los antecedentes que posea, determinará la vulnerabilidad del acuífero. Para estos efectos la Dirección General de Aguas podrá solicitar los antecedentes que estime convenientes al responsable de la fuente emisora. Para determinar la vulnerabilidad se considerará</w:t>
            </w:r>
            <w:r>
              <w:rPr>
                <w:rFonts w:ascii="Calibri" w:hAnsi="Calibri" w:cs="Calibri"/>
                <w:i/>
                <w:iCs/>
                <w:color w:val="000000"/>
                <w:szCs w:val="20"/>
              </w:rPr>
              <w:t xml:space="preserve"> </w:t>
            </w:r>
            <w:r w:rsidRPr="00612619">
              <w:rPr>
                <w:rFonts w:ascii="Calibri" w:hAnsi="Calibri" w:cs="Calibri"/>
                <w:i/>
                <w:iCs/>
                <w:color w:val="000000"/>
                <w:szCs w:val="20"/>
              </w:rPr>
              <w:t>la profundidad del punto de descarga; propiedades del suelo, de la zona saturada y de la zona no</w:t>
            </w:r>
            <w:r w:rsidRPr="00612619">
              <w:t xml:space="preserve"> </w:t>
            </w:r>
            <w:r w:rsidRPr="00612619">
              <w:rPr>
                <w:rFonts w:ascii="Calibri" w:hAnsi="Calibri" w:cs="Calibri"/>
                <w:i/>
                <w:iCs/>
                <w:color w:val="000000"/>
                <w:szCs w:val="20"/>
              </w:rPr>
              <w:t>saturada; características intrínsecas del acuífero, niveles freáticos más desfavorables y tipo de acuífero; características de la recarga. Para estos efectos, la Dirección General de Aguas aprobará mediante resolución, que se publicará en el Diario Oficial, la metodología para determinar la vulnerabilidad, en la que detallará las condiciones específicas y los parámetros a considerar</w:t>
            </w:r>
            <w:r>
              <w:rPr>
                <w:rFonts w:ascii="Calibri" w:hAnsi="Calibri" w:cs="Calibri"/>
                <w:i/>
                <w:iCs/>
                <w:color w:val="000000"/>
                <w:szCs w:val="20"/>
              </w:rPr>
              <w:t>.</w:t>
            </w:r>
          </w:p>
          <w:p w14:paraId="7ED268CB" w14:textId="35BB15E8" w:rsidR="001C28ED" w:rsidRDefault="001C28ED" w:rsidP="001C28ED">
            <w:pPr>
              <w:spacing w:before="0" w:after="0"/>
              <w:jc w:val="both"/>
              <w:rPr>
                <w:rFonts w:ascii="Calibri" w:hAnsi="Calibri" w:cs="Calibri"/>
                <w:i/>
                <w:iCs/>
                <w:color w:val="000000"/>
                <w:szCs w:val="20"/>
              </w:rPr>
            </w:pPr>
            <w:r w:rsidRPr="00612619">
              <w:rPr>
                <w:rFonts w:ascii="Calibri" w:hAnsi="Calibri" w:cs="Calibri"/>
                <w:b/>
                <w:i/>
                <w:iCs/>
                <w:color w:val="000000"/>
                <w:szCs w:val="20"/>
              </w:rPr>
              <w:t xml:space="preserve">Artículo 9º. </w:t>
            </w:r>
            <w:r w:rsidRPr="00612619">
              <w:rPr>
                <w:rFonts w:ascii="Calibri" w:hAnsi="Calibri" w:cs="Calibri"/>
                <w:i/>
                <w:iCs/>
                <w:color w:val="000000"/>
                <w:szCs w:val="20"/>
              </w:rPr>
              <w:t>Si la vulnerabilidad del acuífero es calificada por la Dirección General de Aguas como alta, sólo se podrá disponer residuos líquidos mediante infiltración, cuando la emisión sea de igual o mejor calidad que la del contenido natural del acuífero.</w:t>
            </w:r>
          </w:p>
          <w:p w14:paraId="654435C1" w14:textId="77777777" w:rsidR="00154CA5" w:rsidRPr="00612619" w:rsidRDefault="00154CA5" w:rsidP="001C28ED">
            <w:pPr>
              <w:spacing w:before="0" w:after="0"/>
              <w:jc w:val="both"/>
              <w:rPr>
                <w:rFonts w:ascii="Calibri" w:hAnsi="Calibri" w:cs="Calibri"/>
                <w:i/>
                <w:iCs/>
                <w:color w:val="000000"/>
                <w:szCs w:val="20"/>
              </w:rPr>
            </w:pPr>
          </w:p>
          <w:p w14:paraId="6CD4EE9B" w14:textId="2582ACA2" w:rsidR="001C28ED" w:rsidRDefault="001C28ED" w:rsidP="008D06A1">
            <w:pPr>
              <w:pStyle w:val="Prrafodelista"/>
              <w:numPr>
                <w:ilvl w:val="0"/>
                <w:numId w:val="28"/>
              </w:numPr>
              <w:pBdr>
                <w:top w:val="single" w:sz="4" w:space="1" w:color="A6A6A6" w:themeColor="background1" w:themeShade="A6"/>
              </w:pBdr>
              <w:spacing w:before="0"/>
              <w:rPr>
                <w:rFonts w:ascii="Calibri" w:hAnsi="Calibri" w:cs="Calibri"/>
                <w:i/>
                <w:iCs/>
                <w:color w:val="000000"/>
                <w:szCs w:val="20"/>
              </w:rPr>
            </w:pPr>
            <w:r w:rsidRPr="00390117">
              <w:rPr>
                <w:rFonts w:ascii="Calibri" w:hAnsi="Calibri" w:cs="Calibri"/>
                <w:b/>
                <w:i/>
                <w:iCs/>
                <w:color w:val="000000"/>
                <w:szCs w:val="20"/>
              </w:rPr>
              <w:t xml:space="preserve">Resolución de Programa de Monitoreo </w:t>
            </w:r>
            <w:r>
              <w:rPr>
                <w:rFonts w:ascii="Calibri" w:hAnsi="Calibri" w:cs="Calibri"/>
                <w:b/>
                <w:i/>
                <w:iCs/>
                <w:color w:val="000000"/>
                <w:szCs w:val="20"/>
              </w:rPr>
              <w:t xml:space="preserve">3447 </w:t>
            </w:r>
            <w:r w:rsidRPr="00390117">
              <w:rPr>
                <w:rFonts w:ascii="Calibri" w:hAnsi="Calibri" w:cs="Calibri"/>
                <w:b/>
                <w:i/>
                <w:iCs/>
                <w:color w:val="000000"/>
                <w:szCs w:val="20"/>
              </w:rPr>
              <w:t>del 24 de septiembre de 2009:</w:t>
            </w:r>
            <w:r>
              <w:rPr>
                <w:rFonts w:ascii="Calibri" w:hAnsi="Calibri" w:cs="Calibri"/>
                <w:i/>
                <w:iCs/>
                <w:color w:val="000000"/>
                <w:szCs w:val="20"/>
              </w:rPr>
              <w:t xml:space="preserve"> </w:t>
            </w:r>
            <w:r w:rsidRPr="00EC6F8F">
              <w:rPr>
                <w:rFonts w:ascii="Calibri" w:hAnsi="Calibri" w:cs="Calibri"/>
                <w:i/>
                <w:iCs/>
                <w:color w:val="000000"/>
                <w:szCs w:val="20"/>
              </w:rPr>
              <w:t xml:space="preserve">Establece Programa </w:t>
            </w:r>
            <w:r>
              <w:rPr>
                <w:rFonts w:ascii="Calibri" w:hAnsi="Calibri" w:cs="Calibri"/>
                <w:i/>
                <w:iCs/>
                <w:color w:val="000000"/>
                <w:szCs w:val="20"/>
              </w:rPr>
              <w:t>d</w:t>
            </w:r>
            <w:r w:rsidRPr="00EC6F8F">
              <w:rPr>
                <w:rFonts w:ascii="Calibri" w:hAnsi="Calibri" w:cs="Calibri"/>
                <w:i/>
                <w:iCs/>
                <w:color w:val="000000"/>
                <w:szCs w:val="20"/>
              </w:rPr>
              <w:t xml:space="preserve">e Monitoreo </w:t>
            </w:r>
            <w:r>
              <w:rPr>
                <w:rFonts w:ascii="Calibri" w:hAnsi="Calibri" w:cs="Calibri"/>
                <w:i/>
                <w:iCs/>
                <w:color w:val="000000"/>
                <w:szCs w:val="20"/>
              </w:rPr>
              <w:t>d</w:t>
            </w:r>
            <w:r w:rsidRPr="00EC6F8F">
              <w:rPr>
                <w:rFonts w:ascii="Calibri" w:hAnsi="Calibri" w:cs="Calibri"/>
                <w:i/>
                <w:iCs/>
                <w:color w:val="000000"/>
                <w:szCs w:val="20"/>
              </w:rPr>
              <w:t xml:space="preserve">e </w:t>
            </w:r>
            <w:r>
              <w:rPr>
                <w:rFonts w:ascii="Calibri" w:hAnsi="Calibri" w:cs="Calibri"/>
                <w:i/>
                <w:iCs/>
                <w:color w:val="000000"/>
                <w:szCs w:val="20"/>
              </w:rPr>
              <w:t>l</w:t>
            </w:r>
            <w:r w:rsidRPr="00EC6F8F">
              <w:rPr>
                <w:rFonts w:ascii="Calibri" w:hAnsi="Calibri" w:cs="Calibri"/>
                <w:i/>
                <w:iCs/>
                <w:color w:val="000000"/>
                <w:szCs w:val="20"/>
              </w:rPr>
              <w:t>a</w:t>
            </w:r>
            <w:r>
              <w:rPr>
                <w:rFonts w:ascii="Calibri" w:hAnsi="Calibri" w:cs="Calibri"/>
                <w:i/>
                <w:iCs/>
                <w:color w:val="000000"/>
                <w:szCs w:val="20"/>
              </w:rPr>
              <w:t xml:space="preserve"> </w:t>
            </w:r>
            <w:r w:rsidRPr="00EC6F8F">
              <w:rPr>
                <w:rFonts w:ascii="Calibri" w:hAnsi="Calibri" w:cs="Calibri"/>
                <w:i/>
                <w:iCs/>
                <w:color w:val="000000"/>
                <w:szCs w:val="20"/>
              </w:rPr>
              <w:t xml:space="preserve">Calidad </w:t>
            </w:r>
            <w:r>
              <w:rPr>
                <w:rFonts w:ascii="Calibri" w:hAnsi="Calibri" w:cs="Calibri"/>
                <w:i/>
                <w:iCs/>
                <w:color w:val="000000"/>
                <w:szCs w:val="20"/>
              </w:rPr>
              <w:t>d</w:t>
            </w:r>
            <w:r w:rsidRPr="00EC6F8F">
              <w:rPr>
                <w:rFonts w:ascii="Calibri" w:hAnsi="Calibri" w:cs="Calibri"/>
                <w:i/>
                <w:iCs/>
                <w:color w:val="000000"/>
                <w:szCs w:val="20"/>
              </w:rPr>
              <w:t xml:space="preserve">el Efluente </w:t>
            </w:r>
            <w:r>
              <w:rPr>
                <w:rFonts w:ascii="Calibri" w:hAnsi="Calibri" w:cs="Calibri"/>
                <w:i/>
                <w:iCs/>
                <w:color w:val="000000"/>
                <w:szCs w:val="20"/>
              </w:rPr>
              <w:t>g</w:t>
            </w:r>
            <w:r w:rsidRPr="00EC6F8F">
              <w:rPr>
                <w:rFonts w:ascii="Calibri" w:hAnsi="Calibri" w:cs="Calibri"/>
                <w:i/>
                <w:iCs/>
                <w:color w:val="000000"/>
                <w:szCs w:val="20"/>
              </w:rPr>
              <w:t xml:space="preserve">enerado </w:t>
            </w:r>
            <w:r>
              <w:rPr>
                <w:rFonts w:ascii="Calibri" w:hAnsi="Calibri" w:cs="Calibri"/>
                <w:i/>
                <w:iCs/>
                <w:color w:val="000000"/>
                <w:szCs w:val="20"/>
              </w:rPr>
              <w:t>p</w:t>
            </w:r>
            <w:r w:rsidRPr="00EC6F8F">
              <w:rPr>
                <w:rFonts w:ascii="Calibri" w:hAnsi="Calibri" w:cs="Calibri"/>
                <w:i/>
                <w:iCs/>
                <w:color w:val="000000"/>
                <w:szCs w:val="20"/>
              </w:rPr>
              <w:t xml:space="preserve">or </w:t>
            </w:r>
            <w:r w:rsidRPr="00EC6F8F">
              <w:rPr>
                <w:rFonts w:ascii="Calibri" w:hAnsi="Calibri" w:cs="Calibri"/>
                <w:b/>
                <w:i/>
                <w:iCs/>
                <w:color w:val="000000"/>
                <w:szCs w:val="20"/>
              </w:rPr>
              <w:t xml:space="preserve">Oscar Miguel Donaire Donoso, Luis Esteban Carroza Mena, Cesar Antonio Herrera Gómez, Pedro </w:t>
            </w:r>
            <w:proofErr w:type="spellStart"/>
            <w:r w:rsidRPr="00EC6F8F">
              <w:rPr>
                <w:rFonts w:ascii="Calibri" w:hAnsi="Calibri" w:cs="Calibri"/>
                <w:b/>
                <w:i/>
                <w:iCs/>
                <w:color w:val="000000"/>
                <w:szCs w:val="20"/>
              </w:rPr>
              <w:t>Lit</w:t>
            </w:r>
            <w:r>
              <w:rPr>
                <w:rFonts w:ascii="Calibri" w:hAnsi="Calibri" w:cs="Calibri"/>
                <w:b/>
                <w:i/>
                <w:iCs/>
                <w:color w:val="000000"/>
                <w:szCs w:val="20"/>
              </w:rPr>
              <w:t>a</w:t>
            </w:r>
            <w:r w:rsidRPr="00EC6F8F">
              <w:rPr>
                <w:rFonts w:ascii="Calibri" w:hAnsi="Calibri" w:cs="Calibri"/>
                <w:b/>
                <w:i/>
                <w:iCs/>
                <w:color w:val="000000"/>
                <w:szCs w:val="20"/>
              </w:rPr>
              <w:t>rio</w:t>
            </w:r>
            <w:proofErr w:type="spellEnd"/>
            <w:r w:rsidRPr="00EC6F8F">
              <w:rPr>
                <w:rFonts w:ascii="Calibri" w:hAnsi="Calibri" w:cs="Calibri"/>
                <w:b/>
                <w:i/>
                <w:iCs/>
                <w:color w:val="000000"/>
                <w:szCs w:val="20"/>
              </w:rPr>
              <w:t xml:space="preserve"> Vicencio Hidalgo, Sergio Omar Ortega Hernández, Juan Francisco Gaete Cartagena </w:t>
            </w:r>
            <w:r>
              <w:rPr>
                <w:rFonts w:ascii="Calibri" w:hAnsi="Calibri" w:cs="Calibri"/>
                <w:b/>
                <w:i/>
                <w:iCs/>
                <w:color w:val="000000"/>
                <w:szCs w:val="20"/>
              </w:rPr>
              <w:t>y l</w:t>
            </w:r>
            <w:r w:rsidRPr="00EC6F8F">
              <w:rPr>
                <w:rFonts w:ascii="Calibri" w:hAnsi="Calibri" w:cs="Calibri"/>
                <w:b/>
                <w:i/>
                <w:iCs/>
                <w:color w:val="000000"/>
                <w:szCs w:val="20"/>
              </w:rPr>
              <w:t>a Sociedad Comercial Lagos L</w:t>
            </w:r>
            <w:r>
              <w:rPr>
                <w:rFonts w:ascii="Calibri" w:hAnsi="Calibri" w:cs="Calibri"/>
                <w:b/>
                <w:i/>
                <w:iCs/>
                <w:color w:val="000000"/>
                <w:szCs w:val="20"/>
              </w:rPr>
              <w:t>tda</w:t>
            </w:r>
            <w:r w:rsidRPr="00EC6F8F">
              <w:rPr>
                <w:rFonts w:ascii="Calibri" w:hAnsi="Calibri" w:cs="Calibri"/>
                <w:i/>
                <w:iCs/>
                <w:color w:val="000000"/>
                <w:szCs w:val="20"/>
              </w:rPr>
              <w:t xml:space="preserve">., </w:t>
            </w:r>
            <w:r>
              <w:rPr>
                <w:rFonts w:ascii="Calibri" w:hAnsi="Calibri" w:cs="Calibri"/>
                <w:i/>
                <w:iCs/>
                <w:color w:val="000000"/>
                <w:szCs w:val="20"/>
              </w:rPr>
              <w:t>t</w:t>
            </w:r>
            <w:r w:rsidRPr="00EC6F8F">
              <w:rPr>
                <w:rFonts w:ascii="Calibri" w:hAnsi="Calibri" w:cs="Calibri"/>
                <w:i/>
                <w:iCs/>
                <w:color w:val="000000"/>
                <w:szCs w:val="20"/>
              </w:rPr>
              <w:t>odos</w:t>
            </w:r>
            <w:r>
              <w:rPr>
                <w:rFonts w:ascii="Calibri" w:hAnsi="Calibri" w:cs="Calibri"/>
                <w:i/>
                <w:iCs/>
                <w:color w:val="000000"/>
                <w:szCs w:val="20"/>
              </w:rPr>
              <w:t xml:space="preserve"> u</w:t>
            </w:r>
            <w:r w:rsidRPr="00EC6F8F">
              <w:rPr>
                <w:rFonts w:ascii="Calibri" w:hAnsi="Calibri" w:cs="Calibri"/>
                <w:i/>
                <w:iCs/>
                <w:color w:val="000000"/>
                <w:szCs w:val="20"/>
              </w:rPr>
              <w:t xml:space="preserve">bicados </w:t>
            </w:r>
            <w:r>
              <w:rPr>
                <w:rFonts w:ascii="Calibri" w:hAnsi="Calibri" w:cs="Calibri"/>
                <w:i/>
                <w:iCs/>
                <w:color w:val="000000"/>
                <w:szCs w:val="20"/>
              </w:rPr>
              <w:t>e</w:t>
            </w:r>
            <w:r w:rsidRPr="00EC6F8F">
              <w:rPr>
                <w:rFonts w:ascii="Calibri" w:hAnsi="Calibri" w:cs="Calibri"/>
                <w:i/>
                <w:iCs/>
                <w:color w:val="000000"/>
                <w:szCs w:val="20"/>
              </w:rPr>
              <w:t xml:space="preserve">n </w:t>
            </w:r>
            <w:r>
              <w:rPr>
                <w:rFonts w:ascii="Calibri" w:hAnsi="Calibri" w:cs="Calibri"/>
                <w:i/>
                <w:iCs/>
                <w:color w:val="000000"/>
                <w:szCs w:val="20"/>
              </w:rPr>
              <w:t>r</w:t>
            </w:r>
            <w:r w:rsidRPr="00EC6F8F">
              <w:rPr>
                <w:rFonts w:ascii="Calibri" w:hAnsi="Calibri" w:cs="Calibri"/>
                <w:i/>
                <w:iCs/>
                <w:color w:val="000000"/>
                <w:szCs w:val="20"/>
              </w:rPr>
              <w:t xml:space="preserve">uta G-16, </w:t>
            </w:r>
            <w:proofErr w:type="spellStart"/>
            <w:r w:rsidRPr="00EC6F8F">
              <w:rPr>
                <w:rFonts w:ascii="Calibri" w:hAnsi="Calibri" w:cs="Calibri"/>
                <w:i/>
                <w:iCs/>
                <w:color w:val="000000"/>
                <w:szCs w:val="20"/>
              </w:rPr>
              <w:t>Tapihue</w:t>
            </w:r>
            <w:proofErr w:type="spellEnd"/>
            <w:r w:rsidRPr="00EC6F8F">
              <w:rPr>
                <w:rFonts w:ascii="Calibri" w:hAnsi="Calibri" w:cs="Calibri"/>
                <w:i/>
                <w:iCs/>
                <w:color w:val="000000"/>
                <w:szCs w:val="20"/>
              </w:rPr>
              <w:t xml:space="preserve"> Norte, Lote C,</w:t>
            </w:r>
            <w:r>
              <w:rPr>
                <w:rFonts w:ascii="Calibri" w:hAnsi="Calibri" w:cs="Calibri"/>
                <w:i/>
                <w:iCs/>
                <w:color w:val="000000"/>
                <w:szCs w:val="20"/>
              </w:rPr>
              <w:t xml:space="preserve"> </w:t>
            </w:r>
            <w:r w:rsidRPr="00EC6F8F">
              <w:rPr>
                <w:rFonts w:ascii="Calibri" w:hAnsi="Calibri" w:cs="Calibri"/>
                <w:i/>
                <w:iCs/>
                <w:color w:val="000000"/>
                <w:szCs w:val="20"/>
              </w:rPr>
              <w:t xml:space="preserve">Comuna De </w:t>
            </w:r>
            <w:proofErr w:type="spellStart"/>
            <w:r w:rsidRPr="00EC6F8F">
              <w:rPr>
                <w:rFonts w:ascii="Calibri" w:hAnsi="Calibri" w:cs="Calibri"/>
                <w:i/>
                <w:iCs/>
                <w:color w:val="000000"/>
                <w:szCs w:val="20"/>
              </w:rPr>
              <w:t>Til</w:t>
            </w:r>
            <w:proofErr w:type="spellEnd"/>
            <w:r w:rsidRPr="00EC6F8F">
              <w:rPr>
                <w:rFonts w:ascii="Calibri" w:hAnsi="Calibri" w:cs="Calibri"/>
                <w:i/>
                <w:iCs/>
                <w:color w:val="000000"/>
                <w:szCs w:val="20"/>
              </w:rPr>
              <w:t xml:space="preserve"> </w:t>
            </w:r>
            <w:proofErr w:type="spellStart"/>
            <w:r w:rsidRPr="00EC6F8F">
              <w:rPr>
                <w:rFonts w:ascii="Calibri" w:hAnsi="Calibri" w:cs="Calibri"/>
                <w:i/>
                <w:iCs/>
                <w:color w:val="000000"/>
                <w:szCs w:val="20"/>
              </w:rPr>
              <w:t>Til</w:t>
            </w:r>
            <w:proofErr w:type="spellEnd"/>
            <w:r w:rsidRPr="00EC6F8F">
              <w:rPr>
                <w:rFonts w:ascii="Calibri" w:hAnsi="Calibri" w:cs="Calibri"/>
                <w:i/>
                <w:iCs/>
                <w:color w:val="000000"/>
                <w:szCs w:val="20"/>
              </w:rPr>
              <w:t xml:space="preserve">, Provincia </w:t>
            </w:r>
            <w:r>
              <w:rPr>
                <w:rFonts w:ascii="Calibri" w:hAnsi="Calibri" w:cs="Calibri"/>
                <w:i/>
                <w:iCs/>
                <w:color w:val="000000"/>
                <w:szCs w:val="20"/>
              </w:rPr>
              <w:t>d</w:t>
            </w:r>
            <w:r w:rsidRPr="00EC6F8F">
              <w:rPr>
                <w:rFonts w:ascii="Calibri" w:hAnsi="Calibri" w:cs="Calibri"/>
                <w:i/>
                <w:iCs/>
                <w:color w:val="000000"/>
                <w:szCs w:val="20"/>
              </w:rPr>
              <w:t>e Chacabuco,</w:t>
            </w:r>
            <w:r>
              <w:rPr>
                <w:rFonts w:ascii="Calibri" w:hAnsi="Calibri" w:cs="Calibri"/>
                <w:i/>
                <w:iCs/>
                <w:color w:val="000000"/>
                <w:szCs w:val="20"/>
              </w:rPr>
              <w:t xml:space="preserve"> </w:t>
            </w:r>
            <w:r w:rsidRPr="00EC6F8F">
              <w:rPr>
                <w:rFonts w:ascii="Calibri" w:hAnsi="Calibri" w:cs="Calibri"/>
                <w:i/>
                <w:iCs/>
                <w:color w:val="000000"/>
                <w:szCs w:val="20"/>
              </w:rPr>
              <w:t>Región Metropolitana.</w:t>
            </w:r>
          </w:p>
          <w:p w14:paraId="3FD2AD24" w14:textId="77777777" w:rsidR="001C28ED" w:rsidRDefault="001C28ED" w:rsidP="001C28ED">
            <w:pPr>
              <w:spacing w:before="0" w:after="0"/>
              <w:ind w:left="708"/>
              <w:jc w:val="both"/>
              <w:rPr>
                <w:rFonts w:ascii="Calibri" w:hAnsi="Calibri" w:cs="Calibri"/>
                <w:b/>
                <w:i/>
                <w:iCs/>
                <w:color w:val="000000"/>
                <w:szCs w:val="20"/>
              </w:rPr>
            </w:pPr>
            <w:r w:rsidRPr="00976B4A">
              <w:rPr>
                <w:rFonts w:ascii="Calibri" w:hAnsi="Calibri" w:cs="Calibri"/>
                <w:b/>
                <w:i/>
                <w:iCs/>
                <w:color w:val="000000"/>
                <w:szCs w:val="20"/>
              </w:rPr>
              <w:t xml:space="preserve">Considerandos: </w:t>
            </w:r>
          </w:p>
          <w:p w14:paraId="1049093C" w14:textId="77777777" w:rsidR="001C28ED" w:rsidRDefault="001C28ED" w:rsidP="001C28ED">
            <w:pPr>
              <w:spacing w:before="0" w:after="0"/>
              <w:ind w:left="708"/>
              <w:jc w:val="both"/>
            </w:pPr>
            <w:r w:rsidRPr="00976B4A">
              <w:rPr>
                <w:rFonts w:ascii="Calibri" w:hAnsi="Calibri" w:cs="Calibri"/>
                <w:b/>
                <w:i/>
                <w:iCs/>
                <w:color w:val="000000"/>
                <w:szCs w:val="20"/>
              </w:rPr>
              <w:t xml:space="preserve">(1) </w:t>
            </w:r>
            <w:r w:rsidRPr="00976B4A">
              <w:rPr>
                <w:rFonts w:ascii="Calibri" w:hAnsi="Calibri" w:cs="Calibri"/>
                <w:i/>
                <w:iCs/>
                <w:color w:val="000000"/>
                <w:szCs w:val="20"/>
              </w:rPr>
              <w:t xml:space="preserve">Que, </w:t>
            </w:r>
            <w:r w:rsidRPr="00976B4A">
              <w:rPr>
                <w:rFonts w:ascii="Calibri" w:hAnsi="Calibri" w:cs="Calibri"/>
                <w:b/>
                <w:i/>
                <w:iCs/>
                <w:color w:val="000000"/>
                <w:szCs w:val="20"/>
              </w:rPr>
              <w:t>a la Superintendencia de Servicios Sanitarios le corresponde establecer el programa permanente de monitoreo de la calidad del efluente</w:t>
            </w:r>
            <w:r w:rsidRPr="00976B4A">
              <w:rPr>
                <w:rFonts w:ascii="Calibri" w:hAnsi="Calibri" w:cs="Calibri"/>
                <w:i/>
                <w:iCs/>
                <w:color w:val="000000"/>
                <w:szCs w:val="20"/>
              </w:rPr>
              <w:t xml:space="preserve"> generado por </w:t>
            </w:r>
            <w:r w:rsidRPr="000F07A6">
              <w:rPr>
                <w:rFonts w:ascii="Calibri" w:hAnsi="Calibri" w:cs="Calibri"/>
                <w:i/>
                <w:iCs/>
                <w:color w:val="000000"/>
                <w:szCs w:val="20"/>
              </w:rPr>
              <w:t>Oscar Miguel Donaire Donoso, Luis Esteban Carroza</w:t>
            </w:r>
            <w:r>
              <w:rPr>
                <w:rFonts w:ascii="Calibri" w:hAnsi="Calibri" w:cs="Calibri"/>
                <w:i/>
                <w:iCs/>
                <w:color w:val="000000"/>
                <w:szCs w:val="20"/>
              </w:rPr>
              <w:t xml:space="preserve"> </w:t>
            </w:r>
            <w:r w:rsidRPr="000F07A6">
              <w:rPr>
                <w:rFonts w:ascii="Calibri" w:hAnsi="Calibri" w:cs="Calibri"/>
                <w:i/>
                <w:iCs/>
                <w:color w:val="000000"/>
                <w:szCs w:val="20"/>
              </w:rPr>
              <w:t xml:space="preserve">Mena, Cesar Antonio Herrera Gómez, Pedro </w:t>
            </w:r>
            <w:proofErr w:type="spellStart"/>
            <w:r w:rsidRPr="000F07A6">
              <w:rPr>
                <w:rFonts w:ascii="Calibri" w:hAnsi="Calibri" w:cs="Calibri"/>
                <w:i/>
                <w:iCs/>
                <w:color w:val="000000"/>
                <w:szCs w:val="20"/>
              </w:rPr>
              <w:t>Litario</w:t>
            </w:r>
            <w:proofErr w:type="spellEnd"/>
            <w:r w:rsidRPr="000F07A6">
              <w:rPr>
                <w:rFonts w:ascii="Calibri" w:hAnsi="Calibri" w:cs="Calibri"/>
                <w:i/>
                <w:iCs/>
                <w:color w:val="000000"/>
                <w:szCs w:val="20"/>
              </w:rPr>
              <w:t xml:space="preserve"> Vicencio Hidalgo,</w:t>
            </w:r>
            <w:r>
              <w:rPr>
                <w:rFonts w:ascii="Calibri" w:hAnsi="Calibri" w:cs="Calibri"/>
                <w:i/>
                <w:iCs/>
                <w:color w:val="000000"/>
                <w:szCs w:val="20"/>
              </w:rPr>
              <w:t xml:space="preserve"> </w:t>
            </w:r>
            <w:r w:rsidRPr="000F07A6">
              <w:rPr>
                <w:rFonts w:ascii="Calibri" w:hAnsi="Calibri" w:cs="Calibri"/>
                <w:i/>
                <w:iCs/>
                <w:color w:val="000000"/>
                <w:szCs w:val="20"/>
              </w:rPr>
              <w:t xml:space="preserve">Sergio Omar Ortega Hernández, Juan Francisco Gaete Cartagena </w:t>
            </w:r>
            <w:r>
              <w:rPr>
                <w:rFonts w:ascii="Calibri" w:hAnsi="Calibri" w:cs="Calibri"/>
                <w:i/>
                <w:iCs/>
                <w:color w:val="000000"/>
                <w:szCs w:val="20"/>
              </w:rPr>
              <w:t xml:space="preserve">y la </w:t>
            </w:r>
            <w:r w:rsidRPr="000F07A6">
              <w:rPr>
                <w:rFonts w:ascii="Calibri" w:hAnsi="Calibri" w:cs="Calibri"/>
                <w:i/>
                <w:iCs/>
                <w:color w:val="000000"/>
                <w:szCs w:val="20"/>
              </w:rPr>
              <w:t>Sociedad Comercial Lagos Ltda</w:t>
            </w:r>
            <w:r w:rsidRPr="00976B4A">
              <w:rPr>
                <w:rFonts w:ascii="Calibri" w:hAnsi="Calibri" w:cs="Calibri"/>
                <w:i/>
                <w:iCs/>
                <w:color w:val="000000"/>
                <w:szCs w:val="20"/>
              </w:rPr>
              <w:t xml:space="preserve">., </w:t>
            </w:r>
            <w:r w:rsidRPr="00976B4A">
              <w:rPr>
                <w:rFonts w:ascii="Calibri" w:hAnsi="Calibri" w:cs="Calibri"/>
                <w:b/>
                <w:i/>
                <w:iCs/>
                <w:color w:val="000000"/>
                <w:szCs w:val="20"/>
              </w:rPr>
              <w:t>antes de su disposición a través de infiltración</w:t>
            </w:r>
            <w:r w:rsidRPr="00976B4A">
              <w:rPr>
                <w:rFonts w:ascii="Calibri" w:hAnsi="Calibri" w:cs="Calibri"/>
                <w:i/>
                <w:iCs/>
                <w:color w:val="000000"/>
                <w:szCs w:val="20"/>
              </w:rPr>
              <w:t>, según lo establecido en el</w:t>
            </w:r>
            <w:r>
              <w:rPr>
                <w:rFonts w:ascii="Calibri" w:hAnsi="Calibri" w:cs="Calibri"/>
                <w:i/>
                <w:iCs/>
                <w:color w:val="000000"/>
                <w:szCs w:val="20"/>
              </w:rPr>
              <w:t xml:space="preserve"> </w:t>
            </w:r>
            <w:r w:rsidRPr="00976B4A">
              <w:rPr>
                <w:rFonts w:ascii="Calibri" w:hAnsi="Calibri" w:cs="Calibri"/>
                <w:i/>
                <w:iCs/>
                <w:color w:val="000000"/>
                <w:szCs w:val="20"/>
              </w:rPr>
              <w:t xml:space="preserve">artículo 11 B de la Ley </w:t>
            </w:r>
            <w:proofErr w:type="spellStart"/>
            <w:r w:rsidRPr="00976B4A">
              <w:rPr>
                <w:rFonts w:ascii="Calibri" w:hAnsi="Calibri" w:cs="Calibri"/>
                <w:i/>
                <w:iCs/>
                <w:color w:val="000000"/>
                <w:szCs w:val="20"/>
              </w:rPr>
              <w:t>N°</w:t>
            </w:r>
            <w:proofErr w:type="spellEnd"/>
            <w:r w:rsidRPr="00976B4A">
              <w:rPr>
                <w:rFonts w:ascii="Calibri" w:hAnsi="Calibri" w:cs="Calibri"/>
                <w:i/>
                <w:iCs/>
                <w:color w:val="000000"/>
                <w:szCs w:val="20"/>
              </w:rPr>
              <w:t xml:space="preserve"> 18.902.</w:t>
            </w:r>
            <w:r>
              <w:t xml:space="preserve"> </w:t>
            </w:r>
          </w:p>
          <w:p w14:paraId="5CF3FD64" w14:textId="77777777" w:rsidR="001C28ED" w:rsidRDefault="001C28ED" w:rsidP="001C28ED">
            <w:pPr>
              <w:spacing w:before="0" w:after="0"/>
              <w:ind w:left="708"/>
              <w:jc w:val="both"/>
              <w:rPr>
                <w:rFonts w:ascii="Calibri" w:hAnsi="Calibri" w:cs="Calibri"/>
                <w:i/>
                <w:iCs/>
                <w:color w:val="000000"/>
                <w:szCs w:val="20"/>
              </w:rPr>
            </w:pPr>
            <w:r>
              <w:rPr>
                <w:rFonts w:ascii="Calibri" w:hAnsi="Calibri" w:cs="Calibri"/>
                <w:b/>
                <w:i/>
                <w:iCs/>
                <w:color w:val="000000"/>
                <w:szCs w:val="20"/>
              </w:rPr>
              <w:t xml:space="preserve">(5) </w:t>
            </w:r>
            <w:r w:rsidRPr="001D5263">
              <w:rPr>
                <w:rFonts w:ascii="Calibri" w:hAnsi="Calibri" w:cs="Calibri"/>
                <w:i/>
                <w:iCs/>
                <w:color w:val="000000"/>
                <w:szCs w:val="20"/>
              </w:rPr>
              <w:t>Que, este programa de monitoreo se otorga sin perjuicio de la</w:t>
            </w:r>
            <w:r>
              <w:rPr>
                <w:rFonts w:ascii="Calibri" w:hAnsi="Calibri" w:cs="Calibri"/>
                <w:i/>
                <w:iCs/>
                <w:color w:val="000000"/>
                <w:szCs w:val="20"/>
              </w:rPr>
              <w:t xml:space="preserve"> </w:t>
            </w:r>
            <w:r w:rsidRPr="001D5263">
              <w:rPr>
                <w:rFonts w:ascii="Calibri" w:hAnsi="Calibri" w:cs="Calibri"/>
                <w:i/>
                <w:iCs/>
                <w:color w:val="000000"/>
                <w:szCs w:val="20"/>
              </w:rPr>
              <w:t>Resolución de Calificación Ambiental favorable con que</w:t>
            </w:r>
            <w:r>
              <w:rPr>
                <w:rFonts w:ascii="Calibri" w:hAnsi="Calibri" w:cs="Calibri"/>
                <w:i/>
                <w:iCs/>
                <w:color w:val="000000"/>
                <w:szCs w:val="20"/>
              </w:rPr>
              <w:t xml:space="preserve"> </w:t>
            </w:r>
            <w:r w:rsidRPr="001D5263">
              <w:rPr>
                <w:rFonts w:ascii="Calibri" w:hAnsi="Calibri" w:cs="Calibri"/>
                <w:i/>
                <w:iCs/>
                <w:color w:val="000000"/>
                <w:szCs w:val="20"/>
              </w:rPr>
              <w:t>deberá contar el sistema de tratamiento de Riles de OSCAR</w:t>
            </w:r>
            <w:r>
              <w:rPr>
                <w:rFonts w:ascii="Calibri" w:hAnsi="Calibri" w:cs="Calibri"/>
                <w:i/>
                <w:iCs/>
                <w:color w:val="000000"/>
                <w:szCs w:val="20"/>
              </w:rPr>
              <w:t xml:space="preserve"> </w:t>
            </w:r>
            <w:r w:rsidRPr="001D5263">
              <w:rPr>
                <w:rFonts w:ascii="Calibri" w:hAnsi="Calibri" w:cs="Calibri"/>
                <w:i/>
                <w:iCs/>
                <w:color w:val="000000"/>
                <w:szCs w:val="20"/>
              </w:rPr>
              <w:t>MIGUEL DONAIRE DONOSO, LUIS ESTEBAN CARROZA</w:t>
            </w:r>
            <w:r>
              <w:rPr>
                <w:rFonts w:ascii="Calibri" w:hAnsi="Calibri" w:cs="Calibri"/>
                <w:i/>
                <w:iCs/>
                <w:color w:val="000000"/>
                <w:szCs w:val="20"/>
              </w:rPr>
              <w:t xml:space="preserve"> </w:t>
            </w:r>
            <w:r w:rsidRPr="001D5263">
              <w:rPr>
                <w:rFonts w:ascii="Calibri" w:hAnsi="Calibri" w:cs="Calibri"/>
                <w:i/>
                <w:iCs/>
                <w:color w:val="000000"/>
                <w:szCs w:val="20"/>
              </w:rPr>
              <w:t>MENA, CESAR ANTONIO HERRERA GÓMEZ, PEDRO</w:t>
            </w:r>
            <w:r>
              <w:rPr>
                <w:rFonts w:ascii="Calibri" w:hAnsi="Calibri" w:cs="Calibri"/>
                <w:i/>
                <w:iCs/>
                <w:color w:val="000000"/>
                <w:szCs w:val="20"/>
              </w:rPr>
              <w:t xml:space="preserve"> </w:t>
            </w:r>
            <w:r w:rsidRPr="001D5263">
              <w:rPr>
                <w:rFonts w:ascii="Calibri" w:hAnsi="Calibri" w:cs="Calibri"/>
                <w:i/>
                <w:iCs/>
                <w:color w:val="000000"/>
                <w:szCs w:val="20"/>
              </w:rPr>
              <w:t>LITARIO VICENCIO HIDALGO, SERGIO OMAR ORTEGA</w:t>
            </w:r>
            <w:r>
              <w:rPr>
                <w:rFonts w:ascii="Calibri" w:hAnsi="Calibri" w:cs="Calibri"/>
                <w:i/>
                <w:iCs/>
                <w:color w:val="000000"/>
                <w:szCs w:val="20"/>
              </w:rPr>
              <w:t xml:space="preserve"> </w:t>
            </w:r>
            <w:r w:rsidRPr="001D5263">
              <w:rPr>
                <w:rFonts w:ascii="Calibri" w:hAnsi="Calibri" w:cs="Calibri"/>
                <w:i/>
                <w:iCs/>
                <w:color w:val="000000"/>
                <w:szCs w:val="20"/>
              </w:rPr>
              <w:t>HERNÁNDEZ, JUAN FRANCISCO GAETE CARTAGENA,</w:t>
            </w:r>
            <w:r>
              <w:rPr>
                <w:rFonts w:ascii="Calibri" w:hAnsi="Calibri" w:cs="Calibri"/>
                <w:i/>
                <w:iCs/>
                <w:color w:val="000000"/>
                <w:szCs w:val="20"/>
              </w:rPr>
              <w:t xml:space="preserve"> </w:t>
            </w:r>
            <w:r w:rsidRPr="001D5263">
              <w:rPr>
                <w:rFonts w:ascii="Calibri" w:hAnsi="Calibri" w:cs="Calibri"/>
                <w:i/>
                <w:iCs/>
                <w:color w:val="000000"/>
                <w:szCs w:val="20"/>
              </w:rPr>
              <w:t>SOCIEDAD COMERCIAL LAGOS LTDA., en conformidad a</w:t>
            </w:r>
            <w:r>
              <w:rPr>
                <w:rFonts w:ascii="Calibri" w:hAnsi="Calibri" w:cs="Calibri"/>
                <w:i/>
                <w:iCs/>
                <w:color w:val="000000"/>
                <w:szCs w:val="20"/>
              </w:rPr>
              <w:t xml:space="preserve"> </w:t>
            </w:r>
            <w:r w:rsidRPr="001D5263">
              <w:rPr>
                <w:rFonts w:ascii="Calibri" w:hAnsi="Calibri" w:cs="Calibri"/>
                <w:i/>
                <w:iCs/>
                <w:color w:val="000000"/>
                <w:szCs w:val="20"/>
              </w:rPr>
              <w:t xml:space="preserve">los artículos </w:t>
            </w:r>
            <w:r>
              <w:rPr>
                <w:rFonts w:ascii="Calibri" w:hAnsi="Calibri" w:cs="Calibri"/>
                <w:i/>
                <w:iCs/>
                <w:color w:val="000000"/>
                <w:szCs w:val="20"/>
              </w:rPr>
              <w:t>10</w:t>
            </w:r>
            <w:r w:rsidRPr="001D5263">
              <w:rPr>
                <w:rFonts w:ascii="Calibri" w:hAnsi="Calibri" w:cs="Calibri"/>
                <w:i/>
                <w:iCs/>
                <w:color w:val="000000"/>
                <w:szCs w:val="20"/>
              </w:rPr>
              <w:t xml:space="preserve"> de la Ley </w:t>
            </w:r>
            <w:proofErr w:type="spellStart"/>
            <w:r w:rsidRPr="001D5263">
              <w:rPr>
                <w:rFonts w:ascii="Calibri" w:hAnsi="Calibri" w:cs="Calibri"/>
                <w:i/>
                <w:iCs/>
                <w:color w:val="000000"/>
                <w:szCs w:val="20"/>
              </w:rPr>
              <w:t>N°</w:t>
            </w:r>
            <w:proofErr w:type="spellEnd"/>
            <w:r w:rsidRPr="001D5263">
              <w:rPr>
                <w:rFonts w:ascii="Calibri" w:hAnsi="Calibri" w:cs="Calibri"/>
                <w:i/>
                <w:iCs/>
                <w:color w:val="000000"/>
                <w:szCs w:val="20"/>
              </w:rPr>
              <w:t xml:space="preserve"> 19.300, sobre Bases Generales</w:t>
            </w:r>
            <w:r>
              <w:rPr>
                <w:rFonts w:ascii="Calibri" w:hAnsi="Calibri" w:cs="Calibri"/>
                <w:i/>
                <w:iCs/>
                <w:color w:val="000000"/>
                <w:szCs w:val="20"/>
              </w:rPr>
              <w:t xml:space="preserve"> </w:t>
            </w:r>
            <w:r w:rsidRPr="001D5263">
              <w:rPr>
                <w:rFonts w:ascii="Calibri" w:hAnsi="Calibri" w:cs="Calibri"/>
                <w:i/>
                <w:iCs/>
                <w:color w:val="000000"/>
                <w:szCs w:val="20"/>
              </w:rPr>
              <w:t xml:space="preserve">del Medio Ambiente y 3° del D.S. </w:t>
            </w:r>
            <w:proofErr w:type="spellStart"/>
            <w:r w:rsidRPr="001D5263">
              <w:rPr>
                <w:rFonts w:ascii="Calibri" w:hAnsi="Calibri" w:cs="Calibri"/>
                <w:i/>
                <w:iCs/>
                <w:color w:val="000000"/>
                <w:szCs w:val="20"/>
              </w:rPr>
              <w:t>N°</w:t>
            </w:r>
            <w:proofErr w:type="spellEnd"/>
            <w:r w:rsidRPr="001D5263">
              <w:rPr>
                <w:rFonts w:ascii="Calibri" w:hAnsi="Calibri" w:cs="Calibri"/>
                <w:i/>
                <w:iCs/>
                <w:color w:val="000000"/>
                <w:szCs w:val="20"/>
              </w:rPr>
              <w:t xml:space="preserve"> 95, Reglamento del</w:t>
            </w:r>
            <w:r>
              <w:rPr>
                <w:rFonts w:ascii="Calibri" w:hAnsi="Calibri" w:cs="Calibri"/>
                <w:i/>
                <w:iCs/>
                <w:color w:val="000000"/>
                <w:szCs w:val="20"/>
              </w:rPr>
              <w:t xml:space="preserve"> </w:t>
            </w:r>
            <w:r w:rsidRPr="001D5263">
              <w:rPr>
                <w:rFonts w:ascii="Calibri" w:hAnsi="Calibri" w:cs="Calibri"/>
                <w:i/>
                <w:iCs/>
                <w:color w:val="000000"/>
                <w:szCs w:val="20"/>
              </w:rPr>
              <w:t>Sistema de Evaluación de Impacto Ambiental, si corresponde.</w:t>
            </w:r>
          </w:p>
          <w:p w14:paraId="174CC0D2" w14:textId="77777777" w:rsidR="001C28ED" w:rsidRDefault="001C28ED" w:rsidP="001C28ED">
            <w:pPr>
              <w:spacing w:before="0" w:after="0"/>
              <w:ind w:left="708"/>
              <w:jc w:val="both"/>
              <w:rPr>
                <w:rFonts w:ascii="Calibri" w:hAnsi="Calibri" w:cs="Calibri"/>
                <w:b/>
                <w:i/>
                <w:iCs/>
                <w:color w:val="000000"/>
                <w:szCs w:val="20"/>
              </w:rPr>
            </w:pPr>
            <w:r w:rsidRPr="00976B4A">
              <w:rPr>
                <w:rFonts w:ascii="Calibri" w:hAnsi="Calibri" w:cs="Calibri"/>
                <w:b/>
                <w:i/>
                <w:iCs/>
                <w:color w:val="000000"/>
                <w:szCs w:val="20"/>
              </w:rPr>
              <w:t xml:space="preserve">Resuelvo </w:t>
            </w:r>
          </w:p>
          <w:p w14:paraId="768DE372" w14:textId="77777777" w:rsidR="001C28ED" w:rsidRPr="000F07A6" w:rsidRDefault="001C28ED" w:rsidP="001C28ED">
            <w:pPr>
              <w:spacing w:before="0" w:after="0"/>
              <w:ind w:left="708"/>
              <w:jc w:val="both"/>
              <w:rPr>
                <w:rFonts w:ascii="Calibri" w:hAnsi="Calibri" w:cs="Calibri"/>
                <w:i/>
                <w:iCs/>
                <w:color w:val="000000"/>
                <w:szCs w:val="20"/>
              </w:rPr>
            </w:pPr>
            <w:r w:rsidRPr="00F91581">
              <w:rPr>
                <w:rFonts w:ascii="Calibri" w:hAnsi="Calibri" w:cs="Calibri"/>
                <w:b/>
                <w:i/>
                <w:iCs/>
                <w:color w:val="000000"/>
                <w:szCs w:val="20"/>
              </w:rPr>
              <w:t>1. INSTRÚYESE</w:t>
            </w:r>
            <w:r w:rsidRPr="000F07A6">
              <w:rPr>
                <w:rFonts w:ascii="Calibri" w:hAnsi="Calibri" w:cs="Calibri"/>
                <w:i/>
                <w:iCs/>
                <w:color w:val="000000"/>
                <w:szCs w:val="20"/>
              </w:rPr>
              <w:t xml:space="preserve"> a Oscar Miguel Donaire Donoso, Luis Esteban Carroza</w:t>
            </w:r>
            <w:r>
              <w:rPr>
                <w:rFonts w:ascii="Calibri" w:hAnsi="Calibri" w:cs="Calibri"/>
                <w:i/>
                <w:iCs/>
                <w:color w:val="000000"/>
                <w:szCs w:val="20"/>
              </w:rPr>
              <w:t xml:space="preserve"> </w:t>
            </w:r>
            <w:r w:rsidRPr="000F07A6">
              <w:rPr>
                <w:rFonts w:ascii="Calibri" w:hAnsi="Calibri" w:cs="Calibri"/>
                <w:i/>
                <w:iCs/>
                <w:color w:val="000000"/>
                <w:szCs w:val="20"/>
              </w:rPr>
              <w:t xml:space="preserve">Mena, Cesar Antonio Herrera Gómez, Pedro </w:t>
            </w:r>
            <w:proofErr w:type="spellStart"/>
            <w:r w:rsidRPr="000F07A6">
              <w:rPr>
                <w:rFonts w:ascii="Calibri" w:hAnsi="Calibri" w:cs="Calibri"/>
                <w:i/>
                <w:iCs/>
                <w:color w:val="000000"/>
                <w:szCs w:val="20"/>
              </w:rPr>
              <w:t>Litario</w:t>
            </w:r>
            <w:proofErr w:type="spellEnd"/>
            <w:r w:rsidRPr="000F07A6">
              <w:rPr>
                <w:rFonts w:ascii="Calibri" w:hAnsi="Calibri" w:cs="Calibri"/>
                <w:i/>
                <w:iCs/>
                <w:color w:val="000000"/>
                <w:szCs w:val="20"/>
              </w:rPr>
              <w:t xml:space="preserve"> Vicencio Hidalgo,</w:t>
            </w:r>
            <w:r>
              <w:rPr>
                <w:rFonts w:ascii="Calibri" w:hAnsi="Calibri" w:cs="Calibri"/>
                <w:i/>
                <w:iCs/>
                <w:color w:val="000000"/>
                <w:szCs w:val="20"/>
              </w:rPr>
              <w:t xml:space="preserve"> </w:t>
            </w:r>
            <w:r w:rsidRPr="000F07A6">
              <w:rPr>
                <w:rFonts w:ascii="Calibri" w:hAnsi="Calibri" w:cs="Calibri"/>
                <w:i/>
                <w:iCs/>
                <w:color w:val="000000"/>
                <w:szCs w:val="20"/>
              </w:rPr>
              <w:t xml:space="preserve">Sergio Omar Ortega Hernández, Juan Francisco Gaete Cartagena </w:t>
            </w:r>
            <w:r>
              <w:rPr>
                <w:rFonts w:ascii="Calibri" w:hAnsi="Calibri" w:cs="Calibri"/>
                <w:i/>
                <w:iCs/>
                <w:color w:val="000000"/>
                <w:szCs w:val="20"/>
              </w:rPr>
              <w:t xml:space="preserve">y </w:t>
            </w:r>
            <w:r w:rsidRPr="000F07A6">
              <w:rPr>
                <w:rFonts w:ascii="Calibri" w:hAnsi="Calibri" w:cs="Calibri"/>
                <w:i/>
                <w:iCs/>
                <w:color w:val="000000"/>
                <w:szCs w:val="20"/>
              </w:rPr>
              <w:t xml:space="preserve">Sociedad Comercial Lagos Ltda., </w:t>
            </w:r>
            <w:r w:rsidRPr="00390117">
              <w:rPr>
                <w:rFonts w:ascii="Calibri" w:hAnsi="Calibri" w:cs="Calibri"/>
                <w:b/>
                <w:i/>
                <w:iCs/>
                <w:color w:val="000000"/>
                <w:szCs w:val="20"/>
              </w:rPr>
              <w:t>que deberán tramitar ante la Dirección General de Aguas (DGA), la determinación de la vulnerabilidad del acuífero del área de descarga por infiltración, presentando el correspondiente estudio de vulnerabilidad</w:t>
            </w:r>
            <w:r w:rsidRPr="000F07A6">
              <w:rPr>
                <w:rFonts w:ascii="Calibri" w:hAnsi="Calibri" w:cs="Calibri"/>
                <w:i/>
                <w:iCs/>
                <w:color w:val="000000"/>
                <w:szCs w:val="20"/>
              </w:rPr>
              <w:t>, de</w:t>
            </w:r>
            <w:r>
              <w:rPr>
                <w:rFonts w:ascii="Calibri" w:hAnsi="Calibri" w:cs="Calibri"/>
                <w:i/>
                <w:iCs/>
                <w:color w:val="000000"/>
                <w:szCs w:val="20"/>
              </w:rPr>
              <w:t xml:space="preserve"> </w:t>
            </w:r>
            <w:r w:rsidRPr="000F07A6">
              <w:rPr>
                <w:rFonts w:ascii="Calibri" w:hAnsi="Calibri" w:cs="Calibri"/>
                <w:i/>
                <w:iCs/>
                <w:color w:val="000000"/>
                <w:szCs w:val="20"/>
              </w:rPr>
              <w:t>acuerdo al manual que dicha institución estableció para tales efectos, todo ello en un</w:t>
            </w:r>
            <w:r>
              <w:rPr>
                <w:rFonts w:ascii="Calibri" w:hAnsi="Calibri" w:cs="Calibri"/>
                <w:i/>
                <w:iCs/>
                <w:color w:val="000000"/>
                <w:szCs w:val="20"/>
              </w:rPr>
              <w:t xml:space="preserve"> </w:t>
            </w:r>
            <w:r w:rsidRPr="000F07A6">
              <w:rPr>
                <w:rFonts w:ascii="Calibri" w:hAnsi="Calibri" w:cs="Calibri"/>
                <w:i/>
                <w:iCs/>
                <w:color w:val="000000"/>
                <w:szCs w:val="20"/>
              </w:rPr>
              <w:t>plazo que no supere el 30 de noviembre de 2009.</w:t>
            </w:r>
          </w:p>
          <w:p w14:paraId="3C5B7E3B" w14:textId="77777777" w:rsidR="001C28ED" w:rsidRPr="000F07A6" w:rsidRDefault="001C28ED" w:rsidP="001C28ED">
            <w:pPr>
              <w:spacing w:before="0" w:after="0"/>
              <w:ind w:left="708"/>
              <w:jc w:val="both"/>
              <w:rPr>
                <w:rFonts w:ascii="Calibri" w:hAnsi="Calibri" w:cs="Calibri"/>
                <w:i/>
                <w:iCs/>
                <w:color w:val="000000"/>
                <w:szCs w:val="20"/>
              </w:rPr>
            </w:pPr>
            <w:r w:rsidRPr="001D5263">
              <w:rPr>
                <w:rFonts w:ascii="Calibri" w:hAnsi="Calibri" w:cs="Calibri"/>
                <w:b/>
                <w:i/>
                <w:iCs/>
                <w:color w:val="000000"/>
                <w:szCs w:val="20"/>
              </w:rPr>
              <w:t>2.</w:t>
            </w:r>
            <w:r w:rsidRPr="000F07A6">
              <w:rPr>
                <w:rFonts w:ascii="Calibri" w:hAnsi="Calibri" w:cs="Calibri"/>
                <w:i/>
                <w:iCs/>
                <w:color w:val="000000"/>
                <w:szCs w:val="20"/>
              </w:rPr>
              <w:t xml:space="preserve"> </w:t>
            </w:r>
            <w:r w:rsidRPr="00390117">
              <w:rPr>
                <w:rFonts w:ascii="Calibri" w:hAnsi="Calibri" w:cs="Calibri"/>
                <w:b/>
                <w:i/>
                <w:iCs/>
                <w:color w:val="000000"/>
                <w:szCs w:val="20"/>
              </w:rPr>
              <w:t>ESTABLECE programa de monitoreo de la calidad del efluente correspondiente a la descarga de residuos industriales líquidos de los Establecimientos Industriales</w:t>
            </w:r>
            <w:r w:rsidRPr="000F07A6">
              <w:rPr>
                <w:rFonts w:ascii="Calibri" w:hAnsi="Calibri" w:cs="Calibri"/>
                <w:i/>
                <w:iCs/>
                <w:color w:val="000000"/>
                <w:szCs w:val="20"/>
              </w:rPr>
              <w:t xml:space="preserve">, Oscar Miguel Donaire Donoso, C.N.I. </w:t>
            </w:r>
            <w:proofErr w:type="spellStart"/>
            <w:r>
              <w:rPr>
                <w:rFonts w:ascii="Calibri" w:hAnsi="Calibri" w:cs="Calibri"/>
                <w:i/>
                <w:iCs/>
                <w:color w:val="000000"/>
                <w:szCs w:val="20"/>
              </w:rPr>
              <w:t>N°</w:t>
            </w:r>
            <w:proofErr w:type="spellEnd"/>
            <w:r w:rsidRPr="000F07A6">
              <w:rPr>
                <w:rFonts w:ascii="Calibri" w:hAnsi="Calibri" w:cs="Calibri"/>
                <w:i/>
                <w:iCs/>
                <w:color w:val="000000"/>
                <w:szCs w:val="20"/>
              </w:rPr>
              <w:t xml:space="preserve"> 3.635371-6, Luis Esteban Carroza</w:t>
            </w:r>
            <w:r>
              <w:rPr>
                <w:rFonts w:ascii="Calibri" w:hAnsi="Calibri" w:cs="Calibri"/>
                <w:i/>
                <w:iCs/>
                <w:color w:val="000000"/>
                <w:szCs w:val="20"/>
              </w:rPr>
              <w:t xml:space="preserve"> </w:t>
            </w:r>
            <w:r w:rsidRPr="000F07A6">
              <w:rPr>
                <w:rFonts w:ascii="Calibri" w:hAnsi="Calibri" w:cs="Calibri"/>
                <w:i/>
                <w:iCs/>
                <w:color w:val="000000"/>
                <w:szCs w:val="20"/>
              </w:rPr>
              <w:t xml:space="preserve">Mena, C.N.I. </w:t>
            </w:r>
            <w:proofErr w:type="spellStart"/>
            <w:r>
              <w:rPr>
                <w:rFonts w:ascii="Calibri" w:hAnsi="Calibri" w:cs="Calibri"/>
                <w:i/>
                <w:iCs/>
                <w:color w:val="000000"/>
                <w:szCs w:val="20"/>
              </w:rPr>
              <w:t>N°</w:t>
            </w:r>
            <w:proofErr w:type="spellEnd"/>
            <w:r w:rsidRPr="000F07A6">
              <w:rPr>
                <w:rFonts w:ascii="Calibri" w:hAnsi="Calibri" w:cs="Calibri"/>
                <w:i/>
                <w:iCs/>
                <w:color w:val="000000"/>
                <w:szCs w:val="20"/>
              </w:rPr>
              <w:t xml:space="preserve"> 8.289.597-3, Cesar Antonio Herrera Gómez, C.N.I. </w:t>
            </w:r>
            <w:proofErr w:type="spellStart"/>
            <w:r>
              <w:rPr>
                <w:rFonts w:ascii="Calibri" w:hAnsi="Calibri" w:cs="Calibri"/>
                <w:i/>
                <w:iCs/>
                <w:color w:val="000000"/>
                <w:szCs w:val="20"/>
              </w:rPr>
              <w:t>N°</w:t>
            </w:r>
            <w:proofErr w:type="spellEnd"/>
            <w:r>
              <w:rPr>
                <w:rFonts w:ascii="Calibri" w:hAnsi="Calibri" w:cs="Calibri"/>
                <w:i/>
                <w:iCs/>
                <w:color w:val="000000"/>
                <w:szCs w:val="20"/>
              </w:rPr>
              <w:t xml:space="preserve"> </w:t>
            </w:r>
            <w:r w:rsidRPr="000F07A6">
              <w:rPr>
                <w:rFonts w:ascii="Calibri" w:hAnsi="Calibri" w:cs="Calibri"/>
                <w:i/>
                <w:iCs/>
                <w:color w:val="000000"/>
                <w:szCs w:val="20"/>
              </w:rPr>
              <w:t xml:space="preserve">13.980.401-5, Pedro </w:t>
            </w:r>
            <w:proofErr w:type="spellStart"/>
            <w:r w:rsidRPr="000F07A6">
              <w:rPr>
                <w:rFonts w:ascii="Calibri" w:hAnsi="Calibri" w:cs="Calibri"/>
                <w:i/>
                <w:iCs/>
                <w:color w:val="000000"/>
                <w:szCs w:val="20"/>
              </w:rPr>
              <w:t>Litario</w:t>
            </w:r>
            <w:proofErr w:type="spellEnd"/>
            <w:r w:rsidRPr="000F07A6">
              <w:rPr>
                <w:rFonts w:ascii="Calibri" w:hAnsi="Calibri" w:cs="Calibri"/>
                <w:i/>
                <w:iCs/>
                <w:color w:val="000000"/>
                <w:szCs w:val="20"/>
              </w:rPr>
              <w:t xml:space="preserve"> Vicencio Hidalgo, C. N. l. </w:t>
            </w:r>
            <w:proofErr w:type="spellStart"/>
            <w:r>
              <w:rPr>
                <w:rFonts w:ascii="Calibri" w:hAnsi="Calibri" w:cs="Calibri"/>
                <w:i/>
                <w:iCs/>
                <w:color w:val="000000"/>
                <w:szCs w:val="20"/>
              </w:rPr>
              <w:t>N°</w:t>
            </w:r>
            <w:proofErr w:type="spellEnd"/>
            <w:r w:rsidRPr="000F07A6">
              <w:rPr>
                <w:rFonts w:ascii="Calibri" w:hAnsi="Calibri" w:cs="Calibri"/>
                <w:i/>
                <w:iCs/>
                <w:color w:val="000000"/>
                <w:szCs w:val="20"/>
              </w:rPr>
              <w:t xml:space="preserve"> 6.060.146-1, Sergio Omar Ortega Hernández C.N.I. </w:t>
            </w:r>
            <w:proofErr w:type="spellStart"/>
            <w:r w:rsidRPr="000F07A6">
              <w:rPr>
                <w:rFonts w:ascii="Calibri" w:hAnsi="Calibri" w:cs="Calibri"/>
                <w:i/>
                <w:iCs/>
                <w:color w:val="000000"/>
                <w:szCs w:val="20"/>
              </w:rPr>
              <w:t>Na</w:t>
            </w:r>
            <w:proofErr w:type="spellEnd"/>
            <w:r w:rsidRPr="000F07A6">
              <w:rPr>
                <w:rFonts w:ascii="Calibri" w:hAnsi="Calibri" w:cs="Calibri"/>
                <w:i/>
                <w:iCs/>
                <w:color w:val="000000"/>
                <w:szCs w:val="20"/>
              </w:rPr>
              <w:t xml:space="preserve"> 4.107.540-6, Juan Francisco Gaete Cartagena, C.N.I. </w:t>
            </w:r>
            <w:proofErr w:type="spellStart"/>
            <w:r>
              <w:rPr>
                <w:rFonts w:ascii="Calibri" w:hAnsi="Calibri" w:cs="Calibri"/>
                <w:i/>
                <w:iCs/>
                <w:color w:val="000000"/>
                <w:szCs w:val="20"/>
              </w:rPr>
              <w:t>N°</w:t>
            </w:r>
            <w:proofErr w:type="spellEnd"/>
            <w:r w:rsidRPr="000F07A6">
              <w:rPr>
                <w:rFonts w:ascii="Calibri" w:hAnsi="Calibri" w:cs="Calibri"/>
                <w:i/>
                <w:iCs/>
                <w:color w:val="000000"/>
                <w:szCs w:val="20"/>
              </w:rPr>
              <w:t xml:space="preserve"> 9.685.421-8 y Sociedad Comercial Lagos Ltda., RUT</w:t>
            </w:r>
            <w:r>
              <w:rPr>
                <w:rFonts w:ascii="Calibri" w:hAnsi="Calibri" w:cs="Calibri"/>
                <w:i/>
                <w:iCs/>
                <w:color w:val="000000"/>
                <w:szCs w:val="20"/>
              </w:rPr>
              <w:t xml:space="preserve"> </w:t>
            </w:r>
            <w:proofErr w:type="spellStart"/>
            <w:r>
              <w:rPr>
                <w:rFonts w:ascii="Calibri" w:hAnsi="Calibri" w:cs="Calibri"/>
                <w:i/>
                <w:iCs/>
                <w:color w:val="000000"/>
                <w:szCs w:val="20"/>
              </w:rPr>
              <w:t>N°</w:t>
            </w:r>
            <w:proofErr w:type="spellEnd"/>
            <w:r w:rsidRPr="000F07A6">
              <w:rPr>
                <w:rFonts w:ascii="Calibri" w:hAnsi="Calibri" w:cs="Calibri"/>
                <w:i/>
                <w:iCs/>
                <w:color w:val="000000"/>
                <w:szCs w:val="20"/>
              </w:rPr>
              <w:t xml:space="preserve"> 77.470.840-5, todos domiciliados en Ruta G-16, </w:t>
            </w:r>
            <w:proofErr w:type="spellStart"/>
            <w:r w:rsidRPr="000F07A6">
              <w:rPr>
                <w:rFonts w:ascii="Calibri" w:hAnsi="Calibri" w:cs="Calibri"/>
                <w:i/>
                <w:iCs/>
                <w:color w:val="000000"/>
                <w:szCs w:val="20"/>
              </w:rPr>
              <w:t>Tapihue</w:t>
            </w:r>
            <w:proofErr w:type="spellEnd"/>
            <w:r w:rsidRPr="000F07A6">
              <w:rPr>
                <w:rFonts w:ascii="Calibri" w:hAnsi="Calibri" w:cs="Calibri"/>
                <w:i/>
                <w:iCs/>
                <w:color w:val="000000"/>
                <w:szCs w:val="20"/>
              </w:rPr>
              <w:t xml:space="preserve"> Norte, Lote C, comuna de</w:t>
            </w:r>
            <w:r>
              <w:rPr>
                <w:rFonts w:ascii="Calibri" w:hAnsi="Calibri" w:cs="Calibri"/>
                <w:i/>
                <w:iCs/>
                <w:color w:val="000000"/>
                <w:szCs w:val="20"/>
              </w:rPr>
              <w:t xml:space="preserve"> </w:t>
            </w:r>
            <w:proofErr w:type="spellStart"/>
            <w:r w:rsidRPr="000F07A6">
              <w:rPr>
                <w:rFonts w:ascii="Calibri" w:hAnsi="Calibri" w:cs="Calibri"/>
                <w:i/>
                <w:iCs/>
                <w:color w:val="000000"/>
                <w:szCs w:val="20"/>
              </w:rPr>
              <w:t>Til</w:t>
            </w:r>
            <w:proofErr w:type="spellEnd"/>
            <w:r w:rsidRPr="000F07A6">
              <w:rPr>
                <w:rFonts w:ascii="Calibri" w:hAnsi="Calibri" w:cs="Calibri"/>
                <w:i/>
                <w:iCs/>
                <w:color w:val="000000"/>
                <w:szCs w:val="20"/>
              </w:rPr>
              <w:t xml:space="preserve"> </w:t>
            </w:r>
            <w:proofErr w:type="spellStart"/>
            <w:r w:rsidRPr="000F07A6">
              <w:rPr>
                <w:rFonts w:ascii="Calibri" w:hAnsi="Calibri" w:cs="Calibri"/>
                <w:i/>
                <w:iCs/>
                <w:color w:val="000000"/>
                <w:szCs w:val="20"/>
              </w:rPr>
              <w:t>Til</w:t>
            </w:r>
            <w:proofErr w:type="spellEnd"/>
            <w:r w:rsidRPr="000F07A6">
              <w:rPr>
                <w:rFonts w:ascii="Calibri" w:hAnsi="Calibri" w:cs="Calibri"/>
                <w:i/>
                <w:iCs/>
                <w:color w:val="000000"/>
                <w:szCs w:val="20"/>
              </w:rPr>
              <w:t>, provincia de Chacabuco, Región Metropolitana, Código CIIU.CL_2007 31132,</w:t>
            </w:r>
            <w:r>
              <w:rPr>
                <w:rFonts w:ascii="Calibri" w:hAnsi="Calibri" w:cs="Calibri"/>
                <w:i/>
                <w:iCs/>
                <w:color w:val="000000"/>
                <w:szCs w:val="20"/>
              </w:rPr>
              <w:t xml:space="preserve"> </w:t>
            </w:r>
            <w:r w:rsidRPr="000F07A6">
              <w:rPr>
                <w:rFonts w:ascii="Calibri" w:hAnsi="Calibri" w:cs="Calibri"/>
                <w:i/>
                <w:iCs/>
                <w:color w:val="000000"/>
                <w:szCs w:val="20"/>
              </w:rPr>
              <w:t>correspondiente a "Elaboración de pasas, frutas y legumbres secas" y CIIU Internacional</w:t>
            </w:r>
            <w:r>
              <w:rPr>
                <w:rFonts w:ascii="Calibri" w:hAnsi="Calibri" w:cs="Calibri"/>
                <w:i/>
                <w:iCs/>
                <w:color w:val="000000"/>
                <w:szCs w:val="20"/>
              </w:rPr>
              <w:t xml:space="preserve"> </w:t>
            </w:r>
            <w:r w:rsidRPr="000F07A6">
              <w:rPr>
                <w:rFonts w:ascii="Calibri" w:hAnsi="Calibri" w:cs="Calibri"/>
                <w:i/>
                <w:iCs/>
                <w:color w:val="000000"/>
                <w:szCs w:val="20"/>
              </w:rPr>
              <w:t>151300, correspondiente a "ELABORACIÓN Y CONSERVACIÓN DE FRUTAS,</w:t>
            </w:r>
            <w:r>
              <w:rPr>
                <w:rFonts w:ascii="Calibri" w:hAnsi="Calibri" w:cs="Calibri"/>
                <w:i/>
                <w:iCs/>
                <w:color w:val="000000"/>
                <w:szCs w:val="20"/>
              </w:rPr>
              <w:t xml:space="preserve"> </w:t>
            </w:r>
            <w:r w:rsidRPr="000F07A6">
              <w:rPr>
                <w:rFonts w:ascii="Calibri" w:hAnsi="Calibri" w:cs="Calibri"/>
                <w:i/>
                <w:iCs/>
                <w:color w:val="000000"/>
                <w:szCs w:val="20"/>
              </w:rPr>
              <w:t>LEGUMBRES Y HORTALIZAS".</w:t>
            </w:r>
          </w:p>
          <w:p w14:paraId="711B3A67" w14:textId="77777777" w:rsidR="00502276" w:rsidRDefault="001C28ED" w:rsidP="001C28ED">
            <w:pPr>
              <w:spacing w:before="0" w:after="0"/>
              <w:ind w:left="708"/>
              <w:jc w:val="both"/>
              <w:rPr>
                <w:rFonts w:ascii="Calibri" w:hAnsi="Calibri" w:cs="Calibri"/>
                <w:i/>
                <w:iCs/>
                <w:color w:val="000000"/>
                <w:szCs w:val="20"/>
              </w:rPr>
            </w:pPr>
            <w:r w:rsidRPr="001D5263">
              <w:rPr>
                <w:rFonts w:ascii="Calibri" w:hAnsi="Calibri" w:cs="Calibri"/>
                <w:b/>
                <w:i/>
                <w:iCs/>
                <w:color w:val="000000"/>
                <w:szCs w:val="20"/>
              </w:rPr>
              <w:t>3.</w:t>
            </w:r>
            <w:r w:rsidRPr="000F07A6">
              <w:rPr>
                <w:rFonts w:ascii="Calibri" w:hAnsi="Calibri" w:cs="Calibri"/>
                <w:i/>
                <w:iCs/>
                <w:color w:val="000000"/>
                <w:szCs w:val="20"/>
              </w:rPr>
              <w:t xml:space="preserve"> </w:t>
            </w:r>
            <w:r w:rsidRPr="00F91581">
              <w:rPr>
                <w:rFonts w:ascii="Calibri" w:hAnsi="Calibri" w:cs="Calibri"/>
                <w:b/>
                <w:i/>
                <w:iCs/>
                <w:color w:val="000000"/>
                <w:szCs w:val="20"/>
              </w:rPr>
              <w:t>El programa de monitoreo de la calidad del efluente</w:t>
            </w:r>
            <w:r w:rsidRPr="000F07A6">
              <w:rPr>
                <w:rFonts w:ascii="Calibri" w:hAnsi="Calibri" w:cs="Calibri"/>
                <w:i/>
                <w:iCs/>
                <w:color w:val="000000"/>
                <w:szCs w:val="20"/>
              </w:rPr>
              <w:t xml:space="preserve"> consistirá en un seguimiento de</w:t>
            </w:r>
            <w:r>
              <w:rPr>
                <w:rFonts w:ascii="Calibri" w:hAnsi="Calibri" w:cs="Calibri"/>
                <w:i/>
                <w:iCs/>
                <w:color w:val="000000"/>
                <w:szCs w:val="20"/>
              </w:rPr>
              <w:t xml:space="preserve"> </w:t>
            </w:r>
            <w:r w:rsidRPr="000F07A6">
              <w:rPr>
                <w:rFonts w:ascii="Calibri" w:hAnsi="Calibri" w:cs="Calibri"/>
                <w:i/>
                <w:iCs/>
                <w:color w:val="000000"/>
                <w:szCs w:val="20"/>
              </w:rPr>
              <w:t xml:space="preserve">indicadores físicos, químicos y bacteriológicos conforme a lo que </w:t>
            </w:r>
            <w:r w:rsidRPr="00EE55E5">
              <w:rPr>
                <w:rFonts w:ascii="Calibri" w:hAnsi="Calibri" w:cs="Calibri"/>
                <w:i/>
                <w:iCs/>
                <w:color w:val="000000"/>
                <w:szCs w:val="20"/>
              </w:rPr>
              <w:t xml:space="preserve">continuación </w:t>
            </w:r>
            <w:r w:rsidRPr="00502276">
              <w:rPr>
                <w:rFonts w:ascii="Calibri" w:hAnsi="Calibri" w:cs="Calibri"/>
                <w:i/>
                <w:iCs/>
                <w:color w:val="000000"/>
                <w:szCs w:val="20"/>
              </w:rPr>
              <w:t>se detalla:</w:t>
            </w:r>
            <w:r w:rsidR="00502276">
              <w:rPr>
                <w:rFonts w:ascii="Calibri" w:hAnsi="Calibri" w:cs="Calibri"/>
                <w:i/>
                <w:iCs/>
                <w:color w:val="000000"/>
                <w:szCs w:val="20"/>
              </w:rPr>
              <w:t xml:space="preserve"> </w:t>
            </w:r>
          </w:p>
          <w:p w14:paraId="7C7E75C6" w14:textId="27D6A8EC" w:rsidR="001C28ED" w:rsidRDefault="00CD7E47" w:rsidP="001C28ED">
            <w:pPr>
              <w:spacing w:before="0" w:after="0"/>
              <w:ind w:left="708"/>
              <w:jc w:val="both"/>
              <w:rPr>
                <w:rFonts w:ascii="Calibri" w:hAnsi="Calibri" w:cs="Calibri"/>
                <w:i/>
                <w:iCs/>
                <w:color w:val="000000"/>
                <w:szCs w:val="20"/>
              </w:rPr>
            </w:pPr>
            <w:r w:rsidRPr="00502276">
              <w:rPr>
                <w:rFonts w:ascii="Calibri" w:hAnsi="Calibri" w:cs="Calibri"/>
                <w:i/>
                <w:iCs/>
                <w:color w:val="000000"/>
                <w:szCs w:val="20"/>
              </w:rPr>
              <w:t>(…)</w:t>
            </w:r>
          </w:p>
          <w:p w14:paraId="6DB9AB0F" w14:textId="77777777" w:rsidR="006F7E7E" w:rsidRDefault="006F7E7E" w:rsidP="006F7E7E">
            <w:pPr>
              <w:spacing w:before="0" w:after="0"/>
              <w:ind w:left="708"/>
              <w:jc w:val="both"/>
              <w:rPr>
                <w:rFonts w:ascii="Calibri" w:hAnsi="Calibri" w:cs="Calibri"/>
                <w:i/>
                <w:iCs/>
                <w:color w:val="000000"/>
                <w:szCs w:val="20"/>
              </w:rPr>
            </w:pPr>
            <w:r>
              <w:rPr>
                <w:rFonts w:ascii="Calibri" w:hAnsi="Calibri" w:cs="Calibri"/>
                <w:b/>
                <w:i/>
                <w:iCs/>
                <w:color w:val="000000"/>
                <w:szCs w:val="20"/>
              </w:rPr>
              <w:t>3.</w:t>
            </w:r>
            <w:r>
              <w:rPr>
                <w:rFonts w:ascii="Calibri" w:hAnsi="Calibri" w:cs="Calibri"/>
                <w:i/>
                <w:iCs/>
                <w:color w:val="000000"/>
                <w:szCs w:val="20"/>
              </w:rPr>
              <w:t xml:space="preserve">2. </w:t>
            </w:r>
            <w:r w:rsidRPr="006F7E7E">
              <w:rPr>
                <w:rFonts w:ascii="Calibri" w:hAnsi="Calibri" w:cs="Calibri"/>
                <w:i/>
                <w:iCs/>
                <w:color w:val="000000"/>
                <w:szCs w:val="20"/>
              </w:rPr>
              <w:t>En la tabla siguiente se fijan los límites máximos permitidos para los parámetros o</w:t>
            </w:r>
            <w:r>
              <w:rPr>
                <w:rFonts w:ascii="Calibri" w:hAnsi="Calibri" w:cs="Calibri"/>
                <w:i/>
                <w:iCs/>
                <w:color w:val="000000"/>
                <w:szCs w:val="20"/>
              </w:rPr>
              <w:t xml:space="preserve"> </w:t>
            </w:r>
            <w:r w:rsidRPr="006F7E7E">
              <w:rPr>
                <w:rFonts w:ascii="Calibri" w:hAnsi="Calibri" w:cs="Calibri"/>
                <w:i/>
                <w:iCs/>
                <w:color w:val="000000"/>
                <w:szCs w:val="20"/>
              </w:rPr>
              <w:t>contaminantes asociados a la descarga y el tipo de muestra que debe ser tomada para</w:t>
            </w:r>
            <w:r>
              <w:rPr>
                <w:rFonts w:ascii="Calibri" w:hAnsi="Calibri" w:cs="Calibri"/>
                <w:i/>
                <w:iCs/>
                <w:color w:val="000000"/>
                <w:szCs w:val="20"/>
              </w:rPr>
              <w:t xml:space="preserve"> </w:t>
            </w:r>
            <w:r w:rsidRPr="006F7E7E">
              <w:rPr>
                <w:rFonts w:ascii="Calibri" w:hAnsi="Calibri" w:cs="Calibri"/>
                <w:i/>
                <w:iCs/>
                <w:color w:val="000000"/>
                <w:szCs w:val="20"/>
              </w:rPr>
              <w:t>su determinación:</w:t>
            </w:r>
          </w:p>
          <w:tbl>
            <w:tblPr>
              <w:tblStyle w:val="Tablaconcuadrcula"/>
              <w:tblW w:w="0" w:type="auto"/>
              <w:jc w:val="center"/>
              <w:tblLook w:val="04A0" w:firstRow="1" w:lastRow="0" w:firstColumn="1" w:lastColumn="0" w:noHBand="0" w:noVBand="1"/>
            </w:tblPr>
            <w:tblGrid>
              <w:gridCol w:w="2424"/>
              <w:gridCol w:w="818"/>
              <w:gridCol w:w="1460"/>
              <w:gridCol w:w="1573"/>
              <w:gridCol w:w="2558"/>
            </w:tblGrid>
            <w:tr w:rsidR="00502276" w14:paraId="6E6FE256" w14:textId="77777777" w:rsidTr="00502276">
              <w:trPr>
                <w:jc w:val="center"/>
              </w:trPr>
              <w:tc>
                <w:tcPr>
                  <w:tcW w:w="0" w:type="auto"/>
                  <w:shd w:val="clear" w:color="auto" w:fill="D9D9D9" w:themeFill="background1" w:themeFillShade="D9"/>
                </w:tcPr>
                <w:p w14:paraId="2B0A7090" w14:textId="77777777" w:rsidR="00502276" w:rsidRPr="00502276" w:rsidRDefault="00502276" w:rsidP="00502276">
                  <w:pPr>
                    <w:spacing w:before="0" w:after="0"/>
                    <w:jc w:val="both"/>
                    <w:rPr>
                      <w:rFonts w:cs="Calibri"/>
                      <w:b/>
                      <w:i/>
                      <w:iCs/>
                      <w:color w:val="000000"/>
                    </w:rPr>
                  </w:pPr>
                  <w:r w:rsidRPr="00502276">
                    <w:rPr>
                      <w:rFonts w:cs="Calibri"/>
                      <w:b/>
                      <w:i/>
                      <w:iCs/>
                      <w:color w:val="000000"/>
                    </w:rPr>
                    <w:t>Contaminante/ Parámetro</w:t>
                  </w:r>
                </w:p>
              </w:tc>
              <w:tc>
                <w:tcPr>
                  <w:tcW w:w="0" w:type="auto"/>
                  <w:shd w:val="clear" w:color="auto" w:fill="D9D9D9" w:themeFill="background1" w:themeFillShade="D9"/>
                </w:tcPr>
                <w:p w14:paraId="4A8D18D5" w14:textId="77777777" w:rsidR="00502276" w:rsidRPr="00502276" w:rsidRDefault="00502276" w:rsidP="00502276">
                  <w:pPr>
                    <w:spacing w:before="0" w:after="0"/>
                    <w:jc w:val="both"/>
                    <w:rPr>
                      <w:rFonts w:cs="Calibri"/>
                      <w:b/>
                      <w:i/>
                      <w:iCs/>
                      <w:color w:val="000000"/>
                    </w:rPr>
                  </w:pPr>
                  <w:r w:rsidRPr="00502276">
                    <w:rPr>
                      <w:rFonts w:cs="Calibri"/>
                      <w:b/>
                      <w:i/>
                      <w:iCs/>
                      <w:color w:val="000000"/>
                    </w:rPr>
                    <w:t>Unidad</w:t>
                  </w:r>
                </w:p>
              </w:tc>
              <w:tc>
                <w:tcPr>
                  <w:tcW w:w="0" w:type="auto"/>
                  <w:shd w:val="clear" w:color="auto" w:fill="D9D9D9" w:themeFill="background1" w:themeFillShade="D9"/>
                </w:tcPr>
                <w:p w14:paraId="21FE7906" w14:textId="77777777" w:rsidR="00502276" w:rsidRPr="00502276" w:rsidRDefault="00502276" w:rsidP="00502276">
                  <w:pPr>
                    <w:spacing w:before="0" w:after="0"/>
                    <w:jc w:val="both"/>
                    <w:rPr>
                      <w:rFonts w:cs="Calibri"/>
                      <w:b/>
                      <w:i/>
                      <w:iCs/>
                      <w:color w:val="000000"/>
                    </w:rPr>
                  </w:pPr>
                  <w:r w:rsidRPr="00502276">
                    <w:rPr>
                      <w:rFonts w:cs="Calibri"/>
                      <w:b/>
                      <w:i/>
                      <w:iCs/>
                      <w:color w:val="000000"/>
                    </w:rPr>
                    <w:t>Límite Máximo</w:t>
                  </w:r>
                </w:p>
              </w:tc>
              <w:tc>
                <w:tcPr>
                  <w:tcW w:w="0" w:type="auto"/>
                  <w:shd w:val="clear" w:color="auto" w:fill="D9D9D9" w:themeFill="background1" w:themeFillShade="D9"/>
                </w:tcPr>
                <w:p w14:paraId="3A75A642" w14:textId="77777777" w:rsidR="00502276" w:rsidRPr="00502276" w:rsidRDefault="00502276" w:rsidP="00502276">
                  <w:pPr>
                    <w:spacing w:before="0" w:after="0"/>
                    <w:jc w:val="both"/>
                    <w:rPr>
                      <w:rFonts w:cs="Calibri"/>
                      <w:b/>
                      <w:i/>
                      <w:iCs/>
                      <w:color w:val="000000"/>
                    </w:rPr>
                  </w:pPr>
                  <w:r w:rsidRPr="00502276">
                    <w:rPr>
                      <w:rFonts w:cs="Calibri"/>
                      <w:b/>
                      <w:i/>
                      <w:iCs/>
                      <w:color w:val="000000"/>
                    </w:rPr>
                    <w:t>Tipo de Muestra</w:t>
                  </w:r>
                </w:p>
              </w:tc>
              <w:tc>
                <w:tcPr>
                  <w:tcW w:w="0" w:type="auto"/>
                  <w:shd w:val="clear" w:color="auto" w:fill="D9D9D9" w:themeFill="background1" w:themeFillShade="D9"/>
                </w:tcPr>
                <w:p w14:paraId="4E780BF7" w14:textId="77777777" w:rsidR="00502276" w:rsidRPr="00502276" w:rsidRDefault="00502276" w:rsidP="00502276">
                  <w:pPr>
                    <w:spacing w:before="0" w:after="0"/>
                    <w:jc w:val="both"/>
                    <w:rPr>
                      <w:rFonts w:cs="Calibri"/>
                      <w:b/>
                      <w:i/>
                      <w:iCs/>
                      <w:color w:val="000000"/>
                    </w:rPr>
                  </w:pPr>
                  <w:r w:rsidRPr="00502276">
                    <w:rPr>
                      <w:rFonts w:cs="Calibri"/>
                      <w:b/>
                      <w:i/>
                      <w:iCs/>
                      <w:color w:val="000000"/>
                    </w:rPr>
                    <w:t>Frecuencia Mensual Mínima</w:t>
                  </w:r>
                </w:p>
              </w:tc>
            </w:tr>
            <w:tr w:rsidR="00502276" w14:paraId="53AED5C4" w14:textId="77777777" w:rsidTr="00502276">
              <w:trPr>
                <w:jc w:val="center"/>
              </w:trPr>
              <w:tc>
                <w:tcPr>
                  <w:tcW w:w="0" w:type="auto"/>
                </w:tcPr>
                <w:p w14:paraId="554AF4C0" w14:textId="77777777" w:rsidR="00502276" w:rsidRDefault="00502276" w:rsidP="00502276">
                  <w:pPr>
                    <w:spacing w:before="0" w:after="0"/>
                    <w:jc w:val="both"/>
                    <w:rPr>
                      <w:rFonts w:cs="Calibri"/>
                      <w:i/>
                      <w:iCs/>
                      <w:color w:val="000000"/>
                    </w:rPr>
                  </w:pPr>
                  <w:r>
                    <w:rPr>
                      <w:rFonts w:cs="Calibri"/>
                      <w:i/>
                      <w:iCs/>
                      <w:color w:val="000000"/>
                    </w:rPr>
                    <w:t>Caudal (VDD)</w:t>
                  </w:r>
                </w:p>
              </w:tc>
              <w:tc>
                <w:tcPr>
                  <w:tcW w:w="0" w:type="auto"/>
                </w:tcPr>
                <w:p w14:paraId="379C5F2A" w14:textId="6E4B6678" w:rsidR="00502276" w:rsidRDefault="00502276" w:rsidP="00502276">
                  <w:pPr>
                    <w:spacing w:before="0" w:after="0"/>
                    <w:jc w:val="both"/>
                    <w:rPr>
                      <w:rFonts w:cs="Calibri"/>
                      <w:i/>
                      <w:iCs/>
                      <w:color w:val="000000"/>
                    </w:rPr>
                  </w:pPr>
                  <w:r>
                    <w:rPr>
                      <w:rFonts w:cs="Calibri"/>
                      <w:i/>
                      <w:iCs/>
                      <w:color w:val="000000"/>
                    </w:rPr>
                    <w:t>m3/d</w:t>
                  </w:r>
                </w:p>
              </w:tc>
              <w:tc>
                <w:tcPr>
                  <w:tcW w:w="0" w:type="auto"/>
                </w:tcPr>
                <w:p w14:paraId="04FB99F0" w14:textId="77777777" w:rsidR="00502276" w:rsidRDefault="00502276" w:rsidP="00502276">
                  <w:pPr>
                    <w:spacing w:before="0" w:after="0"/>
                    <w:jc w:val="both"/>
                    <w:rPr>
                      <w:rFonts w:cs="Calibri"/>
                      <w:i/>
                      <w:iCs/>
                      <w:color w:val="000000"/>
                    </w:rPr>
                  </w:pPr>
                </w:p>
              </w:tc>
              <w:tc>
                <w:tcPr>
                  <w:tcW w:w="0" w:type="auto"/>
                </w:tcPr>
                <w:p w14:paraId="434D5132" w14:textId="77777777" w:rsidR="00502276" w:rsidRDefault="00502276" w:rsidP="00502276">
                  <w:pPr>
                    <w:spacing w:before="0" w:after="0"/>
                    <w:jc w:val="both"/>
                    <w:rPr>
                      <w:rFonts w:cs="Calibri"/>
                      <w:i/>
                      <w:iCs/>
                      <w:color w:val="000000"/>
                    </w:rPr>
                  </w:pPr>
                </w:p>
              </w:tc>
              <w:tc>
                <w:tcPr>
                  <w:tcW w:w="0" w:type="auto"/>
                </w:tcPr>
                <w:p w14:paraId="0830D02C" w14:textId="77777777" w:rsidR="00502276" w:rsidRDefault="00502276" w:rsidP="00502276">
                  <w:pPr>
                    <w:spacing w:before="0" w:after="0"/>
                    <w:jc w:val="both"/>
                    <w:rPr>
                      <w:rFonts w:cs="Calibri"/>
                      <w:i/>
                      <w:iCs/>
                      <w:color w:val="000000"/>
                    </w:rPr>
                  </w:pPr>
                  <w:r>
                    <w:rPr>
                      <w:rFonts w:cs="Calibri"/>
                      <w:i/>
                      <w:iCs/>
                      <w:color w:val="000000"/>
                    </w:rPr>
                    <w:t>Diaria</w:t>
                  </w:r>
                </w:p>
              </w:tc>
            </w:tr>
            <w:tr w:rsidR="00502276" w14:paraId="5DEE051F" w14:textId="77777777" w:rsidTr="00502276">
              <w:trPr>
                <w:jc w:val="center"/>
              </w:trPr>
              <w:tc>
                <w:tcPr>
                  <w:tcW w:w="0" w:type="auto"/>
                </w:tcPr>
                <w:p w14:paraId="754B995D" w14:textId="77777777" w:rsidR="00502276" w:rsidRDefault="00502276" w:rsidP="00502276">
                  <w:pPr>
                    <w:spacing w:before="0" w:after="0"/>
                    <w:jc w:val="both"/>
                    <w:rPr>
                      <w:rFonts w:cs="Calibri"/>
                      <w:i/>
                      <w:iCs/>
                      <w:color w:val="000000"/>
                    </w:rPr>
                  </w:pPr>
                  <w:r>
                    <w:rPr>
                      <w:rFonts w:cs="Calibri"/>
                      <w:i/>
                      <w:iCs/>
                      <w:color w:val="000000"/>
                    </w:rPr>
                    <w:t>pH</w:t>
                  </w:r>
                </w:p>
              </w:tc>
              <w:tc>
                <w:tcPr>
                  <w:tcW w:w="0" w:type="auto"/>
                </w:tcPr>
                <w:p w14:paraId="70478AD4" w14:textId="77777777" w:rsidR="00502276" w:rsidRDefault="00502276" w:rsidP="00502276">
                  <w:pPr>
                    <w:spacing w:before="0" w:after="0"/>
                    <w:jc w:val="both"/>
                    <w:rPr>
                      <w:rFonts w:cs="Calibri"/>
                      <w:i/>
                      <w:iCs/>
                      <w:color w:val="000000"/>
                    </w:rPr>
                  </w:pPr>
                  <w:r>
                    <w:rPr>
                      <w:rFonts w:cs="Calibri"/>
                      <w:i/>
                      <w:iCs/>
                      <w:color w:val="000000"/>
                    </w:rPr>
                    <w:t>Unidad</w:t>
                  </w:r>
                </w:p>
              </w:tc>
              <w:tc>
                <w:tcPr>
                  <w:tcW w:w="0" w:type="auto"/>
                </w:tcPr>
                <w:p w14:paraId="03A5E593" w14:textId="77777777" w:rsidR="00502276" w:rsidRDefault="00502276" w:rsidP="00502276">
                  <w:pPr>
                    <w:spacing w:before="0" w:after="0"/>
                    <w:jc w:val="both"/>
                    <w:rPr>
                      <w:rFonts w:cs="Calibri"/>
                      <w:i/>
                      <w:iCs/>
                      <w:color w:val="000000"/>
                    </w:rPr>
                  </w:pPr>
                  <w:r>
                    <w:rPr>
                      <w:rFonts w:cs="Calibri"/>
                      <w:i/>
                      <w:iCs/>
                      <w:color w:val="000000"/>
                    </w:rPr>
                    <w:t>6,0-8,5</w:t>
                  </w:r>
                </w:p>
              </w:tc>
              <w:tc>
                <w:tcPr>
                  <w:tcW w:w="0" w:type="auto"/>
                </w:tcPr>
                <w:p w14:paraId="0E64E3F0" w14:textId="77777777" w:rsidR="00502276" w:rsidRDefault="00502276" w:rsidP="00502276">
                  <w:pPr>
                    <w:spacing w:before="0" w:after="0"/>
                    <w:jc w:val="both"/>
                    <w:rPr>
                      <w:rFonts w:cs="Calibri"/>
                      <w:i/>
                      <w:iCs/>
                      <w:color w:val="000000"/>
                    </w:rPr>
                  </w:pPr>
                  <w:r>
                    <w:rPr>
                      <w:rFonts w:cs="Calibri"/>
                      <w:i/>
                      <w:iCs/>
                      <w:color w:val="000000"/>
                    </w:rPr>
                    <w:t>Puntual</w:t>
                  </w:r>
                </w:p>
              </w:tc>
              <w:tc>
                <w:tcPr>
                  <w:tcW w:w="0" w:type="auto"/>
                </w:tcPr>
                <w:p w14:paraId="4F89361E" w14:textId="77777777" w:rsidR="00502276" w:rsidRDefault="00502276" w:rsidP="00502276">
                  <w:pPr>
                    <w:spacing w:before="0" w:after="0"/>
                    <w:jc w:val="both"/>
                    <w:rPr>
                      <w:rFonts w:cs="Calibri"/>
                      <w:i/>
                      <w:iCs/>
                      <w:color w:val="000000"/>
                    </w:rPr>
                  </w:pPr>
                  <w:r>
                    <w:rPr>
                      <w:rFonts w:cs="Calibri"/>
                      <w:i/>
                      <w:iCs/>
                      <w:color w:val="000000"/>
                    </w:rPr>
                    <w:t>8</w:t>
                  </w:r>
                </w:p>
              </w:tc>
            </w:tr>
            <w:tr w:rsidR="00502276" w14:paraId="4C4ACE82" w14:textId="77777777" w:rsidTr="00502276">
              <w:trPr>
                <w:jc w:val="center"/>
              </w:trPr>
              <w:tc>
                <w:tcPr>
                  <w:tcW w:w="0" w:type="auto"/>
                </w:tcPr>
                <w:p w14:paraId="0F476981" w14:textId="77777777" w:rsidR="00502276" w:rsidRDefault="00502276" w:rsidP="00502276">
                  <w:pPr>
                    <w:spacing w:before="0" w:after="0"/>
                    <w:jc w:val="both"/>
                    <w:rPr>
                      <w:rFonts w:cs="Calibri"/>
                      <w:i/>
                      <w:iCs/>
                      <w:color w:val="000000"/>
                    </w:rPr>
                  </w:pPr>
                  <w:r>
                    <w:rPr>
                      <w:rFonts w:cs="Calibri"/>
                      <w:i/>
                      <w:iCs/>
                      <w:color w:val="000000"/>
                    </w:rPr>
                    <w:t>Aceites y Grasas</w:t>
                  </w:r>
                </w:p>
              </w:tc>
              <w:tc>
                <w:tcPr>
                  <w:tcW w:w="0" w:type="auto"/>
                </w:tcPr>
                <w:p w14:paraId="41A73B47" w14:textId="77777777" w:rsidR="00502276" w:rsidRDefault="00502276" w:rsidP="00502276">
                  <w:pPr>
                    <w:spacing w:before="0" w:after="0"/>
                    <w:jc w:val="both"/>
                    <w:rPr>
                      <w:rFonts w:cs="Calibri"/>
                      <w:i/>
                      <w:iCs/>
                      <w:color w:val="000000"/>
                    </w:rPr>
                  </w:pPr>
                  <w:r w:rsidRPr="000C1569">
                    <w:rPr>
                      <w:rFonts w:cs="Calibri"/>
                      <w:i/>
                      <w:iCs/>
                      <w:color w:val="000000"/>
                    </w:rPr>
                    <w:t>mg/l</w:t>
                  </w:r>
                </w:p>
              </w:tc>
              <w:tc>
                <w:tcPr>
                  <w:tcW w:w="0" w:type="auto"/>
                </w:tcPr>
                <w:p w14:paraId="4799DC39" w14:textId="77777777" w:rsidR="00502276" w:rsidRDefault="00502276" w:rsidP="00502276">
                  <w:pPr>
                    <w:spacing w:before="0" w:after="0"/>
                    <w:jc w:val="both"/>
                    <w:rPr>
                      <w:rFonts w:cs="Calibri"/>
                      <w:i/>
                      <w:iCs/>
                      <w:color w:val="000000"/>
                    </w:rPr>
                  </w:pPr>
                  <w:r>
                    <w:rPr>
                      <w:rFonts w:cs="Calibri"/>
                      <w:i/>
                      <w:iCs/>
                      <w:color w:val="000000"/>
                    </w:rPr>
                    <w:t>10</w:t>
                  </w:r>
                </w:p>
              </w:tc>
              <w:tc>
                <w:tcPr>
                  <w:tcW w:w="0" w:type="auto"/>
                </w:tcPr>
                <w:p w14:paraId="74A250D8" w14:textId="77777777" w:rsidR="00502276" w:rsidRDefault="00502276" w:rsidP="00502276">
                  <w:pPr>
                    <w:spacing w:before="0" w:after="0"/>
                    <w:jc w:val="both"/>
                    <w:rPr>
                      <w:rFonts w:cs="Calibri"/>
                      <w:i/>
                      <w:iCs/>
                      <w:color w:val="000000"/>
                    </w:rPr>
                  </w:pPr>
                  <w:r>
                    <w:rPr>
                      <w:rFonts w:cs="Calibri"/>
                      <w:i/>
                      <w:iCs/>
                      <w:color w:val="000000"/>
                    </w:rPr>
                    <w:t>Compuesta</w:t>
                  </w:r>
                </w:p>
              </w:tc>
              <w:tc>
                <w:tcPr>
                  <w:tcW w:w="0" w:type="auto"/>
                </w:tcPr>
                <w:p w14:paraId="12045C04" w14:textId="77777777" w:rsidR="00502276" w:rsidRDefault="00502276" w:rsidP="00502276">
                  <w:pPr>
                    <w:spacing w:before="0" w:after="0"/>
                    <w:jc w:val="both"/>
                    <w:rPr>
                      <w:rFonts w:cs="Calibri"/>
                      <w:i/>
                      <w:iCs/>
                      <w:color w:val="000000"/>
                    </w:rPr>
                  </w:pPr>
                  <w:r>
                    <w:rPr>
                      <w:rFonts w:cs="Calibri"/>
                      <w:i/>
                      <w:iCs/>
                      <w:color w:val="000000"/>
                    </w:rPr>
                    <w:t>1</w:t>
                  </w:r>
                </w:p>
              </w:tc>
            </w:tr>
            <w:tr w:rsidR="00502276" w14:paraId="0BAAF42D" w14:textId="77777777" w:rsidTr="00502276">
              <w:trPr>
                <w:jc w:val="center"/>
              </w:trPr>
              <w:tc>
                <w:tcPr>
                  <w:tcW w:w="0" w:type="auto"/>
                </w:tcPr>
                <w:p w14:paraId="6CE12EE2" w14:textId="77777777" w:rsidR="00502276" w:rsidRDefault="00502276" w:rsidP="00502276">
                  <w:pPr>
                    <w:spacing w:before="0" w:after="0"/>
                    <w:jc w:val="both"/>
                    <w:rPr>
                      <w:rFonts w:cs="Calibri"/>
                      <w:i/>
                      <w:iCs/>
                      <w:color w:val="000000"/>
                    </w:rPr>
                  </w:pPr>
                  <w:r>
                    <w:rPr>
                      <w:rFonts w:cs="Calibri"/>
                      <w:i/>
                      <w:iCs/>
                      <w:color w:val="000000"/>
                    </w:rPr>
                    <w:t>Nitrógeno Total Kjeldahl</w:t>
                  </w:r>
                </w:p>
              </w:tc>
              <w:tc>
                <w:tcPr>
                  <w:tcW w:w="0" w:type="auto"/>
                </w:tcPr>
                <w:p w14:paraId="15D09641" w14:textId="77777777" w:rsidR="00502276" w:rsidRDefault="00502276" w:rsidP="00502276">
                  <w:pPr>
                    <w:spacing w:before="0" w:after="0"/>
                    <w:jc w:val="both"/>
                    <w:rPr>
                      <w:rFonts w:cs="Calibri"/>
                      <w:i/>
                      <w:iCs/>
                      <w:color w:val="000000"/>
                    </w:rPr>
                  </w:pPr>
                  <w:r w:rsidRPr="000C1569">
                    <w:rPr>
                      <w:rFonts w:cs="Calibri"/>
                      <w:i/>
                      <w:iCs/>
                      <w:color w:val="000000"/>
                    </w:rPr>
                    <w:t>mg/l</w:t>
                  </w:r>
                </w:p>
              </w:tc>
              <w:tc>
                <w:tcPr>
                  <w:tcW w:w="0" w:type="auto"/>
                </w:tcPr>
                <w:p w14:paraId="7E2102B7" w14:textId="77777777" w:rsidR="00502276" w:rsidRDefault="00502276" w:rsidP="00502276">
                  <w:pPr>
                    <w:spacing w:before="0" w:after="0"/>
                    <w:jc w:val="both"/>
                    <w:rPr>
                      <w:rFonts w:cs="Calibri"/>
                      <w:i/>
                      <w:iCs/>
                      <w:color w:val="000000"/>
                    </w:rPr>
                  </w:pPr>
                  <w:r w:rsidRPr="00093090">
                    <w:rPr>
                      <w:rFonts w:cs="Calibri"/>
                      <w:i/>
                      <w:iCs/>
                      <w:color w:val="000000"/>
                    </w:rPr>
                    <w:t>10</w:t>
                  </w:r>
                </w:p>
              </w:tc>
              <w:tc>
                <w:tcPr>
                  <w:tcW w:w="0" w:type="auto"/>
                </w:tcPr>
                <w:p w14:paraId="53723525" w14:textId="77777777" w:rsidR="00502276" w:rsidRDefault="00502276" w:rsidP="00502276">
                  <w:pPr>
                    <w:spacing w:before="0" w:after="0"/>
                    <w:jc w:val="both"/>
                    <w:rPr>
                      <w:rFonts w:cs="Calibri"/>
                      <w:i/>
                      <w:iCs/>
                      <w:color w:val="000000"/>
                    </w:rPr>
                  </w:pPr>
                  <w:r w:rsidRPr="00965A5E">
                    <w:rPr>
                      <w:rFonts w:cs="Calibri"/>
                      <w:i/>
                      <w:iCs/>
                      <w:color w:val="000000"/>
                    </w:rPr>
                    <w:t>Compuesta</w:t>
                  </w:r>
                </w:p>
              </w:tc>
              <w:tc>
                <w:tcPr>
                  <w:tcW w:w="0" w:type="auto"/>
                </w:tcPr>
                <w:p w14:paraId="5F6DA049" w14:textId="77777777" w:rsidR="00502276" w:rsidRDefault="00502276" w:rsidP="00502276">
                  <w:pPr>
                    <w:spacing w:before="0" w:after="0"/>
                    <w:jc w:val="both"/>
                    <w:rPr>
                      <w:rFonts w:cs="Calibri"/>
                      <w:i/>
                      <w:iCs/>
                      <w:color w:val="000000"/>
                    </w:rPr>
                  </w:pPr>
                  <w:r>
                    <w:rPr>
                      <w:rFonts w:cs="Calibri"/>
                      <w:i/>
                      <w:iCs/>
                      <w:color w:val="000000"/>
                    </w:rPr>
                    <w:t>1</w:t>
                  </w:r>
                </w:p>
              </w:tc>
            </w:tr>
            <w:tr w:rsidR="00502276" w14:paraId="3B58FF77" w14:textId="77777777" w:rsidTr="00502276">
              <w:trPr>
                <w:jc w:val="center"/>
              </w:trPr>
              <w:tc>
                <w:tcPr>
                  <w:tcW w:w="0" w:type="auto"/>
                </w:tcPr>
                <w:p w14:paraId="38662C27" w14:textId="77777777" w:rsidR="00502276" w:rsidRDefault="00502276" w:rsidP="00502276">
                  <w:pPr>
                    <w:spacing w:before="0" w:after="0"/>
                    <w:jc w:val="both"/>
                    <w:rPr>
                      <w:rFonts w:cs="Calibri"/>
                      <w:i/>
                      <w:iCs/>
                      <w:color w:val="000000"/>
                    </w:rPr>
                  </w:pPr>
                  <w:r>
                    <w:rPr>
                      <w:rFonts w:cs="Calibri"/>
                      <w:i/>
                      <w:iCs/>
                      <w:color w:val="000000"/>
                    </w:rPr>
                    <w:t>N-Nitrato + N. Nitrito</w:t>
                  </w:r>
                </w:p>
              </w:tc>
              <w:tc>
                <w:tcPr>
                  <w:tcW w:w="0" w:type="auto"/>
                </w:tcPr>
                <w:p w14:paraId="42B8AAC9" w14:textId="77777777" w:rsidR="00502276" w:rsidRDefault="00502276" w:rsidP="00502276">
                  <w:pPr>
                    <w:spacing w:before="0" w:after="0"/>
                    <w:jc w:val="both"/>
                    <w:rPr>
                      <w:rFonts w:cs="Calibri"/>
                      <w:i/>
                      <w:iCs/>
                      <w:color w:val="000000"/>
                    </w:rPr>
                  </w:pPr>
                  <w:r>
                    <w:rPr>
                      <w:rFonts w:cs="Calibri"/>
                      <w:i/>
                      <w:iCs/>
                      <w:color w:val="000000"/>
                    </w:rPr>
                    <w:t>mg/l</w:t>
                  </w:r>
                </w:p>
              </w:tc>
              <w:tc>
                <w:tcPr>
                  <w:tcW w:w="0" w:type="auto"/>
                </w:tcPr>
                <w:p w14:paraId="417CB9F6" w14:textId="77777777" w:rsidR="00502276" w:rsidRDefault="00502276" w:rsidP="00502276">
                  <w:pPr>
                    <w:spacing w:before="0" w:after="0"/>
                    <w:jc w:val="both"/>
                    <w:rPr>
                      <w:rFonts w:cs="Calibri"/>
                      <w:i/>
                      <w:iCs/>
                      <w:color w:val="000000"/>
                    </w:rPr>
                  </w:pPr>
                  <w:r w:rsidRPr="00093090">
                    <w:rPr>
                      <w:rFonts w:cs="Calibri"/>
                      <w:i/>
                      <w:iCs/>
                      <w:color w:val="000000"/>
                    </w:rPr>
                    <w:t>10</w:t>
                  </w:r>
                </w:p>
              </w:tc>
              <w:tc>
                <w:tcPr>
                  <w:tcW w:w="0" w:type="auto"/>
                </w:tcPr>
                <w:p w14:paraId="68F6DD25" w14:textId="77777777" w:rsidR="00502276" w:rsidRDefault="00502276" w:rsidP="00502276">
                  <w:pPr>
                    <w:spacing w:before="0" w:after="0"/>
                    <w:jc w:val="both"/>
                    <w:rPr>
                      <w:rFonts w:cs="Calibri"/>
                      <w:i/>
                      <w:iCs/>
                      <w:color w:val="000000"/>
                    </w:rPr>
                  </w:pPr>
                  <w:r w:rsidRPr="00965A5E">
                    <w:rPr>
                      <w:rFonts w:cs="Calibri"/>
                      <w:i/>
                      <w:iCs/>
                      <w:color w:val="000000"/>
                    </w:rPr>
                    <w:t>Compuesta</w:t>
                  </w:r>
                </w:p>
              </w:tc>
              <w:tc>
                <w:tcPr>
                  <w:tcW w:w="0" w:type="auto"/>
                </w:tcPr>
                <w:p w14:paraId="618EB8EB" w14:textId="77777777" w:rsidR="00502276" w:rsidRDefault="00502276" w:rsidP="00502276">
                  <w:pPr>
                    <w:spacing w:before="0" w:after="0"/>
                    <w:jc w:val="both"/>
                    <w:rPr>
                      <w:rFonts w:cs="Calibri"/>
                      <w:i/>
                      <w:iCs/>
                      <w:color w:val="000000"/>
                    </w:rPr>
                  </w:pPr>
                  <w:r>
                    <w:rPr>
                      <w:rFonts w:cs="Calibri"/>
                      <w:i/>
                      <w:iCs/>
                      <w:color w:val="000000"/>
                    </w:rPr>
                    <w:t>1</w:t>
                  </w:r>
                </w:p>
              </w:tc>
            </w:tr>
          </w:tbl>
          <w:p w14:paraId="39738C8B" w14:textId="3F4A079D" w:rsidR="00EE55E5" w:rsidRPr="001C28ED" w:rsidRDefault="00EE55E5" w:rsidP="00EE55E5">
            <w:pPr>
              <w:spacing w:before="0" w:after="0"/>
              <w:jc w:val="both"/>
              <w:rPr>
                <w:rFonts w:ascii="Calibri" w:hAnsi="Calibri" w:cs="Calibri"/>
                <w:i/>
                <w:iCs/>
                <w:color w:val="000000"/>
                <w:szCs w:val="20"/>
              </w:rPr>
            </w:pPr>
          </w:p>
        </w:tc>
      </w:tr>
      <w:tr w:rsidR="00A06A3A" w14:paraId="59971144" w14:textId="77777777" w:rsidTr="005B3818">
        <w:trPr>
          <w:trHeight w:val="20"/>
        </w:trPr>
        <w:tc>
          <w:tcPr>
            <w:tcW w:w="5000" w:type="pct"/>
            <w:gridSpan w:val="3"/>
            <w:shd w:val="clear" w:color="auto" w:fill="auto"/>
            <w:hideMark/>
          </w:tcPr>
          <w:p w14:paraId="04DAD39D" w14:textId="77777777" w:rsidR="00A06A3A" w:rsidRDefault="00A06A3A" w:rsidP="00547768">
            <w:pPr>
              <w:spacing w:before="0" w:after="0"/>
              <w:jc w:val="both"/>
              <w:rPr>
                <w:rFonts w:ascii="Calibri" w:hAnsi="Calibri" w:cs="Calibri"/>
                <w:b/>
                <w:bCs/>
                <w:color w:val="000000"/>
                <w:szCs w:val="20"/>
              </w:rPr>
            </w:pPr>
            <w:r>
              <w:rPr>
                <w:rFonts w:ascii="Calibri" w:hAnsi="Calibri" w:cs="Calibri"/>
                <w:b/>
                <w:bCs/>
                <w:color w:val="000000"/>
                <w:szCs w:val="20"/>
              </w:rPr>
              <w:lastRenderedPageBreak/>
              <w:t xml:space="preserve">Hechos Constatados: </w:t>
            </w:r>
          </w:p>
          <w:p w14:paraId="3DFE8299" w14:textId="38445732" w:rsidR="00776162" w:rsidRDefault="0053503B" w:rsidP="00547768">
            <w:pPr>
              <w:pStyle w:val="Prrafodelista"/>
              <w:numPr>
                <w:ilvl w:val="0"/>
                <w:numId w:val="12"/>
              </w:numPr>
              <w:spacing w:before="0"/>
              <w:rPr>
                <w:rFonts w:ascii="Calibri" w:hAnsi="Calibri" w:cs="Calibri"/>
                <w:bCs/>
                <w:color w:val="000000"/>
                <w:szCs w:val="20"/>
              </w:rPr>
            </w:pPr>
            <w:r>
              <w:rPr>
                <w:rFonts w:ascii="Calibri" w:hAnsi="Calibri" w:cs="Calibri"/>
                <w:bCs/>
                <w:color w:val="000000"/>
                <w:szCs w:val="20"/>
              </w:rPr>
              <w:t>Se observan múltiples hitos contradictorios o conflictivos en cuanto a las obligaciones adquiridas por el titular y lo efectivamente implementado, así como hechos denunciados</w:t>
            </w:r>
            <w:r w:rsidR="00DE044B">
              <w:rPr>
                <w:rFonts w:ascii="Calibri" w:hAnsi="Calibri" w:cs="Calibri"/>
                <w:bCs/>
                <w:color w:val="000000"/>
                <w:szCs w:val="20"/>
              </w:rPr>
              <w:t xml:space="preserve"> </w:t>
            </w:r>
            <w:r w:rsidR="0038278C">
              <w:rPr>
                <w:rFonts w:ascii="Calibri" w:hAnsi="Calibri" w:cs="Calibri"/>
                <w:bCs/>
                <w:color w:val="000000"/>
                <w:szCs w:val="20"/>
              </w:rPr>
              <w:t xml:space="preserve">que se originaron previo </w:t>
            </w:r>
            <w:r w:rsidR="00DE044B">
              <w:rPr>
                <w:rFonts w:ascii="Calibri" w:hAnsi="Calibri" w:cs="Calibri"/>
                <w:bCs/>
                <w:color w:val="000000"/>
                <w:szCs w:val="20"/>
              </w:rPr>
              <w:t>a la entrada en vigencia de la Ley 20</w:t>
            </w:r>
            <w:r w:rsidR="0038278C">
              <w:rPr>
                <w:rFonts w:ascii="Calibri" w:hAnsi="Calibri" w:cs="Calibri"/>
                <w:bCs/>
                <w:color w:val="000000"/>
                <w:szCs w:val="20"/>
              </w:rPr>
              <w:t>.</w:t>
            </w:r>
            <w:r w:rsidR="00DE044B">
              <w:rPr>
                <w:rFonts w:ascii="Calibri" w:hAnsi="Calibri" w:cs="Calibri"/>
                <w:bCs/>
                <w:color w:val="000000"/>
                <w:szCs w:val="20"/>
              </w:rPr>
              <w:t>417</w:t>
            </w:r>
            <w:r w:rsidR="0038278C">
              <w:rPr>
                <w:rFonts w:ascii="Calibri" w:hAnsi="Calibri" w:cs="Calibri"/>
                <w:bCs/>
                <w:color w:val="000000"/>
                <w:szCs w:val="20"/>
              </w:rPr>
              <w:t xml:space="preserve">, </w:t>
            </w:r>
            <w:r w:rsidR="00EE55E5">
              <w:rPr>
                <w:rFonts w:ascii="Calibri" w:hAnsi="Calibri" w:cs="Calibri"/>
                <w:bCs/>
                <w:color w:val="000000"/>
                <w:szCs w:val="20"/>
              </w:rPr>
              <w:t xml:space="preserve">incluyendo la </w:t>
            </w:r>
            <w:r w:rsidR="00502276">
              <w:rPr>
                <w:rFonts w:ascii="Calibri" w:hAnsi="Calibri" w:cs="Calibri"/>
                <w:bCs/>
                <w:color w:val="000000"/>
                <w:szCs w:val="20"/>
              </w:rPr>
              <w:t xml:space="preserve">habilitación </w:t>
            </w:r>
            <w:r w:rsidR="00EE55E5">
              <w:rPr>
                <w:rFonts w:ascii="Calibri" w:hAnsi="Calibri" w:cs="Calibri"/>
                <w:bCs/>
                <w:color w:val="000000"/>
                <w:szCs w:val="20"/>
              </w:rPr>
              <w:t>de piscinas de acumulación de RILes sin autorización ambiental, desde el año 2006</w:t>
            </w:r>
            <w:r w:rsidR="00502276">
              <w:rPr>
                <w:rFonts w:ascii="Calibri" w:hAnsi="Calibri" w:cs="Calibri"/>
                <w:bCs/>
                <w:color w:val="000000"/>
                <w:szCs w:val="20"/>
              </w:rPr>
              <w:t xml:space="preserve"> en adelante</w:t>
            </w:r>
            <w:r w:rsidR="00EE55E5">
              <w:rPr>
                <w:rFonts w:ascii="Calibri" w:hAnsi="Calibri" w:cs="Calibri"/>
                <w:bCs/>
                <w:color w:val="000000"/>
                <w:szCs w:val="20"/>
              </w:rPr>
              <w:t>, y la alteración de las aguas del pozo de la denunciante, al menos desde el año 2012</w:t>
            </w:r>
            <w:r>
              <w:rPr>
                <w:rFonts w:ascii="Calibri" w:hAnsi="Calibri" w:cs="Calibri"/>
                <w:bCs/>
                <w:color w:val="000000"/>
                <w:szCs w:val="20"/>
              </w:rPr>
              <w:t xml:space="preserve">. También se observa la ejecución de varias actividades sectoriales </w:t>
            </w:r>
            <w:r w:rsidR="0038278C">
              <w:rPr>
                <w:rFonts w:ascii="Calibri" w:hAnsi="Calibri" w:cs="Calibri"/>
                <w:bCs/>
                <w:color w:val="000000"/>
                <w:szCs w:val="20"/>
              </w:rPr>
              <w:t xml:space="preserve">de fiscalización, orientadas principalmente </w:t>
            </w:r>
            <w:r>
              <w:rPr>
                <w:rFonts w:ascii="Calibri" w:hAnsi="Calibri" w:cs="Calibri"/>
                <w:bCs/>
                <w:color w:val="000000"/>
                <w:szCs w:val="20"/>
              </w:rPr>
              <w:t xml:space="preserve">a la </w:t>
            </w:r>
            <w:r w:rsidR="0038278C">
              <w:rPr>
                <w:rFonts w:ascii="Calibri" w:hAnsi="Calibri" w:cs="Calibri"/>
                <w:bCs/>
                <w:color w:val="000000"/>
                <w:szCs w:val="20"/>
              </w:rPr>
              <w:t xml:space="preserve">revisión de aspectos </w:t>
            </w:r>
            <w:r>
              <w:rPr>
                <w:rFonts w:ascii="Calibri" w:hAnsi="Calibri" w:cs="Calibri"/>
                <w:bCs/>
                <w:color w:val="000000"/>
                <w:szCs w:val="20"/>
              </w:rPr>
              <w:t>del D.S. 46/2002</w:t>
            </w:r>
            <w:r w:rsidR="00F34567">
              <w:rPr>
                <w:rFonts w:ascii="Calibri" w:hAnsi="Calibri" w:cs="Calibri"/>
                <w:bCs/>
                <w:color w:val="000000"/>
                <w:szCs w:val="20"/>
              </w:rPr>
              <w:t>, y la apertura de un sumario sanitario de la SEREMI de Salud en el año 2018, el que también señala antecedentes previos</w:t>
            </w:r>
            <w:r>
              <w:rPr>
                <w:rFonts w:ascii="Calibri" w:hAnsi="Calibri" w:cs="Calibri"/>
                <w:bCs/>
                <w:color w:val="000000"/>
                <w:szCs w:val="20"/>
              </w:rPr>
              <w:t>. Todo</w:t>
            </w:r>
            <w:r w:rsidR="00F34567">
              <w:rPr>
                <w:rFonts w:ascii="Calibri" w:hAnsi="Calibri" w:cs="Calibri"/>
                <w:bCs/>
                <w:color w:val="000000"/>
                <w:szCs w:val="20"/>
              </w:rPr>
              <w:t xml:space="preserve"> lo anterior </w:t>
            </w:r>
            <w:r>
              <w:rPr>
                <w:rFonts w:ascii="Calibri" w:hAnsi="Calibri" w:cs="Calibri"/>
                <w:bCs/>
                <w:color w:val="000000"/>
                <w:szCs w:val="20"/>
              </w:rPr>
              <w:t>se presenta</w:t>
            </w:r>
            <w:r w:rsidR="00F34567">
              <w:rPr>
                <w:rFonts w:ascii="Calibri" w:hAnsi="Calibri" w:cs="Calibri"/>
                <w:bCs/>
                <w:color w:val="000000"/>
                <w:szCs w:val="20"/>
              </w:rPr>
              <w:t xml:space="preserve"> gráficamente</w:t>
            </w:r>
            <w:r>
              <w:rPr>
                <w:rFonts w:ascii="Calibri" w:hAnsi="Calibri" w:cs="Calibri"/>
                <w:bCs/>
                <w:color w:val="000000"/>
                <w:szCs w:val="20"/>
              </w:rPr>
              <w:t xml:space="preserve"> en el cronograma de la</w:t>
            </w:r>
            <w:r w:rsidR="00372F88">
              <w:rPr>
                <w:rFonts w:ascii="Calibri" w:hAnsi="Calibri" w:cs="Calibri"/>
                <w:bCs/>
                <w:color w:val="000000"/>
                <w:szCs w:val="20"/>
              </w:rPr>
              <w:t xml:space="preserve"> </w:t>
            </w:r>
            <w:r w:rsidR="00372F88">
              <w:rPr>
                <w:rFonts w:ascii="Calibri" w:hAnsi="Calibri" w:cs="Calibri"/>
                <w:bCs/>
                <w:color w:val="000000"/>
                <w:szCs w:val="20"/>
              </w:rPr>
              <w:fldChar w:fldCharType="begin"/>
            </w:r>
            <w:r w:rsidR="00372F88">
              <w:rPr>
                <w:rFonts w:ascii="Calibri" w:hAnsi="Calibri" w:cs="Calibri"/>
                <w:bCs/>
                <w:color w:val="000000"/>
                <w:szCs w:val="20"/>
              </w:rPr>
              <w:instrText xml:space="preserve"> REF _Ref522525247 \h </w:instrText>
            </w:r>
            <w:r w:rsidR="00547768">
              <w:rPr>
                <w:rFonts w:ascii="Calibri" w:hAnsi="Calibri" w:cs="Calibri"/>
                <w:bCs/>
                <w:color w:val="000000"/>
                <w:szCs w:val="20"/>
              </w:rPr>
              <w:instrText xml:space="preserve"> \* MERGEFORMAT </w:instrText>
            </w:r>
            <w:r w:rsidR="00372F88">
              <w:rPr>
                <w:rFonts w:ascii="Calibri" w:hAnsi="Calibri" w:cs="Calibri"/>
                <w:bCs/>
                <w:color w:val="000000"/>
                <w:szCs w:val="20"/>
              </w:rPr>
            </w:r>
            <w:r w:rsidR="00372F88">
              <w:rPr>
                <w:rFonts w:ascii="Calibri" w:hAnsi="Calibri" w:cs="Calibri"/>
                <w:bCs/>
                <w:color w:val="000000"/>
                <w:szCs w:val="20"/>
              </w:rPr>
              <w:fldChar w:fldCharType="separate"/>
            </w:r>
            <w:r w:rsidR="00223923">
              <w:t xml:space="preserve">Figura </w:t>
            </w:r>
            <w:r w:rsidR="00223923">
              <w:rPr>
                <w:noProof/>
              </w:rPr>
              <w:t>2</w:t>
            </w:r>
            <w:r w:rsidR="00372F88">
              <w:rPr>
                <w:rFonts w:ascii="Calibri" w:hAnsi="Calibri" w:cs="Calibri"/>
                <w:bCs/>
                <w:color w:val="000000"/>
                <w:szCs w:val="20"/>
              </w:rPr>
              <w:fldChar w:fldCharType="end"/>
            </w:r>
            <w:r w:rsidR="00372F88">
              <w:rPr>
                <w:rFonts w:ascii="Calibri" w:hAnsi="Calibri" w:cs="Calibri"/>
                <w:bCs/>
                <w:color w:val="000000"/>
                <w:szCs w:val="20"/>
              </w:rPr>
              <w:t>.</w:t>
            </w:r>
          </w:p>
          <w:p w14:paraId="1EA92D98" w14:textId="77777777" w:rsidR="00F34567" w:rsidRDefault="00F34567" w:rsidP="00F34567">
            <w:pPr>
              <w:spacing w:before="0"/>
            </w:pPr>
          </w:p>
          <w:p w14:paraId="21DE1760" w14:textId="115326A7" w:rsidR="00EC6F8F" w:rsidRPr="006D0EAA" w:rsidRDefault="00EC6F8F" w:rsidP="00547768">
            <w:pPr>
              <w:spacing w:before="0" w:after="0"/>
              <w:jc w:val="both"/>
              <w:rPr>
                <w:b/>
              </w:rPr>
            </w:pPr>
            <w:r>
              <w:rPr>
                <w:b/>
              </w:rPr>
              <w:t xml:space="preserve">A. </w:t>
            </w:r>
            <w:r w:rsidR="001835E1">
              <w:rPr>
                <w:b/>
              </w:rPr>
              <w:t xml:space="preserve">Respecto a </w:t>
            </w:r>
            <w:r w:rsidR="006D0EAA">
              <w:rPr>
                <w:b/>
              </w:rPr>
              <w:t>los Instrumentos de Carácter Ambiental asociados al efluente</w:t>
            </w:r>
            <w:r w:rsidR="0053503B">
              <w:rPr>
                <w:b/>
              </w:rPr>
              <w:t>:</w:t>
            </w:r>
          </w:p>
          <w:p w14:paraId="603393BE" w14:textId="77777777" w:rsidR="00390117" w:rsidRDefault="00390117" w:rsidP="00D357E3">
            <w:pPr>
              <w:pStyle w:val="Prrafodelista"/>
              <w:numPr>
                <w:ilvl w:val="0"/>
                <w:numId w:val="12"/>
              </w:numPr>
              <w:spacing w:before="0"/>
              <w:rPr>
                <w:rFonts w:ascii="Calibri" w:hAnsi="Calibri" w:cs="Calibri"/>
                <w:bCs/>
                <w:color w:val="000000"/>
                <w:szCs w:val="20"/>
              </w:rPr>
            </w:pPr>
            <w:r>
              <w:rPr>
                <w:rFonts w:ascii="Calibri" w:hAnsi="Calibri" w:cs="Calibri"/>
                <w:bCs/>
                <w:color w:val="000000"/>
                <w:szCs w:val="20"/>
              </w:rPr>
              <w:t xml:space="preserve">Se observa que existen dos Instrumentos </w:t>
            </w:r>
            <w:r w:rsidR="005117CB">
              <w:rPr>
                <w:rFonts w:ascii="Calibri" w:hAnsi="Calibri" w:cs="Calibri"/>
                <w:bCs/>
                <w:color w:val="000000"/>
                <w:szCs w:val="20"/>
              </w:rPr>
              <w:t xml:space="preserve">de Carácter Ambiental </w:t>
            </w:r>
            <w:r>
              <w:rPr>
                <w:rFonts w:ascii="Calibri" w:hAnsi="Calibri" w:cs="Calibri"/>
                <w:bCs/>
                <w:color w:val="000000"/>
                <w:szCs w:val="20"/>
              </w:rPr>
              <w:t xml:space="preserve">vinculados a la disposición del </w:t>
            </w:r>
            <w:r w:rsidR="009F3261">
              <w:rPr>
                <w:rFonts w:ascii="Calibri" w:hAnsi="Calibri" w:cs="Calibri"/>
                <w:bCs/>
                <w:color w:val="000000"/>
                <w:szCs w:val="20"/>
              </w:rPr>
              <w:t>efluente</w:t>
            </w:r>
            <w:r>
              <w:rPr>
                <w:rFonts w:ascii="Calibri" w:hAnsi="Calibri" w:cs="Calibri"/>
                <w:bCs/>
                <w:color w:val="000000"/>
                <w:szCs w:val="20"/>
              </w:rPr>
              <w:t xml:space="preserve"> de la Planta de Tratamiento de RILes, que </w:t>
            </w:r>
            <w:r w:rsidR="005117CB">
              <w:rPr>
                <w:rFonts w:ascii="Calibri" w:hAnsi="Calibri" w:cs="Calibri"/>
                <w:bCs/>
                <w:color w:val="000000"/>
                <w:szCs w:val="20"/>
              </w:rPr>
              <w:t>contemplan mecanismos de disposición del efluente</w:t>
            </w:r>
            <w:r>
              <w:rPr>
                <w:rFonts w:ascii="Calibri" w:hAnsi="Calibri" w:cs="Calibri"/>
                <w:bCs/>
                <w:color w:val="000000"/>
                <w:szCs w:val="20"/>
              </w:rPr>
              <w:t>:</w:t>
            </w:r>
          </w:p>
          <w:p w14:paraId="35B7C002" w14:textId="594A27EF" w:rsidR="00976B4A" w:rsidRPr="00976B4A" w:rsidRDefault="00390117" w:rsidP="00D357E3">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La RCA 466/2008, que indica textualmente lo siguiente: “</w:t>
            </w:r>
            <w:r>
              <w:rPr>
                <w:rFonts w:ascii="Calibri" w:hAnsi="Calibri" w:cs="Calibri"/>
                <w:i/>
                <w:iCs/>
                <w:color w:val="000000"/>
                <w:szCs w:val="20"/>
              </w:rPr>
              <w:t xml:space="preserve">Los efluentes </w:t>
            </w:r>
            <w:r w:rsidRPr="00390117">
              <w:rPr>
                <w:rFonts w:ascii="Calibri" w:hAnsi="Calibri" w:cs="Calibri"/>
                <w:b/>
                <w:i/>
                <w:iCs/>
                <w:color w:val="000000"/>
                <w:szCs w:val="20"/>
              </w:rPr>
              <w:t xml:space="preserve">tratados serán utilizados para el riego de los terrenos, cumpliéndose con los límites máximos contenidos en la </w:t>
            </w:r>
            <w:proofErr w:type="spellStart"/>
            <w:r w:rsidRPr="00390117">
              <w:rPr>
                <w:rFonts w:ascii="Calibri" w:hAnsi="Calibri" w:cs="Calibri"/>
                <w:b/>
                <w:i/>
                <w:iCs/>
                <w:color w:val="000000"/>
                <w:szCs w:val="20"/>
              </w:rPr>
              <w:t>NCh</w:t>
            </w:r>
            <w:proofErr w:type="spellEnd"/>
            <w:r w:rsidRPr="00390117">
              <w:rPr>
                <w:rFonts w:ascii="Calibri" w:hAnsi="Calibri" w:cs="Calibri"/>
                <w:b/>
                <w:i/>
                <w:iCs/>
                <w:color w:val="000000"/>
                <w:szCs w:val="20"/>
              </w:rPr>
              <w:t xml:space="preserve"> 1.333</w:t>
            </w:r>
            <w:r w:rsidRPr="00390117">
              <w:rPr>
                <w:rFonts w:ascii="Calibri" w:hAnsi="Calibri" w:cs="Calibri"/>
                <w:iCs/>
                <w:color w:val="000000"/>
                <w:szCs w:val="20"/>
              </w:rPr>
              <w:t>”</w:t>
            </w:r>
            <w:r w:rsidR="00612619">
              <w:rPr>
                <w:rFonts w:ascii="Calibri" w:hAnsi="Calibri" w:cs="Calibri"/>
                <w:iCs/>
                <w:color w:val="000000"/>
                <w:szCs w:val="20"/>
              </w:rPr>
              <w:t xml:space="preserve">. </w:t>
            </w:r>
            <w:r w:rsidR="009F3261">
              <w:rPr>
                <w:rFonts w:ascii="Calibri" w:hAnsi="Calibri" w:cs="Calibri"/>
                <w:iCs/>
                <w:color w:val="000000"/>
                <w:szCs w:val="20"/>
              </w:rPr>
              <w:t xml:space="preserve">En el expediente de Evaluación Ambiental respectivo </w:t>
            </w:r>
            <w:r w:rsidR="00612619">
              <w:rPr>
                <w:rFonts w:ascii="Calibri" w:hAnsi="Calibri" w:cs="Calibri"/>
                <w:iCs/>
                <w:color w:val="000000"/>
                <w:szCs w:val="20"/>
              </w:rPr>
              <w:t xml:space="preserve">no se hace referencia alguna a un “mecanismo de infiltración” ni al cumplimiento del D.S. 46/2002. En el expediente señalado </w:t>
            </w:r>
            <w:r w:rsidR="009F3261">
              <w:rPr>
                <w:rFonts w:ascii="Calibri" w:hAnsi="Calibri" w:cs="Calibri"/>
                <w:iCs/>
                <w:color w:val="000000"/>
                <w:szCs w:val="20"/>
              </w:rPr>
              <w:t>se identifican los siguientes hitos:</w:t>
            </w:r>
          </w:p>
          <w:p w14:paraId="654DDA5A" w14:textId="77777777" w:rsidR="00976B4A" w:rsidRDefault="00976B4A" w:rsidP="00D357E3">
            <w:pPr>
              <w:pStyle w:val="Prrafodelista"/>
              <w:numPr>
                <w:ilvl w:val="2"/>
                <w:numId w:val="12"/>
              </w:numPr>
              <w:spacing w:before="0"/>
              <w:rPr>
                <w:rFonts w:ascii="Calibri" w:hAnsi="Calibri" w:cs="Calibri"/>
                <w:bCs/>
                <w:color w:val="000000"/>
                <w:szCs w:val="20"/>
              </w:rPr>
            </w:pPr>
            <w:r>
              <w:rPr>
                <w:rFonts w:ascii="Calibri" w:hAnsi="Calibri" w:cs="Calibri"/>
                <w:bCs/>
                <w:color w:val="000000"/>
                <w:szCs w:val="20"/>
              </w:rPr>
              <w:t xml:space="preserve">La Declaración de Impacto Ambiental del Titular “APROACEN”, fue presentada ante la Comisión Regional de Medio Ambiente (RM) con fecha </w:t>
            </w:r>
            <w:r w:rsidRPr="00976B4A">
              <w:rPr>
                <w:rFonts w:ascii="Calibri" w:hAnsi="Calibri" w:cs="Calibri"/>
                <w:b/>
                <w:bCs/>
                <w:color w:val="000000"/>
                <w:szCs w:val="20"/>
              </w:rPr>
              <w:t>22 de junio de 2006</w:t>
            </w:r>
            <w:r>
              <w:rPr>
                <w:rFonts w:ascii="Calibri" w:hAnsi="Calibri" w:cs="Calibri"/>
                <w:bCs/>
                <w:color w:val="000000"/>
                <w:szCs w:val="20"/>
              </w:rPr>
              <w:t xml:space="preserve">. </w:t>
            </w:r>
          </w:p>
          <w:p w14:paraId="76BE8F6D" w14:textId="28C3048B" w:rsidR="00390117" w:rsidRDefault="00976B4A" w:rsidP="00D357E3">
            <w:pPr>
              <w:pStyle w:val="Prrafodelista"/>
              <w:numPr>
                <w:ilvl w:val="2"/>
                <w:numId w:val="12"/>
              </w:numPr>
              <w:spacing w:before="0"/>
              <w:rPr>
                <w:rFonts w:ascii="Calibri" w:hAnsi="Calibri" w:cs="Calibri"/>
                <w:bCs/>
                <w:color w:val="000000"/>
                <w:szCs w:val="20"/>
              </w:rPr>
            </w:pPr>
            <w:r>
              <w:rPr>
                <w:rFonts w:ascii="Calibri" w:hAnsi="Calibri" w:cs="Calibri"/>
                <w:bCs/>
                <w:color w:val="000000"/>
                <w:szCs w:val="20"/>
              </w:rPr>
              <w:t xml:space="preserve">Posteriormente, se presentaron las Adendas 1 y 2, con fechas </w:t>
            </w:r>
            <w:r w:rsidRPr="00976B4A">
              <w:rPr>
                <w:rFonts w:ascii="Calibri" w:hAnsi="Calibri" w:cs="Calibri"/>
                <w:b/>
                <w:bCs/>
                <w:color w:val="000000"/>
                <w:szCs w:val="20"/>
              </w:rPr>
              <w:t>26 de diciembre de 2006</w:t>
            </w:r>
            <w:r>
              <w:rPr>
                <w:rFonts w:ascii="Calibri" w:hAnsi="Calibri" w:cs="Calibri"/>
                <w:bCs/>
                <w:color w:val="000000"/>
                <w:szCs w:val="20"/>
              </w:rPr>
              <w:t xml:space="preserve"> y </w:t>
            </w:r>
            <w:r w:rsidRPr="00976B4A">
              <w:rPr>
                <w:rFonts w:ascii="Calibri" w:hAnsi="Calibri" w:cs="Calibri"/>
                <w:b/>
                <w:bCs/>
                <w:color w:val="000000"/>
                <w:szCs w:val="20"/>
              </w:rPr>
              <w:t>27 de septiembre de 2007</w:t>
            </w:r>
            <w:r w:rsidR="00612619">
              <w:rPr>
                <w:rFonts w:ascii="Calibri" w:hAnsi="Calibri" w:cs="Calibri"/>
                <w:b/>
                <w:bCs/>
                <w:color w:val="000000"/>
                <w:szCs w:val="20"/>
              </w:rPr>
              <w:t>.</w:t>
            </w:r>
          </w:p>
          <w:p w14:paraId="0791358C" w14:textId="0CEADA3D" w:rsidR="00976B4A" w:rsidRPr="00390117" w:rsidRDefault="00976B4A" w:rsidP="00D357E3">
            <w:pPr>
              <w:pStyle w:val="Prrafodelista"/>
              <w:numPr>
                <w:ilvl w:val="2"/>
                <w:numId w:val="12"/>
              </w:numPr>
              <w:spacing w:before="0"/>
              <w:rPr>
                <w:rFonts w:ascii="Calibri" w:hAnsi="Calibri" w:cs="Calibri"/>
                <w:bCs/>
                <w:color w:val="000000"/>
                <w:szCs w:val="20"/>
              </w:rPr>
            </w:pPr>
            <w:r>
              <w:rPr>
                <w:rFonts w:ascii="Calibri" w:hAnsi="Calibri" w:cs="Calibri"/>
                <w:bCs/>
                <w:color w:val="000000"/>
                <w:szCs w:val="20"/>
              </w:rPr>
              <w:t xml:space="preserve">Finalmente, la RCA dio aprobación ambiental al proyecto presentado con fecha </w:t>
            </w:r>
            <w:r w:rsidRPr="00976B4A">
              <w:rPr>
                <w:rFonts w:ascii="Calibri" w:hAnsi="Calibri" w:cs="Calibri"/>
                <w:b/>
                <w:bCs/>
                <w:color w:val="000000"/>
                <w:szCs w:val="20"/>
              </w:rPr>
              <w:t>16 de junio de 2008</w:t>
            </w:r>
            <w:r w:rsidR="00612619">
              <w:rPr>
                <w:rFonts w:ascii="Calibri" w:hAnsi="Calibri" w:cs="Calibri"/>
                <w:b/>
                <w:bCs/>
                <w:color w:val="000000"/>
                <w:szCs w:val="20"/>
              </w:rPr>
              <w:t>.</w:t>
            </w:r>
          </w:p>
          <w:p w14:paraId="68BFF387" w14:textId="609826BD" w:rsidR="00390117" w:rsidRDefault="005117CB" w:rsidP="00D357E3">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El D.S. </w:t>
            </w:r>
            <w:proofErr w:type="spellStart"/>
            <w:r>
              <w:rPr>
                <w:rFonts w:ascii="Calibri" w:hAnsi="Calibri" w:cs="Calibri"/>
                <w:bCs/>
                <w:color w:val="000000"/>
                <w:szCs w:val="20"/>
              </w:rPr>
              <w:t>N°</w:t>
            </w:r>
            <w:proofErr w:type="spellEnd"/>
            <w:r>
              <w:rPr>
                <w:rFonts w:ascii="Calibri" w:hAnsi="Calibri" w:cs="Calibri"/>
                <w:bCs/>
                <w:color w:val="000000"/>
                <w:szCs w:val="20"/>
              </w:rPr>
              <w:t xml:space="preserve"> 46/2002</w:t>
            </w:r>
            <w:r w:rsidR="00F91581">
              <w:rPr>
                <w:rFonts w:ascii="Calibri" w:hAnsi="Calibri" w:cs="Calibri"/>
                <w:bCs/>
                <w:color w:val="000000"/>
                <w:szCs w:val="20"/>
              </w:rPr>
              <w:t>;</w:t>
            </w:r>
            <w:r>
              <w:rPr>
                <w:rFonts w:ascii="Calibri" w:hAnsi="Calibri" w:cs="Calibri"/>
                <w:bCs/>
                <w:color w:val="000000"/>
                <w:szCs w:val="20"/>
              </w:rPr>
              <w:t xml:space="preserve"> en el caso de </w:t>
            </w:r>
            <w:r w:rsidR="00F91581">
              <w:rPr>
                <w:rFonts w:ascii="Calibri" w:hAnsi="Calibri" w:cs="Calibri"/>
                <w:bCs/>
                <w:color w:val="000000"/>
                <w:szCs w:val="20"/>
              </w:rPr>
              <w:t>la Unidad Fiscalizable</w:t>
            </w:r>
            <w:r>
              <w:rPr>
                <w:rFonts w:ascii="Calibri" w:hAnsi="Calibri" w:cs="Calibri"/>
                <w:bCs/>
                <w:color w:val="000000"/>
                <w:szCs w:val="20"/>
              </w:rPr>
              <w:t xml:space="preserve">, </w:t>
            </w:r>
            <w:r w:rsidR="00F91581">
              <w:rPr>
                <w:rFonts w:ascii="Calibri" w:hAnsi="Calibri" w:cs="Calibri"/>
                <w:bCs/>
                <w:color w:val="000000"/>
                <w:szCs w:val="20"/>
              </w:rPr>
              <w:t xml:space="preserve">dicho instrumento se encuentra asociado </w:t>
            </w:r>
            <w:r>
              <w:rPr>
                <w:rFonts w:ascii="Calibri" w:hAnsi="Calibri" w:cs="Calibri"/>
                <w:bCs/>
                <w:color w:val="000000"/>
                <w:szCs w:val="20"/>
              </w:rPr>
              <w:t>a l</w:t>
            </w:r>
            <w:r w:rsidR="00390117">
              <w:rPr>
                <w:rFonts w:ascii="Calibri" w:hAnsi="Calibri" w:cs="Calibri"/>
                <w:bCs/>
                <w:color w:val="000000"/>
                <w:szCs w:val="20"/>
              </w:rPr>
              <w:t>a RPM 3447/2009, que establece un Programa de Monitoreo</w:t>
            </w:r>
            <w:r w:rsidR="00976B4A">
              <w:rPr>
                <w:rFonts w:ascii="Calibri" w:hAnsi="Calibri" w:cs="Calibri"/>
                <w:bCs/>
                <w:color w:val="000000"/>
                <w:szCs w:val="20"/>
              </w:rPr>
              <w:t>. En sus Considerandos / Vistos se señala la siguiente cronología de eventos</w:t>
            </w:r>
            <w:r>
              <w:rPr>
                <w:rFonts w:ascii="Calibri" w:hAnsi="Calibri" w:cs="Calibri"/>
                <w:bCs/>
                <w:color w:val="000000"/>
                <w:szCs w:val="20"/>
              </w:rPr>
              <w:t>:</w:t>
            </w:r>
          </w:p>
          <w:p w14:paraId="26EE80AC" w14:textId="77777777" w:rsidR="00976B4A" w:rsidRPr="001D7023" w:rsidRDefault="00976B4A" w:rsidP="00D357E3">
            <w:pPr>
              <w:pStyle w:val="Prrafodelista"/>
              <w:numPr>
                <w:ilvl w:val="2"/>
                <w:numId w:val="12"/>
              </w:numPr>
              <w:spacing w:before="0"/>
              <w:rPr>
                <w:rFonts w:ascii="Calibri" w:eastAsia="Times New Roman" w:hAnsi="Calibri"/>
                <w:color w:val="000000"/>
                <w:szCs w:val="20"/>
                <w:lang w:eastAsia="es-CL"/>
              </w:rPr>
            </w:pPr>
            <w:r w:rsidRPr="000F07A6">
              <w:rPr>
                <w:rFonts w:ascii="Calibri" w:hAnsi="Calibri" w:cs="Calibri"/>
                <w:i/>
                <w:iCs/>
                <w:color w:val="000000"/>
                <w:szCs w:val="20"/>
              </w:rPr>
              <w:t>Oscar Miguel Donaire Donoso, Luis Esteban Carroza</w:t>
            </w:r>
            <w:r>
              <w:rPr>
                <w:rFonts w:ascii="Calibri" w:hAnsi="Calibri" w:cs="Calibri"/>
                <w:i/>
                <w:iCs/>
                <w:color w:val="000000"/>
                <w:szCs w:val="20"/>
              </w:rPr>
              <w:t xml:space="preserve"> </w:t>
            </w:r>
            <w:r w:rsidRPr="000F07A6">
              <w:rPr>
                <w:rFonts w:ascii="Calibri" w:hAnsi="Calibri" w:cs="Calibri"/>
                <w:i/>
                <w:iCs/>
                <w:color w:val="000000"/>
                <w:szCs w:val="20"/>
              </w:rPr>
              <w:t xml:space="preserve">Mena, Cesar Antonio Herrera Gómez, Pedro </w:t>
            </w:r>
            <w:proofErr w:type="spellStart"/>
            <w:r w:rsidRPr="000F07A6">
              <w:rPr>
                <w:rFonts w:ascii="Calibri" w:hAnsi="Calibri" w:cs="Calibri"/>
                <w:i/>
                <w:iCs/>
                <w:color w:val="000000"/>
                <w:szCs w:val="20"/>
              </w:rPr>
              <w:t>Litario</w:t>
            </w:r>
            <w:proofErr w:type="spellEnd"/>
            <w:r w:rsidRPr="000F07A6">
              <w:rPr>
                <w:rFonts w:ascii="Calibri" w:hAnsi="Calibri" w:cs="Calibri"/>
                <w:i/>
                <w:iCs/>
                <w:color w:val="000000"/>
                <w:szCs w:val="20"/>
              </w:rPr>
              <w:t xml:space="preserve"> Vicencio Hidalgo,</w:t>
            </w:r>
            <w:r>
              <w:rPr>
                <w:rFonts w:ascii="Calibri" w:hAnsi="Calibri" w:cs="Calibri"/>
                <w:i/>
                <w:iCs/>
                <w:color w:val="000000"/>
                <w:szCs w:val="20"/>
              </w:rPr>
              <w:t xml:space="preserve"> </w:t>
            </w:r>
            <w:r w:rsidRPr="000F07A6">
              <w:rPr>
                <w:rFonts w:ascii="Calibri" w:hAnsi="Calibri" w:cs="Calibri"/>
                <w:i/>
                <w:iCs/>
                <w:color w:val="000000"/>
                <w:szCs w:val="20"/>
              </w:rPr>
              <w:t xml:space="preserve">Sergio Omar Ortega Hernández, Juan Francisco Gaete Cartagena </w:t>
            </w:r>
            <w:r>
              <w:rPr>
                <w:rFonts w:ascii="Calibri" w:hAnsi="Calibri" w:cs="Calibri"/>
                <w:i/>
                <w:iCs/>
                <w:color w:val="000000"/>
                <w:szCs w:val="20"/>
              </w:rPr>
              <w:t xml:space="preserve">y </w:t>
            </w:r>
            <w:proofErr w:type="spellStart"/>
            <w:r>
              <w:rPr>
                <w:rFonts w:ascii="Calibri" w:hAnsi="Calibri" w:cs="Calibri"/>
                <w:i/>
                <w:iCs/>
                <w:color w:val="000000"/>
                <w:szCs w:val="20"/>
              </w:rPr>
              <w:t>Hector</w:t>
            </w:r>
            <w:proofErr w:type="spellEnd"/>
            <w:r>
              <w:rPr>
                <w:rFonts w:ascii="Calibri" w:hAnsi="Calibri" w:cs="Calibri"/>
                <w:i/>
                <w:iCs/>
                <w:color w:val="000000"/>
                <w:szCs w:val="20"/>
              </w:rPr>
              <w:t xml:space="preserve"> Lagos Tardones en nombre y representación de la </w:t>
            </w:r>
            <w:r w:rsidRPr="000F07A6">
              <w:rPr>
                <w:rFonts w:ascii="Calibri" w:hAnsi="Calibri" w:cs="Calibri"/>
                <w:i/>
                <w:iCs/>
                <w:color w:val="000000"/>
                <w:szCs w:val="20"/>
              </w:rPr>
              <w:t>Sociedad Comercial Lagos Ltda.</w:t>
            </w:r>
            <w:r w:rsidRPr="001D7023">
              <w:rPr>
                <w:szCs w:val="20"/>
                <w:lang w:eastAsia="es-ES"/>
              </w:rPr>
              <w:t>, celebraron un "CONTRATO DE CONSTRUCCIÓN DE PLANTA DE TRATAMIENTO DE RESIDUOS LÍQUIDOS INDUSTRIALES" en el cual se obligaba a construir una planta de tratamiento de Riles</w:t>
            </w:r>
            <w:r>
              <w:rPr>
                <w:szCs w:val="20"/>
                <w:lang w:eastAsia="es-ES"/>
              </w:rPr>
              <w:t>, la que sería utilizada</w:t>
            </w:r>
            <w:r w:rsidRPr="001D7023">
              <w:rPr>
                <w:szCs w:val="20"/>
                <w:lang w:eastAsia="es-ES"/>
              </w:rPr>
              <w:t xml:space="preserve"> individualizados con fecha </w:t>
            </w:r>
            <w:r w:rsidRPr="00976B4A">
              <w:rPr>
                <w:b/>
                <w:szCs w:val="20"/>
                <w:lang w:eastAsia="es-ES"/>
              </w:rPr>
              <w:t>17 de noviembre de 2008</w:t>
            </w:r>
            <w:r>
              <w:rPr>
                <w:szCs w:val="20"/>
                <w:lang w:eastAsia="es-ES"/>
              </w:rPr>
              <w:t xml:space="preserve"> (este contenido fue transcrito en forma textual por lo que no se tiene claridad del evento específico al que hace referencia </w:t>
            </w:r>
            <w:r w:rsidR="008F6F87">
              <w:rPr>
                <w:szCs w:val="20"/>
                <w:lang w:eastAsia="es-ES"/>
              </w:rPr>
              <w:t xml:space="preserve">la </w:t>
            </w:r>
            <w:r>
              <w:rPr>
                <w:szCs w:val="20"/>
                <w:lang w:eastAsia="es-ES"/>
              </w:rPr>
              <w:t>fecha</w:t>
            </w:r>
            <w:r w:rsidR="008F6F87">
              <w:rPr>
                <w:szCs w:val="20"/>
                <w:lang w:eastAsia="es-ES"/>
              </w:rPr>
              <w:t xml:space="preserve"> señalada</w:t>
            </w:r>
            <w:r>
              <w:rPr>
                <w:szCs w:val="20"/>
                <w:lang w:eastAsia="es-ES"/>
              </w:rPr>
              <w:t>)</w:t>
            </w:r>
            <w:r w:rsidRPr="001D7023">
              <w:rPr>
                <w:szCs w:val="20"/>
                <w:lang w:eastAsia="es-ES"/>
              </w:rPr>
              <w:t>.</w:t>
            </w:r>
          </w:p>
          <w:p w14:paraId="26CB1F47" w14:textId="77777777" w:rsidR="00976B4A" w:rsidRPr="00976B4A" w:rsidRDefault="00976B4A" w:rsidP="00D357E3">
            <w:pPr>
              <w:pStyle w:val="Prrafodelista"/>
              <w:numPr>
                <w:ilvl w:val="2"/>
                <w:numId w:val="12"/>
              </w:numPr>
              <w:spacing w:before="0"/>
              <w:rPr>
                <w:rFonts w:ascii="Calibri" w:eastAsia="Times New Roman" w:hAnsi="Calibri"/>
                <w:color w:val="000000"/>
                <w:szCs w:val="20"/>
                <w:lang w:eastAsia="es-CL"/>
              </w:rPr>
            </w:pPr>
            <w:bookmarkStart w:id="174" w:name="_Ref522700492"/>
            <w:r w:rsidRPr="001D7023">
              <w:rPr>
                <w:szCs w:val="20"/>
                <w:lang w:eastAsia="es-ES"/>
              </w:rPr>
              <w:t xml:space="preserve">Mediante inspección SISS realizada con fecha </w:t>
            </w:r>
            <w:r w:rsidRPr="00976B4A">
              <w:rPr>
                <w:b/>
                <w:szCs w:val="20"/>
                <w:lang w:eastAsia="es-ES"/>
              </w:rPr>
              <w:t>12 de diciembre de 2008</w:t>
            </w:r>
            <w:r w:rsidRPr="001D7023">
              <w:rPr>
                <w:szCs w:val="20"/>
                <w:lang w:eastAsia="es-ES"/>
              </w:rPr>
              <w:t xml:space="preserve">, se constató que no existía descarga a cuerpo superficial, habiéndose destruido los drenes que permitían la descarga de Riles al estero </w:t>
            </w:r>
            <w:proofErr w:type="spellStart"/>
            <w:r w:rsidRPr="001D7023">
              <w:rPr>
                <w:szCs w:val="20"/>
                <w:lang w:eastAsia="es-ES"/>
              </w:rPr>
              <w:t>Til</w:t>
            </w:r>
            <w:proofErr w:type="spellEnd"/>
            <w:r w:rsidRPr="001D7023">
              <w:rPr>
                <w:szCs w:val="20"/>
                <w:lang w:eastAsia="es-ES"/>
              </w:rPr>
              <w:t xml:space="preserve"> </w:t>
            </w:r>
            <w:proofErr w:type="spellStart"/>
            <w:r w:rsidRPr="001D7023">
              <w:rPr>
                <w:szCs w:val="20"/>
                <w:lang w:eastAsia="es-ES"/>
              </w:rPr>
              <w:t>Til</w:t>
            </w:r>
            <w:proofErr w:type="spellEnd"/>
            <w:r w:rsidRPr="001D7023">
              <w:rPr>
                <w:szCs w:val="20"/>
                <w:lang w:eastAsia="es-ES"/>
              </w:rPr>
              <w:t xml:space="preserve"> del proceso productivo de elaboración de aceitunas (Acta de Fiscalización SISS </w:t>
            </w:r>
            <w:proofErr w:type="spellStart"/>
            <w:r w:rsidRPr="001D7023">
              <w:rPr>
                <w:szCs w:val="20"/>
                <w:lang w:eastAsia="es-ES"/>
              </w:rPr>
              <w:t>N°</w:t>
            </w:r>
            <w:proofErr w:type="spellEnd"/>
            <w:r w:rsidRPr="001D7023">
              <w:rPr>
                <w:szCs w:val="20"/>
                <w:lang w:eastAsia="es-ES"/>
              </w:rPr>
              <w:t xml:space="preserve"> 12357/2008), disponiéndose los Riles generados por un sistema de infiltración, quedando por lo tanto, sujeta al cumplimiento del D.S. </w:t>
            </w:r>
            <w:proofErr w:type="spellStart"/>
            <w:r w:rsidRPr="001D7023">
              <w:rPr>
                <w:szCs w:val="20"/>
                <w:lang w:eastAsia="es-ES"/>
              </w:rPr>
              <w:t>N°</w:t>
            </w:r>
            <w:proofErr w:type="spellEnd"/>
            <w:r w:rsidRPr="001D7023">
              <w:rPr>
                <w:szCs w:val="20"/>
                <w:lang w:eastAsia="es-ES"/>
              </w:rPr>
              <w:t xml:space="preserve"> 46/02 del MINSEGPRES, Norma de Emisión de Residuos Líquidos a Aguas Subterráneas.</w:t>
            </w:r>
            <w:bookmarkEnd w:id="174"/>
            <w:r w:rsidRPr="001D7023">
              <w:rPr>
                <w:szCs w:val="20"/>
                <w:lang w:eastAsia="es-ES"/>
              </w:rPr>
              <w:t xml:space="preserve"> </w:t>
            </w:r>
          </w:p>
          <w:p w14:paraId="597BA3A2" w14:textId="77777777" w:rsidR="00976B4A" w:rsidRPr="001D7023" w:rsidRDefault="00976B4A" w:rsidP="00D357E3">
            <w:pPr>
              <w:pStyle w:val="Prrafodelista"/>
              <w:numPr>
                <w:ilvl w:val="2"/>
                <w:numId w:val="12"/>
              </w:numPr>
              <w:spacing w:before="0"/>
              <w:rPr>
                <w:rFonts w:ascii="Calibri" w:eastAsia="Times New Roman" w:hAnsi="Calibri"/>
                <w:color w:val="000000"/>
                <w:szCs w:val="20"/>
                <w:lang w:eastAsia="es-CL"/>
              </w:rPr>
            </w:pPr>
            <w:bookmarkStart w:id="175" w:name="_Ref522700497"/>
            <w:r w:rsidRPr="001D7023">
              <w:rPr>
                <w:szCs w:val="20"/>
                <w:lang w:eastAsia="es-ES"/>
              </w:rPr>
              <w:t xml:space="preserve">Posteriormente, mediante inspección de fecha </w:t>
            </w:r>
            <w:r w:rsidRPr="00976B4A">
              <w:rPr>
                <w:b/>
                <w:szCs w:val="20"/>
                <w:lang w:eastAsia="es-ES"/>
              </w:rPr>
              <w:t>18 de agosto de 2009</w:t>
            </w:r>
            <w:r w:rsidR="009F3261">
              <w:rPr>
                <w:b/>
                <w:szCs w:val="20"/>
                <w:lang w:eastAsia="es-ES"/>
              </w:rPr>
              <w:t xml:space="preserve"> </w:t>
            </w:r>
            <w:r w:rsidR="009F3261" w:rsidRPr="001D7023">
              <w:rPr>
                <w:szCs w:val="20"/>
                <w:lang w:eastAsia="es-ES"/>
              </w:rPr>
              <w:t xml:space="preserve">(Acta de Fiscalización SISS </w:t>
            </w:r>
            <w:proofErr w:type="spellStart"/>
            <w:r w:rsidR="009F3261" w:rsidRPr="001D7023">
              <w:rPr>
                <w:szCs w:val="20"/>
                <w:lang w:eastAsia="es-ES"/>
              </w:rPr>
              <w:t>N°</w:t>
            </w:r>
            <w:proofErr w:type="spellEnd"/>
            <w:r w:rsidR="009F3261" w:rsidRPr="001D7023">
              <w:rPr>
                <w:szCs w:val="20"/>
                <w:lang w:eastAsia="es-ES"/>
              </w:rPr>
              <w:t xml:space="preserve"> 13590/2009)</w:t>
            </w:r>
            <w:r w:rsidRPr="001D7023">
              <w:rPr>
                <w:szCs w:val="20"/>
                <w:lang w:eastAsia="es-ES"/>
              </w:rPr>
              <w:t>, se constató que la planta de tratamiento referenciada previamente se encontraba terminada en su totalidad.</w:t>
            </w:r>
            <w:bookmarkEnd w:id="175"/>
            <w:r w:rsidR="009F3261">
              <w:rPr>
                <w:szCs w:val="20"/>
                <w:lang w:eastAsia="es-ES"/>
              </w:rPr>
              <w:t xml:space="preserve"> </w:t>
            </w:r>
          </w:p>
          <w:p w14:paraId="41BBA348" w14:textId="5C920CAE" w:rsidR="00F91581" w:rsidRPr="00F91581" w:rsidRDefault="00976B4A" w:rsidP="00D357E3">
            <w:pPr>
              <w:pStyle w:val="Prrafodelista"/>
              <w:numPr>
                <w:ilvl w:val="2"/>
                <w:numId w:val="12"/>
              </w:numPr>
              <w:spacing w:before="0"/>
              <w:rPr>
                <w:rFonts w:ascii="Calibri" w:eastAsia="Times New Roman" w:hAnsi="Calibri"/>
                <w:color w:val="000000"/>
                <w:szCs w:val="20"/>
                <w:lang w:eastAsia="es-CL"/>
              </w:rPr>
            </w:pPr>
            <w:bookmarkStart w:id="176" w:name="_Ref522697386"/>
            <w:r w:rsidRPr="001D7023">
              <w:rPr>
                <w:szCs w:val="20"/>
                <w:lang w:eastAsia="es-ES"/>
              </w:rPr>
              <w:t xml:space="preserve">Considerados todos los antecedentes señalados previamente, la Superintendencia de Servicios Sanitarios estableció la Resolución 3447 de fecha </w:t>
            </w:r>
            <w:r w:rsidRPr="009F3261">
              <w:rPr>
                <w:b/>
                <w:szCs w:val="20"/>
                <w:lang w:eastAsia="es-ES"/>
              </w:rPr>
              <w:t>24 de septiembre de 2009</w:t>
            </w:r>
            <w:r w:rsidRPr="001D7023">
              <w:rPr>
                <w:szCs w:val="20"/>
                <w:lang w:eastAsia="es-ES"/>
              </w:rPr>
              <w:t xml:space="preserve">) instruyendo </w:t>
            </w:r>
            <w:r w:rsidR="00F91581">
              <w:rPr>
                <w:szCs w:val="20"/>
                <w:lang w:eastAsia="es-ES"/>
              </w:rPr>
              <w:t xml:space="preserve">(1) </w:t>
            </w:r>
            <w:r w:rsidRPr="001D7023">
              <w:rPr>
                <w:szCs w:val="20"/>
                <w:lang w:eastAsia="es-ES"/>
              </w:rPr>
              <w:t>un Programa de Monitoreo</w:t>
            </w:r>
            <w:r w:rsidR="00F91581">
              <w:rPr>
                <w:szCs w:val="20"/>
                <w:lang w:eastAsia="es-ES"/>
              </w:rPr>
              <w:t xml:space="preserve"> </w:t>
            </w:r>
            <w:r w:rsidR="00F91581" w:rsidRPr="00F91581">
              <w:rPr>
                <w:rFonts w:ascii="Calibri" w:hAnsi="Calibri" w:cs="Calibri"/>
                <w:bCs/>
                <w:color w:val="000000"/>
                <w:szCs w:val="20"/>
              </w:rPr>
              <w:t xml:space="preserve">a los titulares, señalados previamente, </w:t>
            </w:r>
            <w:r w:rsidR="00F91581">
              <w:rPr>
                <w:rFonts w:ascii="Calibri" w:hAnsi="Calibri" w:cs="Calibri"/>
                <w:bCs/>
                <w:color w:val="000000"/>
                <w:szCs w:val="20"/>
              </w:rPr>
              <w:t xml:space="preserve">y (2) </w:t>
            </w:r>
            <w:r w:rsidR="00F91581" w:rsidRPr="00F91581">
              <w:rPr>
                <w:rFonts w:ascii="Calibri" w:hAnsi="Calibri" w:cs="Calibri"/>
                <w:bCs/>
                <w:color w:val="000000"/>
                <w:szCs w:val="20"/>
              </w:rPr>
              <w:t xml:space="preserve">tramitar la determinación de la vulnerabilidad del acuífero del área de descarga por infiltración, presentando el Estudio de Vulnerabilidad, fijando como plazo el </w:t>
            </w:r>
            <w:r w:rsidR="00F91581" w:rsidRPr="00400FE4">
              <w:rPr>
                <w:rFonts w:ascii="Calibri" w:hAnsi="Calibri" w:cs="Calibri"/>
                <w:b/>
                <w:bCs/>
                <w:color w:val="000000"/>
                <w:szCs w:val="20"/>
              </w:rPr>
              <w:t>30 de noviembre de 2009</w:t>
            </w:r>
            <w:r w:rsidR="00F91581" w:rsidRPr="00F91581">
              <w:rPr>
                <w:rFonts w:ascii="Calibri" w:hAnsi="Calibri" w:cs="Calibri"/>
                <w:bCs/>
                <w:color w:val="000000"/>
                <w:szCs w:val="20"/>
              </w:rPr>
              <w:t>.</w:t>
            </w:r>
            <w:bookmarkEnd w:id="176"/>
            <w:r w:rsidR="00F91581" w:rsidRPr="00F91581">
              <w:rPr>
                <w:rFonts w:ascii="Calibri" w:hAnsi="Calibri" w:cs="Calibri"/>
                <w:bCs/>
                <w:color w:val="000000"/>
                <w:szCs w:val="20"/>
              </w:rPr>
              <w:t xml:space="preserve"> </w:t>
            </w:r>
          </w:p>
          <w:p w14:paraId="23A25262" w14:textId="253D74EE" w:rsidR="00976B4A" w:rsidRPr="00B0383E" w:rsidRDefault="00976B4A" w:rsidP="00D357E3">
            <w:pPr>
              <w:pStyle w:val="Prrafodelista"/>
              <w:numPr>
                <w:ilvl w:val="2"/>
                <w:numId w:val="12"/>
              </w:numPr>
              <w:spacing w:before="0"/>
              <w:rPr>
                <w:rFonts w:ascii="Calibri" w:eastAsia="Times New Roman" w:hAnsi="Calibri"/>
                <w:color w:val="000000"/>
                <w:szCs w:val="20"/>
                <w:lang w:eastAsia="es-CL"/>
              </w:rPr>
            </w:pPr>
            <w:r w:rsidRPr="001D7023">
              <w:rPr>
                <w:szCs w:val="20"/>
                <w:lang w:eastAsia="es-ES"/>
              </w:rPr>
              <w:t xml:space="preserve">En distribución, se observa que el destinatario principal es el Sr. Oscar Donaire, Ruta G-16, </w:t>
            </w:r>
            <w:proofErr w:type="spellStart"/>
            <w:r w:rsidRPr="001D7023">
              <w:rPr>
                <w:szCs w:val="20"/>
                <w:lang w:eastAsia="es-ES"/>
              </w:rPr>
              <w:t>Tapihue</w:t>
            </w:r>
            <w:proofErr w:type="spellEnd"/>
            <w:r w:rsidRPr="001D7023">
              <w:rPr>
                <w:szCs w:val="20"/>
                <w:lang w:eastAsia="es-ES"/>
              </w:rPr>
              <w:t xml:space="preserve"> Norte, Lote C, comuna de </w:t>
            </w:r>
            <w:proofErr w:type="spellStart"/>
            <w:r w:rsidRPr="001D7023">
              <w:rPr>
                <w:szCs w:val="20"/>
                <w:lang w:eastAsia="es-ES"/>
              </w:rPr>
              <w:t>Til</w:t>
            </w:r>
            <w:proofErr w:type="spellEnd"/>
            <w:r w:rsidRPr="001D7023">
              <w:rPr>
                <w:szCs w:val="20"/>
                <w:lang w:eastAsia="es-ES"/>
              </w:rPr>
              <w:t xml:space="preserve"> </w:t>
            </w:r>
            <w:proofErr w:type="spellStart"/>
            <w:r w:rsidRPr="001D7023">
              <w:rPr>
                <w:szCs w:val="20"/>
                <w:lang w:eastAsia="es-ES"/>
              </w:rPr>
              <w:t>Til</w:t>
            </w:r>
            <w:proofErr w:type="spellEnd"/>
            <w:r w:rsidRPr="001D7023">
              <w:rPr>
                <w:szCs w:val="20"/>
                <w:lang w:eastAsia="es-ES"/>
              </w:rPr>
              <w:t>. Provincia de Chacabuco, Región Metropolitana.</w:t>
            </w:r>
          </w:p>
          <w:p w14:paraId="1ADBD547" w14:textId="2EED8F19" w:rsidR="00F91581" w:rsidRDefault="00F91581" w:rsidP="00D357E3">
            <w:pPr>
              <w:pStyle w:val="Prrafodelista"/>
              <w:numPr>
                <w:ilvl w:val="0"/>
                <w:numId w:val="12"/>
              </w:numPr>
              <w:spacing w:before="0"/>
              <w:rPr>
                <w:rFonts w:ascii="Calibri" w:hAnsi="Calibri" w:cs="Calibri"/>
                <w:bCs/>
                <w:color w:val="000000"/>
                <w:szCs w:val="20"/>
              </w:rPr>
            </w:pPr>
            <w:r>
              <w:rPr>
                <w:rFonts w:ascii="Calibri" w:hAnsi="Calibri" w:cs="Calibri"/>
                <w:bCs/>
                <w:color w:val="000000"/>
                <w:szCs w:val="20"/>
              </w:rPr>
              <w:t xml:space="preserve">Se observa que los hitos asociados a la Resolución de Programa de Monitoreo fueron desarrollados en forma posterior a la </w:t>
            </w:r>
            <w:r w:rsidR="0053503B">
              <w:rPr>
                <w:rFonts w:ascii="Calibri" w:hAnsi="Calibri" w:cs="Calibri"/>
                <w:bCs/>
                <w:color w:val="000000"/>
                <w:szCs w:val="20"/>
              </w:rPr>
              <w:t xml:space="preserve">tramitación ambiental que dio lugar a la </w:t>
            </w:r>
            <w:r>
              <w:rPr>
                <w:rFonts w:ascii="Calibri" w:hAnsi="Calibri" w:cs="Calibri"/>
                <w:bCs/>
                <w:color w:val="000000"/>
                <w:szCs w:val="20"/>
              </w:rPr>
              <w:t>RCA 466</w:t>
            </w:r>
            <w:r w:rsidR="0053503B">
              <w:rPr>
                <w:rFonts w:ascii="Calibri" w:hAnsi="Calibri" w:cs="Calibri"/>
                <w:bCs/>
                <w:color w:val="000000"/>
                <w:szCs w:val="20"/>
              </w:rPr>
              <w:t>/2008</w:t>
            </w:r>
            <w:r>
              <w:rPr>
                <w:rFonts w:ascii="Calibri" w:hAnsi="Calibri" w:cs="Calibri"/>
                <w:bCs/>
                <w:color w:val="000000"/>
                <w:szCs w:val="20"/>
              </w:rPr>
              <w:t>.</w:t>
            </w:r>
          </w:p>
          <w:p w14:paraId="253F5072" w14:textId="219D9ABB" w:rsidR="005117CB" w:rsidRPr="001B747A" w:rsidRDefault="00F91581" w:rsidP="00D357E3">
            <w:pPr>
              <w:pStyle w:val="Prrafodelista"/>
              <w:numPr>
                <w:ilvl w:val="0"/>
                <w:numId w:val="12"/>
              </w:numPr>
              <w:spacing w:before="0"/>
              <w:rPr>
                <w:rFonts w:ascii="Calibri" w:hAnsi="Calibri" w:cs="Calibri"/>
                <w:bCs/>
                <w:color w:val="000000"/>
                <w:szCs w:val="20"/>
              </w:rPr>
            </w:pPr>
            <w:r w:rsidRPr="001B747A">
              <w:rPr>
                <w:rFonts w:ascii="Calibri" w:hAnsi="Calibri" w:cs="Calibri"/>
                <w:b/>
                <w:bCs/>
                <w:color w:val="000000"/>
                <w:szCs w:val="20"/>
              </w:rPr>
              <w:t xml:space="preserve">La DGA RM emitió </w:t>
            </w:r>
            <w:r w:rsidR="001D5263" w:rsidRPr="001B747A">
              <w:rPr>
                <w:rFonts w:ascii="Calibri" w:hAnsi="Calibri" w:cs="Calibri"/>
                <w:b/>
                <w:bCs/>
                <w:color w:val="000000"/>
                <w:szCs w:val="20"/>
              </w:rPr>
              <w:t xml:space="preserve">la Resolución </w:t>
            </w:r>
            <w:proofErr w:type="spellStart"/>
            <w:r w:rsidR="001D5263" w:rsidRPr="001B747A">
              <w:rPr>
                <w:rFonts w:ascii="Calibri" w:hAnsi="Calibri" w:cs="Calibri"/>
                <w:b/>
                <w:bCs/>
                <w:color w:val="000000"/>
                <w:szCs w:val="20"/>
              </w:rPr>
              <w:t>N°</w:t>
            </w:r>
            <w:proofErr w:type="spellEnd"/>
            <w:r w:rsidR="001D5263" w:rsidRPr="001B747A">
              <w:rPr>
                <w:rFonts w:ascii="Calibri" w:hAnsi="Calibri" w:cs="Calibri"/>
                <w:b/>
                <w:bCs/>
                <w:color w:val="000000"/>
                <w:szCs w:val="20"/>
              </w:rPr>
              <w:t xml:space="preserve"> 369 del 22 de marzo de 2010</w:t>
            </w:r>
            <w:r w:rsidR="001D5263" w:rsidRPr="001B747A">
              <w:rPr>
                <w:rFonts w:ascii="Calibri" w:hAnsi="Calibri" w:cs="Calibri"/>
                <w:bCs/>
                <w:color w:val="000000"/>
                <w:szCs w:val="20"/>
              </w:rPr>
              <w:t xml:space="preserve">, </w:t>
            </w:r>
            <w:proofErr w:type="spellStart"/>
            <w:r w:rsidR="001D5263" w:rsidRPr="001B747A">
              <w:rPr>
                <w:rFonts w:ascii="Calibri" w:hAnsi="Calibri" w:cs="Calibri"/>
                <w:bCs/>
                <w:color w:val="000000"/>
                <w:szCs w:val="20"/>
              </w:rPr>
              <w:t>Ref</w:t>
            </w:r>
            <w:proofErr w:type="spellEnd"/>
            <w:r w:rsidR="001D5263" w:rsidRPr="001B747A">
              <w:rPr>
                <w:rFonts w:ascii="Calibri" w:hAnsi="Calibri" w:cs="Calibri"/>
                <w:bCs/>
                <w:color w:val="000000"/>
                <w:szCs w:val="20"/>
              </w:rPr>
              <w:t>: “</w:t>
            </w:r>
            <w:r w:rsidR="001D5263" w:rsidRPr="001B747A">
              <w:rPr>
                <w:rFonts w:ascii="Calibri" w:hAnsi="Calibri" w:cs="Calibri"/>
                <w:b/>
                <w:bCs/>
                <w:i/>
                <w:color w:val="000000"/>
                <w:szCs w:val="20"/>
              </w:rPr>
              <w:t>Establece Vulnerabilidad de Acuífero</w:t>
            </w:r>
            <w:r w:rsidR="001D5263" w:rsidRPr="001B747A">
              <w:rPr>
                <w:rFonts w:ascii="Calibri" w:hAnsi="Calibri" w:cs="Calibri"/>
                <w:bCs/>
                <w:i/>
                <w:color w:val="000000"/>
                <w:szCs w:val="20"/>
              </w:rPr>
              <w:t xml:space="preserve"> para Descarga de Residuos Líquidos, de la Empresa Sociedad Elaboradora de Aceitunas APROACEN, en la Comuna de </w:t>
            </w:r>
            <w:proofErr w:type="spellStart"/>
            <w:r w:rsidR="001D5263" w:rsidRPr="001B747A">
              <w:rPr>
                <w:rFonts w:ascii="Calibri" w:hAnsi="Calibri" w:cs="Calibri"/>
                <w:bCs/>
                <w:i/>
                <w:color w:val="000000"/>
                <w:szCs w:val="20"/>
              </w:rPr>
              <w:t>Til</w:t>
            </w:r>
            <w:proofErr w:type="spellEnd"/>
            <w:r w:rsidR="001D5263" w:rsidRPr="001B747A">
              <w:rPr>
                <w:rFonts w:ascii="Calibri" w:hAnsi="Calibri" w:cs="Calibri"/>
                <w:bCs/>
                <w:i/>
                <w:color w:val="000000"/>
                <w:szCs w:val="20"/>
              </w:rPr>
              <w:t xml:space="preserve"> </w:t>
            </w:r>
            <w:proofErr w:type="spellStart"/>
            <w:r w:rsidR="001D5263" w:rsidRPr="001B747A">
              <w:rPr>
                <w:rFonts w:ascii="Calibri" w:hAnsi="Calibri" w:cs="Calibri"/>
                <w:bCs/>
                <w:i/>
                <w:color w:val="000000"/>
                <w:szCs w:val="20"/>
              </w:rPr>
              <w:t>til</w:t>
            </w:r>
            <w:proofErr w:type="spellEnd"/>
            <w:r w:rsidR="001D5263" w:rsidRPr="001B747A">
              <w:rPr>
                <w:rFonts w:ascii="Calibri" w:hAnsi="Calibri" w:cs="Calibri"/>
                <w:bCs/>
                <w:i/>
                <w:color w:val="000000"/>
                <w:szCs w:val="20"/>
              </w:rPr>
              <w:t>, Provincia de Chacabuco, Región Metropolitana, y téngase presente</w:t>
            </w:r>
            <w:r w:rsidR="001D5263" w:rsidRPr="001B747A">
              <w:rPr>
                <w:rFonts w:ascii="Calibri" w:hAnsi="Calibri" w:cs="Calibri"/>
                <w:bCs/>
                <w:color w:val="000000"/>
                <w:szCs w:val="20"/>
              </w:rPr>
              <w:t xml:space="preserve">” (ver Anexo </w:t>
            </w:r>
            <w:r w:rsidR="001B747A" w:rsidRPr="001B747A">
              <w:rPr>
                <w:rFonts w:ascii="Calibri" w:hAnsi="Calibri" w:cs="Calibri"/>
                <w:bCs/>
                <w:color w:val="000000"/>
                <w:szCs w:val="20"/>
              </w:rPr>
              <w:t>3</w:t>
            </w:r>
            <w:r w:rsidR="001D5263" w:rsidRPr="001B747A">
              <w:rPr>
                <w:rFonts w:ascii="Calibri" w:hAnsi="Calibri" w:cs="Calibri"/>
                <w:bCs/>
                <w:color w:val="000000"/>
                <w:szCs w:val="20"/>
              </w:rPr>
              <w:t xml:space="preserve">). En dicho </w:t>
            </w:r>
            <w:r w:rsidR="001D5263" w:rsidRPr="001B747A">
              <w:rPr>
                <w:rFonts w:ascii="Calibri" w:hAnsi="Calibri" w:cs="Calibri"/>
                <w:bCs/>
                <w:color w:val="000000"/>
                <w:szCs w:val="20"/>
              </w:rPr>
              <w:lastRenderedPageBreak/>
              <w:t>documento se identifica lo siguiente:</w:t>
            </w:r>
          </w:p>
          <w:p w14:paraId="08FDECE6" w14:textId="00560B32" w:rsidR="001D5263" w:rsidRPr="001B747A" w:rsidRDefault="001D5263" w:rsidP="00D357E3">
            <w:pPr>
              <w:pStyle w:val="Prrafodelista"/>
              <w:numPr>
                <w:ilvl w:val="1"/>
                <w:numId w:val="12"/>
              </w:numPr>
              <w:spacing w:before="0"/>
              <w:rPr>
                <w:rFonts w:ascii="Calibri" w:hAnsi="Calibri" w:cs="Calibri"/>
                <w:bCs/>
                <w:color w:val="000000"/>
                <w:szCs w:val="20"/>
              </w:rPr>
            </w:pPr>
            <w:r w:rsidRPr="001B747A">
              <w:rPr>
                <w:rFonts w:ascii="Calibri" w:hAnsi="Calibri" w:cs="Calibri"/>
                <w:bCs/>
                <w:color w:val="000000"/>
                <w:szCs w:val="20"/>
              </w:rPr>
              <w:t xml:space="preserve">La </w:t>
            </w:r>
            <w:r w:rsidR="00F91581" w:rsidRPr="001B747A">
              <w:rPr>
                <w:rFonts w:ascii="Calibri" w:hAnsi="Calibri" w:cs="Calibri"/>
                <w:bCs/>
                <w:color w:val="000000"/>
                <w:szCs w:val="20"/>
              </w:rPr>
              <w:t>“</w:t>
            </w:r>
            <w:r w:rsidRPr="001B747A">
              <w:rPr>
                <w:rFonts w:ascii="Calibri" w:hAnsi="Calibri" w:cs="Calibri"/>
                <w:bCs/>
                <w:i/>
                <w:color w:val="000000"/>
                <w:szCs w:val="20"/>
              </w:rPr>
              <w:t xml:space="preserve">Empresa Consultora Sociedad de Profesionales Maturana y Ortega </w:t>
            </w:r>
            <w:proofErr w:type="spellStart"/>
            <w:r w:rsidRPr="001B747A">
              <w:rPr>
                <w:rFonts w:ascii="Calibri" w:hAnsi="Calibri" w:cs="Calibri"/>
                <w:bCs/>
                <w:i/>
                <w:color w:val="000000"/>
                <w:szCs w:val="20"/>
              </w:rPr>
              <w:t>Ltda</w:t>
            </w:r>
            <w:proofErr w:type="spellEnd"/>
            <w:r w:rsidR="00F91581" w:rsidRPr="001B747A">
              <w:rPr>
                <w:rFonts w:ascii="Calibri" w:hAnsi="Calibri" w:cs="Calibri"/>
                <w:bCs/>
                <w:color w:val="000000"/>
                <w:szCs w:val="20"/>
              </w:rPr>
              <w:t>”</w:t>
            </w:r>
            <w:r w:rsidRPr="001B747A">
              <w:rPr>
                <w:rFonts w:ascii="Calibri" w:hAnsi="Calibri" w:cs="Calibri"/>
                <w:bCs/>
                <w:color w:val="000000"/>
                <w:szCs w:val="20"/>
              </w:rPr>
              <w:t xml:space="preserve"> </w:t>
            </w:r>
            <w:r w:rsidR="00F91581" w:rsidRPr="001B747A">
              <w:rPr>
                <w:rFonts w:ascii="Calibri" w:hAnsi="Calibri" w:cs="Calibri"/>
                <w:bCs/>
                <w:color w:val="000000"/>
                <w:szCs w:val="20"/>
              </w:rPr>
              <w:t>a nombre de la industria “</w:t>
            </w:r>
            <w:r w:rsidR="00F91581" w:rsidRPr="001B747A">
              <w:rPr>
                <w:rFonts w:ascii="Calibri" w:hAnsi="Calibri" w:cs="Calibri"/>
                <w:bCs/>
                <w:i/>
                <w:color w:val="000000"/>
                <w:szCs w:val="20"/>
              </w:rPr>
              <w:t>Sociedad Elaboradora de Aceitunas APROACEN</w:t>
            </w:r>
            <w:r w:rsidR="00F91581" w:rsidRPr="001B747A">
              <w:rPr>
                <w:rFonts w:ascii="Calibri" w:hAnsi="Calibri" w:cs="Calibri"/>
                <w:bCs/>
                <w:color w:val="000000"/>
                <w:szCs w:val="20"/>
              </w:rPr>
              <w:t xml:space="preserve">”, </w:t>
            </w:r>
            <w:r w:rsidRPr="001B747A">
              <w:rPr>
                <w:rFonts w:ascii="Calibri" w:hAnsi="Calibri" w:cs="Calibri"/>
                <w:bCs/>
                <w:color w:val="000000"/>
                <w:szCs w:val="20"/>
              </w:rPr>
              <w:t xml:space="preserve">presentó una solicitud </w:t>
            </w:r>
            <w:r w:rsidR="00F91581" w:rsidRPr="001B747A">
              <w:rPr>
                <w:rFonts w:ascii="Calibri" w:hAnsi="Calibri" w:cs="Calibri"/>
                <w:bCs/>
                <w:color w:val="000000"/>
                <w:szCs w:val="20"/>
              </w:rPr>
              <w:t xml:space="preserve">a </w:t>
            </w:r>
            <w:r w:rsidRPr="001B747A">
              <w:rPr>
                <w:rFonts w:ascii="Calibri" w:hAnsi="Calibri" w:cs="Calibri"/>
                <w:bCs/>
                <w:color w:val="000000"/>
                <w:szCs w:val="20"/>
              </w:rPr>
              <w:t>la DGA</w:t>
            </w:r>
            <w:r w:rsidR="00F91581" w:rsidRPr="001B747A">
              <w:rPr>
                <w:rFonts w:ascii="Calibri" w:hAnsi="Calibri" w:cs="Calibri"/>
                <w:bCs/>
                <w:color w:val="000000"/>
                <w:szCs w:val="20"/>
              </w:rPr>
              <w:t xml:space="preserve"> para la determinación de la Vulnerabilidad del Acuífero</w:t>
            </w:r>
            <w:r w:rsidRPr="001B747A">
              <w:rPr>
                <w:rFonts w:ascii="Calibri" w:hAnsi="Calibri" w:cs="Calibri"/>
                <w:bCs/>
                <w:color w:val="000000"/>
                <w:szCs w:val="20"/>
              </w:rPr>
              <w:t xml:space="preserve">, </w:t>
            </w:r>
            <w:r w:rsidR="00F91581" w:rsidRPr="001B747A">
              <w:rPr>
                <w:rFonts w:ascii="Calibri" w:hAnsi="Calibri" w:cs="Calibri"/>
                <w:bCs/>
                <w:color w:val="000000"/>
                <w:szCs w:val="20"/>
              </w:rPr>
              <w:t xml:space="preserve">en el lugar donde se proyecta descarga de residuos líquidos a aguas subterráneas en la comuna de Tiltil. </w:t>
            </w:r>
            <w:r w:rsidR="00F91581" w:rsidRPr="001B747A">
              <w:rPr>
                <w:rFonts w:ascii="Calibri" w:hAnsi="Calibri" w:cs="Calibri"/>
                <w:b/>
                <w:bCs/>
                <w:color w:val="000000"/>
                <w:szCs w:val="20"/>
              </w:rPr>
              <w:t>Dicha solicitud</w:t>
            </w:r>
            <w:r w:rsidR="00400FE4" w:rsidRPr="001B747A">
              <w:rPr>
                <w:rFonts w:ascii="Calibri" w:hAnsi="Calibri" w:cs="Calibri"/>
                <w:b/>
                <w:bCs/>
                <w:color w:val="000000"/>
                <w:szCs w:val="20"/>
              </w:rPr>
              <w:t xml:space="preserve"> fue</w:t>
            </w:r>
            <w:r w:rsidR="00F91581" w:rsidRPr="001B747A">
              <w:rPr>
                <w:rFonts w:ascii="Calibri" w:hAnsi="Calibri" w:cs="Calibri"/>
                <w:b/>
                <w:bCs/>
                <w:color w:val="000000"/>
                <w:szCs w:val="20"/>
              </w:rPr>
              <w:t xml:space="preserve"> efectuada </w:t>
            </w:r>
            <w:r w:rsidR="00400FE4" w:rsidRPr="001B747A">
              <w:rPr>
                <w:rFonts w:ascii="Calibri" w:hAnsi="Calibri" w:cs="Calibri"/>
                <w:b/>
                <w:bCs/>
                <w:color w:val="000000"/>
                <w:szCs w:val="20"/>
              </w:rPr>
              <w:t xml:space="preserve">el </w:t>
            </w:r>
            <w:r w:rsidRPr="001B747A">
              <w:rPr>
                <w:rFonts w:ascii="Calibri" w:hAnsi="Calibri" w:cs="Calibri"/>
                <w:b/>
                <w:bCs/>
                <w:color w:val="000000"/>
                <w:szCs w:val="20"/>
              </w:rPr>
              <w:t>22 de diciembre de 2009</w:t>
            </w:r>
            <w:r w:rsidR="00F91581" w:rsidRPr="001B747A">
              <w:rPr>
                <w:rFonts w:ascii="Calibri" w:hAnsi="Calibri" w:cs="Calibri"/>
                <w:bCs/>
                <w:color w:val="000000"/>
                <w:szCs w:val="20"/>
              </w:rPr>
              <w:t>, fuera del plazo señalado por la SISS en la RPM</w:t>
            </w:r>
            <w:r w:rsidR="00400FE4" w:rsidRPr="001B747A">
              <w:rPr>
                <w:rFonts w:ascii="Calibri" w:hAnsi="Calibri" w:cs="Calibri"/>
                <w:bCs/>
                <w:color w:val="000000"/>
                <w:szCs w:val="20"/>
              </w:rPr>
              <w:t xml:space="preserve"> (</w:t>
            </w:r>
            <w:r w:rsidR="000B58BE" w:rsidRPr="001B747A">
              <w:rPr>
                <w:rFonts w:ascii="Calibri" w:hAnsi="Calibri" w:cs="Calibri"/>
                <w:b/>
                <w:bCs/>
                <w:color w:val="000000"/>
                <w:szCs w:val="20"/>
              </w:rPr>
              <w:fldChar w:fldCharType="begin"/>
            </w:r>
            <w:r w:rsidR="000B58BE" w:rsidRPr="001B747A">
              <w:rPr>
                <w:rFonts w:ascii="Calibri" w:hAnsi="Calibri" w:cs="Calibri"/>
                <w:bCs/>
                <w:color w:val="000000"/>
                <w:szCs w:val="20"/>
              </w:rPr>
              <w:instrText xml:space="preserve"> REF _Ref522697386 \r \h </w:instrText>
            </w:r>
            <w:r w:rsidR="00547768" w:rsidRPr="001B747A">
              <w:rPr>
                <w:rFonts w:ascii="Calibri" w:hAnsi="Calibri" w:cs="Calibri"/>
                <w:b/>
                <w:bCs/>
                <w:color w:val="000000"/>
                <w:szCs w:val="20"/>
              </w:rPr>
              <w:instrText xml:space="preserve"> \* MERGEFORMAT </w:instrText>
            </w:r>
            <w:r w:rsidR="000B58BE" w:rsidRPr="001B747A">
              <w:rPr>
                <w:rFonts w:ascii="Calibri" w:hAnsi="Calibri" w:cs="Calibri"/>
                <w:b/>
                <w:bCs/>
                <w:color w:val="000000"/>
                <w:szCs w:val="20"/>
              </w:rPr>
            </w:r>
            <w:r w:rsidR="000B58BE" w:rsidRPr="001B747A">
              <w:rPr>
                <w:rFonts w:ascii="Calibri" w:hAnsi="Calibri" w:cs="Calibri"/>
                <w:b/>
                <w:bCs/>
                <w:color w:val="000000"/>
                <w:szCs w:val="20"/>
              </w:rPr>
              <w:fldChar w:fldCharType="separate"/>
            </w:r>
            <w:r w:rsidR="00223923">
              <w:rPr>
                <w:rFonts w:ascii="Calibri" w:hAnsi="Calibri" w:cs="Calibri"/>
                <w:bCs/>
                <w:color w:val="000000"/>
                <w:szCs w:val="20"/>
              </w:rPr>
              <w:t>2.b.iv</w:t>
            </w:r>
            <w:r w:rsidR="000B58BE" w:rsidRPr="001B747A">
              <w:rPr>
                <w:rFonts w:ascii="Calibri" w:hAnsi="Calibri" w:cs="Calibri"/>
                <w:b/>
                <w:bCs/>
                <w:color w:val="000000"/>
                <w:szCs w:val="20"/>
              </w:rPr>
              <w:fldChar w:fldCharType="end"/>
            </w:r>
            <w:r w:rsidR="000B58BE" w:rsidRPr="001B747A">
              <w:rPr>
                <w:rFonts w:ascii="Calibri" w:hAnsi="Calibri" w:cs="Calibri"/>
                <w:b/>
                <w:bCs/>
                <w:color w:val="000000"/>
                <w:szCs w:val="20"/>
              </w:rPr>
              <w:t xml:space="preserve"> </w:t>
            </w:r>
            <w:r w:rsidR="00400FE4" w:rsidRPr="001B747A">
              <w:rPr>
                <w:rFonts w:ascii="Calibri" w:hAnsi="Calibri" w:cs="Calibri"/>
                <w:bCs/>
                <w:color w:val="000000"/>
                <w:szCs w:val="20"/>
              </w:rPr>
              <w:t>del presente Hecho Constatado).</w:t>
            </w:r>
          </w:p>
          <w:p w14:paraId="22E190E0" w14:textId="136E7CFC" w:rsidR="00400FE4" w:rsidRPr="001B747A" w:rsidRDefault="00400FE4" w:rsidP="00D357E3">
            <w:pPr>
              <w:pStyle w:val="Prrafodelista"/>
              <w:numPr>
                <w:ilvl w:val="1"/>
                <w:numId w:val="12"/>
              </w:numPr>
              <w:spacing w:before="0"/>
              <w:rPr>
                <w:rFonts w:ascii="Calibri" w:hAnsi="Calibri" w:cs="Calibri"/>
                <w:bCs/>
                <w:color w:val="000000"/>
                <w:szCs w:val="20"/>
              </w:rPr>
            </w:pPr>
            <w:r w:rsidRPr="001B747A">
              <w:rPr>
                <w:rFonts w:ascii="Calibri" w:hAnsi="Calibri" w:cs="Calibri"/>
                <w:bCs/>
                <w:color w:val="000000"/>
                <w:szCs w:val="20"/>
              </w:rPr>
              <w:t>Respecto a las descargas, la resolución señala lo siguiente: “(…)</w:t>
            </w:r>
            <w:r w:rsidRPr="001B747A">
              <w:rPr>
                <w:rFonts w:ascii="Calibri" w:hAnsi="Calibri" w:cs="Calibri"/>
                <w:bCs/>
                <w:i/>
                <w:color w:val="000000"/>
                <w:szCs w:val="20"/>
              </w:rPr>
              <w:t xml:space="preserve"> se efectuarían en un punto determinado por las coordenadas UTM (metros): 6.334.955 N; 320.515 E, referidas al DATUM WS </w:t>
            </w:r>
            <w:r w:rsidRPr="001B747A">
              <w:rPr>
                <w:rFonts w:ascii="Calibri" w:hAnsi="Calibri" w:cs="Calibri"/>
                <w:bCs/>
                <w:color w:val="000000"/>
                <w:szCs w:val="20"/>
              </w:rPr>
              <w:t xml:space="preserve">(SIC) </w:t>
            </w:r>
            <w:r w:rsidRPr="001B747A">
              <w:rPr>
                <w:rFonts w:ascii="Calibri" w:hAnsi="Calibri" w:cs="Calibri"/>
                <w:bCs/>
                <w:i/>
                <w:color w:val="000000"/>
                <w:szCs w:val="20"/>
              </w:rPr>
              <w:t>1984</w:t>
            </w:r>
            <w:r w:rsidRPr="001B747A">
              <w:rPr>
                <w:rFonts w:ascii="Calibri" w:hAnsi="Calibri" w:cs="Calibri"/>
                <w:bCs/>
                <w:color w:val="000000"/>
                <w:szCs w:val="20"/>
              </w:rPr>
              <w:t xml:space="preserve">” (Considerando 3), mediante una obra de infiltración correspondiente a </w:t>
            </w:r>
            <w:r w:rsidR="000A5544" w:rsidRPr="001B747A">
              <w:rPr>
                <w:rFonts w:ascii="Calibri" w:hAnsi="Calibri" w:cs="Calibri"/>
                <w:bCs/>
                <w:color w:val="000000"/>
                <w:szCs w:val="20"/>
              </w:rPr>
              <w:t>“</w:t>
            </w:r>
            <w:r w:rsidRPr="001B747A">
              <w:rPr>
                <w:rFonts w:ascii="Calibri" w:hAnsi="Calibri" w:cs="Calibri"/>
                <w:b/>
                <w:bCs/>
                <w:i/>
                <w:color w:val="000000"/>
                <w:szCs w:val="20"/>
              </w:rPr>
              <w:t>una piscina de 840 m</w:t>
            </w:r>
            <w:r w:rsidRPr="001B747A">
              <w:rPr>
                <w:rFonts w:ascii="Calibri" w:hAnsi="Calibri" w:cs="Calibri"/>
                <w:b/>
                <w:bCs/>
                <w:i/>
                <w:color w:val="000000"/>
                <w:szCs w:val="20"/>
                <w:vertAlign w:val="superscript"/>
              </w:rPr>
              <w:t>2</w:t>
            </w:r>
            <w:r w:rsidR="000A5544" w:rsidRPr="001B747A">
              <w:rPr>
                <w:rFonts w:ascii="Calibri" w:hAnsi="Calibri" w:cs="Calibri"/>
                <w:bCs/>
                <w:color w:val="000000"/>
                <w:szCs w:val="20"/>
              </w:rPr>
              <w:t>”</w:t>
            </w:r>
            <w:r w:rsidRPr="001B747A">
              <w:rPr>
                <w:rFonts w:ascii="Calibri" w:hAnsi="Calibri" w:cs="Calibri"/>
                <w:bCs/>
                <w:color w:val="000000"/>
                <w:szCs w:val="20"/>
              </w:rPr>
              <w:t xml:space="preserve"> (Considerando 4), con un Volumen de agua a infiltrar de </w:t>
            </w:r>
            <w:r w:rsidR="000A5544" w:rsidRPr="001B747A">
              <w:rPr>
                <w:rFonts w:ascii="Calibri" w:hAnsi="Calibri" w:cs="Calibri"/>
                <w:bCs/>
                <w:color w:val="000000"/>
                <w:szCs w:val="20"/>
              </w:rPr>
              <w:t>“</w:t>
            </w:r>
            <w:r w:rsidRPr="001B747A">
              <w:rPr>
                <w:rFonts w:ascii="Calibri" w:hAnsi="Calibri" w:cs="Calibri"/>
                <w:b/>
                <w:bCs/>
                <w:i/>
                <w:color w:val="000000"/>
                <w:szCs w:val="20"/>
              </w:rPr>
              <w:t>7.200 m</w:t>
            </w:r>
            <w:r w:rsidRPr="001B747A">
              <w:rPr>
                <w:rFonts w:ascii="Calibri" w:hAnsi="Calibri" w:cs="Calibri"/>
                <w:b/>
                <w:bCs/>
                <w:i/>
                <w:color w:val="000000"/>
                <w:szCs w:val="20"/>
                <w:vertAlign w:val="superscript"/>
              </w:rPr>
              <w:t>3</w:t>
            </w:r>
            <w:r w:rsidRPr="001B747A">
              <w:rPr>
                <w:rFonts w:ascii="Calibri" w:hAnsi="Calibri" w:cs="Calibri"/>
                <w:b/>
                <w:bCs/>
                <w:i/>
                <w:color w:val="000000"/>
                <w:szCs w:val="20"/>
              </w:rPr>
              <w:t xml:space="preserve"> anuales</w:t>
            </w:r>
            <w:r w:rsidR="000A5544" w:rsidRPr="001B747A">
              <w:rPr>
                <w:rFonts w:ascii="Calibri" w:hAnsi="Calibri" w:cs="Calibri"/>
                <w:bCs/>
                <w:color w:val="000000"/>
                <w:szCs w:val="20"/>
              </w:rPr>
              <w:t>”</w:t>
            </w:r>
            <w:r w:rsidRPr="001B747A">
              <w:rPr>
                <w:rFonts w:ascii="Calibri" w:hAnsi="Calibri" w:cs="Calibri"/>
                <w:bCs/>
                <w:color w:val="000000"/>
                <w:szCs w:val="20"/>
              </w:rPr>
              <w:t xml:space="preserve"> (Considerando 4)</w:t>
            </w:r>
          </w:p>
          <w:p w14:paraId="1075F1F9" w14:textId="67E50EAE" w:rsidR="005117CB" w:rsidRDefault="00400FE4" w:rsidP="00D357E3">
            <w:pPr>
              <w:pStyle w:val="Prrafodelista"/>
              <w:numPr>
                <w:ilvl w:val="1"/>
                <w:numId w:val="12"/>
              </w:numPr>
              <w:spacing w:before="0"/>
              <w:rPr>
                <w:rFonts w:ascii="Calibri" w:hAnsi="Calibri" w:cs="Calibri"/>
                <w:bCs/>
                <w:color w:val="000000"/>
                <w:szCs w:val="20"/>
              </w:rPr>
            </w:pPr>
            <w:r w:rsidRPr="001B747A">
              <w:rPr>
                <w:rFonts w:ascii="Calibri" w:hAnsi="Calibri" w:cs="Calibri"/>
                <w:bCs/>
                <w:color w:val="000000"/>
                <w:szCs w:val="20"/>
              </w:rPr>
              <w:t xml:space="preserve">Respecto al acuífero, dicha resolución indica que </w:t>
            </w:r>
            <w:r w:rsidRPr="001B747A">
              <w:rPr>
                <w:rFonts w:ascii="Calibri" w:hAnsi="Calibri" w:cs="Calibri"/>
                <w:b/>
                <w:bCs/>
                <w:color w:val="000000"/>
                <w:szCs w:val="20"/>
              </w:rPr>
              <w:t>la Vulnerabilidad para</w:t>
            </w:r>
            <w:r w:rsidRPr="0098713C">
              <w:rPr>
                <w:rFonts w:ascii="Calibri" w:hAnsi="Calibri" w:cs="Calibri"/>
                <w:b/>
                <w:bCs/>
                <w:color w:val="000000"/>
                <w:szCs w:val="20"/>
              </w:rPr>
              <w:t xml:space="preserve"> el acuífero en el sector específico a infiltrar es “</w:t>
            </w:r>
            <w:r w:rsidRPr="0098713C">
              <w:rPr>
                <w:rFonts w:ascii="Calibri" w:hAnsi="Calibri" w:cs="Calibri"/>
                <w:b/>
                <w:bCs/>
                <w:i/>
                <w:color w:val="000000"/>
                <w:szCs w:val="20"/>
              </w:rPr>
              <w:t>Alta</w:t>
            </w:r>
            <w:r w:rsidRPr="0098713C">
              <w:rPr>
                <w:rFonts w:ascii="Calibri" w:hAnsi="Calibri" w:cs="Calibri"/>
                <w:b/>
                <w:bCs/>
                <w:color w:val="000000"/>
                <w:szCs w:val="20"/>
              </w:rPr>
              <w:t>”</w:t>
            </w:r>
            <w:r>
              <w:rPr>
                <w:rFonts w:ascii="Calibri" w:hAnsi="Calibri" w:cs="Calibri"/>
                <w:bCs/>
                <w:color w:val="000000"/>
                <w:szCs w:val="20"/>
              </w:rPr>
              <w:t xml:space="preserve"> (Considerando 7 y Resuelvo 1).</w:t>
            </w:r>
          </w:p>
          <w:p w14:paraId="742A133B" w14:textId="77777777" w:rsidR="00F34567" w:rsidRDefault="00F34567" w:rsidP="00F34567">
            <w:pPr>
              <w:spacing w:before="0"/>
            </w:pPr>
          </w:p>
          <w:p w14:paraId="195CB4DE" w14:textId="42E55E12" w:rsidR="006D0EAA" w:rsidRDefault="006D0EAA" w:rsidP="00547768">
            <w:pPr>
              <w:spacing w:before="0" w:after="0"/>
              <w:jc w:val="both"/>
              <w:rPr>
                <w:rFonts w:ascii="Calibri" w:hAnsi="Calibri" w:cs="Calibri"/>
                <w:b/>
                <w:bCs/>
                <w:color w:val="000000"/>
                <w:szCs w:val="20"/>
              </w:rPr>
            </w:pPr>
            <w:r>
              <w:rPr>
                <w:b/>
              </w:rPr>
              <w:t xml:space="preserve">B. </w:t>
            </w:r>
            <w:r w:rsidR="00776162">
              <w:rPr>
                <w:b/>
              </w:rPr>
              <w:t>Resultados de Examen de Información sobre e</w:t>
            </w:r>
            <w:r w:rsidR="00620628">
              <w:rPr>
                <w:b/>
              </w:rPr>
              <w:t>ventos</w:t>
            </w:r>
            <w:r>
              <w:rPr>
                <w:b/>
              </w:rPr>
              <w:t xml:space="preserve"> previos a Inspecci</w:t>
            </w:r>
            <w:r w:rsidR="004728CC">
              <w:rPr>
                <w:b/>
              </w:rPr>
              <w:t>ones</w:t>
            </w:r>
            <w:r>
              <w:rPr>
                <w:b/>
              </w:rPr>
              <w:t xml:space="preserve"> SMA del año 2018</w:t>
            </w:r>
          </w:p>
          <w:p w14:paraId="06873F71" w14:textId="3976C05F" w:rsidR="00BC68F2" w:rsidRPr="006074A4" w:rsidRDefault="00BC68F2" w:rsidP="00D357E3">
            <w:pPr>
              <w:pStyle w:val="Prrafodelista"/>
              <w:widowControl w:val="0"/>
              <w:numPr>
                <w:ilvl w:val="0"/>
                <w:numId w:val="12"/>
              </w:numPr>
              <w:overflowPunct w:val="0"/>
              <w:autoSpaceDE w:val="0"/>
              <w:autoSpaceDN w:val="0"/>
              <w:adjustRightInd w:val="0"/>
              <w:spacing w:before="0"/>
              <w:rPr>
                <w:szCs w:val="20"/>
                <w:lang w:eastAsia="es-ES"/>
              </w:rPr>
            </w:pPr>
            <w:bookmarkStart w:id="177" w:name="_Ref522701831"/>
            <w:r w:rsidRPr="003F1433">
              <w:rPr>
                <w:szCs w:val="20"/>
                <w:lang w:eastAsia="es-ES"/>
              </w:rPr>
              <w:t>Se revis</w:t>
            </w:r>
            <w:r>
              <w:rPr>
                <w:szCs w:val="20"/>
                <w:lang w:eastAsia="es-ES"/>
              </w:rPr>
              <w:t xml:space="preserve">ó </w:t>
            </w:r>
            <w:r w:rsidRPr="006074A4">
              <w:rPr>
                <w:szCs w:val="20"/>
                <w:lang w:eastAsia="es-ES"/>
              </w:rPr>
              <w:t xml:space="preserve">el catálogo de imágenes satelitales disponibles mediante el Software Google </w:t>
            </w:r>
            <w:proofErr w:type="spellStart"/>
            <w:r w:rsidRPr="006074A4">
              <w:rPr>
                <w:szCs w:val="20"/>
                <w:lang w:eastAsia="es-ES"/>
              </w:rPr>
              <w:t>Earth</w:t>
            </w:r>
            <w:proofErr w:type="spellEnd"/>
            <w:r w:rsidRPr="006074A4">
              <w:rPr>
                <w:szCs w:val="20"/>
                <w:lang w:eastAsia="es-ES"/>
              </w:rPr>
              <w:t xml:space="preserve">, a fin de identificar los momentos en que la PTR y las denominadas piscinas se encontraban construidas y en operación. Las imágenes relevantes, en relación a los presentes Hechos Constatados, se incluyeron en el presente Informe como Figuras </w:t>
            </w:r>
            <w:r w:rsidR="001F039A" w:rsidRPr="006074A4">
              <w:rPr>
                <w:szCs w:val="20"/>
                <w:lang w:eastAsia="es-ES"/>
              </w:rPr>
              <w:t>3</w:t>
            </w:r>
            <w:r w:rsidRPr="006074A4">
              <w:rPr>
                <w:szCs w:val="20"/>
                <w:lang w:eastAsia="es-ES"/>
              </w:rPr>
              <w:t xml:space="preserve"> a </w:t>
            </w:r>
            <w:r w:rsidR="001F039A" w:rsidRPr="006074A4">
              <w:rPr>
                <w:szCs w:val="20"/>
                <w:lang w:eastAsia="es-ES"/>
              </w:rPr>
              <w:t>10</w:t>
            </w:r>
            <w:r w:rsidRPr="006074A4">
              <w:rPr>
                <w:szCs w:val="20"/>
                <w:lang w:eastAsia="es-ES"/>
              </w:rPr>
              <w:t>. Al respecto, se puede señalar lo siguiente.</w:t>
            </w:r>
            <w:bookmarkEnd w:id="177"/>
          </w:p>
          <w:p w14:paraId="0D997A84" w14:textId="3E6CA83E" w:rsidR="00BC68F2" w:rsidRPr="006074A4" w:rsidRDefault="00E41E6D" w:rsidP="00D357E3">
            <w:pPr>
              <w:pStyle w:val="Prrafodelista"/>
              <w:widowControl w:val="0"/>
              <w:numPr>
                <w:ilvl w:val="1"/>
                <w:numId w:val="12"/>
              </w:numPr>
              <w:overflowPunct w:val="0"/>
              <w:autoSpaceDE w:val="0"/>
              <w:autoSpaceDN w:val="0"/>
              <w:adjustRightInd w:val="0"/>
              <w:spacing w:before="0"/>
              <w:rPr>
                <w:szCs w:val="20"/>
                <w:lang w:eastAsia="es-ES"/>
              </w:rPr>
            </w:pPr>
            <w:r>
              <w:rPr>
                <w:szCs w:val="20"/>
                <w:lang w:eastAsia="es-ES"/>
              </w:rPr>
              <w:t>D</w:t>
            </w:r>
            <w:r w:rsidR="00BC68F2" w:rsidRPr="006074A4">
              <w:rPr>
                <w:szCs w:val="20"/>
                <w:lang w:eastAsia="es-ES"/>
              </w:rPr>
              <w:t xml:space="preserve">esde el </w:t>
            </w:r>
            <w:r w:rsidR="00BC68F2" w:rsidRPr="006074A4">
              <w:rPr>
                <w:b/>
                <w:szCs w:val="20"/>
                <w:lang w:eastAsia="es-ES"/>
              </w:rPr>
              <w:t>15 de diciembre de 2005</w:t>
            </w:r>
            <w:r w:rsidR="00BC68F2" w:rsidRPr="006074A4">
              <w:rPr>
                <w:szCs w:val="20"/>
                <w:lang w:eastAsia="es-ES"/>
              </w:rPr>
              <w:t xml:space="preserve"> (previo al ingreso de la DIA a evaluación ambiental y a la RPM), ya existía una “</w:t>
            </w:r>
            <w:r w:rsidR="00BC68F2" w:rsidRPr="006074A4">
              <w:rPr>
                <w:b/>
                <w:szCs w:val="20"/>
                <w:lang w:eastAsia="es-ES"/>
              </w:rPr>
              <w:t>primera Piscina</w:t>
            </w:r>
            <w:r w:rsidR="00BC68F2" w:rsidRPr="006074A4">
              <w:rPr>
                <w:szCs w:val="20"/>
                <w:lang w:eastAsia="es-ES"/>
              </w:rPr>
              <w:t>”</w:t>
            </w:r>
            <w:r w:rsidR="009A6C80" w:rsidRPr="006074A4">
              <w:rPr>
                <w:szCs w:val="20"/>
                <w:lang w:eastAsia="es-ES"/>
              </w:rPr>
              <w:t>, con una superficie de 889 m</w:t>
            </w:r>
            <w:r w:rsidR="009A6C80" w:rsidRPr="00E41E6D">
              <w:rPr>
                <w:szCs w:val="20"/>
                <w:vertAlign w:val="superscript"/>
                <w:lang w:eastAsia="es-ES"/>
              </w:rPr>
              <w:t>2</w:t>
            </w:r>
            <w:r w:rsidR="009A6C80" w:rsidRPr="006074A4">
              <w:rPr>
                <w:szCs w:val="20"/>
                <w:lang w:eastAsia="es-ES"/>
              </w:rPr>
              <w:t xml:space="preserve"> aproximadamente</w:t>
            </w:r>
            <w:r w:rsidR="00460AA6" w:rsidRPr="006074A4">
              <w:rPr>
                <w:szCs w:val="20"/>
                <w:lang w:eastAsia="es-ES"/>
              </w:rPr>
              <w:t xml:space="preserve">; Esta primera piscina coincide espacialmente con el punto </w:t>
            </w:r>
            <w:r w:rsidR="0038278C" w:rsidRPr="006074A4">
              <w:rPr>
                <w:szCs w:val="20"/>
                <w:lang w:eastAsia="es-ES"/>
              </w:rPr>
              <w:t xml:space="preserve">de infiltración de RILes </w:t>
            </w:r>
            <w:r w:rsidR="00460AA6" w:rsidRPr="006074A4">
              <w:rPr>
                <w:szCs w:val="20"/>
                <w:lang w:eastAsia="es-ES"/>
              </w:rPr>
              <w:t xml:space="preserve">señalado </w:t>
            </w:r>
            <w:r w:rsidR="0038278C" w:rsidRPr="006074A4">
              <w:rPr>
                <w:szCs w:val="20"/>
                <w:lang w:eastAsia="es-ES"/>
              </w:rPr>
              <w:t xml:space="preserve">en la posterior Resolución de </w:t>
            </w:r>
            <w:r w:rsidR="00460AA6" w:rsidRPr="006074A4">
              <w:rPr>
                <w:szCs w:val="20"/>
                <w:lang w:eastAsia="es-ES"/>
              </w:rPr>
              <w:t xml:space="preserve">DGA </w:t>
            </w:r>
            <w:r w:rsidR="0038278C" w:rsidRPr="006074A4">
              <w:rPr>
                <w:szCs w:val="20"/>
                <w:lang w:eastAsia="es-ES"/>
              </w:rPr>
              <w:t xml:space="preserve">que determina la vulnerabilidad del acuífero </w:t>
            </w:r>
            <w:r w:rsidR="00460AA6" w:rsidRPr="006074A4">
              <w:rPr>
                <w:szCs w:val="20"/>
                <w:lang w:eastAsia="es-ES"/>
              </w:rPr>
              <w:t xml:space="preserve">como </w:t>
            </w:r>
            <w:r w:rsidR="0038278C" w:rsidRPr="006074A4">
              <w:rPr>
                <w:szCs w:val="20"/>
                <w:lang w:eastAsia="es-ES"/>
              </w:rPr>
              <w:t xml:space="preserve">“Alta” </w:t>
            </w:r>
            <w:r w:rsidR="00BC68F2" w:rsidRPr="006074A4">
              <w:rPr>
                <w:szCs w:val="20"/>
                <w:lang w:eastAsia="es-ES"/>
              </w:rPr>
              <w:t xml:space="preserve">(ver </w:t>
            </w:r>
            <w:r w:rsidR="00F9398A" w:rsidRPr="006074A4">
              <w:rPr>
                <w:szCs w:val="20"/>
                <w:lang w:eastAsia="es-ES"/>
              </w:rPr>
              <w:fldChar w:fldCharType="begin"/>
            </w:r>
            <w:r w:rsidR="00F9398A" w:rsidRPr="006074A4">
              <w:rPr>
                <w:szCs w:val="20"/>
                <w:lang w:eastAsia="es-ES"/>
              </w:rPr>
              <w:instrText xml:space="preserve"> REF _Ref523994695 \h </w:instrText>
            </w:r>
            <w:r w:rsidR="004D4CFA" w:rsidRPr="006074A4">
              <w:rPr>
                <w:szCs w:val="20"/>
                <w:lang w:eastAsia="es-ES"/>
              </w:rPr>
              <w:instrText xml:space="preserve"> \* MERGEFORMAT </w:instrText>
            </w:r>
            <w:r w:rsidR="00F9398A" w:rsidRPr="006074A4">
              <w:rPr>
                <w:szCs w:val="20"/>
                <w:lang w:eastAsia="es-ES"/>
              </w:rPr>
            </w:r>
            <w:r w:rsidR="00F9398A" w:rsidRPr="006074A4">
              <w:rPr>
                <w:szCs w:val="20"/>
                <w:lang w:eastAsia="es-ES"/>
              </w:rPr>
              <w:fldChar w:fldCharType="separate"/>
            </w:r>
            <w:r w:rsidR="00223923">
              <w:t xml:space="preserve">Figura </w:t>
            </w:r>
            <w:r w:rsidR="00223923">
              <w:rPr>
                <w:noProof/>
              </w:rPr>
              <w:t>3</w:t>
            </w:r>
            <w:r w:rsidR="00F9398A" w:rsidRPr="006074A4">
              <w:rPr>
                <w:szCs w:val="20"/>
                <w:lang w:eastAsia="es-ES"/>
              </w:rPr>
              <w:fldChar w:fldCharType="end"/>
            </w:r>
            <w:r w:rsidR="00BC68F2" w:rsidRPr="006074A4">
              <w:rPr>
                <w:szCs w:val="20"/>
                <w:lang w:eastAsia="es-ES"/>
              </w:rPr>
              <w:t>).</w:t>
            </w:r>
          </w:p>
          <w:p w14:paraId="53FDD0BA" w14:textId="7377BA6D" w:rsidR="00BC68F2" w:rsidRPr="006074A4" w:rsidRDefault="00E41E6D" w:rsidP="00D357E3">
            <w:pPr>
              <w:pStyle w:val="Prrafodelista"/>
              <w:widowControl w:val="0"/>
              <w:numPr>
                <w:ilvl w:val="1"/>
                <w:numId w:val="12"/>
              </w:numPr>
              <w:overflowPunct w:val="0"/>
              <w:autoSpaceDE w:val="0"/>
              <w:autoSpaceDN w:val="0"/>
              <w:adjustRightInd w:val="0"/>
              <w:spacing w:before="0"/>
              <w:rPr>
                <w:szCs w:val="20"/>
                <w:lang w:eastAsia="es-ES"/>
              </w:rPr>
            </w:pPr>
            <w:r>
              <w:rPr>
                <w:szCs w:val="20"/>
                <w:lang w:eastAsia="es-ES"/>
              </w:rPr>
              <w:t>D</w:t>
            </w:r>
            <w:r w:rsidR="00BC68F2" w:rsidRPr="006074A4">
              <w:rPr>
                <w:szCs w:val="20"/>
                <w:lang w:eastAsia="es-ES"/>
              </w:rPr>
              <w:t xml:space="preserve">esde el </w:t>
            </w:r>
            <w:r w:rsidR="00BC68F2" w:rsidRPr="006074A4">
              <w:rPr>
                <w:b/>
                <w:szCs w:val="20"/>
                <w:lang w:eastAsia="es-ES"/>
              </w:rPr>
              <w:t>19 de agosto de 2006</w:t>
            </w:r>
            <w:r w:rsidR="00BC68F2" w:rsidRPr="006074A4">
              <w:rPr>
                <w:szCs w:val="20"/>
                <w:lang w:eastAsia="es-ES"/>
              </w:rPr>
              <w:t xml:space="preserve">, se puede observar la existencia de una </w:t>
            </w:r>
            <w:r w:rsidR="00BC68F2" w:rsidRPr="006074A4">
              <w:rPr>
                <w:b/>
                <w:szCs w:val="20"/>
                <w:lang w:eastAsia="es-ES"/>
              </w:rPr>
              <w:t>segunda piscina</w:t>
            </w:r>
            <w:r w:rsidR="00BC68F2" w:rsidRPr="006074A4">
              <w:rPr>
                <w:szCs w:val="20"/>
                <w:lang w:eastAsia="es-ES"/>
              </w:rPr>
              <w:t xml:space="preserve">, y de la primera piscina en condiciones idénticas a las observadas el día 15 de diciembre de 2005 (ver </w:t>
            </w:r>
            <w:r w:rsidR="00F9398A" w:rsidRPr="006074A4">
              <w:rPr>
                <w:szCs w:val="20"/>
                <w:lang w:eastAsia="es-ES"/>
              </w:rPr>
              <w:fldChar w:fldCharType="begin"/>
            </w:r>
            <w:r w:rsidR="00F9398A" w:rsidRPr="006074A4">
              <w:rPr>
                <w:szCs w:val="20"/>
                <w:lang w:eastAsia="es-ES"/>
              </w:rPr>
              <w:instrText xml:space="preserve"> REF _Ref523994705 \h </w:instrText>
            </w:r>
            <w:r w:rsidR="004D4CFA" w:rsidRPr="006074A4">
              <w:rPr>
                <w:szCs w:val="20"/>
                <w:lang w:eastAsia="es-ES"/>
              </w:rPr>
              <w:instrText xml:space="preserve"> \* MERGEFORMAT </w:instrText>
            </w:r>
            <w:r w:rsidR="00F9398A" w:rsidRPr="006074A4">
              <w:rPr>
                <w:szCs w:val="20"/>
                <w:lang w:eastAsia="es-ES"/>
              </w:rPr>
            </w:r>
            <w:r w:rsidR="00F9398A" w:rsidRPr="006074A4">
              <w:rPr>
                <w:szCs w:val="20"/>
                <w:lang w:eastAsia="es-ES"/>
              </w:rPr>
              <w:fldChar w:fldCharType="separate"/>
            </w:r>
            <w:r w:rsidR="00223923" w:rsidRPr="00D74D1F">
              <w:t xml:space="preserve">Figura </w:t>
            </w:r>
            <w:r w:rsidR="00223923">
              <w:rPr>
                <w:noProof/>
              </w:rPr>
              <w:t>4</w:t>
            </w:r>
            <w:r w:rsidR="00F9398A" w:rsidRPr="006074A4">
              <w:rPr>
                <w:szCs w:val="20"/>
                <w:lang w:eastAsia="es-ES"/>
              </w:rPr>
              <w:fldChar w:fldCharType="end"/>
            </w:r>
            <w:r w:rsidR="00BC68F2" w:rsidRPr="006074A4">
              <w:rPr>
                <w:szCs w:val="20"/>
                <w:lang w:eastAsia="es-ES"/>
              </w:rPr>
              <w:t>).</w:t>
            </w:r>
          </w:p>
          <w:p w14:paraId="4B3D40F1" w14:textId="21FB3E46" w:rsidR="00BC68F2" w:rsidRPr="006074A4" w:rsidRDefault="00BC68F2" w:rsidP="00D357E3">
            <w:pPr>
              <w:pStyle w:val="Prrafodelista"/>
              <w:widowControl w:val="0"/>
              <w:numPr>
                <w:ilvl w:val="1"/>
                <w:numId w:val="12"/>
              </w:numPr>
              <w:overflowPunct w:val="0"/>
              <w:autoSpaceDE w:val="0"/>
              <w:autoSpaceDN w:val="0"/>
              <w:adjustRightInd w:val="0"/>
              <w:spacing w:before="0"/>
              <w:rPr>
                <w:szCs w:val="20"/>
                <w:lang w:eastAsia="es-ES"/>
              </w:rPr>
            </w:pPr>
            <w:r w:rsidRPr="006074A4">
              <w:rPr>
                <w:szCs w:val="20"/>
                <w:lang w:eastAsia="es-ES"/>
              </w:rPr>
              <w:t xml:space="preserve">En la inspección SISS de fecha </w:t>
            </w:r>
            <w:r w:rsidRPr="006074A4">
              <w:rPr>
                <w:b/>
                <w:szCs w:val="20"/>
                <w:lang w:eastAsia="es-ES"/>
              </w:rPr>
              <w:t>12 de diciembre de 2008</w:t>
            </w:r>
            <w:r w:rsidRPr="006074A4">
              <w:rPr>
                <w:szCs w:val="20"/>
                <w:lang w:eastAsia="es-ES"/>
              </w:rPr>
              <w:t xml:space="preserve"> (ver </w:t>
            </w:r>
            <w:r w:rsidR="003F7CBA" w:rsidRPr="006074A4">
              <w:rPr>
                <w:b/>
                <w:szCs w:val="20"/>
                <w:lang w:eastAsia="es-ES"/>
              </w:rPr>
              <w:fldChar w:fldCharType="begin"/>
            </w:r>
            <w:r w:rsidR="003F7CBA" w:rsidRPr="006074A4">
              <w:rPr>
                <w:szCs w:val="20"/>
                <w:lang w:eastAsia="es-ES"/>
              </w:rPr>
              <w:instrText xml:space="preserve"> REF _Ref522700492 \r \h </w:instrText>
            </w:r>
            <w:r w:rsidR="00547768" w:rsidRPr="006074A4">
              <w:rPr>
                <w:b/>
                <w:szCs w:val="20"/>
                <w:lang w:eastAsia="es-ES"/>
              </w:rPr>
              <w:instrText xml:space="preserve"> \* MERGEFORMAT </w:instrText>
            </w:r>
            <w:r w:rsidR="003F7CBA" w:rsidRPr="006074A4">
              <w:rPr>
                <w:b/>
                <w:szCs w:val="20"/>
                <w:lang w:eastAsia="es-ES"/>
              </w:rPr>
            </w:r>
            <w:r w:rsidR="003F7CBA" w:rsidRPr="006074A4">
              <w:rPr>
                <w:b/>
                <w:szCs w:val="20"/>
                <w:lang w:eastAsia="es-ES"/>
              </w:rPr>
              <w:fldChar w:fldCharType="separate"/>
            </w:r>
            <w:r w:rsidR="00223923">
              <w:rPr>
                <w:szCs w:val="20"/>
                <w:lang w:eastAsia="es-ES"/>
              </w:rPr>
              <w:t>2.b.ii</w:t>
            </w:r>
            <w:r w:rsidR="003F7CBA" w:rsidRPr="006074A4">
              <w:rPr>
                <w:b/>
                <w:szCs w:val="20"/>
                <w:lang w:eastAsia="es-ES"/>
              </w:rPr>
              <w:fldChar w:fldCharType="end"/>
            </w:r>
            <w:r w:rsidRPr="006074A4">
              <w:rPr>
                <w:szCs w:val="20"/>
                <w:lang w:eastAsia="es-ES"/>
              </w:rPr>
              <w:t xml:space="preserve">), se constató la disposición de Riles generados por el proceso de fabricación de aceitunas mediante un sistema de infiltración, quedando, por lo tanto, sujeta al cumplimiento del D.S. </w:t>
            </w:r>
            <w:proofErr w:type="spellStart"/>
            <w:r w:rsidRPr="006074A4">
              <w:rPr>
                <w:szCs w:val="20"/>
                <w:lang w:eastAsia="es-ES"/>
              </w:rPr>
              <w:t>N°</w:t>
            </w:r>
            <w:proofErr w:type="spellEnd"/>
            <w:r w:rsidRPr="006074A4">
              <w:rPr>
                <w:szCs w:val="20"/>
                <w:lang w:eastAsia="es-ES"/>
              </w:rPr>
              <w:t xml:space="preserve"> 46/02; lo anterior permite presumir que al menos una de las dos piscinas señaladas previamente corresponde a dicho mecanismo de infiltración.</w:t>
            </w:r>
          </w:p>
          <w:p w14:paraId="07F1416F" w14:textId="53FA6995" w:rsidR="00BC68F2" w:rsidRPr="006074A4" w:rsidRDefault="00BC68F2" w:rsidP="00D357E3">
            <w:pPr>
              <w:pStyle w:val="Prrafodelista"/>
              <w:widowControl w:val="0"/>
              <w:numPr>
                <w:ilvl w:val="1"/>
                <w:numId w:val="12"/>
              </w:numPr>
              <w:overflowPunct w:val="0"/>
              <w:autoSpaceDE w:val="0"/>
              <w:autoSpaceDN w:val="0"/>
              <w:adjustRightInd w:val="0"/>
              <w:spacing w:before="0"/>
              <w:rPr>
                <w:szCs w:val="20"/>
                <w:lang w:eastAsia="es-ES"/>
              </w:rPr>
            </w:pPr>
            <w:r w:rsidRPr="006074A4">
              <w:rPr>
                <w:szCs w:val="20"/>
                <w:lang w:eastAsia="es-ES"/>
              </w:rPr>
              <w:t xml:space="preserve">En la inspección SISS del </w:t>
            </w:r>
            <w:r w:rsidRPr="006074A4">
              <w:rPr>
                <w:b/>
                <w:szCs w:val="20"/>
                <w:lang w:eastAsia="es-ES"/>
              </w:rPr>
              <w:t>18 de agosto de 2009</w:t>
            </w:r>
            <w:r w:rsidRPr="006074A4">
              <w:rPr>
                <w:szCs w:val="20"/>
                <w:lang w:eastAsia="es-ES"/>
              </w:rPr>
              <w:t xml:space="preserve"> (ver </w:t>
            </w:r>
            <w:r w:rsidR="003F7CBA" w:rsidRPr="006074A4">
              <w:rPr>
                <w:szCs w:val="20"/>
                <w:lang w:eastAsia="es-ES"/>
              </w:rPr>
              <w:fldChar w:fldCharType="begin"/>
            </w:r>
            <w:r w:rsidR="003F7CBA" w:rsidRPr="006074A4">
              <w:rPr>
                <w:szCs w:val="20"/>
                <w:lang w:eastAsia="es-ES"/>
              </w:rPr>
              <w:instrText xml:space="preserve"> REF _Ref522700497 \r \h  \* MERGEFORMAT </w:instrText>
            </w:r>
            <w:r w:rsidR="003F7CBA" w:rsidRPr="006074A4">
              <w:rPr>
                <w:szCs w:val="20"/>
                <w:lang w:eastAsia="es-ES"/>
              </w:rPr>
            </w:r>
            <w:r w:rsidR="003F7CBA" w:rsidRPr="006074A4">
              <w:rPr>
                <w:szCs w:val="20"/>
                <w:lang w:eastAsia="es-ES"/>
              </w:rPr>
              <w:fldChar w:fldCharType="separate"/>
            </w:r>
            <w:r w:rsidR="00223923">
              <w:rPr>
                <w:szCs w:val="20"/>
                <w:lang w:eastAsia="es-ES"/>
              </w:rPr>
              <w:t>2.b.iii</w:t>
            </w:r>
            <w:r w:rsidR="003F7CBA" w:rsidRPr="006074A4">
              <w:rPr>
                <w:szCs w:val="20"/>
                <w:lang w:eastAsia="es-ES"/>
              </w:rPr>
              <w:fldChar w:fldCharType="end"/>
            </w:r>
            <w:r w:rsidR="003F7CBA" w:rsidRPr="006074A4">
              <w:rPr>
                <w:szCs w:val="20"/>
                <w:lang w:eastAsia="es-ES"/>
              </w:rPr>
              <w:t xml:space="preserve"> </w:t>
            </w:r>
            <w:r w:rsidRPr="006074A4">
              <w:rPr>
                <w:szCs w:val="20"/>
                <w:lang w:eastAsia="es-ES"/>
              </w:rPr>
              <w:t xml:space="preserve">y </w:t>
            </w:r>
            <w:r w:rsidR="003F7CBA" w:rsidRPr="006074A4">
              <w:rPr>
                <w:szCs w:val="20"/>
                <w:lang w:eastAsia="es-ES"/>
              </w:rPr>
              <w:fldChar w:fldCharType="begin"/>
            </w:r>
            <w:r w:rsidR="003F7CBA" w:rsidRPr="006074A4">
              <w:rPr>
                <w:szCs w:val="20"/>
                <w:lang w:eastAsia="es-ES"/>
              </w:rPr>
              <w:instrText xml:space="preserve"> REF _Ref522701185 \r \h  \* MERGEFORMAT </w:instrText>
            </w:r>
            <w:r w:rsidR="003F7CBA" w:rsidRPr="006074A4">
              <w:rPr>
                <w:szCs w:val="20"/>
                <w:lang w:eastAsia="es-ES"/>
              </w:rPr>
            </w:r>
            <w:r w:rsidR="003F7CBA" w:rsidRPr="006074A4">
              <w:rPr>
                <w:szCs w:val="20"/>
                <w:lang w:eastAsia="es-ES"/>
              </w:rPr>
              <w:fldChar w:fldCharType="separate"/>
            </w:r>
            <w:r w:rsidR="00223923">
              <w:rPr>
                <w:szCs w:val="20"/>
                <w:lang w:eastAsia="es-ES"/>
              </w:rPr>
              <w:t>7.a</w:t>
            </w:r>
            <w:r w:rsidR="003F7CBA" w:rsidRPr="006074A4">
              <w:rPr>
                <w:szCs w:val="20"/>
                <w:lang w:eastAsia="es-ES"/>
              </w:rPr>
              <w:fldChar w:fldCharType="end"/>
            </w:r>
            <w:r w:rsidRPr="006074A4">
              <w:rPr>
                <w:szCs w:val="20"/>
                <w:lang w:eastAsia="es-ES"/>
              </w:rPr>
              <w:t xml:space="preserve">), se constató que la planta de tratamiento referenciada en la RPM se encontraba terminada en su totalidad. Lo anterior coincide con lo observable en la imagen satelital del </w:t>
            </w:r>
            <w:r w:rsidRPr="006074A4">
              <w:rPr>
                <w:b/>
                <w:szCs w:val="20"/>
                <w:lang w:eastAsia="es-ES"/>
              </w:rPr>
              <w:t>5 de enero de 2010</w:t>
            </w:r>
            <w:r w:rsidRPr="006074A4">
              <w:rPr>
                <w:szCs w:val="20"/>
                <w:lang w:eastAsia="es-ES"/>
              </w:rPr>
              <w:t xml:space="preserve"> (ver </w:t>
            </w:r>
            <w:r w:rsidR="00457C33" w:rsidRPr="006074A4">
              <w:rPr>
                <w:szCs w:val="20"/>
                <w:lang w:eastAsia="es-ES"/>
              </w:rPr>
              <w:fldChar w:fldCharType="begin"/>
            </w:r>
            <w:r w:rsidR="00457C33" w:rsidRPr="006074A4">
              <w:rPr>
                <w:szCs w:val="20"/>
                <w:lang w:eastAsia="es-ES"/>
              </w:rPr>
              <w:instrText xml:space="preserve"> REF _Ref522701225 \h </w:instrText>
            </w:r>
            <w:r w:rsidR="00547768" w:rsidRPr="006074A4">
              <w:rPr>
                <w:szCs w:val="20"/>
                <w:lang w:eastAsia="es-ES"/>
              </w:rPr>
              <w:instrText xml:space="preserve"> \* MERGEFORMAT </w:instrText>
            </w:r>
            <w:r w:rsidR="00457C33" w:rsidRPr="006074A4">
              <w:rPr>
                <w:szCs w:val="20"/>
                <w:lang w:eastAsia="es-ES"/>
              </w:rPr>
            </w:r>
            <w:r w:rsidR="00457C33" w:rsidRPr="006074A4">
              <w:rPr>
                <w:szCs w:val="20"/>
                <w:lang w:eastAsia="es-ES"/>
              </w:rPr>
              <w:fldChar w:fldCharType="separate"/>
            </w:r>
            <w:r w:rsidR="00223923">
              <w:t xml:space="preserve">Figura </w:t>
            </w:r>
            <w:r w:rsidR="00223923">
              <w:rPr>
                <w:noProof/>
              </w:rPr>
              <w:t>5</w:t>
            </w:r>
            <w:r w:rsidR="00457C33" w:rsidRPr="006074A4">
              <w:rPr>
                <w:szCs w:val="20"/>
                <w:lang w:eastAsia="es-ES"/>
              </w:rPr>
              <w:fldChar w:fldCharType="end"/>
            </w:r>
            <w:r w:rsidRPr="006074A4">
              <w:rPr>
                <w:szCs w:val="20"/>
                <w:lang w:eastAsia="es-ES"/>
              </w:rPr>
              <w:t>) en la que se observan la PTR instalada, y modificaciones en el contorno de las dos Piscinas existentes hasta ese momento</w:t>
            </w:r>
          </w:p>
          <w:p w14:paraId="4D67F7AB" w14:textId="5C9CB753" w:rsidR="00BC68F2" w:rsidRPr="006074A4" w:rsidRDefault="00E41E6D" w:rsidP="00D357E3">
            <w:pPr>
              <w:pStyle w:val="Prrafodelista"/>
              <w:widowControl w:val="0"/>
              <w:numPr>
                <w:ilvl w:val="1"/>
                <w:numId w:val="12"/>
              </w:numPr>
              <w:overflowPunct w:val="0"/>
              <w:autoSpaceDE w:val="0"/>
              <w:autoSpaceDN w:val="0"/>
              <w:adjustRightInd w:val="0"/>
              <w:spacing w:before="0"/>
              <w:rPr>
                <w:szCs w:val="20"/>
                <w:lang w:eastAsia="es-ES"/>
              </w:rPr>
            </w:pPr>
            <w:r>
              <w:rPr>
                <w:szCs w:val="20"/>
                <w:lang w:eastAsia="es-ES"/>
              </w:rPr>
              <w:t>D</w:t>
            </w:r>
            <w:r w:rsidR="00BC68F2" w:rsidRPr="006074A4">
              <w:rPr>
                <w:szCs w:val="20"/>
                <w:lang w:eastAsia="es-ES"/>
              </w:rPr>
              <w:t xml:space="preserve">esde el </w:t>
            </w:r>
            <w:r w:rsidR="00BC68F2" w:rsidRPr="006074A4">
              <w:rPr>
                <w:b/>
                <w:szCs w:val="20"/>
                <w:lang w:eastAsia="es-ES"/>
              </w:rPr>
              <w:t>15 de octubre de 2013</w:t>
            </w:r>
            <w:r w:rsidR="00BC68F2" w:rsidRPr="006074A4">
              <w:rPr>
                <w:szCs w:val="20"/>
                <w:lang w:eastAsia="es-ES"/>
              </w:rPr>
              <w:t xml:space="preserve">, se puede observar la existencia de las piscinas 3 y 4 </w:t>
            </w:r>
            <w:r w:rsidR="004D6DCA">
              <w:rPr>
                <w:szCs w:val="20"/>
                <w:lang w:eastAsia="es-ES"/>
              </w:rPr>
              <w:t>(</w:t>
            </w:r>
            <w:r w:rsidR="00BC68F2" w:rsidRPr="006074A4">
              <w:rPr>
                <w:szCs w:val="20"/>
                <w:lang w:eastAsia="es-ES"/>
              </w:rPr>
              <w:t xml:space="preserve">ver </w:t>
            </w:r>
            <w:r w:rsidR="00457C33" w:rsidRPr="006074A4">
              <w:rPr>
                <w:szCs w:val="20"/>
                <w:lang w:eastAsia="es-ES"/>
              </w:rPr>
              <w:fldChar w:fldCharType="begin"/>
            </w:r>
            <w:r w:rsidR="00457C33" w:rsidRPr="006074A4">
              <w:rPr>
                <w:szCs w:val="20"/>
                <w:lang w:eastAsia="es-ES"/>
              </w:rPr>
              <w:instrText xml:space="preserve"> REF _Ref522701234 \h </w:instrText>
            </w:r>
            <w:r w:rsidR="00547768" w:rsidRPr="006074A4">
              <w:rPr>
                <w:szCs w:val="20"/>
                <w:lang w:eastAsia="es-ES"/>
              </w:rPr>
              <w:instrText xml:space="preserve"> \* MERGEFORMAT </w:instrText>
            </w:r>
            <w:r w:rsidR="00457C33" w:rsidRPr="006074A4">
              <w:rPr>
                <w:szCs w:val="20"/>
                <w:lang w:eastAsia="es-ES"/>
              </w:rPr>
            </w:r>
            <w:r w:rsidR="00457C33" w:rsidRPr="006074A4">
              <w:rPr>
                <w:szCs w:val="20"/>
                <w:lang w:eastAsia="es-ES"/>
              </w:rPr>
              <w:fldChar w:fldCharType="separate"/>
            </w:r>
            <w:r w:rsidR="00223923">
              <w:t xml:space="preserve">Figura </w:t>
            </w:r>
            <w:r w:rsidR="00223923">
              <w:rPr>
                <w:noProof/>
              </w:rPr>
              <w:t>6</w:t>
            </w:r>
            <w:r w:rsidR="00457C33" w:rsidRPr="006074A4">
              <w:rPr>
                <w:szCs w:val="20"/>
                <w:lang w:eastAsia="es-ES"/>
              </w:rPr>
              <w:fldChar w:fldCharType="end"/>
            </w:r>
            <w:r w:rsidR="00BC68F2" w:rsidRPr="006074A4">
              <w:rPr>
                <w:szCs w:val="20"/>
                <w:lang w:eastAsia="es-ES"/>
              </w:rPr>
              <w:t xml:space="preserve">); </w:t>
            </w:r>
          </w:p>
          <w:p w14:paraId="28954BBD" w14:textId="2F85554F" w:rsidR="00BC68F2" w:rsidRPr="006074A4" w:rsidRDefault="00E41E6D" w:rsidP="00D357E3">
            <w:pPr>
              <w:pStyle w:val="Prrafodelista"/>
              <w:widowControl w:val="0"/>
              <w:numPr>
                <w:ilvl w:val="1"/>
                <w:numId w:val="12"/>
              </w:numPr>
              <w:overflowPunct w:val="0"/>
              <w:autoSpaceDE w:val="0"/>
              <w:autoSpaceDN w:val="0"/>
              <w:adjustRightInd w:val="0"/>
              <w:spacing w:before="0"/>
              <w:rPr>
                <w:szCs w:val="20"/>
                <w:lang w:eastAsia="es-ES"/>
              </w:rPr>
            </w:pPr>
            <w:r>
              <w:rPr>
                <w:szCs w:val="20"/>
                <w:lang w:eastAsia="es-ES"/>
              </w:rPr>
              <w:t>D</w:t>
            </w:r>
            <w:r w:rsidR="00BC68F2" w:rsidRPr="006074A4">
              <w:rPr>
                <w:szCs w:val="20"/>
                <w:lang w:eastAsia="es-ES"/>
              </w:rPr>
              <w:t xml:space="preserve">esde el </w:t>
            </w:r>
            <w:r w:rsidR="00BC68F2" w:rsidRPr="006074A4">
              <w:rPr>
                <w:b/>
                <w:szCs w:val="20"/>
                <w:lang w:eastAsia="es-ES"/>
              </w:rPr>
              <w:t>22 de octubre de 2014</w:t>
            </w:r>
            <w:r w:rsidR="00BC68F2" w:rsidRPr="006074A4">
              <w:rPr>
                <w:szCs w:val="20"/>
                <w:lang w:eastAsia="es-ES"/>
              </w:rPr>
              <w:t xml:space="preserve">, se puede observar la separación de la primera Piscina en 2 Piscinas de menor tamaño </w:t>
            </w:r>
            <w:r w:rsidR="004D6DCA">
              <w:rPr>
                <w:szCs w:val="20"/>
                <w:lang w:eastAsia="es-ES"/>
              </w:rPr>
              <w:t>(</w:t>
            </w:r>
            <w:r w:rsidR="00BC68F2" w:rsidRPr="006074A4">
              <w:rPr>
                <w:szCs w:val="20"/>
                <w:lang w:eastAsia="es-ES"/>
              </w:rPr>
              <w:t xml:space="preserve">ver </w:t>
            </w:r>
            <w:r w:rsidR="00457C33" w:rsidRPr="006074A4">
              <w:rPr>
                <w:szCs w:val="20"/>
                <w:lang w:eastAsia="es-ES"/>
              </w:rPr>
              <w:fldChar w:fldCharType="begin"/>
            </w:r>
            <w:r w:rsidR="00457C33" w:rsidRPr="006074A4">
              <w:rPr>
                <w:szCs w:val="20"/>
                <w:lang w:eastAsia="es-ES"/>
              </w:rPr>
              <w:instrText xml:space="preserve"> REF _Ref522701241 \h </w:instrText>
            </w:r>
            <w:r w:rsidR="00547768" w:rsidRPr="006074A4">
              <w:rPr>
                <w:szCs w:val="20"/>
                <w:lang w:eastAsia="es-ES"/>
              </w:rPr>
              <w:instrText xml:space="preserve"> \* MERGEFORMAT </w:instrText>
            </w:r>
            <w:r w:rsidR="00457C33" w:rsidRPr="006074A4">
              <w:rPr>
                <w:szCs w:val="20"/>
                <w:lang w:eastAsia="es-ES"/>
              </w:rPr>
            </w:r>
            <w:r w:rsidR="00457C33" w:rsidRPr="006074A4">
              <w:rPr>
                <w:szCs w:val="20"/>
                <w:lang w:eastAsia="es-ES"/>
              </w:rPr>
              <w:fldChar w:fldCharType="separate"/>
            </w:r>
            <w:r w:rsidR="00223923">
              <w:t xml:space="preserve">Figura </w:t>
            </w:r>
            <w:r w:rsidR="00223923">
              <w:rPr>
                <w:noProof/>
              </w:rPr>
              <w:t>7</w:t>
            </w:r>
            <w:r w:rsidR="00457C33" w:rsidRPr="006074A4">
              <w:rPr>
                <w:szCs w:val="20"/>
                <w:lang w:eastAsia="es-ES"/>
              </w:rPr>
              <w:fldChar w:fldCharType="end"/>
            </w:r>
            <w:r w:rsidR="00BC68F2" w:rsidRPr="006074A4">
              <w:rPr>
                <w:szCs w:val="20"/>
                <w:lang w:eastAsia="es-ES"/>
              </w:rPr>
              <w:t>).</w:t>
            </w:r>
          </w:p>
          <w:p w14:paraId="02876BBA" w14:textId="0264C9F9" w:rsidR="00BC68F2" w:rsidRPr="006074A4" w:rsidRDefault="00E41E6D" w:rsidP="00D357E3">
            <w:pPr>
              <w:pStyle w:val="Prrafodelista"/>
              <w:widowControl w:val="0"/>
              <w:numPr>
                <w:ilvl w:val="1"/>
                <w:numId w:val="12"/>
              </w:numPr>
              <w:overflowPunct w:val="0"/>
              <w:autoSpaceDE w:val="0"/>
              <w:autoSpaceDN w:val="0"/>
              <w:adjustRightInd w:val="0"/>
              <w:spacing w:before="0"/>
              <w:rPr>
                <w:szCs w:val="20"/>
                <w:lang w:eastAsia="es-ES"/>
              </w:rPr>
            </w:pPr>
            <w:r>
              <w:rPr>
                <w:szCs w:val="20"/>
                <w:lang w:eastAsia="es-ES"/>
              </w:rPr>
              <w:t>D</w:t>
            </w:r>
            <w:r w:rsidR="00BC68F2" w:rsidRPr="006074A4">
              <w:rPr>
                <w:szCs w:val="20"/>
                <w:lang w:eastAsia="es-ES"/>
              </w:rPr>
              <w:t xml:space="preserve">esde el </w:t>
            </w:r>
            <w:r w:rsidR="00BC68F2" w:rsidRPr="006074A4">
              <w:rPr>
                <w:b/>
                <w:szCs w:val="20"/>
                <w:lang w:eastAsia="es-ES"/>
              </w:rPr>
              <w:t>23 de febrero de 2016</w:t>
            </w:r>
            <w:r w:rsidR="00BC68F2" w:rsidRPr="006074A4">
              <w:rPr>
                <w:szCs w:val="20"/>
                <w:lang w:eastAsia="es-ES"/>
              </w:rPr>
              <w:t xml:space="preserve"> se puede observar una Piscina adicional (ver </w:t>
            </w:r>
            <w:r w:rsidR="00457C33" w:rsidRPr="006074A4">
              <w:rPr>
                <w:szCs w:val="20"/>
                <w:lang w:eastAsia="es-ES"/>
              </w:rPr>
              <w:fldChar w:fldCharType="begin"/>
            </w:r>
            <w:r w:rsidR="00457C33" w:rsidRPr="006074A4">
              <w:rPr>
                <w:szCs w:val="20"/>
                <w:lang w:eastAsia="es-ES"/>
              </w:rPr>
              <w:instrText xml:space="preserve"> REF _Ref522701251 \h </w:instrText>
            </w:r>
            <w:r w:rsidR="00547768" w:rsidRPr="006074A4">
              <w:rPr>
                <w:szCs w:val="20"/>
                <w:lang w:eastAsia="es-ES"/>
              </w:rPr>
              <w:instrText xml:space="preserve"> \* MERGEFORMAT </w:instrText>
            </w:r>
            <w:r w:rsidR="00457C33" w:rsidRPr="006074A4">
              <w:rPr>
                <w:szCs w:val="20"/>
                <w:lang w:eastAsia="es-ES"/>
              </w:rPr>
            </w:r>
            <w:r w:rsidR="00457C33" w:rsidRPr="006074A4">
              <w:rPr>
                <w:szCs w:val="20"/>
                <w:lang w:eastAsia="es-ES"/>
              </w:rPr>
              <w:fldChar w:fldCharType="separate"/>
            </w:r>
            <w:r w:rsidR="00223923" w:rsidRPr="00D74D1F">
              <w:t xml:space="preserve">Figura </w:t>
            </w:r>
            <w:r w:rsidR="00223923">
              <w:rPr>
                <w:noProof/>
              </w:rPr>
              <w:t>8</w:t>
            </w:r>
            <w:r w:rsidR="00457C33" w:rsidRPr="006074A4">
              <w:rPr>
                <w:szCs w:val="20"/>
                <w:lang w:eastAsia="es-ES"/>
              </w:rPr>
              <w:fldChar w:fldCharType="end"/>
            </w:r>
            <w:r w:rsidR="00BC68F2" w:rsidRPr="006074A4">
              <w:rPr>
                <w:szCs w:val="20"/>
                <w:lang w:eastAsia="es-ES"/>
              </w:rPr>
              <w:t xml:space="preserve"> y </w:t>
            </w:r>
            <w:r w:rsidR="001F039A" w:rsidRPr="006074A4">
              <w:rPr>
                <w:szCs w:val="20"/>
                <w:lang w:eastAsia="es-ES"/>
              </w:rPr>
              <w:t>9</w:t>
            </w:r>
            <w:r w:rsidR="00BC68F2" w:rsidRPr="006074A4">
              <w:rPr>
                <w:szCs w:val="20"/>
                <w:lang w:eastAsia="es-ES"/>
              </w:rPr>
              <w:t>), que según se constató posteriormente en Inspecci</w:t>
            </w:r>
            <w:r w:rsidR="009D32B5" w:rsidRPr="006074A4">
              <w:rPr>
                <w:szCs w:val="20"/>
                <w:lang w:eastAsia="es-ES"/>
              </w:rPr>
              <w:t>ones</w:t>
            </w:r>
            <w:r w:rsidR="00BC68F2" w:rsidRPr="006074A4">
              <w:rPr>
                <w:szCs w:val="20"/>
                <w:lang w:eastAsia="es-ES"/>
              </w:rPr>
              <w:t xml:space="preserve"> SMA de 2018, funciona regularmente para el acopio de lodos y ocasionalmente, RILes.</w:t>
            </w:r>
          </w:p>
          <w:p w14:paraId="53335CB6" w14:textId="22A4CA6B" w:rsidR="00BC68F2" w:rsidRPr="006074A4" w:rsidRDefault="00E41E6D" w:rsidP="00D357E3">
            <w:pPr>
              <w:pStyle w:val="Prrafodelista"/>
              <w:numPr>
                <w:ilvl w:val="1"/>
                <w:numId w:val="12"/>
              </w:numPr>
              <w:spacing w:before="0"/>
              <w:rPr>
                <w:rFonts w:ascii="Calibri" w:hAnsi="Calibri" w:cs="Calibri"/>
                <w:bCs/>
                <w:color w:val="000000"/>
                <w:szCs w:val="20"/>
              </w:rPr>
            </w:pPr>
            <w:bookmarkStart w:id="178" w:name="_Ref522701965"/>
            <w:r>
              <w:rPr>
                <w:szCs w:val="20"/>
                <w:lang w:eastAsia="es-ES"/>
              </w:rPr>
              <w:t>D</w:t>
            </w:r>
            <w:r w:rsidR="00BC68F2" w:rsidRPr="006074A4">
              <w:rPr>
                <w:szCs w:val="20"/>
                <w:lang w:eastAsia="es-ES"/>
              </w:rPr>
              <w:t xml:space="preserve">esde el </w:t>
            </w:r>
            <w:r w:rsidR="00BC68F2" w:rsidRPr="006074A4">
              <w:rPr>
                <w:b/>
                <w:szCs w:val="20"/>
                <w:lang w:eastAsia="es-ES"/>
              </w:rPr>
              <w:t>21 de diciembre de 2017</w:t>
            </w:r>
            <w:r w:rsidR="00BC68F2" w:rsidRPr="006074A4">
              <w:rPr>
                <w:szCs w:val="20"/>
                <w:lang w:eastAsia="es-ES"/>
              </w:rPr>
              <w:t xml:space="preserve"> se puede observar una Piscina ubicada al sur de todas las otras señaladas (ver </w:t>
            </w:r>
            <w:r w:rsidR="00457C33" w:rsidRPr="006074A4">
              <w:rPr>
                <w:szCs w:val="20"/>
                <w:lang w:eastAsia="es-ES"/>
              </w:rPr>
              <w:fldChar w:fldCharType="begin"/>
            </w:r>
            <w:r w:rsidR="00457C33" w:rsidRPr="006074A4">
              <w:rPr>
                <w:szCs w:val="20"/>
                <w:lang w:eastAsia="es-ES"/>
              </w:rPr>
              <w:instrText xml:space="preserve"> REF _Ref522701263 \h </w:instrText>
            </w:r>
            <w:r w:rsidR="00547768" w:rsidRPr="006074A4">
              <w:rPr>
                <w:szCs w:val="20"/>
                <w:lang w:eastAsia="es-ES"/>
              </w:rPr>
              <w:instrText xml:space="preserve"> \* MERGEFORMAT </w:instrText>
            </w:r>
            <w:r w:rsidR="00457C33" w:rsidRPr="006074A4">
              <w:rPr>
                <w:szCs w:val="20"/>
                <w:lang w:eastAsia="es-ES"/>
              </w:rPr>
            </w:r>
            <w:r w:rsidR="00457C33" w:rsidRPr="006074A4">
              <w:rPr>
                <w:szCs w:val="20"/>
                <w:lang w:eastAsia="es-ES"/>
              </w:rPr>
              <w:fldChar w:fldCharType="separate"/>
            </w:r>
            <w:r w:rsidR="00223923">
              <w:t xml:space="preserve">Figura </w:t>
            </w:r>
            <w:r w:rsidR="00223923">
              <w:rPr>
                <w:noProof/>
              </w:rPr>
              <w:t>10</w:t>
            </w:r>
            <w:r w:rsidR="00457C33" w:rsidRPr="006074A4">
              <w:rPr>
                <w:szCs w:val="20"/>
                <w:lang w:eastAsia="es-ES"/>
              </w:rPr>
              <w:fldChar w:fldCharType="end"/>
            </w:r>
            <w:r w:rsidR="00BC68F2" w:rsidRPr="006074A4">
              <w:rPr>
                <w:szCs w:val="20"/>
                <w:lang w:eastAsia="es-ES"/>
              </w:rPr>
              <w:t xml:space="preserve">), que según se constató posteriormente en Inspección SMA de 2018, funciona regularmente para el </w:t>
            </w:r>
            <w:r w:rsidR="002018CE">
              <w:rPr>
                <w:szCs w:val="20"/>
                <w:lang w:eastAsia="es-ES"/>
              </w:rPr>
              <w:t>almacenamiento</w:t>
            </w:r>
            <w:r w:rsidR="002018CE" w:rsidRPr="006074A4">
              <w:rPr>
                <w:szCs w:val="20"/>
                <w:lang w:eastAsia="es-ES"/>
              </w:rPr>
              <w:t xml:space="preserve"> </w:t>
            </w:r>
            <w:r w:rsidR="00BC68F2" w:rsidRPr="006074A4">
              <w:rPr>
                <w:szCs w:val="20"/>
                <w:lang w:eastAsia="es-ES"/>
              </w:rPr>
              <w:t>de RILes.</w:t>
            </w:r>
            <w:bookmarkEnd w:id="178"/>
          </w:p>
          <w:p w14:paraId="5E57B0CB" w14:textId="32DF8F78" w:rsidR="00C556AE" w:rsidRPr="006074A4" w:rsidRDefault="00C556AE" w:rsidP="00D357E3">
            <w:pPr>
              <w:pStyle w:val="Prrafodelista"/>
              <w:numPr>
                <w:ilvl w:val="0"/>
                <w:numId w:val="12"/>
              </w:numPr>
              <w:spacing w:before="0"/>
              <w:rPr>
                <w:rFonts w:ascii="Calibri" w:hAnsi="Calibri" w:cs="Calibri"/>
                <w:bCs/>
                <w:color w:val="000000"/>
                <w:szCs w:val="20"/>
              </w:rPr>
            </w:pPr>
            <w:r w:rsidRPr="006074A4">
              <w:rPr>
                <w:rFonts w:ascii="Calibri" w:hAnsi="Calibri" w:cs="Calibri"/>
                <w:bCs/>
                <w:color w:val="000000"/>
                <w:szCs w:val="20"/>
              </w:rPr>
              <w:t xml:space="preserve">De la revisión completa del catálogo de imágenes satelitales señalado previamente, en ningún momento se observa una plantación </w:t>
            </w:r>
            <w:r w:rsidR="001D15FB" w:rsidRPr="006074A4">
              <w:rPr>
                <w:rFonts w:ascii="Calibri" w:hAnsi="Calibri" w:cs="Calibri"/>
                <w:bCs/>
                <w:color w:val="000000"/>
                <w:szCs w:val="20"/>
              </w:rPr>
              <w:t xml:space="preserve">equivalente a una superficie de </w:t>
            </w:r>
            <w:r w:rsidRPr="006074A4">
              <w:rPr>
                <w:rFonts w:ascii="Calibri" w:hAnsi="Calibri" w:cs="Calibri"/>
                <w:bCs/>
                <w:color w:val="000000"/>
                <w:szCs w:val="20"/>
              </w:rPr>
              <w:t xml:space="preserve">3 hectáreas de </w:t>
            </w:r>
            <w:r w:rsidR="001D15FB" w:rsidRPr="006074A4">
              <w:rPr>
                <w:rFonts w:ascii="Calibri" w:hAnsi="Calibri" w:cs="Calibri"/>
                <w:bCs/>
                <w:color w:val="000000"/>
                <w:szCs w:val="20"/>
              </w:rPr>
              <w:t xml:space="preserve">árboles </w:t>
            </w:r>
            <w:r w:rsidRPr="006074A4">
              <w:rPr>
                <w:rFonts w:ascii="Calibri" w:hAnsi="Calibri" w:cs="Calibri"/>
                <w:bCs/>
                <w:color w:val="000000"/>
                <w:szCs w:val="20"/>
              </w:rPr>
              <w:t>en el área cercana al camino de acceso a las fábricas, ni en el área donde se emplazaron las Piscinas</w:t>
            </w:r>
            <w:r w:rsidR="00EE55E5">
              <w:rPr>
                <w:rFonts w:ascii="Calibri" w:hAnsi="Calibri" w:cs="Calibri"/>
                <w:bCs/>
                <w:color w:val="000000"/>
                <w:szCs w:val="20"/>
              </w:rPr>
              <w:t>; dicha plantación</w:t>
            </w:r>
            <w:r w:rsidR="002018CE">
              <w:rPr>
                <w:rFonts w:ascii="Calibri" w:hAnsi="Calibri" w:cs="Calibri"/>
                <w:bCs/>
                <w:color w:val="000000"/>
                <w:szCs w:val="20"/>
              </w:rPr>
              <w:t xml:space="preserve"> estaba contemplada por RCA para la disposición del efluente en riego</w:t>
            </w:r>
            <w:r w:rsidRPr="006074A4">
              <w:rPr>
                <w:rFonts w:ascii="Calibri" w:hAnsi="Calibri" w:cs="Calibri"/>
                <w:bCs/>
                <w:color w:val="000000"/>
                <w:szCs w:val="20"/>
              </w:rPr>
              <w:t>.</w:t>
            </w:r>
          </w:p>
          <w:p w14:paraId="17D09CB3" w14:textId="2AE029CA" w:rsidR="009F3261" w:rsidRPr="006074A4" w:rsidRDefault="009D32B5" w:rsidP="00D357E3">
            <w:pPr>
              <w:pStyle w:val="Prrafodelista"/>
              <w:numPr>
                <w:ilvl w:val="0"/>
                <w:numId w:val="12"/>
              </w:numPr>
              <w:spacing w:before="0"/>
              <w:rPr>
                <w:rFonts w:ascii="Calibri" w:hAnsi="Calibri" w:cs="Calibri"/>
                <w:bCs/>
                <w:color w:val="000000"/>
                <w:szCs w:val="20"/>
              </w:rPr>
            </w:pPr>
            <w:r w:rsidRPr="006074A4">
              <w:rPr>
                <w:rFonts w:ascii="Calibri" w:hAnsi="Calibri" w:cs="Calibri"/>
                <w:bCs/>
                <w:color w:val="000000"/>
                <w:szCs w:val="20"/>
              </w:rPr>
              <w:t>La SISS efectuó una serie de inspecciones previo a las realizadas por la atención de la denuncia interpuesta ante la SMA el año 2017</w:t>
            </w:r>
            <w:r w:rsidR="00F9398A" w:rsidRPr="006074A4">
              <w:rPr>
                <w:rFonts w:ascii="Calibri" w:hAnsi="Calibri" w:cs="Calibri"/>
                <w:bCs/>
                <w:color w:val="000000"/>
                <w:szCs w:val="20"/>
              </w:rPr>
              <w:t xml:space="preserve"> (ver Anexo 4)</w:t>
            </w:r>
            <w:r w:rsidRPr="006074A4">
              <w:rPr>
                <w:rFonts w:ascii="Calibri" w:hAnsi="Calibri" w:cs="Calibri"/>
                <w:bCs/>
                <w:color w:val="000000"/>
                <w:szCs w:val="20"/>
              </w:rPr>
              <w:t xml:space="preserve">. Las </w:t>
            </w:r>
            <w:r w:rsidR="009F3261" w:rsidRPr="006074A4">
              <w:rPr>
                <w:rFonts w:ascii="Calibri" w:hAnsi="Calibri" w:cs="Calibri"/>
                <w:bCs/>
                <w:color w:val="000000"/>
                <w:szCs w:val="20"/>
              </w:rPr>
              <w:t>Actas se transcriben a continuación, a fin de contextualizar los Hechos Constatados por la SMA</w:t>
            </w:r>
            <w:r w:rsidR="00B0383E" w:rsidRPr="006074A4">
              <w:rPr>
                <w:rFonts w:ascii="Calibri" w:hAnsi="Calibri" w:cs="Calibri"/>
                <w:bCs/>
                <w:color w:val="000000"/>
                <w:szCs w:val="20"/>
              </w:rPr>
              <w:t xml:space="preserve"> en el marco del Proceso de Fiscalización de 2018</w:t>
            </w:r>
            <w:r w:rsidR="00BC68F2" w:rsidRPr="006074A4">
              <w:rPr>
                <w:rFonts w:ascii="Calibri" w:hAnsi="Calibri" w:cs="Calibri"/>
                <w:bCs/>
                <w:color w:val="000000"/>
                <w:szCs w:val="20"/>
              </w:rPr>
              <w:t>.</w:t>
            </w:r>
          </w:p>
          <w:p w14:paraId="39183E31" w14:textId="68AB55FE" w:rsidR="00B0383E" w:rsidRPr="006074A4" w:rsidRDefault="009F3261" w:rsidP="00D357E3">
            <w:pPr>
              <w:pStyle w:val="Prrafodelista"/>
              <w:numPr>
                <w:ilvl w:val="1"/>
                <w:numId w:val="12"/>
              </w:numPr>
              <w:spacing w:before="0"/>
              <w:rPr>
                <w:rFonts w:ascii="Calibri" w:hAnsi="Calibri" w:cs="Calibri"/>
                <w:bCs/>
                <w:color w:val="000000"/>
                <w:szCs w:val="20"/>
              </w:rPr>
            </w:pPr>
            <w:bookmarkStart w:id="179" w:name="_Ref522701185"/>
            <w:r w:rsidRPr="006074A4">
              <w:rPr>
                <w:rFonts w:ascii="Calibri" w:hAnsi="Calibri" w:cs="Calibri"/>
                <w:b/>
                <w:bCs/>
                <w:color w:val="000000"/>
                <w:szCs w:val="20"/>
              </w:rPr>
              <w:t>18-ago-2009</w:t>
            </w:r>
            <w:r w:rsidR="003D2B6C" w:rsidRPr="006074A4">
              <w:rPr>
                <w:rFonts w:ascii="Calibri" w:hAnsi="Calibri" w:cs="Calibri"/>
                <w:b/>
                <w:bCs/>
                <w:color w:val="000000"/>
                <w:szCs w:val="20"/>
              </w:rPr>
              <w:t>.</w:t>
            </w:r>
            <w:r w:rsidRPr="006074A4">
              <w:rPr>
                <w:rFonts w:ascii="Calibri" w:hAnsi="Calibri" w:cs="Calibri"/>
                <w:b/>
                <w:bCs/>
                <w:color w:val="000000"/>
                <w:szCs w:val="20"/>
              </w:rPr>
              <w:t xml:space="preserve"> </w:t>
            </w:r>
            <w:r w:rsidR="004728CC" w:rsidRPr="006074A4">
              <w:rPr>
                <w:rFonts w:ascii="Calibri" w:hAnsi="Calibri" w:cs="Calibri"/>
                <w:b/>
                <w:bCs/>
                <w:color w:val="000000"/>
                <w:szCs w:val="20"/>
              </w:rPr>
              <w:t xml:space="preserve"> </w:t>
            </w:r>
            <w:r w:rsidR="00B0383E" w:rsidRPr="006074A4">
              <w:rPr>
                <w:rFonts w:ascii="Calibri" w:hAnsi="Calibri" w:cs="Calibri"/>
                <w:b/>
                <w:bCs/>
                <w:color w:val="000000"/>
                <w:szCs w:val="20"/>
              </w:rPr>
              <w:t>Acta SISS</w:t>
            </w:r>
            <w:r w:rsidR="004176E2" w:rsidRPr="006074A4">
              <w:rPr>
                <w:rFonts w:ascii="Calibri" w:hAnsi="Calibri" w:cs="Calibri"/>
                <w:b/>
                <w:bCs/>
                <w:color w:val="000000"/>
                <w:szCs w:val="20"/>
              </w:rPr>
              <w:t xml:space="preserve"> N°13590.</w:t>
            </w:r>
            <w:bookmarkEnd w:id="179"/>
          </w:p>
          <w:p w14:paraId="7216BC5C" w14:textId="77777777" w:rsidR="003D2B6C" w:rsidRPr="006074A4" w:rsidRDefault="003D2B6C" w:rsidP="00D357E3">
            <w:pPr>
              <w:pStyle w:val="Prrafodelista"/>
              <w:numPr>
                <w:ilvl w:val="2"/>
                <w:numId w:val="12"/>
              </w:numPr>
              <w:spacing w:before="0"/>
              <w:rPr>
                <w:rFonts w:ascii="Calibri" w:hAnsi="Calibri" w:cs="Calibri"/>
                <w:bCs/>
                <w:color w:val="000000"/>
                <w:szCs w:val="20"/>
              </w:rPr>
            </w:pPr>
            <w:r w:rsidRPr="006074A4">
              <w:rPr>
                <w:rFonts w:ascii="Calibri" w:hAnsi="Calibri" w:cs="Calibri"/>
                <w:b/>
                <w:bCs/>
                <w:color w:val="000000"/>
                <w:szCs w:val="20"/>
              </w:rPr>
              <w:t>Empresa fiscalizada / Razón social:</w:t>
            </w:r>
            <w:r w:rsidRPr="006074A4">
              <w:rPr>
                <w:rFonts w:ascii="Calibri" w:hAnsi="Calibri" w:cs="Calibri"/>
                <w:bCs/>
                <w:color w:val="000000"/>
                <w:szCs w:val="20"/>
              </w:rPr>
              <w:t xml:space="preserve"> APROACEN. </w:t>
            </w:r>
          </w:p>
          <w:p w14:paraId="6D44F81A" w14:textId="77777777" w:rsidR="003D2B6C" w:rsidRPr="006074A4" w:rsidRDefault="003D2B6C" w:rsidP="00D357E3">
            <w:pPr>
              <w:pStyle w:val="Prrafodelista"/>
              <w:numPr>
                <w:ilvl w:val="2"/>
                <w:numId w:val="12"/>
              </w:numPr>
              <w:spacing w:before="0"/>
              <w:rPr>
                <w:rFonts w:ascii="Calibri" w:hAnsi="Calibri" w:cs="Calibri"/>
                <w:bCs/>
                <w:color w:val="000000"/>
                <w:szCs w:val="20"/>
              </w:rPr>
            </w:pPr>
            <w:r w:rsidRPr="006074A4">
              <w:rPr>
                <w:rFonts w:ascii="Calibri" w:hAnsi="Calibri" w:cs="Calibri"/>
                <w:b/>
                <w:bCs/>
                <w:color w:val="000000"/>
                <w:szCs w:val="20"/>
              </w:rPr>
              <w:t>Representante Legal:</w:t>
            </w:r>
            <w:r w:rsidRPr="006074A4">
              <w:rPr>
                <w:rFonts w:ascii="Calibri" w:hAnsi="Calibri" w:cs="Calibri"/>
                <w:bCs/>
                <w:color w:val="000000"/>
                <w:szCs w:val="20"/>
              </w:rPr>
              <w:t xml:space="preserve"> Miguel Donaire. </w:t>
            </w:r>
          </w:p>
          <w:p w14:paraId="09EEDFD4" w14:textId="77777777" w:rsidR="003D2B6C" w:rsidRPr="006074A4" w:rsidRDefault="003D2B6C" w:rsidP="00D357E3">
            <w:pPr>
              <w:pStyle w:val="Prrafodelista"/>
              <w:numPr>
                <w:ilvl w:val="2"/>
                <w:numId w:val="12"/>
              </w:numPr>
              <w:spacing w:before="0"/>
              <w:rPr>
                <w:rFonts w:ascii="Calibri" w:hAnsi="Calibri" w:cs="Calibri"/>
                <w:bCs/>
                <w:color w:val="000000"/>
                <w:szCs w:val="20"/>
              </w:rPr>
            </w:pPr>
            <w:r w:rsidRPr="006074A4">
              <w:rPr>
                <w:rFonts w:ascii="Calibri" w:hAnsi="Calibri" w:cs="Calibri"/>
                <w:b/>
                <w:bCs/>
                <w:color w:val="000000"/>
                <w:szCs w:val="20"/>
              </w:rPr>
              <w:lastRenderedPageBreak/>
              <w:t>Nombre responsable empresa fiscalizada:</w:t>
            </w:r>
            <w:r w:rsidRPr="006074A4">
              <w:rPr>
                <w:rFonts w:ascii="Calibri" w:hAnsi="Calibri" w:cs="Calibri"/>
                <w:bCs/>
                <w:color w:val="000000"/>
                <w:szCs w:val="20"/>
              </w:rPr>
              <w:t xml:space="preserve"> Miguel Donaire.</w:t>
            </w:r>
          </w:p>
          <w:p w14:paraId="2C0D8E86" w14:textId="77777777" w:rsidR="009F3261" w:rsidRPr="003D2B6C" w:rsidRDefault="003D2B6C" w:rsidP="00D357E3">
            <w:pPr>
              <w:pStyle w:val="Prrafodelista"/>
              <w:numPr>
                <w:ilvl w:val="2"/>
                <w:numId w:val="12"/>
              </w:numPr>
              <w:spacing w:before="0"/>
              <w:rPr>
                <w:rFonts w:ascii="Calibri" w:hAnsi="Calibri" w:cs="Calibri"/>
                <w:bCs/>
                <w:color w:val="000000"/>
                <w:szCs w:val="20"/>
              </w:rPr>
            </w:pPr>
            <w:r w:rsidRPr="006074A4">
              <w:rPr>
                <w:rFonts w:ascii="Calibri" w:hAnsi="Calibri" w:cs="Calibri"/>
                <w:b/>
                <w:bCs/>
                <w:color w:val="000000"/>
                <w:szCs w:val="20"/>
              </w:rPr>
              <w:t xml:space="preserve">Observaciones fiscalización / situaciones constatadas: </w:t>
            </w:r>
            <w:r w:rsidR="009F3261" w:rsidRPr="006074A4">
              <w:rPr>
                <w:rFonts w:ascii="Calibri" w:hAnsi="Calibri" w:cs="Calibri"/>
                <w:bCs/>
                <w:color w:val="000000"/>
                <w:szCs w:val="20"/>
              </w:rPr>
              <w:t>“</w:t>
            </w:r>
            <w:r w:rsidR="009F3261" w:rsidRPr="006074A4">
              <w:rPr>
                <w:rFonts w:ascii="Calibri" w:hAnsi="Calibri" w:cs="Calibri"/>
                <w:bCs/>
                <w:i/>
                <w:color w:val="000000"/>
                <w:szCs w:val="20"/>
              </w:rPr>
              <w:t xml:space="preserve">Se realizó fiscalización a planta de tratamiento de riles de bodegueros (siete) pertenecientes a la Asociación APROACEN. Al respecto se señaló lo siguiente: </w:t>
            </w:r>
            <w:r w:rsidR="009F3261" w:rsidRPr="006074A4">
              <w:rPr>
                <w:rFonts w:ascii="Calibri" w:hAnsi="Calibri" w:cs="Calibri"/>
                <w:b/>
                <w:bCs/>
                <w:i/>
                <w:color w:val="000000"/>
                <w:szCs w:val="20"/>
              </w:rPr>
              <w:t>La planta se encuentra construida en su totalidad, sin embargo,</w:t>
            </w:r>
            <w:r w:rsidR="009F3261" w:rsidRPr="003D2B6C">
              <w:rPr>
                <w:rFonts w:ascii="Calibri" w:hAnsi="Calibri" w:cs="Calibri"/>
                <w:b/>
                <w:bCs/>
                <w:i/>
                <w:color w:val="000000"/>
                <w:szCs w:val="20"/>
              </w:rPr>
              <w:t xml:space="preserve"> esta no está operativa debido a la falta de un producto químico</w:t>
            </w:r>
            <w:r w:rsidR="009F3261" w:rsidRPr="003D2B6C">
              <w:rPr>
                <w:rFonts w:ascii="Calibri" w:hAnsi="Calibri" w:cs="Calibri"/>
                <w:bCs/>
                <w:i/>
                <w:color w:val="000000"/>
                <w:szCs w:val="20"/>
              </w:rPr>
              <w:t>. De lo anterior, el titular señala que los químicos poseen un costo muy elevado en el mercado, por lo que no pueden ser adquiridos</w:t>
            </w:r>
            <w:r w:rsidR="009F3261" w:rsidRPr="003D2B6C">
              <w:rPr>
                <w:rFonts w:ascii="Calibri" w:hAnsi="Calibri" w:cs="Calibri"/>
                <w:bCs/>
                <w:color w:val="000000"/>
                <w:szCs w:val="20"/>
              </w:rPr>
              <w:t>”</w:t>
            </w:r>
          </w:p>
          <w:p w14:paraId="1F218199" w14:textId="1E5B4E49" w:rsidR="00B0383E" w:rsidRPr="00B0383E" w:rsidRDefault="009F3261" w:rsidP="00D357E3">
            <w:pPr>
              <w:pStyle w:val="Prrafodelista"/>
              <w:numPr>
                <w:ilvl w:val="1"/>
                <w:numId w:val="12"/>
              </w:numPr>
              <w:spacing w:before="0"/>
              <w:rPr>
                <w:rFonts w:ascii="Calibri" w:hAnsi="Calibri" w:cs="Calibri"/>
                <w:bCs/>
                <w:color w:val="000000"/>
                <w:szCs w:val="20"/>
              </w:rPr>
            </w:pPr>
            <w:r w:rsidRPr="00B0383E">
              <w:rPr>
                <w:rFonts w:ascii="Calibri" w:hAnsi="Calibri" w:cs="Calibri"/>
                <w:b/>
                <w:bCs/>
                <w:color w:val="000000"/>
                <w:szCs w:val="20"/>
              </w:rPr>
              <w:t>08-jul-2010</w:t>
            </w:r>
            <w:r w:rsidR="003D2B6C">
              <w:rPr>
                <w:rFonts w:ascii="Calibri" w:hAnsi="Calibri" w:cs="Calibri"/>
                <w:b/>
                <w:bCs/>
                <w:color w:val="000000"/>
                <w:szCs w:val="20"/>
              </w:rPr>
              <w:t>.</w:t>
            </w:r>
            <w:r w:rsidR="004728CC">
              <w:rPr>
                <w:rFonts w:ascii="Calibri" w:hAnsi="Calibri" w:cs="Calibri"/>
                <w:b/>
                <w:bCs/>
                <w:color w:val="000000"/>
                <w:szCs w:val="20"/>
              </w:rPr>
              <w:t xml:space="preserve"> </w:t>
            </w:r>
            <w:r w:rsidR="00B0383E" w:rsidRPr="00B0383E">
              <w:rPr>
                <w:rFonts w:ascii="Calibri" w:hAnsi="Calibri" w:cs="Calibri"/>
                <w:b/>
                <w:bCs/>
                <w:color w:val="000000"/>
                <w:szCs w:val="20"/>
              </w:rPr>
              <w:t>Acta SISS</w:t>
            </w:r>
            <w:r w:rsidR="004176E2">
              <w:rPr>
                <w:rFonts w:ascii="Calibri" w:hAnsi="Calibri" w:cs="Calibri"/>
                <w:b/>
                <w:bCs/>
                <w:color w:val="000000"/>
                <w:szCs w:val="20"/>
              </w:rPr>
              <w:t xml:space="preserve"> </w:t>
            </w:r>
            <w:proofErr w:type="spellStart"/>
            <w:r w:rsidR="004176E2">
              <w:rPr>
                <w:rFonts w:ascii="Calibri" w:hAnsi="Calibri" w:cs="Calibri"/>
                <w:b/>
                <w:bCs/>
                <w:color w:val="000000"/>
                <w:szCs w:val="20"/>
              </w:rPr>
              <w:t>N°</w:t>
            </w:r>
            <w:proofErr w:type="spellEnd"/>
            <w:r w:rsidR="004176E2">
              <w:rPr>
                <w:rFonts w:ascii="Calibri" w:hAnsi="Calibri" w:cs="Calibri"/>
                <w:b/>
                <w:bCs/>
                <w:color w:val="000000"/>
                <w:szCs w:val="20"/>
              </w:rPr>
              <w:t xml:space="preserve"> 17571.</w:t>
            </w:r>
          </w:p>
          <w:p w14:paraId="63759908" w14:textId="77777777" w:rsidR="003D2B6C" w:rsidRDefault="003D2B6C" w:rsidP="00D357E3">
            <w:pPr>
              <w:pStyle w:val="Prrafodelista"/>
              <w:numPr>
                <w:ilvl w:val="2"/>
                <w:numId w:val="12"/>
              </w:numPr>
              <w:spacing w:before="0"/>
              <w:rPr>
                <w:rFonts w:ascii="Calibri" w:hAnsi="Calibri" w:cs="Calibri"/>
                <w:bCs/>
                <w:color w:val="000000"/>
                <w:szCs w:val="20"/>
              </w:rPr>
            </w:pPr>
            <w:r w:rsidRPr="003D2B6C">
              <w:rPr>
                <w:rFonts w:ascii="Calibri" w:hAnsi="Calibri" w:cs="Calibri"/>
                <w:b/>
                <w:bCs/>
                <w:color w:val="000000"/>
                <w:szCs w:val="20"/>
              </w:rPr>
              <w:t>Empresa fiscalizada / Razón social:</w:t>
            </w:r>
            <w:r w:rsidRPr="003D2B6C">
              <w:rPr>
                <w:rFonts w:ascii="Calibri" w:hAnsi="Calibri" w:cs="Calibri"/>
                <w:bCs/>
                <w:color w:val="000000"/>
                <w:szCs w:val="20"/>
              </w:rPr>
              <w:t xml:space="preserve"> Oscar Donaire y otros. </w:t>
            </w:r>
          </w:p>
          <w:p w14:paraId="317CA891" w14:textId="77777777" w:rsidR="003D2B6C" w:rsidRDefault="003D2B6C" w:rsidP="00D357E3">
            <w:pPr>
              <w:pStyle w:val="Prrafodelista"/>
              <w:numPr>
                <w:ilvl w:val="2"/>
                <w:numId w:val="12"/>
              </w:numPr>
              <w:spacing w:before="0"/>
              <w:rPr>
                <w:rFonts w:ascii="Calibri" w:hAnsi="Calibri" w:cs="Calibri"/>
                <w:bCs/>
                <w:color w:val="000000"/>
                <w:szCs w:val="20"/>
              </w:rPr>
            </w:pPr>
            <w:r w:rsidRPr="003D2B6C">
              <w:rPr>
                <w:rFonts w:ascii="Calibri" w:hAnsi="Calibri" w:cs="Calibri"/>
                <w:b/>
                <w:bCs/>
                <w:color w:val="000000"/>
                <w:szCs w:val="20"/>
              </w:rPr>
              <w:t>Representante Legal:</w:t>
            </w:r>
            <w:r w:rsidRPr="003D2B6C">
              <w:rPr>
                <w:rFonts w:ascii="Calibri" w:hAnsi="Calibri" w:cs="Calibri"/>
                <w:bCs/>
                <w:color w:val="000000"/>
                <w:szCs w:val="20"/>
              </w:rPr>
              <w:t xml:space="preserve"> Oscar Donaire. </w:t>
            </w:r>
          </w:p>
          <w:p w14:paraId="165B824B" w14:textId="77777777" w:rsidR="003D2B6C" w:rsidRPr="003D2B6C" w:rsidRDefault="003D2B6C" w:rsidP="00D357E3">
            <w:pPr>
              <w:pStyle w:val="Prrafodelista"/>
              <w:numPr>
                <w:ilvl w:val="2"/>
                <w:numId w:val="12"/>
              </w:numPr>
              <w:spacing w:before="0"/>
              <w:rPr>
                <w:rFonts w:ascii="Calibri" w:hAnsi="Calibri" w:cs="Calibri"/>
                <w:bCs/>
                <w:color w:val="000000"/>
                <w:szCs w:val="20"/>
              </w:rPr>
            </w:pPr>
            <w:r w:rsidRPr="003D2B6C">
              <w:rPr>
                <w:rFonts w:ascii="Calibri" w:hAnsi="Calibri" w:cs="Calibri"/>
                <w:b/>
                <w:bCs/>
                <w:color w:val="000000"/>
                <w:szCs w:val="20"/>
              </w:rPr>
              <w:t>Nombre responsable empresa fiscalizada:</w:t>
            </w:r>
            <w:r w:rsidRPr="003D2B6C">
              <w:rPr>
                <w:rFonts w:ascii="Calibri" w:hAnsi="Calibri" w:cs="Calibri"/>
                <w:bCs/>
                <w:color w:val="000000"/>
                <w:szCs w:val="20"/>
              </w:rPr>
              <w:t xml:space="preserve"> Miguel Donaire.</w:t>
            </w:r>
          </w:p>
          <w:p w14:paraId="4FA232E3" w14:textId="2EB8A31B" w:rsidR="009F3261" w:rsidRPr="003D2B6C" w:rsidRDefault="003D2B6C" w:rsidP="00D357E3">
            <w:pPr>
              <w:pStyle w:val="Prrafodelista"/>
              <w:numPr>
                <w:ilvl w:val="2"/>
                <w:numId w:val="12"/>
              </w:numPr>
              <w:spacing w:before="0"/>
              <w:rPr>
                <w:rFonts w:ascii="Calibri" w:hAnsi="Calibri" w:cs="Calibri"/>
                <w:bCs/>
                <w:i/>
                <w:color w:val="000000"/>
                <w:szCs w:val="20"/>
              </w:rPr>
            </w:pPr>
            <w:r w:rsidRPr="003D2B6C">
              <w:rPr>
                <w:rFonts w:ascii="Calibri" w:hAnsi="Calibri" w:cs="Calibri"/>
                <w:b/>
                <w:bCs/>
                <w:color w:val="000000"/>
                <w:szCs w:val="20"/>
              </w:rPr>
              <w:t xml:space="preserve">Observaciones fiscalización / situaciones constatadas: </w:t>
            </w:r>
            <w:r w:rsidR="009F3261" w:rsidRPr="003D2B6C">
              <w:rPr>
                <w:rFonts w:ascii="Calibri" w:hAnsi="Calibri" w:cs="Calibri"/>
                <w:bCs/>
                <w:color w:val="000000"/>
                <w:szCs w:val="20"/>
              </w:rPr>
              <w:t>“</w:t>
            </w:r>
            <w:r w:rsidR="009F3261" w:rsidRPr="003D2B6C">
              <w:rPr>
                <w:rFonts w:ascii="Calibri" w:hAnsi="Calibri" w:cs="Calibri"/>
                <w:bCs/>
                <w:i/>
                <w:color w:val="000000"/>
                <w:szCs w:val="20"/>
              </w:rPr>
              <w:t xml:space="preserve">La planta de </w:t>
            </w:r>
            <w:proofErr w:type="spellStart"/>
            <w:r w:rsidR="009F3261" w:rsidRPr="003D2B6C">
              <w:rPr>
                <w:rFonts w:ascii="Calibri" w:hAnsi="Calibri" w:cs="Calibri"/>
                <w:bCs/>
                <w:i/>
                <w:color w:val="000000"/>
                <w:szCs w:val="20"/>
              </w:rPr>
              <w:t>tto</w:t>
            </w:r>
            <w:proofErr w:type="spellEnd"/>
            <w:r w:rsidR="009F3261" w:rsidRPr="003D2B6C">
              <w:rPr>
                <w:rFonts w:ascii="Calibri" w:hAnsi="Calibri" w:cs="Calibri"/>
                <w:bCs/>
                <w:i/>
                <w:color w:val="000000"/>
                <w:szCs w:val="20"/>
              </w:rPr>
              <w:t xml:space="preserve"> </w:t>
            </w:r>
            <w:r w:rsidR="009F3261" w:rsidRPr="003D2B6C">
              <w:rPr>
                <w:rFonts w:ascii="Calibri" w:hAnsi="Calibri" w:cs="Calibri"/>
                <w:bCs/>
                <w:color w:val="000000"/>
                <w:szCs w:val="20"/>
              </w:rPr>
              <w:t>[</w:t>
            </w:r>
            <w:r w:rsidRPr="003D2B6C">
              <w:rPr>
                <w:rFonts w:ascii="Calibri" w:hAnsi="Calibri" w:cs="Calibri"/>
                <w:b/>
                <w:bCs/>
                <w:color w:val="000000"/>
                <w:szCs w:val="20"/>
              </w:rPr>
              <w:t>Nota del Redactor</w:t>
            </w:r>
            <w:r w:rsidRPr="003D2B6C">
              <w:rPr>
                <w:rFonts w:ascii="Calibri" w:hAnsi="Calibri" w:cs="Calibri"/>
                <w:bCs/>
                <w:color w:val="000000"/>
                <w:szCs w:val="20"/>
              </w:rPr>
              <w:t>:</w:t>
            </w:r>
            <w:r w:rsidR="009F3261" w:rsidRPr="003D2B6C">
              <w:rPr>
                <w:rFonts w:ascii="Calibri" w:hAnsi="Calibri" w:cs="Calibri"/>
                <w:bCs/>
                <w:color w:val="000000"/>
                <w:szCs w:val="20"/>
              </w:rPr>
              <w:t xml:space="preserve"> se refiere a “Tratamiento”]</w:t>
            </w:r>
            <w:r w:rsidR="009F3261" w:rsidRPr="003D2B6C">
              <w:rPr>
                <w:rFonts w:ascii="Calibri" w:hAnsi="Calibri" w:cs="Calibri"/>
                <w:bCs/>
                <w:i/>
                <w:color w:val="000000"/>
                <w:szCs w:val="20"/>
              </w:rPr>
              <w:t xml:space="preserve"> (que recibe las aguas correspondientes a 7 establecimientos industriales) se encuentra detenida y sin descarga. En el presente (desde la semana pasada) </w:t>
            </w:r>
            <w:r w:rsidR="009F3261" w:rsidRPr="008F6F87">
              <w:rPr>
                <w:rFonts w:ascii="Calibri" w:hAnsi="Calibri" w:cs="Calibri"/>
                <w:bCs/>
                <w:i/>
                <w:color w:val="000000"/>
                <w:szCs w:val="20"/>
              </w:rPr>
              <w:t>los EI</w:t>
            </w:r>
            <w:r w:rsidR="009F3261" w:rsidRPr="003D2B6C">
              <w:rPr>
                <w:rFonts w:ascii="Calibri" w:hAnsi="Calibri" w:cs="Calibri"/>
                <w:bCs/>
                <w:color w:val="000000"/>
                <w:szCs w:val="20"/>
              </w:rPr>
              <w:t xml:space="preserve"> </w:t>
            </w:r>
            <w:r w:rsidR="008F6F87" w:rsidRPr="003D2B6C">
              <w:rPr>
                <w:rFonts w:ascii="Calibri" w:hAnsi="Calibri" w:cs="Calibri"/>
                <w:bCs/>
                <w:i/>
                <w:color w:val="000000"/>
                <w:szCs w:val="20"/>
              </w:rPr>
              <w:t>aludidos</w:t>
            </w:r>
            <w:r w:rsidR="008F6F87" w:rsidRPr="003D2B6C">
              <w:rPr>
                <w:rFonts w:ascii="Calibri" w:hAnsi="Calibri" w:cs="Calibri"/>
                <w:bCs/>
                <w:color w:val="000000"/>
                <w:szCs w:val="20"/>
              </w:rPr>
              <w:t xml:space="preserve"> </w:t>
            </w:r>
            <w:r w:rsidR="009F3261" w:rsidRPr="003D2B6C">
              <w:rPr>
                <w:rFonts w:ascii="Calibri" w:hAnsi="Calibri" w:cs="Calibri"/>
                <w:bCs/>
                <w:color w:val="000000"/>
                <w:szCs w:val="20"/>
              </w:rPr>
              <w:t>[</w:t>
            </w:r>
            <w:proofErr w:type="spellStart"/>
            <w:r w:rsidRPr="003D2B6C">
              <w:rPr>
                <w:rFonts w:ascii="Calibri" w:hAnsi="Calibri" w:cs="Calibri"/>
                <w:b/>
                <w:bCs/>
                <w:color w:val="000000"/>
                <w:szCs w:val="20"/>
              </w:rPr>
              <w:t>NdR</w:t>
            </w:r>
            <w:proofErr w:type="spellEnd"/>
            <w:r w:rsidR="009F3261" w:rsidRPr="003D2B6C">
              <w:rPr>
                <w:rFonts w:ascii="Calibri" w:hAnsi="Calibri" w:cs="Calibri"/>
                <w:bCs/>
                <w:color w:val="000000"/>
                <w:szCs w:val="20"/>
              </w:rPr>
              <w:t>: se hace referencia a “</w:t>
            </w:r>
            <w:r w:rsidR="002018CE">
              <w:rPr>
                <w:rFonts w:ascii="Calibri" w:hAnsi="Calibri" w:cs="Calibri"/>
                <w:bCs/>
                <w:color w:val="000000"/>
                <w:szCs w:val="20"/>
              </w:rPr>
              <w:t>titulares</w:t>
            </w:r>
            <w:r w:rsidR="009F3261" w:rsidRPr="003D2B6C">
              <w:rPr>
                <w:rFonts w:ascii="Calibri" w:hAnsi="Calibri" w:cs="Calibri"/>
                <w:bCs/>
                <w:color w:val="000000"/>
                <w:szCs w:val="20"/>
              </w:rPr>
              <w:t>”]</w:t>
            </w:r>
            <w:r w:rsidR="009F3261" w:rsidRPr="003D2B6C">
              <w:rPr>
                <w:rFonts w:ascii="Calibri" w:hAnsi="Calibri" w:cs="Calibri"/>
                <w:bCs/>
                <w:i/>
                <w:color w:val="000000"/>
                <w:szCs w:val="20"/>
              </w:rPr>
              <w:t xml:space="preserve"> descargan sus aguas directamente a la piscina de infiltración. Todo lo anterior con la finalidad de</w:t>
            </w:r>
            <w:r w:rsidR="00B0383E" w:rsidRPr="003D2B6C">
              <w:rPr>
                <w:rFonts w:ascii="Calibri" w:hAnsi="Calibri" w:cs="Calibri"/>
                <w:bCs/>
                <w:i/>
                <w:color w:val="000000"/>
                <w:szCs w:val="20"/>
              </w:rPr>
              <w:t xml:space="preserve"> </w:t>
            </w:r>
            <w:r w:rsidR="002018CE">
              <w:rPr>
                <w:rFonts w:ascii="Calibri" w:hAnsi="Calibri" w:cs="Calibri"/>
                <w:bCs/>
                <w:i/>
                <w:color w:val="000000"/>
                <w:szCs w:val="20"/>
              </w:rPr>
              <w:t>decantar las aguas depositadas</w:t>
            </w:r>
            <w:r w:rsidR="009F3261" w:rsidRPr="003D2B6C">
              <w:rPr>
                <w:rFonts w:ascii="Calibri" w:hAnsi="Calibri" w:cs="Calibri"/>
                <w:bCs/>
                <w:i/>
                <w:color w:val="000000"/>
                <w:szCs w:val="20"/>
              </w:rPr>
              <w:t xml:space="preserve"> en la planta de </w:t>
            </w:r>
            <w:proofErr w:type="spellStart"/>
            <w:r w:rsidR="009F3261" w:rsidRPr="003D2B6C">
              <w:rPr>
                <w:rFonts w:ascii="Calibri" w:hAnsi="Calibri" w:cs="Calibri"/>
                <w:bCs/>
                <w:i/>
                <w:color w:val="000000"/>
                <w:szCs w:val="20"/>
              </w:rPr>
              <w:t>tto</w:t>
            </w:r>
            <w:proofErr w:type="spellEnd"/>
            <w:r w:rsidR="009F3261" w:rsidRPr="003D2B6C">
              <w:rPr>
                <w:rFonts w:ascii="Calibri" w:hAnsi="Calibri" w:cs="Calibri"/>
                <w:bCs/>
                <w:i/>
                <w:color w:val="000000"/>
                <w:szCs w:val="20"/>
              </w:rPr>
              <w:t xml:space="preserve"> </w:t>
            </w:r>
            <w:r w:rsidR="009F3261" w:rsidRPr="003D2B6C">
              <w:rPr>
                <w:rFonts w:ascii="Calibri" w:hAnsi="Calibri" w:cs="Calibri"/>
                <w:bCs/>
                <w:color w:val="000000"/>
                <w:szCs w:val="20"/>
              </w:rPr>
              <w:t>[</w:t>
            </w:r>
            <w:proofErr w:type="spellStart"/>
            <w:r w:rsidRPr="003D2B6C">
              <w:rPr>
                <w:rFonts w:ascii="Calibri" w:hAnsi="Calibri" w:cs="Calibri"/>
                <w:b/>
                <w:bCs/>
                <w:color w:val="000000"/>
                <w:szCs w:val="20"/>
              </w:rPr>
              <w:t>NdR</w:t>
            </w:r>
            <w:proofErr w:type="spellEnd"/>
            <w:r w:rsidR="009F3261" w:rsidRPr="003D2B6C">
              <w:rPr>
                <w:rFonts w:ascii="Calibri" w:hAnsi="Calibri" w:cs="Calibri"/>
                <w:bCs/>
                <w:color w:val="000000"/>
                <w:szCs w:val="20"/>
              </w:rPr>
              <w:t>: se refiere a “Tratamiento”]</w:t>
            </w:r>
            <w:r w:rsidR="009F3261" w:rsidRPr="003D2B6C">
              <w:rPr>
                <w:rFonts w:ascii="Calibri" w:hAnsi="Calibri" w:cs="Calibri"/>
                <w:bCs/>
                <w:i/>
                <w:color w:val="000000"/>
                <w:szCs w:val="20"/>
              </w:rPr>
              <w:t xml:space="preserve"> para su posterior análisis según lo establece su programa de monitoreo. </w:t>
            </w:r>
            <w:proofErr w:type="gramStart"/>
            <w:r w:rsidR="009F3261" w:rsidRPr="003D2B6C">
              <w:rPr>
                <w:rFonts w:ascii="Calibri" w:hAnsi="Calibri" w:cs="Calibri"/>
                <w:bCs/>
                <w:i/>
                <w:color w:val="000000"/>
                <w:szCs w:val="20"/>
              </w:rPr>
              <w:t>Además</w:t>
            </w:r>
            <w:proofErr w:type="gramEnd"/>
            <w:r w:rsidR="009F3261" w:rsidRPr="003D2B6C">
              <w:rPr>
                <w:rFonts w:ascii="Calibri" w:hAnsi="Calibri" w:cs="Calibri"/>
                <w:bCs/>
                <w:i/>
                <w:color w:val="000000"/>
                <w:szCs w:val="20"/>
              </w:rPr>
              <w:t xml:space="preserve"> se realiza</w:t>
            </w:r>
            <w:r w:rsidR="00B0383E" w:rsidRPr="003D2B6C">
              <w:rPr>
                <w:rFonts w:ascii="Calibri" w:hAnsi="Calibri" w:cs="Calibri"/>
                <w:bCs/>
                <w:i/>
                <w:color w:val="000000"/>
                <w:szCs w:val="20"/>
              </w:rPr>
              <w:t>n</w:t>
            </w:r>
            <w:r w:rsidR="009F3261" w:rsidRPr="003D2B6C">
              <w:rPr>
                <w:rFonts w:ascii="Calibri" w:hAnsi="Calibri" w:cs="Calibri"/>
                <w:bCs/>
                <w:i/>
                <w:color w:val="000000"/>
                <w:szCs w:val="20"/>
              </w:rPr>
              <w:t xml:space="preserve"> trabajos en la planta para mejoramiento”.</w:t>
            </w:r>
          </w:p>
          <w:p w14:paraId="1C871EC9" w14:textId="12721298" w:rsidR="00B0383E" w:rsidRPr="00B0383E" w:rsidRDefault="003D2B6C" w:rsidP="00D357E3">
            <w:pPr>
              <w:pStyle w:val="Prrafodelista"/>
              <w:numPr>
                <w:ilvl w:val="1"/>
                <w:numId w:val="12"/>
              </w:numPr>
              <w:spacing w:before="0"/>
              <w:rPr>
                <w:rFonts w:ascii="Calibri" w:hAnsi="Calibri" w:cs="Calibri"/>
                <w:bCs/>
                <w:color w:val="000000"/>
                <w:szCs w:val="20"/>
              </w:rPr>
            </w:pPr>
            <w:r>
              <w:rPr>
                <w:rFonts w:ascii="Calibri" w:hAnsi="Calibri" w:cs="Calibri"/>
                <w:b/>
                <w:bCs/>
                <w:color w:val="000000"/>
                <w:szCs w:val="20"/>
              </w:rPr>
              <w:t xml:space="preserve">Año </w:t>
            </w:r>
            <w:r w:rsidR="009F3261" w:rsidRPr="00B0383E">
              <w:rPr>
                <w:rFonts w:ascii="Calibri" w:hAnsi="Calibri" w:cs="Calibri"/>
                <w:b/>
                <w:bCs/>
                <w:color w:val="000000"/>
                <w:szCs w:val="20"/>
              </w:rPr>
              <w:t>2011</w:t>
            </w:r>
            <w:r>
              <w:rPr>
                <w:rFonts w:ascii="Calibri" w:hAnsi="Calibri" w:cs="Calibri"/>
                <w:b/>
                <w:bCs/>
                <w:color w:val="000000"/>
                <w:szCs w:val="20"/>
              </w:rPr>
              <w:t>.</w:t>
            </w:r>
            <w:r w:rsidR="009F3261" w:rsidRPr="00B0383E">
              <w:rPr>
                <w:rFonts w:ascii="Calibri" w:hAnsi="Calibri" w:cs="Calibri"/>
                <w:b/>
                <w:bCs/>
                <w:color w:val="000000"/>
                <w:szCs w:val="20"/>
              </w:rPr>
              <w:tab/>
            </w:r>
            <w:r w:rsidR="00B0383E" w:rsidRPr="00B0383E">
              <w:rPr>
                <w:rFonts w:ascii="Calibri" w:hAnsi="Calibri" w:cs="Calibri"/>
                <w:b/>
                <w:bCs/>
                <w:color w:val="000000"/>
                <w:szCs w:val="20"/>
              </w:rPr>
              <w:t xml:space="preserve">Acta </w:t>
            </w:r>
            <w:proofErr w:type="spellStart"/>
            <w:r w:rsidR="00B0383E">
              <w:rPr>
                <w:rFonts w:ascii="Calibri" w:hAnsi="Calibri" w:cs="Calibri"/>
                <w:b/>
                <w:bCs/>
                <w:color w:val="000000"/>
                <w:szCs w:val="20"/>
              </w:rPr>
              <w:t>N°</w:t>
            </w:r>
            <w:proofErr w:type="spellEnd"/>
            <w:r w:rsidR="00B0383E">
              <w:rPr>
                <w:rFonts w:ascii="Calibri" w:hAnsi="Calibri" w:cs="Calibri"/>
                <w:b/>
                <w:bCs/>
                <w:color w:val="000000"/>
                <w:szCs w:val="20"/>
              </w:rPr>
              <w:t xml:space="preserve"> 1783 de </w:t>
            </w:r>
            <w:r w:rsidR="00EE55E5">
              <w:rPr>
                <w:rFonts w:ascii="Calibri" w:hAnsi="Calibri" w:cs="Calibri"/>
                <w:b/>
                <w:bCs/>
                <w:color w:val="000000"/>
                <w:szCs w:val="20"/>
              </w:rPr>
              <w:t>SISS</w:t>
            </w:r>
          </w:p>
          <w:p w14:paraId="06B4C337" w14:textId="77777777" w:rsidR="009F3261" w:rsidRPr="003D2B6C" w:rsidRDefault="00B0383E" w:rsidP="00D357E3">
            <w:pPr>
              <w:pStyle w:val="Prrafodelista"/>
              <w:numPr>
                <w:ilvl w:val="2"/>
                <w:numId w:val="12"/>
              </w:numPr>
              <w:spacing w:before="0"/>
              <w:rPr>
                <w:rFonts w:ascii="Calibri" w:hAnsi="Calibri" w:cs="Calibri"/>
                <w:bCs/>
                <w:color w:val="000000"/>
                <w:szCs w:val="20"/>
              </w:rPr>
            </w:pPr>
            <w:r w:rsidRPr="003D2B6C">
              <w:rPr>
                <w:rFonts w:ascii="Calibri" w:hAnsi="Calibri" w:cs="Calibri"/>
                <w:b/>
                <w:bCs/>
                <w:color w:val="000000"/>
                <w:szCs w:val="20"/>
              </w:rPr>
              <w:t>Punto 13:</w:t>
            </w:r>
            <w:r w:rsidRPr="003D2B6C">
              <w:rPr>
                <w:rFonts w:ascii="Calibri" w:hAnsi="Calibri" w:cs="Calibri"/>
                <w:bCs/>
                <w:color w:val="000000"/>
                <w:szCs w:val="20"/>
              </w:rPr>
              <w:t xml:space="preserve"> </w:t>
            </w:r>
            <w:r w:rsidR="009F3261" w:rsidRPr="003D2B6C">
              <w:rPr>
                <w:rFonts w:ascii="Calibri" w:hAnsi="Calibri" w:cs="Calibri"/>
                <w:bCs/>
                <w:color w:val="000000"/>
                <w:szCs w:val="20"/>
              </w:rPr>
              <w:t>“</w:t>
            </w:r>
            <w:r w:rsidR="009F3261" w:rsidRPr="003D2B6C">
              <w:rPr>
                <w:rFonts w:ascii="Calibri" w:hAnsi="Calibri" w:cs="Calibri"/>
                <w:bCs/>
                <w:i/>
                <w:color w:val="000000"/>
                <w:szCs w:val="20"/>
              </w:rPr>
              <w:t>Se observa planta de tratamiento operando solo como estanque acumulador, con un 10% aproximadamente de volumen ocupado. La piscina de acumulación de la parte posterior tiene una bomba de extracción, y de acuerdo a palabras del fiscalizado, se está entregando agua en camión aljibe a minera de cobre que se encuentra en el sector. Al momento de la visita no se encuentra el camión. El fiscalizado informa que el consultor Rolando Maturana está asesorándolos</w:t>
            </w:r>
            <w:r w:rsidR="009F3261" w:rsidRPr="003D2B6C">
              <w:rPr>
                <w:rFonts w:ascii="Calibri" w:hAnsi="Calibri" w:cs="Calibri"/>
                <w:bCs/>
                <w:color w:val="000000"/>
                <w:szCs w:val="20"/>
              </w:rPr>
              <w:t>”.</w:t>
            </w:r>
          </w:p>
          <w:p w14:paraId="5FB1BF50" w14:textId="2A5F65F8" w:rsidR="00B0383E" w:rsidRPr="003D2B6C" w:rsidRDefault="00B0383E" w:rsidP="00D357E3">
            <w:pPr>
              <w:pStyle w:val="Prrafodelista"/>
              <w:numPr>
                <w:ilvl w:val="2"/>
                <w:numId w:val="12"/>
              </w:numPr>
              <w:spacing w:before="0"/>
              <w:rPr>
                <w:rFonts w:ascii="Calibri" w:hAnsi="Calibri" w:cs="Calibri"/>
                <w:bCs/>
                <w:color w:val="000000"/>
                <w:szCs w:val="20"/>
              </w:rPr>
            </w:pPr>
            <w:r w:rsidRPr="008F6F87">
              <w:rPr>
                <w:rFonts w:ascii="Calibri" w:hAnsi="Calibri" w:cs="Calibri"/>
                <w:b/>
                <w:bCs/>
                <w:color w:val="000000"/>
                <w:szCs w:val="20"/>
              </w:rPr>
              <w:t>Punto 14.4:</w:t>
            </w:r>
            <w:r w:rsidRPr="003D2B6C">
              <w:rPr>
                <w:rFonts w:ascii="Calibri" w:hAnsi="Calibri" w:cs="Calibri"/>
                <w:bCs/>
                <w:color w:val="000000"/>
                <w:szCs w:val="20"/>
              </w:rPr>
              <w:t xml:space="preserve"> “</w:t>
            </w:r>
            <w:r w:rsidRPr="003D2B6C">
              <w:rPr>
                <w:rFonts w:ascii="Calibri" w:hAnsi="Calibri" w:cs="Calibri"/>
                <w:bCs/>
                <w:i/>
                <w:color w:val="000000"/>
                <w:szCs w:val="20"/>
              </w:rPr>
              <w:t xml:space="preserve">Informar a la Superintendencia </w:t>
            </w:r>
            <w:r w:rsidR="002018CE" w:rsidRPr="003D2B6C">
              <w:rPr>
                <w:rFonts w:ascii="Calibri" w:hAnsi="Calibri" w:cs="Calibri"/>
                <w:bCs/>
                <w:color w:val="000000"/>
                <w:szCs w:val="20"/>
              </w:rPr>
              <w:t>[</w:t>
            </w:r>
            <w:r w:rsidR="002018CE" w:rsidRPr="003D2B6C">
              <w:rPr>
                <w:rFonts w:ascii="Calibri" w:hAnsi="Calibri" w:cs="Calibri"/>
                <w:b/>
                <w:bCs/>
                <w:color w:val="000000"/>
                <w:szCs w:val="20"/>
              </w:rPr>
              <w:t>Nota del Redactor</w:t>
            </w:r>
            <w:r w:rsidR="002018CE" w:rsidRPr="003D2B6C">
              <w:rPr>
                <w:rFonts w:ascii="Calibri" w:hAnsi="Calibri" w:cs="Calibri"/>
                <w:bCs/>
                <w:color w:val="000000"/>
                <w:szCs w:val="20"/>
              </w:rPr>
              <w:t xml:space="preserve">: </w:t>
            </w:r>
            <w:r w:rsidR="002018CE">
              <w:rPr>
                <w:rFonts w:ascii="Calibri" w:hAnsi="Calibri" w:cs="Calibri"/>
                <w:bCs/>
                <w:color w:val="000000"/>
                <w:szCs w:val="20"/>
              </w:rPr>
              <w:t>… de Servicios Sanitarios</w:t>
            </w:r>
            <w:r w:rsidR="002018CE" w:rsidRPr="003D2B6C">
              <w:rPr>
                <w:rFonts w:ascii="Calibri" w:hAnsi="Calibri" w:cs="Calibri"/>
                <w:bCs/>
                <w:color w:val="000000"/>
                <w:szCs w:val="20"/>
              </w:rPr>
              <w:t>]</w:t>
            </w:r>
            <w:r w:rsidR="002018CE" w:rsidRPr="003D2B6C">
              <w:rPr>
                <w:rFonts w:ascii="Calibri" w:hAnsi="Calibri" w:cs="Calibri"/>
                <w:bCs/>
                <w:i/>
                <w:color w:val="000000"/>
                <w:szCs w:val="20"/>
              </w:rPr>
              <w:t xml:space="preserve"> </w:t>
            </w:r>
            <w:r w:rsidRPr="003D2B6C">
              <w:rPr>
                <w:rFonts w:ascii="Calibri" w:hAnsi="Calibri" w:cs="Calibri"/>
                <w:bCs/>
                <w:i/>
                <w:color w:val="000000"/>
                <w:szCs w:val="20"/>
              </w:rPr>
              <w:t>los cambios que ha tenido el tratamiento y disposición de riles</w:t>
            </w:r>
            <w:r w:rsidRPr="003D2B6C">
              <w:rPr>
                <w:rFonts w:ascii="Calibri" w:hAnsi="Calibri" w:cs="Calibri"/>
                <w:bCs/>
                <w:color w:val="000000"/>
                <w:szCs w:val="20"/>
              </w:rPr>
              <w:t xml:space="preserve">” </w:t>
            </w:r>
          </w:p>
          <w:p w14:paraId="410551F4" w14:textId="5CD39E74" w:rsidR="00B0383E" w:rsidRPr="00B0383E" w:rsidRDefault="009F3261" w:rsidP="00D357E3">
            <w:pPr>
              <w:pStyle w:val="Prrafodelista"/>
              <w:numPr>
                <w:ilvl w:val="1"/>
                <w:numId w:val="12"/>
              </w:numPr>
              <w:spacing w:before="0"/>
              <w:rPr>
                <w:rFonts w:ascii="Calibri" w:hAnsi="Calibri" w:cs="Calibri"/>
                <w:bCs/>
                <w:color w:val="000000"/>
                <w:szCs w:val="20"/>
              </w:rPr>
            </w:pPr>
            <w:r w:rsidRPr="00B0383E">
              <w:rPr>
                <w:rFonts w:ascii="Calibri" w:hAnsi="Calibri" w:cs="Calibri"/>
                <w:b/>
                <w:bCs/>
                <w:color w:val="000000"/>
                <w:szCs w:val="20"/>
              </w:rPr>
              <w:t>25-ene-2013</w:t>
            </w:r>
            <w:r w:rsidR="003D2B6C">
              <w:rPr>
                <w:rFonts w:ascii="Calibri" w:hAnsi="Calibri" w:cs="Calibri"/>
                <w:b/>
                <w:bCs/>
                <w:color w:val="000000"/>
                <w:szCs w:val="20"/>
              </w:rPr>
              <w:t>.</w:t>
            </w:r>
            <w:r w:rsidR="004728CC">
              <w:rPr>
                <w:rFonts w:ascii="Calibri" w:hAnsi="Calibri" w:cs="Calibri"/>
                <w:b/>
                <w:bCs/>
                <w:color w:val="000000"/>
                <w:szCs w:val="20"/>
              </w:rPr>
              <w:t xml:space="preserve"> </w:t>
            </w:r>
            <w:r w:rsidR="00B0383E" w:rsidRPr="00B0383E">
              <w:rPr>
                <w:rFonts w:ascii="Calibri" w:hAnsi="Calibri" w:cs="Calibri"/>
                <w:b/>
                <w:bCs/>
                <w:color w:val="000000"/>
                <w:szCs w:val="20"/>
              </w:rPr>
              <w:t xml:space="preserve">Acta de Fiscalización SISS </w:t>
            </w:r>
            <w:proofErr w:type="spellStart"/>
            <w:r w:rsidR="00B0383E" w:rsidRPr="00B0383E">
              <w:rPr>
                <w:rFonts w:ascii="Calibri" w:hAnsi="Calibri" w:cs="Calibri"/>
                <w:b/>
                <w:bCs/>
                <w:color w:val="000000"/>
                <w:szCs w:val="20"/>
              </w:rPr>
              <w:t>N°</w:t>
            </w:r>
            <w:proofErr w:type="spellEnd"/>
            <w:r w:rsidR="00B0383E" w:rsidRPr="00B0383E">
              <w:rPr>
                <w:rFonts w:ascii="Calibri" w:hAnsi="Calibri" w:cs="Calibri"/>
                <w:b/>
                <w:bCs/>
                <w:color w:val="000000"/>
                <w:szCs w:val="20"/>
              </w:rPr>
              <w:t xml:space="preserve"> 27567</w:t>
            </w:r>
            <w:r w:rsidR="004176E2">
              <w:rPr>
                <w:rFonts w:ascii="Calibri" w:hAnsi="Calibri" w:cs="Calibri"/>
                <w:b/>
                <w:bCs/>
                <w:color w:val="000000"/>
                <w:szCs w:val="20"/>
              </w:rPr>
              <w:t>.</w:t>
            </w:r>
          </w:p>
          <w:p w14:paraId="0425DB15" w14:textId="77777777" w:rsidR="009F3261" w:rsidRPr="003D2B6C" w:rsidRDefault="00B0383E" w:rsidP="00D357E3">
            <w:pPr>
              <w:pStyle w:val="Prrafodelista"/>
              <w:numPr>
                <w:ilvl w:val="2"/>
                <w:numId w:val="12"/>
              </w:numPr>
              <w:spacing w:before="0"/>
              <w:rPr>
                <w:rFonts w:ascii="Calibri" w:hAnsi="Calibri" w:cs="Calibri"/>
                <w:bCs/>
                <w:color w:val="000000"/>
                <w:szCs w:val="20"/>
              </w:rPr>
            </w:pPr>
            <w:r w:rsidRPr="003D2B6C">
              <w:rPr>
                <w:rFonts w:ascii="Calibri" w:hAnsi="Calibri" w:cs="Calibri"/>
                <w:b/>
                <w:bCs/>
                <w:color w:val="000000"/>
                <w:szCs w:val="20"/>
              </w:rPr>
              <w:t xml:space="preserve">Observaciones fiscalización / situaciones constatadas: </w:t>
            </w:r>
            <w:r w:rsidR="009F3261" w:rsidRPr="003D2B6C">
              <w:rPr>
                <w:rFonts w:ascii="Calibri" w:hAnsi="Calibri" w:cs="Calibri"/>
                <w:bCs/>
                <w:color w:val="000000"/>
                <w:szCs w:val="20"/>
              </w:rPr>
              <w:t>“</w:t>
            </w:r>
            <w:r w:rsidR="009F3261" w:rsidRPr="003D2B6C">
              <w:rPr>
                <w:rFonts w:ascii="Calibri" w:hAnsi="Calibri" w:cs="Calibri"/>
                <w:bCs/>
                <w:i/>
                <w:color w:val="000000"/>
                <w:szCs w:val="20"/>
              </w:rPr>
              <w:t xml:space="preserve">Se observa piscina de acumulación de RILes provenientes de las distintas bodegas que tributan a la planta de RILes de los asociados denominados por la SISS como "Miguel Donaire y asociados". Al momento de la fiscalización </w:t>
            </w:r>
            <w:r w:rsidR="009F3261" w:rsidRPr="00372F88">
              <w:rPr>
                <w:rFonts w:ascii="Calibri" w:hAnsi="Calibri" w:cs="Calibri"/>
                <w:b/>
                <w:bCs/>
                <w:i/>
                <w:color w:val="000000"/>
                <w:szCs w:val="20"/>
              </w:rPr>
              <w:t>el titular señaló que con el RIL proveniente de las bodegas se están tratando mediante químicos para posterior disposición a suelo desnudo, con una pequeña población de eucalipto, ya que la gran mayoría se ha quemado. En el área de riego existe falta de vegetación y se observa acumulación de RIL apozado en el terreno</w:t>
            </w:r>
            <w:r w:rsidR="009F3261" w:rsidRPr="003D2B6C">
              <w:rPr>
                <w:rFonts w:ascii="Calibri" w:hAnsi="Calibri" w:cs="Calibri"/>
                <w:bCs/>
                <w:color w:val="000000"/>
                <w:szCs w:val="20"/>
              </w:rPr>
              <w:t>”.</w:t>
            </w:r>
          </w:p>
          <w:p w14:paraId="3B525526" w14:textId="5E63C215" w:rsidR="003D2B6C" w:rsidRDefault="009F3261" w:rsidP="00D357E3">
            <w:pPr>
              <w:pStyle w:val="Prrafodelista"/>
              <w:numPr>
                <w:ilvl w:val="1"/>
                <w:numId w:val="12"/>
              </w:numPr>
              <w:spacing w:before="0"/>
              <w:rPr>
                <w:rFonts w:ascii="Calibri" w:hAnsi="Calibri" w:cs="Calibri"/>
                <w:bCs/>
                <w:color w:val="000000"/>
                <w:szCs w:val="20"/>
              </w:rPr>
            </w:pPr>
            <w:r w:rsidRPr="00B0383E">
              <w:rPr>
                <w:rFonts w:ascii="Calibri" w:hAnsi="Calibri" w:cs="Calibri"/>
                <w:b/>
                <w:bCs/>
                <w:color w:val="000000"/>
                <w:szCs w:val="20"/>
              </w:rPr>
              <w:t>22-oct-2013</w:t>
            </w:r>
            <w:r w:rsidR="003D2B6C">
              <w:rPr>
                <w:rFonts w:ascii="Calibri" w:hAnsi="Calibri" w:cs="Calibri"/>
                <w:b/>
                <w:bCs/>
                <w:color w:val="000000"/>
                <w:szCs w:val="20"/>
              </w:rPr>
              <w:t>.</w:t>
            </w:r>
            <w:r w:rsidR="004728CC">
              <w:rPr>
                <w:rFonts w:ascii="Calibri" w:hAnsi="Calibri" w:cs="Calibri"/>
                <w:b/>
                <w:bCs/>
                <w:color w:val="000000"/>
                <w:szCs w:val="20"/>
              </w:rPr>
              <w:t xml:space="preserve"> </w:t>
            </w:r>
            <w:r w:rsidR="00B0383E" w:rsidRPr="00B0383E">
              <w:rPr>
                <w:rFonts w:ascii="Calibri" w:hAnsi="Calibri" w:cs="Calibri"/>
                <w:b/>
                <w:bCs/>
                <w:color w:val="000000"/>
                <w:szCs w:val="20"/>
              </w:rPr>
              <w:t>Acta de Fiscalización SMA</w:t>
            </w:r>
            <w:r w:rsidR="00B0383E">
              <w:rPr>
                <w:rFonts w:ascii="Calibri" w:hAnsi="Calibri" w:cs="Calibri"/>
                <w:bCs/>
                <w:color w:val="000000"/>
                <w:szCs w:val="20"/>
              </w:rPr>
              <w:t>, como parte del Subprograma de Fiscalización de Normas de Emisión efectuado por SISS</w:t>
            </w:r>
            <w:r w:rsidR="00372F88">
              <w:rPr>
                <w:rFonts w:ascii="Calibri" w:hAnsi="Calibri" w:cs="Calibri"/>
                <w:bCs/>
                <w:color w:val="000000"/>
                <w:szCs w:val="20"/>
              </w:rPr>
              <w:t>.</w:t>
            </w:r>
          </w:p>
          <w:p w14:paraId="60996633" w14:textId="77777777" w:rsidR="003D2B6C" w:rsidRPr="003D2B6C" w:rsidRDefault="008F6F87" w:rsidP="00D357E3">
            <w:pPr>
              <w:pStyle w:val="Prrafodelista"/>
              <w:numPr>
                <w:ilvl w:val="2"/>
                <w:numId w:val="12"/>
              </w:numPr>
              <w:spacing w:before="0"/>
              <w:rPr>
                <w:rFonts w:ascii="Calibri" w:hAnsi="Calibri" w:cs="Calibri"/>
                <w:bCs/>
                <w:color w:val="000000"/>
                <w:szCs w:val="20"/>
              </w:rPr>
            </w:pPr>
            <w:r>
              <w:rPr>
                <w:rFonts w:ascii="Calibri" w:hAnsi="Calibri" w:cs="Calibri"/>
                <w:b/>
                <w:bCs/>
                <w:color w:val="000000"/>
                <w:szCs w:val="20"/>
              </w:rPr>
              <w:t xml:space="preserve">1.4. </w:t>
            </w:r>
            <w:r w:rsidR="003D2B6C" w:rsidRPr="003D2B6C">
              <w:rPr>
                <w:rFonts w:ascii="Calibri" w:hAnsi="Calibri" w:cs="Calibri"/>
                <w:b/>
                <w:bCs/>
                <w:color w:val="000000"/>
                <w:szCs w:val="20"/>
              </w:rPr>
              <w:t xml:space="preserve">Identificación de la actividad, proyecto o fuente fiscalizada: </w:t>
            </w:r>
            <w:r w:rsidR="003D2B6C" w:rsidRPr="003D2B6C">
              <w:rPr>
                <w:rFonts w:ascii="Calibri" w:hAnsi="Calibri" w:cs="Calibri"/>
                <w:bCs/>
                <w:color w:val="000000"/>
                <w:szCs w:val="20"/>
              </w:rPr>
              <w:t>Oscar Miguel Donaire y otros</w:t>
            </w:r>
            <w:r w:rsidR="003D2B6C" w:rsidRPr="003D2B6C">
              <w:rPr>
                <w:rFonts w:ascii="Calibri" w:hAnsi="Calibri" w:cs="Calibri"/>
                <w:b/>
                <w:bCs/>
                <w:color w:val="000000"/>
                <w:szCs w:val="20"/>
              </w:rPr>
              <w:t xml:space="preserve">. </w:t>
            </w:r>
          </w:p>
          <w:p w14:paraId="77F292BB" w14:textId="77777777" w:rsidR="003D2B6C" w:rsidRPr="003D2B6C" w:rsidRDefault="008F6F87" w:rsidP="00D357E3">
            <w:pPr>
              <w:pStyle w:val="Prrafodelista"/>
              <w:numPr>
                <w:ilvl w:val="2"/>
                <w:numId w:val="12"/>
              </w:numPr>
              <w:spacing w:before="0"/>
              <w:rPr>
                <w:rFonts w:ascii="Calibri" w:hAnsi="Calibri" w:cs="Calibri"/>
                <w:bCs/>
                <w:color w:val="000000"/>
                <w:szCs w:val="20"/>
              </w:rPr>
            </w:pPr>
            <w:r>
              <w:rPr>
                <w:rFonts w:ascii="Calibri" w:hAnsi="Calibri" w:cs="Calibri"/>
                <w:b/>
                <w:bCs/>
                <w:color w:val="000000"/>
                <w:szCs w:val="20"/>
              </w:rPr>
              <w:t xml:space="preserve">1.5. </w:t>
            </w:r>
            <w:r w:rsidR="003D2B6C" w:rsidRPr="003D2B6C">
              <w:rPr>
                <w:rFonts w:ascii="Calibri" w:hAnsi="Calibri" w:cs="Calibri"/>
                <w:b/>
                <w:bCs/>
                <w:color w:val="000000"/>
                <w:szCs w:val="20"/>
              </w:rPr>
              <w:t xml:space="preserve">Ubicación de la actividad, proyecto o fuente fiscalizada: </w:t>
            </w:r>
            <w:proofErr w:type="spellStart"/>
            <w:r w:rsidR="003D2B6C" w:rsidRPr="003D2B6C">
              <w:rPr>
                <w:rFonts w:ascii="Calibri" w:hAnsi="Calibri" w:cs="Calibri"/>
                <w:bCs/>
                <w:color w:val="000000"/>
                <w:szCs w:val="20"/>
              </w:rPr>
              <w:t>Tapihue</w:t>
            </w:r>
            <w:proofErr w:type="spellEnd"/>
            <w:r w:rsidR="003D2B6C" w:rsidRPr="003D2B6C">
              <w:rPr>
                <w:rFonts w:ascii="Calibri" w:hAnsi="Calibri" w:cs="Calibri"/>
                <w:bCs/>
                <w:color w:val="000000"/>
                <w:szCs w:val="20"/>
              </w:rPr>
              <w:t xml:space="preserve"> Norte, Lote C, Ruta G-16, Tiltil.</w:t>
            </w:r>
          </w:p>
          <w:p w14:paraId="2FF418D4" w14:textId="52086BE5" w:rsidR="009F3261" w:rsidRPr="003D2B6C" w:rsidRDefault="003D2B6C" w:rsidP="00D357E3">
            <w:pPr>
              <w:pStyle w:val="Prrafodelista"/>
              <w:numPr>
                <w:ilvl w:val="2"/>
                <w:numId w:val="12"/>
              </w:numPr>
              <w:spacing w:before="0"/>
              <w:rPr>
                <w:rFonts w:ascii="Calibri" w:hAnsi="Calibri" w:cs="Calibri"/>
                <w:bCs/>
                <w:color w:val="000000"/>
                <w:szCs w:val="20"/>
              </w:rPr>
            </w:pPr>
            <w:r w:rsidRPr="003D2B6C">
              <w:rPr>
                <w:rFonts w:ascii="Calibri" w:hAnsi="Calibri" w:cs="Calibri"/>
                <w:b/>
                <w:bCs/>
                <w:color w:val="000000"/>
                <w:szCs w:val="20"/>
              </w:rPr>
              <w:t xml:space="preserve">6. </w:t>
            </w:r>
            <w:r w:rsidR="00B0383E" w:rsidRPr="003D2B6C">
              <w:rPr>
                <w:rFonts w:ascii="Calibri" w:hAnsi="Calibri" w:cs="Calibri"/>
                <w:b/>
                <w:bCs/>
                <w:color w:val="000000"/>
                <w:szCs w:val="20"/>
              </w:rPr>
              <w:t>Hechos Constatados:</w:t>
            </w:r>
            <w:r w:rsidR="00B0383E" w:rsidRPr="003D2B6C">
              <w:rPr>
                <w:rFonts w:ascii="Calibri" w:hAnsi="Calibri" w:cs="Calibri"/>
                <w:bCs/>
                <w:color w:val="000000"/>
                <w:szCs w:val="20"/>
              </w:rPr>
              <w:t xml:space="preserve"> </w:t>
            </w:r>
            <w:r w:rsidR="009F3261" w:rsidRPr="003D2B6C">
              <w:rPr>
                <w:rFonts w:ascii="Calibri" w:hAnsi="Calibri" w:cs="Calibri"/>
                <w:bCs/>
                <w:color w:val="000000"/>
                <w:szCs w:val="20"/>
              </w:rPr>
              <w:t>“</w:t>
            </w:r>
            <w:r w:rsidR="009F3261" w:rsidRPr="00BC68F2">
              <w:rPr>
                <w:rFonts w:ascii="Calibri" w:hAnsi="Calibri" w:cs="Calibri"/>
                <w:b/>
                <w:bCs/>
                <w:i/>
                <w:color w:val="000000"/>
                <w:szCs w:val="20"/>
              </w:rPr>
              <w:t>Se observa planta de tratamiento operando. El efluente se dispone en 2 piscinas nuevas con base de HDPE</w:t>
            </w:r>
            <w:r w:rsidR="009F3261" w:rsidRPr="003D2B6C">
              <w:rPr>
                <w:rFonts w:ascii="Calibri" w:hAnsi="Calibri" w:cs="Calibri"/>
                <w:bCs/>
                <w:i/>
                <w:color w:val="000000"/>
                <w:szCs w:val="20"/>
              </w:rPr>
              <w:t xml:space="preserve">. Fiscalizado informa que </w:t>
            </w:r>
            <w:r w:rsidR="009F3261" w:rsidRPr="00BC68F2">
              <w:rPr>
                <w:rFonts w:ascii="Calibri" w:hAnsi="Calibri" w:cs="Calibri"/>
                <w:bCs/>
                <w:i/>
                <w:color w:val="000000"/>
                <w:szCs w:val="20"/>
              </w:rPr>
              <w:t xml:space="preserve">las aguas de la piscina </w:t>
            </w:r>
            <w:proofErr w:type="spellStart"/>
            <w:r w:rsidR="009F3261" w:rsidRPr="00BC68F2">
              <w:rPr>
                <w:rFonts w:ascii="Calibri" w:hAnsi="Calibri" w:cs="Calibri"/>
                <w:bCs/>
                <w:i/>
                <w:color w:val="000000"/>
                <w:szCs w:val="20"/>
              </w:rPr>
              <w:t>N°</w:t>
            </w:r>
            <w:proofErr w:type="spellEnd"/>
            <w:r w:rsidR="009F3261" w:rsidRPr="00BC68F2">
              <w:rPr>
                <w:rFonts w:ascii="Calibri" w:hAnsi="Calibri" w:cs="Calibri"/>
                <w:bCs/>
                <w:i/>
                <w:color w:val="000000"/>
                <w:szCs w:val="20"/>
              </w:rPr>
              <w:t xml:space="preserve"> 1</w:t>
            </w:r>
            <w:r w:rsidR="009F3261" w:rsidRPr="003D2B6C">
              <w:rPr>
                <w:rFonts w:ascii="Calibri" w:hAnsi="Calibri" w:cs="Calibri"/>
                <w:b/>
                <w:bCs/>
                <w:i/>
                <w:color w:val="000000"/>
                <w:szCs w:val="20"/>
              </w:rPr>
              <w:t xml:space="preserve"> se usan eventualmente en riego de tunas y olivos de otros predios</w:t>
            </w:r>
            <w:r w:rsidR="009F3261" w:rsidRPr="003D2B6C">
              <w:rPr>
                <w:rFonts w:ascii="Calibri" w:hAnsi="Calibri" w:cs="Calibri"/>
                <w:bCs/>
                <w:i/>
                <w:color w:val="000000"/>
                <w:szCs w:val="20"/>
              </w:rPr>
              <w:t xml:space="preserve">, para lo cual se transporta el agua a través de camión con estanque de 10.000 LT. </w:t>
            </w:r>
            <w:r w:rsidR="009F3261" w:rsidRPr="00BC68F2">
              <w:rPr>
                <w:rFonts w:ascii="Calibri" w:hAnsi="Calibri" w:cs="Calibri"/>
                <w:bCs/>
                <w:i/>
                <w:color w:val="000000"/>
                <w:szCs w:val="20"/>
              </w:rPr>
              <w:t xml:space="preserve">La piscina </w:t>
            </w:r>
            <w:proofErr w:type="spellStart"/>
            <w:r w:rsidR="009F3261" w:rsidRPr="00BC68F2">
              <w:rPr>
                <w:rFonts w:ascii="Calibri" w:hAnsi="Calibri" w:cs="Calibri"/>
                <w:bCs/>
                <w:i/>
                <w:color w:val="000000"/>
                <w:szCs w:val="20"/>
              </w:rPr>
              <w:t>N°</w:t>
            </w:r>
            <w:proofErr w:type="spellEnd"/>
            <w:r w:rsidR="009F3261" w:rsidRPr="00BC68F2">
              <w:rPr>
                <w:rFonts w:ascii="Calibri" w:hAnsi="Calibri" w:cs="Calibri"/>
                <w:bCs/>
                <w:i/>
                <w:color w:val="000000"/>
                <w:szCs w:val="20"/>
              </w:rPr>
              <w:t xml:space="preserve"> 2 se encuentra </w:t>
            </w:r>
            <w:r w:rsidR="0098713C" w:rsidRPr="00BC68F2">
              <w:rPr>
                <w:rFonts w:ascii="Calibri" w:hAnsi="Calibri" w:cs="Calibri"/>
                <w:bCs/>
                <w:i/>
                <w:color w:val="000000"/>
                <w:szCs w:val="20"/>
              </w:rPr>
              <w:t>vacía</w:t>
            </w:r>
            <w:r w:rsidR="009F3261" w:rsidRPr="00BC68F2">
              <w:rPr>
                <w:rFonts w:ascii="Calibri" w:hAnsi="Calibri" w:cs="Calibri"/>
                <w:bCs/>
                <w:i/>
                <w:color w:val="000000"/>
                <w:szCs w:val="20"/>
              </w:rPr>
              <w:t xml:space="preserve"> en este momento.</w:t>
            </w:r>
            <w:r w:rsidR="009F3261" w:rsidRPr="003D2B6C">
              <w:rPr>
                <w:rFonts w:ascii="Calibri" w:hAnsi="Calibri" w:cs="Calibri"/>
                <w:bCs/>
                <w:i/>
                <w:color w:val="000000"/>
                <w:szCs w:val="20"/>
              </w:rPr>
              <w:t xml:space="preserve"> </w:t>
            </w:r>
            <w:r w:rsidR="009F3261" w:rsidRPr="003D2B6C">
              <w:rPr>
                <w:rFonts w:ascii="Calibri" w:hAnsi="Calibri" w:cs="Calibri"/>
                <w:b/>
                <w:bCs/>
                <w:i/>
                <w:color w:val="000000"/>
                <w:szCs w:val="20"/>
              </w:rPr>
              <w:t xml:space="preserve">La piscina original se encuentra sin recibir riles en este momento, sin </w:t>
            </w:r>
            <w:r w:rsidR="00F57F6E" w:rsidRPr="003D2B6C">
              <w:rPr>
                <w:rFonts w:ascii="Calibri" w:hAnsi="Calibri" w:cs="Calibri"/>
                <w:b/>
                <w:bCs/>
                <w:i/>
                <w:color w:val="000000"/>
                <w:szCs w:val="20"/>
              </w:rPr>
              <w:t>embargo,</w:t>
            </w:r>
            <w:r w:rsidR="009F3261" w:rsidRPr="003D2B6C">
              <w:rPr>
                <w:rFonts w:ascii="Calibri" w:hAnsi="Calibri" w:cs="Calibri"/>
                <w:b/>
                <w:bCs/>
                <w:i/>
                <w:color w:val="000000"/>
                <w:szCs w:val="20"/>
              </w:rPr>
              <w:t xml:space="preserve"> se observa casi al límite de su capacidad</w:t>
            </w:r>
            <w:r w:rsidR="009F3261" w:rsidRPr="003D2B6C">
              <w:rPr>
                <w:rFonts w:ascii="Calibri" w:hAnsi="Calibri" w:cs="Calibri"/>
                <w:bCs/>
                <w:i/>
                <w:color w:val="000000"/>
                <w:szCs w:val="20"/>
              </w:rPr>
              <w:t xml:space="preserve">. Se observa </w:t>
            </w:r>
            <w:proofErr w:type="spellStart"/>
            <w:r w:rsidR="009F3261" w:rsidRPr="003D2B6C">
              <w:rPr>
                <w:rFonts w:ascii="Calibri" w:hAnsi="Calibri" w:cs="Calibri"/>
                <w:bCs/>
                <w:i/>
                <w:color w:val="000000"/>
                <w:szCs w:val="20"/>
              </w:rPr>
              <w:t>zurcos</w:t>
            </w:r>
            <w:proofErr w:type="spellEnd"/>
            <w:r w:rsidR="009F3261" w:rsidRPr="003D2B6C">
              <w:rPr>
                <w:rFonts w:ascii="Calibri" w:hAnsi="Calibri" w:cs="Calibri"/>
                <w:bCs/>
                <w:i/>
                <w:color w:val="000000"/>
                <w:szCs w:val="20"/>
              </w:rPr>
              <w:t>, que de acuerdo a palabras del fiscalizado se usarán para plantar olivos y usar el agua tratada en riego de estos árboles</w:t>
            </w:r>
            <w:r w:rsidR="009F3261" w:rsidRPr="003D2B6C">
              <w:rPr>
                <w:rFonts w:ascii="Calibri" w:hAnsi="Calibri" w:cs="Calibri"/>
                <w:bCs/>
                <w:color w:val="000000"/>
                <w:szCs w:val="20"/>
              </w:rPr>
              <w:t>”.</w:t>
            </w:r>
          </w:p>
          <w:p w14:paraId="42695176" w14:textId="3C263457" w:rsidR="00B0383E" w:rsidRPr="00B0383E" w:rsidRDefault="009F3261" w:rsidP="00D357E3">
            <w:pPr>
              <w:pStyle w:val="Prrafodelista"/>
              <w:numPr>
                <w:ilvl w:val="1"/>
                <w:numId w:val="12"/>
              </w:numPr>
              <w:spacing w:before="0"/>
              <w:rPr>
                <w:rFonts w:ascii="Calibri" w:hAnsi="Calibri" w:cs="Calibri"/>
                <w:bCs/>
                <w:color w:val="000000"/>
                <w:szCs w:val="20"/>
              </w:rPr>
            </w:pPr>
            <w:r w:rsidRPr="003D2B6C">
              <w:rPr>
                <w:rFonts w:ascii="Calibri" w:hAnsi="Calibri" w:cs="Calibri"/>
                <w:b/>
                <w:bCs/>
                <w:color w:val="000000"/>
                <w:szCs w:val="20"/>
              </w:rPr>
              <w:t>23- oct -2015</w:t>
            </w:r>
            <w:r w:rsidR="003D2B6C">
              <w:rPr>
                <w:rFonts w:ascii="Calibri" w:hAnsi="Calibri" w:cs="Calibri"/>
                <w:b/>
                <w:bCs/>
                <w:color w:val="000000"/>
                <w:szCs w:val="20"/>
              </w:rPr>
              <w:t>.</w:t>
            </w:r>
            <w:r w:rsidR="004728CC">
              <w:rPr>
                <w:rFonts w:ascii="Calibri" w:hAnsi="Calibri" w:cs="Calibri"/>
                <w:b/>
                <w:bCs/>
                <w:color w:val="000000"/>
                <w:szCs w:val="20"/>
              </w:rPr>
              <w:t xml:space="preserve"> </w:t>
            </w:r>
            <w:r w:rsidR="00B0383E" w:rsidRPr="00B0383E">
              <w:rPr>
                <w:rFonts w:ascii="Calibri" w:hAnsi="Calibri" w:cs="Calibri"/>
                <w:b/>
                <w:bCs/>
                <w:color w:val="000000"/>
                <w:szCs w:val="20"/>
              </w:rPr>
              <w:t>Acta de Fiscalización SMA</w:t>
            </w:r>
            <w:r w:rsidR="00B0383E">
              <w:rPr>
                <w:rFonts w:ascii="Calibri" w:hAnsi="Calibri" w:cs="Calibri"/>
                <w:bCs/>
                <w:color w:val="000000"/>
                <w:szCs w:val="20"/>
              </w:rPr>
              <w:t>, como parte del Subprograma de Fiscalización de Normas de Emisión efectuado por SISS</w:t>
            </w:r>
            <w:r w:rsidR="00F71FE9">
              <w:rPr>
                <w:rFonts w:ascii="Calibri" w:hAnsi="Calibri" w:cs="Calibri"/>
                <w:bCs/>
                <w:color w:val="000000"/>
                <w:szCs w:val="20"/>
              </w:rPr>
              <w:t>.</w:t>
            </w:r>
          </w:p>
          <w:p w14:paraId="5D66EA8A" w14:textId="77777777" w:rsidR="008F6F87" w:rsidRPr="008F6F87" w:rsidRDefault="008F6F87" w:rsidP="00D357E3">
            <w:pPr>
              <w:pStyle w:val="Prrafodelista"/>
              <w:numPr>
                <w:ilvl w:val="2"/>
                <w:numId w:val="12"/>
              </w:numPr>
              <w:spacing w:before="0"/>
              <w:rPr>
                <w:rFonts w:ascii="Calibri" w:hAnsi="Calibri" w:cs="Calibri"/>
                <w:bCs/>
                <w:color w:val="000000"/>
                <w:szCs w:val="20"/>
              </w:rPr>
            </w:pPr>
            <w:r>
              <w:rPr>
                <w:rFonts w:ascii="Calibri" w:hAnsi="Calibri" w:cs="Calibri"/>
                <w:b/>
                <w:bCs/>
                <w:color w:val="000000"/>
                <w:szCs w:val="20"/>
              </w:rPr>
              <w:t xml:space="preserve">1.4. </w:t>
            </w:r>
            <w:r w:rsidR="003D2B6C" w:rsidRPr="003D2B6C">
              <w:rPr>
                <w:rFonts w:ascii="Calibri" w:hAnsi="Calibri" w:cs="Calibri"/>
                <w:b/>
                <w:bCs/>
                <w:color w:val="000000"/>
                <w:szCs w:val="20"/>
              </w:rPr>
              <w:t xml:space="preserve">Identificación de la actividad, proyecto o fuente fiscalizada: </w:t>
            </w:r>
            <w:r w:rsidR="003D2B6C" w:rsidRPr="003D2B6C">
              <w:rPr>
                <w:rFonts w:ascii="Calibri" w:hAnsi="Calibri" w:cs="Calibri"/>
                <w:bCs/>
                <w:color w:val="000000"/>
                <w:szCs w:val="20"/>
              </w:rPr>
              <w:t>Oscar Miguel Donaire y otros</w:t>
            </w:r>
            <w:r w:rsidR="003D2B6C" w:rsidRPr="003D2B6C">
              <w:rPr>
                <w:rFonts w:ascii="Calibri" w:hAnsi="Calibri" w:cs="Calibri"/>
                <w:b/>
                <w:bCs/>
                <w:color w:val="000000"/>
                <w:szCs w:val="20"/>
              </w:rPr>
              <w:t xml:space="preserve">. </w:t>
            </w:r>
          </w:p>
          <w:p w14:paraId="5040A5B2" w14:textId="77777777" w:rsidR="003D2B6C" w:rsidRPr="003D2B6C" w:rsidRDefault="008F6F87" w:rsidP="00D357E3">
            <w:pPr>
              <w:pStyle w:val="Prrafodelista"/>
              <w:numPr>
                <w:ilvl w:val="2"/>
                <w:numId w:val="12"/>
              </w:numPr>
              <w:spacing w:before="0"/>
              <w:rPr>
                <w:rFonts w:ascii="Calibri" w:hAnsi="Calibri" w:cs="Calibri"/>
                <w:bCs/>
                <w:color w:val="000000"/>
                <w:szCs w:val="20"/>
              </w:rPr>
            </w:pPr>
            <w:r>
              <w:rPr>
                <w:rFonts w:ascii="Calibri" w:hAnsi="Calibri" w:cs="Calibri"/>
                <w:b/>
                <w:bCs/>
                <w:color w:val="000000"/>
                <w:szCs w:val="20"/>
              </w:rPr>
              <w:t xml:space="preserve">1.7. </w:t>
            </w:r>
            <w:r w:rsidR="003D2B6C" w:rsidRPr="003D2B6C">
              <w:rPr>
                <w:rFonts w:ascii="Calibri" w:hAnsi="Calibri" w:cs="Calibri"/>
                <w:b/>
                <w:bCs/>
                <w:color w:val="000000"/>
                <w:szCs w:val="20"/>
              </w:rPr>
              <w:t xml:space="preserve">Domicilio: </w:t>
            </w:r>
            <w:proofErr w:type="spellStart"/>
            <w:r w:rsidR="003D2B6C" w:rsidRPr="003D2B6C">
              <w:rPr>
                <w:rFonts w:ascii="Calibri" w:hAnsi="Calibri" w:cs="Calibri"/>
                <w:bCs/>
                <w:color w:val="000000"/>
                <w:szCs w:val="20"/>
              </w:rPr>
              <w:t>Tapihue</w:t>
            </w:r>
            <w:proofErr w:type="spellEnd"/>
            <w:r w:rsidR="003D2B6C" w:rsidRPr="003D2B6C">
              <w:rPr>
                <w:rFonts w:ascii="Calibri" w:hAnsi="Calibri" w:cs="Calibri"/>
                <w:bCs/>
                <w:color w:val="000000"/>
                <w:szCs w:val="20"/>
              </w:rPr>
              <w:t xml:space="preserve"> Norte</w:t>
            </w:r>
          </w:p>
          <w:p w14:paraId="5B217747" w14:textId="77777777" w:rsidR="008F6F87" w:rsidRPr="008F6F87" w:rsidRDefault="008F6F87" w:rsidP="00D357E3">
            <w:pPr>
              <w:pStyle w:val="Prrafodelista"/>
              <w:numPr>
                <w:ilvl w:val="2"/>
                <w:numId w:val="12"/>
              </w:numPr>
              <w:spacing w:before="0"/>
              <w:rPr>
                <w:rFonts w:ascii="Calibri" w:hAnsi="Calibri" w:cs="Calibri"/>
                <w:bCs/>
                <w:color w:val="000000"/>
                <w:szCs w:val="20"/>
              </w:rPr>
            </w:pPr>
            <w:r>
              <w:rPr>
                <w:rFonts w:ascii="Calibri" w:hAnsi="Calibri" w:cs="Calibri"/>
                <w:b/>
                <w:bCs/>
                <w:color w:val="000000"/>
                <w:szCs w:val="20"/>
              </w:rPr>
              <w:t xml:space="preserve">1.11. </w:t>
            </w:r>
            <w:r w:rsidRPr="008F6F87">
              <w:rPr>
                <w:rFonts w:ascii="Calibri" w:hAnsi="Calibri" w:cs="Calibri"/>
                <w:b/>
                <w:bCs/>
                <w:color w:val="000000"/>
                <w:szCs w:val="20"/>
              </w:rPr>
              <w:t>Encargado o responsable de la actividad, proyecto o fuente fiscalizada durante la Inspección:</w:t>
            </w:r>
            <w:r>
              <w:rPr>
                <w:rFonts w:ascii="Calibri" w:hAnsi="Calibri" w:cs="Calibri"/>
                <w:bCs/>
                <w:color w:val="000000"/>
                <w:szCs w:val="20"/>
              </w:rPr>
              <w:t xml:space="preserve"> Salim </w:t>
            </w:r>
            <w:proofErr w:type="spellStart"/>
            <w:r>
              <w:rPr>
                <w:rFonts w:ascii="Calibri" w:hAnsi="Calibri" w:cs="Calibri"/>
                <w:bCs/>
                <w:color w:val="000000"/>
                <w:szCs w:val="20"/>
              </w:rPr>
              <w:t>Gassibe</w:t>
            </w:r>
            <w:proofErr w:type="spellEnd"/>
            <w:r>
              <w:rPr>
                <w:rFonts w:ascii="Calibri" w:hAnsi="Calibri" w:cs="Calibri"/>
                <w:bCs/>
                <w:color w:val="000000"/>
                <w:szCs w:val="20"/>
              </w:rPr>
              <w:t xml:space="preserve"> Beltrán.</w:t>
            </w:r>
          </w:p>
          <w:p w14:paraId="5296043D" w14:textId="7A09929F" w:rsidR="009D32B5" w:rsidRDefault="003D2B6C" w:rsidP="00D357E3">
            <w:pPr>
              <w:pStyle w:val="Prrafodelista"/>
              <w:numPr>
                <w:ilvl w:val="2"/>
                <w:numId w:val="12"/>
              </w:numPr>
              <w:spacing w:before="0"/>
              <w:rPr>
                <w:rFonts w:ascii="Calibri" w:hAnsi="Calibri" w:cs="Calibri"/>
                <w:bCs/>
                <w:color w:val="000000"/>
                <w:szCs w:val="20"/>
              </w:rPr>
            </w:pPr>
            <w:r w:rsidRPr="003D2B6C">
              <w:rPr>
                <w:rFonts w:ascii="Calibri" w:hAnsi="Calibri" w:cs="Calibri"/>
                <w:b/>
                <w:bCs/>
                <w:color w:val="000000"/>
                <w:szCs w:val="20"/>
              </w:rPr>
              <w:t xml:space="preserve">6. </w:t>
            </w:r>
            <w:r w:rsidR="00B0383E" w:rsidRPr="003D2B6C">
              <w:rPr>
                <w:rFonts w:ascii="Calibri" w:hAnsi="Calibri" w:cs="Calibri"/>
                <w:b/>
                <w:bCs/>
                <w:color w:val="000000"/>
                <w:szCs w:val="20"/>
              </w:rPr>
              <w:t>Hechos Constatados:</w:t>
            </w:r>
            <w:r w:rsidR="00B0383E" w:rsidRPr="003D2B6C">
              <w:rPr>
                <w:rFonts w:ascii="Calibri" w:hAnsi="Calibri" w:cs="Calibri"/>
                <w:bCs/>
                <w:color w:val="000000"/>
                <w:szCs w:val="20"/>
              </w:rPr>
              <w:t xml:space="preserve"> </w:t>
            </w:r>
            <w:r w:rsidR="009F3261" w:rsidRPr="003D2B6C">
              <w:rPr>
                <w:rFonts w:ascii="Calibri" w:hAnsi="Calibri" w:cs="Calibri"/>
                <w:bCs/>
                <w:color w:val="000000"/>
                <w:szCs w:val="20"/>
              </w:rPr>
              <w:t>“</w:t>
            </w:r>
            <w:r w:rsidR="009F3261" w:rsidRPr="003D2B6C">
              <w:rPr>
                <w:rFonts w:ascii="Calibri" w:hAnsi="Calibri" w:cs="Calibri"/>
                <w:bCs/>
                <w:i/>
                <w:color w:val="000000"/>
                <w:szCs w:val="20"/>
              </w:rPr>
              <w:t xml:space="preserve">Se visita la planta de tratamiento de </w:t>
            </w:r>
            <w:proofErr w:type="spellStart"/>
            <w:r w:rsidR="009F3261" w:rsidRPr="003D2B6C">
              <w:rPr>
                <w:rFonts w:ascii="Calibri" w:hAnsi="Calibri" w:cs="Calibri"/>
                <w:bCs/>
                <w:i/>
                <w:color w:val="000000"/>
                <w:szCs w:val="20"/>
              </w:rPr>
              <w:t>RILes</w:t>
            </w:r>
            <w:proofErr w:type="spellEnd"/>
            <w:r w:rsidR="009F3261" w:rsidRPr="003D2B6C">
              <w:rPr>
                <w:rFonts w:ascii="Calibri" w:hAnsi="Calibri" w:cs="Calibri"/>
                <w:bCs/>
                <w:i/>
                <w:color w:val="000000"/>
                <w:szCs w:val="20"/>
              </w:rPr>
              <w:t xml:space="preserve"> de </w:t>
            </w:r>
            <w:proofErr w:type="spellStart"/>
            <w:r w:rsidR="009F3261" w:rsidRPr="003D2B6C">
              <w:rPr>
                <w:rFonts w:ascii="Calibri" w:hAnsi="Calibri" w:cs="Calibri"/>
                <w:bCs/>
                <w:i/>
                <w:color w:val="000000"/>
                <w:szCs w:val="20"/>
              </w:rPr>
              <w:t>Tapihue</w:t>
            </w:r>
            <w:proofErr w:type="spellEnd"/>
            <w:r w:rsidR="009F3261" w:rsidRPr="003D2B6C">
              <w:rPr>
                <w:rFonts w:ascii="Calibri" w:hAnsi="Calibri" w:cs="Calibri"/>
                <w:bCs/>
                <w:i/>
                <w:color w:val="000000"/>
                <w:szCs w:val="20"/>
              </w:rPr>
              <w:t xml:space="preserve"> Norte, que se encuentra con operador permanente, a cargo del sistema, que consiste en tratamiento físico-Químico (adición de floculantes en línea y decantación); los riles tratados se evacuan vía tubería enterrada, que emerge en el predio posterior, en el que se ubican </w:t>
            </w:r>
            <w:r w:rsidR="009F3261" w:rsidRPr="003D2B6C">
              <w:rPr>
                <w:rFonts w:ascii="Calibri" w:hAnsi="Calibri" w:cs="Calibri"/>
                <w:b/>
                <w:bCs/>
                <w:i/>
                <w:color w:val="000000"/>
                <w:szCs w:val="20"/>
              </w:rPr>
              <w:t xml:space="preserve">2 piscinas con revestimiento de HDPE que al momento de la visita se observan con líquido casi al límite. De éstas se </w:t>
            </w:r>
            <w:r w:rsidR="009F3261" w:rsidRPr="003D2B6C">
              <w:rPr>
                <w:rFonts w:ascii="Calibri" w:hAnsi="Calibri" w:cs="Calibri"/>
                <w:b/>
                <w:bCs/>
                <w:i/>
                <w:color w:val="000000"/>
                <w:szCs w:val="20"/>
              </w:rPr>
              <w:lastRenderedPageBreak/>
              <w:t>extrae agua para regar olivos</w:t>
            </w:r>
            <w:r w:rsidR="009F3261" w:rsidRPr="003D2B6C">
              <w:rPr>
                <w:rFonts w:ascii="Calibri" w:hAnsi="Calibri" w:cs="Calibri"/>
                <w:bCs/>
                <w:i/>
                <w:color w:val="000000"/>
                <w:szCs w:val="20"/>
              </w:rPr>
              <w:t xml:space="preserve">, que cuentan con sistema de riego por goteo. Los olivos se aprecian en buenas condiciones. </w:t>
            </w:r>
            <w:proofErr w:type="gramStart"/>
            <w:r w:rsidR="009F3261" w:rsidRPr="003D2B6C">
              <w:rPr>
                <w:rFonts w:ascii="Calibri" w:hAnsi="Calibri" w:cs="Calibri"/>
                <w:bCs/>
                <w:i/>
                <w:color w:val="000000"/>
                <w:szCs w:val="20"/>
              </w:rPr>
              <w:t>Además</w:t>
            </w:r>
            <w:proofErr w:type="gramEnd"/>
            <w:r w:rsidR="009F3261" w:rsidRPr="003D2B6C">
              <w:rPr>
                <w:rFonts w:ascii="Calibri" w:hAnsi="Calibri" w:cs="Calibri"/>
                <w:bCs/>
                <w:i/>
                <w:color w:val="000000"/>
                <w:szCs w:val="20"/>
              </w:rPr>
              <w:t xml:space="preserve"> se observa </w:t>
            </w:r>
            <w:r w:rsidR="009F3261" w:rsidRPr="003D2B6C">
              <w:rPr>
                <w:rFonts w:ascii="Calibri" w:hAnsi="Calibri" w:cs="Calibri"/>
                <w:b/>
                <w:bCs/>
                <w:i/>
                <w:color w:val="000000"/>
                <w:szCs w:val="20"/>
              </w:rPr>
              <w:t>otras dos piscinas sin revestimiento que tienen en su interior riles tratados, que según palabras del fiscalizado se usan como emergencia para almacenamiento en tiempos de lluvia</w:t>
            </w:r>
            <w:r w:rsidR="009F3261" w:rsidRPr="003D2B6C">
              <w:rPr>
                <w:rFonts w:ascii="Calibri" w:hAnsi="Calibri" w:cs="Calibri"/>
                <w:bCs/>
                <w:i/>
                <w:color w:val="000000"/>
                <w:szCs w:val="20"/>
              </w:rPr>
              <w:t>. Fiscalizado cuenta con copias de informes de laboratorio que se realizan mensualmente</w:t>
            </w:r>
            <w:r w:rsidR="009F3261" w:rsidRPr="003D2B6C">
              <w:rPr>
                <w:rFonts w:ascii="Calibri" w:hAnsi="Calibri" w:cs="Calibri"/>
                <w:bCs/>
                <w:color w:val="000000"/>
                <w:szCs w:val="20"/>
              </w:rPr>
              <w:t>”.</w:t>
            </w:r>
          </w:p>
          <w:p w14:paraId="75EAA9CB" w14:textId="77777777" w:rsidR="00F34567" w:rsidRDefault="00F34567" w:rsidP="00F34567">
            <w:pPr>
              <w:spacing w:before="0"/>
            </w:pPr>
          </w:p>
          <w:p w14:paraId="6F9DEAE0" w14:textId="072E3489" w:rsidR="006D0EAA" w:rsidRDefault="006D0EAA" w:rsidP="00547768">
            <w:pPr>
              <w:spacing w:before="0" w:after="0"/>
              <w:jc w:val="both"/>
              <w:rPr>
                <w:rFonts w:ascii="Calibri" w:hAnsi="Calibri" w:cs="Calibri"/>
                <w:b/>
                <w:bCs/>
                <w:color w:val="000000"/>
                <w:szCs w:val="20"/>
              </w:rPr>
            </w:pPr>
            <w:r>
              <w:rPr>
                <w:b/>
              </w:rPr>
              <w:t xml:space="preserve">C. </w:t>
            </w:r>
            <w:r w:rsidR="00D95DC1">
              <w:rPr>
                <w:b/>
              </w:rPr>
              <w:t>Hechos constatados</w:t>
            </w:r>
            <w:r>
              <w:rPr>
                <w:b/>
              </w:rPr>
              <w:t xml:space="preserve"> en </w:t>
            </w:r>
            <w:r w:rsidR="00D95DC1">
              <w:rPr>
                <w:b/>
              </w:rPr>
              <w:t>relación a</w:t>
            </w:r>
            <w:r w:rsidR="008B07BB">
              <w:rPr>
                <w:b/>
              </w:rPr>
              <w:t xml:space="preserve">l Sistema </w:t>
            </w:r>
            <w:r w:rsidR="00254D61">
              <w:rPr>
                <w:b/>
              </w:rPr>
              <w:t xml:space="preserve">de Tratamiento de RILes </w:t>
            </w:r>
            <w:r w:rsidR="007F4660">
              <w:rPr>
                <w:b/>
              </w:rPr>
              <w:t xml:space="preserve">completo </w:t>
            </w:r>
            <w:r w:rsidR="00254D61">
              <w:rPr>
                <w:b/>
              </w:rPr>
              <w:t>(</w:t>
            </w:r>
            <w:r w:rsidR="008B07BB">
              <w:rPr>
                <w:b/>
              </w:rPr>
              <w:t>S</w:t>
            </w:r>
            <w:r w:rsidR="00254D61">
              <w:rPr>
                <w:b/>
              </w:rPr>
              <w:t>TR)</w:t>
            </w:r>
            <w:r w:rsidR="007F4660">
              <w:rPr>
                <w:b/>
              </w:rPr>
              <w:t xml:space="preserve"> </w:t>
            </w:r>
          </w:p>
          <w:p w14:paraId="735FBA96" w14:textId="12A22EC2" w:rsidR="00CB67B3" w:rsidRDefault="00CB67B3" w:rsidP="00D357E3">
            <w:pPr>
              <w:pStyle w:val="Prrafodelista"/>
              <w:numPr>
                <w:ilvl w:val="0"/>
                <w:numId w:val="12"/>
              </w:numPr>
              <w:spacing w:before="0"/>
              <w:rPr>
                <w:rFonts w:ascii="Calibri" w:hAnsi="Calibri" w:cs="Calibri"/>
                <w:bCs/>
                <w:color w:val="000000"/>
                <w:szCs w:val="20"/>
              </w:rPr>
            </w:pPr>
            <w:r>
              <w:rPr>
                <w:rFonts w:ascii="Calibri" w:hAnsi="Calibri" w:cs="Calibri"/>
                <w:bCs/>
                <w:color w:val="000000"/>
                <w:szCs w:val="20"/>
              </w:rPr>
              <w:t xml:space="preserve">En respuesta al Requerimiento de la Inspección del día 30 de mayo, el titular entregó los siguientes diagramas de bloque, que permiten contextualizar las actividades efectuadas por los socios de APROACEN / Nueva </w:t>
            </w:r>
            <w:proofErr w:type="spellStart"/>
            <w:r>
              <w:rPr>
                <w:rFonts w:ascii="Calibri" w:hAnsi="Calibri" w:cs="Calibri"/>
                <w:bCs/>
                <w:color w:val="000000"/>
                <w:szCs w:val="20"/>
              </w:rPr>
              <w:t>Tapihue</w:t>
            </w:r>
            <w:proofErr w:type="spellEnd"/>
          </w:p>
          <w:p w14:paraId="310F790A" w14:textId="08F88935" w:rsidR="00CB67B3" w:rsidRDefault="00C7529E" w:rsidP="00D357E3">
            <w:pPr>
              <w:pStyle w:val="Prrafodelista"/>
              <w:numPr>
                <w:ilvl w:val="1"/>
                <w:numId w:val="12"/>
              </w:numPr>
              <w:spacing w:before="0"/>
              <w:rPr>
                <w:rFonts w:ascii="Calibri" w:hAnsi="Calibri" w:cs="Calibri"/>
                <w:bCs/>
                <w:color w:val="000000"/>
                <w:szCs w:val="20"/>
              </w:rPr>
            </w:pPr>
            <w:r w:rsidRPr="00C7529E">
              <w:rPr>
                <w:rFonts w:ascii="Calibri" w:hAnsi="Calibri" w:cs="Calibri"/>
                <w:bCs/>
                <w:color w:val="000000"/>
                <w:szCs w:val="20"/>
              </w:rPr>
              <w:t xml:space="preserve">Diagrama de bloques Explicativo Generación de RILes en proceso de producción “Nueva </w:t>
            </w:r>
            <w:proofErr w:type="spellStart"/>
            <w:r w:rsidRPr="00C7529E">
              <w:rPr>
                <w:rFonts w:ascii="Calibri" w:hAnsi="Calibri" w:cs="Calibri"/>
                <w:bCs/>
                <w:color w:val="000000"/>
                <w:szCs w:val="20"/>
              </w:rPr>
              <w:t>Tapihue</w:t>
            </w:r>
            <w:proofErr w:type="spellEnd"/>
            <w:r w:rsidRPr="00C7529E">
              <w:rPr>
                <w:rFonts w:ascii="Calibri" w:hAnsi="Calibri" w:cs="Calibri"/>
                <w:bCs/>
                <w:color w:val="000000"/>
                <w:szCs w:val="20"/>
              </w:rPr>
              <w:t xml:space="preserve"> Norte”</w:t>
            </w:r>
            <w:r>
              <w:rPr>
                <w:rFonts w:ascii="Calibri" w:hAnsi="Calibri" w:cs="Calibri"/>
                <w:bCs/>
                <w:color w:val="000000"/>
                <w:szCs w:val="20"/>
              </w:rPr>
              <w:t xml:space="preserve">, incorporado en el presente Informe como </w:t>
            </w:r>
            <w:r w:rsidR="001F039A">
              <w:rPr>
                <w:rFonts w:ascii="Calibri" w:hAnsi="Calibri" w:cs="Calibri"/>
                <w:bCs/>
                <w:color w:val="000000"/>
                <w:szCs w:val="20"/>
                <w:highlight w:val="yellow"/>
              </w:rPr>
              <w:fldChar w:fldCharType="begin"/>
            </w:r>
            <w:r w:rsidR="001F039A">
              <w:rPr>
                <w:rFonts w:ascii="Calibri" w:hAnsi="Calibri" w:cs="Calibri"/>
                <w:bCs/>
                <w:color w:val="000000"/>
                <w:szCs w:val="20"/>
              </w:rPr>
              <w:instrText xml:space="preserve"> REF _Ref523916415 \h </w:instrText>
            </w:r>
            <w:r w:rsidR="001F039A">
              <w:rPr>
                <w:rFonts w:ascii="Calibri" w:hAnsi="Calibri" w:cs="Calibri"/>
                <w:bCs/>
                <w:color w:val="000000"/>
                <w:szCs w:val="20"/>
                <w:highlight w:val="yellow"/>
              </w:rPr>
            </w:r>
            <w:r w:rsidR="001F039A">
              <w:rPr>
                <w:rFonts w:ascii="Calibri" w:hAnsi="Calibri" w:cs="Calibri"/>
                <w:bCs/>
                <w:color w:val="000000"/>
                <w:szCs w:val="20"/>
                <w:highlight w:val="yellow"/>
              </w:rPr>
              <w:fldChar w:fldCharType="separate"/>
            </w:r>
            <w:r w:rsidR="00223923">
              <w:t xml:space="preserve">Figura </w:t>
            </w:r>
            <w:r w:rsidR="00223923">
              <w:rPr>
                <w:noProof/>
              </w:rPr>
              <w:t>11</w:t>
            </w:r>
            <w:r w:rsidR="001F039A">
              <w:rPr>
                <w:rFonts w:ascii="Calibri" w:hAnsi="Calibri" w:cs="Calibri"/>
                <w:bCs/>
                <w:color w:val="000000"/>
                <w:szCs w:val="20"/>
                <w:highlight w:val="yellow"/>
              </w:rPr>
              <w:fldChar w:fldCharType="end"/>
            </w:r>
            <w:r w:rsidRPr="00C7529E">
              <w:rPr>
                <w:rFonts w:ascii="Calibri" w:hAnsi="Calibri" w:cs="Calibri"/>
                <w:bCs/>
                <w:color w:val="000000"/>
                <w:szCs w:val="20"/>
              </w:rPr>
              <w:t>.</w:t>
            </w:r>
          </w:p>
          <w:p w14:paraId="5C02DD5A" w14:textId="034047D6" w:rsidR="001318DA" w:rsidRDefault="00C7529E" w:rsidP="00D357E3">
            <w:pPr>
              <w:pStyle w:val="Prrafodelista"/>
              <w:numPr>
                <w:ilvl w:val="1"/>
                <w:numId w:val="12"/>
              </w:numPr>
              <w:spacing w:before="0"/>
              <w:rPr>
                <w:rFonts w:ascii="Calibri" w:hAnsi="Calibri" w:cs="Calibri"/>
                <w:bCs/>
                <w:color w:val="000000"/>
                <w:szCs w:val="20"/>
              </w:rPr>
            </w:pPr>
            <w:r w:rsidRPr="00C7529E">
              <w:rPr>
                <w:rFonts w:ascii="Calibri" w:hAnsi="Calibri" w:cs="Calibri"/>
                <w:bCs/>
                <w:color w:val="000000"/>
                <w:szCs w:val="20"/>
              </w:rPr>
              <w:t xml:space="preserve">Diagrama de bloques Operación Planta de Tratamiento de </w:t>
            </w:r>
            <w:proofErr w:type="spellStart"/>
            <w:r w:rsidRPr="00C7529E">
              <w:rPr>
                <w:rFonts w:ascii="Calibri" w:hAnsi="Calibri" w:cs="Calibri"/>
                <w:bCs/>
                <w:color w:val="000000"/>
                <w:szCs w:val="20"/>
              </w:rPr>
              <w:t>RILes</w:t>
            </w:r>
            <w:proofErr w:type="spellEnd"/>
            <w:r w:rsidRPr="00C7529E">
              <w:rPr>
                <w:rFonts w:ascii="Calibri" w:hAnsi="Calibri" w:cs="Calibri"/>
                <w:bCs/>
                <w:color w:val="000000"/>
                <w:szCs w:val="20"/>
              </w:rPr>
              <w:t xml:space="preserve"> “Nueva </w:t>
            </w:r>
            <w:proofErr w:type="spellStart"/>
            <w:r w:rsidRPr="00C7529E">
              <w:rPr>
                <w:rFonts w:ascii="Calibri" w:hAnsi="Calibri" w:cs="Calibri"/>
                <w:bCs/>
                <w:color w:val="000000"/>
                <w:szCs w:val="20"/>
              </w:rPr>
              <w:t>Tapihue</w:t>
            </w:r>
            <w:proofErr w:type="spellEnd"/>
            <w:r w:rsidRPr="00C7529E">
              <w:rPr>
                <w:rFonts w:ascii="Calibri" w:hAnsi="Calibri" w:cs="Calibri"/>
                <w:bCs/>
                <w:color w:val="000000"/>
                <w:szCs w:val="20"/>
              </w:rPr>
              <w:t xml:space="preserve"> Norte”</w:t>
            </w:r>
            <w:r>
              <w:rPr>
                <w:rFonts w:ascii="Calibri" w:hAnsi="Calibri" w:cs="Calibri"/>
                <w:bCs/>
                <w:color w:val="000000"/>
                <w:szCs w:val="20"/>
              </w:rPr>
              <w:t>, incorporado en el presente Informe como</w:t>
            </w:r>
            <w:r w:rsidRPr="001F039A">
              <w:rPr>
                <w:rFonts w:ascii="Calibri" w:hAnsi="Calibri" w:cs="Calibri"/>
                <w:bCs/>
                <w:color w:val="000000"/>
                <w:szCs w:val="20"/>
              </w:rPr>
              <w:t xml:space="preserve"> </w:t>
            </w:r>
            <w:r w:rsidR="001F039A" w:rsidRPr="001F039A">
              <w:rPr>
                <w:rFonts w:ascii="Calibri" w:hAnsi="Calibri" w:cs="Calibri"/>
                <w:bCs/>
                <w:color w:val="000000"/>
                <w:szCs w:val="20"/>
              </w:rPr>
              <w:fldChar w:fldCharType="begin"/>
            </w:r>
            <w:r w:rsidR="001F039A" w:rsidRPr="001F039A">
              <w:rPr>
                <w:rFonts w:ascii="Calibri" w:hAnsi="Calibri" w:cs="Calibri"/>
                <w:bCs/>
                <w:color w:val="000000"/>
                <w:szCs w:val="20"/>
              </w:rPr>
              <w:instrText xml:space="preserve"> REF _Ref523916419 \h </w:instrText>
            </w:r>
            <w:r w:rsidR="001F039A">
              <w:rPr>
                <w:rFonts w:ascii="Calibri" w:hAnsi="Calibri" w:cs="Calibri"/>
                <w:bCs/>
                <w:color w:val="000000"/>
                <w:szCs w:val="20"/>
              </w:rPr>
              <w:instrText xml:space="preserve"> \* MERGEFORMAT </w:instrText>
            </w:r>
            <w:r w:rsidR="001F039A" w:rsidRPr="001F039A">
              <w:rPr>
                <w:rFonts w:ascii="Calibri" w:hAnsi="Calibri" w:cs="Calibri"/>
                <w:bCs/>
                <w:color w:val="000000"/>
                <w:szCs w:val="20"/>
              </w:rPr>
            </w:r>
            <w:r w:rsidR="001F039A" w:rsidRPr="001F039A">
              <w:rPr>
                <w:rFonts w:ascii="Calibri" w:hAnsi="Calibri" w:cs="Calibri"/>
                <w:bCs/>
                <w:color w:val="000000"/>
                <w:szCs w:val="20"/>
              </w:rPr>
              <w:fldChar w:fldCharType="separate"/>
            </w:r>
            <w:r w:rsidR="00223923" w:rsidRPr="00223923">
              <w:rPr>
                <w:rFonts w:ascii="Calibri" w:hAnsi="Calibri" w:cs="Calibri"/>
                <w:bCs/>
                <w:color w:val="000000"/>
                <w:szCs w:val="20"/>
              </w:rPr>
              <w:t>Figura 12</w:t>
            </w:r>
            <w:r w:rsidR="001F039A" w:rsidRPr="001F039A">
              <w:rPr>
                <w:rFonts w:ascii="Calibri" w:hAnsi="Calibri" w:cs="Calibri"/>
                <w:bCs/>
                <w:color w:val="000000"/>
                <w:szCs w:val="20"/>
              </w:rPr>
              <w:fldChar w:fldCharType="end"/>
            </w:r>
            <w:r w:rsidRPr="00C7529E">
              <w:rPr>
                <w:rFonts w:ascii="Calibri" w:hAnsi="Calibri" w:cs="Calibri"/>
                <w:bCs/>
                <w:color w:val="000000"/>
                <w:szCs w:val="20"/>
              </w:rPr>
              <w:t>.</w:t>
            </w:r>
            <w:r>
              <w:rPr>
                <w:rFonts w:ascii="Calibri" w:hAnsi="Calibri" w:cs="Calibri"/>
                <w:bCs/>
                <w:color w:val="000000"/>
                <w:szCs w:val="20"/>
              </w:rPr>
              <w:t xml:space="preserve"> Respecto a este documento, cabe notar que</w:t>
            </w:r>
            <w:r w:rsidR="007F4660">
              <w:rPr>
                <w:rFonts w:ascii="Calibri" w:hAnsi="Calibri" w:cs="Calibri"/>
                <w:bCs/>
                <w:color w:val="000000"/>
                <w:szCs w:val="20"/>
              </w:rPr>
              <w:t>,</w:t>
            </w:r>
            <w:r>
              <w:rPr>
                <w:rFonts w:ascii="Calibri" w:hAnsi="Calibri" w:cs="Calibri"/>
                <w:bCs/>
                <w:color w:val="000000"/>
                <w:szCs w:val="20"/>
              </w:rPr>
              <w:t xml:space="preserve"> en el bloque final, </w:t>
            </w:r>
            <w:r w:rsidR="007F4660">
              <w:rPr>
                <w:rFonts w:ascii="Calibri" w:hAnsi="Calibri" w:cs="Calibri"/>
                <w:bCs/>
                <w:color w:val="000000"/>
                <w:szCs w:val="20"/>
              </w:rPr>
              <w:t xml:space="preserve">el cual </w:t>
            </w:r>
            <w:r>
              <w:rPr>
                <w:rFonts w:ascii="Calibri" w:hAnsi="Calibri" w:cs="Calibri"/>
                <w:bCs/>
                <w:color w:val="000000"/>
                <w:szCs w:val="20"/>
              </w:rPr>
              <w:t>representa el final de la operación, señala que la disposición del agua es para el riego de Eucaliptus</w:t>
            </w:r>
            <w:r w:rsidR="00492017">
              <w:rPr>
                <w:rFonts w:ascii="Calibri" w:hAnsi="Calibri" w:cs="Calibri"/>
                <w:bCs/>
                <w:color w:val="000000"/>
                <w:szCs w:val="20"/>
              </w:rPr>
              <w:t xml:space="preserve">. </w:t>
            </w:r>
          </w:p>
          <w:p w14:paraId="0B462F83" w14:textId="343AB6D1" w:rsidR="00C556AE" w:rsidRPr="00C556AE" w:rsidRDefault="00C556AE" w:rsidP="00D357E3">
            <w:pPr>
              <w:pStyle w:val="Prrafodelista"/>
              <w:numPr>
                <w:ilvl w:val="0"/>
                <w:numId w:val="12"/>
              </w:numPr>
              <w:spacing w:before="0"/>
              <w:rPr>
                <w:b/>
              </w:rPr>
            </w:pPr>
            <w:r>
              <w:rPr>
                <w:rFonts w:ascii="Calibri" w:hAnsi="Calibri" w:cs="Calibri"/>
                <w:bCs/>
                <w:color w:val="000000"/>
                <w:szCs w:val="20"/>
              </w:rPr>
              <w:t xml:space="preserve">En la Inspección del día 30 de mayo, se observaron antecedentes que dan cuenta de futuras modificaciones </w:t>
            </w:r>
            <w:r w:rsidR="00FC2812">
              <w:rPr>
                <w:rFonts w:ascii="Calibri" w:hAnsi="Calibri" w:cs="Calibri"/>
                <w:bCs/>
                <w:color w:val="000000"/>
                <w:szCs w:val="20"/>
              </w:rPr>
              <w:t>proyectadas para e</w:t>
            </w:r>
            <w:r>
              <w:rPr>
                <w:rFonts w:ascii="Calibri" w:hAnsi="Calibri" w:cs="Calibri"/>
                <w:bCs/>
                <w:color w:val="000000"/>
                <w:szCs w:val="20"/>
              </w:rPr>
              <w:t>l STR:</w:t>
            </w:r>
          </w:p>
          <w:p w14:paraId="57E1277D" w14:textId="0B49D616" w:rsidR="00FC2812" w:rsidRPr="00237C3E" w:rsidRDefault="00FC2812" w:rsidP="00D357E3">
            <w:pPr>
              <w:pStyle w:val="Prrafodelista"/>
              <w:numPr>
                <w:ilvl w:val="1"/>
                <w:numId w:val="12"/>
              </w:numPr>
              <w:spacing w:before="0"/>
            </w:pPr>
            <w:r w:rsidRPr="00F9398A">
              <w:t xml:space="preserve">Según lo señalado por Miguel Donaire, desde hace 6 meses </w:t>
            </w:r>
            <w:r w:rsidRPr="00237C3E">
              <w:t>aproximadamente, la Asociación se está asesorando con la empresa “Bio-lógico”. Al respecto, se observó una presentación (impresa) que dicha empresa hizo ante la asamblea en relación a un pre-proyecto para subsanar falencias reconocidas en el actual sistema de tratamiento, así como posibles incumplimientos en relación a la normativa. La presentación incluyó la modificación de varios aspectos de la planta, y la intervención de las matrices de conducción de RIL de cada planta. Según lo señalado por Miguel, dicho pre-proyecto fue aprobado por la asamblea. Dicha presentación fue requerida mediante el Acta de Inspección y se adjunta al presente informe</w:t>
            </w:r>
            <w:r w:rsidR="006F6165" w:rsidRPr="00237C3E">
              <w:t xml:space="preserve"> </w:t>
            </w:r>
            <w:r w:rsidRPr="00237C3E">
              <w:t xml:space="preserve">(ver Anexo </w:t>
            </w:r>
            <w:r w:rsidR="001F039A" w:rsidRPr="00237C3E">
              <w:t>7</w:t>
            </w:r>
            <w:r w:rsidRPr="00237C3E">
              <w:t>).</w:t>
            </w:r>
          </w:p>
          <w:p w14:paraId="5E137ED0" w14:textId="308683EF" w:rsidR="008B07BB" w:rsidRPr="00237C3E" w:rsidRDefault="00C556AE" w:rsidP="00D357E3">
            <w:pPr>
              <w:pStyle w:val="Prrafodelista"/>
              <w:numPr>
                <w:ilvl w:val="1"/>
                <w:numId w:val="12"/>
              </w:numPr>
              <w:spacing w:before="0"/>
            </w:pPr>
            <w:r w:rsidRPr="00237C3E">
              <w:t xml:space="preserve"> Sali</w:t>
            </w:r>
            <w:r w:rsidR="00752514">
              <w:t>m</w:t>
            </w:r>
            <w:r w:rsidRPr="00237C3E">
              <w:t xml:space="preserve"> </w:t>
            </w:r>
            <w:proofErr w:type="spellStart"/>
            <w:r w:rsidRPr="00237C3E">
              <w:t>Gassibe</w:t>
            </w:r>
            <w:proofErr w:type="spellEnd"/>
            <w:r w:rsidRPr="00237C3E">
              <w:t>, Encargado del Área Comercial de la Planta señaló que la planta trata 100.000 Litros diarios y señaló que existe un nuevo proyecto para aumentar la capacidad de tratamiento a 300.000 Litros (este correspondería al pre-proyecto al señalado por Miguel en la entrevista inicial).</w:t>
            </w:r>
          </w:p>
          <w:p w14:paraId="58F1CFED" w14:textId="77777777" w:rsidR="00C556AE" w:rsidRPr="00237C3E" w:rsidRDefault="00C556AE" w:rsidP="00C556AE">
            <w:pPr>
              <w:spacing w:before="0"/>
              <w:rPr>
                <w:b/>
              </w:rPr>
            </w:pPr>
          </w:p>
          <w:p w14:paraId="37F2577D" w14:textId="72B106E8" w:rsidR="008B07BB" w:rsidRPr="00237C3E" w:rsidRDefault="006F6165" w:rsidP="008B07BB">
            <w:pPr>
              <w:spacing w:before="0" w:after="0"/>
              <w:jc w:val="both"/>
              <w:rPr>
                <w:rFonts w:ascii="Calibri" w:hAnsi="Calibri" w:cs="Calibri"/>
                <w:b/>
                <w:bCs/>
                <w:szCs w:val="20"/>
              </w:rPr>
            </w:pPr>
            <w:r w:rsidRPr="00237C3E">
              <w:rPr>
                <w:b/>
              </w:rPr>
              <w:t>D</w:t>
            </w:r>
            <w:r w:rsidR="008B07BB" w:rsidRPr="00237C3E">
              <w:rPr>
                <w:b/>
              </w:rPr>
              <w:t>. Hechos constatados en Inspecciones Ambientales en relación a</w:t>
            </w:r>
            <w:r w:rsidR="00C556AE" w:rsidRPr="00237C3E">
              <w:rPr>
                <w:b/>
              </w:rPr>
              <w:t xml:space="preserve"> la Planta de Tratamiento</w:t>
            </w:r>
            <w:r w:rsidR="00FC2812" w:rsidRPr="00237C3E">
              <w:rPr>
                <w:b/>
              </w:rPr>
              <w:t xml:space="preserve"> aprobada mediante RCA</w:t>
            </w:r>
            <w:r w:rsidR="00C556AE" w:rsidRPr="00237C3E">
              <w:rPr>
                <w:b/>
              </w:rPr>
              <w:t xml:space="preserve"> (PTR)</w:t>
            </w:r>
          </w:p>
          <w:p w14:paraId="661BDF6D" w14:textId="21AD6807" w:rsidR="007D2F2D" w:rsidRPr="00237C3E" w:rsidRDefault="00254D61" w:rsidP="00D357E3">
            <w:pPr>
              <w:pStyle w:val="Prrafodelista"/>
              <w:numPr>
                <w:ilvl w:val="0"/>
                <w:numId w:val="12"/>
              </w:numPr>
              <w:spacing w:before="0"/>
              <w:rPr>
                <w:rFonts w:ascii="Calibri" w:hAnsi="Calibri" w:cs="Calibri"/>
                <w:bCs/>
                <w:szCs w:val="20"/>
              </w:rPr>
            </w:pPr>
            <w:r w:rsidRPr="00237C3E">
              <w:rPr>
                <w:rFonts w:ascii="Calibri" w:hAnsi="Calibri" w:cs="Calibri"/>
                <w:bCs/>
                <w:szCs w:val="20"/>
              </w:rPr>
              <w:t>En la Inspección del día 30 de mayo, se conversó con Oscar Donaire, encargado de la operación de la PTR</w:t>
            </w:r>
            <w:r w:rsidR="00795B63" w:rsidRPr="00237C3E">
              <w:rPr>
                <w:rFonts w:ascii="Calibri" w:hAnsi="Calibri" w:cs="Calibri"/>
                <w:bCs/>
                <w:szCs w:val="20"/>
              </w:rPr>
              <w:t xml:space="preserve">. Consultado respecto a las </w:t>
            </w:r>
            <w:r w:rsidR="00795B63" w:rsidRPr="00237C3E">
              <w:rPr>
                <w:rFonts w:ascii="Calibri" w:hAnsi="Calibri" w:cs="Calibri"/>
                <w:b/>
                <w:bCs/>
                <w:szCs w:val="20"/>
              </w:rPr>
              <w:t>características de la operación de la PTR</w:t>
            </w:r>
            <w:r w:rsidR="00795B63" w:rsidRPr="00237C3E">
              <w:rPr>
                <w:rFonts w:ascii="Calibri" w:hAnsi="Calibri" w:cs="Calibri"/>
                <w:bCs/>
                <w:szCs w:val="20"/>
              </w:rPr>
              <w:t>,</w:t>
            </w:r>
            <w:r w:rsidRPr="00237C3E">
              <w:rPr>
                <w:rFonts w:ascii="Calibri" w:hAnsi="Calibri" w:cs="Calibri"/>
                <w:bCs/>
                <w:szCs w:val="20"/>
              </w:rPr>
              <w:t xml:space="preserve"> indicó </w:t>
            </w:r>
            <w:r w:rsidR="007D2F2D" w:rsidRPr="00237C3E">
              <w:rPr>
                <w:rFonts w:ascii="Calibri" w:hAnsi="Calibri" w:cs="Calibri"/>
                <w:bCs/>
                <w:szCs w:val="20"/>
              </w:rPr>
              <w:t>lo siguiente</w:t>
            </w:r>
            <w:r w:rsidR="00003B19">
              <w:rPr>
                <w:rFonts w:ascii="Calibri" w:hAnsi="Calibri" w:cs="Calibri"/>
                <w:bCs/>
                <w:szCs w:val="20"/>
              </w:rPr>
              <w:t xml:space="preserve"> (respecto a las dimensiones y uso del equipo, se consideraron también las señaladas en el documento </w:t>
            </w:r>
            <w:r w:rsidR="00003B19" w:rsidRPr="008048C5">
              <w:rPr>
                <w:rFonts w:ascii="Calibri" w:hAnsi="Calibri" w:cs="Calibri"/>
                <w:bCs/>
                <w:szCs w:val="20"/>
              </w:rPr>
              <w:t>“</w:t>
            </w:r>
            <w:r w:rsidR="00003B19" w:rsidRPr="008048C5">
              <w:rPr>
                <w:rFonts w:ascii="Calibri" w:hAnsi="Calibri" w:cs="Calibri"/>
                <w:bCs/>
                <w:i/>
                <w:szCs w:val="20"/>
              </w:rPr>
              <w:t>A1_PLANTA.pdf</w:t>
            </w:r>
            <w:r w:rsidR="00003B19" w:rsidRPr="008048C5">
              <w:rPr>
                <w:rFonts w:ascii="Calibri" w:hAnsi="Calibri" w:cs="Calibri"/>
                <w:bCs/>
                <w:szCs w:val="20"/>
              </w:rPr>
              <w:t>”</w:t>
            </w:r>
            <w:r w:rsidR="00003B19">
              <w:rPr>
                <w:rFonts w:ascii="Calibri" w:hAnsi="Calibri" w:cs="Calibri"/>
                <w:bCs/>
                <w:szCs w:val="20"/>
              </w:rPr>
              <w:t xml:space="preserve">, adjunto por el titular a su respuesta al Requerimiento de Información del 30 de julio, ver Anexo 8). </w:t>
            </w:r>
            <w:r w:rsidR="00E078B1">
              <w:rPr>
                <w:rFonts w:ascii="Calibri" w:hAnsi="Calibri" w:cs="Calibri"/>
                <w:bCs/>
                <w:szCs w:val="20"/>
              </w:rPr>
              <w:t xml:space="preserve"> </w:t>
            </w:r>
          </w:p>
          <w:p w14:paraId="20C21A37" w14:textId="03B3FC05" w:rsidR="00254D61" w:rsidRPr="00237C3E" w:rsidRDefault="007D2F2D" w:rsidP="00D357E3">
            <w:pPr>
              <w:pStyle w:val="Prrafodelista"/>
              <w:numPr>
                <w:ilvl w:val="1"/>
                <w:numId w:val="12"/>
              </w:numPr>
              <w:spacing w:before="0"/>
              <w:rPr>
                <w:rFonts w:ascii="Calibri" w:hAnsi="Calibri" w:cs="Calibri"/>
                <w:bCs/>
                <w:szCs w:val="20"/>
              </w:rPr>
            </w:pPr>
            <w:r w:rsidRPr="00237C3E">
              <w:rPr>
                <w:rFonts w:ascii="Calibri" w:hAnsi="Calibri" w:cs="Calibri"/>
                <w:bCs/>
                <w:szCs w:val="20"/>
              </w:rPr>
              <w:t>Cu</w:t>
            </w:r>
            <w:r w:rsidR="00254D61" w:rsidRPr="00237C3E">
              <w:rPr>
                <w:rFonts w:ascii="Calibri" w:hAnsi="Calibri" w:cs="Calibri"/>
                <w:bCs/>
                <w:szCs w:val="20"/>
              </w:rPr>
              <w:t xml:space="preserve">ando la PTR se construyó, solo </w:t>
            </w:r>
            <w:r w:rsidR="00C379D3" w:rsidRPr="00237C3E">
              <w:rPr>
                <w:rFonts w:ascii="Calibri" w:hAnsi="Calibri" w:cs="Calibri"/>
                <w:bCs/>
                <w:szCs w:val="20"/>
              </w:rPr>
              <w:t>había</w:t>
            </w:r>
            <w:r w:rsidR="00254D61" w:rsidRPr="00237C3E">
              <w:rPr>
                <w:rFonts w:ascii="Calibri" w:hAnsi="Calibri" w:cs="Calibri"/>
                <w:bCs/>
                <w:szCs w:val="20"/>
              </w:rPr>
              <w:t xml:space="preserve"> </w:t>
            </w:r>
            <w:r w:rsidR="00C379D3" w:rsidRPr="00237C3E">
              <w:rPr>
                <w:rFonts w:ascii="Calibri" w:hAnsi="Calibri" w:cs="Calibri"/>
                <w:bCs/>
                <w:szCs w:val="20"/>
              </w:rPr>
              <w:t>2</w:t>
            </w:r>
            <w:r w:rsidR="00254D61" w:rsidRPr="00237C3E">
              <w:rPr>
                <w:rFonts w:ascii="Calibri" w:hAnsi="Calibri" w:cs="Calibri"/>
                <w:bCs/>
                <w:szCs w:val="20"/>
              </w:rPr>
              <w:t xml:space="preserve"> socios operando y utilizando la PTR</w:t>
            </w:r>
            <w:r w:rsidRPr="00237C3E">
              <w:rPr>
                <w:rFonts w:ascii="Calibri" w:hAnsi="Calibri" w:cs="Calibri"/>
                <w:bCs/>
                <w:szCs w:val="20"/>
              </w:rPr>
              <w:t>. A</w:t>
            </w:r>
            <w:r w:rsidR="00254D61" w:rsidRPr="00237C3E">
              <w:rPr>
                <w:rFonts w:ascii="Calibri" w:hAnsi="Calibri" w:cs="Calibri"/>
                <w:bCs/>
                <w:szCs w:val="20"/>
              </w:rPr>
              <w:t xml:space="preserve">ctualmente son 10 socios. Indicó también que diariamente tratan entre 50.000 a 60.000 litros de </w:t>
            </w:r>
            <w:r w:rsidRPr="00237C3E">
              <w:rPr>
                <w:rFonts w:ascii="Calibri" w:hAnsi="Calibri" w:cs="Calibri"/>
                <w:bCs/>
                <w:szCs w:val="20"/>
              </w:rPr>
              <w:t>RIL.</w:t>
            </w:r>
          </w:p>
          <w:p w14:paraId="78C77DFC" w14:textId="4118244A" w:rsidR="007D2F2D" w:rsidRPr="00237C3E" w:rsidRDefault="007D2F2D" w:rsidP="00D357E3">
            <w:pPr>
              <w:pStyle w:val="Prrafodelista"/>
              <w:numPr>
                <w:ilvl w:val="1"/>
                <w:numId w:val="12"/>
              </w:numPr>
              <w:spacing w:before="0"/>
              <w:rPr>
                <w:rFonts w:ascii="Calibri" w:hAnsi="Calibri" w:cs="Calibri"/>
                <w:bCs/>
                <w:szCs w:val="20"/>
              </w:rPr>
            </w:pPr>
            <w:r w:rsidRPr="00237C3E">
              <w:rPr>
                <w:rFonts w:ascii="Calibri" w:hAnsi="Calibri" w:cs="Calibri"/>
                <w:bCs/>
                <w:szCs w:val="20"/>
              </w:rPr>
              <w:t xml:space="preserve">La planta tiene tres piscinas </w:t>
            </w:r>
            <w:r w:rsidR="002018CE">
              <w:rPr>
                <w:rFonts w:ascii="Calibri" w:hAnsi="Calibri" w:cs="Calibri"/>
                <w:bCs/>
                <w:szCs w:val="20"/>
              </w:rPr>
              <w:t xml:space="preserve">de hormigón </w:t>
            </w:r>
            <w:r w:rsidRPr="00237C3E">
              <w:rPr>
                <w:rFonts w:ascii="Calibri" w:hAnsi="Calibri" w:cs="Calibri"/>
                <w:bCs/>
                <w:szCs w:val="20"/>
              </w:rPr>
              <w:t>internas contiguas</w:t>
            </w:r>
            <w:r w:rsidR="00E0065A" w:rsidRPr="00237C3E">
              <w:rPr>
                <w:rFonts w:ascii="Calibri" w:hAnsi="Calibri" w:cs="Calibri"/>
                <w:bCs/>
                <w:szCs w:val="20"/>
              </w:rPr>
              <w:t xml:space="preserve"> (diferentes a las Piscinas externas para la acumulación/infiltración de RILes)</w:t>
            </w:r>
            <w:r w:rsidRPr="00237C3E">
              <w:rPr>
                <w:rFonts w:ascii="Calibri" w:hAnsi="Calibri" w:cs="Calibri"/>
                <w:bCs/>
                <w:szCs w:val="20"/>
              </w:rPr>
              <w:t xml:space="preserve">, y conectadas en serie, de 10.000 litros las que se utilizan para la acumulación de los RILes </w:t>
            </w:r>
            <w:r w:rsidR="002018CE">
              <w:rPr>
                <w:rFonts w:ascii="Calibri" w:hAnsi="Calibri" w:cs="Calibri"/>
                <w:bCs/>
                <w:szCs w:val="20"/>
              </w:rPr>
              <w:t xml:space="preserve">crudos </w:t>
            </w:r>
            <w:r w:rsidRPr="00237C3E">
              <w:rPr>
                <w:rFonts w:ascii="Calibri" w:hAnsi="Calibri" w:cs="Calibri"/>
                <w:bCs/>
                <w:szCs w:val="20"/>
              </w:rPr>
              <w:t xml:space="preserve">desde los 10 socios de la asociación, a través de 5 cañerías que se observan con RILes descargando en una de las piscinas </w:t>
            </w:r>
            <w:r w:rsidR="002018CE">
              <w:rPr>
                <w:rFonts w:ascii="Calibri" w:hAnsi="Calibri" w:cs="Calibri"/>
                <w:bCs/>
                <w:szCs w:val="20"/>
              </w:rPr>
              <w:t xml:space="preserve">de hormigón </w:t>
            </w:r>
            <w:r w:rsidRPr="00237C3E">
              <w:rPr>
                <w:rFonts w:ascii="Calibri" w:hAnsi="Calibri" w:cs="Calibri"/>
                <w:bCs/>
                <w:szCs w:val="20"/>
              </w:rPr>
              <w:t>internas de la PTR, para luego por rebalse decantar en la siguiente piscina continua. A un costado de las tres piscinas</w:t>
            </w:r>
            <w:r w:rsidR="002018CE">
              <w:rPr>
                <w:rFonts w:ascii="Calibri" w:hAnsi="Calibri" w:cs="Calibri"/>
                <w:bCs/>
                <w:szCs w:val="20"/>
              </w:rPr>
              <w:t xml:space="preserve"> de hormigón</w:t>
            </w:r>
            <w:r w:rsidRPr="00237C3E">
              <w:rPr>
                <w:rFonts w:ascii="Calibri" w:hAnsi="Calibri" w:cs="Calibri"/>
                <w:bCs/>
                <w:szCs w:val="20"/>
              </w:rPr>
              <w:t xml:space="preserve"> se observó una piscina donde se está acumulando el agua tratada</w:t>
            </w:r>
            <w:r w:rsidR="00C379D3" w:rsidRPr="00237C3E">
              <w:rPr>
                <w:rFonts w:ascii="Calibri" w:hAnsi="Calibri" w:cs="Calibri"/>
                <w:bCs/>
                <w:szCs w:val="20"/>
              </w:rPr>
              <w:t xml:space="preserve"> (ver </w:t>
            </w:r>
            <w:r w:rsidR="001F039A" w:rsidRPr="00237C3E">
              <w:rPr>
                <w:rFonts w:ascii="Calibri" w:hAnsi="Calibri" w:cs="Calibri"/>
                <w:bCs/>
                <w:szCs w:val="20"/>
              </w:rPr>
              <w:fldChar w:fldCharType="begin"/>
            </w:r>
            <w:r w:rsidR="001F039A" w:rsidRPr="00237C3E">
              <w:rPr>
                <w:rFonts w:ascii="Calibri" w:hAnsi="Calibri" w:cs="Calibri"/>
                <w:bCs/>
                <w:szCs w:val="20"/>
              </w:rPr>
              <w:instrText xml:space="preserve"> REF _Ref523916504 \h  \* MERGEFORMAT </w:instrText>
            </w:r>
            <w:r w:rsidR="001F039A" w:rsidRPr="00237C3E">
              <w:rPr>
                <w:rFonts w:ascii="Calibri" w:hAnsi="Calibri" w:cs="Calibri"/>
                <w:bCs/>
                <w:szCs w:val="20"/>
              </w:rPr>
            </w:r>
            <w:r w:rsidR="001F039A" w:rsidRPr="00237C3E">
              <w:rPr>
                <w:rFonts w:ascii="Calibri" w:hAnsi="Calibri" w:cs="Calibri"/>
                <w:bCs/>
                <w:szCs w:val="20"/>
              </w:rPr>
              <w:fldChar w:fldCharType="separate"/>
            </w:r>
            <w:r w:rsidR="00223923" w:rsidRPr="00223923">
              <w:rPr>
                <w:rFonts w:ascii="Calibri" w:hAnsi="Calibri" w:cs="Calibri"/>
                <w:bCs/>
                <w:szCs w:val="20"/>
              </w:rPr>
              <w:t>Figura 13</w:t>
            </w:r>
            <w:r w:rsidR="001F039A" w:rsidRPr="00237C3E">
              <w:rPr>
                <w:rFonts w:ascii="Calibri" w:hAnsi="Calibri" w:cs="Calibri"/>
                <w:bCs/>
                <w:szCs w:val="20"/>
              </w:rPr>
              <w:fldChar w:fldCharType="end"/>
            </w:r>
            <w:r w:rsidR="00B7413E" w:rsidRPr="00237C3E">
              <w:rPr>
                <w:rFonts w:ascii="Calibri" w:hAnsi="Calibri" w:cs="Calibri"/>
                <w:bCs/>
                <w:szCs w:val="20"/>
              </w:rPr>
              <w:t xml:space="preserve">, </w:t>
            </w:r>
            <w:r w:rsidR="00B7413E" w:rsidRPr="00237C3E">
              <w:rPr>
                <w:rFonts w:ascii="Calibri" w:hAnsi="Calibri" w:cs="Calibri"/>
                <w:bCs/>
                <w:szCs w:val="20"/>
              </w:rPr>
              <w:fldChar w:fldCharType="begin"/>
            </w:r>
            <w:r w:rsidR="00B7413E" w:rsidRPr="00237C3E">
              <w:rPr>
                <w:rFonts w:ascii="Calibri" w:hAnsi="Calibri" w:cs="Calibri"/>
                <w:bCs/>
                <w:szCs w:val="20"/>
              </w:rPr>
              <w:instrText xml:space="preserve"> REF _Ref523916602 \h  \* MERGEFORMAT </w:instrText>
            </w:r>
            <w:r w:rsidR="00B7413E" w:rsidRPr="00237C3E">
              <w:rPr>
                <w:rFonts w:ascii="Calibri" w:hAnsi="Calibri" w:cs="Calibri"/>
                <w:bCs/>
                <w:szCs w:val="20"/>
              </w:rPr>
            </w:r>
            <w:r w:rsidR="00B7413E" w:rsidRPr="00237C3E">
              <w:rPr>
                <w:rFonts w:ascii="Calibri" w:hAnsi="Calibri" w:cs="Calibri"/>
                <w:bCs/>
                <w:szCs w:val="20"/>
              </w:rPr>
              <w:fldChar w:fldCharType="separate"/>
            </w:r>
            <w:r w:rsidR="00223923" w:rsidRPr="00223923">
              <w:rPr>
                <w:rFonts w:ascii="Calibri" w:hAnsi="Calibri" w:cs="Calibri"/>
                <w:bCs/>
                <w:szCs w:val="20"/>
              </w:rPr>
              <w:t>Fotografía 1</w:t>
            </w:r>
            <w:r w:rsidR="00B7413E" w:rsidRPr="00237C3E">
              <w:rPr>
                <w:rFonts w:ascii="Calibri" w:hAnsi="Calibri" w:cs="Calibri"/>
                <w:bCs/>
                <w:szCs w:val="20"/>
              </w:rPr>
              <w:fldChar w:fldCharType="end"/>
            </w:r>
            <w:r w:rsidR="001F039A" w:rsidRPr="00237C3E">
              <w:rPr>
                <w:rFonts w:ascii="Calibri" w:hAnsi="Calibri" w:cs="Calibri"/>
                <w:bCs/>
                <w:szCs w:val="20"/>
              </w:rPr>
              <w:t xml:space="preserve"> </w:t>
            </w:r>
            <w:r w:rsidR="00C379D3" w:rsidRPr="00237C3E">
              <w:rPr>
                <w:rFonts w:ascii="Calibri" w:hAnsi="Calibri" w:cs="Calibri"/>
                <w:bCs/>
                <w:szCs w:val="20"/>
              </w:rPr>
              <w:t xml:space="preserve">y Video </w:t>
            </w:r>
            <w:r w:rsidR="00E83A39" w:rsidRPr="00237C3E">
              <w:rPr>
                <w:rFonts w:ascii="Calibri" w:hAnsi="Calibri" w:cs="Calibri"/>
                <w:bCs/>
                <w:szCs w:val="20"/>
              </w:rPr>
              <w:t>2</w:t>
            </w:r>
            <w:r w:rsidR="00C379D3" w:rsidRPr="00237C3E">
              <w:rPr>
                <w:rFonts w:ascii="Calibri" w:hAnsi="Calibri" w:cs="Calibri"/>
                <w:bCs/>
                <w:szCs w:val="20"/>
              </w:rPr>
              <w:t xml:space="preserve"> en Anexo </w:t>
            </w:r>
            <w:r w:rsidR="001F039A" w:rsidRPr="00237C3E">
              <w:rPr>
                <w:rFonts w:ascii="Calibri" w:hAnsi="Calibri" w:cs="Calibri"/>
                <w:bCs/>
                <w:szCs w:val="20"/>
              </w:rPr>
              <w:t>11</w:t>
            </w:r>
            <w:r w:rsidR="00C379D3" w:rsidRPr="00237C3E">
              <w:rPr>
                <w:rFonts w:ascii="Calibri" w:hAnsi="Calibri" w:cs="Calibri"/>
                <w:bCs/>
                <w:szCs w:val="20"/>
              </w:rPr>
              <w:t>)</w:t>
            </w:r>
            <w:r w:rsidRPr="00237C3E">
              <w:rPr>
                <w:rFonts w:ascii="Calibri" w:hAnsi="Calibri" w:cs="Calibri"/>
                <w:bCs/>
                <w:szCs w:val="20"/>
              </w:rPr>
              <w:t>.</w:t>
            </w:r>
          </w:p>
          <w:p w14:paraId="3E75260E" w14:textId="41264515" w:rsidR="00293AE5" w:rsidRPr="00237C3E" w:rsidRDefault="007D2F2D" w:rsidP="00B7413E">
            <w:pPr>
              <w:pStyle w:val="Prrafodelista"/>
              <w:numPr>
                <w:ilvl w:val="1"/>
                <w:numId w:val="12"/>
              </w:numPr>
              <w:spacing w:before="0"/>
            </w:pPr>
            <w:r w:rsidRPr="00237C3E">
              <w:rPr>
                <w:rFonts w:ascii="Calibri" w:hAnsi="Calibri" w:cs="Calibri"/>
                <w:bCs/>
                <w:szCs w:val="20"/>
              </w:rPr>
              <w:t xml:space="preserve">El tratamiento del RIL </w:t>
            </w:r>
            <w:r w:rsidR="00293AE5" w:rsidRPr="00237C3E">
              <w:rPr>
                <w:rFonts w:ascii="Calibri" w:hAnsi="Calibri" w:cs="Calibri"/>
                <w:bCs/>
                <w:szCs w:val="20"/>
              </w:rPr>
              <w:t xml:space="preserve">(ver </w:t>
            </w:r>
            <w:r w:rsidR="00293AE5" w:rsidRPr="00237C3E">
              <w:rPr>
                <w:rFonts w:ascii="Calibri" w:hAnsi="Calibri" w:cs="Calibri"/>
                <w:bCs/>
                <w:szCs w:val="20"/>
              </w:rPr>
              <w:fldChar w:fldCharType="begin"/>
            </w:r>
            <w:r w:rsidR="00293AE5" w:rsidRPr="00237C3E">
              <w:rPr>
                <w:rFonts w:ascii="Calibri" w:hAnsi="Calibri" w:cs="Calibri"/>
                <w:bCs/>
                <w:szCs w:val="20"/>
              </w:rPr>
              <w:instrText xml:space="preserve"> REF _Ref523916504 \h  \* MERGEFORMAT </w:instrText>
            </w:r>
            <w:r w:rsidR="00293AE5" w:rsidRPr="00237C3E">
              <w:rPr>
                <w:rFonts w:ascii="Calibri" w:hAnsi="Calibri" w:cs="Calibri"/>
                <w:bCs/>
                <w:szCs w:val="20"/>
              </w:rPr>
            </w:r>
            <w:r w:rsidR="00293AE5" w:rsidRPr="00237C3E">
              <w:rPr>
                <w:rFonts w:ascii="Calibri" w:hAnsi="Calibri" w:cs="Calibri"/>
                <w:bCs/>
                <w:szCs w:val="20"/>
              </w:rPr>
              <w:fldChar w:fldCharType="separate"/>
            </w:r>
            <w:r w:rsidR="00223923" w:rsidRPr="00223923">
              <w:rPr>
                <w:rFonts w:ascii="Calibri" w:hAnsi="Calibri" w:cs="Calibri"/>
                <w:bCs/>
                <w:szCs w:val="20"/>
              </w:rPr>
              <w:t>Figura 13</w:t>
            </w:r>
            <w:r w:rsidR="00293AE5" w:rsidRPr="00237C3E">
              <w:rPr>
                <w:rFonts w:ascii="Calibri" w:hAnsi="Calibri" w:cs="Calibri"/>
                <w:bCs/>
                <w:szCs w:val="20"/>
              </w:rPr>
              <w:fldChar w:fldCharType="end"/>
            </w:r>
            <w:r w:rsidR="00293AE5" w:rsidRPr="00237C3E">
              <w:rPr>
                <w:rFonts w:ascii="Calibri" w:hAnsi="Calibri" w:cs="Calibri"/>
                <w:bCs/>
                <w:szCs w:val="20"/>
              </w:rPr>
              <w:t xml:space="preserve">) </w:t>
            </w:r>
            <w:r w:rsidRPr="00237C3E">
              <w:rPr>
                <w:rFonts w:ascii="Calibri" w:hAnsi="Calibri" w:cs="Calibri"/>
                <w:bCs/>
                <w:szCs w:val="20"/>
              </w:rPr>
              <w:t xml:space="preserve">consiste </w:t>
            </w:r>
            <w:r w:rsidR="00B7413E" w:rsidRPr="00237C3E">
              <w:rPr>
                <w:rFonts w:ascii="Calibri" w:hAnsi="Calibri" w:cs="Calibri"/>
                <w:bCs/>
                <w:szCs w:val="20"/>
              </w:rPr>
              <w:t>sacar</w:t>
            </w:r>
            <w:r w:rsidRPr="00237C3E">
              <w:rPr>
                <w:rFonts w:ascii="Calibri" w:hAnsi="Calibri" w:cs="Calibri"/>
                <w:bCs/>
                <w:szCs w:val="20"/>
              </w:rPr>
              <w:t xml:space="preserve"> el RIL de una de las tres piscinas de acumulación</w:t>
            </w:r>
            <w:r w:rsidR="00293AE5" w:rsidRPr="00237C3E">
              <w:rPr>
                <w:rFonts w:ascii="Calibri" w:hAnsi="Calibri" w:cs="Calibri"/>
                <w:bCs/>
                <w:szCs w:val="20"/>
              </w:rPr>
              <w:t xml:space="preserve"> para llevarla a los siguientes elementos en forma secuencial </w:t>
            </w:r>
            <w:r w:rsidR="00B7413E" w:rsidRPr="00237C3E">
              <w:rPr>
                <w:rFonts w:ascii="Calibri" w:hAnsi="Calibri" w:cs="Calibri"/>
                <w:bCs/>
                <w:szCs w:val="20"/>
              </w:rPr>
              <w:t xml:space="preserve">(ver </w:t>
            </w:r>
            <w:r w:rsidR="00B7413E" w:rsidRPr="00237C3E">
              <w:rPr>
                <w:rFonts w:ascii="Calibri" w:hAnsi="Calibri" w:cs="Calibri"/>
                <w:bCs/>
                <w:szCs w:val="20"/>
              </w:rPr>
              <w:fldChar w:fldCharType="begin"/>
            </w:r>
            <w:r w:rsidR="00B7413E" w:rsidRPr="00237C3E">
              <w:rPr>
                <w:rFonts w:ascii="Calibri" w:hAnsi="Calibri" w:cs="Calibri"/>
                <w:bCs/>
                <w:szCs w:val="20"/>
              </w:rPr>
              <w:instrText xml:space="preserve"> REF _Ref523921003 \h  \* MERGEFORMAT </w:instrText>
            </w:r>
            <w:r w:rsidR="00B7413E" w:rsidRPr="00237C3E">
              <w:rPr>
                <w:rFonts w:ascii="Calibri" w:hAnsi="Calibri" w:cs="Calibri"/>
                <w:bCs/>
                <w:szCs w:val="20"/>
              </w:rPr>
            </w:r>
            <w:r w:rsidR="00B7413E" w:rsidRPr="00237C3E">
              <w:rPr>
                <w:rFonts w:ascii="Calibri" w:hAnsi="Calibri" w:cs="Calibri"/>
                <w:bCs/>
                <w:szCs w:val="20"/>
              </w:rPr>
              <w:fldChar w:fldCharType="separate"/>
            </w:r>
            <w:r w:rsidR="00223923" w:rsidRPr="00223923">
              <w:rPr>
                <w:rFonts w:ascii="Calibri" w:hAnsi="Calibri" w:cs="Calibri"/>
                <w:bCs/>
                <w:szCs w:val="20"/>
              </w:rPr>
              <w:t>Fotografía 2</w:t>
            </w:r>
            <w:r w:rsidR="00B7413E" w:rsidRPr="00237C3E">
              <w:rPr>
                <w:rFonts w:ascii="Calibri" w:hAnsi="Calibri" w:cs="Calibri"/>
                <w:bCs/>
                <w:szCs w:val="20"/>
              </w:rPr>
              <w:fldChar w:fldCharType="end"/>
            </w:r>
            <w:r w:rsidR="00B7413E" w:rsidRPr="00237C3E">
              <w:rPr>
                <w:rFonts w:ascii="Calibri" w:hAnsi="Calibri" w:cs="Calibri"/>
                <w:bCs/>
                <w:szCs w:val="20"/>
              </w:rPr>
              <w:t>)</w:t>
            </w:r>
            <w:r w:rsidR="00EA717D" w:rsidRPr="00237C3E">
              <w:rPr>
                <w:rFonts w:ascii="Calibri" w:hAnsi="Calibri" w:cs="Calibri"/>
                <w:bCs/>
                <w:szCs w:val="20"/>
              </w:rPr>
              <w:t>:</w:t>
            </w:r>
          </w:p>
          <w:p w14:paraId="07962127" w14:textId="308E8AFD" w:rsidR="00293AE5" w:rsidRPr="00237C3E" w:rsidRDefault="00EA717D" w:rsidP="00293AE5">
            <w:pPr>
              <w:pStyle w:val="Prrafodelista"/>
              <w:numPr>
                <w:ilvl w:val="2"/>
                <w:numId w:val="12"/>
              </w:numPr>
              <w:spacing w:before="0"/>
            </w:pPr>
            <w:r w:rsidRPr="00237C3E">
              <w:rPr>
                <w:rFonts w:ascii="Calibri" w:hAnsi="Calibri" w:cs="Calibri"/>
                <w:bCs/>
                <w:szCs w:val="20"/>
              </w:rPr>
              <w:t>E</w:t>
            </w:r>
            <w:r w:rsidR="007D2F2D" w:rsidRPr="00237C3E">
              <w:rPr>
                <w:rFonts w:ascii="Calibri" w:hAnsi="Calibri" w:cs="Calibri"/>
                <w:bCs/>
                <w:szCs w:val="20"/>
              </w:rPr>
              <w:t>stanque de fibra de vidrio de 1.000 litros de capacidad, que tiene unas aspas en su interior para agitar el RIL.</w:t>
            </w:r>
          </w:p>
          <w:p w14:paraId="1E4A9663" w14:textId="4B74092B" w:rsidR="00293AE5" w:rsidRPr="00237C3E" w:rsidRDefault="00EA717D" w:rsidP="00293AE5">
            <w:pPr>
              <w:pStyle w:val="Prrafodelista"/>
              <w:numPr>
                <w:ilvl w:val="2"/>
                <w:numId w:val="12"/>
              </w:numPr>
              <w:spacing w:before="0"/>
            </w:pPr>
            <w:r w:rsidRPr="00237C3E">
              <w:rPr>
                <w:rFonts w:ascii="Calibri" w:hAnsi="Calibri" w:cs="Calibri"/>
                <w:bCs/>
                <w:szCs w:val="20"/>
              </w:rPr>
              <w:t>E</w:t>
            </w:r>
            <w:r w:rsidR="007D2F2D" w:rsidRPr="00237C3E">
              <w:rPr>
                <w:rFonts w:ascii="Calibri" w:hAnsi="Calibri" w:cs="Calibri"/>
                <w:bCs/>
                <w:szCs w:val="20"/>
              </w:rPr>
              <w:t>stanque de</w:t>
            </w:r>
            <w:r w:rsidR="003753CE">
              <w:rPr>
                <w:rFonts w:ascii="Calibri" w:hAnsi="Calibri" w:cs="Calibri"/>
                <w:bCs/>
                <w:szCs w:val="20"/>
              </w:rPr>
              <w:t xml:space="preserve"> fibra de</w:t>
            </w:r>
            <w:r w:rsidR="007D2F2D" w:rsidRPr="00237C3E">
              <w:rPr>
                <w:rFonts w:ascii="Calibri" w:hAnsi="Calibri" w:cs="Calibri"/>
                <w:bCs/>
                <w:szCs w:val="20"/>
              </w:rPr>
              <w:t xml:space="preserve"> vidrio de 2.000 litros de capacidad, donde a través de dos cañerías se le adiciona ácido clorhídrico diluido con agua cruda de pozo, el cual también cuenta con un sistema de aspas que agitan el RIL. </w:t>
            </w:r>
          </w:p>
          <w:p w14:paraId="51D89CA6" w14:textId="30E17758" w:rsidR="00293AE5" w:rsidRPr="00237C3E" w:rsidRDefault="00EA717D" w:rsidP="00293AE5">
            <w:pPr>
              <w:pStyle w:val="Prrafodelista"/>
              <w:numPr>
                <w:ilvl w:val="2"/>
                <w:numId w:val="12"/>
              </w:numPr>
              <w:spacing w:before="0"/>
            </w:pPr>
            <w:r w:rsidRPr="00237C3E">
              <w:rPr>
                <w:rFonts w:ascii="Calibri" w:hAnsi="Calibri" w:cs="Calibri"/>
                <w:bCs/>
                <w:szCs w:val="20"/>
              </w:rPr>
              <w:t>E</w:t>
            </w:r>
            <w:r w:rsidR="007D2F2D" w:rsidRPr="00237C3E">
              <w:rPr>
                <w:rFonts w:ascii="Calibri" w:hAnsi="Calibri" w:cs="Calibri"/>
                <w:bCs/>
                <w:szCs w:val="20"/>
              </w:rPr>
              <w:t>stanque de fibra de vidrio de forma rectangular de 1.000 litros de capacidad</w:t>
            </w:r>
            <w:r w:rsidR="00003B19">
              <w:rPr>
                <w:rFonts w:ascii="Calibri" w:hAnsi="Calibri" w:cs="Calibri"/>
                <w:bCs/>
                <w:szCs w:val="20"/>
              </w:rPr>
              <w:t xml:space="preserve"> (sin perjuicio de lo indicado, según el documento </w:t>
            </w:r>
            <w:r w:rsidR="004D6DCA" w:rsidRPr="008048C5">
              <w:rPr>
                <w:rFonts w:ascii="Calibri" w:hAnsi="Calibri" w:cs="Calibri"/>
                <w:bCs/>
                <w:szCs w:val="20"/>
              </w:rPr>
              <w:t>“</w:t>
            </w:r>
            <w:r w:rsidR="004D6DCA" w:rsidRPr="008048C5">
              <w:rPr>
                <w:rFonts w:ascii="Calibri" w:hAnsi="Calibri" w:cs="Calibri"/>
                <w:bCs/>
                <w:i/>
                <w:szCs w:val="20"/>
              </w:rPr>
              <w:t>A1_PLANTA.pdf</w:t>
            </w:r>
            <w:r w:rsidR="004D6DCA" w:rsidRPr="008048C5">
              <w:rPr>
                <w:rFonts w:ascii="Calibri" w:hAnsi="Calibri" w:cs="Calibri"/>
                <w:bCs/>
                <w:szCs w:val="20"/>
              </w:rPr>
              <w:t>”</w:t>
            </w:r>
            <w:r w:rsidR="004D6DCA">
              <w:rPr>
                <w:rFonts w:ascii="Calibri" w:hAnsi="Calibri" w:cs="Calibri"/>
                <w:bCs/>
                <w:szCs w:val="20"/>
              </w:rPr>
              <w:t xml:space="preserve"> </w:t>
            </w:r>
            <w:r w:rsidR="00003B19">
              <w:rPr>
                <w:rFonts w:ascii="Calibri" w:hAnsi="Calibri" w:cs="Calibri"/>
                <w:bCs/>
                <w:szCs w:val="20"/>
              </w:rPr>
              <w:t>señalado previamente, corresponde a 5.6 m</w:t>
            </w:r>
            <w:r w:rsidR="00003B19" w:rsidRPr="00E078B1">
              <w:rPr>
                <w:rFonts w:ascii="Calibri" w:hAnsi="Calibri" w:cs="Calibri"/>
                <w:bCs/>
                <w:szCs w:val="20"/>
                <w:vertAlign w:val="superscript"/>
              </w:rPr>
              <w:t>3</w:t>
            </w:r>
            <w:r w:rsidR="00003B19">
              <w:rPr>
                <w:rFonts w:ascii="Calibri" w:hAnsi="Calibri" w:cs="Calibri"/>
                <w:bCs/>
                <w:szCs w:val="20"/>
              </w:rPr>
              <w:t>)</w:t>
            </w:r>
            <w:r w:rsidR="007D2F2D" w:rsidRPr="00237C3E">
              <w:rPr>
                <w:rFonts w:ascii="Calibri" w:hAnsi="Calibri" w:cs="Calibri"/>
                <w:bCs/>
                <w:szCs w:val="20"/>
              </w:rPr>
              <w:t>, donde los sedimentos decanta</w:t>
            </w:r>
            <w:r w:rsidRPr="00237C3E">
              <w:rPr>
                <w:rFonts w:ascii="Calibri" w:hAnsi="Calibri" w:cs="Calibri"/>
                <w:bCs/>
                <w:szCs w:val="20"/>
              </w:rPr>
              <w:t>n.</w:t>
            </w:r>
          </w:p>
          <w:p w14:paraId="7F3ABEAD" w14:textId="674E1763" w:rsidR="00293AE5" w:rsidRPr="00237C3E" w:rsidRDefault="00EA717D" w:rsidP="00293AE5">
            <w:pPr>
              <w:pStyle w:val="Prrafodelista"/>
              <w:numPr>
                <w:ilvl w:val="2"/>
                <w:numId w:val="12"/>
              </w:numPr>
              <w:spacing w:before="0"/>
            </w:pPr>
            <w:r w:rsidRPr="00237C3E">
              <w:rPr>
                <w:rFonts w:ascii="Calibri" w:hAnsi="Calibri" w:cs="Calibri"/>
                <w:bCs/>
                <w:szCs w:val="20"/>
              </w:rPr>
              <w:t>E</w:t>
            </w:r>
            <w:r w:rsidR="007D2F2D" w:rsidRPr="00237C3E">
              <w:rPr>
                <w:rFonts w:ascii="Calibri" w:hAnsi="Calibri" w:cs="Calibri"/>
                <w:bCs/>
                <w:szCs w:val="20"/>
              </w:rPr>
              <w:t>l RIL tratado se dirige a una de las tres piscinas decantadoras de concreto ubicadas a un costado</w:t>
            </w:r>
            <w:r w:rsidR="00293AE5" w:rsidRPr="00237C3E">
              <w:rPr>
                <w:rFonts w:ascii="Calibri" w:hAnsi="Calibri" w:cs="Calibri"/>
                <w:bCs/>
                <w:szCs w:val="20"/>
              </w:rPr>
              <w:t xml:space="preserve"> (ver </w:t>
            </w:r>
            <w:r w:rsidR="00293AE5" w:rsidRPr="00237C3E">
              <w:rPr>
                <w:rFonts w:ascii="Calibri" w:hAnsi="Calibri" w:cs="Calibri"/>
                <w:bCs/>
                <w:szCs w:val="20"/>
              </w:rPr>
              <w:fldChar w:fldCharType="begin"/>
            </w:r>
            <w:r w:rsidR="00293AE5" w:rsidRPr="00237C3E">
              <w:rPr>
                <w:rFonts w:ascii="Calibri" w:hAnsi="Calibri" w:cs="Calibri"/>
                <w:bCs/>
                <w:szCs w:val="20"/>
              </w:rPr>
              <w:instrText xml:space="preserve"> REF _Ref523916915 \h  \* MERGEFORMAT </w:instrText>
            </w:r>
            <w:r w:rsidR="00293AE5" w:rsidRPr="00237C3E">
              <w:rPr>
                <w:rFonts w:ascii="Calibri" w:hAnsi="Calibri" w:cs="Calibri"/>
                <w:bCs/>
                <w:szCs w:val="20"/>
              </w:rPr>
            </w:r>
            <w:r w:rsidR="00293AE5" w:rsidRPr="00237C3E">
              <w:rPr>
                <w:rFonts w:ascii="Calibri" w:hAnsi="Calibri" w:cs="Calibri"/>
                <w:bCs/>
                <w:szCs w:val="20"/>
              </w:rPr>
              <w:fldChar w:fldCharType="separate"/>
            </w:r>
            <w:r w:rsidR="00223923" w:rsidRPr="00223923">
              <w:rPr>
                <w:rFonts w:ascii="Calibri" w:hAnsi="Calibri" w:cs="Calibri"/>
                <w:bCs/>
                <w:szCs w:val="20"/>
              </w:rPr>
              <w:t>Fotografía 3</w:t>
            </w:r>
            <w:r w:rsidR="00293AE5" w:rsidRPr="00237C3E">
              <w:rPr>
                <w:rFonts w:ascii="Calibri" w:hAnsi="Calibri" w:cs="Calibri"/>
                <w:bCs/>
                <w:szCs w:val="20"/>
              </w:rPr>
              <w:fldChar w:fldCharType="end"/>
            </w:r>
            <w:r w:rsidR="00B7413E" w:rsidRPr="00237C3E">
              <w:rPr>
                <w:rFonts w:ascii="Calibri" w:hAnsi="Calibri" w:cs="Calibri"/>
                <w:bCs/>
                <w:szCs w:val="20"/>
              </w:rPr>
              <w:t xml:space="preserve"> y Video </w:t>
            </w:r>
            <w:r w:rsidR="00E83A39" w:rsidRPr="00237C3E">
              <w:rPr>
                <w:rFonts w:ascii="Calibri" w:hAnsi="Calibri" w:cs="Calibri"/>
                <w:bCs/>
                <w:szCs w:val="20"/>
              </w:rPr>
              <w:t>3</w:t>
            </w:r>
            <w:r w:rsidR="00B7413E" w:rsidRPr="00237C3E">
              <w:rPr>
                <w:rFonts w:ascii="Calibri" w:hAnsi="Calibri" w:cs="Calibri"/>
                <w:bCs/>
                <w:szCs w:val="20"/>
              </w:rPr>
              <w:t xml:space="preserve"> en Anexo 11</w:t>
            </w:r>
            <w:r w:rsidR="00293AE5" w:rsidRPr="00237C3E">
              <w:rPr>
                <w:rFonts w:ascii="Calibri" w:hAnsi="Calibri" w:cs="Calibri"/>
                <w:bCs/>
                <w:szCs w:val="20"/>
              </w:rPr>
              <w:t>)</w:t>
            </w:r>
            <w:r w:rsidR="007D2F2D" w:rsidRPr="00237C3E">
              <w:rPr>
                <w:rFonts w:ascii="Calibri" w:hAnsi="Calibri" w:cs="Calibri"/>
                <w:bCs/>
                <w:szCs w:val="20"/>
              </w:rPr>
              <w:t>, las que poseen una profundidad de 2,5 metros, según lo indicado por Oscar Donaire</w:t>
            </w:r>
            <w:r w:rsidR="001F039A" w:rsidRPr="00237C3E">
              <w:rPr>
                <w:rFonts w:ascii="Calibri" w:hAnsi="Calibri" w:cs="Calibri"/>
                <w:bCs/>
                <w:szCs w:val="20"/>
              </w:rPr>
              <w:t>.</w:t>
            </w:r>
            <w:r w:rsidR="007D2F2D" w:rsidRPr="00237C3E">
              <w:rPr>
                <w:rFonts w:ascii="Calibri" w:hAnsi="Calibri" w:cs="Calibri"/>
                <w:bCs/>
                <w:szCs w:val="20"/>
              </w:rPr>
              <w:t xml:space="preserve"> El lodo obtenido de las piscinas de decantación se retira cada 3 a 4 meses, el que en conjunto con el lodo obtenido del estanque rectangular</w:t>
            </w:r>
            <w:r w:rsidR="003753CE">
              <w:rPr>
                <w:rFonts w:ascii="Calibri" w:hAnsi="Calibri" w:cs="Calibri"/>
                <w:bCs/>
                <w:szCs w:val="20"/>
              </w:rPr>
              <w:t xml:space="preserve"> (decantador)</w:t>
            </w:r>
            <w:r w:rsidR="007D2F2D" w:rsidRPr="00237C3E">
              <w:rPr>
                <w:rFonts w:ascii="Calibri" w:hAnsi="Calibri" w:cs="Calibri"/>
                <w:bCs/>
                <w:szCs w:val="20"/>
              </w:rPr>
              <w:t xml:space="preserve">, es acopiado en la parte de atrás de la PTR. </w:t>
            </w:r>
          </w:p>
          <w:p w14:paraId="00A71A74" w14:textId="15CB178D" w:rsidR="00A65176" w:rsidRPr="00237C3E" w:rsidRDefault="007D2F2D" w:rsidP="00293AE5">
            <w:pPr>
              <w:pStyle w:val="Prrafodelista"/>
              <w:numPr>
                <w:ilvl w:val="2"/>
                <w:numId w:val="12"/>
              </w:numPr>
              <w:spacing w:before="0"/>
            </w:pPr>
            <w:r w:rsidRPr="00237C3E">
              <w:rPr>
                <w:rFonts w:ascii="Calibri" w:hAnsi="Calibri" w:cs="Calibri"/>
                <w:bCs/>
                <w:szCs w:val="20"/>
              </w:rPr>
              <w:lastRenderedPageBreak/>
              <w:t>El RIL tratado posteriormente es derivado a la piscina de acumulación del agua tratada</w:t>
            </w:r>
            <w:r w:rsidR="00B7413E" w:rsidRPr="00237C3E">
              <w:rPr>
                <w:rFonts w:ascii="Calibri" w:hAnsi="Calibri" w:cs="Calibri"/>
                <w:bCs/>
                <w:szCs w:val="20"/>
              </w:rPr>
              <w:t xml:space="preserve"> descrita previamente en </w:t>
            </w:r>
            <w:r w:rsidR="00B7413E" w:rsidRPr="00237C3E">
              <w:rPr>
                <w:rFonts w:ascii="Calibri" w:hAnsi="Calibri" w:cs="Calibri"/>
                <w:bCs/>
                <w:szCs w:val="20"/>
              </w:rPr>
              <w:fldChar w:fldCharType="begin"/>
            </w:r>
            <w:r w:rsidR="00B7413E" w:rsidRPr="00237C3E">
              <w:rPr>
                <w:rFonts w:ascii="Calibri" w:hAnsi="Calibri" w:cs="Calibri"/>
                <w:bCs/>
                <w:szCs w:val="20"/>
              </w:rPr>
              <w:instrText xml:space="preserve"> REF _Ref523916602 \h  \* MERGEFORMAT </w:instrText>
            </w:r>
            <w:r w:rsidR="00B7413E" w:rsidRPr="00237C3E">
              <w:rPr>
                <w:rFonts w:ascii="Calibri" w:hAnsi="Calibri" w:cs="Calibri"/>
                <w:bCs/>
                <w:szCs w:val="20"/>
              </w:rPr>
            </w:r>
            <w:r w:rsidR="00B7413E" w:rsidRPr="00237C3E">
              <w:rPr>
                <w:rFonts w:ascii="Calibri" w:hAnsi="Calibri" w:cs="Calibri"/>
                <w:bCs/>
                <w:szCs w:val="20"/>
              </w:rPr>
              <w:fldChar w:fldCharType="separate"/>
            </w:r>
            <w:r w:rsidR="00223923" w:rsidRPr="00223923">
              <w:rPr>
                <w:rFonts w:ascii="Calibri" w:hAnsi="Calibri" w:cs="Calibri"/>
                <w:bCs/>
                <w:szCs w:val="20"/>
              </w:rPr>
              <w:t>Fotografía 1</w:t>
            </w:r>
            <w:r w:rsidR="00B7413E" w:rsidRPr="00237C3E">
              <w:rPr>
                <w:rFonts w:ascii="Calibri" w:hAnsi="Calibri" w:cs="Calibri"/>
                <w:bCs/>
                <w:szCs w:val="20"/>
              </w:rPr>
              <w:fldChar w:fldCharType="end"/>
            </w:r>
            <w:r w:rsidR="00B822E1" w:rsidRPr="00237C3E">
              <w:rPr>
                <w:rFonts w:ascii="Calibri" w:hAnsi="Calibri" w:cs="Calibri"/>
                <w:bCs/>
                <w:szCs w:val="20"/>
              </w:rPr>
              <w:t>.</w:t>
            </w:r>
          </w:p>
          <w:p w14:paraId="11FB5CE3" w14:textId="2B2B9679" w:rsidR="00E83A39" w:rsidRDefault="00E83A39" w:rsidP="00E83A39">
            <w:pPr>
              <w:pStyle w:val="Prrafodelista"/>
              <w:numPr>
                <w:ilvl w:val="0"/>
                <w:numId w:val="12"/>
              </w:numPr>
              <w:spacing w:before="0"/>
              <w:rPr>
                <w:rFonts w:ascii="Calibri" w:hAnsi="Calibri" w:cs="Calibri"/>
                <w:bCs/>
                <w:szCs w:val="20"/>
              </w:rPr>
            </w:pPr>
            <w:r w:rsidRPr="00237C3E">
              <w:rPr>
                <w:rFonts w:ascii="Calibri" w:hAnsi="Calibri" w:cs="Calibri"/>
                <w:bCs/>
                <w:szCs w:val="20"/>
              </w:rPr>
              <w:t>En la Inspección del día 30 de julio, Serafín Aguilar señaló que ya no se está usando floculante para el tratamiento del RIL (ver Video 4 en Anexo 11).</w:t>
            </w:r>
          </w:p>
          <w:p w14:paraId="42386604" w14:textId="373AB3BF" w:rsidR="00237C3E" w:rsidRPr="00237C3E" w:rsidRDefault="00237C3E" w:rsidP="00E83A39">
            <w:pPr>
              <w:pStyle w:val="Prrafodelista"/>
              <w:numPr>
                <w:ilvl w:val="0"/>
                <w:numId w:val="12"/>
              </w:numPr>
              <w:spacing w:before="0"/>
              <w:rPr>
                <w:rFonts w:ascii="Calibri" w:hAnsi="Calibri" w:cs="Calibri"/>
                <w:bCs/>
                <w:szCs w:val="20"/>
              </w:rPr>
            </w:pPr>
            <w:r>
              <w:rPr>
                <w:rFonts w:ascii="Calibri" w:hAnsi="Calibri" w:cs="Calibri"/>
                <w:bCs/>
                <w:szCs w:val="20"/>
              </w:rPr>
              <w:t xml:space="preserve">En ninguna de las secciones de la Planta se observaron sedimentadores </w:t>
            </w:r>
            <w:r w:rsidR="003753CE">
              <w:rPr>
                <w:rFonts w:ascii="Calibri" w:hAnsi="Calibri" w:cs="Calibri"/>
                <w:bCs/>
                <w:szCs w:val="20"/>
              </w:rPr>
              <w:t xml:space="preserve">de placas inclinadas </w:t>
            </w:r>
            <w:r>
              <w:rPr>
                <w:rFonts w:ascii="Calibri" w:hAnsi="Calibri" w:cs="Calibri"/>
                <w:bCs/>
                <w:szCs w:val="20"/>
              </w:rPr>
              <w:t>según lo establecido en la RCA.</w:t>
            </w:r>
          </w:p>
          <w:p w14:paraId="25AE72CA" w14:textId="77777777" w:rsidR="00A65176" w:rsidRPr="00237C3E" w:rsidRDefault="00A65176" w:rsidP="00A65176">
            <w:pPr>
              <w:spacing w:before="0"/>
              <w:rPr>
                <w:b/>
              </w:rPr>
            </w:pPr>
          </w:p>
          <w:p w14:paraId="22FD7C82" w14:textId="4A56984B" w:rsidR="00FF5D87" w:rsidRPr="00237C3E" w:rsidRDefault="006F6165" w:rsidP="00FF5D87">
            <w:pPr>
              <w:spacing w:before="0" w:after="0"/>
              <w:jc w:val="both"/>
              <w:rPr>
                <w:b/>
              </w:rPr>
            </w:pPr>
            <w:r w:rsidRPr="00237C3E">
              <w:rPr>
                <w:b/>
              </w:rPr>
              <w:t>E</w:t>
            </w:r>
            <w:r w:rsidR="00FF5D87" w:rsidRPr="00237C3E">
              <w:rPr>
                <w:b/>
              </w:rPr>
              <w:t>. Hechos constatados en relación a la Planta de Tratamiento de RILes “provisoria”.</w:t>
            </w:r>
          </w:p>
          <w:p w14:paraId="66BE6D8A" w14:textId="7DFB5FD3" w:rsidR="007D2F2D" w:rsidRPr="00237C3E" w:rsidRDefault="007D2F2D" w:rsidP="00D357E3">
            <w:pPr>
              <w:pStyle w:val="Prrafodelista"/>
              <w:numPr>
                <w:ilvl w:val="0"/>
                <w:numId w:val="12"/>
              </w:numPr>
              <w:spacing w:before="0"/>
              <w:rPr>
                <w:rFonts w:ascii="Calibri" w:hAnsi="Calibri" w:cs="Calibri"/>
                <w:bCs/>
                <w:szCs w:val="20"/>
              </w:rPr>
            </w:pPr>
            <w:r w:rsidRPr="00237C3E">
              <w:rPr>
                <w:rFonts w:ascii="Calibri" w:hAnsi="Calibri" w:cs="Calibri"/>
                <w:bCs/>
                <w:szCs w:val="20"/>
              </w:rPr>
              <w:t>En la Inspección del día 30 de julio, se observaron los siguientes elementos relevantes:</w:t>
            </w:r>
          </w:p>
          <w:p w14:paraId="40B7EC33" w14:textId="71E993F4" w:rsidR="007D2F2D" w:rsidRPr="00237C3E" w:rsidRDefault="007D2F2D" w:rsidP="00D357E3">
            <w:pPr>
              <w:pStyle w:val="Prrafodelista"/>
              <w:numPr>
                <w:ilvl w:val="1"/>
                <w:numId w:val="12"/>
              </w:numPr>
              <w:spacing w:before="0"/>
              <w:rPr>
                <w:rFonts w:ascii="Calibri" w:hAnsi="Calibri" w:cs="Calibri"/>
                <w:bCs/>
                <w:szCs w:val="20"/>
              </w:rPr>
            </w:pPr>
            <w:r w:rsidRPr="00237C3E">
              <w:rPr>
                <w:rFonts w:ascii="Calibri" w:hAnsi="Calibri" w:cs="Calibri"/>
                <w:b/>
                <w:bCs/>
                <w:szCs w:val="20"/>
              </w:rPr>
              <w:t>La PTR se observó detenida</w:t>
            </w:r>
            <w:r w:rsidRPr="00237C3E">
              <w:rPr>
                <w:rFonts w:ascii="Calibri" w:hAnsi="Calibri" w:cs="Calibri"/>
                <w:bCs/>
                <w:szCs w:val="20"/>
              </w:rPr>
              <w:t>, lo que habría ocurrido desde el 28 de julio, según lo señalado por representantes del titular</w:t>
            </w:r>
            <w:r w:rsidR="00795B63" w:rsidRPr="00237C3E">
              <w:rPr>
                <w:rFonts w:ascii="Calibri" w:hAnsi="Calibri" w:cs="Calibri"/>
                <w:bCs/>
                <w:szCs w:val="20"/>
              </w:rPr>
              <w:t>.</w:t>
            </w:r>
          </w:p>
          <w:p w14:paraId="5CB55E8A" w14:textId="7836D0F5" w:rsidR="007D2F2D" w:rsidRDefault="007D2F2D" w:rsidP="008048C5">
            <w:pPr>
              <w:pStyle w:val="Prrafodelista"/>
              <w:numPr>
                <w:ilvl w:val="1"/>
                <w:numId w:val="12"/>
              </w:numPr>
              <w:spacing w:before="0"/>
              <w:rPr>
                <w:rFonts w:ascii="Calibri" w:hAnsi="Calibri" w:cs="Calibri"/>
                <w:bCs/>
                <w:color w:val="000000"/>
                <w:szCs w:val="20"/>
              </w:rPr>
            </w:pPr>
            <w:bookmarkStart w:id="180" w:name="_Ref522811686"/>
            <w:r w:rsidRPr="00237C3E">
              <w:rPr>
                <w:rFonts w:ascii="Calibri" w:hAnsi="Calibri" w:cs="Calibri"/>
                <w:bCs/>
                <w:szCs w:val="20"/>
              </w:rPr>
              <w:t>Al costado Norte de la PTR se observaron 7 estanques blancos</w:t>
            </w:r>
            <w:r w:rsidR="003753CE">
              <w:rPr>
                <w:rFonts w:ascii="Calibri" w:hAnsi="Calibri" w:cs="Calibri"/>
                <w:bCs/>
                <w:szCs w:val="20"/>
              </w:rPr>
              <w:t xml:space="preserve"> </w:t>
            </w:r>
            <w:r w:rsidRPr="00237C3E">
              <w:rPr>
                <w:rFonts w:ascii="Calibri" w:hAnsi="Calibri" w:cs="Calibri"/>
                <w:bCs/>
                <w:szCs w:val="20"/>
              </w:rPr>
              <w:t>ubicados sobre la superficie</w:t>
            </w:r>
            <w:r w:rsidR="008048C5">
              <w:rPr>
                <w:rFonts w:ascii="Calibri" w:hAnsi="Calibri" w:cs="Calibri"/>
                <w:bCs/>
                <w:szCs w:val="20"/>
              </w:rPr>
              <w:t xml:space="preserve"> (los que tendrían un volumen de 10m</w:t>
            </w:r>
            <w:r w:rsidR="008048C5" w:rsidRPr="008048C5">
              <w:rPr>
                <w:rFonts w:ascii="Calibri" w:hAnsi="Calibri" w:cs="Calibri"/>
                <w:bCs/>
                <w:szCs w:val="20"/>
                <w:vertAlign w:val="superscript"/>
              </w:rPr>
              <w:t>3</w:t>
            </w:r>
            <w:r w:rsidR="008048C5">
              <w:rPr>
                <w:rFonts w:ascii="Calibri" w:hAnsi="Calibri" w:cs="Calibri"/>
                <w:bCs/>
                <w:szCs w:val="20"/>
              </w:rPr>
              <w:t xml:space="preserve">, según el documento </w:t>
            </w:r>
            <w:r w:rsidR="008048C5" w:rsidRPr="008048C5">
              <w:rPr>
                <w:rFonts w:ascii="Calibri" w:hAnsi="Calibri" w:cs="Calibri"/>
                <w:bCs/>
                <w:szCs w:val="20"/>
              </w:rPr>
              <w:t>“</w:t>
            </w:r>
            <w:r w:rsidR="008048C5" w:rsidRPr="008048C5">
              <w:rPr>
                <w:rFonts w:ascii="Calibri" w:hAnsi="Calibri" w:cs="Calibri"/>
                <w:bCs/>
                <w:i/>
                <w:szCs w:val="20"/>
              </w:rPr>
              <w:t>A1_PLANTA.pdf</w:t>
            </w:r>
            <w:r w:rsidR="008048C5" w:rsidRPr="008048C5">
              <w:rPr>
                <w:rFonts w:ascii="Calibri" w:hAnsi="Calibri" w:cs="Calibri"/>
                <w:bCs/>
                <w:szCs w:val="20"/>
              </w:rPr>
              <w:t>”</w:t>
            </w:r>
            <w:r w:rsidR="008048C5">
              <w:rPr>
                <w:rFonts w:ascii="Calibri" w:hAnsi="Calibri" w:cs="Calibri"/>
                <w:bCs/>
                <w:szCs w:val="20"/>
              </w:rPr>
              <w:t>, adjunto por el titular a su respuesta al Requerimiento de Información del 30 de julio, ver Anexo 8)</w:t>
            </w:r>
            <w:r w:rsidRPr="00237C3E">
              <w:rPr>
                <w:rFonts w:ascii="Calibri" w:hAnsi="Calibri" w:cs="Calibri"/>
                <w:bCs/>
                <w:szCs w:val="20"/>
              </w:rPr>
              <w:t>, y un estanque enterrado</w:t>
            </w:r>
            <w:r w:rsidR="00B7413E" w:rsidRPr="00237C3E">
              <w:rPr>
                <w:rFonts w:ascii="Calibri" w:hAnsi="Calibri" w:cs="Calibri"/>
                <w:bCs/>
                <w:szCs w:val="20"/>
              </w:rPr>
              <w:t xml:space="preserve"> (</w:t>
            </w:r>
            <w:r w:rsidR="008048C5">
              <w:rPr>
                <w:rFonts w:ascii="Calibri" w:hAnsi="Calibri" w:cs="Calibri"/>
                <w:bCs/>
                <w:szCs w:val="20"/>
              </w:rPr>
              <w:t>con un volumen de 20 m</w:t>
            </w:r>
            <w:r w:rsidR="008048C5" w:rsidRPr="008048C5">
              <w:rPr>
                <w:rFonts w:ascii="Calibri" w:hAnsi="Calibri" w:cs="Calibri"/>
                <w:bCs/>
                <w:szCs w:val="20"/>
                <w:vertAlign w:val="superscript"/>
              </w:rPr>
              <w:t>3</w:t>
            </w:r>
            <w:r w:rsidR="008048C5">
              <w:rPr>
                <w:rFonts w:ascii="Calibri" w:hAnsi="Calibri" w:cs="Calibri"/>
                <w:bCs/>
                <w:szCs w:val="20"/>
              </w:rPr>
              <w:t xml:space="preserve"> según la misma fuente</w:t>
            </w:r>
            <w:r w:rsidR="00B7413E" w:rsidRPr="00237C3E">
              <w:rPr>
                <w:rFonts w:ascii="Calibri" w:hAnsi="Calibri" w:cs="Calibri"/>
                <w:bCs/>
                <w:szCs w:val="20"/>
              </w:rPr>
              <w:t>)</w:t>
            </w:r>
            <w:r w:rsidRPr="00237C3E">
              <w:rPr>
                <w:rFonts w:ascii="Calibri" w:hAnsi="Calibri" w:cs="Calibri"/>
                <w:bCs/>
                <w:szCs w:val="20"/>
              </w:rPr>
              <w:t>. Todos los estanques estaban conectados en forma consecutiva</w:t>
            </w:r>
            <w:r w:rsidR="00FC2812" w:rsidRPr="00237C3E">
              <w:rPr>
                <w:rFonts w:ascii="Calibri" w:hAnsi="Calibri" w:cs="Calibri"/>
                <w:bCs/>
                <w:szCs w:val="20"/>
              </w:rPr>
              <w:t xml:space="preserve"> </w:t>
            </w:r>
            <w:r w:rsidR="00752514">
              <w:rPr>
                <w:rFonts w:ascii="Calibri" w:hAnsi="Calibri" w:cs="Calibri"/>
                <w:bCs/>
                <w:szCs w:val="20"/>
              </w:rPr>
              <w:t>(</w:t>
            </w:r>
            <w:r w:rsidR="00752514" w:rsidRPr="00237C3E">
              <w:rPr>
                <w:rFonts w:ascii="Calibri" w:hAnsi="Calibri" w:cs="Calibri"/>
                <w:bCs/>
                <w:szCs w:val="20"/>
              </w:rPr>
              <w:t xml:space="preserve">ver </w:t>
            </w:r>
            <w:r w:rsidR="00752514" w:rsidRPr="00237C3E">
              <w:rPr>
                <w:rFonts w:ascii="Calibri" w:hAnsi="Calibri" w:cs="Calibri"/>
                <w:bCs/>
                <w:szCs w:val="20"/>
              </w:rPr>
              <w:fldChar w:fldCharType="begin"/>
            </w:r>
            <w:r w:rsidR="00752514" w:rsidRPr="00237C3E">
              <w:rPr>
                <w:rFonts w:ascii="Calibri" w:hAnsi="Calibri" w:cs="Calibri"/>
                <w:bCs/>
                <w:szCs w:val="20"/>
              </w:rPr>
              <w:instrText xml:space="preserve"> REF _Ref523921106 \h  \* MERGEFORMAT </w:instrText>
            </w:r>
            <w:r w:rsidR="00752514" w:rsidRPr="00237C3E">
              <w:rPr>
                <w:rFonts w:ascii="Calibri" w:hAnsi="Calibri" w:cs="Calibri"/>
                <w:bCs/>
                <w:szCs w:val="20"/>
              </w:rPr>
            </w:r>
            <w:r w:rsidR="00752514" w:rsidRPr="00237C3E">
              <w:rPr>
                <w:rFonts w:ascii="Calibri" w:hAnsi="Calibri" w:cs="Calibri"/>
                <w:bCs/>
                <w:szCs w:val="20"/>
              </w:rPr>
              <w:fldChar w:fldCharType="separate"/>
            </w:r>
            <w:r w:rsidR="00223923" w:rsidRPr="00223923">
              <w:rPr>
                <w:rFonts w:ascii="Calibri" w:hAnsi="Calibri" w:cs="Calibri"/>
                <w:bCs/>
                <w:szCs w:val="20"/>
              </w:rPr>
              <w:t>Fotografía 4</w:t>
            </w:r>
            <w:r w:rsidR="00752514" w:rsidRPr="00237C3E">
              <w:rPr>
                <w:rFonts w:ascii="Calibri" w:hAnsi="Calibri" w:cs="Calibri"/>
                <w:bCs/>
                <w:szCs w:val="20"/>
              </w:rPr>
              <w:fldChar w:fldCharType="end"/>
            </w:r>
            <w:r w:rsidR="00752514" w:rsidRPr="00237C3E">
              <w:rPr>
                <w:rFonts w:ascii="Calibri" w:hAnsi="Calibri" w:cs="Calibri"/>
                <w:bCs/>
                <w:szCs w:val="20"/>
              </w:rPr>
              <w:t xml:space="preserve"> y Video 5 en Anexo 11</w:t>
            </w:r>
            <w:r w:rsidR="00752514">
              <w:rPr>
                <w:rFonts w:ascii="Calibri" w:hAnsi="Calibri" w:cs="Calibri"/>
                <w:bCs/>
                <w:szCs w:val="20"/>
              </w:rPr>
              <w:t>)</w:t>
            </w:r>
            <w:r w:rsidRPr="00237C3E">
              <w:rPr>
                <w:rFonts w:ascii="Calibri" w:hAnsi="Calibri" w:cs="Calibri"/>
                <w:bCs/>
                <w:szCs w:val="20"/>
              </w:rPr>
              <w:t xml:space="preserve">, </w:t>
            </w:r>
            <w:r w:rsidR="00752514">
              <w:rPr>
                <w:rFonts w:ascii="Calibri" w:hAnsi="Calibri" w:cs="Calibri"/>
                <w:bCs/>
                <w:szCs w:val="20"/>
              </w:rPr>
              <w:t xml:space="preserve">siendo el primero de estos el estanque enterrado, </w:t>
            </w:r>
            <w:r w:rsidRPr="00237C3E">
              <w:rPr>
                <w:rFonts w:ascii="Calibri" w:hAnsi="Calibri" w:cs="Calibri"/>
                <w:bCs/>
                <w:szCs w:val="20"/>
              </w:rPr>
              <w:t>y habrían sido dispuestos en el terreno por la empresa “Bio-lógico”, que según Serafín</w:t>
            </w:r>
            <w:r w:rsidR="003753CE">
              <w:rPr>
                <w:rFonts w:ascii="Calibri" w:hAnsi="Calibri" w:cs="Calibri"/>
                <w:bCs/>
                <w:szCs w:val="20"/>
              </w:rPr>
              <w:t xml:space="preserve"> Aguilar</w:t>
            </w:r>
            <w:r w:rsidR="00752514">
              <w:rPr>
                <w:rFonts w:ascii="Calibri" w:hAnsi="Calibri" w:cs="Calibri"/>
                <w:bCs/>
                <w:szCs w:val="20"/>
              </w:rPr>
              <w:t>,</w:t>
            </w:r>
            <w:r w:rsidRPr="00237C3E">
              <w:rPr>
                <w:rFonts w:ascii="Calibri" w:hAnsi="Calibri" w:cs="Calibri"/>
                <w:bCs/>
                <w:szCs w:val="20"/>
              </w:rPr>
              <w:t xml:space="preserve"> se encuentra asesorando a los titulares, y que correspondería a un </w:t>
            </w:r>
            <w:r w:rsidRPr="00237C3E">
              <w:rPr>
                <w:rFonts w:ascii="Calibri" w:hAnsi="Calibri" w:cs="Calibri"/>
                <w:b/>
                <w:bCs/>
                <w:szCs w:val="20"/>
              </w:rPr>
              <w:t>“nuevo Sistema de</w:t>
            </w:r>
            <w:r w:rsidRPr="007F4660">
              <w:rPr>
                <w:rFonts w:ascii="Calibri" w:hAnsi="Calibri" w:cs="Calibri"/>
                <w:b/>
                <w:bCs/>
                <w:color w:val="000000"/>
                <w:szCs w:val="20"/>
              </w:rPr>
              <w:t xml:space="preserve"> Tratamiento de RILes” de tipo “Biológico</w:t>
            </w:r>
            <w:r w:rsidRPr="00FC2812">
              <w:rPr>
                <w:rFonts w:ascii="Calibri" w:hAnsi="Calibri" w:cs="Calibri"/>
                <w:b/>
                <w:bCs/>
                <w:color w:val="000000"/>
                <w:szCs w:val="20"/>
              </w:rPr>
              <w:t>”,</w:t>
            </w:r>
            <w:r w:rsidR="00FC2812">
              <w:rPr>
                <w:rFonts w:ascii="Calibri" w:hAnsi="Calibri" w:cs="Calibri"/>
                <w:b/>
                <w:bCs/>
                <w:color w:val="000000"/>
                <w:szCs w:val="20"/>
              </w:rPr>
              <w:t xml:space="preserve"> </w:t>
            </w:r>
            <w:r w:rsidR="00FC2812" w:rsidRPr="00FC2812">
              <w:rPr>
                <w:rFonts w:ascii="Calibri" w:hAnsi="Calibri" w:cs="Calibri"/>
                <w:b/>
                <w:bCs/>
                <w:color w:val="000000"/>
                <w:szCs w:val="20"/>
              </w:rPr>
              <w:t>o PTR provisoria</w:t>
            </w:r>
            <w:r w:rsidRPr="007D2F2D">
              <w:rPr>
                <w:rFonts w:ascii="Calibri" w:hAnsi="Calibri" w:cs="Calibri"/>
                <w:bCs/>
                <w:color w:val="000000"/>
                <w:szCs w:val="20"/>
              </w:rPr>
              <w:t xml:space="preserve"> el que habría sido instalado el día sábado 28 de julio</w:t>
            </w:r>
            <w:r w:rsidR="00C379D3">
              <w:rPr>
                <w:rFonts w:ascii="Calibri" w:hAnsi="Calibri" w:cs="Calibri"/>
                <w:bCs/>
                <w:color w:val="000000"/>
                <w:szCs w:val="20"/>
              </w:rPr>
              <w:t xml:space="preserve">, </w:t>
            </w:r>
            <w:r w:rsidRPr="007D2F2D">
              <w:rPr>
                <w:rFonts w:ascii="Calibri" w:hAnsi="Calibri" w:cs="Calibri"/>
                <w:bCs/>
                <w:color w:val="000000"/>
                <w:szCs w:val="20"/>
              </w:rPr>
              <w:t>2 días previo a la Inspección</w:t>
            </w:r>
            <w:r w:rsidR="00B7413E">
              <w:rPr>
                <w:rFonts w:ascii="Calibri" w:hAnsi="Calibri" w:cs="Calibri"/>
                <w:bCs/>
                <w:color w:val="000000"/>
                <w:szCs w:val="20"/>
              </w:rPr>
              <w:t xml:space="preserve">. </w:t>
            </w:r>
            <w:r w:rsidRPr="007D2F2D">
              <w:rPr>
                <w:rFonts w:ascii="Calibri" w:hAnsi="Calibri" w:cs="Calibri"/>
                <w:bCs/>
                <w:color w:val="000000"/>
                <w:szCs w:val="20"/>
              </w:rPr>
              <w:t xml:space="preserve">Al momento de la Inspección, señalaron que dichos estanques “se estaban llenando” para hacer funcionar el </w:t>
            </w:r>
            <w:r>
              <w:rPr>
                <w:rFonts w:ascii="Calibri" w:hAnsi="Calibri" w:cs="Calibri"/>
                <w:bCs/>
                <w:color w:val="000000"/>
                <w:szCs w:val="20"/>
              </w:rPr>
              <w:t>Sistema B</w:t>
            </w:r>
            <w:r w:rsidRPr="007D2F2D">
              <w:rPr>
                <w:rFonts w:ascii="Calibri" w:hAnsi="Calibri" w:cs="Calibri"/>
                <w:bCs/>
                <w:color w:val="000000"/>
                <w:szCs w:val="20"/>
              </w:rPr>
              <w:t>iológico</w:t>
            </w:r>
            <w:r>
              <w:rPr>
                <w:rFonts w:ascii="Calibri" w:hAnsi="Calibri" w:cs="Calibri"/>
                <w:bCs/>
                <w:color w:val="000000"/>
                <w:szCs w:val="20"/>
              </w:rPr>
              <w:t>, por lo que no podría estar descargando RILes</w:t>
            </w:r>
            <w:r w:rsidRPr="007D2F2D">
              <w:rPr>
                <w:rFonts w:ascii="Calibri" w:hAnsi="Calibri" w:cs="Calibri"/>
                <w:bCs/>
                <w:color w:val="000000"/>
                <w:szCs w:val="20"/>
              </w:rPr>
              <w:t>.</w:t>
            </w:r>
            <w:bookmarkEnd w:id="180"/>
          </w:p>
          <w:p w14:paraId="275EC3AB" w14:textId="6A108155" w:rsidR="00254D61" w:rsidRDefault="007D2F2D" w:rsidP="00D357E3">
            <w:pPr>
              <w:pStyle w:val="Prrafodelista"/>
              <w:numPr>
                <w:ilvl w:val="1"/>
                <w:numId w:val="12"/>
              </w:numPr>
              <w:spacing w:before="0"/>
              <w:rPr>
                <w:rFonts w:ascii="Calibri" w:hAnsi="Calibri" w:cs="Calibri"/>
                <w:bCs/>
                <w:color w:val="000000"/>
                <w:szCs w:val="20"/>
              </w:rPr>
            </w:pPr>
            <w:r w:rsidRPr="007D2F2D">
              <w:rPr>
                <w:rFonts w:ascii="Calibri" w:hAnsi="Calibri" w:cs="Calibri"/>
                <w:bCs/>
                <w:color w:val="000000"/>
                <w:szCs w:val="20"/>
              </w:rPr>
              <w:t xml:space="preserve">Se observó que dentro del sector de la </w:t>
            </w:r>
            <w:r w:rsidR="003753CE">
              <w:rPr>
                <w:rFonts w:ascii="Calibri" w:hAnsi="Calibri" w:cs="Calibri"/>
                <w:bCs/>
                <w:color w:val="000000"/>
                <w:szCs w:val="20"/>
              </w:rPr>
              <w:t>PTR</w:t>
            </w:r>
            <w:r w:rsidR="003753CE" w:rsidRPr="007D2F2D">
              <w:rPr>
                <w:rFonts w:ascii="Calibri" w:hAnsi="Calibri" w:cs="Calibri"/>
                <w:bCs/>
                <w:color w:val="000000"/>
                <w:szCs w:val="20"/>
              </w:rPr>
              <w:t xml:space="preserve"> </w:t>
            </w:r>
            <w:r w:rsidRPr="007D2F2D">
              <w:rPr>
                <w:rFonts w:ascii="Calibri" w:hAnsi="Calibri" w:cs="Calibri"/>
                <w:bCs/>
                <w:color w:val="000000"/>
                <w:szCs w:val="20"/>
              </w:rPr>
              <w:t xml:space="preserve">“detenida” no había circulación de agua entre los componentes internos. Se observó que al momento de la inspección se estaba desviando el flujo de agua </w:t>
            </w:r>
            <w:r>
              <w:rPr>
                <w:rFonts w:ascii="Calibri" w:hAnsi="Calibri" w:cs="Calibri"/>
                <w:bCs/>
                <w:color w:val="000000"/>
                <w:szCs w:val="20"/>
              </w:rPr>
              <w:t xml:space="preserve">desde las fábricas </w:t>
            </w:r>
            <w:r w:rsidRPr="007D2F2D">
              <w:rPr>
                <w:rFonts w:ascii="Calibri" w:hAnsi="Calibri" w:cs="Calibri"/>
                <w:bCs/>
                <w:color w:val="000000"/>
                <w:szCs w:val="20"/>
              </w:rPr>
              <w:t xml:space="preserve">hacia el primer </w:t>
            </w:r>
            <w:r w:rsidR="00C379D3">
              <w:rPr>
                <w:rFonts w:ascii="Calibri" w:hAnsi="Calibri" w:cs="Calibri"/>
                <w:bCs/>
                <w:color w:val="000000"/>
                <w:szCs w:val="20"/>
              </w:rPr>
              <w:t>e</w:t>
            </w:r>
            <w:r w:rsidRPr="007D2F2D">
              <w:rPr>
                <w:rFonts w:ascii="Calibri" w:hAnsi="Calibri" w:cs="Calibri"/>
                <w:bCs/>
                <w:color w:val="000000"/>
                <w:szCs w:val="20"/>
              </w:rPr>
              <w:t>stanque enterrado</w:t>
            </w:r>
            <w:r w:rsidR="00231AC8">
              <w:rPr>
                <w:rFonts w:ascii="Calibri" w:hAnsi="Calibri" w:cs="Calibri"/>
                <w:bCs/>
                <w:color w:val="000000"/>
                <w:szCs w:val="20"/>
              </w:rPr>
              <w:t>,</w:t>
            </w:r>
            <w:r w:rsidRPr="007D2F2D">
              <w:rPr>
                <w:rFonts w:ascii="Calibri" w:hAnsi="Calibri" w:cs="Calibri"/>
                <w:bCs/>
                <w:color w:val="000000"/>
                <w:szCs w:val="20"/>
              </w:rPr>
              <w:t xml:space="preserve"> ubicado al Norte de la Planta Antigua</w:t>
            </w:r>
            <w:r w:rsidR="00C379D3" w:rsidRPr="00254D61">
              <w:rPr>
                <w:rFonts w:ascii="Calibri" w:hAnsi="Calibri" w:cs="Calibri"/>
                <w:bCs/>
                <w:color w:val="000000"/>
                <w:szCs w:val="20"/>
              </w:rPr>
              <w:t>.</w:t>
            </w:r>
            <w:r w:rsidRPr="007D2F2D">
              <w:rPr>
                <w:rFonts w:ascii="Calibri" w:hAnsi="Calibri" w:cs="Calibri"/>
                <w:bCs/>
                <w:color w:val="000000"/>
                <w:szCs w:val="20"/>
              </w:rPr>
              <w:t xml:space="preserve"> Según los representantes del titular, en este estanque se adiciona ácido clorhídrico para el ajuste del pH. Posterior a dicho ajuste, el agua pasa al primero de los 7 estanques ubicados sobre superficie, espacio donde se adiciona una “enzima” que constituye el tratamiento biológico</w:t>
            </w:r>
            <w:r w:rsidR="00B7413E">
              <w:rPr>
                <w:rFonts w:ascii="Calibri" w:hAnsi="Calibri" w:cs="Calibri"/>
                <w:bCs/>
                <w:color w:val="000000"/>
                <w:szCs w:val="20"/>
              </w:rPr>
              <w:t xml:space="preserve"> (ver </w:t>
            </w:r>
            <w:r w:rsidR="00B822E1">
              <w:rPr>
                <w:rFonts w:ascii="Calibri" w:hAnsi="Calibri" w:cs="Calibri"/>
                <w:bCs/>
                <w:color w:val="000000"/>
                <w:szCs w:val="20"/>
              </w:rPr>
              <w:fldChar w:fldCharType="begin"/>
            </w:r>
            <w:r w:rsidR="00B822E1">
              <w:rPr>
                <w:rFonts w:ascii="Calibri" w:hAnsi="Calibri" w:cs="Calibri"/>
                <w:bCs/>
                <w:color w:val="000000"/>
                <w:szCs w:val="20"/>
              </w:rPr>
              <w:instrText xml:space="preserve"> REF _Ref523921274 \h </w:instrText>
            </w:r>
            <w:r w:rsidR="00F9398A">
              <w:rPr>
                <w:rFonts w:ascii="Calibri" w:hAnsi="Calibri" w:cs="Calibri"/>
                <w:bCs/>
                <w:color w:val="000000"/>
                <w:szCs w:val="20"/>
              </w:rPr>
              <w:instrText xml:space="preserve"> \* MERGEFORMAT </w:instrText>
            </w:r>
            <w:r w:rsidR="00B822E1">
              <w:rPr>
                <w:rFonts w:ascii="Calibri" w:hAnsi="Calibri" w:cs="Calibri"/>
                <w:bCs/>
                <w:color w:val="000000"/>
                <w:szCs w:val="20"/>
              </w:rPr>
            </w:r>
            <w:r w:rsidR="00B822E1">
              <w:rPr>
                <w:rFonts w:ascii="Calibri" w:hAnsi="Calibri" w:cs="Calibri"/>
                <w:bCs/>
                <w:color w:val="000000"/>
                <w:szCs w:val="20"/>
              </w:rPr>
              <w:fldChar w:fldCharType="separate"/>
            </w:r>
            <w:r w:rsidR="00223923" w:rsidRPr="00223923">
              <w:rPr>
                <w:rFonts w:ascii="Calibri" w:hAnsi="Calibri" w:cs="Calibri"/>
                <w:bCs/>
                <w:color w:val="000000"/>
                <w:szCs w:val="20"/>
              </w:rPr>
              <w:t>Fotografía 5</w:t>
            </w:r>
            <w:r w:rsidR="00B822E1">
              <w:rPr>
                <w:rFonts w:ascii="Calibri" w:hAnsi="Calibri" w:cs="Calibri"/>
                <w:bCs/>
                <w:color w:val="000000"/>
                <w:szCs w:val="20"/>
              </w:rPr>
              <w:fldChar w:fldCharType="end"/>
            </w:r>
            <w:r w:rsidR="00B7413E">
              <w:rPr>
                <w:rFonts w:ascii="Calibri" w:hAnsi="Calibri" w:cs="Calibri"/>
                <w:bCs/>
                <w:color w:val="000000"/>
                <w:szCs w:val="20"/>
              </w:rPr>
              <w:t>)</w:t>
            </w:r>
            <w:r w:rsidRPr="007D2F2D">
              <w:rPr>
                <w:rFonts w:ascii="Calibri" w:hAnsi="Calibri" w:cs="Calibri"/>
                <w:bCs/>
                <w:color w:val="000000"/>
                <w:szCs w:val="20"/>
              </w:rPr>
              <w:t>.</w:t>
            </w:r>
          </w:p>
          <w:p w14:paraId="559FE7AE" w14:textId="1E9B13E5" w:rsidR="007D2F2D" w:rsidRPr="00237C3E" w:rsidRDefault="007D2F2D" w:rsidP="00D357E3">
            <w:pPr>
              <w:pStyle w:val="Prrafodelista"/>
              <w:numPr>
                <w:ilvl w:val="1"/>
                <w:numId w:val="12"/>
              </w:numPr>
              <w:spacing w:before="0"/>
              <w:rPr>
                <w:rFonts w:ascii="Calibri" w:hAnsi="Calibri" w:cs="Calibri"/>
                <w:bCs/>
                <w:szCs w:val="20"/>
              </w:rPr>
            </w:pPr>
            <w:r w:rsidRPr="007D2F2D">
              <w:rPr>
                <w:rFonts w:ascii="Calibri" w:hAnsi="Calibri" w:cs="Calibri"/>
                <w:bCs/>
                <w:color w:val="000000"/>
                <w:szCs w:val="20"/>
              </w:rPr>
              <w:t xml:space="preserve">Los representantes del titular señalaron que el Sistema Biológico es provisorio, y funcionaría por agosto y septiembre de 2018, para sacar los RILes de la actual </w:t>
            </w:r>
            <w:r w:rsidR="003753CE">
              <w:rPr>
                <w:rFonts w:ascii="Calibri" w:hAnsi="Calibri" w:cs="Calibri"/>
                <w:bCs/>
                <w:color w:val="000000"/>
                <w:szCs w:val="20"/>
              </w:rPr>
              <w:t>PTR</w:t>
            </w:r>
            <w:r w:rsidR="003753CE" w:rsidRPr="007D2F2D">
              <w:rPr>
                <w:rFonts w:ascii="Calibri" w:hAnsi="Calibri" w:cs="Calibri"/>
                <w:bCs/>
                <w:color w:val="000000"/>
                <w:szCs w:val="20"/>
              </w:rPr>
              <w:t xml:space="preserve"> </w:t>
            </w:r>
            <w:r w:rsidRPr="007D2F2D">
              <w:rPr>
                <w:rFonts w:ascii="Calibri" w:hAnsi="Calibri" w:cs="Calibri"/>
                <w:bCs/>
                <w:color w:val="000000"/>
                <w:szCs w:val="20"/>
              </w:rPr>
              <w:t xml:space="preserve">(la que se observó detenida) e intervenirlo. Señalaron que están en proceso de obtención de permisos para su construcción y operación, así como </w:t>
            </w:r>
            <w:r w:rsidRPr="00237C3E">
              <w:rPr>
                <w:rFonts w:ascii="Calibri" w:hAnsi="Calibri" w:cs="Calibri"/>
                <w:bCs/>
                <w:szCs w:val="20"/>
              </w:rPr>
              <w:t>también, en un futuro, vender el residuo líquido tratado o bien disponerlo en riego.</w:t>
            </w:r>
          </w:p>
          <w:p w14:paraId="797FD883" w14:textId="4D967505" w:rsidR="00B822E1" w:rsidRPr="00237C3E" w:rsidRDefault="00B822E1" w:rsidP="00D357E3">
            <w:pPr>
              <w:pStyle w:val="Prrafodelista"/>
              <w:numPr>
                <w:ilvl w:val="1"/>
                <w:numId w:val="12"/>
              </w:numPr>
              <w:spacing w:before="0"/>
              <w:rPr>
                <w:rFonts w:ascii="Calibri" w:hAnsi="Calibri" w:cs="Calibri"/>
                <w:bCs/>
                <w:szCs w:val="20"/>
              </w:rPr>
            </w:pPr>
            <w:r w:rsidRPr="00237C3E">
              <w:rPr>
                <w:rFonts w:ascii="Calibri" w:hAnsi="Calibri" w:cs="Calibri"/>
                <w:bCs/>
                <w:szCs w:val="20"/>
              </w:rPr>
              <w:t xml:space="preserve">Desde la PTR, se observó una manguera que comunicaba la PTR provisoria con una de las Piscinas ubicadas al Oriente (Piscina 5, ver </w:t>
            </w:r>
            <w:r w:rsidR="00EA717D" w:rsidRPr="00237C3E">
              <w:rPr>
                <w:rFonts w:ascii="Calibri" w:hAnsi="Calibri" w:cs="Calibri"/>
                <w:bCs/>
                <w:szCs w:val="20"/>
              </w:rPr>
              <w:fldChar w:fldCharType="begin"/>
            </w:r>
            <w:r w:rsidR="00EA717D" w:rsidRPr="00237C3E">
              <w:rPr>
                <w:rFonts w:ascii="Calibri" w:hAnsi="Calibri" w:cs="Calibri"/>
                <w:bCs/>
                <w:szCs w:val="20"/>
              </w:rPr>
              <w:instrText xml:space="preserve"> REF _Ref523994822 \h  \* MERGEFORMAT </w:instrText>
            </w:r>
            <w:r w:rsidR="00EA717D" w:rsidRPr="00237C3E">
              <w:rPr>
                <w:rFonts w:ascii="Calibri" w:hAnsi="Calibri" w:cs="Calibri"/>
                <w:bCs/>
                <w:szCs w:val="20"/>
              </w:rPr>
            </w:r>
            <w:r w:rsidR="00EA717D" w:rsidRPr="00237C3E">
              <w:rPr>
                <w:rFonts w:ascii="Calibri" w:hAnsi="Calibri" w:cs="Calibri"/>
                <w:bCs/>
                <w:szCs w:val="20"/>
              </w:rPr>
              <w:fldChar w:fldCharType="separate"/>
            </w:r>
            <w:r w:rsidR="00223923" w:rsidRPr="00223923">
              <w:rPr>
                <w:rFonts w:ascii="Calibri" w:hAnsi="Calibri" w:cs="Calibri"/>
                <w:bCs/>
                <w:szCs w:val="20"/>
              </w:rPr>
              <w:t>Figura 14</w:t>
            </w:r>
            <w:r w:rsidR="00EA717D" w:rsidRPr="00237C3E">
              <w:rPr>
                <w:rFonts w:ascii="Calibri" w:hAnsi="Calibri" w:cs="Calibri"/>
                <w:bCs/>
                <w:szCs w:val="20"/>
              </w:rPr>
              <w:fldChar w:fldCharType="end"/>
            </w:r>
            <w:r w:rsidRPr="00237C3E">
              <w:rPr>
                <w:rFonts w:ascii="Calibri" w:hAnsi="Calibri" w:cs="Calibri"/>
                <w:bCs/>
                <w:szCs w:val="20"/>
              </w:rPr>
              <w:t xml:space="preserve"> y Video </w:t>
            </w:r>
            <w:r w:rsidR="00E83A39" w:rsidRPr="00237C3E">
              <w:rPr>
                <w:rFonts w:ascii="Calibri" w:hAnsi="Calibri" w:cs="Calibri"/>
                <w:bCs/>
                <w:szCs w:val="20"/>
              </w:rPr>
              <w:t>6</w:t>
            </w:r>
            <w:r w:rsidRPr="00237C3E">
              <w:rPr>
                <w:rFonts w:ascii="Calibri" w:hAnsi="Calibri" w:cs="Calibri"/>
                <w:bCs/>
                <w:szCs w:val="20"/>
              </w:rPr>
              <w:t xml:space="preserve"> en Anexo 11</w:t>
            </w:r>
            <w:r w:rsidR="00752514">
              <w:rPr>
                <w:rFonts w:ascii="Calibri" w:hAnsi="Calibri" w:cs="Calibri"/>
                <w:bCs/>
                <w:szCs w:val="20"/>
              </w:rPr>
              <w:t>)</w:t>
            </w:r>
          </w:p>
          <w:p w14:paraId="7842A7AF" w14:textId="3E570285" w:rsidR="00231AC8" w:rsidRPr="00237C3E" w:rsidRDefault="00231AC8" w:rsidP="00D357E3">
            <w:pPr>
              <w:pStyle w:val="Prrafodelista"/>
              <w:numPr>
                <w:ilvl w:val="1"/>
                <w:numId w:val="12"/>
              </w:numPr>
              <w:spacing w:before="0"/>
              <w:rPr>
                <w:rFonts w:ascii="Calibri" w:hAnsi="Calibri" w:cs="Calibri"/>
                <w:bCs/>
                <w:color w:val="000000"/>
                <w:szCs w:val="20"/>
              </w:rPr>
            </w:pPr>
            <w:r w:rsidRPr="00237C3E">
              <w:rPr>
                <w:rFonts w:ascii="Calibri" w:hAnsi="Calibri" w:cs="Calibri"/>
                <w:bCs/>
                <w:szCs w:val="20"/>
              </w:rPr>
              <w:t>Se tomó un</w:t>
            </w:r>
            <w:r w:rsidRPr="00237C3E">
              <w:rPr>
                <w:rFonts w:ascii="Calibri" w:hAnsi="Calibri" w:cs="Calibri"/>
                <w:bCs/>
                <w:color w:val="000000"/>
                <w:szCs w:val="20"/>
              </w:rPr>
              <w:t xml:space="preserve">a muestra de agua desde el penúltimo estanque perteneciente al Sistema Biológico (el último estanque no tenía suficiente líquido </w:t>
            </w:r>
            <w:r w:rsidR="003753CE" w:rsidRPr="00237C3E">
              <w:rPr>
                <w:rFonts w:ascii="Calibri" w:hAnsi="Calibri" w:cs="Calibri"/>
                <w:bCs/>
                <w:color w:val="000000"/>
                <w:szCs w:val="20"/>
              </w:rPr>
              <w:t>a</w:t>
            </w:r>
            <w:r w:rsidR="003753CE">
              <w:rPr>
                <w:rFonts w:ascii="Calibri" w:hAnsi="Calibri" w:cs="Calibri"/>
                <w:bCs/>
                <w:color w:val="000000"/>
                <w:szCs w:val="20"/>
              </w:rPr>
              <w:t>ú</w:t>
            </w:r>
            <w:r w:rsidR="003753CE" w:rsidRPr="00237C3E">
              <w:rPr>
                <w:rFonts w:ascii="Calibri" w:hAnsi="Calibri" w:cs="Calibri"/>
                <w:bCs/>
                <w:color w:val="000000"/>
                <w:szCs w:val="20"/>
              </w:rPr>
              <w:t>n</w:t>
            </w:r>
            <w:r w:rsidRPr="00237C3E">
              <w:rPr>
                <w:rFonts w:ascii="Calibri" w:hAnsi="Calibri" w:cs="Calibri"/>
                <w:bCs/>
                <w:color w:val="000000"/>
                <w:szCs w:val="20"/>
              </w:rPr>
              <w:t>)</w:t>
            </w:r>
            <w:r w:rsidR="00EA717D" w:rsidRPr="00237C3E">
              <w:rPr>
                <w:rFonts w:ascii="Calibri" w:hAnsi="Calibri" w:cs="Calibri"/>
                <w:bCs/>
                <w:color w:val="000000"/>
                <w:szCs w:val="20"/>
              </w:rPr>
              <w:t>.</w:t>
            </w:r>
          </w:p>
          <w:p w14:paraId="7F48C216" w14:textId="12F86E57" w:rsidR="00371E1C" w:rsidRPr="00237C3E" w:rsidRDefault="00795B63" w:rsidP="00D357E3">
            <w:pPr>
              <w:pStyle w:val="Prrafodelista"/>
              <w:numPr>
                <w:ilvl w:val="0"/>
                <w:numId w:val="12"/>
              </w:numPr>
              <w:rPr>
                <w:rFonts w:ascii="Calibri" w:hAnsi="Calibri" w:cs="Calibri"/>
                <w:bCs/>
                <w:szCs w:val="20"/>
              </w:rPr>
            </w:pPr>
            <w:bookmarkStart w:id="181" w:name="_Ref523819863"/>
            <w:r w:rsidRPr="00237C3E">
              <w:rPr>
                <w:rFonts w:ascii="Calibri" w:hAnsi="Calibri" w:cs="Calibri"/>
                <w:bCs/>
                <w:szCs w:val="20"/>
              </w:rPr>
              <w:t>En respuesta al Requerimiento de la Inspección del día 30 de julio, el titular entregó</w:t>
            </w:r>
            <w:r w:rsidR="00371E1C" w:rsidRPr="00237C3E">
              <w:rPr>
                <w:rFonts w:ascii="Calibri" w:hAnsi="Calibri" w:cs="Calibri"/>
                <w:bCs/>
                <w:szCs w:val="20"/>
              </w:rPr>
              <w:t>, entre otros antecedentes, la</w:t>
            </w:r>
            <w:r w:rsidR="00371E1C" w:rsidRPr="00237C3E">
              <w:t xml:space="preserve"> </w:t>
            </w:r>
            <w:r w:rsidR="00371E1C" w:rsidRPr="00237C3E">
              <w:rPr>
                <w:rFonts w:ascii="Calibri" w:hAnsi="Calibri" w:cs="Calibri"/>
                <w:bCs/>
                <w:szCs w:val="20"/>
              </w:rPr>
              <w:t>Carta del Gerente General de “Bio-</w:t>
            </w:r>
            <w:proofErr w:type="spellStart"/>
            <w:r w:rsidR="00371E1C" w:rsidRPr="00237C3E">
              <w:rPr>
                <w:rFonts w:ascii="Calibri" w:hAnsi="Calibri" w:cs="Calibri"/>
                <w:bCs/>
                <w:szCs w:val="20"/>
              </w:rPr>
              <w:t>logico</w:t>
            </w:r>
            <w:proofErr w:type="spellEnd"/>
            <w:r w:rsidR="00371E1C" w:rsidRPr="00237C3E">
              <w:rPr>
                <w:rFonts w:ascii="Calibri" w:hAnsi="Calibri" w:cs="Calibri"/>
                <w:bCs/>
                <w:szCs w:val="20"/>
              </w:rPr>
              <w:t xml:space="preserve">” del 3 de agosto de 2018 dirigida a Serafín Aguilar, representante de “Nueva </w:t>
            </w:r>
            <w:proofErr w:type="spellStart"/>
            <w:r w:rsidR="00371E1C" w:rsidRPr="00237C3E">
              <w:rPr>
                <w:rFonts w:ascii="Calibri" w:hAnsi="Calibri" w:cs="Calibri"/>
                <w:bCs/>
                <w:szCs w:val="20"/>
              </w:rPr>
              <w:t>Tapihue</w:t>
            </w:r>
            <w:proofErr w:type="spellEnd"/>
            <w:r w:rsidR="00371E1C" w:rsidRPr="00237C3E">
              <w:rPr>
                <w:rFonts w:ascii="Calibri" w:hAnsi="Calibri" w:cs="Calibri"/>
                <w:bCs/>
                <w:szCs w:val="20"/>
              </w:rPr>
              <w:t xml:space="preserve"> Norte”, en la que se indica presupuesto para mejoras y mantenimiento de actual “Planta de Tratamiento Nueva </w:t>
            </w:r>
            <w:proofErr w:type="spellStart"/>
            <w:r w:rsidR="00371E1C" w:rsidRPr="00237C3E">
              <w:rPr>
                <w:rFonts w:ascii="Calibri" w:hAnsi="Calibri" w:cs="Calibri"/>
                <w:bCs/>
                <w:szCs w:val="20"/>
              </w:rPr>
              <w:t>Tapihue</w:t>
            </w:r>
            <w:proofErr w:type="spellEnd"/>
            <w:r w:rsidR="00371E1C" w:rsidRPr="00237C3E">
              <w:rPr>
                <w:rFonts w:ascii="Calibri" w:hAnsi="Calibri" w:cs="Calibri"/>
                <w:bCs/>
                <w:szCs w:val="20"/>
              </w:rPr>
              <w:t xml:space="preserve"> Norte” (2 hojas). En ella señala lo siguiente:</w:t>
            </w:r>
            <w:bookmarkEnd w:id="181"/>
          </w:p>
          <w:p w14:paraId="6F5F63D0" w14:textId="5D154708" w:rsidR="00371E1C" w:rsidRPr="00237C3E" w:rsidRDefault="00371E1C" w:rsidP="00371E1C">
            <w:pPr>
              <w:pStyle w:val="Prrafodelista"/>
              <w:ind w:left="568"/>
              <w:rPr>
                <w:rFonts w:ascii="Calibri" w:hAnsi="Calibri" w:cs="Calibri"/>
                <w:bCs/>
                <w:i/>
                <w:szCs w:val="20"/>
              </w:rPr>
            </w:pPr>
            <w:r w:rsidRPr="00237C3E">
              <w:rPr>
                <w:rFonts w:ascii="Calibri" w:hAnsi="Calibri" w:cs="Calibri"/>
                <w:bCs/>
                <w:szCs w:val="20"/>
              </w:rPr>
              <w:t>“</w:t>
            </w:r>
            <w:r w:rsidRPr="00237C3E">
              <w:rPr>
                <w:rFonts w:ascii="Calibri" w:hAnsi="Calibri" w:cs="Calibri"/>
                <w:bCs/>
                <w:i/>
                <w:szCs w:val="20"/>
              </w:rPr>
              <w:t>De mi consideración:</w:t>
            </w:r>
          </w:p>
          <w:p w14:paraId="434BAE42" w14:textId="1C84561C" w:rsidR="00371E1C" w:rsidRPr="00237C3E" w:rsidRDefault="00371E1C" w:rsidP="00371E1C">
            <w:pPr>
              <w:pStyle w:val="Prrafodelista"/>
              <w:ind w:left="568"/>
              <w:rPr>
                <w:rFonts w:ascii="Calibri" w:hAnsi="Calibri" w:cs="Calibri"/>
                <w:bCs/>
                <w:i/>
                <w:szCs w:val="20"/>
              </w:rPr>
            </w:pPr>
            <w:r w:rsidRPr="00237C3E">
              <w:rPr>
                <w:rFonts w:ascii="Calibri" w:hAnsi="Calibri" w:cs="Calibri"/>
                <w:bCs/>
                <w:i/>
                <w:szCs w:val="20"/>
              </w:rPr>
              <w:t xml:space="preserve">Por la presente, adjunto presupuesto para mejoras y mantenimiento de actual Planta de Tratamiento Nueva </w:t>
            </w:r>
            <w:proofErr w:type="spellStart"/>
            <w:r w:rsidRPr="00237C3E">
              <w:rPr>
                <w:rFonts w:ascii="Calibri" w:hAnsi="Calibri" w:cs="Calibri"/>
                <w:bCs/>
                <w:i/>
                <w:szCs w:val="20"/>
              </w:rPr>
              <w:t>Tapihue</w:t>
            </w:r>
            <w:proofErr w:type="spellEnd"/>
            <w:r w:rsidRPr="00237C3E">
              <w:rPr>
                <w:rFonts w:ascii="Calibri" w:hAnsi="Calibri" w:cs="Calibri"/>
                <w:bCs/>
                <w:i/>
                <w:szCs w:val="20"/>
              </w:rPr>
              <w:t xml:space="preserve"> Norte.</w:t>
            </w:r>
          </w:p>
          <w:p w14:paraId="4968F53D" w14:textId="77777777" w:rsidR="00371E1C" w:rsidRPr="00237C3E" w:rsidRDefault="00371E1C" w:rsidP="00371E1C">
            <w:pPr>
              <w:pStyle w:val="Prrafodelista"/>
              <w:ind w:left="568"/>
              <w:rPr>
                <w:rFonts w:ascii="Calibri" w:hAnsi="Calibri" w:cs="Calibri"/>
                <w:bCs/>
                <w:i/>
                <w:szCs w:val="20"/>
              </w:rPr>
            </w:pPr>
            <w:r w:rsidRPr="00237C3E">
              <w:rPr>
                <w:rFonts w:ascii="Calibri" w:hAnsi="Calibri" w:cs="Calibri"/>
                <w:bCs/>
                <w:i/>
                <w:szCs w:val="20"/>
              </w:rPr>
              <w:t>1-. Neutralización y sala de multiuso</w:t>
            </w:r>
          </w:p>
          <w:p w14:paraId="1A4CB392" w14:textId="452D1427" w:rsidR="00371E1C" w:rsidRPr="00237C3E" w:rsidRDefault="00371E1C" w:rsidP="00371E1C">
            <w:pPr>
              <w:pStyle w:val="Prrafodelista"/>
              <w:ind w:left="568"/>
              <w:rPr>
                <w:rFonts w:ascii="Calibri" w:hAnsi="Calibri" w:cs="Calibri"/>
                <w:bCs/>
                <w:i/>
                <w:szCs w:val="20"/>
              </w:rPr>
            </w:pPr>
            <w:r w:rsidRPr="00237C3E">
              <w:rPr>
                <w:rFonts w:ascii="Calibri" w:hAnsi="Calibri" w:cs="Calibri"/>
                <w:bCs/>
                <w:i/>
                <w:szCs w:val="20"/>
              </w:rPr>
              <w:t xml:space="preserve">Se </w:t>
            </w:r>
            <w:proofErr w:type="gramStart"/>
            <w:r w:rsidRPr="00237C3E">
              <w:rPr>
                <w:rFonts w:ascii="Calibri" w:hAnsi="Calibri" w:cs="Calibri"/>
                <w:bCs/>
                <w:i/>
                <w:szCs w:val="20"/>
              </w:rPr>
              <w:t>instalaran</w:t>
            </w:r>
            <w:proofErr w:type="gramEnd"/>
            <w:r w:rsidRPr="00237C3E">
              <w:rPr>
                <w:rFonts w:ascii="Calibri" w:hAnsi="Calibri" w:cs="Calibri"/>
                <w:bCs/>
                <w:i/>
                <w:szCs w:val="20"/>
              </w:rPr>
              <w:t xml:space="preserve"> tres estanques de 12,5 metros cúbicos cada uno, más un estanque de hormigón existente con dos divisiones, las cuales se dejaran como cámaras </w:t>
            </w:r>
            <w:proofErr w:type="spellStart"/>
            <w:r w:rsidRPr="00237C3E">
              <w:rPr>
                <w:rFonts w:ascii="Calibri" w:hAnsi="Calibri" w:cs="Calibri"/>
                <w:bCs/>
                <w:i/>
                <w:szCs w:val="20"/>
              </w:rPr>
              <w:t>desbarradoras</w:t>
            </w:r>
            <w:proofErr w:type="spellEnd"/>
            <w:r w:rsidRPr="00237C3E">
              <w:rPr>
                <w:rFonts w:ascii="Calibri" w:hAnsi="Calibri" w:cs="Calibri"/>
                <w:bCs/>
                <w:i/>
                <w:szCs w:val="20"/>
              </w:rPr>
              <w:t xml:space="preserve"> y posteriormente serán trasladados a planta secadora de lodos para su transformación biológica en fertilizantes orgánicos. Las conexiones de estos estanques serán de 160 milímetros con una salida en tuberías del mismo diámetro, esta será recibida en la actual Planta de Tratamiento, en el estanque </w:t>
            </w:r>
            <w:proofErr w:type="spellStart"/>
            <w:r w:rsidRPr="00237C3E">
              <w:rPr>
                <w:rFonts w:ascii="Calibri" w:hAnsi="Calibri" w:cs="Calibri"/>
                <w:bCs/>
                <w:i/>
                <w:szCs w:val="20"/>
              </w:rPr>
              <w:t>N°</w:t>
            </w:r>
            <w:proofErr w:type="spellEnd"/>
            <w:r w:rsidRPr="00237C3E">
              <w:rPr>
                <w:rFonts w:ascii="Calibri" w:hAnsi="Calibri" w:cs="Calibri"/>
                <w:bCs/>
                <w:i/>
                <w:szCs w:val="20"/>
              </w:rPr>
              <w:t xml:space="preserve"> 1. La entrada a las cámaras neutralizadoras, se hará con una bomba elevadora desde el estanque </w:t>
            </w:r>
            <w:proofErr w:type="spellStart"/>
            <w:r w:rsidRPr="00237C3E">
              <w:rPr>
                <w:rFonts w:ascii="Calibri" w:hAnsi="Calibri" w:cs="Calibri"/>
                <w:bCs/>
                <w:i/>
                <w:szCs w:val="20"/>
              </w:rPr>
              <w:t>N°</w:t>
            </w:r>
            <w:proofErr w:type="spellEnd"/>
            <w:r w:rsidRPr="00237C3E">
              <w:rPr>
                <w:rFonts w:ascii="Calibri" w:hAnsi="Calibri" w:cs="Calibri"/>
                <w:bCs/>
                <w:i/>
                <w:szCs w:val="20"/>
              </w:rPr>
              <w:t xml:space="preserve"> 2. Se consulta en sala de neutralización dos bombas, para trasladar los líquidos al estanque </w:t>
            </w:r>
            <w:proofErr w:type="spellStart"/>
            <w:r w:rsidRPr="00237C3E">
              <w:rPr>
                <w:rFonts w:ascii="Calibri" w:hAnsi="Calibri" w:cs="Calibri"/>
                <w:bCs/>
                <w:i/>
                <w:szCs w:val="20"/>
              </w:rPr>
              <w:t>N°</w:t>
            </w:r>
            <w:proofErr w:type="spellEnd"/>
            <w:r w:rsidRPr="00237C3E">
              <w:rPr>
                <w:rFonts w:ascii="Calibri" w:hAnsi="Calibri" w:cs="Calibri"/>
                <w:bCs/>
                <w:i/>
                <w:szCs w:val="20"/>
              </w:rPr>
              <w:t xml:space="preserve"> 1. El estanque </w:t>
            </w:r>
            <w:proofErr w:type="spellStart"/>
            <w:r w:rsidRPr="00237C3E">
              <w:rPr>
                <w:rFonts w:ascii="Calibri" w:hAnsi="Calibri" w:cs="Calibri"/>
                <w:bCs/>
                <w:i/>
                <w:szCs w:val="20"/>
              </w:rPr>
              <w:t>N°</w:t>
            </w:r>
            <w:proofErr w:type="spellEnd"/>
            <w:r w:rsidRPr="00237C3E">
              <w:rPr>
                <w:rFonts w:ascii="Calibri" w:hAnsi="Calibri" w:cs="Calibri"/>
                <w:bCs/>
                <w:i/>
                <w:szCs w:val="20"/>
              </w:rPr>
              <w:t xml:space="preserve"> 2 llevara un agitador existente con una estructura metálica fija en la sala.</w:t>
            </w:r>
          </w:p>
          <w:p w14:paraId="6761B8C6" w14:textId="6A266927" w:rsidR="00371E1C" w:rsidRPr="00237C3E" w:rsidRDefault="00371E1C" w:rsidP="00371E1C">
            <w:pPr>
              <w:pStyle w:val="Prrafodelista"/>
              <w:ind w:left="568"/>
              <w:rPr>
                <w:rFonts w:ascii="Calibri" w:hAnsi="Calibri" w:cs="Calibri"/>
                <w:bCs/>
                <w:i/>
                <w:szCs w:val="20"/>
              </w:rPr>
            </w:pPr>
            <w:r w:rsidRPr="00237C3E">
              <w:rPr>
                <w:rFonts w:ascii="Calibri" w:hAnsi="Calibri" w:cs="Calibri"/>
                <w:bCs/>
                <w:i/>
                <w:szCs w:val="20"/>
              </w:rPr>
              <w:t>Para lograr colocar estos estanques, se deberá construir una ampliación de la sala de baño, taller y sala neutralizadora, esta ampliación será aproximadamente de 1,50 metros por 8 metros, será una tabiquería, estructura metálica y una cubierta igual a la existente</w:t>
            </w:r>
          </w:p>
          <w:p w14:paraId="2AFA6E7B" w14:textId="6D6AF7F4" w:rsidR="00371E1C" w:rsidRPr="00237C3E" w:rsidRDefault="00371E1C" w:rsidP="00371E1C">
            <w:pPr>
              <w:pStyle w:val="Prrafodelista"/>
              <w:ind w:left="568"/>
              <w:rPr>
                <w:rFonts w:ascii="Calibri" w:hAnsi="Calibri" w:cs="Calibri"/>
                <w:bCs/>
                <w:i/>
                <w:szCs w:val="20"/>
              </w:rPr>
            </w:pPr>
            <w:r w:rsidRPr="00237C3E">
              <w:rPr>
                <w:rFonts w:ascii="Calibri" w:hAnsi="Calibri" w:cs="Calibri"/>
                <w:bCs/>
                <w:i/>
                <w:szCs w:val="20"/>
              </w:rPr>
              <w:t>Valor neto partida $ 8.850.000</w:t>
            </w:r>
          </w:p>
          <w:p w14:paraId="646D2366" w14:textId="3BB73909" w:rsidR="00371E1C" w:rsidRPr="00237C3E" w:rsidRDefault="00371E1C" w:rsidP="00371E1C">
            <w:pPr>
              <w:pStyle w:val="Prrafodelista"/>
              <w:ind w:left="568"/>
              <w:rPr>
                <w:rFonts w:ascii="Calibri" w:hAnsi="Calibri" w:cs="Calibri"/>
                <w:bCs/>
                <w:i/>
                <w:szCs w:val="20"/>
              </w:rPr>
            </w:pPr>
            <w:r w:rsidRPr="00237C3E">
              <w:rPr>
                <w:rFonts w:ascii="Calibri" w:hAnsi="Calibri" w:cs="Calibri"/>
                <w:bCs/>
                <w:i/>
                <w:szCs w:val="20"/>
              </w:rPr>
              <w:t>2-. Mejoramiento Planta de Tratamiento Provisoria</w:t>
            </w:r>
          </w:p>
          <w:p w14:paraId="68C25552" w14:textId="1B37D414" w:rsidR="00371E1C" w:rsidRPr="00237C3E" w:rsidRDefault="00371E1C" w:rsidP="00371E1C">
            <w:pPr>
              <w:pStyle w:val="Prrafodelista"/>
              <w:ind w:left="568"/>
              <w:rPr>
                <w:rFonts w:ascii="Calibri" w:hAnsi="Calibri" w:cs="Calibri"/>
                <w:bCs/>
                <w:i/>
                <w:szCs w:val="20"/>
              </w:rPr>
            </w:pPr>
            <w:r w:rsidRPr="00237C3E">
              <w:rPr>
                <w:rFonts w:ascii="Calibri" w:hAnsi="Calibri" w:cs="Calibri"/>
                <w:bCs/>
                <w:i/>
                <w:szCs w:val="20"/>
              </w:rPr>
              <w:lastRenderedPageBreak/>
              <w:t xml:space="preserve">Estará conformada por el estanque </w:t>
            </w:r>
            <w:proofErr w:type="spellStart"/>
            <w:r w:rsidRPr="00237C3E">
              <w:rPr>
                <w:rFonts w:ascii="Calibri" w:hAnsi="Calibri" w:cs="Calibri"/>
                <w:bCs/>
                <w:i/>
                <w:szCs w:val="20"/>
              </w:rPr>
              <w:t>N°</w:t>
            </w:r>
            <w:proofErr w:type="spellEnd"/>
            <w:r w:rsidRPr="00237C3E">
              <w:rPr>
                <w:rFonts w:ascii="Calibri" w:hAnsi="Calibri" w:cs="Calibri"/>
                <w:bCs/>
                <w:i/>
                <w:szCs w:val="20"/>
              </w:rPr>
              <w:t xml:space="preserve"> 1 bajo el nivel de terreno, estanques </w:t>
            </w:r>
            <w:proofErr w:type="spellStart"/>
            <w:r w:rsidRPr="00237C3E">
              <w:rPr>
                <w:rFonts w:ascii="Calibri" w:hAnsi="Calibri" w:cs="Calibri"/>
                <w:bCs/>
                <w:i/>
                <w:szCs w:val="20"/>
              </w:rPr>
              <w:t>N°</w:t>
            </w:r>
            <w:proofErr w:type="spellEnd"/>
            <w:r w:rsidRPr="00237C3E">
              <w:rPr>
                <w:rFonts w:ascii="Calibri" w:hAnsi="Calibri" w:cs="Calibri"/>
                <w:bCs/>
                <w:i/>
                <w:szCs w:val="20"/>
              </w:rPr>
              <w:t xml:space="preserve"> 2 y 3 y 4 serán pre tratamiento Estanques </w:t>
            </w:r>
            <w:proofErr w:type="spellStart"/>
            <w:r w:rsidRPr="00237C3E">
              <w:rPr>
                <w:rFonts w:ascii="Calibri" w:hAnsi="Calibri" w:cs="Calibri"/>
                <w:bCs/>
                <w:i/>
                <w:szCs w:val="20"/>
              </w:rPr>
              <w:t>N°</w:t>
            </w:r>
            <w:proofErr w:type="spellEnd"/>
            <w:r w:rsidRPr="00237C3E">
              <w:rPr>
                <w:rFonts w:ascii="Calibri" w:hAnsi="Calibri" w:cs="Calibri"/>
                <w:bCs/>
                <w:i/>
                <w:szCs w:val="20"/>
              </w:rPr>
              <w:t xml:space="preserve"> 5,6,7y 8 conformarán la etapa aeróbica; los estanques 9.10, 11, y 12 </w:t>
            </w:r>
            <w:proofErr w:type="gramStart"/>
            <w:r w:rsidRPr="00237C3E">
              <w:rPr>
                <w:rFonts w:ascii="Calibri" w:hAnsi="Calibri" w:cs="Calibri"/>
                <w:bCs/>
                <w:i/>
                <w:szCs w:val="20"/>
              </w:rPr>
              <w:t>conformaran</w:t>
            </w:r>
            <w:proofErr w:type="gramEnd"/>
            <w:r w:rsidRPr="00237C3E">
              <w:rPr>
                <w:rFonts w:ascii="Calibri" w:hAnsi="Calibri" w:cs="Calibri"/>
                <w:bCs/>
                <w:i/>
                <w:szCs w:val="20"/>
              </w:rPr>
              <w:t xml:space="preserve"> la etapa anaeróbica (Bancos Biológicos), los estanques 13,14,15 y 16 serán el efluente. La capacidad hidráulica de esta Planta de Tratamiento Provisoria es de aproximadamente 200 metros cúbicos, cumpliendo las normas ambientales existentes de acuerdo a los actuales caudales a tratar. Las conexiones se harán en tuberías sanitarias clase 2 con una dimensión de 160 </w:t>
            </w:r>
            <w:proofErr w:type="spellStart"/>
            <w:r w:rsidRPr="00237C3E">
              <w:rPr>
                <w:rFonts w:ascii="Calibri" w:hAnsi="Calibri" w:cs="Calibri"/>
                <w:bCs/>
                <w:i/>
                <w:szCs w:val="20"/>
              </w:rPr>
              <w:t>mm.</w:t>
            </w:r>
            <w:proofErr w:type="spellEnd"/>
            <w:r w:rsidRPr="00237C3E">
              <w:rPr>
                <w:rFonts w:ascii="Calibri" w:hAnsi="Calibri" w:cs="Calibri"/>
                <w:bCs/>
                <w:i/>
                <w:szCs w:val="20"/>
              </w:rPr>
              <w:t xml:space="preserve">, además se contempla movimientos de tierra para las nivelaciones de la Planta de Tratamiento. </w:t>
            </w:r>
          </w:p>
          <w:p w14:paraId="174C195C" w14:textId="7E67A217" w:rsidR="00371E1C" w:rsidRPr="00237C3E" w:rsidRDefault="00371E1C" w:rsidP="00371E1C">
            <w:pPr>
              <w:pStyle w:val="Prrafodelista"/>
              <w:ind w:left="568"/>
              <w:rPr>
                <w:rFonts w:ascii="Calibri" w:hAnsi="Calibri" w:cs="Calibri"/>
                <w:bCs/>
                <w:i/>
                <w:szCs w:val="20"/>
              </w:rPr>
            </w:pPr>
            <w:r w:rsidRPr="00237C3E">
              <w:rPr>
                <w:rFonts w:ascii="Calibri" w:hAnsi="Calibri" w:cs="Calibri"/>
                <w:bCs/>
                <w:i/>
                <w:szCs w:val="20"/>
              </w:rPr>
              <w:t>Valor neto de esta partida$ 7.450.000</w:t>
            </w:r>
          </w:p>
          <w:p w14:paraId="5BBC7D29" w14:textId="3F7EE07D" w:rsidR="00371E1C" w:rsidRPr="00237C3E" w:rsidRDefault="00371E1C" w:rsidP="00371E1C">
            <w:pPr>
              <w:pStyle w:val="Prrafodelista"/>
              <w:ind w:left="568"/>
              <w:rPr>
                <w:rFonts w:ascii="Calibri" w:hAnsi="Calibri" w:cs="Calibri"/>
                <w:bCs/>
                <w:i/>
                <w:szCs w:val="20"/>
              </w:rPr>
            </w:pPr>
            <w:r w:rsidRPr="00237C3E">
              <w:rPr>
                <w:rFonts w:ascii="Calibri" w:hAnsi="Calibri" w:cs="Calibri"/>
                <w:bCs/>
                <w:i/>
                <w:szCs w:val="20"/>
              </w:rPr>
              <w:t>3</w:t>
            </w:r>
            <w:proofErr w:type="gramStart"/>
            <w:r w:rsidRPr="00237C3E">
              <w:rPr>
                <w:rFonts w:ascii="Calibri" w:hAnsi="Calibri" w:cs="Calibri"/>
                <w:bCs/>
                <w:i/>
                <w:szCs w:val="20"/>
              </w:rPr>
              <w:t>-.Partidas</w:t>
            </w:r>
            <w:proofErr w:type="gramEnd"/>
            <w:r w:rsidRPr="00237C3E">
              <w:rPr>
                <w:rFonts w:ascii="Calibri" w:hAnsi="Calibri" w:cs="Calibri"/>
                <w:bCs/>
                <w:i/>
                <w:szCs w:val="20"/>
              </w:rPr>
              <w:t xml:space="preserve"> que se agregan en el presupuesto original de la Modificación de la Planta de Tratamiento Nueva </w:t>
            </w:r>
            <w:proofErr w:type="spellStart"/>
            <w:r w:rsidRPr="00237C3E">
              <w:rPr>
                <w:rFonts w:ascii="Calibri" w:hAnsi="Calibri" w:cs="Calibri"/>
                <w:bCs/>
                <w:i/>
                <w:szCs w:val="20"/>
              </w:rPr>
              <w:t>Tapihue</w:t>
            </w:r>
            <w:proofErr w:type="spellEnd"/>
            <w:r w:rsidRPr="00237C3E">
              <w:rPr>
                <w:rFonts w:ascii="Calibri" w:hAnsi="Calibri" w:cs="Calibri"/>
                <w:bCs/>
                <w:i/>
                <w:szCs w:val="20"/>
              </w:rPr>
              <w:t xml:space="preserve"> Norte, .</w:t>
            </w:r>
            <w:proofErr w:type="spellStart"/>
            <w:r w:rsidRPr="00237C3E">
              <w:rPr>
                <w:rFonts w:ascii="Calibri" w:hAnsi="Calibri" w:cs="Calibri"/>
                <w:bCs/>
                <w:i/>
                <w:szCs w:val="20"/>
              </w:rPr>
              <w:t>N°</w:t>
            </w:r>
            <w:proofErr w:type="spellEnd"/>
            <w:r w:rsidRPr="00237C3E">
              <w:rPr>
                <w:rFonts w:ascii="Calibri" w:hAnsi="Calibri" w:cs="Calibri"/>
                <w:bCs/>
                <w:i/>
                <w:szCs w:val="20"/>
              </w:rPr>
              <w:t xml:space="preserve"> 4 modificación estanque aguas tratadas</w:t>
            </w:r>
            <w:r w:rsidRPr="00237C3E">
              <w:rPr>
                <w:i/>
              </w:rPr>
              <w:t xml:space="preserve"> </w:t>
            </w:r>
            <w:r w:rsidRPr="00237C3E">
              <w:rPr>
                <w:rFonts w:ascii="Calibri" w:hAnsi="Calibri" w:cs="Calibri"/>
                <w:bCs/>
                <w:i/>
                <w:szCs w:val="20"/>
              </w:rPr>
              <w:t>con un valor neto, incluido el descuento $ 7.582.000 (deben descontarse posteriormente del proyecto definitivo)</w:t>
            </w:r>
          </w:p>
          <w:p w14:paraId="12E8FA0C" w14:textId="41435BE6" w:rsidR="00371E1C" w:rsidRPr="00237C3E" w:rsidRDefault="00371E1C" w:rsidP="00371E1C">
            <w:pPr>
              <w:pStyle w:val="Prrafodelista"/>
              <w:ind w:left="568"/>
              <w:rPr>
                <w:rFonts w:ascii="Calibri" w:hAnsi="Calibri" w:cs="Calibri"/>
                <w:bCs/>
                <w:i/>
                <w:szCs w:val="20"/>
              </w:rPr>
            </w:pPr>
            <w:r w:rsidRPr="00237C3E">
              <w:rPr>
                <w:rFonts w:ascii="Calibri" w:hAnsi="Calibri" w:cs="Calibri"/>
                <w:bCs/>
                <w:i/>
                <w:szCs w:val="20"/>
              </w:rPr>
              <w:t>4</w:t>
            </w:r>
            <w:proofErr w:type="gramStart"/>
            <w:r w:rsidRPr="00237C3E">
              <w:rPr>
                <w:rFonts w:ascii="Calibri" w:hAnsi="Calibri" w:cs="Calibri"/>
                <w:bCs/>
                <w:i/>
                <w:szCs w:val="20"/>
              </w:rPr>
              <w:t>-.Partidas</w:t>
            </w:r>
            <w:proofErr w:type="gramEnd"/>
            <w:r w:rsidRPr="00237C3E">
              <w:rPr>
                <w:rFonts w:ascii="Calibri" w:hAnsi="Calibri" w:cs="Calibri"/>
                <w:bCs/>
                <w:i/>
                <w:szCs w:val="20"/>
              </w:rPr>
              <w:t xml:space="preserve"> que se agregan en el presupuesto original de la Modificación de la Planta de Tratamiento Nueva </w:t>
            </w:r>
            <w:proofErr w:type="spellStart"/>
            <w:r w:rsidRPr="00237C3E">
              <w:rPr>
                <w:rFonts w:ascii="Calibri" w:hAnsi="Calibri" w:cs="Calibri"/>
                <w:bCs/>
                <w:i/>
                <w:szCs w:val="20"/>
              </w:rPr>
              <w:t>Tapihue</w:t>
            </w:r>
            <w:proofErr w:type="spellEnd"/>
            <w:r w:rsidRPr="00237C3E">
              <w:rPr>
                <w:rFonts w:ascii="Calibri" w:hAnsi="Calibri" w:cs="Calibri"/>
                <w:bCs/>
                <w:i/>
                <w:szCs w:val="20"/>
              </w:rPr>
              <w:t xml:space="preserve"> Norte,</w:t>
            </w:r>
            <w:r w:rsidR="00FF5D87" w:rsidRPr="00237C3E">
              <w:rPr>
                <w:rFonts w:ascii="Calibri" w:hAnsi="Calibri" w:cs="Calibri"/>
                <w:bCs/>
                <w:i/>
                <w:szCs w:val="20"/>
              </w:rPr>
              <w:t xml:space="preserve"> </w:t>
            </w:r>
            <w:r w:rsidRPr="00237C3E">
              <w:rPr>
                <w:rFonts w:ascii="Calibri" w:hAnsi="Calibri" w:cs="Calibri"/>
                <w:bCs/>
                <w:i/>
                <w:szCs w:val="20"/>
              </w:rPr>
              <w:t xml:space="preserve">. </w:t>
            </w:r>
            <w:proofErr w:type="spellStart"/>
            <w:r w:rsidRPr="00237C3E">
              <w:rPr>
                <w:rFonts w:ascii="Calibri" w:hAnsi="Calibri" w:cs="Calibri"/>
                <w:bCs/>
                <w:i/>
                <w:szCs w:val="20"/>
              </w:rPr>
              <w:t>N°</w:t>
            </w:r>
            <w:proofErr w:type="spellEnd"/>
            <w:r w:rsidRPr="00237C3E">
              <w:rPr>
                <w:rFonts w:ascii="Calibri" w:hAnsi="Calibri" w:cs="Calibri"/>
                <w:bCs/>
                <w:i/>
                <w:szCs w:val="20"/>
              </w:rPr>
              <w:t xml:space="preserve"> 5 drenes de 1,20 metros por 1,50 metros por 50 metros; valor Neto$ 2.290.000.</w:t>
            </w:r>
          </w:p>
          <w:p w14:paraId="3B1FD6D5" w14:textId="2DC217D5" w:rsidR="00371E1C" w:rsidRPr="00237C3E" w:rsidRDefault="00371E1C" w:rsidP="00371E1C">
            <w:pPr>
              <w:pStyle w:val="Prrafodelista"/>
              <w:ind w:left="568"/>
              <w:rPr>
                <w:rFonts w:ascii="Calibri" w:hAnsi="Calibri" w:cs="Calibri"/>
                <w:bCs/>
                <w:szCs w:val="20"/>
              </w:rPr>
            </w:pPr>
            <w:r w:rsidRPr="00237C3E">
              <w:rPr>
                <w:rFonts w:ascii="Calibri" w:hAnsi="Calibri" w:cs="Calibri"/>
                <w:bCs/>
                <w:i/>
                <w:szCs w:val="20"/>
              </w:rPr>
              <w:t>5</w:t>
            </w:r>
            <w:proofErr w:type="gramStart"/>
            <w:r w:rsidRPr="00237C3E">
              <w:rPr>
                <w:rFonts w:ascii="Calibri" w:hAnsi="Calibri" w:cs="Calibri"/>
                <w:bCs/>
                <w:i/>
                <w:szCs w:val="20"/>
              </w:rPr>
              <w:t>-.Planta</w:t>
            </w:r>
            <w:proofErr w:type="gramEnd"/>
            <w:r w:rsidRPr="00237C3E">
              <w:rPr>
                <w:rFonts w:ascii="Calibri" w:hAnsi="Calibri" w:cs="Calibri"/>
                <w:bCs/>
                <w:i/>
                <w:szCs w:val="20"/>
              </w:rPr>
              <w:t xml:space="preserve"> secadora de Lodos, Valor Neto$ 3.360.000</w:t>
            </w:r>
            <w:r w:rsidRPr="00237C3E">
              <w:rPr>
                <w:rFonts w:ascii="Calibri" w:hAnsi="Calibri" w:cs="Calibri"/>
                <w:bCs/>
                <w:szCs w:val="20"/>
              </w:rPr>
              <w:t>”</w:t>
            </w:r>
          </w:p>
          <w:p w14:paraId="4A67BBD3" w14:textId="77777777" w:rsidR="00A65176" w:rsidRPr="00237C3E" w:rsidRDefault="00A65176" w:rsidP="00A65176">
            <w:pPr>
              <w:spacing w:before="0"/>
            </w:pPr>
          </w:p>
          <w:p w14:paraId="4FEA714D" w14:textId="6C3C277C" w:rsidR="00254D61" w:rsidRPr="00237C3E" w:rsidRDefault="00D6661E" w:rsidP="00547768">
            <w:pPr>
              <w:spacing w:before="0" w:after="0"/>
              <w:jc w:val="both"/>
              <w:rPr>
                <w:b/>
              </w:rPr>
            </w:pPr>
            <w:r w:rsidRPr="00237C3E">
              <w:rPr>
                <w:b/>
              </w:rPr>
              <w:t>F</w:t>
            </w:r>
            <w:r w:rsidR="00254D61" w:rsidRPr="00237C3E">
              <w:rPr>
                <w:b/>
              </w:rPr>
              <w:t>. Hechos constatados en Inspecciones Ambientales en relación a la</w:t>
            </w:r>
            <w:r w:rsidR="001318DA" w:rsidRPr="00237C3E">
              <w:rPr>
                <w:b/>
              </w:rPr>
              <w:t xml:space="preserve"> Disposición del </w:t>
            </w:r>
            <w:r w:rsidR="00583643" w:rsidRPr="00237C3E">
              <w:rPr>
                <w:b/>
              </w:rPr>
              <w:t>Efluente</w:t>
            </w:r>
            <w:r w:rsidR="001318DA" w:rsidRPr="00237C3E">
              <w:rPr>
                <w:b/>
              </w:rPr>
              <w:t xml:space="preserve"> </w:t>
            </w:r>
          </w:p>
          <w:p w14:paraId="7A583BDB" w14:textId="72AD7612" w:rsidR="001318DA" w:rsidRPr="00237C3E" w:rsidRDefault="001318DA" w:rsidP="00D357E3">
            <w:pPr>
              <w:pStyle w:val="Prrafodelista"/>
              <w:numPr>
                <w:ilvl w:val="0"/>
                <w:numId w:val="12"/>
              </w:numPr>
              <w:spacing w:before="0"/>
              <w:rPr>
                <w:rFonts w:ascii="Calibri" w:hAnsi="Calibri" w:cs="Calibri"/>
                <w:bCs/>
                <w:color w:val="000000"/>
                <w:szCs w:val="20"/>
              </w:rPr>
            </w:pPr>
            <w:r w:rsidRPr="00237C3E">
              <w:rPr>
                <w:rFonts w:ascii="Calibri" w:hAnsi="Calibri" w:cs="Calibri"/>
                <w:bCs/>
                <w:color w:val="000000"/>
                <w:szCs w:val="20"/>
              </w:rPr>
              <w:t>Durante la Inspección del día 30 de mayo</w:t>
            </w:r>
            <w:r w:rsidR="00583643" w:rsidRPr="00237C3E">
              <w:rPr>
                <w:rFonts w:ascii="Calibri" w:hAnsi="Calibri" w:cs="Calibri"/>
                <w:bCs/>
                <w:color w:val="000000"/>
                <w:szCs w:val="20"/>
              </w:rPr>
              <w:t>, s</w:t>
            </w:r>
            <w:r w:rsidRPr="00237C3E">
              <w:rPr>
                <w:rFonts w:ascii="Calibri" w:hAnsi="Calibri" w:cs="Calibri"/>
                <w:bCs/>
                <w:color w:val="000000"/>
                <w:szCs w:val="20"/>
              </w:rPr>
              <w:t xml:space="preserve">e consultó a Oscar Donaire, encargado de la </w:t>
            </w:r>
            <w:r w:rsidR="004D1C2F" w:rsidRPr="00237C3E">
              <w:rPr>
                <w:rFonts w:ascii="Calibri" w:hAnsi="Calibri" w:cs="Calibri"/>
                <w:bCs/>
                <w:color w:val="000000"/>
                <w:szCs w:val="20"/>
              </w:rPr>
              <w:t xml:space="preserve">operación de la </w:t>
            </w:r>
            <w:r w:rsidRPr="00237C3E">
              <w:rPr>
                <w:rFonts w:ascii="Calibri" w:hAnsi="Calibri" w:cs="Calibri"/>
                <w:bCs/>
                <w:color w:val="000000"/>
                <w:szCs w:val="20"/>
              </w:rPr>
              <w:t xml:space="preserve">PTR, y Salim </w:t>
            </w:r>
            <w:proofErr w:type="spellStart"/>
            <w:r w:rsidRPr="00237C3E">
              <w:rPr>
                <w:rFonts w:ascii="Calibri" w:hAnsi="Calibri" w:cs="Calibri"/>
                <w:bCs/>
                <w:color w:val="000000"/>
                <w:szCs w:val="20"/>
              </w:rPr>
              <w:t>Gassibe</w:t>
            </w:r>
            <w:proofErr w:type="spellEnd"/>
            <w:r w:rsidRPr="00237C3E">
              <w:rPr>
                <w:rFonts w:ascii="Calibri" w:hAnsi="Calibri" w:cs="Calibri"/>
                <w:bCs/>
                <w:color w:val="000000"/>
                <w:szCs w:val="20"/>
              </w:rPr>
              <w:t xml:space="preserve">, </w:t>
            </w:r>
            <w:r w:rsidR="004D1C2F" w:rsidRPr="00237C3E">
              <w:rPr>
                <w:rFonts w:ascii="Calibri" w:hAnsi="Calibri" w:cs="Calibri"/>
                <w:bCs/>
                <w:color w:val="000000"/>
                <w:szCs w:val="20"/>
              </w:rPr>
              <w:t xml:space="preserve">Encargado del Área Comercial de la Planta </w:t>
            </w:r>
            <w:r w:rsidRPr="00237C3E">
              <w:rPr>
                <w:rFonts w:ascii="Calibri" w:hAnsi="Calibri" w:cs="Calibri"/>
                <w:bCs/>
                <w:color w:val="000000"/>
                <w:szCs w:val="20"/>
              </w:rPr>
              <w:t xml:space="preserve">de la asociación “Nueva </w:t>
            </w:r>
            <w:proofErr w:type="spellStart"/>
            <w:r w:rsidRPr="00237C3E">
              <w:rPr>
                <w:rFonts w:ascii="Calibri" w:hAnsi="Calibri" w:cs="Calibri"/>
                <w:bCs/>
                <w:color w:val="000000"/>
                <w:szCs w:val="20"/>
              </w:rPr>
              <w:t>Tapihue</w:t>
            </w:r>
            <w:proofErr w:type="spellEnd"/>
            <w:r w:rsidRPr="00237C3E">
              <w:rPr>
                <w:rFonts w:ascii="Calibri" w:hAnsi="Calibri" w:cs="Calibri"/>
                <w:bCs/>
                <w:color w:val="000000"/>
                <w:szCs w:val="20"/>
              </w:rPr>
              <w:t xml:space="preserve"> Norte”, respecto del uso de los RILes en riego de Eucaliptus, actividad indicada en la evaluación ambiental como el mecanismo de disposición final de los RILes. </w:t>
            </w:r>
            <w:r w:rsidR="00583643" w:rsidRPr="00237C3E">
              <w:rPr>
                <w:rFonts w:ascii="Calibri" w:hAnsi="Calibri" w:cs="Calibri"/>
                <w:bCs/>
                <w:color w:val="000000"/>
                <w:szCs w:val="20"/>
              </w:rPr>
              <w:t>En respuesta, s</w:t>
            </w:r>
            <w:r w:rsidRPr="00237C3E">
              <w:rPr>
                <w:rFonts w:ascii="Calibri" w:hAnsi="Calibri" w:cs="Calibri"/>
                <w:bCs/>
                <w:color w:val="000000"/>
                <w:szCs w:val="20"/>
              </w:rPr>
              <w:t>eñalaron que al año 2011, se plantaron aproximadamente 1000 eucaliptos en la zona sur de donde se ubican las “piscinas”, y que dicha plantación se secó.</w:t>
            </w:r>
          </w:p>
          <w:p w14:paraId="1B52FBD7" w14:textId="2B63DAB1" w:rsidR="006D0EAA" w:rsidRPr="00237C3E" w:rsidRDefault="00583643" w:rsidP="00D357E3">
            <w:pPr>
              <w:pStyle w:val="Prrafodelista"/>
              <w:numPr>
                <w:ilvl w:val="0"/>
                <w:numId w:val="12"/>
              </w:numPr>
              <w:spacing w:before="0"/>
              <w:rPr>
                <w:rFonts w:ascii="Calibri" w:hAnsi="Calibri" w:cs="Calibri"/>
                <w:bCs/>
                <w:color w:val="000000"/>
                <w:szCs w:val="20"/>
              </w:rPr>
            </w:pPr>
            <w:r w:rsidRPr="00237C3E">
              <w:rPr>
                <w:rFonts w:ascii="Calibri" w:hAnsi="Calibri" w:cs="Calibri"/>
                <w:bCs/>
                <w:color w:val="000000"/>
                <w:szCs w:val="20"/>
              </w:rPr>
              <w:t xml:space="preserve">En la misma jornada de Inspección, </w:t>
            </w:r>
            <w:r w:rsidR="00D75371" w:rsidRPr="00237C3E">
              <w:rPr>
                <w:rFonts w:ascii="Calibri" w:hAnsi="Calibri" w:cs="Calibri"/>
                <w:bCs/>
                <w:color w:val="000000"/>
                <w:szCs w:val="20"/>
              </w:rPr>
              <w:t xml:space="preserve">Miguel Donaire Díaz, representante legal de la asociación “Nueva </w:t>
            </w:r>
            <w:proofErr w:type="spellStart"/>
            <w:r w:rsidR="00D75371" w:rsidRPr="00237C3E">
              <w:rPr>
                <w:rFonts w:ascii="Calibri" w:hAnsi="Calibri" w:cs="Calibri"/>
                <w:bCs/>
                <w:color w:val="000000"/>
                <w:szCs w:val="20"/>
              </w:rPr>
              <w:t>Tapihue</w:t>
            </w:r>
            <w:proofErr w:type="spellEnd"/>
            <w:r w:rsidR="00D75371" w:rsidRPr="00237C3E">
              <w:rPr>
                <w:rFonts w:ascii="Calibri" w:hAnsi="Calibri" w:cs="Calibri"/>
                <w:bCs/>
                <w:color w:val="000000"/>
                <w:szCs w:val="20"/>
              </w:rPr>
              <w:t xml:space="preserve"> Norte”</w:t>
            </w:r>
            <w:r w:rsidR="00D95DC1" w:rsidRPr="00237C3E">
              <w:rPr>
                <w:rFonts w:ascii="Calibri" w:hAnsi="Calibri" w:cs="Calibri"/>
                <w:bCs/>
                <w:color w:val="000000"/>
                <w:szCs w:val="20"/>
              </w:rPr>
              <w:t>, señaló los siguientes antecedentes relevantes durante la inspección del día 30 de mayo</w:t>
            </w:r>
            <w:r w:rsidR="00844FAA" w:rsidRPr="00237C3E">
              <w:rPr>
                <w:rFonts w:ascii="Calibri" w:hAnsi="Calibri" w:cs="Calibri"/>
                <w:bCs/>
                <w:color w:val="000000"/>
                <w:szCs w:val="20"/>
              </w:rPr>
              <w:t>:</w:t>
            </w:r>
          </w:p>
          <w:p w14:paraId="1769D4C2" w14:textId="77777777" w:rsidR="00583643" w:rsidRPr="00237C3E" w:rsidRDefault="00583643" w:rsidP="00D357E3">
            <w:pPr>
              <w:pStyle w:val="Prrafodelista"/>
              <w:numPr>
                <w:ilvl w:val="1"/>
                <w:numId w:val="12"/>
              </w:numPr>
              <w:spacing w:before="0"/>
              <w:rPr>
                <w:rFonts w:ascii="Calibri" w:hAnsi="Calibri" w:cs="Calibri"/>
                <w:bCs/>
                <w:color w:val="000000"/>
                <w:szCs w:val="20"/>
              </w:rPr>
            </w:pPr>
            <w:r w:rsidRPr="00237C3E">
              <w:rPr>
                <w:rFonts w:ascii="Calibri" w:hAnsi="Calibri" w:cs="Calibri"/>
                <w:bCs/>
                <w:color w:val="000000"/>
                <w:szCs w:val="20"/>
              </w:rPr>
              <w:t>Consultado respecto a descargas a cursos superficiales, señaló que la Planta no tiene descarga directa.</w:t>
            </w:r>
          </w:p>
          <w:p w14:paraId="1A4FDF36" w14:textId="2C96C02C" w:rsidR="003B5286" w:rsidRPr="00237C3E" w:rsidRDefault="00D95DC1" w:rsidP="00D357E3">
            <w:pPr>
              <w:pStyle w:val="Prrafodelista"/>
              <w:numPr>
                <w:ilvl w:val="1"/>
                <w:numId w:val="12"/>
              </w:numPr>
              <w:spacing w:before="0"/>
              <w:rPr>
                <w:rFonts w:ascii="Calibri" w:hAnsi="Calibri" w:cs="Calibri"/>
                <w:bCs/>
                <w:color w:val="000000"/>
                <w:szCs w:val="20"/>
              </w:rPr>
            </w:pPr>
            <w:r w:rsidRPr="00237C3E">
              <w:rPr>
                <w:rFonts w:ascii="Calibri" w:hAnsi="Calibri" w:cs="Calibri"/>
                <w:bCs/>
                <w:color w:val="000000"/>
                <w:szCs w:val="20"/>
              </w:rPr>
              <w:t>L</w:t>
            </w:r>
            <w:r w:rsidR="00844FAA" w:rsidRPr="00237C3E">
              <w:rPr>
                <w:rFonts w:ascii="Calibri" w:hAnsi="Calibri" w:cs="Calibri"/>
                <w:bCs/>
                <w:color w:val="000000"/>
                <w:szCs w:val="20"/>
              </w:rPr>
              <w:t xml:space="preserve">as piscinas circundantes a la </w:t>
            </w:r>
            <w:r w:rsidR="00583643" w:rsidRPr="00237C3E">
              <w:rPr>
                <w:rFonts w:ascii="Calibri" w:hAnsi="Calibri" w:cs="Calibri"/>
                <w:bCs/>
                <w:color w:val="000000"/>
                <w:szCs w:val="20"/>
              </w:rPr>
              <w:t>PTR</w:t>
            </w:r>
            <w:r w:rsidR="00844FAA" w:rsidRPr="00237C3E">
              <w:rPr>
                <w:rFonts w:ascii="Calibri" w:hAnsi="Calibri" w:cs="Calibri"/>
                <w:bCs/>
                <w:color w:val="000000"/>
                <w:szCs w:val="20"/>
              </w:rPr>
              <w:t xml:space="preserve"> </w:t>
            </w:r>
            <w:r w:rsidRPr="00237C3E">
              <w:rPr>
                <w:rFonts w:ascii="Calibri" w:hAnsi="Calibri" w:cs="Calibri"/>
                <w:bCs/>
                <w:color w:val="000000"/>
                <w:szCs w:val="20"/>
              </w:rPr>
              <w:t xml:space="preserve">corresponden </w:t>
            </w:r>
            <w:r w:rsidR="003B5286" w:rsidRPr="00237C3E">
              <w:rPr>
                <w:rFonts w:ascii="Calibri" w:hAnsi="Calibri" w:cs="Calibri"/>
                <w:bCs/>
                <w:color w:val="000000"/>
                <w:szCs w:val="20"/>
              </w:rPr>
              <w:t>a piscinas de disposición de RILes provenientes del tratamiento</w:t>
            </w:r>
            <w:r w:rsidRPr="00237C3E">
              <w:rPr>
                <w:rFonts w:ascii="Calibri" w:hAnsi="Calibri" w:cs="Calibri"/>
                <w:bCs/>
                <w:color w:val="000000"/>
                <w:szCs w:val="20"/>
              </w:rPr>
              <w:t xml:space="preserve">. El </w:t>
            </w:r>
            <w:r w:rsidR="00844FAA" w:rsidRPr="00237C3E">
              <w:rPr>
                <w:rFonts w:ascii="Calibri" w:hAnsi="Calibri" w:cs="Calibri"/>
                <w:bCs/>
                <w:color w:val="000000"/>
                <w:szCs w:val="20"/>
              </w:rPr>
              <w:t xml:space="preserve">efluente </w:t>
            </w:r>
            <w:r w:rsidRPr="00237C3E">
              <w:rPr>
                <w:rFonts w:ascii="Calibri" w:hAnsi="Calibri" w:cs="Calibri"/>
                <w:bCs/>
                <w:color w:val="000000"/>
                <w:szCs w:val="20"/>
              </w:rPr>
              <w:t>infiltra</w:t>
            </w:r>
            <w:r w:rsidR="00776162" w:rsidRPr="00237C3E">
              <w:rPr>
                <w:rFonts w:ascii="Calibri" w:hAnsi="Calibri" w:cs="Calibri"/>
                <w:bCs/>
                <w:color w:val="000000"/>
                <w:szCs w:val="20"/>
              </w:rPr>
              <w:t>, y también</w:t>
            </w:r>
            <w:r w:rsidR="00844FAA" w:rsidRPr="00237C3E">
              <w:rPr>
                <w:rFonts w:ascii="Calibri" w:hAnsi="Calibri" w:cs="Calibri"/>
                <w:bCs/>
                <w:color w:val="000000"/>
                <w:szCs w:val="20"/>
              </w:rPr>
              <w:t xml:space="preserve"> se ocupa en el </w:t>
            </w:r>
            <w:r w:rsidR="003B5286" w:rsidRPr="00237C3E">
              <w:rPr>
                <w:rFonts w:ascii="Calibri" w:hAnsi="Calibri" w:cs="Calibri"/>
                <w:bCs/>
                <w:color w:val="000000"/>
                <w:szCs w:val="20"/>
              </w:rPr>
              <w:t xml:space="preserve">riego de olivos. </w:t>
            </w:r>
          </w:p>
          <w:p w14:paraId="2E571BCC" w14:textId="15135761" w:rsidR="00C556AE" w:rsidRPr="00237C3E" w:rsidRDefault="004D1C2F" w:rsidP="00D357E3">
            <w:pPr>
              <w:pStyle w:val="Prrafodelista"/>
              <w:numPr>
                <w:ilvl w:val="1"/>
                <w:numId w:val="12"/>
              </w:numPr>
              <w:rPr>
                <w:szCs w:val="20"/>
                <w:lang w:eastAsia="es-ES"/>
              </w:rPr>
            </w:pPr>
            <w:r w:rsidRPr="00237C3E">
              <w:rPr>
                <w:szCs w:val="20"/>
                <w:lang w:eastAsia="es-ES"/>
              </w:rPr>
              <w:t>Se consultó</w:t>
            </w:r>
            <w:r w:rsidR="00C556AE" w:rsidRPr="00237C3E">
              <w:rPr>
                <w:szCs w:val="20"/>
                <w:lang w:eastAsia="es-ES"/>
              </w:rPr>
              <w:t xml:space="preserve"> respecto a</w:t>
            </w:r>
            <w:r w:rsidR="00752514">
              <w:rPr>
                <w:szCs w:val="20"/>
                <w:lang w:eastAsia="es-ES"/>
              </w:rPr>
              <w:t xml:space="preserve">l </w:t>
            </w:r>
            <w:r w:rsidR="00C556AE" w:rsidRPr="00237C3E">
              <w:rPr>
                <w:szCs w:val="20"/>
                <w:lang w:eastAsia="es-ES"/>
              </w:rPr>
              <w:t xml:space="preserve">Monitoreo en relación a la Norma Chilena 1.333, y comunicaciones con SAG asociadas al monitoreo de la </w:t>
            </w:r>
            <w:proofErr w:type="spellStart"/>
            <w:r w:rsidR="00C556AE" w:rsidRPr="00237C3E">
              <w:rPr>
                <w:szCs w:val="20"/>
                <w:lang w:eastAsia="es-ES"/>
              </w:rPr>
              <w:t>NCh</w:t>
            </w:r>
            <w:proofErr w:type="spellEnd"/>
            <w:r w:rsidR="00C556AE" w:rsidRPr="00237C3E">
              <w:rPr>
                <w:szCs w:val="20"/>
                <w:lang w:eastAsia="es-ES"/>
              </w:rPr>
              <w:t xml:space="preserve"> 1.333. Ante las preguntas, Miguel </w:t>
            </w:r>
            <w:r w:rsidR="003753CE">
              <w:rPr>
                <w:szCs w:val="20"/>
                <w:lang w:eastAsia="es-ES"/>
              </w:rPr>
              <w:t xml:space="preserve">Donaire </w:t>
            </w:r>
            <w:r w:rsidR="00C556AE" w:rsidRPr="00237C3E">
              <w:rPr>
                <w:szCs w:val="20"/>
                <w:lang w:eastAsia="es-ES"/>
              </w:rPr>
              <w:t>señaló que no se han efectuado monitoreos en relación a dicha norma, y no se han comunicado con SAG respecto al monitoreo señalado.</w:t>
            </w:r>
          </w:p>
          <w:p w14:paraId="190AE2EE" w14:textId="18660F06" w:rsidR="003B5286" w:rsidRPr="00237C3E" w:rsidRDefault="003B5286" w:rsidP="00D357E3">
            <w:pPr>
              <w:pStyle w:val="Prrafodelista"/>
              <w:numPr>
                <w:ilvl w:val="0"/>
                <w:numId w:val="12"/>
              </w:numPr>
              <w:spacing w:before="0"/>
              <w:rPr>
                <w:rFonts w:ascii="Calibri" w:hAnsi="Calibri" w:cs="Calibri"/>
                <w:bCs/>
                <w:color w:val="000000"/>
                <w:szCs w:val="20"/>
              </w:rPr>
            </w:pPr>
            <w:r w:rsidRPr="00237C3E">
              <w:rPr>
                <w:rFonts w:ascii="Calibri" w:hAnsi="Calibri" w:cs="Calibri"/>
                <w:bCs/>
                <w:color w:val="000000"/>
                <w:szCs w:val="20"/>
              </w:rPr>
              <w:t>En la</w:t>
            </w:r>
            <w:r w:rsidR="00776162" w:rsidRPr="00237C3E">
              <w:rPr>
                <w:rFonts w:ascii="Calibri" w:hAnsi="Calibri" w:cs="Calibri"/>
                <w:bCs/>
                <w:color w:val="000000"/>
                <w:szCs w:val="20"/>
              </w:rPr>
              <w:t>s</w:t>
            </w:r>
            <w:r w:rsidRPr="00237C3E">
              <w:rPr>
                <w:rFonts w:ascii="Calibri" w:hAnsi="Calibri" w:cs="Calibri"/>
                <w:bCs/>
                <w:color w:val="000000"/>
                <w:szCs w:val="20"/>
              </w:rPr>
              <w:t xml:space="preserve"> Inspecci</w:t>
            </w:r>
            <w:r w:rsidR="00776162" w:rsidRPr="00237C3E">
              <w:rPr>
                <w:rFonts w:ascii="Calibri" w:hAnsi="Calibri" w:cs="Calibri"/>
                <w:bCs/>
                <w:color w:val="000000"/>
                <w:szCs w:val="20"/>
              </w:rPr>
              <w:t>ones de mayo y julio</w:t>
            </w:r>
            <w:r w:rsidR="00844FAA" w:rsidRPr="00237C3E">
              <w:rPr>
                <w:rFonts w:ascii="Calibri" w:hAnsi="Calibri" w:cs="Calibri"/>
                <w:bCs/>
                <w:color w:val="000000"/>
                <w:szCs w:val="20"/>
              </w:rPr>
              <w:t xml:space="preserve"> </w:t>
            </w:r>
            <w:r w:rsidRPr="00237C3E">
              <w:rPr>
                <w:rFonts w:ascii="Calibri" w:hAnsi="Calibri" w:cs="Calibri"/>
                <w:bCs/>
                <w:color w:val="000000"/>
                <w:szCs w:val="20"/>
              </w:rPr>
              <w:t xml:space="preserve">se </w:t>
            </w:r>
            <w:r w:rsidR="00844FAA" w:rsidRPr="00237C3E">
              <w:rPr>
                <w:rFonts w:ascii="Calibri" w:hAnsi="Calibri" w:cs="Calibri"/>
                <w:bCs/>
                <w:color w:val="000000"/>
                <w:szCs w:val="20"/>
              </w:rPr>
              <w:t>recorr</w:t>
            </w:r>
            <w:r w:rsidR="00776162" w:rsidRPr="00237C3E">
              <w:rPr>
                <w:rFonts w:ascii="Calibri" w:hAnsi="Calibri" w:cs="Calibri"/>
                <w:bCs/>
                <w:color w:val="000000"/>
                <w:szCs w:val="20"/>
              </w:rPr>
              <w:t>ió el sector de</w:t>
            </w:r>
            <w:r w:rsidRPr="00237C3E">
              <w:rPr>
                <w:rFonts w:ascii="Calibri" w:hAnsi="Calibri" w:cs="Calibri"/>
                <w:bCs/>
                <w:color w:val="000000"/>
                <w:szCs w:val="20"/>
              </w:rPr>
              <w:t xml:space="preserve"> Piscinas de acumulación de RIL</w:t>
            </w:r>
            <w:r w:rsidR="00D75371" w:rsidRPr="00237C3E">
              <w:rPr>
                <w:rFonts w:ascii="Calibri" w:hAnsi="Calibri" w:cs="Calibri"/>
                <w:bCs/>
                <w:color w:val="000000"/>
                <w:szCs w:val="20"/>
              </w:rPr>
              <w:t xml:space="preserve">, </w:t>
            </w:r>
            <w:r w:rsidR="00844FAA" w:rsidRPr="00237C3E">
              <w:rPr>
                <w:rFonts w:ascii="Calibri" w:hAnsi="Calibri" w:cs="Calibri"/>
                <w:bCs/>
                <w:color w:val="000000"/>
                <w:szCs w:val="20"/>
              </w:rPr>
              <w:t>tomando</w:t>
            </w:r>
            <w:r w:rsidR="00D75371" w:rsidRPr="00237C3E">
              <w:rPr>
                <w:rFonts w:ascii="Calibri" w:hAnsi="Calibri" w:cs="Calibri"/>
                <w:bCs/>
                <w:color w:val="000000"/>
                <w:szCs w:val="20"/>
              </w:rPr>
              <w:t xml:space="preserve"> registros </w:t>
            </w:r>
            <w:r w:rsidR="00844FAA" w:rsidRPr="00237C3E">
              <w:rPr>
                <w:rFonts w:ascii="Calibri" w:hAnsi="Calibri" w:cs="Calibri"/>
                <w:bCs/>
                <w:color w:val="000000"/>
                <w:szCs w:val="20"/>
              </w:rPr>
              <w:t xml:space="preserve">de las instalaciones </w:t>
            </w:r>
            <w:r w:rsidR="00D75371" w:rsidRPr="00237C3E">
              <w:rPr>
                <w:rFonts w:ascii="Calibri" w:hAnsi="Calibri" w:cs="Calibri"/>
                <w:bCs/>
                <w:color w:val="000000"/>
                <w:szCs w:val="20"/>
              </w:rPr>
              <w:t xml:space="preserve">y </w:t>
            </w:r>
            <w:r w:rsidR="00844FAA" w:rsidRPr="00237C3E">
              <w:rPr>
                <w:rFonts w:ascii="Calibri" w:hAnsi="Calibri" w:cs="Calibri"/>
                <w:bCs/>
                <w:color w:val="000000"/>
                <w:szCs w:val="20"/>
              </w:rPr>
              <w:t xml:space="preserve">consultando sobre la operación de las mismas </w:t>
            </w:r>
            <w:r w:rsidR="004D1C2F" w:rsidRPr="00237C3E">
              <w:rPr>
                <w:rFonts w:ascii="Calibri" w:hAnsi="Calibri" w:cs="Calibri"/>
                <w:bCs/>
                <w:color w:val="000000"/>
                <w:szCs w:val="20"/>
              </w:rPr>
              <w:t>a los acompañantes de la Inspección</w:t>
            </w:r>
            <w:r w:rsidR="0071042A" w:rsidRPr="00237C3E">
              <w:rPr>
                <w:rFonts w:ascii="Calibri" w:hAnsi="Calibri" w:cs="Calibri"/>
                <w:bCs/>
                <w:color w:val="000000"/>
                <w:szCs w:val="20"/>
              </w:rPr>
              <w:t>.</w:t>
            </w:r>
            <w:r w:rsidR="00844FAA" w:rsidRPr="00237C3E">
              <w:rPr>
                <w:rFonts w:ascii="Calibri" w:hAnsi="Calibri" w:cs="Calibri"/>
                <w:bCs/>
                <w:color w:val="000000"/>
                <w:szCs w:val="20"/>
              </w:rPr>
              <w:t xml:space="preserve"> Respecto a las Piscinas se recabaron los siguientes antecedentes relevantes:</w:t>
            </w:r>
          </w:p>
          <w:p w14:paraId="3651C09E" w14:textId="409C4E6B" w:rsidR="003B5286" w:rsidRPr="00237C3E" w:rsidRDefault="003B5286" w:rsidP="00D357E3">
            <w:pPr>
              <w:pStyle w:val="Prrafodelista"/>
              <w:numPr>
                <w:ilvl w:val="1"/>
                <w:numId w:val="12"/>
              </w:numPr>
              <w:spacing w:before="0"/>
              <w:rPr>
                <w:rFonts w:ascii="Calibri" w:hAnsi="Calibri" w:cs="Calibri"/>
                <w:bCs/>
                <w:color w:val="000000"/>
                <w:szCs w:val="20"/>
              </w:rPr>
            </w:pPr>
            <w:r w:rsidRPr="00237C3E">
              <w:rPr>
                <w:rFonts w:ascii="Calibri" w:hAnsi="Calibri" w:cs="Calibri"/>
                <w:b/>
                <w:bCs/>
                <w:color w:val="000000"/>
                <w:szCs w:val="20"/>
              </w:rPr>
              <w:t>Piscina 1 y 2</w:t>
            </w:r>
            <w:r w:rsidR="006A52DD" w:rsidRPr="00237C3E">
              <w:rPr>
                <w:rFonts w:ascii="Calibri" w:hAnsi="Calibri" w:cs="Calibri"/>
                <w:b/>
                <w:bCs/>
                <w:color w:val="000000"/>
                <w:szCs w:val="20"/>
              </w:rPr>
              <w:t xml:space="preserve"> </w:t>
            </w:r>
            <w:r w:rsidR="006A52DD" w:rsidRPr="00237C3E">
              <w:rPr>
                <w:rFonts w:ascii="Calibri" w:hAnsi="Calibri" w:cs="Calibri"/>
                <w:bCs/>
                <w:color w:val="000000"/>
                <w:szCs w:val="20"/>
              </w:rPr>
              <w:t xml:space="preserve">(ver </w:t>
            </w:r>
            <w:r w:rsidR="00B822E1" w:rsidRPr="00237C3E">
              <w:rPr>
                <w:rFonts w:ascii="Calibri" w:hAnsi="Calibri" w:cs="Calibri"/>
                <w:bCs/>
                <w:color w:val="000000"/>
                <w:szCs w:val="20"/>
              </w:rPr>
              <w:t>Fotografías</w:t>
            </w:r>
            <w:r w:rsidR="006A52DD" w:rsidRPr="00237C3E">
              <w:rPr>
                <w:rFonts w:ascii="Calibri" w:hAnsi="Calibri" w:cs="Calibri"/>
                <w:bCs/>
                <w:color w:val="000000"/>
                <w:szCs w:val="20"/>
              </w:rPr>
              <w:t xml:space="preserve"> </w:t>
            </w:r>
            <w:r w:rsidR="00B822E1" w:rsidRPr="00237C3E">
              <w:rPr>
                <w:rFonts w:ascii="Calibri" w:hAnsi="Calibri" w:cs="Calibri"/>
                <w:bCs/>
                <w:color w:val="000000"/>
                <w:szCs w:val="20"/>
              </w:rPr>
              <w:t>7 a 10</w:t>
            </w:r>
            <w:r w:rsidR="006A52DD" w:rsidRPr="00237C3E">
              <w:rPr>
                <w:rFonts w:ascii="Calibri" w:hAnsi="Calibri" w:cs="Calibri"/>
                <w:bCs/>
                <w:color w:val="000000"/>
                <w:szCs w:val="20"/>
              </w:rPr>
              <w:t>)</w:t>
            </w:r>
            <w:r w:rsidRPr="00237C3E">
              <w:rPr>
                <w:rFonts w:ascii="Calibri" w:hAnsi="Calibri" w:cs="Calibri"/>
                <w:bCs/>
                <w:color w:val="000000"/>
                <w:szCs w:val="20"/>
              </w:rPr>
              <w:t xml:space="preserve">. </w:t>
            </w:r>
          </w:p>
          <w:p w14:paraId="23CCE5C4" w14:textId="3C330904" w:rsidR="003B5286"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 xml:space="preserve">Según lo indicado por Oscar Donaire, las piscinas se encontraban unidas en un principio y con impermeabilización. </w:t>
            </w:r>
            <w:r w:rsidR="001838D8" w:rsidRPr="00237C3E">
              <w:rPr>
                <w:rFonts w:ascii="Calibri" w:hAnsi="Calibri" w:cs="Calibri"/>
                <w:bCs/>
                <w:color w:val="000000"/>
                <w:szCs w:val="20"/>
              </w:rPr>
              <w:t>La primera de estas afirmaciones</w:t>
            </w:r>
            <w:r w:rsidRPr="00237C3E">
              <w:rPr>
                <w:rFonts w:ascii="Calibri" w:hAnsi="Calibri" w:cs="Calibri"/>
                <w:bCs/>
                <w:color w:val="000000"/>
                <w:szCs w:val="20"/>
              </w:rPr>
              <w:t xml:space="preserve"> es coherente con lo observado mediante las imágenes satelitales del catálogo Google </w:t>
            </w:r>
            <w:proofErr w:type="spellStart"/>
            <w:r w:rsidRPr="00237C3E">
              <w:rPr>
                <w:rFonts w:ascii="Calibri" w:hAnsi="Calibri" w:cs="Calibri"/>
                <w:bCs/>
                <w:color w:val="000000"/>
                <w:szCs w:val="20"/>
              </w:rPr>
              <w:t>Earth</w:t>
            </w:r>
            <w:proofErr w:type="spellEnd"/>
            <w:r w:rsidRPr="00237C3E">
              <w:rPr>
                <w:rFonts w:ascii="Calibri" w:hAnsi="Calibri" w:cs="Calibri"/>
                <w:bCs/>
                <w:color w:val="000000"/>
                <w:szCs w:val="20"/>
              </w:rPr>
              <w:t xml:space="preserve"> (ver </w:t>
            </w:r>
            <w:r w:rsidR="009D32B5" w:rsidRPr="00237C3E">
              <w:rPr>
                <w:rFonts w:ascii="Calibri" w:hAnsi="Calibri" w:cs="Calibri"/>
                <w:bCs/>
                <w:color w:val="000000"/>
                <w:szCs w:val="20"/>
              </w:rPr>
              <w:t xml:space="preserve">párrafo </w:t>
            </w:r>
            <w:r w:rsidR="00CD6087" w:rsidRPr="00237C3E">
              <w:rPr>
                <w:rFonts w:ascii="Calibri" w:hAnsi="Calibri" w:cs="Calibri"/>
                <w:bCs/>
                <w:color w:val="000000"/>
                <w:szCs w:val="20"/>
              </w:rPr>
              <w:fldChar w:fldCharType="begin"/>
            </w:r>
            <w:r w:rsidR="00CD6087" w:rsidRPr="00237C3E">
              <w:rPr>
                <w:rFonts w:ascii="Calibri" w:hAnsi="Calibri" w:cs="Calibri"/>
                <w:bCs/>
                <w:color w:val="000000"/>
                <w:szCs w:val="20"/>
              </w:rPr>
              <w:instrText xml:space="preserve"> REF _Ref522701831 \r \h </w:instrText>
            </w:r>
            <w:r w:rsidR="00547768" w:rsidRPr="00237C3E">
              <w:rPr>
                <w:rFonts w:ascii="Calibri" w:hAnsi="Calibri" w:cs="Calibri"/>
                <w:bCs/>
                <w:color w:val="000000"/>
                <w:szCs w:val="20"/>
              </w:rPr>
              <w:instrText xml:space="preserve"> \* MERGEFORMAT </w:instrText>
            </w:r>
            <w:r w:rsidR="00CD6087" w:rsidRPr="00237C3E">
              <w:rPr>
                <w:rFonts w:ascii="Calibri" w:hAnsi="Calibri" w:cs="Calibri"/>
                <w:bCs/>
                <w:color w:val="000000"/>
                <w:szCs w:val="20"/>
              </w:rPr>
            </w:r>
            <w:r w:rsidR="00CD6087" w:rsidRPr="00237C3E">
              <w:rPr>
                <w:rFonts w:ascii="Calibri" w:hAnsi="Calibri" w:cs="Calibri"/>
                <w:bCs/>
                <w:color w:val="000000"/>
                <w:szCs w:val="20"/>
              </w:rPr>
              <w:fldChar w:fldCharType="separate"/>
            </w:r>
            <w:r w:rsidR="00223923">
              <w:rPr>
                <w:rFonts w:ascii="Calibri" w:hAnsi="Calibri" w:cs="Calibri"/>
                <w:bCs/>
                <w:color w:val="000000"/>
                <w:szCs w:val="20"/>
              </w:rPr>
              <w:t>5</w:t>
            </w:r>
            <w:r w:rsidR="00CD6087" w:rsidRPr="00237C3E">
              <w:rPr>
                <w:rFonts w:ascii="Calibri" w:hAnsi="Calibri" w:cs="Calibri"/>
                <w:bCs/>
                <w:color w:val="000000"/>
                <w:szCs w:val="20"/>
              </w:rPr>
              <w:fldChar w:fldCharType="end"/>
            </w:r>
            <w:r w:rsidRPr="00237C3E">
              <w:rPr>
                <w:rFonts w:ascii="Calibri" w:hAnsi="Calibri" w:cs="Calibri"/>
                <w:bCs/>
                <w:color w:val="000000"/>
                <w:szCs w:val="20"/>
              </w:rPr>
              <w:t xml:space="preserve"> del presente Hecho Constatado)</w:t>
            </w:r>
          </w:p>
          <w:p w14:paraId="06974542" w14:textId="03A277D8" w:rsidR="003B5286"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 xml:space="preserve">La </w:t>
            </w:r>
            <w:r w:rsidRPr="00237C3E">
              <w:rPr>
                <w:rFonts w:ascii="Calibri" w:hAnsi="Calibri" w:cs="Calibri"/>
                <w:b/>
                <w:bCs/>
                <w:color w:val="000000"/>
                <w:szCs w:val="20"/>
              </w:rPr>
              <w:t>Piscina 1</w:t>
            </w:r>
            <w:r w:rsidRPr="00237C3E">
              <w:rPr>
                <w:rFonts w:ascii="Calibri" w:hAnsi="Calibri" w:cs="Calibri"/>
                <w:bCs/>
                <w:color w:val="000000"/>
                <w:szCs w:val="20"/>
              </w:rPr>
              <w:t xml:space="preserve"> actualmente no posee impermeabilización, y según lo indicado por Oscar Donaire, se deposita agua de </w:t>
            </w:r>
            <w:proofErr w:type="spellStart"/>
            <w:r w:rsidRPr="00237C3E">
              <w:rPr>
                <w:rFonts w:ascii="Calibri" w:hAnsi="Calibri" w:cs="Calibri"/>
                <w:bCs/>
                <w:color w:val="000000"/>
                <w:szCs w:val="20"/>
              </w:rPr>
              <w:t>pickle</w:t>
            </w:r>
            <w:proofErr w:type="spellEnd"/>
            <w:r w:rsidRPr="00237C3E">
              <w:rPr>
                <w:rFonts w:ascii="Calibri" w:hAnsi="Calibri" w:cs="Calibri"/>
                <w:bCs/>
                <w:color w:val="000000"/>
                <w:szCs w:val="20"/>
              </w:rPr>
              <w:t xml:space="preserve"> una vez al año, luego de usarla en varias ocasiones. Se observó que el líquido acumulado</w:t>
            </w:r>
            <w:r w:rsidR="00CD6087" w:rsidRPr="00237C3E">
              <w:rPr>
                <w:rFonts w:ascii="Calibri" w:hAnsi="Calibri" w:cs="Calibri"/>
                <w:bCs/>
                <w:color w:val="000000"/>
                <w:szCs w:val="20"/>
              </w:rPr>
              <w:t>, a diferencia del líquido de las otras piscinas,</w:t>
            </w:r>
            <w:r w:rsidRPr="00237C3E">
              <w:rPr>
                <w:rFonts w:ascii="Calibri" w:hAnsi="Calibri" w:cs="Calibri"/>
                <w:bCs/>
                <w:color w:val="000000"/>
                <w:szCs w:val="20"/>
              </w:rPr>
              <w:t xml:space="preserve"> era de color café claro, no utilizando más del 10 % de capacidad de la </w:t>
            </w:r>
            <w:r w:rsidR="001838D8" w:rsidRPr="00237C3E">
              <w:rPr>
                <w:rFonts w:ascii="Calibri" w:hAnsi="Calibri" w:cs="Calibri"/>
                <w:bCs/>
                <w:color w:val="000000"/>
                <w:szCs w:val="20"/>
              </w:rPr>
              <w:t>P</w:t>
            </w:r>
            <w:r w:rsidRPr="00237C3E">
              <w:rPr>
                <w:rFonts w:ascii="Calibri" w:hAnsi="Calibri" w:cs="Calibri"/>
                <w:bCs/>
                <w:color w:val="000000"/>
                <w:szCs w:val="20"/>
              </w:rPr>
              <w:t xml:space="preserve">iscina. </w:t>
            </w:r>
          </w:p>
          <w:p w14:paraId="7448992A" w14:textId="1E5B2B14" w:rsidR="003B5286"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 xml:space="preserve">La </w:t>
            </w:r>
            <w:r w:rsidRPr="00237C3E">
              <w:rPr>
                <w:rFonts w:ascii="Calibri" w:hAnsi="Calibri" w:cs="Calibri"/>
                <w:b/>
                <w:bCs/>
                <w:color w:val="000000"/>
                <w:szCs w:val="20"/>
              </w:rPr>
              <w:t>Piscina 2</w:t>
            </w:r>
            <w:r w:rsidRPr="00237C3E">
              <w:rPr>
                <w:rFonts w:ascii="Calibri" w:hAnsi="Calibri" w:cs="Calibri"/>
                <w:bCs/>
                <w:color w:val="000000"/>
                <w:szCs w:val="20"/>
              </w:rPr>
              <w:t xml:space="preserve"> se observó sin impermeabilización, observándose líquido acumulado de color oscuro y a 20 cm aproximadamente del borde</w:t>
            </w:r>
            <w:r w:rsidR="00F977F5" w:rsidRPr="00237C3E">
              <w:rPr>
                <w:rFonts w:ascii="Calibri" w:hAnsi="Calibri" w:cs="Calibri"/>
                <w:bCs/>
                <w:color w:val="000000"/>
                <w:szCs w:val="20"/>
              </w:rPr>
              <w:t xml:space="preserve">. </w:t>
            </w:r>
            <w:r w:rsidRPr="00237C3E">
              <w:rPr>
                <w:rFonts w:ascii="Calibri" w:hAnsi="Calibri" w:cs="Calibri"/>
                <w:bCs/>
                <w:color w:val="000000"/>
                <w:szCs w:val="20"/>
              </w:rPr>
              <w:t xml:space="preserve">En uno de los costados exteriores de la piscina, se </w:t>
            </w:r>
            <w:r w:rsidR="00CD6087" w:rsidRPr="00237C3E">
              <w:rPr>
                <w:rFonts w:ascii="Calibri" w:hAnsi="Calibri" w:cs="Calibri"/>
                <w:bCs/>
                <w:color w:val="000000"/>
                <w:szCs w:val="20"/>
              </w:rPr>
              <w:t>observó</w:t>
            </w:r>
            <w:r w:rsidRPr="00237C3E">
              <w:rPr>
                <w:rFonts w:ascii="Calibri" w:hAnsi="Calibri" w:cs="Calibri"/>
                <w:bCs/>
                <w:color w:val="000000"/>
                <w:szCs w:val="20"/>
              </w:rPr>
              <w:t xml:space="preserve"> acumulación de líquido oscuro, proveniente posiblemente del interior de la piscina. </w:t>
            </w:r>
          </w:p>
          <w:p w14:paraId="2028D632" w14:textId="2182A1CD" w:rsidR="003B5286"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Según Oscar Donaire, las piscinas 3, 4 y 5, son utilizadas cuando la piscina 2 se encuentra llena.</w:t>
            </w:r>
          </w:p>
          <w:p w14:paraId="22637735" w14:textId="0172901C" w:rsidR="003B5286" w:rsidRPr="00237C3E" w:rsidRDefault="003B5286" w:rsidP="00D357E3">
            <w:pPr>
              <w:pStyle w:val="Prrafodelista"/>
              <w:numPr>
                <w:ilvl w:val="1"/>
                <w:numId w:val="12"/>
              </w:numPr>
              <w:spacing w:before="0"/>
              <w:rPr>
                <w:rFonts w:ascii="Calibri" w:hAnsi="Calibri" w:cs="Calibri"/>
                <w:bCs/>
                <w:color w:val="000000"/>
                <w:szCs w:val="20"/>
              </w:rPr>
            </w:pPr>
            <w:r w:rsidRPr="00237C3E">
              <w:rPr>
                <w:rFonts w:ascii="Calibri" w:hAnsi="Calibri" w:cs="Calibri"/>
                <w:b/>
                <w:bCs/>
                <w:color w:val="000000"/>
                <w:szCs w:val="20"/>
              </w:rPr>
              <w:t>Piscinas 3 y 4.</w:t>
            </w:r>
            <w:r w:rsidRPr="00237C3E">
              <w:rPr>
                <w:rFonts w:ascii="Calibri" w:hAnsi="Calibri" w:cs="Calibri"/>
                <w:bCs/>
                <w:color w:val="000000"/>
                <w:szCs w:val="20"/>
              </w:rPr>
              <w:t xml:space="preserve"> </w:t>
            </w:r>
            <w:r w:rsidR="006A52DD" w:rsidRPr="00237C3E">
              <w:rPr>
                <w:rFonts w:ascii="Calibri" w:hAnsi="Calibri" w:cs="Calibri"/>
                <w:bCs/>
                <w:color w:val="000000"/>
                <w:szCs w:val="20"/>
              </w:rPr>
              <w:t xml:space="preserve">(ver </w:t>
            </w:r>
            <w:r w:rsidR="00EA717D" w:rsidRPr="00237C3E">
              <w:rPr>
                <w:rFonts w:ascii="Calibri" w:hAnsi="Calibri" w:cs="Calibri"/>
                <w:bCs/>
                <w:color w:val="000000"/>
                <w:szCs w:val="20"/>
              </w:rPr>
              <w:t>Fotografías</w:t>
            </w:r>
            <w:r w:rsidR="006A52DD" w:rsidRPr="00237C3E">
              <w:rPr>
                <w:rFonts w:ascii="Calibri" w:hAnsi="Calibri" w:cs="Calibri"/>
                <w:bCs/>
                <w:color w:val="000000"/>
                <w:szCs w:val="20"/>
              </w:rPr>
              <w:t xml:space="preserve"> </w:t>
            </w:r>
            <w:r w:rsidR="00B822E1" w:rsidRPr="00237C3E">
              <w:rPr>
                <w:rFonts w:ascii="Calibri" w:hAnsi="Calibri" w:cs="Calibri"/>
                <w:bCs/>
                <w:color w:val="000000"/>
                <w:szCs w:val="20"/>
              </w:rPr>
              <w:t>11 a 15</w:t>
            </w:r>
            <w:r w:rsidR="006A52DD" w:rsidRPr="00237C3E">
              <w:rPr>
                <w:rFonts w:ascii="Calibri" w:hAnsi="Calibri" w:cs="Calibri"/>
                <w:bCs/>
                <w:color w:val="000000"/>
                <w:szCs w:val="20"/>
              </w:rPr>
              <w:t>).</w:t>
            </w:r>
          </w:p>
          <w:p w14:paraId="3D40F496" w14:textId="77777777" w:rsidR="003B5286"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 xml:space="preserve">Se observan de tamaño similar, con plástico en su base que se observó deteriorado, (varias partes rotas). Dichas piscinas contenían líquido de color oscuro llegando a 1 metro aproximadamente del borde. </w:t>
            </w:r>
          </w:p>
          <w:p w14:paraId="59AE1268" w14:textId="5CE0F5C2" w:rsidR="003B5286"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 xml:space="preserve">A un costado de la piscina 3, se observó un acopio de lodo para su secado en un sector sin impermeabilizar, el que provendría de la PTR y de la limpieza de </w:t>
            </w:r>
            <w:r w:rsidRPr="00237C3E">
              <w:rPr>
                <w:rFonts w:ascii="Calibri" w:hAnsi="Calibri" w:cs="Calibri"/>
                <w:bCs/>
                <w:color w:val="000000"/>
                <w:szCs w:val="20"/>
              </w:rPr>
              <w:lastRenderedPageBreak/>
              <w:t xml:space="preserve">las piscinas 2 y 3. </w:t>
            </w:r>
          </w:p>
          <w:p w14:paraId="3BC3244C" w14:textId="77777777" w:rsidR="00ED2A96"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 xml:space="preserve">Desde estas piscinas, se riegan olivos que se encuentran a un costado de la piscina 3. </w:t>
            </w:r>
          </w:p>
          <w:p w14:paraId="0604FC3F" w14:textId="2AD48E68" w:rsidR="003B5286"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 xml:space="preserve">Se consultó a Oscar </w:t>
            </w:r>
            <w:r w:rsidR="00CD6087" w:rsidRPr="00237C3E">
              <w:rPr>
                <w:rFonts w:ascii="Calibri" w:hAnsi="Calibri" w:cs="Calibri"/>
                <w:bCs/>
                <w:color w:val="000000"/>
                <w:szCs w:val="20"/>
              </w:rPr>
              <w:t xml:space="preserve">sobre las acciones efectuadas </w:t>
            </w:r>
            <w:r w:rsidRPr="00237C3E">
              <w:rPr>
                <w:rFonts w:ascii="Calibri" w:hAnsi="Calibri" w:cs="Calibri"/>
                <w:bCs/>
                <w:color w:val="000000"/>
                <w:szCs w:val="20"/>
              </w:rPr>
              <w:t xml:space="preserve">con el </w:t>
            </w:r>
            <w:proofErr w:type="spellStart"/>
            <w:r w:rsidRPr="00237C3E">
              <w:rPr>
                <w:rFonts w:ascii="Calibri" w:hAnsi="Calibri" w:cs="Calibri"/>
                <w:bCs/>
                <w:color w:val="000000"/>
                <w:szCs w:val="20"/>
              </w:rPr>
              <w:t>Ril</w:t>
            </w:r>
            <w:proofErr w:type="spellEnd"/>
            <w:r w:rsidRPr="00237C3E">
              <w:rPr>
                <w:rFonts w:ascii="Calibri" w:hAnsi="Calibri" w:cs="Calibri"/>
                <w:bCs/>
                <w:color w:val="000000"/>
                <w:szCs w:val="20"/>
              </w:rPr>
              <w:t xml:space="preserve"> tratado </w:t>
            </w:r>
            <w:r w:rsidR="00CD6087" w:rsidRPr="00237C3E">
              <w:rPr>
                <w:rFonts w:ascii="Calibri" w:hAnsi="Calibri" w:cs="Calibri"/>
                <w:bCs/>
                <w:color w:val="000000"/>
                <w:szCs w:val="20"/>
              </w:rPr>
              <w:t xml:space="preserve">en época invernal. En respuesta, se indicó </w:t>
            </w:r>
            <w:r w:rsidR="008B07BB" w:rsidRPr="00237C3E">
              <w:rPr>
                <w:rFonts w:ascii="Calibri" w:hAnsi="Calibri" w:cs="Calibri"/>
                <w:bCs/>
                <w:color w:val="000000"/>
                <w:szCs w:val="20"/>
              </w:rPr>
              <w:t>que,</w:t>
            </w:r>
            <w:r w:rsidR="00CD6087" w:rsidRPr="00237C3E">
              <w:rPr>
                <w:rFonts w:ascii="Calibri" w:hAnsi="Calibri" w:cs="Calibri"/>
                <w:bCs/>
                <w:color w:val="000000"/>
                <w:szCs w:val="20"/>
              </w:rPr>
              <w:t xml:space="preserve"> </w:t>
            </w:r>
            <w:r w:rsidRPr="00237C3E">
              <w:rPr>
                <w:rFonts w:ascii="Calibri" w:hAnsi="Calibri" w:cs="Calibri"/>
                <w:bCs/>
                <w:color w:val="000000"/>
                <w:szCs w:val="20"/>
              </w:rPr>
              <w:t>desde estas piscinas, el líquido infiltra.</w:t>
            </w:r>
          </w:p>
          <w:p w14:paraId="630DD9BF" w14:textId="52C344A7" w:rsidR="00ED2A96" w:rsidRPr="00237C3E" w:rsidRDefault="00ED2A9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Entre las piscinas 3 y 4 se encuentran las salidas de dos tuberías que emergen desde el suelo (las tuberías se encuentran enterradas). Al menos una de ellas transporta</w:t>
            </w:r>
            <w:r w:rsidR="00B822E1" w:rsidRPr="00237C3E">
              <w:rPr>
                <w:rFonts w:ascii="Calibri" w:hAnsi="Calibri" w:cs="Calibri"/>
                <w:bCs/>
                <w:color w:val="000000"/>
                <w:szCs w:val="20"/>
              </w:rPr>
              <w:t>ría</w:t>
            </w:r>
            <w:r w:rsidRPr="00237C3E">
              <w:rPr>
                <w:rFonts w:ascii="Calibri" w:hAnsi="Calibri" w:cs="Calibri"/>
                <w:bCs/>
                <w:color w:val="000000"/>
                <w:szCs w:val="20"/>
              </w:rPr>
              <w:t xml:space="preserve"> efluente desde la PTR</w:t>
            </w:r>
            <w:r w:rsidR="00B822E1" w:rsidRPr="00237C3E">
              <w:rPr>
                <w:rFonts w:ascii="Calibri" w:hAnsi="Calibri" w:cs="Calibri"/>
                <w:bCs/>
                <w:color w:val="000000"/>
                <w:szCs w:val="20"/>
              </w:rPr>
              <w:t>.</w:t>
            </w:r>
          </w:p>
          <w:p w14:paraId="084DB5E9" w14:textId="34F45A47" w:rsidR="003B5286" w:rsidRPr="00237C3E" w:rsidRDefault="003B5286" w:rsidP="00D357E3">
            <w:pPr>
              <w:pStyle w:val="Prrafodelista"/>
              <w:numPr>
                <w:ilvl w:val="1"/>
                <w:numId w:val="12"/>
              </w:numPr>
              <w:spacing w:before="0"/>
              <w:rPr>
                <w:rFonts w:ascii="Calibri" w:hAnsi="Calibri" w:cs="Calibri"/>
                <w:bCs/>
                <w:color w:val="000000"/>
                <w:szCs w:val="20"/>
              </w:rPr>
            </w:pPr>
            <w:r w:rsidRPr="00237C3E">
              <w:rPr>
                <w:rFonts w:ascii="Calibri" w:hAnsi="Calibri" w:cs="Calibri"/>
                <w:b/>
                <w:bCs/>
                <w:color w:val="000000"/>
                <w:szCs w:val="20"/>
              </w:rPr>
              <w:t>Piscina 5.</w:t>
            </w:r>
            <w:r w:rsidRPr="00237C3E">
              <w:rPr>
                <w:rFonts w:ascii="Calibri" w:hAnsi="Calibri" w:cs="Calibri"/>
                <w:bCs/>
                <w:color w:val="000000"/>
                <w:szCs w:val="20"/>
              </w:rPr>
              <w:t xml:space="preserve"> </w:t>
            </w:r>
            <w:r w:rsidR="006A52DD" w:rsidRPr="00237C3E">
              <w:rPr>
                <w:rFonts w:ascii="Calibri" w:hAnsi="Calibri" w:cs="Calibri"/>
                <w:bCs/>
                <w:color w:val="000000"/>
                <w:szCs w:val="20"/>
              </w:rPr>
              <w:t xml:space="preserve">(ver </w:t>
            </w:r>
            <w:r w:rsidR="00B822E1" w:rsidRPr="00237C3E">
              <w:rPr>
                <w:rFonts w:ascii="Calibri" w:hAnsi="Calibri" w:cs="Calibri"/>
                <w:bCs/>
                <w:color w:val="000000"/>
                <w:szCs w:val="20"/>
              </w:rPr>
              <w:t>Fotografías</w:t>
            </w:r>
            <w:r w:rsidR="006A52DD" w:rsidRPr="00237C3E">
              <w:rPr>
                <w:rFonts w:ascii="Calibri" w:hAnsi="Calibri" w:cs="Calibri"/>
                <w:bCs/>
                <w:color w:val="000000"/>
                <w:szCs w:val="20"/>
              </w:rPr>
              <w:t xml:space="preserve"> </w:t>
            </w:r>
            <w:r w:rsidR="00B822E1" w:rsidRPr="00237C3E">
              <w:rPr>
                <w:rFonts w:ascii="Calibri" w:hAnsi="Calibri" w:cs="Calibri"/>
                <w:bCs/>
                <w:color w:val="000000"/>
                <w:szCs w:val="20"/>
              </w:rPr>
              <w:t>15, 16 y 17</w:t>
            </w:r>
            <w:r w:rsidR="006A52DD" w:rsidRPr="00237C3E">
              <w:rPr>
                <w:rFonts w:ascii="Calibri" w:hAnsi="Calibri" w:cs="Calibri"/>
                <w:bCs/>
                <w:color w:val="000000"/>
                <w:szCs w:val="20"/>
              </w:rPr>
              <w:t xml:space="preserve">). </w:t>
            </w:r>
            <w:r w:rsidRPr="00237C3E">
              <w:rPr>
                <w:rFonts w:ascii="Calibri" w:hAnsi="Calibri" w:cs="Calibri"/>
                <w:bCs/>
                <w:color w:val="000000"/>
                <w:szCs w:val="20"/>
              </w:rPr>
              <w:t>Se observó sin impermeabilizar y con líquido de color oscuro llegando a 1 metro aproximadamente del borde.</w:t>
            </w:r>
          </w:p>
          <w:p w14:paraId="4A20CDDE" w14:textId="0F4884E5" w:rsidR="003B5286" w:rsidRPr="00237C3E" w:rsidRDefault="003B5286" w:rsidP="00D357E3">
            <w:pPr>
              <w:pStyle w:val="Prrafodelista"/>
              <w:numPr>
                <w:ilvl w:val="1"/>
                <w:numId w:val="12"/>
              </w:numPr>
              <w:spacing w:before="0"/>
              <w:rPr>
                <w:rFonts w:ascii="Calibri" w:hAnsi="Calibri" w:cs="Calibri"/>
                <w:bCs/>
                <w:color w:val="000000"/>
                <w:szCs w:val="20"/>
              </w:rPr>
            </w:pPr>
            <w:r w:rsidRPr="00237C3E">
              <w:rPr>
                <w:rFonts w:ascii="Calibri" w:hAnsi="Calibri" w:cs="Calibri"/>
                <w:b/>
                <w:bCs/>
                <w:color w:val="000000"/>
                <w:szCs w:val="20"/>
              </w:rPr>
              <w:t>Piscina 6</w:t>
            </w:r>
            <w:r w:rsidR="006A52DD" w:rsidRPr="00237C3E">
              <w:rPr>
                <w:rFonts w:ascii="Calibri" w:hAnsi="Calibri" w:cs="Calibri"/>
                <w:b/>
                <w:bCs/>
                <w:color w:val="000000"/>
                <w:szCs w:val="20"/>
              </w:rPr>
              <w:t xml:space="preserve"> </w:t>
            </w:r>
            <w:r w:rsidR="006A52DD" w:rsidRPr="00237C3E">
              <w:rPr>
                <w:rFonts w:ascii="Calibri" w:hAnsi="Calibri" w:cs="Calibri"/>
                <w:bCs/>
                <w:color w:val="000000"/>
                <w:szCs w:val="20"/>
              </w:rPr>
              <w:t xml:space="preserve">(ver </w:t>
            </w:r>
            <w:r w:rsidR="00B822E1" w:rsidRPr="00237C3E">
              <w:rPr>
                <w:rFonts w:ascii="Calibri" w:hAnsi="Calibri" w:cs="Calibri"/>
                <w:bCs/>
                <w:color w:val="000000"/>
                <w:szCs w:val="20"/>
              </w:rPr>
              <w:t>Fotografías</w:t>
            </w:r>
            <w:r w:rsidR="006A52DD" w:rsidRPr="00237C3E">
              <w:rPr>
                <w:rFonts w:ascii="Calibri" w:hAnsi="Calibri" w:cs="Calibri"/>
                <w:bCs/>
                <w:color w:val="000000"/>
                <w:szCs w:val="20"/>
              </w:rPr>
              <w:t xml:space="preserve"> </w:t>
            </w:r>
            <w:r w:rsidR="00E20811" w:rsidRPr="00237C3E">
              <w:rPr>
                <w:rFonts w:ascii="Calibri" w:hAnsi="Calibri" w:cs="Calibri"/>
                <w:bCs/>
                <w:color w:val="000000"/>
                <w:szCs w:val="20"/>
              </w:rPr>
              <w:t>18 y 19</w:t>
            </w:r>
            <w:r w:rsidR="006A52DD" w:rsidRPr="00237C3E">
              <w:rPr>
                <w:rFonts w:ascii="Calibri" w:hAnsi="Calibri" w:cs="Calibri"/>
                <w:bCs/>
                <w:color w:val="000000"/>
                <w:szCs w:val="20"/>
              </w:rPr>
              <w:t>).</w:t>
            </w:r>
            <w:r w:rsidRPr="00237C3E">
              <w:rPr>
                <w:rFonts w:ascii="Calibri" w:hAnsi="Calibri" w:cs="Calibri"/>
                <w:bCs/>
                <w:color w:val="000000"/>
                <w:szCs w:val="20"/>
              </w:rPr>
              <w:t xml:space="preserve"> </w:t>
            </w:r>
          </w:p>
          <w:p w14:paraId="2F68FF5D" w14:textId="17D21AC4" w:rsidR="003B5286"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 xml:space="preserve">Según lo indicado por Oscar Donaire, esta piscina fue construida hace cerca de un año. </w:t>
            </w:r>
            <w:r w:rsidR="0071042A" w:rsidRPr="00237C3E">
              <w:rPr>
                <w:rFonts w:ascii="Calibri" w:hAnsi="Calibri" w:cs="Calibri"/>
                <w:bCs/>
                <w:color w:val="000000"/>
                <w:szCs w:val="20"/>
              </w:rPr>
              <w:t xml:space="preserve">Esta afirmación es coherente con lo observado mediante las imágenes satelitales del catálogo Google </w:t>
            </w:r>
            <w:proofErr w:type="spellStart"/>
            <w:r w:rsidR="0071042A" w:rsidRPr="00237C3E">
              <w:rPr>
                <w:rFonts w:ascii="Calibri" w:hAnsi="Calibri" w:cs="Calibri"/>
                <w:bCs/>
                <w:color w:val="000000"/>
                <w:szCs w:val="20"/>
              </w:rPr>
              <w:t>Earth</w:t>
            </w:r>
            <w:proofErr w:type="spellEnd"/>
            <w:r w:rsidR="0071042A" w:rsidRPr="00237C3E">
              <w:rPr>
                <w:rFonts w:ascii="Calibri" w:hAnsi="Calibri" w:cs="Calibri"/>
                <w:bCs/>
                <w:color w:val="000000"/>
                <w:szCs w:val="20"/>
              </w:rPr>
              <w:t xml:space="preserve"> (ver punto </w:t>
            </w:r>
            <w:r w:rsidR="00CD6087" w:rsidRPr="00237C3E">
              <w:rPr>
                <w:rFonts w:ascii="Calibri" w:hAnsi="Calibri" w:cs="Calibri"/>
                <w:bCs/>
                <w:color w:val="000000"/>
                <w:szCs w:val="20"/>
              </w:rPr>
              <w:fldChar w:fldCharType="begin"/>
            </w:r>
            <w:r w:rsidR="00CD6087" w:rsidRPr="00237C3E">
              <w:rPr>
                <w:rFonts w:ascii="Calibri" w:hAnsi="Calibri" w:cs="Calibri"/>
                <w:bCs/>
                <w:color w:val="000000"/>
                <w:szCs w:val="20"/>
              </w:rPr>
              <w:instrText xml:space="preserve"> REF _Ref522701965 \r \h </w:instrText>
            </w:r>
            <w:r w:rsidR="00547768" w:rsidRPr="00237C3E">
              <w:rPr>
                <w:rFonts w:ascii="Calibri" w:hAnsi="Calibri" w:cs="Calibri"/>
                <w:bCs/>
                <w:color w:val="000000"/>
                <w:szCs w:val="20"/>
              </w:rPr>
              <w:instrText xml:space="preserve"> \* MERGEFORMAT </w:instrText>
            </w:r>
            <w:r w:rsidR="00CD6087" w:rsidRPr="00237C3E">
              <w:rPr>
                <w:rFonts w:ascii="Calibri" w:hAnsi="Calibri" w:cs="Calibri"/>
                <w:bCs/>
                <w:color w:val="000000"/>
                <w:szCs w:val="20"/>
              </w:rPr>
            </w:r>
            <w:r w:rsidR="00CD6087" w:rsidRPr="00237C3E">
              <w:rPr>
                <w:rFonts w:ascii="Calibri" w:hAnsi="Calibri" w:cs="Calibri"/>
                <w:bCs/>
                <w:color w:val="000000"/>
                <w:szCs w:val="20"/>
              </w:rPr>
              <w:fldChar w:fldCharType="separate"/>
            </w:r>
            <w:r w:rsidR="00223923">
              <w:rPr>
                <w:rFonts w:ascii="Calibri" w:hAnsi="Calibri" w:cs="Calibri"/>
                <w:bCs/>
                <w:color w:val="000000"/>
                <w:szCs w:val="20"/>
              </w:rPr>
              <w:t>5.h</w:t>
            </w:r>
            <w:r w:rsidR="00CD6087" w:rsidRPr="00237C3E">
              <w:rPr>
                <w:rFonts w:ascii="Calibri" w:hAnsi="Calibri" w:cs="Calibri"/>
                <w:bCs/>
                <w:color w:val="000000"/>
                <w:szCs w:val="20"/>
              </w:rPr>
              <w:fldChar w:fldCharType="end"/>
            </w:r>
            <w:r w:rsidR="00CD6087" w:rsidRPr="00237C3E">
              <w:rPr>
                <w:rFonts w:ascii="Calibri" w:hAnsi="Calibri" w:cs="Calibri"/>
                <w:bCs/>
                <w:color w:val="000000"/>
                <w:szCs w:val="20"/>
              </w:rPr>
              <w:t xml:space="preserve"> </w:t>
            </w:r>
            <w:r w:rsidR="0071042A" w:rsidRPr="00237C3E">
              <w:rPr>
                <w:rFonts w:ascii="Calibri" w:hAnsi="Calibri" w:cs="Calibri"/>
                <w:bCs/>
                <w:color w:val="000000"/>
                <w:szCs w:val="20"/>
              </w:rPr>
              <w:t>del presente Hecho Constatado)</w:t>
            </w:r>
          </w:p>
          <w:p w14:paraId="6886748B" w14:textId="77777777" w:rsidR="003B5286"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 xml:space="preserve">No posee impermeabilización, observándose líquido en su interior de color oscuro que llega a 1,5 metros del borde. </w:t>
            </w:r>
          </w:p>
          <w:p w14:paraId="10F77407" w14:textId="57F7045D" w:rsidR="00BF58E8"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Sali</w:t>
            </w:r>
            <w:r w:rsidR="00752514">
              <w:rPr>
                <w:rFonts w:ascii="Calibri" w:hAnsi="Calibri" w:cs="Calibri"/>
                <w:bCs/>
                <w:color w:val="000000"/>
                <w:szCs w:val="20"/>
              </w:rPr>
              <w:t>m</w:t>
            </w:r>
            <w:r w:rsidRPr="00237C3E">
              <w:rPr>
                <w:rFonts w:ascii="Calibri" w:hAnsi="Calibri" w:cs="Calibri"/>
                <w:bCs/>
                <w:color w:val="000000"/>
                <w:szCs w:val="20"/>
              </w:rPr>
              <w:t xml:space="preserve"> </w:t>
            </w:r>
            <w:proofErr w:type="spellStart"/>
            <w:r w:rsidR="003753CE" w:rsidRPr="00237C3E">
              <w:rPr>
                <w:rFonts w:ascii="Calibri" w:hAnsi="Calibri" w:cs="Calibri"/>
                <w:bCs/>
                <w:color w:val="000000"/>
                <w:szCs w:val="20"/>
              </w:rPr>
              <w:t>Gassibe</w:t>
            </w:r>
            <w:proofErr w:type="spellEnd"/>
            <w:r w:rsidR="003753CE" w:rsidRPr="00237C3E">
              <w:rPr>
                <w:rFonts w:ascii="Calibri" w:hAnsi="Calibri" w:cs="Calibri"/>
                <w:bCs/>
                <w:color w:val="000000"/>
                <w:szCs w:val="20"/>
              </w:rPr>
              <w:t xml:space="preserve"> </w:t>
            </w:r>
            <w:r w:rsidRPr="00237C3E">
              <w:rPr>
                <w:rFonts w:ascii="Calibri" w:hAnsi="Calibri" w:cs="Calibri"/>
                <w:bCs/>
                <w:color w:val="000000"/>
                <w:szCs w:val="20"/>
              </w:rPr>
              <w:t>señaló que en esta piscina se depositan RILes sin ningún tipo de tratamiento previo, directamente desde las fábricas.</w:t>
            </w:r>
            <w:r w:rsidR="00BF58E8" w:rsidRPr="00237C3E">
              <w:rPr>
                <w:rFonts w:ascii="Calibri" w:hAnsi="Calibri" w:cs="Calibri"/>
                <w:bCs/>
                <w:color w:val="000000"/>
                <w:szCs w:val="20"/>
              </w:rPr>
              <w:t xml:space="preserve"> </w:t>
            </w:r>
          </w:p>
          <w:p w14:paraId="3EBA59A6" w14:textId="17ED0530" w:rsidR="00BF58E8" w:rsidRPr="00237C3E" w:rsidRDefault="00BF58E8"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Sin perjuicio de lo anterior, el</w:t>
            </w:r>
            <w:r w:rsidR="00752514">
              <w:rPr>
                <w:rFonts w:ascii="Calibri" w:hAnsi="Calibri" w:cs="Calibri"/>
                <w:bCs/>
                <w:color w:val="000000"/>
                <w:szCs w:val="20"/>
              </w:rPr>
              <w:t xml:space="preserve"> representante legal del</w:t>
            </w:r>
            <w:r w:rsidRPr="00237C3E">
              <w:rPr>
                <w:rFonts w:ascii="Calibri" w:hAnsi="Calibri" w:cs="Calibri"/>
                <w:bCs/>
                <w:color w:val="000000"/>
                <w:szCs w:val="20"/>
              </w:rPr>
              <w:t xml:space="preserve"> titular señaló lo siguiente en su carta de respuesta al requerimiento de la jornada de inspección del día 30 de mayo: </w:t>
            </w:r>
          </w:p>
          <w:p w14:paraId="284867E3" w14:textId="5D46969F" w:rsidR="003B5286" w:rsidRPr="00237C3E" w:rsidRDefault="00BF58E8" w:rsidP="00BF58E8">
            <w:pPr>
              <w:pStyle w:val="Prrafodelista"/>
              <w:spacing w:before="0"/>
              <w:ind w:left="1416"/>
              <w:rPr>
                <w:rFonts w:ascii="Calibri" w:hAnsi="Calibri" w:cs="Calibri"/>
                <w:bCs/>
                <w:color w:val="000000"/>
                <w:szCs w:val="20"/>
              </w:rPr>
            </w:pPr>
            <w:r w:rsidRPr="00237C3E">
              <w:rPr>
                <w:rFonts w:ascii="Calibri" w:hAnsi="Calibri" w:cs="Calibri"/>
                <w:bCs/>
                <w:color w:val="000000"/>
                <w:szCs w:val="20"/>
              </w:rPr>
              <w:t>“</w:t>
            </w:r>
            <w:r w:rsidRPr="00237C3E">
              <w:rPr>
                <w:rFonts w:ascii="Calibri" w:hAnsi="Calibri" w:cs="Calibri"/>
                <w:bCs/>
                <w:i/>
                <w:color w:val="000000"/>
                <w:szCs w:val="20"/>
              </w:rPr>
              <w:t xml:space="preserve">2. Con respecto a entrevista realizadas por ustedes en su acta, declaramos que el señor Salim </w:t>
            </w:r>
            <w:proofErr w:type="spellStart"/>
            <w:r w:rsidRPr="00237C3E">
              <w:rPr>
                <w:rFonts w:ascii="Calibri" w:hAnsi="Calibri" w:cs="Calibri"/>
                <w:bCs/>
                <w:i/>
                <w:color w:val="000000"/>
                <w:szCs w:val="20"/>
              </w:rPr>
              <w:t>Gassibe</w:t>
            </w:r>
            <w:proofErr w:type="spellEnd"/>
            <w:r w:rsidRPr="00237C3E">
              <w:rPr>
                <w:rFonts w:ascii="Calibri" w:hAnsi="Calibri" w:cs="Calibri"/>
                <w:bCs/>
                <w:i/>
                <w:color w:val="000000"/>
                <w:szCs w:val="20"/>
              </w:rPr>
              <w:t xml:space="preserve"> </w:t>
            </w:r>
            <w:proofErr w:type="spellStart"/>
            <w:r w:rsidRPr="00237C3E">
              <w:rPr>
                <w:rFonts w:ascii="Calibri" w:hAnsi="Calibri" w:cs="Calibri"/>
                <w:bCs/>
                <w:i/>
                <w:color w:val="000000"/>
                <w:szCs w:val="20"/>
              </w:rPr>
              <w:t>Beltran</w:t>
            </w:r>
            <w:proofErr w:type="spellEnd"/>
            <w:r w:rsidRPr="00237C3E">
              <w:rPr>
                <w:rFonts w:ascii="Calibri" w:hAnsi="Calibri" w:cs="Calibri"/>
                <w:bCs/>
                <w:i/>
                <w:color w:val="000000"/>
                <w:szCs w:val="20"/>
              </w:rPr>
              <w:t xml:space="preserve"> solo trabaja en la parte comercial, de en una </w:t>
            </w:r>
            <w:proofErr w:type="gramStart"/>
            <w:r w:rsidRPr="00237C3E">
              <w:rPr>
                <w:rFonts w:ascii="Calibri" w:hAnsi="Calibri" w:cs="Calibri"/>
                <w:bCs/>
                <w:i/>
                <w:color w:val="000000"/>
                <w:szCs w:val="20"/>
              </w:rPr>
              <w:t>las empresa</w:t>
            </w:r>
            <w:proofErr w:type="gramEnd"/>
            <w:r w:rsidRPr="00237C3E">
              <w:rPr>
                <w:rFonts w:ascii="Calibri" w:hAnsi="Calibri" w:cs="Calibri"/>
                <w:bCs/>
                <w:i/>
                <w:color w:val="000000"/>
                <w:szCs w:val="20"/>
              </w:rPr>
              <w:t xml:space="preserve"> [SIC] del recinto (Encurtidos rumbo austral </w:t>
            </w:r>
            <w:proofErr w:type="spellStart"/>
            <w:r w:rsidRPr="00237C3E">
              <w:rPr>
                <w:rFonts w:ascii="Calibri" w:hAnsi="Calibri" w:cs="Calibri"/>
                <w:bCs/>
                <w:i/>
                <w:color w:val="000000"/>
                <w:szCs w:val="20"/>
              </w:rPr>
              <w:t>ltda.</w:t>
            </w:r>
            <w:proofErr w:type="spellEnd"/>
            <w:r w:rsidRPr="00237C3E">
              <w:rPr>
                <w:rFonts w:ascii="Calibri" w:hAnsi="Calibri" w:cs="Calibri"/>
                <w:bCs/>
                <w:i/>
                <w:color w:val="000000"/>
                <w:szCs w:val="20"/>
              </w:rPr>
              <w:t xml:space="preserve">) cualquier declaración realizada por </w:t>
            </w:r>
            <w:proofErr w:type="spellStart"/>
            <w:r w:rsidRPr="00237C3E">
              <w:rPr>
                <w:rFonts w:ascii="Calibri" w:hAnsi="Calibri" w:cs="Calibri"/>
                <w:bCs/>
                <w:i/>
                <w:color w:val="000000"/>
                <w:szCs w:val="20"/>
              </w:rPr>
              <w:t>el</w:t>
            </w:r>
            <w:proofErr w:type="spellEnd"/>
            <w:r w:rsidRPr="00237C3E">
              <w:rPr>
                <w:rFonts w:ascii="Calibri" w:hAnsi="Calibri" w:cs="Calibri"/>
                <w:bCs/>
                <w:i/>
                <w:color w:val="000000"/>
                <w:szCs w:val="20"/>
              </w:rPr>
              <w:t xml:space="preserve">, no representa a planta de riles, ya que este señor en la realidad no conoce funciones y tratamientos de este recinto. Es total mente [SIC] externo, ajeno a la planta y sin </w:t>
            </w:r>
            <w:proofErr w:type="spellStart"/>
            <w:r w:rsidRPr="00237C3E">
              <w:rPr>
                <w:rFonts w:ascii="Calibri" w:hAnsi="Calibri" w:cs="Calibri"/>
                <w:bCs/>
                <w:i/>
                <w:color w:val="000000"/>
                <w:szCs w:val="20"/>
              </w:rPr>
              <w:t>conocimentos</w:t>
            </w:r>
            <w:proofErr w:type="spellEnd"/>
            <w:r w:rsidRPr="00237C3E">
              <w:rPr>
                <w:rFonts w:ascii="Calibri" w:hAnsi="Calibri" w:cs="Calibri"/>
                <w:bCs/>
                <w:i/>
                <w:color w:val="000000"/>
                <w:szCs w:val="20"/>
              </w:rPr>
              <w:t xml:space="preserve"> [SIC] del proceso ni manejo de valores técnicos</w:t>
            </w:r>
            <w:r w:rsidRPr="00237C3E">
              <w:rPr>
                <w:rFonts w:ascii="Calibri" w:hAnsi="Calibri" w:cs="Calibri"/>
                <w:bCs/>
                <w:color w:val="000000"/>
                <w:szCs w:val="20"/>
              </w:rPr>
              <w:t>”.</w:t>
            </w:r>
          </w:p>
          <w:p w14:paraId="5844F491" w14:textId="1A674906" w:rsidR="003B5286" w:rsidRPr="00237C3E" w:rsidRDefault="003B5286" w:rsidP="00D357E3">
            <w:pPr>
              <w:pStyle w:val="Prrafodelista"/>
              <w:numPr>
                <w:ilvl w:val="1"/>
                <w:numId w:val="12"/>
              </w:numPr>
              <w:spacing w:before="0"/>
              <w:rPr>
                <w:rFonts w:ascii="Calibri" w:hAnsi="Calibri" w:cs="Calibri"/>
                <w:bCs/>
                <w:color w:val="000000"/>
                <w:szCs w:val="20"/>
              </w:rPr>
            </w:pPr>
            <w:r w:rsidRPr="00237C3E">
              <w:rPr>
                <w:rFonts w:ascii="Calibri" w:hAnsi="Calibri" w:cs="Calibri"/>
                <w:b/>
                <w:bCs/>
                <w:color w:val="000000"/>
                <w:szCs w:val="20"/>
              </w:rPr>
              <w:t>Piscina 7</w:t>
            </w:r>
            <w:r w:rsidR="006A52DD" w:rsidRPr="00237C3E">
              <w:rPr>
                <w:rFonts w:ascii="Calibri" w:hAnsi="Calibri" w:cs="Calibri"/>
                <w:b/>
                <w:bCs/>
                <w:color w:val="000000"/>
                <w:szCs w:val="20"/>
              </w:rPr>
              <w:t xml:space="preserve"> </w:t>
            </w:r>
            <w:r w:rsidR="006A52DD" w:rsidRPr="00237C3E">
              <w:rPr>
                <w:rFonts w:ascii="Calibri" w:hAnsi="Calibri" w:cs="Calibri"/>
                <w:bCs/>
                <w:color w:val="000000"/>
                <w:szCs w:val="20"/>
              </w:rPr>
              <w:t xml:space="preserve">(ver </w:t>
            </w:r>
            <w:r w:rsidR="00EA717D" w:rsidRPr="00237C3E">
              <w:rPr>
                <w:rFonts w:ascii="Calibri" w:hAnsi="Calibri" w:cs="Calibri"/>
                <w:bCs/>
                <w:color w:val="000000"/>
                <w:szCs w:val="20"/>
              </w:rPr>
              <w:t>Fotografías</w:t>
            </w:r>
            <w:r w:rsidR="006A52DD" w:rsidRPr="00237C3E">
              <w:rPr>
                <w:rFonts w:ascii="Calibri" w:hAnsi="Calibri" w:cs="Calibri"/>
                <w:bCs/>
                <w:color w:val="000000"/>
                <w:szCs w:val="20"/>
              </w:rPr>
              <w:t xml:space="preserve"> </w:t>
            </w:r>
            <w:r w:rsidR="00E20811" w:rsidRPr="00237C3E">
              <w:rPr>
                <w:rFonts w:ascii="Calibri" w:hAnsi="Calibri" w:cs="Calibri"/>
                <w:bCs/>
                <w:color w:val="000000"/>
                <w:szCs w:val="20"/>
              </w:rPr>
              <w:t>20</w:t>
            </w:r>
            <w:r w:rsidR="006A52DD" w:rsidRPr="00237C3E">
              <w:rPr>
                <w:rFonts w:ascii="Calibri" w:hAnsi="Calibri" w:cs="Calibri"/>
                <w:bCs/>
                <w:color w:val="000000"/>
                <w:szCs w:val="20"/>
              </w:rPr>
              <w:t xml:space="preserve"> y </w:t>
            </w:r>
            <w:r w:rsidR="00E20811" w:rsidRPr="00237C3E">
              <w:rPr>
                <w:rFonts w:ascii="Calibri" w:hAnsi="Calibri" w:cs="Calibri"/>
                <w:bCs/>
                <w:color w:val="000000"/>
                <w:szCs w:val="20"/>
              </w:rPr>
              <w:t>21</w:t>
            </w:r>
            <w:r w:rsidR="006A52DD" w:rsidRPr="00237C3E">
              <w:rPr>
                <w:rFonts w:ascii="Calibri" w:hAnsi="Calibri" w:cs="Calibri"/>
                <w:bCs/>
                <w:color w:val="000000"/>
                <w:szCs w:val="20"/>
              </w:rPr>
              <w:t>)</w:t>
            </w:r>
            <w:r w:rsidRPr="00237C3E">
              <w:rPr>
                <w:rFonts w:ascii="Calibri" w:hAnsi="Calibri" w:cs="Calibri"/>
                <w:b/>
                <w:bCs/>
                <w:color w:val="000000"/>
                <w:szCs w:val="20"/>
              </w:rPr>
              <w:t>.</w:t>
            </w:r>
            <w:r w:rsidRPr="00237C3E">
              <w:rPr>
                <w:rFonts w:ascii="Calibri" w:hAnsi="Calibri" w:cs="Calibri"/>
                <w:bCs/>
                <w:color w:val="000000"/>
                <w:szCs w:val="20"/>
              </w:rPr>
              <w:t xml:space="preserve"> </w:t>
            </w:r>
          </w:p>
          <w:p w14:paraId="5D349780" w14:textId="76BDF416" w:rsidR="003B5286"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Esta piscina fue construida para secar y acopiar lodos. Se observó sin impermeabilización</w:t>
            </w:r>
            <w:r w:rsidR="00E20811" w:rsidRPr="00237C3E">
              <w:rPr>
                <w:rFonts w:ascii="Calibri" w:hAnsi="Calibri" w:cs="Calibri"/>
                <w:bCs/>
                <w:color w:val="000000"/>
                <w:szCs w:val="20"/>
              </w:rPr>
              <w:t>. El día 30 de mayo se observó</w:t>
            </w:r>
            <w:r w:rsidRPr="00237C3E">
              <w:rPr>
                <w:rFonts w:ascii="Calibri" w:hAnsi="Calibri" w:cs="Calibri"/>
                <w:bCs/>
                <w:color w:val="000000"/>
                <w:szCs w:val="20"/>
              </w:rPr>
              <w:t xml:space="preserve"> con lodo en su interior</w:t>
            </w:r>
            <w:r w:rsidR="00E20811" w:rsidRPr="00237C3E">
              <w:rPr>
                <w:rFonts w:ascii="Calibri" w:hAnsi="Calibri" w:cs="Calibri"/>
                <w:bCs/>
                <w:color w:val="000000"/>
                <w:szCs w:val="20"/>
              </w:rPr>
              <w:t xml:space="preserve"> y sin agua; </w:t>
            </w:r>
          </w:p>
          <w:p w14:paraId="601B4FE3" w14:textId="77777777" w:rsidR="00E20811" w:rsidRPr="00237C3E" w:rsidRDefault="003B5286"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Oscar Donaire indicó que, en ocasiones, también descargan riles tratados en esta piscina, si las otras piscinas se encontraban llenas.</w:t>
            </w:r>
            <w:r w:rsidR="00E20811" w:rsidRPr="00237C3E">
              <w:rPr>
                <w:rFonts w:ascii="Calibri" w:hAnsi="Calibri" w:cs="Calibri"/>
                <w:bCs/>
                <w:color w:val="000000"/>
                <w:szCs w:val="20"/>
              </w:rPr>
              <w:t xml:space="preserve"> </w:t>
            </w:r>
          </w:p>
          <w:p w14:paraId="7CC64ACD" w14:textId="442A3482" w:rsidR="003B5286" w:rsidRPr="00237C3E" w:rsidRDefault="00E20811"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En la segunda inspección (30 de julio) la piscina se observó con líquido oscuro en su interior.</w:t>
            </w:r>
          </w:p>
          <w:p w14:paraId="2C800EDE" w14:textId="481B5F62" w:rsidR="00ED2A96" w:rsidRPr="00237C3E" w:rsidRDefault="00ED2A96" w:rsidP="00D357E3">
            <w:pPr>
              <w:pStyle w:val="Prrafodelista"/>
              <w:numPr>
                <w:ilvl w:val="1"/>
                <w:numId w:val="12"/>
              </w:numPr>
              <w:spacing w:before="0"/>
              <w:rPr>
                <w:rFonts w:ascii="Calibri" w:hAnsi="Calibri" w:cs="Calibri"/>
                <w:bCs/>
                <w:color w:val="000000"/>
                <w:szCs w:val="20"/>
              </w:rPr>
            </w:pPr>
            <w:r w:rsidRPr="00237C3E">
              <w:rPr>
                <w:rFonts w:ascii="Calibri" w:hAnsi="Calibri" w:cs="Calibri"/>
                <w:bCs/>
                <w:color w:val="000000"/>
                <w:szCs w:val="20"/>
              </w:rPr>
              <w:t xml:space="preserve">En general, </w:t>
            </w:r>
            <w:r w:rsidRPr="00237C3E">
              <w:rPr>
                <w:rFonts w:ascii="Calibri" w:hAnsi="Calibri" w:cs="Calibri"/>
                <w:b/>
                <w:bCs/>
                <w:color w:val="000000"/>
                <w:szCs w:val="20"/>
              </w:rPr>
              <w:t>en el sector de piscinas se encuentran varias salidas de tuberías</w:t>
            </w:r>
            <w:r w:rsidRPr="00237C3E">
              <w:rPr>
                <w:rFonts w:ascii="Calibri" w:hAnsi="Calibri" w:cs="Calibri"/>
                <w:bCs/>
                <w:color w:val="000000"/>
                <w:szCs w:val="20"/>
              </w:rPr>
              <w:t>, que emergen desde el suelo</w:t>
            </w:r>
            <w:r w:rsidR="004D1C2F" w:rsidRPr="00237C3E">
              <w:rPr>
                <w:rFonts w:ascii="Calibri" w:hAnsi="Calibri" w:cs="Calibri"/>
                <w:bCs/>
                <w:color w:val="000000"/>
                <w:szCs w:val="20"/>
              </w:rPr>
              <w:t>, y transportarían los RILes desde la PTR</w:t>
            </w:r>
            <w:r w:rsidRPr="00237C3E">
              <w:rPr>
                <w:rFonts w:ascii="Calibri" w:hAnsi="Calibri" w:cs="Calibri"/>
                <w:bCs/>
                <w:color w:val="000000"/>
                <w:szCs w:val="20"/>
              </w:rPr>
              <w:t xml:space="preserve">. La mayor parte de las tuberías se encuentran enterradas. </w:t>
            </w:r>
            <w:r w:rsidR="00ED127C" w:rsidRPr="00237C3E">
              <w:rPr>
                <w:rFonts w:ascii="Calibri" w:hAnsi="Calibri" w:cs="Calibri"/>
                <w:bCs/>
                <w:color w:val="000000"/>
                <w:szCs w:val="20"/>
              </w:rPr>
              <w:t>Al respecto, se relevan los siguientes elementos</w:t>
            </w:r>
            <w:r w:rsidR="00231AC8" w:rsidRPr="00237C3E">
              <w:rPr>
                <w:rFonts w:ascii="Calibri" w:hAnsi="Calibri" w:cs="Calibri"/>
                <w:bCs/>
                <w:color w:val="000000"/>
                <w:szCs w:val="20"/>
              </w:rPr>
              <w:t>, observados en la inspección del 30 de julio</w:t>
            </w:r>
            <w:r w:rsidR="00BF58E8" w:rsidRPr="00237C3E">
              <w:rPr>
                <w:rFonts w:ascii="Calibri" w:hAnsi="Calibri" w:cs="Calibri"/>
                <w:bCs/>
                <w:color w:val="000000"/>
                <w:szCs w:val="20"/>
              </w:rPr>
              <w:t>:</w:t>
            </w:r>
          </w:p>
          <w:p w14:paraId="40305770" w14:textId="6EA2E01F" w:rsidR="00ED127C" w:rsidRPr="00ED127C" w:rsidRDefault="00ED127C" w:rsidP="00D357E3">
            <w:pPr>
              <w:pStyle w:val="Prrafodelista"/>
              <w:numPr>
                <w:ilvl w:val="2"/>
                <w:numId w:val="12"/>
              </w:numPr>
              <w:spacing w:before="0"/>
              <w:rPr>
                <w:rFonts w:ascii="Calibri" w:hAnsi="Calibri" w:cs="Calibri"/>
                <w:bCs/>
                <w:color w:val="000000"/>
                <w:szCs w:val="20"/>
              </w:rPr>
            </w:pPr>
            <w:r w:rsidRPr="00237C3E">
              <w:rPr>
                <w:rFonts w:ascii="Calibri" w:hAnsi="Calibri" w:cs="Calibri"/>
                <w:bCs/>
                <w:color w:val="000000"/>
                <w:szCs w:val="20"/>
              </w:rPr>
              <w:t xml:space="preserve">En la </w:t>
            </w:r>
            <w:r w:rsidRPr="00237C3E">
              <w:rPr>
                <w:rFonts w:ascii="Calibri" w:hAnsi="Calibri" w:cs="Calibri"/>
                <w:b/>
                <w:bCs/>
                <w:color w:val="000000"/>
                <w:szCs w:val="20"/>
              </w:rPr>
              <w:t>Piscina 1</w:t>
            </w:r>
            <w:r w:rsidRPr="00237C3E">
              <w:rPr>
                <w:rFonts w:ascii="Calibri" w:hAnsi="Calibri" w:cs="Calibri"/>
                <w:bCs/>
                <w:color w:val="000000"/>
                <w:szCs w:val="20"/>
              </w:rPr>
              <w:t xml:space="preserve"> (con agua de </w:t>
            </w:r>
            <w:proofErr w:type="spellStart"/>
            <w:r w:rsidRPr="00237C3E">
              <w:rPr>
                <w:rFonts w:ascii="Calibri" w:hAnsi="Calibri" w:cs="Calibri"/>
                <w:bCs/>
                <w:color w:val="000000"/>
                <w:szCs w:val="20"/>
              </w:rPr>
              <w:t>pickles</w:t>
            </w:r>
            <w:proofErr w:type="spellEnd"/>
            <w:r w:rsidRPr="00237C3E">
              <w:rPr>
                <w:rFonts w:ascii="Calibri" w:hAnsi="Calibri" w:cs="Calibri"/>
                <w:bCs/>
                <w:color w:val="000000"/>
                <w:szCs w:val="20"/>
              </w:rPr>
              <w:t xml:space="preserve">) se observó un </w:t>
            </w:r>
            <w:r w:rsidR="00A66F79" w:rsidRPr="00237C3E">
              <w:rPr>
                <w:rFonts w:ascii="Calibri" w:hAnsi="Calibri" w:cs="Calibri"/>
                <w:bCs/>
                <w:color w:val="000000"/>
                <w:szCs w:val="20"/>
              </w:rPr>
              <w:t xml:space="preserve">extremo de </w:t>
            </w:r>
            <w:r w:rsidRPr="00237C3E">
              <w:rPr>
                <w:rFonts w:ascii="Calibri" w:hAnsi="Calibri" w:cs="Calibri"/>
                <w:bCs/>
                <w:color w:val="000000"/>
                <w:szCs w:val="20"/>
              </w:rPr>
              <w:t>tubería</w:t>
            </w:r>
            <w:r w:rsidR="00A66F79" w:rsidRPr="00237C3E">
              <w:rPr>
                <w:rFonts w:ascii="Calibri" w:hAnsi="Calibri" w:cs="Calibri"/>
                <w:bCs/>
                <w:color w:val="000000"/>
                <w:szCs w:val="20"/>
              </w:rPr>
              <w:t xml:space="preserve">, en su vértice </w:t>
            </w:r>
            <w:proofErr w:type="spellStart"/>
            <w:r w:rsidR="00A66F79" w:rsidRPr="00237C3E">
              <w:rPr>
                <w:rFonts w:ascii="Calibri" w:hAnsi="Calibri" w:cs="Calibri"/>
                <w:bCs/>
                <w:color w:val="000000"/>
                <w:szCs w:val="20"/>
              </w:rPr>
              <w:t>NorOeste</w:t>
            </w:r>
            <w:proofErr w:type="spellEnd"/>
            <w:r w:rsidRPr="00237C3E">
              <w:rPr>
                <w:rFonts w:ascii="Calibri" w:hAnsi="Calibri" w:cs="Calibri"/>
                <w:bCs/>
                <w:color w:val="000000"/>
                <w:szCs w:val="20"/>
              </w:rPr>
              <w:t xml:space="preserve">. Aproximadamente a las 10:45 am del 30 de julio, se observó que en la Piscina 1 se estaba descargando líquido por una tubería. Se consultó a Serafín </w:t>
            </w:r>
            <w:r w:rsidR="00231AC8" w:rsidRPr="00237C3E">
              <w:rPr>
                <w:rFonts w:ascii="Calibri" w:hAnsi="Calibri" w:cs="Calibri"/>
                <w:bCs/>
                <w:color w:val="000000"/>
                <w:szCs w:val="20"/>
              </w:rPr>
              <w:t xml:space="preserve">Aguilar </w:t>
            </w:r>
            <w:r w:rsidRPr="00237C3E">
              <w:rPr>
                <w:rFonts w:ascii="Calibri" w:hAnsi="Calibri" w:cs="Calibri"/>
                <w:bCs/>
                <w:color w:val="000000"/>
                <w:szCs w:val="20"/>
              </w:rPr>
              <w:t>sobre el origen de dichos RILes; en respuesta, señaló que dichas aguas provenían desde su planta, y que estas eran descargadas a la Piscina 1 sin pasar por la PTR, pues “</w:t>
            </w:r>
            <w:r w:rsidRPr="00237C3E">
              <w:rPr>
                <w:rFonts w:ascii="Calibri" w:hAnsi="Calibri" w:cs="Calibri"/>
                <w:bCs/>
                <w:i/>
                <w:color w:val="000000"/>
                <w:szCs w:val="20"/>
              </w:rPr>
              <w:t>solamente es agua con benzoato, no tratada y sin químicos</w:t>
            </w:r>
            <w:r w:rsidRPr="00237C3E">
              <w:rPr>
                <w:rFonts w:ascii="Calibri" w:hAnsi="Calibri" w:cs="Calibri"/>
                <w:bCs/>
                <w:color w:val="000000"/>
                <w:szCs w:val="20"/>
              </w:rPr>
              <w:t xml:space="preserve">” (ver Video </w:t>
            </w:r>
            <w:r w:rsidR="008768EC" w:rsidRPr="00237C3E">
              <w:rPr>
                <w:rFonts w:ascii="Calibri" w:hAnsi="Calibri" w:cs="Calibri"/>
                <w:bCs/>
                <w:color w:val="000000"/>
                <w:szCs w:val="20"/>
              </w:rPr>
              <w:t>7</w:t>
            </w:r>
            <w:r w:rsidR="00984D19" w:rsidRPr="00237C3E">
              <w:rPr>
                <w:rFonts w:ascii="Calibri" w:hAnsi="Calibri" w:cs="Calibri"/>
                <w:bCs/>
                <w:color w:val="000000"/>
                <w:szCs w:val="20"/>
              </w:rPr>
              <w:t xml:space="preserve"> en Anexo 11</w:t>
            </w:r>
            <w:r w:rsidRPr="00237C3E">
              <w:rPr>
                <w:rFonts w:ascii="Calibri" w:hAnsi="Calibri" w:cs="Calibri"/>
                <w:bCs/>
                <w:color w:val="000000"/>
                <w:szCs w:val="20"/>
              </w:rPr>
              <w:t xml:space="preserve">) </w:t>
            </w:r>
            <w:r w:rsidR="004D1C2F" w:rsidRPr="00237C3E">
              <w:rPr>
                <w:rFonts w:ascii="Calibri" w:hAnsi="Calibri" w:cs="Calibri"/>
                <w:bCs/>
                <w:color w:val="000000"/>
                <w:szCs w:val="20"/>
              </w:rPr>
              <w:t xml:space="preserve">por lo </w:t>
            </w:r>
            <w:proofErr w:type="gramStart"/>
            <w:r w:rsidR="004D1C2F" w:rsidRPr="00237C3E">
              <w:rPr>
                <w:rFonts w:ascii="Calibri" w:hAnsi="Calibri" w:cs="Calibri"/>
                <w:bCs/>
                <w:color w:val="000000"/>
                <w:szCs w:val="20"/>
              </w:rPr>
              <w:t>que</w:t>
            </w:r>
            <w:proofErr w:type="gramEnd"/>
            <w:r w:rsidR="004D1C2F" w:rsidRPr="00237C3E">
              <w:rPr>
                <w:rFonts w:ascii="Calibri" w:hAnsi="Calibri" w:cs="Calibri"/>
                <w:bCs/>
                <w:color w:val="000000"/>
                <w:szCs w:val="20"/>
              </w:rPr>
              <w:t xml:space="preserve"> a su juicio, no correspondía a RIL</w:t>
            </w:r>
            <w:r w:rsidRPr="00237C3E">
              <w:rPr>
                <w:rFonts w:ascii="Calibri" w:hAnsi="Calibri" w:cs="Calibri"/>
                <w:bCs/>
                <w:color w:val="000000"/>
                <w:szCs w:val="20"/>
              </w:rPr>
              <w:t xml:space="preserve">. Posteriormente, Serafín y otros asistentes entraron en contradicción, señalando que la procedencia del </w:t>
            </w:r>
            <w:r w:rsidR="004D1C2F" w:rsidRPr="00237C3E">
              <w:rPr>
                <w:rFonts w:ascii="Calibri" w:hAnsi="Calibri" w:cs="Calibri"/>
                <w:bCs/>
                <w:color w:val="000000"/>
                <w:szCs w:val="20"/>
              </w:rPr>
              <w:t xml:space="preserve">agua </w:t>
            </w:r>
            <w:r w:rsidRPr="00237C3E">
              <w:rPr>
                <w:rFonts w:ascii="Calibri" w:hAnsi="Calibri" w:cs="Calibri"/>
                <w:bCs/>
                <w:color w:val="000000"/>
                <w:szCs w:val="20"/>
              </w:rPr>
              <w:t>venía del "Sistema Biológico"</w:t>
            </w:r>
            <w:r w:rsidR="004D1C2F" w:rsidRPr="00237C3E">
              <w:rPr>
                <w:rFonts w:ascii="Calibri" w:hAnsi="Calibri" w:cs="Calibri"/>
                <w:bCs/>
                <w:color w:val="000000"/>
                <w:szCs w:val="20"/>
              </w:rPr>
              <w:t xml:space="preserve">, </w:t>
            </w:r>
            <w:r w:rsidRPr="00237C3E">
              <w:rPr>
                <w:rFonts w:ascii="Calibri" w:hAnsi="Calibri" w:cs="Calibri"/>
                <w:bCs/>
                <w:color w:val="000000"/>
                <w:szCs w:val="20"/>
              </w:rPr>
              <w:t xml:space="preserve">que anteriormente se había mencionado que se encontraba acumulando agua, </w:t>
            </w:r>
            <w:r w:rsidR="004D1C2F" w:rsidRPr="00237C3E">
              <w:rPr>
                <w:rFonts w:ascii="Calibri" w:hAnsi="Calibri" w:cs="Calibri"/>
                <w:bCs/>
                <w:color w:val="000000"/>
                <w:szCs w:val="20"/>
              </w:rPr>
              <w:t xml:space="preserve">sin poderse descargar su efluente (ver párrafo </w:t>
            </w:r>
            <w:r w:rsidR="004D1C2F" w:rsidRPr="00237C3E">
              <w:rPr>
                <w:rFonts w:ascii="Calibri" w:hAnsi="Calibri" w:cs="Calibri"/>
                <w:bCs/>
                <w:color w:val="000000"/>
                <w:szCs w:val="20"/>
              </w:rPr>
              <w:fldChar w:fldCharType="begin"/>
            </w:r>
            <w:r w:rsidR="004D1C2F" w:rsidRPr="00237C3E">
              <w:rPr>
                <w:rFonts w:ascii="Calibri" w:hAnsi="Calibri" w:cs="Calibri"/>
                <w:bCs/>
                <w:color w:val="000000"/>
                <w:szCs w:val="20"/>
              </w:rPr>
              <w:instrText xml:space="preserve"> REF _Ref522811686 \r \h </w:instrText>
            </w:r>
            <w:r w:rsidR="008148B0" w:rsidRPr="00237C3E">
              <w:rPr>
                <w:rFonts w:ascii="Calibri" w:hAnsi="Calibri" w:cs="Calibri"/>
                <w:bCs/>
                <w:color w:val="000000"/>
                <w:szCs w:val="20"/>
              </w:rPr>
              <w:instrText xml:space="preserve"> \* MERGEFORMAT </w:instrText>
            </w:r>
            <w:r w:rsidR="004D1C2F" w:rsidRPr="00237C3E">
              <w:rPr>
                <w:rFonts w:ascii="Calibri" w:hAnsi="Calibri" w:cs="Calibri"/>
                <w:bCs/>
                <w:color w:val="000000"/>
                <w:szCs w:val="20"/>
              </w:rPr>
            </w:r>
            <w:r w:rsidR="004D1C2F" w:rsidRPr="00237C3E">
              <w:rPr>
                <w:rFonts w:ascii="Calibri" w:hAnsi="Calibri" w:cs="Calibri"/>
                <w:bCs/>
                <w:color w:val="000000"/>
                <w:szCs w:val="20"/>
              </w:rPr>
              <w:fldChar w:fldCharType="separate"/>
            </w:r>
            <w:r w:rsidR="00223923">
              <w:rPr>
                <w:rFonts w:ascii="Calibri" w:hAnsi="Calibri" w:cs="Calibri"/>
                <w:bCs/>
                <w:color w:val="000000"/>
                <w:szCs w:val="20"/>
              </w:rPr>
              <w:t>13.b</w:t>
            </w:r>
            <w:r w:rsidR="004D1C2F" w:rsidRPr="00237C3E">
              <w:rPr>
                <w:rFonts w:ascii="Calibri" w:hAnsi="Calibri" w:cs="Calibri"/>
                <w:bCs/>
                <w:color w:val="000000"/>
                <w:szCs w:val="20"/>
              </w:rPr>
              <w:fldChar w:fldCharType="end"/>
            </w:r>
            <w:r w:rsidRPr="00237C3E">
              <w:rPr>
                <w:rFonts w:ascii="Calibri" w:hAnsi="Calibri" w:cs="Calibri"/>
                <w:bCs/>
                <w:color w:val="000000"/>
                <w:szCs w:val="20"/>
              </w:rPr>
              <w:t>) y</w:t>
            </w:r>
            <w:r w:rsidR="00A66F79" w:rsidRPr="00237C3E">
              <w:rPr>
                <w:rFonts w:ascii="Calibri" w:hAnsi="Calibri" w:cs="Calibri"/>
                <w:bCs/>
                <w:color w:val="000000"/>
                <w:szCs w:val="20"/>
              </w:rPr>
              <w:t>,</w:t>
            </w:r>
            <w:r w:rsidRPr="00237C3E">
              <w:rPr>
                <w:rFonts w:ascii="Calibri" w:hAnsi="Calibri" w:cs="Calibri"/>
                <w:bCs/>
                <w:color w:val="000000"/>
                <w:szCs w:val="20"/>
              </w:rPr>
              <w:t xml:space="preserve"> luego</w:t>
            </w:r>
            <w:r w:rsidR="00A66F79" w:rsidRPr="00237C3E">
              <w:rPr>
                <w:rFonts w:ascii="Calibri" w:hAnsi="Calibri" w:cs="Calibri"/>
                <w:bCs/>
                <w:color w:val="000000"/>
                <w:szCs w:val="20"/>
              </w:rPr>
              <w:t>,</w:t>
            </w:r>
            <w:r w:rsidRPr="00237C3E">
              <w:rPr>
                <w:rFonts w:ascii="Calibri" w:hAnsi="Calibri" w:cs="Calibri"/>
                <w:bCs/>
                <w:color w:val="000000"/>
                <w:szCs w:val="20"/>
              </w:rPr>
              <w:t xml:space="preserve"> que el agua </w:t>
            </w:r>
            <w:r w:rsidR="00A66F79" w:rsidRPr="00237C3E">
              <w:rPr>
                <w:rFonts w:ascii="Calibri" w:hAnsi="Calibri" w:cs="Calibri"/>
                <w:bCs/>
                <w:color w:val="000000"/>
                <w:szCs w:val="20"/>
              </w:rPr>
              <w:t xml:space="preserve">correspondía a la acumulación del efluente desde </w:t>
            </w:r>
            <w:r w:rsidRPr="00237C3E">
              <w:rPr>
                <w:rFonts w:ascii="Calibri" w:hAnsi="Calibri" w:cs="Calibri"/>
                <w:bCs/>
                <w:color w:val="000000"/>
                <w:szCs w:val="20"/>
              </w:rPr>
              <w:t xml:space="preserve">la PTR detenida. </w:t>
            </w:r>
            <w:r w:rsidR="00A66F79" w:rsidRPr="00237C3E">
              <w:rPr>
                <w:rFonts w:ascii="Calibri" w:hAnsi="Calibri" w:cs="Calibri"/>
                <w:bCs/>
                <w:color w:val="000000"/>
                <w:szCs w:val="20"/>
              </w:rPr>
              <w:t xml:space="preserve">Finalmente, </w:t>
            </w:r>
            <w:r w:rsidRPr="00237C3E">
              <w:rPr>
                <w:rFonts w:ascii="Calibri" w:hAnsi="Calibri" w:cs="Calibri"/>
                <w:bCs/>
                <w:color w:val="000000"/>
                <w:szCs w:val="20"/>
              </w:rPr>
              <w:t>consultados sobre el origen efectivo</w:t>
            </w:r>
            <w:r w:rsidRPr="008148B0">
              <w:rPr>
                <w:rFonts w:ascii="Calibri" w:hAnsi="Calibri" w:cs="Calibri"/>
                <w:bCs/>
                <w:color w:val="000000"/>
                <w:szCs w:val="20"/>
              </w:rPr>
              <w:t xml:space="preserve"> de las aguas</w:t>
            </w:r>
            <w:r w:rsidR="00A66F79" w:rsidRPr="008148B0">
              <w:rPr>
                <w:rFonts w:ascii="Calibri" w:hAnsi="Calibri" w:cs="Calibri"/>
                <w:bCs/>
                <w:color w:val="000000"/>
                <w:szCs w:val="20"/>
              </w:rPr>
              <w:t xml:space="preserve"> </w:t>
            </w:r>
            <w:r w:rsidRPr="008148B0">
              <w:rPr>
                <w:rFonts w:ascii="Calibri" w:hAnsi="Calibri" w:cs="Calibri"/>
                <w:bCs/>
                <w:color w:val="000000"/>
                <w:szCs w:val="20"/>
              </w:rPr>
              <w:t xml:space="preserve">(pidiéndoles </w:t>
            </w:r>
            <w:r w:rsidR="004D1C2F" w:rsidRPr="008148B0">
              <w:rPr>
                <w:rFonts w:ascii="Calibri" w:hAnsi="Calibri" w:cs="Calibri"/>
                <w:bCs/>
                <w:color w:val="000000"/>
                <w:szCs w:val="20"/>
              </w:rPr>
              <w:t xml:space="preserve">explícitamente </w:t>
            </w:r>
            <w:r w:rsidRPr="008148B0">
              <w:rPr>
                <w:rFonts w:ascii="Calibri" w:hAnsi="Calibri" w:cs="Calibri"/>
                <w:bCs/>
                <w:color w:val="000000"/>
                <w:szCs w:val="20"/>
              </w:rPr>
              <w:t>una sola respuesta), los rep</w:t>
            </w:r>
            <w:r w:rsidRPr="00ED127C">
              <w:rPr>
                <w:rFonts w:ascii="Calibri" w:hAnsi="Calibri" w:cs="Calibri"/>
                <w:bCs/>
                <w:color w:val="000000"/>
                <w:szCs w:val="20"/>
              </w:rPr>
              <w:t>resentantes del titular indicaron no saber el origen</w:t>
            </w:r>
            <w:r w:rsidR="004D1C2F">
              <w:rPr>
                <w:rFonts w:ascii="Calibri" w:hAnsi="Calibri" w:cs="Calibri"/>
                <w:bCs/>
                <w:color w:val="000000"/>
                <w:szCs w:val="20"/>
              </w:rPr>
              <w:t xml:space="preserve"> del agua</w:t>
            </w:r>
            <w:r w:rsidRPr="00ED127C">
              <w:rPr>
                <w:rFonts w:ascii="Calibri" w:hAnsi="Calibri" w:cs="Calibri"/>
                <w:bCs/>
                <w:color w:val="000000"/>
                <w:szCs w:val="20"/>
              </w:rPr>
              <w:t>.</w:t>
            </w:r>
          </w:p>
          <w:p w14:paraId="53F6838E" w14:textId="38BCA6E5" w:rsidR="00ED127C" w:rsidRDefault="00ED127C" w:rsidP="00D357E3">
            <w:pPr>
              <w:pStyle w:val="Prrafodelista"/>
              <w:numPr>
                <w:ilvl w:val="2"/>
                <w:numId w:val="12"/>
              </w:numPr>
              <w:spacing w:before="0"/>
              <w:rPr>
                <w:rFonts w:ascii="Calibri" w:hAnsi="Calibri" w:cs="Calibri"/>
                <w:bCs/>
                <w:color w:val="000000"/>
                <w:szCs w:val="20"/>
              </w:rPr>
            </w:pPr>
            <w:r>
              <w:rPr>
                <w:rFonts w:ascii="Calibri" w:hAnsi="Calibri" w:cs="Calibri"/>
                <w:bCs/>
                <w:color w:val="000000"/>
                <w:szCs w:val="20"/>
              </w:rPr>
              <w:t xml:space="preserve">En la </w:t>
            </w:r>
            <w:r w:rsidRPr="00A66F79">
              <w:rPr>
                <w:rFonts w:ascii="Calibri" w:hAnsi="Calibri" w:cs="Calibri"/>
                <w:b/>
                <w:bCs/>
                <w:color w:val="000000"/>
                <w:szCs w:val="20"/>
              </w:rPr>
              <w:t>Piscina 2</w:t>
            </w:r>
            <w:r w:rsidR="00A66F79">
              <w:rPr>
                <w:rFonts w:ascii="Calibri" w:hAnsi="Calibri" w:cs="Calibri"/>
                <w:bCs/>
                <w:color w:val="000000"/>
                <w:szCs w:val="20"/>
              </w:rPr>
              <w:t xml:space="preserve"> se observaron al menos 5 extremos de tubería en el vértice </w:t>
            </w:r>
            <w:proofErr w:type="spellStart"/>
            <w:r w:rsidR="00A66F79">
              <w:rPr>
                <w:rFonts w:ascii="Calibri" w:hAnsi="Calibri" w:cs="Calibri"/>
                <w:bCs/>
                <w:color w:val="000000"/>
                <w:szCs w:val="20"/>
              </w:rPr>
              <w:t>NorOeste</w:t>
            </w:r>
            <w:proofErr w:type="spellEnd"/>
            <w:r w:rsidR="00A66F79">
              <w:rPr>
                <w:rFonts w:ascii="Calibri" w:hAnsi="Calibri" w:cs="Calibri"/>
                <w:bCs/>
                <w:color w:val="000000"/>
                <w:szCs w:val="20"/>
              </w:rPr>
              <w:t xml:space="preserve"> de la misma, provenientes desde la PTR (ubicada contigua a la Piscina 2).</w:t>
            </w:r>
            <w:r w:rsidR="00254D61" w:rsidRPr="003B5286">
              <w:rPr>
                <w:rFonts w:ascii="Calibri" w:hAnsi="Calibri" w:cs="Calibri"/>
                <w:bCs/>
                <w:color w:val="000000"/>
                <w:szCs w:val="20"/>
              </w:rPr>
              <w:t xml:space="preserve"> </w:t>
            </w:r>
            <w:r w:rsidR="00254D61">
              <w:rPr>
                <w:rFonts w:ascii="Calibri" w:hAnsi="Calibri" w:cs="Calibri"/>
                <w:bCs/>
                <w:color w:val="000000"/>
                <w:szCs w:val="20"/>
              </w:rPr>
              <w:t xml:space="preserve">Según lo indicado </w:t>
            </w:r>
            <w:r w:rsidR="00254D61" w:rsidRPr="003B5286">
              <w:rPr>
                <w:rFonts w:ascii="Calibri" w:hAnsi="Calibri" w:cs="Calibri"/>
                <w:bCs/>
                <w:color w:val="000000"/>
                <w:szCs w:val="20"/>
              </w:rPr>
              <w:t xml:space="preserve">por Oscar Donaire, se utilizan para llevar el </w:t>
            </w:r>
            <w:r w:rsidR="00254D61">
              <w:rPr>
                <w:rFonts w:ascii="Calibri" w:hAnsi="Calibri" w:cs="Calibri"/>
                <w:bCs/>
                <w:color w:val="000000"/>
                <w:szCs w:val="20"/>
              </w:rPr>
              <w:t xml:space="preserve">RIL </w:t>
            </w:r>
            <w:r w:rsidR="00254D61" w:rsidRPr="003B5286">
              <w:rPr>
                <w:rFonts w:ascii="Calibri" w:hAnsi="Calibri" w:cs="Calibri"/>
                <w:bCs/>
                <w:color w:val="000000"/>
                <w:szCs w:val="20"/>
              </w:rPr>
              <w:t>tratado desde la PTR.</w:t>
            </w:r>
          </w:p>
          <w:p w14:paraId="7E5C4F0A" w14:textId="6A5D094B" w:rsidR="00A66F79" w:rsidRDefault="00A66F79" w:rsidP="00D357E3">
            <w:pPr>
              <w:pStyle w:val="Prrafodelista"/>
              <w:numPr>
                <w:ilvl w:val="2"/>
                <w:numId w:val="12"/>
              </w:numPr>
              <w:spacing w:before="0"/>
              <w:rPr>
                <w:rFonts w:ascii="Calibri" w:hAnsi="Calibri" w:cs="Calibri"/>
                <w:bCs/>
                <w:color w:val="000000"/>
                <w:szCs w:val="20"/>
              </w:rPr>
            </w:pPr>
            <w:r>
              <w:rPr>
                <w:rFonts w:ascii="Calibri" w:hAnsi="Calibri" w:cs="Calibri"/>
                <w:bCs/>
                <w:color w:val="000000"/>
                <w:szCs w:val="20"/>
              </w:rPr>
              <w:t xml:space="preserve">Entre las </w:t>
            </w:r>
            <w:r w:rsidRPr="00A66F79">
              <w:rPr>
                <w:rFonts w:ascii="Calibri" w:hAnsi="Calibri" w:cs="Calibri"/>
                <w:b/>
                <w:bCs/>
                <w:color w:val="000000"/>
                <w:szCs w:val="20"/>
              </w:rPr>
              <w:t>Piscinas 3 y 4</w:t>
            </w:r>
            <w:r>
              <w:rPr>
                <w:rFonts w:ascii="Calibri" w:hAnsi="Calibri" w:cs="Calibri"/>
                <w:bCs/>
                <w:color w:val="000000"/>
                <w:szCs w:val="20"/>
              </w:rPr>
              <w:t xml:space="preserve"> se observaron dos extremos de tubería y una manguera flexible (color amarillo) que permitiría dirigir dichas aguas a cualquiera de las Piscinas señaladas</w:t>
            </w:r>
            <w:r w:rsidR="00984D19">
              <w:rPr>
                <w:rFonts w:ascii="Calibri" w:hAnsi="Calibri" w:cs="Calibri"/>
                <w:bCs/>
                <w:color w:val="000000"/>
                <w:szCs w:val="20"/>
              </w:rPr>
              <w:t xml:space="preserve"> (ver </w:t>
            </w:r>
            <w:r w:rsidR="00984D19">
              <w:rPr>
                <w:rFonts w:ascii="Calibri" w:hAnsi="Calibri" w:cs="Calibri"/>
                <w:bCs/>
                <w:color w:val="000000"/>
                <w:szCs w:val="20"/>
              </w:rPr>
              <w:fldChar w:fldCharType="begin"/>
            </w:r>
            <w:r w:rsidR="00984D19">
              <w:rPr>
                <w:rFonts w:ascii="Calibri" w:hAnsi="Calibri" w:cs="Calibri"/>
                <w:bCs/>
                <w:color w:val="000000"/>
                <w:szCs w:val="20"/>
              </w:rPr>
              <w:instrText xml:space="preserve"> REF _Ref523922676 \h  \* MERGEFORMAT </w:instrText>
            </w:r>
            <w:r w:rsidR="00984D19">
              <w:rPr>
                <w:rFonts w:ascii="Calibri" w:hAnsi="Calibri" w:cs="Calibri"/>
                <w:bCs/>
                <w:color w:val="000000"/>
                <w:szCs w:val="20"/>
              </w:rPr>
            </w:r>
            <w:r w:rsidR="00984D19">
              <w:rPr>
                <w:rFonts w:ascii="Calibri" w:hAnsi="Calibri" w:cs="Calibri"/>
                <w:bCs/>
                <w:color w:val="000000"/>
                <w:szCs w:val="20"/>
              </w:rPr>
              <w:fldChar w:fldCharType="separate"/>
            </w:r>
            <w:r w:rsidR="00223923" w:rsidRPr="00223923">
              <w:rPr>
                <w:rFonts w:ascii="Calibri" w:hAnsi="Calibri" w:cs="Calibri"/>
                <w:bCs/>
                <w:color w:val="000000"/>
                <w:szCs w:val="20"/>
              </w:rPr>
              <w:t>Fotografía 12</w:t>
            </w:r>
            <w:r w:rsidR="00984D19">
              <w:rPr>
                <w:rFonts w:ascii="Calibri" w:hAnsi="Calibri" w:cs="Calibri"/>
                <w:bCs/>
                <w:color w:val="000000"/>
                <w:szCs w:val="20"/>
              </w:rPr>
              <w:fldChar w:fldCharType="end"/>
            </w:r>
            <w:r w:rsidR="00984D19">
              <w:rPr>
                <w:rFonts w:ascii="Calibri" w:hAnsi="Calibri" w:cs="Calibri"/>
                <w:bCs/>
                <w:color w:val="000000"/>
                <w:szCs w:val="20"/>
              </w:rPr>
              <w:t>)</w:t>
            </w:r>
            <w:r>
              <w:rPr>
                <w:rFonts w:ascii="Calibri" w:hAnsi="Calibri" w:cs="Calibri"/>
                <w:bCs/>
                <w:color w:val="000000"/>
                <w:szCs w:val="20"/>
              </w:rPr>
              <w:t>.</w:t>
            </w:r>
          </w:p>
          <w:p w14:paraId="09FC7A1B" w14:textId="3B51C407" w:rsidR="00A66F79" w:rsidRDefault="00A66F79" w:rsidP="00D357E3">
            <w:pPr>
              <w:pStyle w:val="Prrafodelista"/>
              <w:numPr>
                <w:ilvl w:val="2"/>
                <w:numId w:val="12"/>
              </w:numPr>
              <w:spacing w:before="0"/>
              <w:rPr>
                <w:rFonts w:ascii="Calibri" w:hAnsi="Calibri" w:cs="Calibri"/>
                <w:bCs/>
                <w:color w:val="000000"/>
                <w:szCs w:val="20"/>
              </w:rPr>
            </w:pPr>
            <w:r>
              <w:rPr>
                <w:rFonts w:ascii="Calibri" w:hAnsi="Calibri" w:cs="Calibri"/>
                <w:bCs/>
                <w:color w:val="000000"/>
                <w:szCs w:val="20"/>
              </w:rPr>
              <w:t xml:space="preserve">En la </w:t>
            </w:r>
            <w:r w:rsidRPr="00A66F79">
              <w:rPr>
                <w:rFonts w:ascii="Calibri" w:hAnsi="Calibri" w:cs="Calibri"/>
                <w:b/>
                <w:bCs/>
                <w:color w:val="000000"/>
                <w:szCs w:val="20"/>
              </w:rPr>
              <w:t>Piscina 6</w:t>
            </w:r>
            <w:r>
              <w:rPr>
                <w:rFonts w:ascii="Calibri" w:hAnsi="Calibri" w:cs="Calibri"/>
                <w:bCs/>
                <w:color w:val="000000"/>
                <w:szCs w:val="20"/>
              </w:rPr>
              <w:t xml:space="preserve"> se observaron dos codos de tubería, los que </w:t>
            </w:r>
            <w:r w:rsidR="00254D61">
              <w:rPr>
                <w:rFonts w:ascii="Calibri" w:hAnsi="Calibri" w:cs="Calibri"/>
                <w:bCs/>
                <w:color w:val="000000"/>
                <w:szCs w:val="20"/>
              </w:rPr>
              <w:t xml:space="preserve">corresponderían a tuberías que </w:t>
            </w:r>
            <w:r>
              <w:rPr>
                <w:rFonts w:ascii="Calibri" w:hAnsi="Calibri" w:cs="Calibri"/>
                <w:bCs/>
                <w:color w:val="000000"/>
                <w:szCs w:val="20"/>
              </w:rPr>
              <w:t>descarga</w:t>
            </w:r>
            <w:r w:rsidR="00254D61">
              <w:rPr>
                <w:rFonts w:ascii="Calibri" w:hAnsi="Calibri" w:cs="Calibri"/>
                <w:bCs/>
                <w:color w:val="000000"/>
                <w:szCs w:val="20"/>
              </w:rPr>
              <w:t>n</w:t>
            </w:r>
            <w:r>
              <w:rPr>
                <w:rFonts w:ascii="Calibri" w:hAnsi="Calibri" w:cs="Calibri"/>
                <w:bCs/>
                <w:color w:val="000000"/>
                <w:szCs w:val="20"/>
              </w:rPr>
              <w:t xml:space="preserve"> aguas a </w:t>
            </w:r>
            <w:r w:rsidR="00254D61">
              <w:rPr>
                <w:rFonts w:ascii="Calibri" w:hAnsi="Calibri" w:cs="Calibri"/>
                <w:bCs/>
                <w:color w:val="000000"/>
                <w:szCs w:val="20"/>
              </w:rPr>
              <w:t>dicha Piscina</w:t>
            </w:r>
            <w:r>
              <w:rPr>
                <w:rFonts w:ascii="Calibri" w:hAnsi="Calibri" w:cs="Calibri"/>
                <w:bCs/>
                <w:color w:val="000000"/>
                <w:szCs w:val="20"/>
              </w:rPr>
              <w:t xml:space="preserve">. No se pudieron observar los extremos de las tuberías por estar por debajo del nivel de los RILes de la </w:t>
            </w:r>
            <w:r w:rsidR="00254D61">
              <w:rPr>
                <w:rFonts w:ascii="Calibri" w:hAnsi="Calibri" w:cs="Calibri"/>
                <w:bCs/>
                <w:color w:val="000000"/>
                <w:szCs w:val="20"/>
              </w:rPr>
              <w:t>P</w:t>
            </w:r>
            <w:r>
              <w:rPr>
                <w:rFonts w:ascii="Calibri" w:hAnsi="Calibri" w:cs="Calibri"/>
                <w:bCs/>
                <w:color w:val="000000"/>
                <w:szCs w:val="20"/>
              </w:rPr>
              <w:t>iscina</w:t>
            </w:r>
            <w:r w:rsidR="00984D19">
              <w:rPr>
                <w:rFonts w:ascii="Calibri" w:hAnsi="Calibri" w:cs="Calibri"/>
                <w:bCs/>
                <w:color w:val="000000"/>
                <w:szCs w:val="20"/>
              </w:rPr>
              <w:t xml:space="preserve"> (ver </w:t>
            </w:r>
            <w:r w:rsidR="00984D19">
              <w:rPr>
                <w:rFonts w:ascii="Calibri" w:hAnsi="Calibri" w:cs="Calibri"/>
                <w:bCs/>
                <w:color w:val="000000"/>
                <w:szCs w:val="20"/>
              </w:rPr>
              <w:fldChar w:fldCharType="begin"/>
            </w:r>
            <w:r w:rsidR="00984D19">
              <w:rPr>
                <w:rFonts w:ascii="Calibri" w:hAnsi="Calibri" w:cs="Calibri"/>
                <w:bCs/>
                <w:color w:val="000000"/>
                <w:szCs w:val="20"/>
              </w:rPr>
              <w:instrText xml:space="preserve"> REF _Ref523922715 \h  \* MERGEFORMAT </w:instrText>
            </w:r>
            <w:r w:rsidR="00984D19">
              <w:rPr>
                <w:rFonts w:ascii="Calibri" w:hAnsi="Calibri" w:cs="Calibri"/>
                <w:bCs/>
                <w:color w:val="000000"/>
                <w:szCs w:val="20"/>
              </w:rPr>
            </w:r>
            <w:r w:rsidR="00984D19">
              <w:rPr>
                <w:rFonts w:ascii="Calibri" w:hAnsi="Calibri" w:cs="Calibri"/>
                <w:bCs/>
                <w:color w:val="000000"/>
                <w:szCs w:val="20"/>
              </w:rPr>
              <w:fldChar w:fldCharType="separate"/>
            </w:r>
            <w:r w:rsidR="00223923" w:rsidRPr="00223923">
              <w:rPr>
                <w:rFonts w:ascii="Calibri" w:hAnsi="Calibri" w:cs="Calibri"/>
                <w:bCs/>
                <w:color w:val="000000"/>
                <w:szCs w:val="20"/>
              </w:rPr>
              <w:t>Fotografía 18</w:t>
            </w:r>
            <w:r w:rsidR="00984D19">
              <w:rPr>
                <w:rFonts w:ascii="Calibri" w:hAnsi="Calibri" w:cs="Calibri"/>
                <w:bCs/>
                <w:color w:val="000000"/>
                <w:szCs w:val="20"/>
              </w:rPr>
              <w:fldChar w:fldCharType="end"/>
            </w:r>
            <w:r w:rsidR="00984D19">
              <w:rPr>
                <w:rFonts w:ascii="Calibri" w:hAnsi="Calibri" w:cs="Calibri"/>
                <w:bCs/>
                <w:color w:val="000000"/>
                <w:szCs w:val="20"/>
              </w:rPr>
              <w:t>)</w:t>
            </w:r>
            <w:r w:rsidR="00254D61">
              <w:rPr>
                <w:rFonts w:ascii="Calibri" w:hAnsi="Calibri" w:cs="Calibri"/>
                <w:bCs/>
                <w:color w:val="000000"/>
                <w:szCs w:val="20"/>
              </w:rPr>
              <w:t>.</w:t>
            </w:r>
            <w:r>
              <w:rPr>
                <w:rFonts w:ascii="Calibri" w:hAnsi="Calibri" w:cs="Calibri"/>
                <w:bCs/>
                <w:color w:val="000000"/>
                <w:szCs w:val="20"/>
              </w:rPr>
              <w:t xml:space="preserve"> </w:t>
            </w:r>
          </w:p>
          <w:p w14:paraId="503144FF" w14:textId="3FE541D8" w:rsidR="00A66F79" w:rsidRPr="00FB0EE1" w:rsidRDefault="00A66F79" w:rsidP="00D357E3">
            <w:pPr>
              <w:pStyle w:val="Prrafodelista"/>
              <w:numPr>
                <w:ilvl w:val="2"/>
                <w:numId w:val="12"/>
              </w:numPr>
              <w:spacing w:before="0"/>
              <w:rPr>
                <w:rFonts w:ascii="Calibri" w:hAnsi="Calibri" w:cs="Calibri"/>
                <w:bCs/>
                <w:szCs w:val="20"/>
              </w:rPr>
            </w:pPr>
            <w:r>
              <w:rPr>
                <w:rFonts w:ascii="Calibri" w:hAnsi="Calibri" w:cs="Calibri"/>
                <w:bCs/>
                <w:color w:val="000000"/>
                <w:szCs w:val="20"/>
              </w:rPr>
              <w:t xml:space="preserve">Entre las </w:t>
            </w:r>
            <w:r w:rsidRPr="00A66F79">
              <w:rPr>
                <w:rFonts w:ascii="Calibri" w:hAnsi="Calibri" w:cs="Calibri"/>
                <w:b/>
                <w:bCs/>
                <w:color w:val="000000"/>
                <w:szCs w:val="20"/>
              </w:rPr>
              <w:t>Piscinas 5 y 7</w:t>
            </w:r>
            <w:r>
              <w:rPr>
                <w:rFonts w:ascii="Calibri" w:hAnsi="Calibri" w:cs="Calibri"/>
                <w:bCs/>
                <w:color w:val="000000"/>
                <w:szCs w:val="20"/>
              </w:rPr>
              <w:t xml:space="preserve"> se observó un extremo de tubería</w:t>
            </w:r>
            <w:r w:rsidR="00231AC8">
              <w:rPr>
                <w:rFonts w:ascii="Calibri" w:hAnsi="Calibri" w:cs="Calibri"/>
                <w:bCs/>
                <w:color w:val="000000"/>
                <w:szCs w:val="20"/>
              </w:rPr>
              <w:t xml:space="preserve"> </w:t>
            </w:r>
            <w:r>
              <w:rPr>
                <w:rFonts w:ascii="Calibri" w:hAnsi="Calibri" w:cs="Calibri"/>
                <w:bCs/>
                <w:color w:val="000000"/>
                <w:szCs w:val="20"/>
              </w:rPr>
              <w:t xml:space="preserve">conectado a una manguera flexible que permitía dirigir dichas aguas a la </w:t>
            </w:r>
            <w:r w:rsidRPr="00231AC8">
              <w:rPr>
                <w:rFonts w:ascii="Calibri" w:hAnsi="Calibri" w:cs="Calibri"/>
                <w:b/>
                <w:bCs/>
                <w:color w:val="000000"/>
                <w:szCs w:val="20"/>
              </w:rPr>
              <w:t>Piscina 5</w:t>
            </w:r>
            <w:r>
              <w:rPr>
                <w:rFonts w:ascii="Calibri" w:hAnsi="Calibri" w:cs="Calibri"/>
                <w:bCs/>
                <w:color w:val="000000"/>
                <w:szCs w:val="20"/>
              </w:rPr>
              <w:t xml:space="preserve">. Se tomó una </w:t>
            </w:r>
            <w:r w:rsidRPr="00FB0EE1">
              <w:rPr>
                <w:rFonts w:ascii="Calibri" w:hAnsi="Calibri" w:cs="Calibri"/>
                <w:bCs/>
                <w:szCs w:val="20"/>
              </w:rPr>
              <w:t>muestra de agua del efluente de dicha manguera.</w:t>
            </w:r>
          </w:p>
          <w:p w14:paraId="2D8426D5" w14:textId="3ED313BE" w:rsidR="006C5B2E" w:rsidRPr="00FB0EE1" w:rsidRDefault="00231AC8" w:rsidP="00D357E3">
            <w:pPr>
              <w:pStyle w:val="Prrafodelista"/>
              <w:numPr>
                <w:ilvl w:val="0"/>
                <w:numId w:val="12"/>
              </w:numPr>
              <w:spacing w:before="0"/>
              <w:rPr>
                <w:rFonts w:ascii="Calibri" w:hAnsi="Calibri" w:cs="Calibri"/>
                <w:bCs/>
                <w:szCs w:val="20"/>
              </w:rPr>
            </w:pPr>
            <w:r w:rsidRPr="00FB0EE1">
              <w:rPr>
                <w:rFonts w:ascii="Calibri" w:hAnsi="Calibri" w:cs="Calibri"/>
                <w:bCs/>
                <w:szCs w:val="20"/>
              </w:rPr>
              <w:t xml:space="preserve">Se observó un tubo que comunicaba el Efluente del Sistema Biológico con la Piscina </w:t>
            </w:r>
            <w:r w:rsidR="00984D19" w:rsidRPr="00FB0EE1">
              <w:rPr>
                <w:rFonts w:ascii="Calibri" w:hAnsi="Calibri" w:cs="Calibri"/>
                <w:bCs/>
                <w:szCs w:val="20"/>
              </w:rPr>
              <w:t xml:space="preserve">5 (N. de R. en acta de inspección se señaló erróneamente que la descarga </w:t>
            </w:r>
            <w:r w:rsidR="00984D19" w:rsidRPr="00FB0EE1">
              <w:rPr>
                <w:rFonts w:ascii="Calibri" w:hAnsi="Calibri" w:cs="Calibri"/>
                <w:bCs/>
                <w:szCs w:val="20"/>
              </w:rPr>
              <w:lastRenderedPageBreak/>
              <w:t>desde dicho Sistema era hacia la Piscina 6; las fotografías y videos incorporados y comentados en el presente informe permiten corregir dicha afirmación</w:t>
            </w:r>
            <w:r w:rsidR="00752514" w:rsidRPr="00FB0EE1">
              <w:rPr>
                <w:rFonts w:ascii="Calibri" w:hAnsi="Calibri" w:cs="Calibri"/>
                <w:bCs/>
                <w:szCs w:val="20"/>
              </w:rPr>
              <w:t xml:space="preserve">, ver </w:t>
            </w:r>
            <w:r w:rsidR="00752514" w:rsidRPr="00FB0EE1">
              <w:rPr>
                <w:rFonts w:ascii="Calibri" w:hAnsi="Calibri" w:cs="Calibri"/>
                <w:bCs/>
                <w:szCs w:val="20"/>
              </w:rPr>
              <w:fldChar w:fldCharType="begin"/>
            </w:r>
            <w:r w:rsidR="00752514" w:rsidRPr="00FB0EE1">
              <w:rPr>
                <w:rFonts w:ascii="Calibri" w:hAnsi="Calibri" w:cs="Calibri"/>
                <w:bCs/>
                <w:szCs w:val="20"/>
              </w:rPr>
              <w:instrText xml:space="preserve"> REF _Ref523994822 \h  \* MERGEFORMAT </w:instrText>
            </w:r>
            <w:r w:rsidR="00752514" w:rsidRPr="00FB0EE1">
              <w:rPr>
                <w:rFonts w:ascii="Calibri" w:hAnsi="Calibri" w:cs="Calibri"/>
                <w:bCs/>
                <w:szCs w:val="20"/>
              </w:rPr>
            </w:r>
            <w:r w:rsidR="00752514" w:rsidRPr="00FB0EE1">
              <w:rPr>
                <w:rFonts w:ascii="Calibri" w:hAnsi="Calibri" w:cs="Calibri"/>
                <w:bCs/>
                <w:szCs w:val="20"/>
              </w:rPr>
              <w:fldChar w:fldCharType="separate"/>
            </w:r>
            <w:r w:rsidR="00223923" w:rsidRPr="00223923">
              <w:rPr>
                <w:rFonts w:ascii="Calibri" w:hAnsi="Calibri" w:cs="Calibri"/>
                <w:bCs/>
                <w:szCs w:val="20"/>
              </w:rPr>
              <w:t>Figura 14</w:t>
            </w:r>
            <w:r w:rsidR="00752514" w:rsidRPr="00FB0EE1">
              <w:rPr>
                <w:rFonts w:ascii="Calibri" w:hAnsi="Calibri" w:cs="Calibri"/>
                <w:bCs/>
                <w:szCs w:val="20"/>
              </w:rPr>
              <w:fldChar w:fldCharType="end"/>
            </w:r>
            <w:r w:rsidR="00752514" w:rsidRPr="00FB0EE1">
              <w:rPr>
                <w:rFonts w:ascii="Calibri" w:hAnsi="Calibri" w:cs="Calibri"/>
                <w:bCs/>
                <w:szCs w:val="20"/>
              </w:rPr>
              <w:t xml:space="preserve"> y Video 6 en Anexo 11</w:t>
            </w:r>
            <w:r w:rsidR="00984D19" w:rsidRPr="00FB0EE1">
              <w:rPr>
                <w:rFonts w:ascii="Calibri" w:hAnsi="Calibri" w:cs="Calibri"/>
                <w:bCs/>
                <w:szCs w:val="20"/>
              </w:rPr>
              <w:t>)</w:t>
            </w:r>
            <w:r w:rsidRPr="00FB0EE1">
              <w:rPr>
                <w:rFonts w:ascii="Calibri" w:hAnsi="Calibri" w:cs="Calibri"/>
                <w:bCs/>
                <w:szCs w:val="20"/>
              </w:rPr>
              <w:t xml:space="preserve">, así como también un segundo tubo, con conexión desconocida. Se requirió al titular abrir la llave de paso a fin de tomar una muestra de agua. Al intentar cumplir con la instrucción, desde la </w:t>
            </w:r>
            <w:proofErr w:type="spellStart"/>
            <w:r w:rsidRPr="00FB0EE1">
              <w:rPr>
                <w:rFonts w:ascii="Calibri" w:hAnsi="Calibri" w:cs="Calibri"/>
                <w:bCs/>
                <w:szCs w:val="20"/>
              </w:rPr>
              <w:t>PTRILes</w:t>
            </w:r>
            <w:proofErr w:type="spellEnd"/>
            <w:r w:rsidR="00B54C39" w:rsidRPr="00FB0EE1">
              <w:rPr>
                <w:rFonts w:ascii="Calibri" w:hAnsi="Calibri" w:cs="Calibri"/>
                <w:bCs/>
                <w:szCs w:val="20"/>
              </w:rPr>
              <w:t xml:space="preserve"> </w:t>
            </w:r>
            <w:r w:rsidRPr="00FB0EE1">
              <w:rPr>
                <w:rFonts w:ascii="Calibri" w:hAnsi="Calibri" w:cs="Calibri"/>
                <w:bCs/>
                <w:szCs w:val="20"/>
              </w:rPr>
              <w:t>el operario de la Planta no logró hacer func</w:t>
            </w:r>
            <w:r w:rsidR="00B54C39" w:rsidRPr="00FB0EE1">
              <w:rPr>
                <w:rFonts w:ascii="Calibri" w:hAnsi="Calibri" w:cs="Calibri"/>
                <w:bCs/>
                <w:szCs w:val="20"/>
              </w:rPr>
              <w:t>io</w:t>
            </w:r>
            <w:r w:rsidRPr="00FB0EE1">
              <w:rPr>
                <w:rFonts w:ascii="Calibri" w:hAnsi="Calibri" w:cs="Calibri"/>
                <w:bCs/>
                <w:szCs w:val="20"/>
              </w:rPr>
              <w:t>nar dicha manguera. En su lugar, activó la otra descarga, que según lo señalado por Miguel Donaire y Serafín Aguilar, provendría del Sistema Biológico. Dicha agua se observó color marrón.</w:t>
            </w:r>
          </w:p>
          <w:p w14:paraId="322DFE7B" w14:textId="77777777" w:rsidR="00A65176" w:rsidRDefault="00A65176" w:rsidP="00A65176">
            <w:pPr>
              <w:spacing w:before="0"/>
            </w:pPr>
          </w:p>
          <w:p w14:paraId="2533C4D1" w14:textId="2029863A" w:rsidR="006C5B2E" w:rsidRDefault="00D6661E" w:rsidP="006C5B2E">
            <w:pPr>
              <w:spacing w:before="0" w:after="0"/>
              <w:jc w:val="both"/>
              <w:rPr>
                <w:b/>
              </w:rPr>
            </w:pPr>
            <w:r>
              <w:rPr>
                <w:b/>
              </w:rPr>
              <w:t>G</w:t>
            </w:r>
            <w:r w:rsidR="006C5B2E">
              <w:rPr>
                <w:b/>
              </w:rPr>
              <w:t>. Hechos constatados en Inspecciones Ambientales en relación a la Disposición del RILes en Sistemas de Alcantarillado particular</w:t>
            </w:r>
            <w:r w:rsidR="00A65176">
              <w:rPr>
                <w:b/>
              </w:rPr>
              <w:t>.</w:t>
            </w:r>
          </w:p>
          <w:p w14:paraId="20314F75" w14:textId="0F2B38BC" w:rsidR="006C5B2E" w:rsidRPr="00130DD3" w:rsidRDefault="001C573A" w:rsidP="00130DD3">
            <w:pPr>
              <w:pStyle w:val="Prrafodelista"/>
              <w:numPr>
                <w:ilvl w:val="0"/>
                <w:numId w:val="12"/>
              </w:numPr>
              <w:spacing w:before="0"/>
              <w:rPr>
                <w:rFonts w:ascii="Calibri" w:hAnsi="Calibri" w:cs="Calibri"/>
                <w:bCs/>
                <w:color w:val="000000"/>
                <w:szCs w:val="20"/>
              </w:rPr>
            </w:pPr>
            <w:r w:rsidRPr="00130DD3">
              <w:rPr>
                <w:rFonts w:ascii="Calibri" w:hAnsi="Calibri" w:cs="Calibri"/>
                <w:bCs/>
                <w:color w:val="000000"/>
                <w:szCs w:val="20"/>
              </w:rPr>
              <w:t>En la Inspecci</w:t>
            </w:r>
            <w:r w:rsidR="00DC6401">
              <w:rPr>
                <w:rFonts w:ascii="Calibri" w:hAnsi="Calibri" w:cs="Calibri"/>
                <w:bCs/>
                <w:color w:val="000000"/>
                <w:szCs w:val="20"/>
              </w:rPr>
              <w:t>ón</w:t>
            </w:r>
            <w:r w:rsidRPr="00130DD3">
              <w:rPr>
                <w:rFonts w:ascii="Calibri" w:hAnsi="Calibri" w:cs="Calibri"/>
                <w:bCs/>
                <w:color w:val="000000"/>
                <w:szCs w:val="20"/>
              </w:rPr>
              <w:t xml:space="preserve"> de julio se recorrieron algunas de las fábricas, a fin de esclarecer los hechos denunciados respecto a posible infiltración de RILes mediante Sistemas de Alcantarillado </w:t>
            </w:r>
            <w:r w:rsidR="003753CE" w:rsidRPr="00130DD3">
              <w:rPr>
                <w:rFonts w:ascii="Calibri" w:hAnsi="Calibri" w:cs="Calibri"/>
                <w:bCs/>
                <w:color w:val="000000"/>
                <w:szCs w:val="20"/>
              </w:rPr>
              <w:t xml:space="preserve">particulares </w:t>
            </w:r>
            <w:r w:rsidRPr="00130DD3">
              <w:rPr>
                <w:rFonts w:ascii="Calibri" w:hAnsi="Calibri" w:cs="Calibri"/>
                <w:bCs/>
                <w:color w:val="000000"/>
                <w:szCs w:val="20"/>
              </w:rPr>
              <w:t>de los socios</w:t>
            </w:r>
            <w:r w:rsidR="006C5B2E" w:rsidRPr="00130DD3">
              <w:rPr>
                <w:rFonts w:ascii="Calibri" w:hAnsi="Calibri" w:cs="Calibri"/>
                <w:bCs/>
                <w:color w:val="000000"/>
                <w:szCs w:val="20"/>
              </w:rPr>
              <w:t>, lo que podría estar afectando la calidad del agua del pozo de la denunciante</w:t>
            </w:r>
            <w:r w:rsidRPr="00130DD3">
              <w:rPr>
                <w:rFonts w:ascii="Calibri" w:hAnsi="Calibri" w:cs="Calibri"/>
                <w:bCs/>
                <w:color w:val="000000"/>
                <w:szCs w:val="20"/>
              </w:rPr>
              <w:t xml:space="preserve">. Los recorridos efectuados en ambas inspecciones se muestran en la </w:t>
            </w:r>
            <w:r w:rsidR="00204BC2" w:rsidRPr="00130DD3">
              <w:rPr>
                <w:rFonts w:ascii="Calibri" w:hAnsi="Calibri" w:cs="Calibri"/>
                <w:bCs/>
                <w:color w:val="000000"/>
                <w:szCs w:val="20"/>
              </w:rPr>
              <w:fldChar w:fldCharType="begin"/>
            </w:r>
            <w:r w:rsidR="00204BC2" w:rsidRPr="00130DD3">
              <w:rPr>
                <w:rFonts w:ascii="Calibri" w:hAnsi="Calibri" w:cs="Calibri"/>
                <w:bCs/>
                <w:color w:val="000000"/>
                <w:szCs w:val="20"/>
              </w:rPr>
              <w:instrText xml:space="preserve"> REF _Ref523416175 \h  \* MERGEFORMAT </w:instrText>
            </w:r>
            <w:r w:rsidR="00204BC2" w:rsidRPr="00130DD3">
              <w:rPr>
                <w:rFonts w:ascii="Calibri" w:hAnsi="Calibri" w:cs="Calibri"/>
                <w:bCs/>
                <w:color w:val="000000"/>
                <w:szCs w:val="20"/>
              </w:rPr>
            </w:r>
            <w:r w:rsidR="00204BC2" w:rsidRPr="00130DD3">
              <w:rPr>
                <w:rFonts w:ascii="Calibri" w:hAnsi="Calibri" w:cs="Calibri"/>
                <w:bCs/>
                <w:color w:val="000000"/>
                <w:szCs w:val="20"/>
              </w:rPr>
              <w:fldChar w:fldCharType="separate"/>
            </w:r>
            <w:r w:rsidR="00223923" w:rsidRPr="00223923">
              <w:rPr>
                <w:rFonts w:ascii="Calibri" w:hAnsi="Calibri" w:cs="Calibri"/>
                <w:bCs/>
                <w:color w:val="000000"/>
                <w:szCs w:val="20"/>
              </w:rPr>
              <w:t>Figura 16</w:t>
            </w:r>
            <w:r w:rsidR="00204BC2" w:rsidRPr="00130DD3">
              <w:rPr>
                <w:rFonts w:ascii="Calibri" w:hAnsi="Calibri" w:cs="Calibri"/>
                <w:bCs/>
                <w:color w:val="000000"/>
                <w:szCs w:val="20"/>
              </w:rPr>
              <w:fldChar w:fldCharType="end"/>
            </w:r>
            <w:r w:rsidRPr="00130DD3">
              <w:rPr>
                <w:rFonts w:ascii="Calibri" w:hAnsi="Calibri" w:cs="Calibri"/>
                <w:bCs/>
                <w:color w:val="000000"/>
                <w:szCs w:val="20"/>
              </w:rPr>
              <w:t xml:space="preserve">. </w:t>
            </w:r>
            <w:r w:rsidR="00130DD3">
              <w:rPr>
                <w:rFonts w:ascii="Calibri" w:hAnsi="Calibri" w:cs="Calibri"/>
                <w:bCs/>
                <w:color w:val="000000"/>
                <w:szCs w:val="20"/>
              </w:rPr>
              <w:t>R</w:t>
            </w:r>
            <w:r w:rsidR="006C5B2E" w:rsidRPr="00130DD3">
              <w:rPr>
                <w:rFonts w:ascii="Calibri" w:hAnsi="Calibri" w:cs="Calibri"/>
                <w:bCs/>
                <w:color w:val="000000"/>
                <w:szCs w:val="20"/>
              </w:rPr>
              <w:t xml:space="preserve">especto a las Bodegas revisadas se </w:t>
            </w:r>
            <w:r w:rsidR="00DC6401">
              <w:rPr>
                <w:rFonts w:ascii="Calibri" w:hAnsi="Calibri" w:cs="Calibri"/>
                <w:bCs/>
                <w:color w:val="000000"/>
                <w:szCs w:val="20"/>
              </w:rPr>
              <w:t>puede indicar lo siguiente</w:t>
            </w:r>
            <w:r w:rsidR="006C5B2E" w:rsidRPr="00130DD3">
              <w:rPr>
                <w:rFonts w:ascii="Calibri" w:hAnsi="Calibri" w:cs="Calibri"/>
                <w:bCs/>
                <w:color w:val="000000"/>
                <w:szCs w:val="20"/>
              </w:rPr>
              <w:t>:</w:t>
            </w:r>
          </w:p>
          <w:p w14:paraId="1C68D3E1" w14:textId="0C738697" w:rsidR="001C573A" w:rsidRDefault="006C5B2E" w:rsidP="00DC6401">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E</w:t>
            </w:r>
            <w:r w:rsidR="001C573A">
              <w:rPr>
                <w:rFonts w:ascii="Calibri" w:hAnsi="Calibri" w:cs="Calibri"/>
                <w:bCs/>
                <w:color w:val="000000"/>
                <w:szCs w:val="20"/>
              </w:rPr>
              <w:t xml:space="preserve">l socio Cesar Herrera posee dos bodegas, denominadas de “Producción” (Norte) y “Almacenamiento” (Sur); en ambas, los trabajadores que acompañaron al equipo fiscalizador señalaron que en los Sistemas de Alcantarillado se disponen </w:t>
            </w:r>
            <w:r w:rsidR="00DE3FE1">
              <w:rPr>
                <w:rFonts w:ascii="Calibri" w:hAnsi="Calibri" w:cs="Calibri"/>
                <w:bCs/>
                <w:color w:val="000000"/>
                <w:szCs w:val="20"/>
              </w:rPr>
              <w:t>aguas de lavado de sus productos</w:t>
            </w:r>
            <w:r w:rsidR="001C573A">
              <w:rPr>
                <w:rFonts w:ascii="Calibri" w:hAnsi="Calibri" w:cs="Calibri"/>
                <w:bCs/>
                <w:color w:val="000000"/>
                <w:szCs w:val="20"/>
              </w:rPr>
              <w:t xml:space="preserve">. </w:t>
            </w:r>
            <w:r w:rsidR="00A819D1">
              <w:rPr>
                <w:rFonts w:ascii="Calibri" w:hAnsi="Calibri" w:cs="Calibri"/>
                <w:bCs/>
                <w:color w:val="000000"/>
                <w:szCs w:val="20"/>
              </w:rPr>
              <w:t xml:space="preserve">La ubicación de </w:t>
            </w:r>
            <w:r w:rsidR="00DE3FE1">
              <w:rPr>
                <w:rFonts w:ascii="Calibri" w:hAnsi="Calibri" w:cs="Calibri"/>
                <w:bCs/>
                <w:color w:val="000000"/>
                <w:szCs w:val="20"/>
              </w:rPr>
              <w:t xml:space="preserve">dichos </w:t>
            </w:r>
            <w:r w:rsidR="00A819D1">
              <w:rPr>
                <w:rFonts w:ascii="Calibri" w:hAnsi="Calibri" w:cs="Calibri"/>
                <w:bCs/>
                <w:color w:val="000000"/>
                <w:szCs w:val="20"/>
              </w:rPr>
              <w:t>puntos de infiltración se señala</w:t>
            </w:r>
            <w:r w:rsidR="001C573A">
              <w:rPr>
                <w:rFonts w:ascii="Calibri" w:hAnsi="Calibri" w:cs="Calibri"/>
                <w:bCs/>
                <w:color w:val="000000"/>
                <w:szCs w:val="20"/>
              </w:rPr>
              <w:t xml:space="preserve"> en la misma </w:t>
            </w:r>
            <w:r w:rsidR="00204BC2" w:rsidRPr="00204BC2">
              <w:rPr>
                <w:rFonts w:ascii="Calibri" w:hAnsi="Calibri" w:cs="Calibri"/>
                <w:bCs/>
                <w:color w:val="000000"/>
                <w:szCs w:val="20"/>
              </w:rPr>
              <w:fldChar w:fldCharType="begin"/>
            </w:r>
            <w:r w:rsidR="00204BC2">
              <w:rPr>
                <w:rFonts w:ascii="Calibri" w:hAnsi="Calibri" w:cs="Calibri"/>
                <w:bCs/>
                <w:color w:val="000000"/>
                <w:szCs w:val="20"/>
              </w:rPr>
              <w:instrText xml:space="preserve"> REF _Ref523416175 \h  \* MERGEFORMAT </w:instrText>
            </w:r>
            <w:r w:rsidR="00204BC2" w:rsidRPr="00204BC2">
              <w:rPr>
                <w:rFonts w:ascii="Calibri" w:hAnsi="Calibri" w:cs="Calibri"/>
                <w:bCs/>
                <w:color w:val="000000"/>
                <w:szCs w:val="20"/>
              </w:rPr>
            </w:r>
            <w:r w:rsidR="00204BC2" w:rsidRPr="00204BC2">
              <w:rPr>
                <w:rFonts w:ascii="Calibri" w:hAnsi="Calibri" w:cs="Calibri"/>
                <w:bCs/>
                <w:color w:val="000000"/>
                <w:szCs w:val="20"/>
              </w:rPr>
              <w:fldChar w:fldCharType="separate"/>
            </w:r>
            <w:r w:rsidR="00223923" w:rsidRPr="00223923">
              <w:rPr>
                <w:rFonts w:ascii="Calibri" w:hAnsi="Calibri" w:cs="Calibri"/>
                <w:bCs/>
                <w:color w:val="000000"/>
                <w:szCs w:val="20"/>
              </w:rPr>
              <w:t>Figura 16</w:t>
            </w:r>
            <w:r w:rsidR="00204BC2" w:rsidRPr="00204BC2">
              <w:rPr>
                <w:rFonts w:ascii="Calibri" w:hAnsi="Calibri" w:cs="Calibri"/>
                <w:bCs/>
                <w:color w:val="000000"/>
                <w:szCs w:val="20"/>
              </w:rPr>
              <w:fldChar w:fldCharType="end"/>
            </w:r>
            <w:r w:rsidR="001C573A">
              <w:rPr>
                <w:rFonts w:ascii="Calibri" w:hAnsi="Calibri" w:cs="Calibri"/>
                <w:bCs/>
                <w:color w:val="000000"/>
                <w:szCs w:val="20"/>
              </w:rPr>
              <w:t>. Se tomaron muestras de agua en dichos puntos</w:t>
            </w:r>
            <w:r w:rsidR="00130DD3">
              <w:rPr>
                <w:rFonts w:ascii="Calibri" w:hAnsi="Calibri" w:cs="Calibri"/>
                <w:bCs/>
                <w:color w:val="000000"/>
                <w:szCs w:val="20"/>
              </w:rPr>
              <w:t xml:space="preserve">, los que se </w:t>
            </w:r>
            <w:r w:rsidR="00130DD3" w:rsidRPr="006F56A3">
              <w:rPr>
                <w:rFonts w:ascii="Calibri" w:hAnsi="Calibri" w:cs="Calibri"/>
                <w:bCs/>
                <w:color w:val="000000"/>
                <w:szCs w:val="20"/>
              </w:rPr>
              <w:t xml:space="preserve">analizan en el párrafo </w:t>
            </w:r>
            <w:r w:rsidR="00EA717D" w:rsidRPr="006F56A3">
              <w:rPr>
                <w:rFonts w:ascii="Calibri" w:hAnsi="Calibri" w:cs="Calibri"/>
                <w:bCs/>
                <w:color w:val="000000"/>
                <w:szCs w:val="20"/>
              </w:rPr>
              <w:fldChar w:fldCharType="begin"/>
            </w:r>
            <w:r w:rsidR="00EA717D" w:rsidRPr="006F56A3">
              <w:rPr>
                <w:rFonts w:ascii="Calibri" w:hAnsi="Calibri" w:cs="Calibri"/>
                <w:bCs/>
                <w:color w:val="000000"/>
                <w:szCs w:val="20"/>
              </w:rPr>
              <w:instrText xml:space="preserve"> REF _Ref523995279 \r \h </w:instrText>
            </w:r>
            <w:r w:rsidR="006F56A3">
              <w:rPr>
                <w:rFonts w:ascii="Calibri" w:hAnsi="Calibri" w:cs="Calibri"/>
                <w:bCs/>
                <w:color w:val="000000"/>
                <w:szCs w:val="20"/>
              </w:rPr>
              <w:instrText xml:space="preserve"> \* MERGEFORMAT </w:instrText>
            </w:r>
            <w:r w:rsidR="00EA717D" w:rsidRPr="006F56A3">
              <w:rPr>
                <w:rFonts w:ascii="Calibri" w:hAnsi="Calibri" w:cs="Calibri"/>
                <w:bCs/>
                <w:color w:val="000000"/>
                <w:szCs w:val="20"/>
              </w:rPr>
            </w:r>
            <w:r w:rsidR="00EA717D" w:rsidRPr="006F56A3">
              <w:rPr>
                <w:rFonts w:ascii="Calibri" w:hAnsi="Calibri" w:cs="Calibri"/>
                <w:bCs/>
                <w:color w:val="000000"/>
                <w:szCs w:val="20"/>
              </w:rPr>
              <w:fldChar w:fldCharType="separate"/>
            </w:r>
            <w:proofErr w:type="gramStart"/>
            <w:r w:rsidR="00223923">
              <w:rPr>
                <w:rFonts w:ascii="Calibri" w:hAnsi="Calibri" w:cs="Calibri"/>
                <w:bCs/>
                <w:color w:val="000000"/>
                <w:szCs w:val="20"/>
              </w:rPr>
              <w:t>31.b.i.2.c</w:t>
            </w:r>
            <w:proofErr w:type="gramEnd"/>
            <w:r w:rsidR="00EA717D" w:rsidRPr="006F56A3">
              <w:rPr>
                <w:rFonts w:ascii="Calibri" w:hAnsi="Calibri" w:cs="Calibri"/>
                <w:bCs/>
                <w:color w:val="000000"/>
                <w:szCs w:val="20"/>
              </w:rPr>
              <w:fldChar w:fldCharType="end"/>
            </w:r>
            <w:r w:rsidR="00EA717D" w:rsidRPr="006F56A3">
              <w:rPr>
                <w:rFonts w:ascii="Calibri" w:hAnsi="Calibri" w:cs="Calibri"/>
                <w:bCs/>
                <w:color w:val="000000"/>
                <w:szCs w:val="20"/>
              </w:rPr>
              <w:t xml:space="preserve"> </w:t>
            </w:r>
            <w:r w:rsidR="00130DD3" w:rsidRPr="006F56A3">
              <w:rPr>
                <w:rFonts w:ascii="Calibri" w:hAnsi="Calibri" w:cs="Calibri"/>
                <w:bCs/>
                <w:color w:val="000000"/>
                <w:szCs w:val="20"/>
              </w:rPr>
              <w:t>del presente Hecho Constatado.</w:t>
            </w:r>
          </w:p>
          <w:p w14:paraId="6C615145" w14:textId="34987912" w:rsidR="006C5B2E" w:rsidRDefault="006C5B2E" w:rsidP="00DC6401">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Se revisó el sistema de alcantarillado </w:t>
            </w:r>
            <w:proofErr w:type="gramStart"/>
            <w:r>
              <w:rPr>
                <w:rFonts w:ascii="Calibri" w:hAnsi="Calibri" w:cs="Calibri"/>
                <w:bCs/>
                <w:color w:val="000000"/>
                <w:szCs w:val="20"/>
              </w:rPr>
              <w:t>de la socio</w:t>
            </w:r>
            <w:proofErr w:type="gramEnd"/>
            <w:r>
              <w:rPr>
                <w:rFonts w:ascii="Calibri" w:hAnsi="Calibri" w:cs="Calibri"/>
                <w:bCs/>
                <w:color w:val="000000"/>
                <w:szCs w:val="20"/>
              </w:rPr>
              <w:t xml:space="preserve"> Maritza Carrasco, productora de </w:t>
            </w:r>
            <w:proofErr w:type="spellStart"/>
            <w:r>
              <w:rPr>
                <w:rFonts w:ascii="Calibri" w:hAnsi="Calibri" w:cs="Calibri"/>
                <w:bCs/>
                <w:color w:val="000000"/>
                <w:szCs w:val="20"/>
              </w:rPr>
              <w:t>Pickles</w:t>
            </w:r>
            <w:proofErr w:type="spellEnd"/>
            <w:r>
              <w:rPr>
                <w:rFonts w:ascii="Calibri" w:hAnsi="Calibri" w:cs="Calibri"/>
                <w:bCs/>
                <w:color w:val="000000"/>
                <w:szCs w:val="20"/>
              </w:rPr>
              <w:t xml:space="preserve"> y en menor medida, aceitunas; No se </w:t>
            </w:r>
            <w:r w:rsidR="003753CE">
              <w:rPr>
                <w:rFonts w:ascii="Calibri" w:hAnsi="Calibri" w:cs="Calibri"/>
                <w:bCs/>
                <w:color w:val="000000"/>
                <w:szCs w:val="20"/>
              </w:rPr>
              <w:t>evidenció presencia de RILes en el sistema</w:t>
            </w:r>
            <w:r>
              <w:rPr>
                <w:rFonts w:ascii="Calibri" w:hAnsi="Calibri" w:cs="Calibri"/>
                <w:bCs/>
                <w:color w:val="000000"/>
                <w:szCs w:val="20"/>
              </w:rPr>
              <w:t>.</w:t>
            </w:r>
          </w:p>
          <w:p w14:paraId="338F277A" w14:textId="5869674D" w:rsidR="006C5B2E" w:rsidRDefault="006C5B2E" w:rsidP="00DC6401">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Se revisó el sistema de alcantarillado del socio </w:t>
            </w:r>
            <w:r w:rsidR="00A819D1">
              <w:rPr>
                <w:rFonts w:ascii="Calibri" w:hAnsi="Calibri" w:cs="Calibri"/>
                <w:bCs/>
                <w:color w:val="000000"/>
                <w:szCs w:val="20"/>
              </w:rPr>
              <w:t>Víctor</w:t>
            </w:r>
            <w:r>
              <w:rPr>
                <w:rFonts w:ascii="Calibri" w:hAnsi="Calibri" w:cs="Calibri"/>
                <w:bCs/>
                <w:color w:val="000000"/>
                <w:szCs w:val="20"/>
              </w:rPr>
              <w:t xml:space="preserve"> Peña, vinculado a “El Rabino”, productor principalmente de Ajíes, Harina Tostada y </w:t>
            </w:r>
            <w:proofErr w:type="spellStart"/>
            <w:r>
              <w:rPr>
                <w:rFonts w:ascii="Calibri" w:hAnsi="Calibri" w:cs="Calibri"/>
                <w:bCs/>
                <w:color w:val="000000"/>
                <w:szCs w:val="20"/>
              </w:rPr>
              <w:t>Pickles</w:t>
            </w:r>
            <w:proofErr w:type="spellEnd"/>
            <w:r>
              <w:rPr>
                <w:rFonts w:ascii="Calibri" w:hAnsi="Calibri" w:cs="Calibri"/>
                <w:bCs/>
                <w:color w:val="000000"/>
                <w:szCs w:val="20"/>
              </w:rPr>
              <w:t xml:space="preserve">, respecto al cual no se </w:t>
            </w:r>
            <w:r w:rsidR="003753CE">
              <w:rPr>
                <w:rFonts w:ascii="Calibri" w:hAnsi="Calibri" w:cs="Calibri"/>
                <w:bCs/>
                <w:color w:val="000000"/>
                <w:szCs w:val="20"/>
              </w:rPr>
              <w:t>evidenció presencia de RILes en el sistema</w:t>
            </w:r>
            <w:r w:rsidR="00A819D1">
              <w:rPr>
                <w:rFonts w:ascii="Calibri" w:hAnsi="Calibri" w:cs="Calibri"/>
                <w:bCs/>
                <w:color w:val="000000"/>
                <w:szCs w:val="20"/>
              </w:rPr>
              <w:t>.</w:t>
            </w:r>
          </w:p>
          <w:p w14:paraId="60920BDA" w14:textId="5EACE4EA" w:rsidR="006C5B2E" w:rsidRDefault="006C5B2E" w:rsidP="00DC6401">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Se revisó el sistema de alcantarillado del socio Sergio Ortega, productor de aceitunas, principalmente, respecto del cual no se </w:t>
            </w:r>
            <w:r w:rsidR="003753CE">
              <w:rPr>
                <w:rFonts w:ascii="Calibri" w:hAnsi="Calibri" w:cs="Calibri"/>
                <w:bCs/>
                <w:color w:val="000000"/>
                <w:szCs w:val="20"/>
              </w:rPr>
              <w:t>evidenció presencia de RILes en el sistema</w:t>
            </w:r>
            <w:r>
              <w:rPr>
                <w:rFonts w:ascii="Calibri" w:hAnsi="Calibri" w:cs="Calibri"/>
                <w:bCs/>
                <w:color w:val="000000"/>
                <w:szCs w:val="20"/>
              </w:rPr>
              <w:t>.</w:t>
            </w:r>
          </w:p>
          <w:p w14:paraId="5A2EF4DF" w14:textId="77777777" w:rsidR="00A65176" w:rsidRDefault="00A65176" w:rsidP="00A65176">
            <w:pPr>
              <w:spacing w:before="0"/>
            </w:pPr>
          </w:p>
          <w:p w14:paraId="0438CC97" w14:textId="03D998EB" w:rsidR="0081031E" w:rsidRDefault="00D6661E" w:rsidP="0081031E">
            <w:pPr>
              <w:spacing w:before="0" w:after="0"/>
              <w:jc w:val="both"/>
              <w:rPr>
                <w:b/>
              </w:rPr>
            </w:pPr>
            <w:r>
              <w:rPr>
                <w:b/>
              </w:rPr>
              <w:t>H</w:t>
            </w:r>
            <w:r w:rsidR="0081031E">
              <w:rPr>
                <w:b/>
              </w:rPr>
              <w:t xml:space="preserve">. </w:t>
            </w:r>
            <w:r w:rsidR="003862C3">
              <w:rPr>
                <w:b/>
              </w:rPr>
              <w:t>Comparación de las</w:t>
            </w:r>
            <w:r w:rsidR="00A65176">
              <w:rPr>
                <w:b/>
              </w:rPr>
              <w:t xml:space="preserve"> Obligaciones del titular </w:t>
            </w:r>
            <w:r w:rsidR="0081031E">
              <w:rPr>
                <w:b/>
              </w:rPr>
              <w:t xml:space="preserve">en relación a la Disposición del </w:t>
            </w:r>
            <w:r w:rsidR="002E0DD6">
              <w:rPr>
                <w:b/>
              </w:rPr>
              <w:t>Efluente y RILes</w:t>
            </w:r>
            <w:r w:rsidR="0081031E">
              <w:rPr>
                <w:b/>
              </w:rPr>
              <w:t xml:space="preserve"> </w:t>
            </w:r>
            <w:r w:rsidR="002E0DD6">
              <w:rPr>
                <w:b/>
              </w:rPr>
              <w:t>sin tratamiento</w:t>
            </w:r>
            <w:r w:rsidR="00A65176">
              <w:rPr>
                <w:b/>
              </w:rPr>
              <w:t>, versus lo ejecutado.</w:t>
            </w:r>
          </w:p>
          <w:p w14:paraId="069B9F22" w14:textId="25F663C6" w:rsidR="00282E04" w:rsidRDefault="004D6DCA" w:rsidP="00D357E3">
            <w:pPr>
              <w:pStyle w:val="Prrafodelista"/>
              <w:numPr>
                <w:ilvl w:val="0"/>
                <w:numId w:val="12"/>
              </w:numPr>
              <w:spacing w:before="0"/>
              <w:rPr>
                <w:rFonts w:ascii="Calibri" w:hAnsi="Calibri" w:cs="Calibri"/>
                <w:bCs/>
                <w:color w:val="000000"/>
                <w:szCs w:val="20"/>
              </w:rPr>
            </w:pPr>
            <w:r>
              <w:rPr>
                <w:rFonts w:ascii="Calibri" w:hAnsi="Calibri" w:cs="Calibri"/>
                <w:bCs/>
                <w:color w:val="000000"/>
                <w:szCs w:val="20"/>
              </w:rPr>
              <w:t>De la documentación revisada, se observa que e</w:t>
            </w:r>
            <w:r w:rsidR="0081031E" w:rsidRPr="0081031E">
              <w:rPr>
                <w:rFonts w:ascii="Calibri" w:hAnsi="Calibri" w:cs="Calibri"/>
                <w:bCs/>
                <w:color w:val="000000"/>
                <w:szCs w:val="20"/>
              </w:rPr>
              <w:t>l titular</w:t>
            </w:r>
            <w:r>
              <w:rPr>
                <w:rFonts w:ascii="Calibri" w:hAnsi="Calibri" w:cs="Calibri"/>
                <w:bCs/>
                <w:color w:val="000000"/>
                <w:szCs w:val="20"/>
              </w:rPr>
              <w:t xml:space="preserve"> ha declarado a las autoridades con competencia ambiental, </w:t>
            </w:r>
            <w:r w:rsidR="0081031E" w:rsidRPr="0081031E">
              <w:rPr>
                <w:rFonts w:ascii="Calibri" w:hAnsi="Calibri" w:cs="Calibri"/>
                <w:bCs/>
                <w:color w:val="000000"/>
                <w:szCs w:val="20"/>
              </w:rPr>
              <w:t xml:space="preserve">dos mecanismos diferentes </w:t>
            </w:r>
            <w:r w:rsidR="00755D2A">
              <w:rPr>
                <w:rFonts w:ascii="Calibri" w:hAnsi="Calibri" w:cs="Calibri"/>
                <w:bCs/>
                <w:color w:val="000000"/>
                <w:szCs w:val="20"/>
              </w:rPr>
              <w:t xml:space="preserve">y contradictorios respecto a la </w:t>
            </w:r>
            <w:r w:rsidR="0081031E" w:rsidRPr="0081031E">
              <w:rPr>
                <w:rFonts w:ascii="Calibri" w:hAnsi="Calibri" w:cs="Calibri"/>
                <w:bCs/>
                <w:color w:val="000000"/>
                <w:szCs w:val="20"/>
              </w:rPr>
              <w:t xml:space="preserve">disposición de </w:t>
            </w:r>
            <w:r>
              <w:rPr>
                <w:rFonts w:ascii="Calibri" w:hAnsi="Calibri" w:cs="Calibri"/>
                <w:bCs/>
                <w:color w:val="000000"/>
                <w:szCs w:val="20"/>
              </w:rPr>
              <w:t xml:space="preserve">los </w:t>
            </w:r>
            <w:r w:rsidR="0081031E" w:rsidRPr="0081031E">
              <w:rPr>
                <w:rFonts w:ascii="Calibri" w:hAnsi="Calibri" w:cs="Calibri"/>
                <w:bCs/>
                <w:color w:val="000000"/>
                <w:szCs w:val="20"/>
              </w:rPr>
              <w:t>RILes</w:t>
            </w:r>
            <w:r>
              <w:rPr>
                <w:rFonts w:ascii="Calibri" w:hAnsi="Calibri" w:cs="Calibri"/>
                <w:bCs/>
                <w:color w:val="000000"/>
                <w:szCs w:val="20"/>
              </w:rPr>
              <w:t xml:space="preserve"> tratados</w:t>
            </w:r>
            <w:r w:rsidR="0020194F">
              <w:rPr>
                <w:rFonts w:ascii="Calibri" w:hAnsi="Calibri" w:cs="Calibri"/>
                <w:bCs/>
                <w:color w:val="000000"/>
                <w:szCs w:val="20"/>
              </w:rPr>
              <w:t xml:space="preserve">. Algunas de </w:t>
            </w:r>
            <w:r w:rsidR="003A5958">
              <w:rPr>
                <w:rFonts w:ascii="Calibri" w:hAnsi="Calibri" w:cs="Calibri"/>
                <w:bCs/>
                <w:color w:val="000000"/>
                <w:szCs w:val="20"/>
              </w:rPr>
              <w:t xml:space="preserve">las condiciones y </w:t>
            </w:r>
            <w:r w:rsidR="0020194F">
              <w:rPr>
                <w:rFonts w:ascii="Calibri" w:hAnsi="Calibri" w:cs="Calibri"/>
                <w:bCs/>
                <w:color w:val="000000"/>
                <w:szCs w:val="20"/>
              </w:rPr>
              <w:t xml:space="preserve">obligaciones </w:t>
            </w:r>
            <w:r w:rsidR="00F34567">
              <w:rPr>
                <w:rFonts w:ascii="Calibri" w:hAnsi="Calibri" w:cs="Calibri"/>
                <w:bCs/>
                <w:color w:val="000000"/>
                <w:szCs w:val="20"/>
              </w:rPr>
              <w:t>se listan a continuación y se cotejan con respecto a los antecedentes recabados en el proceso de fiscalización</w:t>
            </w:r>
            <w:r w:rsidR="0081031E" w:rsidRPr="0081031E">
              <w:rPr>
                <w:rFonts w:ascii="Calibri" w:hAnsi="Calibri" w:cs="Calibri"/>
                <w:bCs/>
                <w:color w:val="000000"/>
                <w:szCs w:val="20"/>
              </w:rPr>
              <w:t>:</w:t>
            </w:r>
          </w:p>
          <w:p w14:paraId="6D5EA4DD" w14:textId="53FF64FF" w:rsidR="00A65176" w:rsidRDefault="00F34567" w:rsidP="00D357E3">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De acuerdo a lo señalado por RCA</w:t>
            </w:r>
            <w:r w:rsidR="0020194F">
              <w:rPr>
                <w:rFonts w:ascii="Calibri" w:hAnsi="Calibri" w:cs="Calibri"/>
                <w:bCs/>
                <w:color w:val="000000"/>
                <w:szCs w:val="20"/>
              </w:rPr>
              <w:t xml:space="preserve"> 466/2008</w:t>
            </w:r>
            <w:r>
              <w:rPr>
                <w:rFonts w:ascii="Calibri" w:hAnsi="Calibri" w:cs="Calibri"/>
                <w:bCs/>
                <w:color w:val="000000"/>
                <w:szCs w:val="20"/>
              </w:rPr>
              <w:t>,</w:t>
            </w:r>
            <w:r w:rsidR="00A65176">
              <w:rPr>
                <w:rFonts w:ascii="Calibri" w:hAnsi="Calibri" w:cs="Calibri"/>
                <w:bCs/>
                <w:color w:val="000000"/>
                <w:szCs w:val="20"/>
              </w:rPr>
              <w:t xml:space="preserve"> y en </w:t>
            </w:r>
            <w:r w:rsidR="0020194F">
              <w:rPr>
                <w:rFonts w:ascii="Calibri" w:hAnsi="Calibri" w:cs="Calibri"/>
                <w:bCs/>
                <w:color w:val="000000"/>
                <w:szCs w:val="20"/>
              </w:rPr>
              <w:t xml:space="preserve">el expediente de </w:t>
            </w:r>
            <w:r w:rsidR="00A65176">
              <w:rPr>
                <w:rFonts w:ascii="Calibri" w:hAnsi="Calibri" w:cs="Calibri"/>
                <w:bCs/>
                <w:color w:val="000000"/>
                <w:szCs w:val="20"/>
              </w:rPr>
              <w:t>evaluación ambiental</w:t>
            </w:r>
            <w:r w:rsidR="00C56BD2">
              <w:rPr>
                <w:rFonts w:ascii="Calibri" w:hAnsi="Calibri" w:cs="Calibri"/>
                <w:bCs/>
                <w:color w:val="000000"/>
                <w:szCs w:val="20"/>
              </w:rPr>
              <w:t>:</w:t>
            </w:r>
          </w:p>
          <w:p w14:paraId="621C9C8B" w14:textId="77777777" w:rsidR="00A65176" w:rsidRPr="00A65176" w:rsidRDefault="00A65176" w:rsidP="00A65176">
            <w:pPr>
              <w:pStyle w:val="Prrafodelista"/>
              <w:numPr>
                <w:ilvl w:val="2"/>
                <w:numId w:val="12"/>
              </w:numPr>
              <w:spacing w:before="0"/>
              <w:rPr>
                <w:rFonts w:ascii="Calibri" w:hAnsi="Calibri" w:cs="Calibri"/>
                <w:bCs/>
                <w:color w:val="000000"/>
                <w:szCs w:val="20"/>
              </w:rPr>
            </w:pPr>
            <w:r w:rsidRPr="00A65176">
              <w:rPr>
                <w:rFonts w:ascii="Calibri" w:hAnsi="Calibri" w:cs="Calibri"/>
                <w:b/>
                <w:bCs/>
                <w:szCs w:val="20"/>
              </w:rPr>
              <w:t>E</w:t>
            </w:r>
            <w:r w:rsidR="00F34567" w:rsidRPr="00A65176">
              <w:rPr>
                <w:rFonts w:ascii="Calibri" w:hAnsi="Calibri" w:cs="Calibri"/>
                <w:b/>
                <w:bCs/>
                <w:szCs w:val="20"/>
              </w:rPr>
              <w:t>l titular debía disponer sus RILes tratados m</w:t>
            </w:r>
            <w:r w:rsidR="00683CD5" w:rsidRPr="00A65176">
              <w:rPr>
                <w:rFonts w:ascii="Calibri" w:hAnsi="Calibri" w:cs="Calibri"/>
                <w:b/>
                <w:bCs/>
                <w:szCs w:val="20"/>
              </w:rPr>
              <w:t>ediante riego, en 3 hectáreas de eucaliptus ubicadas “a un costado de la entrada”</w:t>
            </w:r>
            <w:r w:rsidR="00F34567" w:rsidRPr="00A65176">
              <w:rPr>
                <w:rFonts w:ascii="Calibri" w:hAnsi="Calibri" w:cs="Calibri"/>
                <w:b/>
                <w:bCs/>
                <w:szCs w:val="20"/>
              </w:rPr>
              <w:t>.</w:t>
            </w:r>
            <w:r w:rsidR="00F34567">
              <w:rPr>
                <w:rFonts w:ascii="Calibri" w:hAnsi="Calibri" w:cs="Calibri"/>
                <w:bCs/>
                <w:color w:val="000000"/>
                <w:szCs w:val="20"/>
              </w:rPr>
              <w:t xml:space="preserve"> </w:t>
            </w:r>
            <w:r w:rsidRPr="00755D2A">
              <w:t>Previendo una posible situación de dificultad en la disposición del RIL en el sistema de riego, el titular indicó lo siguiente:</w:t>
            </w:r>
            <w:r>
              <w:t xml:space="preserve"> “</w:t>
            </w:r>
            <w:r w:rsidRPr="004D03D8">
              <w:rPr>
                <w:b/>
                <w:i/>
              </w:rPr>
              <w:t>En caso de no poder disponer el efluente tratado al sistema de riego se procederá a retratar los efluentes en el horario nocturno</w:t>
            </w:r>
            <w:r w:rsidRPr="004D03D8">
              <w:rPr>
                <w:i/>
              </w:rPr>
              <w:t>, ya que la operación normal de la planta será en el día (por 9 horas), mismo tiempo en que se produce la actividad productiva. Por lo tanto, se tienen 15 horas para poder tomar acciones correctivas por mal funcionamiento de operación de la planta, tiempo en que la actividad de producción no genera riles.”</w:t>
            </w:r>
            <w:r w:rsidRPr="00755D2A">
              <w:t xml:space="preserve"> (Adenda 1. Observación </w:t>
            </w:r>
            <w:proofErr w:type="spellStart"/>
            <w:r w:rsidRPr="00755D2A">
              <w:t>N°</w:t>
            </w:r>
            <w:proofErr w:type="spellEnd"/>
            <w:r w:rsidRPr="00755D2A">
              <w:t xml:space="preserve"> 10.iv)</w:t>
            </w:r>
            <w:r>
              <w:t xml:space="preserve">. </w:t>
            </w:r>
          </w:p>
          <w:p w14:paraId="008FC065" w14:textId="77777777" w:rsidR="00744ED1" w:rsidRDefault="00744ED1" w:rsidP="00A65176">
            <w:pPr>
              <w:pStyle w:val="Prrafodelista"/>
              <w:spacing w:before="0"/>
              <w:ind w:left="852"/>
              <w:rPr>
                <w:rFonts w:ascii="Calibri" w:hAnsi="Calibri" w:cs="Calibri"/>
                <w:bCs/>
                <w:color w:val="000000"/>
                <w:szCs w:val="20"/>
              </w:rPr>
            </w:pPr>
            <w:r>
              <w:rPr>
                <w:rFonts w:ascii="Calibri" w:hAnsi="Calibri" w:cs="Calibri"/>
                <w:bCs/>
                <w:color w:val="000000"/>
                <w:szCs w:val="20"/>
              </w:rPr>
              <w:t>Respecto a dicha plantación:</w:t>
            </w:r>
          </w:p>
          <w:p w14:paraId="65942A9E" w14:textId="07A53D4D" w:rsidR="00744ED1" w:rsidRPr="00744ED1" w:rsidRDefault="00744ED1" w:rsidP="00744ED1">
            <w:pPr>
              <w:pStyle w:val="Prrafodelista"/>
              <w:numPr>
                <w:ilvl w:val="3"/>
                <w:numId w:val="12"/>
              </w:numPr>
              <w:spacing w:before="0"/>
              <w:rPr>
                <w:rFonts w:ascii="Calibri" w:hAnsi="Calibri" w:cs="Calibri"/>
                <w:bCs/>
                <w:color w:val="000000"/>
                <w:szCs w:val="20"/>
              </w:rPr>
            </w:pPr>
            <w:r>
              <w:rPr>
                <w:rFonts w:ascii="Calibri" w:hAnsi="Calibri" w:cs="Calibri"/>
                <w:bCs/>
                <w:color w:val="000000"/>
                <w:szCs w:val="20"/>
              </w:rPr>
              <w:t>En la Inspección del 30 de mayo, s</w:t>
            </w:r>
            <w:r w:rsidRPr="00744ED1">
              <w:rPr>
                <w:rFonts w:ascii="Calibri" w:hAnsi="Calibri" w:cs="Calibri"/>
                <w:bCs/>
                <w:color w:val="000000"/>
                <w:szCs w:val="20"/>
              </w:rPr>
              <w:t xml:space="preserve">e </w:t>
            </w:r>
            <w:r w:rsidRPr="00DC6401">
              <w:rPr>
                <w:rFonts w:ascii="Calibri" w:hAnsi="Calibri" w:cs="Calibri"/>
                <w:bCs/>
                <w:szCs w:val="20"/>
              </w:rPr>
              <w:t xml:space="preserve">consultó a Oscar </w:t>
            </w:r>
            <w:r w:rsidR="003753CE">
              <w:rPr>
                <w:rFonts w:ascii="Calibri" w:hAnsi="Calibri" w:cs="Calibri"/>
                <w:bCs/>
                <w:szCs w:val="20"/>
              </w:rPr>
              <w:t xml:space="preserve">Donaire </w:t>
            </w:r>
            <w:r w:rsidRPr="00DC6401">
              <w:rPr>
                <w:rFonts w:ascii="Calibri" w:hAnsi="Calibri" w:cs="Calibri"/>
                <w:bCs/>
                <w:szCs w:val="20"/>
              </w:rPr>
              <w:t xml:space="preserve">y Salim </w:t>
            </w:r>
            <w:proofErr w:type="spellStart"/>
            <w:r w:rsidR="003753CE">
              <w:rPr>
                <w:rFonts w:ascii="Calibri" w:hAnsi="Calibri" w:cs="Calibri"/>
                <w:bCs/>
                <w:szCs w:val="20"/>
              </w:rPr>
              <w:t>Gassibe</w:t>
            </w:r>
            <w:proofErr w:type="spellEnd"/>
            <w:r w:rsidR="003753CE">
              <w:rPr>
                <w:rFonts w:ascii="Calibri" w:hAnsi="Calibri" w:cs="Calibri"/>
                <w:bCs/>
                <w:szCs w:val="20"/>
              </w:rPr>
              <w:t xml:space="preserve"> </w:t>
            </w:r>
            <w:r w:rsidRPr="00DC6401">
              <w:rPr>
                <w:rFonts w:ascii="Calibri" w:hAnsi="Calibri" w:cs="Calibri"/>
                <w:bCs/>
                <w:szCs w:val="20"/>
              </w:rPr>
              <w:t>sobre</w:t>
            </w:r>
            <w:r w:rsidRPr="00744ED1">
              <w:rPr>
                <w:rFonts w:ascii="Calibri" w:hAnsi="Calibri" w:cs="Calibri"/>
                <w:bCs/>
                <w:color w:val="000000"/>
                <w:szCs w:val="20"/>
              </w:rPr>
              <w:t xml:space="preserve"> el uso de RILes en riego de Eucaliptos, indicando estos que, al año 2011, se plantaron aproximadamente 1000 </w:t>
            </w:r>
            <w:r w:rsidR="003753CE">
              <w:rPr>
                <w:rFonts w:ascii="Calibri" w:hAnsi="Calibri" w:cs="Calibri"/>
                <w:bCs/>
                <w:color w:val="000000"/>
                <w:szCs w:val="20"/>
              </w:rPr>
              <w:t xml:space="preserve">individuos de </w:t>
            </w:r>
            <w:r w:rsidRPr="00744ED1">
              <w:rPr>
                <w:rFonts w:ascii="Calibri" w:hAnsi="Calibri" w:cs="Calibri"/>
                <w:bCs/>
                <w:color w:val="000000"/>
                <w:szCs w:val="20"/>
              </w:rPr>
              <w:t>eucaliptos en la zona sur de donde se ubican las piscinas, y que dicha plantación se secó</w:t>
            </w:r>
            <w:r>
              <w:rPr>
                <w:rFonts w:ascii="Calibri" w:hAnsi="Calibri" w:cs="Calibri"/>
                <w:bCs/>
                <w:color w:val="000000"/>
                <w:szCs w:val="20"/>
              </w:rPr>
              <w:t>.</w:t>
            </w:r>
          </w:p>
          <w:p w14:paraId="4924B394" w14:textId="33D429AD" w:rsidR="00683CD5" w:rsidRPr="00744ED1" w:rsidRDefault="00A65176" w:rsidP="00744ED1">
            <w:pPr>
              <w:pStyle w:val="Prrafodelista"/>
              <w:numPr>
                <w:ilvl w:val="3"/>
                <w:numId w:val="12"/>
              </w:numPr>
              <w:spacing w:before="0"/>
              <w:rPr>
                <w:rFonts w:ascii="Calibri" w:hAnsi="Calibri" w:cs="Calibri"/>
                <w:bCs/>
                <w:color w:val="000000"/>
                <w:szCs w:val="20"/>
              </w:rPr>
            </w:pPr>
            <w:r w:rsidRPr="00744ED1">
              <w:rPr>
                <w:rFonts w:ascii="Calibri" w:hAnsi="Calibri" w:cs="Calibri"/>
                <w:bCs/>
                <w:color w:val="000000"/>
                <w:szCs w:val="20"/>
              </w:rPr>
              <w:t>Sin perjuicio de ello, de la revisión de imágenes satelitales, se puede señalar que no se observa una estructura geográfica que coincida con las características señaladas para dicha plantación</w:t>
            </w:r>
            <w:r w:rsidR="00744ED1">
              <w:rPr>
                <w:rFonts w:ascii="Calibri" w:hAnsi="Calibri" w:cs="Calibri"/>
                <w:bCs/>
                <w:color w:val="000000"/>
                <w:szCs w:val="20"/>
              </w:rPr>
              <w:t xml:space="preserve"> en las cercanías de las fábricas de los socios.</w:t>
            </w:r>
          </w:p>
          <w:p w14:paraId="56C15409" w14:textId="77777777" w:rsidR="00A65176" w:rsidRPr="00A65176" w:rsidRDefault="00683CD5" w:rsidP="00D357E3">
            <w:pPr>
              <w:pStyle w:val="Prrafodelista"/>
              <w:numPr>
                <w:ilvl w:val="2"/>
                <w:numId w:val="12"/>
              </w:numPr>
              <w:spacing w:before="0"/>
              <w:rPr>
                <w:rFonts w:ascii="Calibri" w:hAnsi="Calibri" w:cs="Calibri"/>
                <w:b/>
                <w:bCs/>
                <w:color w:val="000000"/>
                <w:szCs w:val="20"/>
              </w:rPr>
            </w:pPr>
            <w:r w:rsidRPr="00A65176">
              <w:rPr>
                <w:rFonts w:ascii="Calibri" w:hAnsi="Calibri" w:cs="Calibri"/>
                <w:b/>
                <w:bCs/>
                <w:color w:val="000000"/>
                <w:szCs w:val="20"/>
              </w:rPr>
              <w:t>El efluente debía cumplir con los parámetros señalados en la Norma Chilena 1.333/Of78</w:t>
            </w:r>
            <w:r w:rsidR="00A65176" w:rsidRPr="00A65176">
              <w:rPr>
                <w:rFonts w:ascii="Calibri" w:hAnsi="Calibri" w:cs="Calibri"/>
                <w:b/>
                <w:bCs/>
                <w:color w:val="000000"/>
                <w:szCs w:val="20"/>
              </w:rPr>
              <w:t xml:space="preserve">. </w:t>
            </w:r>
          </w:p>
          <w:p w14:paraId="200A1580" w14:textId="78B5955C" w:rsidR="00683CD5" w:rsidRDefault="00A65176" w:rsidP="00A65176">
            <w:pPr>
              <w:pStyle w:val="Prrafodelista"/>
              <w:spacing w:before="0"/>
              <w:ind w:left="852"/>
              <w:rPr>
                <w:rFonts w:ascii="Calibri" w:hAnsi="Calibri" w:cs="Calibri"/>
                <w:bCs/>
                <w:color w:val="000000"/>
                <w:szCs w:val="20"/>
              </w:rPr>
            </w:pPr>
            <w:r>
              <w:rPr>
                <w:rFonts w:ascii="Calibri" w:hAnsi="Calibri" w:cs="Calibri"/>
                <w:bCs/>
                <w:color w:val="000000"/>
                <w:szCs w:val="20"/>
              </w:rPr>
              <w:t>En la primera inspección, se consultó al representante del titular respecto al Monitoreo en relación a la Norma Chilena 1.333. El representante respondió que “</w:t>
            </w:r>
            <w:r w:rsidRPr="00744ED1">
              <w:rPr>
                <w:rFonts w:ascii="Calibri" w:hAnsi="Calibri" w:cs="Calibri"/>
                <w:bCs/>
                <w:i/>
                <w:color w:val="000000"/>
                <w:szCs w:val="20"/>
              </w:rPr>
              <w:t>no se han efectuado monitoreos en relación a dicha norma</w:t>
            </w:r>
            <w:r>
              <w:rPr>
                <w:rFonts w:ascii="Calibri" w:hAnsi="Calibri" w:cs="Calibri"/>
                <w:bCs/>
                <w:color w:val="000000"/>
                <w:szCs w:val="20"/>
              </w:rPr>
              <w:t>”</w:t>
            </w:r>
            <w:r w:rsidR="00237C3E">
              <w:rPr>
                <w:rFonts w:ascii="Calibri" w:hAnsi="Calibri" w:cs="Calibri"/>
                <w:bCs/>
                <w:color w:val="000000"/>
                <w:szCs w:val="20"/>
              </w:rPr>
              <w:t>.</w:t>
            </w:r>
          </w:p>
          <w:p w14:paraId="4C9A368D" w14:textId="6D4F9A87" w:rsidR="00C56BD2" w:rsidRPr="00C56BD2" w:rsidRDefault="00683CD5" w:rsidP="00D357E3">
            <w:pPr>
              <w:pStyle w:val="Prrafodelista"/>
              <w:numPr>
                <w:ilvl w:val="2"/>
                <w:numId w:val="12"/>
              </w:numPr>
              <w:spacing w:before="0"/>
              <w:rPr>
                <w:rFonts w:ascii="Calibri" w:hAnsi="Calibri" w:cs="Calibri"/>
                <w:bCs/>
                <w:color w:val="000000"/>
                <w:szCs w:val="20"/>
              </w:rPr>
            </w:pPr>
            <w:r w:rsidRPr="00C56BD2">
              <w:rPr>
                <w:rFonts w:ascii="Calibri" w:hAnsi="Calibri" w:cs="Calibri"/>
                <w:b/>
                <w:iCs/>
                <w:color w:val="000000"/>
                <w:szCs w:val="20"/>
              </w:rPr>
              <w:t>Se debía presentar un monitoreo de la calidad del efluente, del agua de riego de acuerdo a los parámetros establecidos en la pauta SAG para el Acuerdo de Producción Limpia (APL) del sector, el cual debía ser entregado al SAG una vez al año</w:t>
            </w:r>
            <w:r w:rsidR="00A65176" w:rsidRPr="00A65176">
              <w:rPr>
                <w:rFonts w:ascii="Calibri" w:hAnsi="Calibri" w:cs="Calibri"/>
                <w:iCs/>
                <w:color w:val="000000"/>
                <w:szCs w:val="20"/>
              </w:rPr>
              <w:t>.</w:t>
            </w:r>
          </w:p>
          <w:p w14:paraId="3DE79615" w14:textId="05AC377B" w:rsidR="00683CD5" w:rsidRPr="004D03D8" w:rsidRDefault="00A65176" w:rsidP="00C56BD2">
            <w:pPr>
              <w:pStyle w:val="Prrafodelista"/>
              <w:spacing w:before="0"/>
              <w:ind w:left="852"/>
              <w:rPr>
                <w:rFonts w:ascii="Calibri" w:hAnsi="Calibri" w:cs="Calibri"/>
                <w:bCs/>
                <w:color w:val="000000"/>
                <w:szCs w:val="20"/>
              </w:rPr>
            </w:pPr>
            <w:r>
              <w:rPr>
                <w:rFonts w:ascii="Calibri" w:hAnsi="Calibri" w:cs="Calibri"/>
                <w:bCs/>
                <w:color w:val="000000"/>
                <w:szCs w:val="20"/>
              </w:rPr>
              <w:lastRenderedPageBreak/>
              <w:t xml:space="preserve">En la primera inspección, se consultó al representante del titular respecto a comunicaciones con SAG asociadas al monitoreo de la </w:t>
            </w:r>
            <w:proofErr w:type="spellStart"/>
            <w:r>
              <w:rPr>
                <w:rFonts w:ascii="Calibri" w:hAnsi="Calibri" w:cs="Calibri"/>
                <w:bCs/>
                <w:color w:val="000000"/>
                <w:szCs w:val="20"/>
              </w:rPr>
              <w:t>NCh</w:t>
            </w:r>
            <w:proofErr w:type="spellEnd"/>
            <w:r>
              <w:rPr>
                <w:rFonts w:ascii="Calibri" w:hAnsi="Calibri" w:cs="Calibri"/>
                <w:bCs/>
                <w:color w:val="000000"/>
                <w:szCs w:val="20"/>
              </w:rPr>
              <w:t xml:space="preserve"> 1.333. El representante respondió que “</w:t>
            </w:r>
            <w:r w:rsidRPr="00744ED1">
              <w:rPr>
                <w:rFonts w:ascii="Calibri" w:hAnsi="Calibri" w:cs="Calibri"/>
                <w:bCs/>
                <w:i/>
                <w:color w:val="000000"/>
                <w:szCs w:val="20"/>
              </w:rPr>
              <w:t>no se han comunicado con SAG respecto al monitoreo señalado</w:t>
            </w:r>
            <w:r w:rsidR="00744ED1" w:rsidRPr="00744ED1">
              <w:rPr>
                <w:rFonts w:ascii="Calibri" w:hAnsi="Calibri" w:cs="Calibri"/>
                <w:bCs/>
                <w:color w:val="000000"/>
                <w:szCs w:val="20"/>
              </w:rPr>
              <w:t>”</w:t>
            </w:r>
            <w:r>
              <w:rPr>
                <w:rFonts w:ascii="Calibri" w:hAnsi="Calibri" w:cs="Calibri"/>
                <w:bCs/>
                <w:color w:val="000000"/>
                <w:szCs w:val="20"/>
              </w:rPr>
              <w:t>.</w:t>
            </w:r>
          </w:p>
          <w:p w14:paraId="4CD4F2E1" w14:textId="692FED78" w:rsidR="00C56BD2" w:rsidRPr="00C56BD2" w:rsidRDefault="00683CD5" w:rsidP="00D357E3">
            <w:pPr>
              <w:pStyle w:val="Prrafodelista"/>
              <w:numPr>
                <w:ilvl w:val="2"/>
                <w:numId w:val="12"/>
              </w:numPr>
              <w:spacing w:before="0"/>
              <w:rPr>
                <w:rFonts w:ascii="Calibri" w:hAnsi="Calibri" w:cs="Calibri"/>
                <w:bCs/>
                <w:color w:val="000000"/>
                <w:szCs w:val="20"/>
              </w:rPr>
            </w:pPr>
            <w:r w:rsidRPr="00755D2A">
              <w:rPr>
                <w:b/>
              </w:rPr>
              <w:t xml:space="preserve">Se indicó explícitamente que </w:t>
            </w:r>
            <w:r>
              <w:rPr>
                <w:b/>
              </w:rPr>
              <w:t>“</w:t>
            </w:r>
            <w:r w:rsidRPr="00755D2A">
              <w:rPr>
                <w:b/>
                <w:i/>
              </w:rPr>
              <w:t>el efluente tratado no se descarga en el sistema de alcantarillado</w:t>
            </w:r>
            <w:r>
              <w:rPr>
                <w:b/>
                <w:i/>
              </w:rPr>
              <w:t>, sino que será utilizado para el riego de árboles (eucaliptos)</w:t>
            </w:r>
            <w:r w:rsidRPr="00755D2A">
              <w:rPr>
                <w:b/>
                <w:i/>
              </w:rPr>
              <w:t>”</w:t>
            </w:r>
            <w:r>
              <w:rPr>
                <w:i/>
              </w:rPr>
              <w:t xml:space="preserve"> </w:t>
            </w:r>
            <w:r w:rsidRPr="00755D2A">
              <w:t xml:space="preserve">(Adenda 1. Observación </w:t>
            </w:r>
            <w:proofErr w:type="spellStart"/>
            <w:r w:rsidRPr="00755D2A">
              <w:t>N°</w:t>
            </w:r>
            <w:proofErr w:type="spellEnd"/>
            <w:r w:rsidRPr="00755D2A">
              <w:t xml:space="preserve"> 10.iv)</w:t>
            </w:r>
            <w:r w:rsidR="00A65176">
              <w:rPr>
                <w:i/>
              </w:rPr>
              <w:t>.</w:t>
            </w:r>
          </w:p>
          <w:p w14:paraId="4EF66F48" w14:textId="30CF7645" w:rsidR="00683CD5" w:rsidRPr="00755D2A" w:rsidRDefault="00A65176" w:rsidP="00C56BD2">
            <w:pPr>
              <w:pStyle w:val="Prrafodelista"/>
              <w:spacing w:before="0"/>
              <w:ind w:left="852"/>
              <w:rPr>
                <w:rFonts w:ascii="Calibri" w:hAnsi="Calibri" w:cs="Calibri"/>
                <w:bCs/>
                <w:color w:val="000000"/>
                <w:szCs w:val="20"/>
              </w:rPr>
            </w:pPr>
            <w:r w:rsidRPr="00A65176">
              <w:t>Según</w:t>
            </w:r>
            <w:r>
              <w:t xml:space="preserve"> lo observado en terreno, al menos uno de los socios</w:t>
            </w:r>
            <w:r w:rsidR="00C56BD2">
              <w:t>, que cuenta con dos fábricas en el sector,</w:t>
            </w:r>
            <w:r>
              <w:t xml:space="preserve"> estaría efectuando actividades de disposición de RILes sin tratamiento en sus sistemas de alcantarillado particular</w:t>
            </w:r>
            <w:r w:rsidR="00C56BD2">
              <w:t>.</w:t>
            </w:r>
          </w:p>
          <w:p w14:paraId="7B273CFB" w14:textId="6E098B21" w:rsidR="003A5958" w:rsidRDefault="003A5958" w:rsidP="00A4156F">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De acuerdo al D.S. 46/2002</w:t>
            </w:r>
            <w:r w:rsidR="00A4156F">
              <w:rPr>
                <w:rFonts w:ascii="Calibri" w:hAnsi="Calibri" w:cs="Calibri"/>
                <w:bCs/>
                <w:color w:val="000000"/>
                <w:szCs w:val="20"/>
              </w:rPr>
              <w:t xml:space="preserve"> (“</w:t>
            </w:r>
            <w:r w:rsidR="00A4156F" w:rsidRPr="00A4156F">
              <w:rPr>
                <w:rFonts w:ascii="Calibri" w:hAnsi="Calibri" w:cs="Calibri"/>
                <w:bCs/>
                <w:i/>
                <w:color w:val="000000"/>
                <w:szCs w:val="20"/>
              </w:rPr>
              <w:t>Establece Norma de Emisión de Riles para su disposición mediante infiltración</w:t>
            </w:r>
            <w:r w:rsidR="00A4156F" w:rsidRPr="00A4156F">
              <w:rPr>
                <w:rFonts w:ascii="Calibri" w:hAnsi="Calibri" w:cs="Calibri"/>
                <w:bCs/>
                <w:color w:val="000000"/>
                <w:szCs w:val="20"/>
              </w:rPr>
              <w:t>”</w:t>
            </w:r>
            <w:r w:rsidR="00A4156F">
              <w:rPr>
                <w:rFonts w:ascii="Calibri" w:hAnsi="Calibri" w:cs="Calibri"/>
                <w:bCs/>
                <w:color w:val="000000"/>
                <w:szCs w:val="20"/>
              </w:rPr>
              <w:t>), todo establecimiento que descargue los RILes generados por su proceso productivo (cuya carga contaminante media diaria sea superior, en uno o más parámetros, a los indicados en la Tabla del Artículo 3°, párrafo 8, del D.S. 46/2002) mediante obras de infiltración (incluyendo lagunas) hacia la zona no saturada del acuífero, debe dar cumplimiento a los límites señalados en dicha Norma.</w:t>
            </w:r>
          </w:p>
          <w:p w14:paraId="00BD3221" w14:textId="5457F58F" w:rsidR="003A5958" w:rsidRPr="003A5958" w:rsidRDefault="00A4156F" w:rsidP="003A5958">
            <w:pPr>
              <w:pStyle w:val="Prrafodelista"/>
              <w:numPr>
                <w:ilvl w:val="2"/>
                <w:numId w:val="12"/>
              </w:numPr>
              <w:rPr>
                <w:rFonts w:ascii="Calibri" w:hAnsi="Calibri" w:cs="Calibri"/>
                <w:bCs/>
                <w:color w:val="000000"/>
                <w:szCs w:val="20"/>
              </w:rPr>
            </w:pPr>
            <w:r>
              <w:rPr>
                <w:rFonts w:ascii="Calibri" w:hAnsi="Calibri" w:cs="Calibri"/>
                <w:bCs/>
                <w:color w:val="000000"/>
                <w:szCs w:val="20"/>
              </w:rPr>
              <w:t xml:space="preserve">En atención a los antecedentes recabados por la SISS en inspecciones del año 2008 y 2009, </w:t>
            </w:r>
            <w:r w:rsidR="003A5958" w:rsidRPr="003A5958">
              <w:rPr>
                <w:rFonts w:ascii="Calibri" w:hAnsi="Calibri" w:cs="Calibri"/>
                <w:bCs/>
                <w:color w:val="000000"/>
                <w:szCs w:val="20"/>
              </w:rPr>
              <w:t>Miguel Donaire, en representación de 7 productores del sector</w:t>
            </w:r>
            <w:r>
              <w:rPr>
                <w:rFonts w:ascii="Calibri" w:hAnsi="Calibri" w:cs="Calibri"/>
                <w:bCs/>
                <w:color w:val="000000"/>
                <w:szCs w:val="20"/>
              </w:rPr>
              <w:t xml:space="preserve"> (ver </w:t>
            </w:r>
            <w:r>
              <w:rPr>
                <w:rFonts w:ascii="Calibri" w:hAnsi="Calibri" w:cs="Calibri"/>
                <w:bCs/>
                <w:color w:val="000000"/>
                <w:szCs w:val="20"/>
              </w:rPr>
              <w:fldChar w:fldCharType="begin"/>
            </w:r>
            <w:r>
              <w:rPr>
                <w:rFonts w:ascii="Calibri" w:hAnsi="Calibri" w:cs="Calibri"/>
                <w:bCs/>
                <w:color w:val="000000"/>
                <w:szCs w:val="20"/>
              </w:rPr>
              <w:instrText xml:space="preserve"> REF _Ref523923490 \h </w:instrText>
            </w:r>
            <w:r>
              <w:rPr>
                <w:rFonts w:ascii="Calibri" w:hAnsi="Calibri" w:cs="Calibri"/>
                <w:bCs/>
                <w:color w:val="000000"/>
                <w:szCs w:val="20"/>
              </w:rPr>
            </w:r>
            <w:r>
              <w:rPr>
                <w:rFonts w:ascii="Calibri" w:hAnsi="Calibri" w:cs="Calibri"/>
                <w:bCs/>
                <w:color w:val="000000"/>
                <w:szCs w:val="20"/>
              </w:rPr>
              <w:fldChar w:fldCharType="separate"/>
            </w:r>
            <w:r w:rsidR="00223923">
              <w:t xml:space="preserve">Tabla </w:t>
            </w:r>
            <w:r w:rsidR="00223923">
              <w:rPr>
                <w:noProof/>
              </w:rPr>
              <w:t>2</w:t>
            </w:r>
            <w:r>
              <w:rPr>
                <w:rFonts w:ascii="Calibri" w:hAnsi="Calibri" w:cs="Calibri"/>
                <w:bCs/>
                <w:color w:val="000000"/>
                <w:szCs w:val="20"/>
              </w:rPr>
              <w:fldChar w:fldCharType="end"/>
            </w:r>
            <w:r>
              <w:rPr>
                <w:rFonts w:ascii="Calibri" w:hAnsi="Calibri" w:cs="Calibri"/>
                <w:bCs/>
                <w:color w:val="000000"/>
                <w:szCs w:val="20"/>
              </w:rPr>
              <w:t>)</w:t>
            </w:r>
            <w:r w:rsidR="003A5958" w:rsidRPr="003A5958">
              <w:rPr>
                <w:rFonts w:ascii="Calibri" w:hAnsi="Calibri" w:cs="Calibri"/>
                <w:bCs/>
                <w:color w:val="000000"/>
                <w:szCs w:val="20"/>
              </w:rPr>
              <w:t>, tramitó el Programa de Monitoreo ante la SISS, la cual fue aprobada mediante la Resolución Exenta 3447/2009</w:t>
            </w:r>
            <w:r>
              <w:rPr>
                <w:rFonts w:ascii="Calibri" w:hAnsi="Calibri" w:cs="Calibri"/>
                <w:bCs/>
                <w:color w:val="000000"/>
                <w:szCs w:val="20"/>
              </w:rPr>
              <w:t>.</w:t>
            </w:r>
          </w:p>
          <w:p w14:paraId="3901D768" w14:textId="5847B0A6" w:rsidR="00C56BD2" w:rsidRDefault="00C56BD2" w:rsidP="003A5958">
            <w:pPr>
              <w:pStyle w:val="Prrafodelista"/>
              <w:numPr>
                <w:ilvl w:val="2"/>
                <w:numId w:val="12"/>
              </w:numPr>
              <w:spacing w:before="0"/>
              <w:rPr>
                <w:rFonts w:ascii="Calibri" w:hAnsi="Calibri" w:cs="Calibri"/>
                <w:bCs/>
                <w:color w:val="000000"/>
                <w:szCs w:val="20"/>
              </w:rPr>
            </w:pPr>
            <w:r>
              <w:rPr>
                <w:rFonts w:ascii="Calibri" w:hAnsi="Calibri" w:cs="Calibri"/>
                <w:bCs/>
                <w:color w:val="000000"/>
                <w:szCs w:val="20"/>
              </w:rPr>
              <w:t>Los individualizados en la RPM</w:t>
            </w:r>
            <w:r w:rsidR="00DC6401">
              <w:rPr>
                <w:rFonts w:ascii="Calibri" w:hAnsi="Calibri" w:cs="Calibri"/>
                <w:bCs/>
                <w:color w:val="000000"/>
                <w:szCs w:val="20"/>
              </w:rPr>
              <w:t xml:space="preserve"> </w:t>
            </w:r>
            <w:r w:rsidR="003A5958">
              <w:rPr>
                <w:rFonts w:ascii="Calibri" w:hAnsi="Calibri" w:cs="Calibri"/>
                <w:bCs/>
                <w:color w:val="000000"/>
                <w:szCs w:val="20"/>
              </w:rPr>
              <w:t xml:space="preserve">generaría residuos líquidos que se tratan en la PTR y luego serían infiltrados, quedando sujetos, por tanto, al cumplimiento del D.S. 46/2002, </w:t>
            </w:r>
            <w:r w:rsidR="00587DB1">
              <w:rPr>
                <w:rFonts w:ascii="Calibri" w:hAnsi="Calibri" w:cs="Calibri"/>
                <w:bCs/>
                <w:color w:val="000000"/>
                <w:szCs w:val="20"/>
              </w:rPr>
              <w:t>fijándoles</w:t>
            </w:r>
            <w:r w:rsidR="003A5958">
              <w:rPr>
                <w:rFonts w:ascii="Calibri" w:hAnsi="Calibri" w:cs="Calibri"/>
                <w:bCs/>
                <w:color w:val="000000"/>
                <w:szCs w:val="20"/>
              </w:rPr>
              <w:t xml:space="preserve"> un Programa de Monitoreo, establecido por Resolución SISS. </w:t>
            </w:r>
          </w:p>
          <w:p w14:paraId="044D29A8" w14:textId="69DCA21E" w:rsidR="00C56BD2" w:rsidRDefault="008D1372" w:rsidP="008D1372">
            <w:pPr>
              <w:pStyle w:val="Prrafodelista"/>
              <w:numPr>
                <w:ilvl w:val="2"/>
                <w:numId w:val="12"/>
              </w:numPr>
              <w:spacing w:before="0"/>
              <w:rPr>
                <w:rFonts w:ascii="Calibri" w:hAnsi="Calibri" w:cs="Calibri"/>
                <w:bCs/>
                <w:color w:val="000000"/>
                <w:szCs w:val="20"/>
              </w:rPr>
            </w:pPr>
            <w:r w:rsidRPr="00587DB1">
              <w:rPr>
                <w:rFonts w:ascii="Calibri" w:hAnsi="Calibri" w:cs="Calibri"/>
                <w:bCs/>
                <w:color w:val="000000"/>
                <w:szCs w:val="20"/>
              </w:rPr>
              <w:t xml:space="preserve">En la RPM no se define la ubicación geográfica, extensión, ni volumen de infiltración; </w:t>
            </w:r>
            <w:r>
              <w:rPr>
                <w:rFonts w:ascii="Calibri" w:hAnsi="Calibri" w:cs="Calibri"/>
                <w:bCs/>
                <w:color w:val="000000"/>
                <w:szCs w:val="20"/>
              </w:rPr>
              <w:t>Sin perjuicio de ello, e</w:t>
            </w:r>
            <w:r w:rsidR="00683CD5">
              <w:rPr>
                <w:rFonts w:ascii="Calibri" w:hAnsi="Calibri" w:cs="Calibri"/>
                <w:bCs/>
                <w:color w:val="000000"/>
                <w:szCs w:val="20"/>
              </w:rPr>
              <w:t xml:space="preserve">n la RPM </w:t>
            </w:r>
            <w:r w:rsidR="00683CD5" w:rsidRPr="002E0DD6">
              <w:rPr>
                <w:rFonts w:ascii="Calibri" w:hAnsi="Calibri" w:cs="Calibri"/>
                <w:b/>
                <w:bCs/>
                <w:color w:val="000000"/>
                <w:szCs w:val="20"/>
              </w:rPr>
              <w:t>s</w:t>
            </w:r>
            <w:r w:rsidR="004D03D8" w:rsidRPr="002E0DD6">
              <w:rPr>
                <w:rFonts w:ascii="Calibri" w:hAnsi="Calibri" w:cs="Calibri"/>
                <w:b/>
                <w:bCs/>
                <w:color w:val="000000"/>
                <w:szCs w:val="20"/>
              </w:rPr>
              <w:t>e le instruyó al titular tramitar ante la DGA, la determinación de la vulnerabilidad del acuífero del área de descarga por infiltración</w:t>
            </w:r>
            <w:r w:rsidR="004D03D8">
              <w:rPr>
                <w:rFonts w:ascii="Calibri" w:hAnsi="Calibri" w:cs="Calibri"/>
                <w:bCs/>
                <w:color w:val="000000"/>
                <w:szCs w:val="20"/>
              </w:rPr>
              <w:t>, presentando el correspondiente estudio de vulnerabilidad de acuerdo al manual que dicha institución estableció para tales efectos.</w:t>
            </w:r>
          </w:p>
          <w:p w14:paraId="669CC84A" w14:textId="65F91032" w:rsidR="008D1372" w:rsidRDefault="008D1372" w:rsidP="00C56BD2">
            <w:pPr>
              <w:pStyle w:val="Prrafodelista"/>
              <w:spacing w:before="0"/>
              <w:ind w:left="852"/>
              <w:rPr>
                <w:rFonts w:ascii="Calibri" w:hAnsi="Calibri" w:cs="Calibri"/>
                <w:bCs/>
                <w:color w:val="000000"/>
                <w:szCs w:val="20"/>
              </w:rPr>
            </w:pPr>
            <w:r>
              <w:rPr>
                <w:rFonts w:ascii="Calibri" w:hAnsi="Calibri" w:cs="Calibri"/>
                <w:bCs/>
                <w:color w:val="000000"/>
                <w:szCs w:val="20"/>
              </w:rPr>
              <w:t xml:space="preserve">Posteriormente, en el marco de dicha obligación se tramitó y dictó </w:t>
            </w:r>
            <w:r w:rsidR="00C56BD2" w:rsidRPr="00C56BD2">
              <w:rPr>
                <w:rFonts w:ascii="Calibri" w:hAnsi="Calibri" w:cs="Calibri"/>
                <w:bCs/>
                <w:color w:val="000000"/>
                <w:szCs w:val="20"/>
              </w:rPr>
              <w:t xml:space="preserve">la Resolución DGA </w:t>
            </w:r>
            <w:proofErr w:type="spellStart"/>
            <w:r w:rsidR="00C56BD2" w:rsidRPr="00C56BD2">
              <w:rPr>
                <w:rFonts w:ascii="Calibri" w:hAnsi="Calibri" w:cs="Calibri"/>
                <w:bCs/>
                <w:color w:val="000000"/>
                <w:szCs w:val="20"/>
              </w:rPr>
              <w:t>N°</w:t>
            </w:r>
            <w:proofErr w:type="spellEnd"/>
            <w:r w:rsidR="00C56BD2" w:rsidRPr="00C56BD2">
              <w:rPr>
                <w:rFonts w:ascii="Calibri" w:hAnsi="Calibri" w:cs="Calibri"/>
                <w:bCs/>
                <w:color w:val="000000"/>
                <w:szCs w:val="20"/>
              </w:rPr>
              <w:t xml:space="preserve"> 369/2010, en la que se identifica la ubicación</w:t>
            </w:r>
            <w:r>
              <w:rPr>
                <w:rFonts w:ascii="Calibri" w:hAnsi="Calibri" w:cs="Calibri"/>
                <w:bCs/>
                <w:color w:val="000000"/>
                <w:szCs w:val="20"/>
              </w:rPr>
              <w:t xml:space="preserve"> (1 punto en coordenadas 6.334.955 N; 320.515</w:t>
            </w:r>
            <w:r w:rsidR="00DC6401">
              <w:rPr>
                <w:rFonts w:ascii="Calibri" w:hAnsi="Calibri" w:cs="Calibri"/>
                <w:bCs/>
                <w:color w:val="000000"/>
                <w:szCs w:val="20"/>
              </w:rPr>
              <w:t xml:space="preserve"> E</w:t>
            </w:r>
            <w:r>
              <w:rPr>
                <w:rFonts w:ascii="Calibri" w:hAnsi="Calibri" w:cs="Calibri"/>
                <w:bCs/>
                <w:color w:val="000000"/>
                <w:szCs w:val="20"/>
              </w:rPr>
              <w:t>)</w:t>
            </w:r>
            <w:r w:rsidR="00C56BD2" w:rsidRPr="00C56BD2">
              <w:rPr>
                <w:rFonts w:ascii="Calibri" w:hAnsi="Calibri" w:cs="Calibri"/>
                <w:bCs/>
                <w:color w:val="000000"/>
                <w:szCs w:val="20"/>
              </w:rPr>
              <w:t>, y extensión del mecanismo de infiltración de RILes</w:t>
            </w:r>
            <w:r>
              <w:rPr>
                <w:rFonts w:ascii="Calibri" w:hAnsi="Calibri" w:cs="Calibri"/>
                <w:bCs/>
                <w:color w:val="000000"/>
                <w:szCs w:val="20"/>
              </w:rPr>
              <w:t xml:space="preserve"> (piscina de 840 m</w:t>
            </w:r>
            <w:r w:rsidRPr="008D1372">
              <w:rPr>
                <w:rFonts w:ascii="Calibri" w:hAnsi="Calibri" w:cs="Calibri"/>
                <w:bCs/>
                <w:color w:val="000000"/>
                <w:szCs w:val="20"/>
                <w:vertAlign w:val="superscript"/>
              </w:rPr>
              <w:t>2</w:t>
            </w:r>
            <w:r>
              <w:rPr>
                <w:rFonts w:ascii="Calibri" w:hAnsi="Calibri" w:cs="Calibri"/>
                <w:bCs/>
                <w:color w:val="000000"/>
                <w:szCs w:val="20"/>
              </w:rPr>
              <w:t>)</w:t>
            </w:r>
            <w:r w:rsidR="00C56BD2" w:rsidRPr="00C56BD2">
              <w:rPr>
                <w:rFonts w:ascii="Calibri" w:hAnsi="Calibri" w:cs="Calibri"/>
                <w:bCs/>
                <w:color w:val="000000"/>
                <w:szCs w:val="20"/>
              </w:rPr>
              <w:t>, así como el volumen a infiltrar (7.200 m</w:t>
            </w:r>
            <w:r w:rsidR="00C56BD2" w:rsidRPr="008D1372">
              <w:rPr>
                <w:rFonts w:ascii="Calibri" w:hAnsi="Calibri" w:cs="Calibri"/>
                <w:bCs/>
                <w:color w:val="000000"/>
                <w:szCs w:val="20"/>
                <w:vertAlign w:val="superscript"/>
              </w:rPr>
              <w:t>3</w:t>
            </w:r>
            <w:r w:rsidR="00C56BD2" w:rsidRPr="00C56BD2">
              <w:rPr>
                <w:rFonts w:ascii="Calibri" w:hAnsi="Calibri" w:cs="Calibri"/>
                <w:bCs/>
                <w:color w:val="000000"/>
                <w:szCs w:val="20"/>
              </w:rPr>
              <w:t xml:space="preserve"> anuales</w:t>
            </w:r>
            <w:r w:rsidR="00C56BD2">
              <w:rPr>
                <w:rStyle w:val="Refdenotaalpie"/>
                <w:rFonts w:ascii="Calibri" w:hAnsi="Calibri"/>
                <w:bCs/>
                <w:color w:val="000000"/>
                <w:szCs w:val="20"/>
              </w:rPr>
              <w:footnoteReference w:id="2"/>
            </w:r>
            <w:r w:rsidR="00C56BD2" w:rsidRPr="00C56BD2">
              <w:rPr>
                <w:rFonts w:ascii="Calibri" w:hAnsi="Calibri" w:cs="Calibri"/>
                <w:bCs/>
                <w:color w:val="000000"/>
                <w:szCs w:val="20"/>
              </w:rPr>
              <w:t>), en un acuífero de vulnerabilidad “Alta” y sin caracterización del Contenido Natural del Acuífero</w:t>
            </w:r>
            <w:r>
              <w:rPr>
                <w:rFonts w:ascii="Calibri" w:hAnsi="Calibri" w:cs="Calibri"/>
                <w:bCs/>
                <w:color w:val="000000"/>
                <w:szCs w:val="20"/>
              </w:rPr>
              <w:t>.</w:t>
            </w:r>
          </w:p>
          <w:p w14:paraId="49E46D80" w14:textId="5D61E089" w:rsidR="00C56BD2" w:rsidRDefault="008D1372" w:rsidP="00C56BD2">
            <w:pPr>
              <w:pStyle w:val="Prrafodelista"/>
              <w:spacing w:before="0"/>
              <w:ind w:left="852"/>
              <w:rPr>
                <w:rFonts w:ascii="Calibri" w:hAnsi="Calibri" w:cs="Calibri"/>
                <w:bCs/>
                <w:color w:val="000000"/>
                <w:szCs w:val="20"/>
              </w:rPr>
            </w:pPr>
            <w:r>
              <w:rPr>
                <w:rFonts w:ascii="Calibri" w:hAnsi="Calibri" w:cs="Calibri"/>
                <w:bCs/>
                <w:color w:val="000000"/>
                <w:szCs w:val="20"/>
              </w:rPr>
              <w:t>Atendido que los titulares individualizados deben cumplir el D.S. 46/2002 en caso de descarga por infiltración, incluyendo el artículo 9 de dicha norma</w:t>
            </w:r>
            <w:r>
              <w:rPr>
                <w:rStyle w:val="Refdenotaalpie"/>
                <w:rFonts w:ascii="Calibri" w:hAnsi="Calibri"/>
                <w:bCs/>
                <w:color w:val="000000"/>
                <w:szCs w:val="20"/>
              </w:rPr>
              <w:footnoteReference w:id="3"/>
            </w:r>
            <w:r>
              <w:rPr>
                <w:rFonts w:ascii="Calibri" w:hAnsi="Calibri" w:cs="Calibri"/>
                <w:bCs/>
                <w:color w:val="000000"/>
                <w:szCs w:val="20"/>
              </w:rPr>
              <w:t xml:space="preserve">, </w:t>
            </w:r>
            <w:r w:rsidR="00C56BD2" w:rsidRPr="00C56BD2">
              <w:rPr>
                <w:rFonts w:ascii="Calibri" w:hAnsi="Calibri" w:cs="Calibri"/>
                <w:bCs/>
                <w:color w:val="000000"/>
                <w:szCs w:val="20"/>
              </w:rPr>
              <w:t xml:space="preserve">la </w:t>
            </w:r>
            <w:r w:rsidR="00C56BD2" w:rsidRPr="00C56BD2">
              <w:rPr>
                <w:rFonts w:ascii="Calibri" w:hAnsi="Calibri" w:cs="Calibri"/>
                <w:b/>
                <w:bCs/>
                <w:color w:val="000000"/>
                <w:szCs w:val="20"/>
              </w:rPr>
              <w:t>SMA ofició a DGA solicitando toda la información contenida en el expediente VV-1301-1802,</w:t>
            </w:r>
            <w:r w:rsidR="00C56BD2" w:rsidRPr="00C56BD2">
              <w:rPr>
                <w:rFonts w:ascii="Calibri" w:hAnsi="Calibri" w:cs="Calibri"/>
                <w:bCs/>
                <w:color w:val="000000"/>
                <w:szCs w:val="20"/>
              </w:rPr>
              <w:t xml:space="preserve"> incluyendo la presentada por el titular/solicitante, y la generada por DGA, incluyendo el “Contenido Natural del Acuífero” al que se hace alusión en la resolución </w:t>
            </w:r>
            <w:r w:rsidR="00C56BD2" w:rsidRPr="006F56A3">
              <w:rPr>
                <w:rFonts w:ascii="Calibri" w:hAnsi="Calibri" w:cs="Calibri"/>
                <w:bCs/>
                <w:color w:val="000000"/>
                <w:szCs w:val="20"/>
              </w:rPr>
              <w:t xml:space="preserve">DGA (ver Ord SMA 1622/2018 en Anexo </w:t>
            </w:r>
            <w:r w:rsidR="00DC6401" w:rsidRPr="006F56A3">
              <w:rPr>
                <w:rFonts w:ascii="Calibri" w:hAnsi="Calibri" w:cs="Calibri"/>
                <w:bCs/>
                <w:color w:val="000000"/>
                <w:szCs w:val="20"/>
              </w:rPr>
              <w:t>3</w:t>
            </w:r>
            <w:r w:rsidR="00C56BD2" w:rsidRPr="006F56A3">
              <w:rPr>
                <w:rFonts w:ascii="Calibri" w:hAnsi="Calibri" w:cs="Calibri"/>
                <w:bCs/>
                <w:color w:val="000000"/>
                <w:szCs w:val="20"/>
              </w:rPr>
              <w:t>).</w:t>
            </w:r>
            <w:r w:rsidR="00C56BD2" w:rsidRPr="00C56BD2">
              <w:rPr>
                <w:rFonts w:ascii="Calibri" w:hAnsi="Calibri" w:cs="Calibri"/>
                <w:bCs/>
                <w:color w:val="000000"/>
                <w:szCs w:val="20"/>
              </w:rPr>
              <w:t xml:space="preserve"> </w:t>
            </w:r>
          </w:p>
          <w:p w14:paraId="6441024C" w14:textId="09743365" w:rsidR="00C56BD2" w:rsidRDefault="00C56BD2" w:rsidP="00C56BD2">
            <w:pPr>
              <w:pStyle w:val="Prrafodelista"/>
              <w:spacing w:before="0"/>
              <w:ind w:left="852"/>
              <w:rPr>
                <w:rFonts w:ascii="Calibri" w:hAnsi="Calibri" w:cs="Calibri"/>
                <w:bCs/>
                <w:color w:val="000000"/>
                <w:szCs w:val="20"/>
              </w:rPr>
            </w:pPr>
            <w:r w:rsidRPr="00C56BD2">
              <w:rPr>
                <w:rFonts w:ascii="Calibri" w:hAnsi="Calibri" w:cs="Calibri"/>
                <w:bCs/>
                <w:color w:val="000000"/>
                <w:szCs w:val="20"/>
              </w:rPr>
              <w:t xml:space="preserve">En respuesta, DGA remitió a la SMA el ORD </w:t>
            </w:r>
            <w:proofErr w:type="spellStart"/>
            <w:r w:rsidRPr="00C56BD2">
              <w:rPr>
                <w:rFonts w:ascii="Calibri" w:hAnsi="Calibri" w:cs="Calibri"/>
                <w:bCs/>
                <w:color w:val="000000"/>
                <w:szCs w:val="20"/>
              </w:rPr>
              <w:t>N°</w:t>
            </w:r>
            <w:proofErr w:type="spellEnd"/>
            <w:r w:rsidRPr="00C56BD2">
              <w:rPr>
                <w:rFonts w:ascii="Calibri" w:hAnsi="Calibri" w:cs="Calibri"/>
                <w:bCs/>
                <w:color w:val="000000"/>
                <w:szCs w:val="20"/>
              </w:rPr>
              <w:t xml:space="preserve"> 1150 del 18 de julio 2018, en el que se señala lo siguiente: </w:t>
            </w:r>
          </w:p>
          <w:p w14:paraId="0A5E46F9" w14:textId="6FDEB842" w:rsidR="00C56BD2" w:rsidRDefault="00C56BD2" w:rsidP="00C56BD2">
            <w:pPr>
              <w:pStyle w:val="Prrafodelista"/>
              <w:spacing w:before="0"/>
              <w:ind w:left="1416"/>
              <w:rPr>
                <w:rFonts w:ascii="Calibri" w:hAnsi="Calibri" w:cs="Calibri"/>
                <w:bCs/>
                <w:color w:val="000000"/>
                <w:szCs w:val="20"/>
              </w:rPr>
            </w:pPr>
            <w:r w:rsidRPr="00C56BD2">
              <w:rPr>
                <w:rFonts w:ascii="Calibri" w:hAnsi="Calibri" w:cs="Calibri"/>
                <w:bCs/>
                <w:color w:val="000000"/>
                <w:szCs w:val="20"/>
              </w:rPr>
              <w:t>“</w:t>
            </w:r>
            <w:r w:rsidRPr="00B007E0">
              <w:rPr>
                <w:rFonts w:ascii="Calibri" w:hAnsi="Calibri" w:cs="Calibri"/>
                <w:b/>
                <w:bCs/>
                <w:i/>
                <w:color w:val="000000"/>
                <w:szCs w:val="20"/>
              </w:rPr>
              <w:t>A la fecha la empresa no ha solicitado a este Servicio la determinación de Contenido Natural del acuífero</w:t>
            </w:r>
            <w:r w:rsidRPr="00C56BD2">
              <w:rPr>
                <w:rFonts w:ascii="Calibri" w:hAnsi="Calibri" w:cs="Calibri"/>
                <w:bCs/>
                <w:i/>
                <w:color w:val="000000"/>
                <w:szCs w:val="20"/>
              </w:rPr>
              <w:t xml:space="preserve">, puesto que el responsable de la fuente emisora es quien debe elaborar un Informe de Contenido Natural del Acuífero que debe ser presentado ante DGA, siendo elaborado según lo establecido en la Minuta DCPRH </w:t>
            </w:r>
            <w:proofErr w:type="spellStart"/>
            <w:r w:rsidRPr="00C56BD2">
              <w:rPr>
                <w:rFonts w:ascii="Calibri" w:hAnsi="Calibri" w:cs="Calibri"/>
                <w:bCs/>
                <w:i/>
                <w:color w:val="000000"/>
                <w:szCs w:val="20"/>
              </w:rPr>
              <w:t>N</w:t>
            </w:r>
            <w:r w:rsidR="008D1372">
              <w:rPr>
                <w:rFonts w:ascii="Calibri" w:hAnsi="Calibri" w:cs="Calibri"/>
                <w:bCs/>
                <w:i/>
                <w:color w:val="000000"/>
                <w:szCs w:val="20"/>
              </w:rPr>
              <w:t>°</w:t>
            </w:r>
            <w:proofErr w:type="spellEnd"/>
            <w:r w:rsidRPr="00C56BD2">
              <w:rPr>
                <w:rFonts w:ascii="Calibri" w:hAnsi="Calibri" w:cs="Calibri"/>
                <w:bCs/>
                <w:i/>
                <w:color w:val="000000"/>
                <w:szCs w:val="20"/>
              </w:rPr>
              <w:t xml:space="preserve"> 27 del 10/09/2012, de DGA, que "Actualiza procedimientos ante solicitudes de determinación de contenido natural en el marco de la Norma de Emisión de Residuos líquidos a Aguas Subterráneas D.S. N</w:t>
            </w:r>
            <w:r w:rsidR="00744ED1">
              <w:rPr>
                <w:rFonts w:ascii="Calibri" w:hAnsi="Calibri" w:cs="Calibri"/>
                <w:bCs/>
                <w:i/>
                <w:color w:val="000000"/>
                <w:szCs w:val="20"/>
              </w:rPr>
              <w:t>°</w:t>
            </w:r>
            <w:r w:rsidRPr="00C56BD2">
              <w:rPr>
                <w:rFonts w:ascii="Calibri" w:hAnsi="Calibri" w:cs="Calibri"/>
                <w:bCs/>
                <w:i/>
                <w:color w:val="000000"/>
                <w:szCs w:val="20"/>
              </w:rPr>
              <w:t xml:space="preserve">46/2002", disponible en el link: </w:t>
            </w:r>
            <w:hyperlink r:id="rId20" w:history="1">
              <w:r w:rsidRPr="00C56BD2">
                <w:rPr>
                  <w:rStyle w:val="Hipervnculo"/>
                  <w:rFonts w:ascii="Calibri" w:hAnsi="Calibri" w:cs="Calibri"/>
                  <w:bCs/>
                  <w:i/>
                  <w:szCs w:val="20"/>
                </w:rPr>
                <w:t>http://documentos.dga.cl/MTDS491.pdf</w:t>
              </w:r>
            </w:hyperlink>
            <w:r w:rsidRPr="00C56BD2">
              <w:rPr>
                <w:rFonts w:ascii="Calibri" w:hAnsi="Calibri" w:cs="Calibri"/>
                <w:bCs/>
                <w:color w:val="000000"/>
                <w:szCs w:val="20"/>
              </w:rPr>
              <w:t xml:space="preserve">”. </w:t>
            </w:r>
          </w:p>
          <w:p w14:paraId="22600B44" w14:textId="77777777" w:rsidR="00C56BD2" w:rsidRDefault="00C56BD2" w:rsidP="00C56BD2">
            <w:pPr>
              <w:pStyle w:val="Prrafodelista"/>
              <w:spacing w:before="0"/>
              <w:ind w:left="852"/>
              <w:rPr>
                <w:rFonts w:ascii="Calibri" w:hAnsi="Calibri" w:cs="Calibri"/>
                <w:bCs/>
                <w:color w:val="000000"/>
                <w:szCs w:val="20"/>
              </w:rPr>
            </w:pPr>
            <w:r w:rsidRPr="00C56BD2">
              <w:rPr>
                <w:rFonts w:ascii="Calibri" w:hAnsi="Calibri" w:cs="Calibri"/>
                <w:bCs/>
                <w:color w:val="000000"/>
                <w:szCs w:val="20"/>
              </w:rPr>
              <w:t xml:space="preserve">En dicho Oficio se adjuntaron también el expediente VV-1301-1802 y la minuta señalada. </w:t>
            </w:r>
          </w:p>
          <w:p w14:paraId="226C81AA" w14:textId="204A9F2E" w:rsidR="00C56BD2" w:rsidRDefault="00C56BD2" w:rsidP="00C56BD2">
            <w:pPr>
              <w:pStyle w:val="Prrafodelista"/>
              <w:spacing w:before="0"/>
              <w:ind w:left="852"/>
              <w:rPr>
                <w:rFonts w:ascii="Calibri" w:hAnsi="Calibri" w:cs="Calibri"/>
                <w:bCs/>
                <w:color w:val="000000"/>
                <w:szCs w:val="20"/>
              </w:rPr>
            </w:pPr>
            <w:r w:rsidRPr="00C56BD2">
              <w:rPr>
                <w:rFonts w:ascii="Calibri" w:hAnsi="Calibri" w:cs="Calibri"/>
                <w:bCs/>
                <w:color w:val="000000"/>
                <w:szCs w:val="20"/>
              </w:rPr>
              <w:t xml:space="preserve">Todos los antecedentes señalados precedentemente se incorporan en el presente </w:t>
            </w:r>
            <w:r w:rsidRPr="00237C3E">
              <w:rPr>
                <w:rFonts w:ascii="Calibri" w:hAnsi="Calibri" w:cs="Calibri"/>
                <w:bCs/>
                <w:color w:val="000000"/>
                <w:szCs w:val="20"/>
              </w:rPr>
              <w:t xml:space="preserve">informe como Anexo </w:t>
            </w:r>
            <w:r w:rsidR="00DC6401" w:rsidRPr="00237C3E">
              <w:rPr>
                <w:rFonts w:ascii="Calibri" w:hAnsi="Calibri" w:cs="Calibri"/>
                <w:bCs/>
                <w:color w:val="000000"/>
                <w:szCs w:val="20"/>
              </w:rPr>
              <w:t>3</w:t>
            </w:r>
            <w:r w:rsidRPr="00237C3E">
              <w:rPr>
                <w:rFonts w:ascii="Calibri" w:hAnsi="Calibri" w:cs="Calibri"/>
                <w:bCs/>
                <w:color w:val="000000"/>
                <w:szCs w:val="20"/>
              </w:rPr>
              <w:t>.</w:t>
            </w:r>
          </w:p>
          <w:p w14:paraId="28611FC2" w14:textId="6C2B4B41" w:rsidR="00C56BD2" w:rsidRPr="00C56BD2" w:rsidRDefault="00C56BD2" w:rsidP="00C56BD2">
            <w:pPr>
              <w:pStyle w:val="Prrafodelista"/>
              <w:spacing w:before="0"/>
              <w:ind w:left="852"/>
              <w:rPr>
                <w:rFonts w:ascii="Calibri" w:hAnsi="Calibri" w:cs="Calibri"/>
                <w:bCs/>
                <w:color w:val="000000"/>
                <w:szCs w:val="20"/>
              </w:rPr>
            </w:pPr>
            <w:r w:rsidRPr="00C56BD2">
              <w:rPr>
                <w:rFonts w:ascii="Calibri" w:hAnsi="Calibri" w:cs="Calibri"/>
                <w:bCs/>
                <w:color w:val="000000"/>
                <w:szCs w:val="20"/>
              </w:rPr>
              <w:t xml:space="preserve">Con lo anteriormente expuesto, se observa que </w:t>
            </w:r>
            <w:r w:rsidR="00B007E0">
              <w:rPr>
                <w:rFonts w:ascii="Calibri" w:hAnsi="Calibri" w:cs="Calibri"/>
                <w:bCs/>
                <w:color w:val="000000"/>
                <w:szCs w:val="20"/>
              </w:rPr>
              <w:t xml:space="preserve">el titular </w:t>
            </w:r>
            <w:r w:rsidR="00B007E0" w:rsidRPr="00B007E0">
              <w:rPr>
                <w:rFonts w:ascii="Calibri" w:hAnsi="Calibri" w:cs="Calibri"/>
                <w:b/>
                <w:bCs/>
                <w:color w:val="000000"/>
                <w:szCs w:val="20"/>
              </w:rPr>
              <w:t>no ha realizado gestiones que permitan</w:t>
            </w:r>
            <w:r w:rsidR="00B007E0">
              <w:rPr>
                <w:rFonts w:ascii="Calibri" w:hAnsi="Calibri" w:cs="Calibri"/>
                <w:bCs/>
                <w:color w:val="000000"/>
                <w:szCs w:val="20"/>
              </w:rPr>
              <w:t xml:space="preserve"> </w:t>
            </w:r>
            <w:r w:rsidR="004D6DCA">
              <w:rPr>
                <w:rFonts w:ascii="Calibri" w:hAnsi="Calibri" w:cs="Calibri"/>
                <w:b/>
                <w:bCs/>
                <w:color w:val="000000"/>
                <w:szCs w:val="20"/>
              </w:rPr>
              <w:t>verificar el</w:t>
            </w:r>
            <w:r w:rsidR="00B007E0">
              <w:rPr>
                <w:rFonts w:ascii="Calibri" w:hAnsi="Calibri" w:cs="Calibri"/>
                <w:b/>
                <w:bCs/>
                <w:color w:val="000000"/>
                <w:szCs w:val="20"/>
              </w:rPr>
              <w:t xml:space="preserve"> cumplimiento a</w:t>
            </w:r>
            <w:r w:rsidRPr="00C56BD2">
              <w:rPr>
                <w:rFonts w:ascii="Calibri" w:hAnsi="Calibri" w:cs="Calibri"/>
                <w:b/>
                <w:bCs/>
                <w:color w:val="000000"/>
                <w:szCs w:val="20"/>
              </w:rPr>
              <w:t>l Artículo 9°</w:t>
            </w:r>
            <w:r w:rsidRPr="00C56BD2">
              <w:rPr>
                <w:rFonts w:ascii="Calibri" w:hAnsi="Calibri" w:cs="Calibri"/>
                <w:bCs/>
                <w:color w:val="000000"/>
                <w:szCs w:val="20"/>
              </w:rPr>
              <w:t xml:space="preserve"> del D.S. 46/2002</w:t>
            </w:r>
            <w:r w:rsidR="00B007E0">
              <w:rPr>
                <w:rFonts w:ascii="Calibri" w:hAnsi="Calibri" w:cs="Calibri"/>
                <w:bCs/>
                <w:color w:val="000000"/>
                <w:szCs w:val="20"/>
              </w:rPr>
              <w:t>.</w:t>
            </w:r>
          </w:p>
          <w:p w14:paraId="36C945E4" w14:textId="77777777" w:rsidR="0020194F" w:rsidRDefault="004D03D8" w:rsidP="0020194F">
            <w:pPr>
              <w:pStyle w:val="Prrafodelista"/>
              <w:numPr>
                <w:ilvl w:val="2"/>
                <w:numId w:val="12"/>
              </w:numPr>
              <w:spacing w:before="0"/>
              <w:rPr>
                <w:rFonts w:ascii="Calibri" w:hAnsi="Calibri" w:cs="Calibri"/>
                <w:bCs/>
                <w:color w:val="000000"/>
                <w:szCs w:val="20"/>
              </w:rPr>
            </w:pPr>
            <w:r>
              <w:rPr>
                <w:rFonts w:ascii="Calibri" w:hAnsi="Calibri" w:cs="Calibri"/>
                <w:bCs/>
                <w:color w:val="000000"/>
                <w:szCs w:val="20"/>
              </w:rPr>
              <w:lastRenderedPageBreak/>
              <w:t xml:space="preserve">Se le estableció al titular un </w:t>
            </w:r>
            <w:r w:rsidRPr="002E0DD6">
              <w:rPr>
                <w:rFonts w:ascii="Calibri" w:hAnsi="Calibri" w:cs="Calibri"/>
                <w:b/>
                <w:bCs/>
                <w:color w:val="000000"/>
                <w:szCs w:val="20"/>
              </w:rPr>
              <w:t xml:space="preserve">Programa de </w:t>
            </w:r>
            <w:r w:rsidRPr="0020194F">
              <w:rPr>
                <w:rFonts w:ascii="Calibri" w:hAnsi="Calibri" w:cs="Calibri"/>
                <w:b/>
                <w:bCs/>
                <w:color w:val="000000"/>
                <w:szCs w:val="20"/>
              </w:rPr>
              <w:t>Monitoreo de la calidad del efluente</w:t>
            </w:r>
            <w:r>
              <w:rPr>
                <w:rFonts w:ascii="Calibri" w:hAnsi="Calibri" w:cs="Calibri"/>
                <w:bCs/>
                <w:color w:val="000000"/>
                <w:szCs w:val="20"/>
              </w:rPr>
              <w:t xml:space="preserve">, el que </w:t>
            </w:r>
            <w:r w:rsidR="00B60FBE">
              <w:rPr>
                <w:rFonts w:ascii="Calibri" w:hAnsi="Calibri" w:cs="Calibri"/>
                <w:bCs/>
                <w:color w:val="000000"/>
                <w:szCs w:val="20"/>
              </w:rPr>
              <w:t xml:space="preserve">debía cumplir con límites máximos para los parámetros pH (entre 6 y 8,5), Aceites y Grasas (10 mg/L), Nitrógeno Total Kjeldahl (10 mg/L), y suma de N-Nitrato + N-Nitrito (10 mg/L). </w:t>
            </w:r>
          </w:p>
          <w:p w14:paraId="12D5265D" w14:textId="3E6BEA68" w:rsidR="00744ED1" w:rsidRPr="00237C3E" w:rsidRDefault="00744ED1" w:rsidP="0020194F">
            <w:pPr>
              <w:pStyle w:val="Prrafodelista"/>
              <w:spacing w:before="0"/>
              <w:ind w:left="852"/>
              <w:rPr>
                <w:rFonts w:ascii="Calibri" w:hAnsi="Calibri" w:cs="Calibri"/>
                <w:bCs/>
                <w:szCs w:val="20"/>
              </w:rPr>
            </w:pPr>
            <w:r>
              <w:rPr>
                <w:rFonts w:ascii="Calibri" w:hAnsi="Calibri" w:cs="Calibri"/>
                <w:bCs/>
                <w:color w:val="000000"/>
                <w:szCs w:val="20"/>
              </w:rPr>
              <w:t>Dichos límites corresponden a los señalados en el Artículo 10° del D.S. 46/2002, Tabla 1, “</w:t>
            </w:r>
            <w:r w:rsidRPr="00744ED1">
              <w:rPr>
                <w:rFonts w:ascii="Calibri" w:hAnsi="Calibri" w:cs="Calibri"/>
                <w:bCs/>
                <w:i/>
                <w:color w:val="000000"/>
                <w:szCs w:val="20"/>
              </w:rPr>
              <w:t>Límites Máximos Permitidos para Descargar Residuos Líquidos en Condiciones de Vulnerabilidad Media</w:t>
            </w:r>
            <w:r>
              <w:rPr>
                <w:rFonts w:ascii="Calibri" w:hAnsi="Calibri" w:cs="Calibri"/>
                <w:bCs/>
                <w:color w:val="000000"/>
                <w:szCs w:val="20"/>
              </w:rPr>
              <w:t>”.</w:t>
            </w:r>
          </w:p>
          <w:p w14:paraId="1DCCC588" w14:textId="3C2208CC" w:rsidR="0020194F" w:rsidRPr="00237C3E" w:rsidRDefault="0020194F" w:rsidP="0020194F">
            <w:pPr>
              <w:pStyle w:val="Prrafodelista"/>
              <w:spacing w:before="0"/>
              <w:ind w:left="852"/>
              <w:rPr>
                <w:rFonts w:ascii="Calibri" w:hAnsi="Calibri" w:cs="Calibri"/>
                <w:bCs/>
                <w:szCs w:val="20"/>
              </w:rPr>
            </w:pPr>
            <w:r w:rsidRPr="00237C3E">
              <w:rPr>
                <w:rFonts w:ascii="Calibri" w:hAnsi="Calibri" w:cs="Calibri"/>
                <w:bCs/>
                <w:szCs w:val="20"/>
              </w:rPr>
              <w:t>Respecto al cumplimiento del D.S. 46/2002, se debe indicar que, sin perjuicio de que la fiscalización a dicho instrumento se efectúa periódicamente mediante autocontroles y controles directos, se puede señalar lo siguiente</w:t>
            </w:r>
            <w:r w:rsidR="007C4ACF" w:rsidRPr="00237C3E">
              <w:rPr>
                <w:rStyle w:val="Refdenotaalpie"/>
                <w:rFonts w:ascii="Calibri" w:hAnsi="Calibri"/>
                <w:bCs/>
                <w:szCs w:val="20"/>
              </w:rPr>
              <w:footnoteReference w:id="4"/>
            </w:r>
            <w:r w:rsidRPr="00237C3E">
              <w:rPr>
                <w:rFonts w:ascii="Calibri" w:hAnsi="Calibri" w:cs="Calibri"/>
                <w:bCs/>
                <w:szCs w:val="20"/>
              </w:rPr>
              <w:t>:</w:t>
            </w:r>
          </w:p>
          <w:p w14:paraId="523C0EFF" w14:textId="1EAE3FA8" w:rsidR="0020194F" w:rsidRPr="0020194F" w:rsidRDefault="0020194F" w:rsidP="003862C3">
            <w:pPr>
              <w:pStyle w:val="Prrafodelista"/>
              <w:numPr>
                <w:ilvl w:val="3"/>
                <w:numId w:val="12"/>
              </w:numPr>
              <w:spacing w:before="0"/>
              <w:rPr>
                <w:rFonts w:ascii="Calibri" w:hAnsi="Calibri" w:cs="Calibri"/>
                <w:bCs/>
                <w:color w:val="000000"/>
                <w:szCs w:val="20"/>
              </w:rPr>
            </w:pPr>
            <w:r w:rsidRPr="00237C3E">
              <w:rPr>
                <w:rFonts w:ascii="Calibri" w:hAnsi="Calibri" w:cs="Calibri"/>
                <w:bCs/>
                <w:szCs w:val="20"/>
              </w:rPr>
              <w:t>Se requirió al titular entregar “</w:t>
            </w:r>
            <w:r w:rsidRPr="00237C3E">
              <w:rPr>
                <w:rFonts w:ascii="Calibri" w:hAnsi="Calibri" w:cs="Calibri"/>
                <w:bCs/>
                <w:i/>
                <w:szCs w:val="20"/>
              </w:rPr>
              <w:t>Informes de monitoreo de RILes en la Planta de Tratamiento</w:t>
            </w:r>
            <w:r w:rsidRPr="0020194F">
              <w:rPr>
                <w:rFonts w:ascii="Calibri" w:hAnsi="Calibri" w:cs="Calibri"/>
                <w:bCs/>
                <w:i/>
                <w:color w:val="000000"/>
                <w:szCs w:val="20"/>
              </w:rPr>
              <w:t>, desde enero de 2016 a la fecha actual</w:t>
            </w:r>
            <w:r w:rsidRPr="0020194F">
              <w:rPr>
                <w:rFonts w:ascii="Calibri" w:hAnsi="Calibri" w:cs="Calibri"/>
                <w:bCs/>
                <w:color w:val="000000"/>
                <w:szCs w:val="20"/>
              </w:rPr>
              <w:t>”. Adjunto a su respuesta, el titular hizo entrega de los Informes de autocontrol de laboratorio asociados a los RILes tratados e infiltrados, para los siguientes periodos de tiempo:</w:t>
            </w:r>
          </w:p>
          <w:p w14:paraId="65182A98" w14:textId="77777777" w:rsidR="0020194F" w:rsidRDefault="0020194F" w:rsidP="003862C3">
            <w:pPr>
              <w:pStyle w:val="Prrafodelista"/>
              <w:numPr>
                <w:ilvl w:val="4"/>
                <w:numId w:val="12"/>
              </w:numPr>
              <w:spacing w:before="0"/>
              <w:rPr>
                <w:rFonts w:ascii="Calibri" w:hAnsi="Calibri" w:cs="Calibri"/>
                <w:bCs/>
                <w:color w:val="000000"/>
                <w:szCs w:val="20"/>
              </w:rPr>
            </w:pPr>
            <w:r>
              <w:rPr>
                <w:rFonts w:ascii="Calibri" w:hAnsi="Calibri" w:cs="Calibri"/>
                <w:bCs/>
                <w:color w:val="000000"/>
                <w:szCs w:val="20"/>
              </w:rPr>
              <w:t>Año 2011, meses de agosto, septiembre y octubre.</w:t>
            </w:r>
          </w:p>
          <w:p w14:paraId="6B2700E0" w14:textId="77777777" w:rsidR="0020194F" w:rsidRDefault="0020194F" w:rsidP="003862C3">
            <w:pPr>
              <w:pStyle w:val="Prrafodelista"/>
              <w:numPr>
                <w:ilvl w:val="4"/>
                <w:numId w:val="12"/>
              </w:numPr>
              <w:spacing w:before="0"/>
              <w:rPr>
                <w:rFonts w:ascii="Calibri" w:hAnsi="Calibri" w:cs="Calibri"/>
                <w:bCs/>
                <w:color w:val="000000"/>
                <w:szCs w:val="20"/>
              </w:rPr>
            </w:pPr>
            <w:r>
              <w:rPr>
                <w:rFonts w:ascii="Calibri" w:hAnsi="Calibri" w:cs="Calibri"/>
                <w:bCs/>
                <w:color w:val="000000"/>
                <w:szCs w:val="20"/>
              </w:rPr>
              <w:t>Año 2016, meses de febrero, marzo, mayo (de los días 3 y 27), junio, julio, agosto, septiembre, octubre y diciembre.</w:t>
            </w:r>
          </w:p>
          <w:p w14:paraId="525994A6" w14:textId="77777777" w:rsidR="0020194F" w:rsidRDefault="0020194F" w:rsidP="003862C3">
            <w:pPr>
              <w:pStyle w:val="Prrafodelista"/>
              <w:numPr>
                <w:ilvl w:val="4"/>
                <w:numId w:val="12"/>
              </w:numPr>
              <w:spacing w:before="0"/>
              <w:rPr>
                <w:rFonts w:ascii="Calibri" w:hAnsi="Calibri" w:cs="Calibri"/>
                <w:bCs/>
                <w:color w:val="000000"/>
                <w:szCs w:val="20"/>
              </w:rPr>
            </w:pPr>
            <w:r>
              <w:rPr>
                <w:rFonts w:ascii="Calibri" w:hAnsi="Calibri" w:cs="Calibri"/>
                <w:bCs/>
                <w:color w:val="000000"/>
                <w:szCs w:val="20"/>
              </w:rPr>
              <w:t>Año 2017, meses de enero, marzo, abril, mayo, julio, agosto, septiembre, octubre y diciembre.</w:t>
            </w:r>
          </w:p>
          <w:p w14:paraId="51A88722" w14:textId="77777777" w:rsidR="0020194F" w:rsidRDefault="0020194F" w:rsidP="003862C3">
            <w:pPr>
              <w:pStyle w:val="Prrafodelista"/>
              <w:numPr>
                <w:ilvl w:val="4"/>
                <w:numId w:val="12"/>
              </w:numPr>
              <w:spacing w:before="0"/>
              <w:rPr>
                <w:rFonts w:ascii="Calibri" w:hAnsi="Calibri" w:cs="Calibri"/>
                <w:bCs/>
                <w:color w:val="000000"/>
                <w:szCs w:val="20"/>
              </w:rPr>
            </w:pPr>
            <w:r>
              <w:rPr>
                <w:rFonts w:ascii="Calibri" w:hAnsi="Calibri" w:cs="Calibri"/>
                <w:bCs/>
                <w:color w:val="000000"/>
                <w:szCs w:val="20"/>
              </w:rPr>
              <w:t>Año 2018, meses de enero, febrero y marzo.</w:t>
            </w:r>
          </w:p>
          <w:p w14:paraId="49551398" w14:textId="62A949E1" w:rsidR="0020194F" w:rsidRPr="0020194F" w:rsidRDefault="0020194F" w:rsidP="003862C3">
            <w:pPr>
              <w:spacing w:before="0" w:after="0"/>
              <w:ind w:left="1136"/>
              <w:rPr>
                <w:rFonts w:ascii="Calibri" w:hAnsi="Calibri" w:cs="Calibri"/>
                <w:bCs/>
                <w:color w:val="000000"/>
                <w:szCs w:val="20"/>
              </w:rPr>
            </w:pPr>
            <w:r w:rsidRPr="0020194F">
              <w:rPr>
                <w:rFonts w:ascii="Calibri" w:hAnsi="Calibri" w:cs="Calibri"/>
                <w:bCs/>
                <w:color w:val="000000"/>
                <w:szCs w:val="20"/>
              </w:rPr>
              <w:t xml:space="preserve">Por lo anterior, se observa la </w:t>
            </w:r>
            <w:r>
              <w:rPr>
                <w:rFonts w:ascii="Calibri" w:hAnsi="Calibri" w:cs="Calibri"/>
                <w:bCs/>
                <w:color w:val="000000"/>
                <w:szCs w:val="20"/>
              </w:rPr>
              <w:t xml:space="preserve">entrega de 22 informes, y la </w:t>
            </w:r>
            <w:r w:rsidRPr="0020194F">
              <w:rPr>
                <w:rFonts w:ascii="Calibri" w:hAnsi="Calibri" w:cs="Calibri"/>
                <w:bCs/>
                <w:color w:val="000000"/>
                <w:szCs w:val="20"/>
              </w:rPr>
              <w:t>omisión de los informes de noviembre de 2016, y los de febrero</w:t>
            </w:r>
            <w:r w:rsidR="00F71FE9">
              <w:rPr>
                <w:rFonts w:ascii="Calibri" w:hAnsi="Calibri" w:cs="Calibri"/>
                <w:bCs/>
                <w:color w:val="000000"/>
                <w:szCs w:val="20"/>
              </w:rPr>
              <w:t xml:space="preserve"> y</w:t>
            </w:r>
            <w:r w:rsidRPr="0020194F">
              <w:rPr>
                <w:rFonts w:ascii="Calibri" w:hAnsi="Calibri" w:cs="Calibri"/>
                <w:bCs/>
                <w:color w:val="000000"/>
                <w:szCs w:val="20"/>
              </w:rPr>
              <w:t xml:space="preserve"> junio de 2017.</w:t>
            </w:r>
          </w:p>
          <w:p w14:paraId="63D01373" w14:textId="7380619B" w:rsidR="0020194F" w:rsidRPr="0081031E" w:rsidRDefault="0020194F" w:rsidP="003862C3">
            <w:pPr>
              <w:pStyle w:val="Prrafodelista"/>
              <w:numPr>
                <w:ilvl w:val="3"/>
                <w:numId w:val="12"/>
              </w:numPr>
              <w:spacing w:before="0"/>
              <w:rPr>
                <w:rFonts w:ascii="Calibri" w:hAnsi="Calibri" w:cs="Calibri"/>
                <w:bCs/>
                <w:color w:val="000000"/>
                <w:szCs w:val="20"/>
              </w:rPr>
            </w:pPr>
            <w:r w:rsidRPr="0020194F">
              <w:rPr>
                <w:rFonts w:ascii="Calibri" w:hAnsi="Calibri" w:cs="Calibri"/>
                <w:bCs/>
                <w:color w:val="000000"/>
                <w:szCs w:val="20"/>
              </w:rPr>
              <w:t xml:space="preserve">Se debía efectuar un monitoreo durante el mes de septiembre de cada año, con el análisis de todos los parámetros establecidos en la Tabla N°1 del artículo </w:t>
            </w:r>
            <w:proofErr w:type="spellStart"/>
            <w:r w:rsidRPr="0020194F">
              <w:rPr>
                <w:rFonts w:ascii="Calibri" w:hAnsi="Calibri" w:cs="Calibri"/>
                <w:bCs/>
                <w:color w:val="000000"/>
                <w:szCs w:val="20"/>
              </w:rPr>
              <w:t>N°</w:t>
            </w:r>
            <w:proofErr w:type="spellEnd"/>
            <w:r w:rsidRPr="0020194F">
              <w:rPr>
                <w:rFonts w:ascii="Calibri" w:hAnsi="Calibri" w:cs="Calibri"/>
                <w:bCs/>
                <w:color w:val="000000"/>
                <w:szCs w:val="20"/>
              </w:rPr>
              <w:t xml:space="preserve"> 10 de la Norma D.S. 46/2002</w:t>
            </w:r>
            <w:r>
              <w:rPr>
                <w:rFonts w:ascii="Calibri" w:hAnsi="Calibri" w:cs="Calibri"/>
                <w:bCs/>
                <w:color w:val="000000"/>
                <w:szCs w:val="20"/>
              </w:rPr>
              <w:t>.</w:t>
            </w:r>
          </w:p>
          <w:p w14:paraId="5FDD8BCD" w14:textId="69C970B0" w:rsidR="0020194F" w:rsidRDefault="0020194F" w:rsidP="0020194F">
            <w:pPr>
              <w:pStyle w:val="Prrafodelista"/>
              <w:spacing w:before="0"/>
              <w:ind w:left="1136"/>
              <w:rPr>
                <w:rFonts w:ascii="Calibri" w:hAnsi="Calibri" w:cs="Calibri"/>
                <w:bCs/>
                <w:color w:val="000000"/>
                <w:szCs w:val="20"/>
              </w:rPr>
            </w:pPr>
            <w:r>
              <w:rPr>
                <w:rFonts w:ascii="Calibri" w:hAnsi="Calibri" w:cs="Calibri"/>
                <w:bCs/>
                <w:color w:val="000000"/>
                <w:szCs w:val="20"/>
              </w:rPr>
              <w:t>Revisados los informes de monitoreo de septiembre</w:t>
            </w:r>
            <w:r w:rsidR="00744ED1">
              <w:rPr>
                <w:rFonts w:ascii="Calibri" w:hAnsi="Calibri" w:cs="Calibri"/>
                <w:bCs/>
                <w:color w:val="000000"/>
                <w:szCs w:val="20"/>
              </w:rPr>
              <w:t xml:space="preserve"> de 2011, 2016 y 2017</w:t>
            </w:r>
            <w:r>
              <w:rPr>
                <w:rFonts w:ascii="Calibri" w:hAnsi="Calibri" w:cs="Calibri"/>
                <w:bCs/>
                <w:color w:val="000000"/>
                <w:szCs w:val="20"/>
              </w:rPr>
              <w:t xml:space="preserve">, se observa que </w:t>
            </w:r>
            <w:r w:rsidRPr="0020194F">
              <w:rPr>
                <w:rFonts w:ascii="Calibri" w:hAnsi="Calibri" w:cs="Calibri"/>
                <w:b/>
                <w:bCs/>
                <w:color w:val="000000"/>
                <w:szCs w:val="20"/>
              </w:rPr>
              <w:t>el titular no entregó análisis respecto a todos los parámetros señalados en la Tabla 1 del Artículo 10 del D.S. 46/2002</w:t>
            </w:r>
            <w:r w:rsidR="00744ED1">
              <w:rPr>
                <w:rFonts w:ascii="Calibri" w:hAnsi="Calibri" w:cs="Calibri"/>
                <w:b/>
                <w:bCs/>
                <w:color w:val="000000"/>
                <w:szCs w:val="20"/>
              </w:rPr>
              <w:t xml:space="preserve"> para el mes de septiembre</w:t>
            </w:r>
            <w:r w:rsidRPr="0020194F">
              <w:rPr>
                <w:rFonts w:ascii="Calibri" w:hAnsi="Calibri" w:cs="Calibri"/>
                <w:b/>
                <w:bCs/>
                <w:color w:val="000000"/>
                <w:szCs w:val="20"/>
              </w:rPr>
              <w:t>, según fue instruido en la RPM</w:t>
            </w:r>
            <w:r>
              <w:rPr>
                <w:rFonts w:ascii="Calibri" w:hAnsi="Calibri" w:cs="Calibri"/>
                <w:bCs/>
                <w:color w:val="000000"/>
                <w:szCs w:val="20"/>
              </w:rPr>
              <w:t>.</w:t>
            </w:r>
          </w:p>
          <w:p w14:paraId="6FF50CFD" w14:textId="6EB608F4" w:rsidR="00DC6401" w:rsidRDefault="00DC6401" w:rsidP="0020194F">
            <w:pPr>
              <w:pStyle w:val="Prrafodelista"/>
              <w:spacing w:before="0"/>
              <w:ind w:left="1136"/>
              <w:rPr>
                <w:rFonts w:ascii="Calibri" w:hAnsi="Calibri" w:cs="Calibri"/>
                <w:bCs/>
                <w:color w:val="000000"/>
                <w:szCs w:val="20"/>
              </w:rPr>
            </w:pPr>
            <w:r>
              <w:rPr>
                <w:rFonts w:ascii="Calibri" w:hAnsi="Calibri" w:cs="Calibri"/>
                <w:bCs/>
                <w:color w:val="000000"/>
                <w:szCs w:val="20"/>
              </w:rPr>
              <w:t xml:space="preserve">Complementariamente, </w:t>
            </w:r>
            <w:r w:rsidRPr="00237C3E">
              <w:rPr>
                <w:rFonts w:ascii="Calibri" w:hAnsi="Calibri" w:cs="Calibri"/>
                <w:b/>
                <w:bCs/>
                <w:color w:val="000000"/>
                <w:szCs w:val="20"/>
              </w:rPr>
              <w:t>revisados todos los Informes remitidos por el titular, se observa que ninguno de ellos tiene un análisis completo de dicha Tabla</w:t>
            </w:r>
            <w:r w:rsidR="00237C3E">
              <w:rPr>
                <w:rFonts w:ascii="Calibri" w:hAnsi="Calibri" w:cs="Calibri"/>
                <w:b/>
                <w:bCs/>
                <w:color w:val="000000"/>
                <w:szCs w:val="20"/>
              </w:rPr>
              <w:t>.</w:t>
            </w:r>
          </w:p>
          <w:p w14:paraId="514932A7" w14:textId="727A4F40" w:rsidR="0020194F" w:rsidRDefault="0020194F" w:rsidP="0020194F">
            <w:pPr>
              <w:pStyle w:val="Prrafodelista"/>
              <w:numPr>
                <w:ilvl w:val="3"/>
                <w:numId w:val="12"/>
              </w:numPr>
              <w:spacing w:before="0"/>
              <w:rPr>
                <w:rFonts w:ascii="Calibri" w:hAnsi="Calibri" w:cs="Calibri"/>
                <w:bCs/>
                <w:color w:val="000000"/>
                <w:szCs w:val="20"/>
              </w:rPr>
            </w:pPr>
            <w:r>
              <w:rPr>
                <w:rFonts w:ascii="Calibri" w:hAnsi="Calibri" w:cs="Calibri"/>
                <w:bCs/>
                <w:color w:val="000000"/>
                <w:szCs w:val="20"/>
              </w:rPr>
              <w:t xml:space="preserve">Respecto de los informes entregados por el titular, se han sistematizado los resultados de los 22 informes entregados para el periodo de enero de 2016 a la fecha; Los resultados se entregan en la </w:t>
            </w:r>
            <w:r w:rsidRPr="0020194F">
              <w:rPr>
                <w:rFonts w:ascii="Calibri" w:hAnsi="Calibri" w:cs="Calibri"/>
                <w:bCs/>
                <w:color w:val="000000"/>
                <w:szCs w:val="20"/>
              </w:rPr>
              <w:fldChar w:fldCharType="begin"/>
            </w:r>
            <w:r>
              <w:rPr>
                <w:rFonts w:ascii="Calibri" w:hAnsi="Calibri" w:cs="Calibri"/>
                <w:bCs/>
                <w:color w:val="000000"/>
                <w:szCs w:val="20"/>
              </w:rPr>
              <w:instrText xml:space="preserve"> REF _Ref523756717 \h  \* MERGEFORMAT </w:instrText>
            </w:r>
            <w:r w:rsidRPr="0020194F">
              <w:rPr>
                <w:rFonts w:ascii="Calibri" w:hAnsi="Calibri" w:cs="Calibri"/>
                <w:bCs/>
                <w:color w:val="000000"/>
                <w:szCs w:val="20"/>
              </w:rPr>
            </w:r>
            <w:r w:rsidRPr="0020194F">
              <w:rPr>
                <w:rFonts w:ascii="Calibri" w:hAnsi="Calibri" w:cs="Calibri"/>
                <w:bCs/>
                <w:color w:val="000000"/>
                <w:szCs w:val="20"/>
              </w:rPr>
              <w:fldChar w:fldCharType="separate"/>
            </w:r>
            <w:r w:rsidR="00223923" w:rsidRPr="00223923">
              <w:rPr>
                <w:rFonts w:ascii="Calibri" w:hAnsi="Calibri" w:cs="Calibri"/>
                <w:bCs/>
                <w:color w:val="000000"/>
                <w:szCs w:val="20"/>
              </w:rPr>
              <w:t>Figura 15</w:t>
            </w:r>
            <w:r w:rsidRPr="0020194F">
              <w:rPr>
                <w:rFonts w:ascii="Calibri" w:hAnsi="Calibri" w:cs="Calibri"/>
                <w:bCs/>
                <w:color w:val="000000"/>
                <w:szCs w:val="20"/>
              </w:rPr>
              <w:fldChar w:fldCharType="end"/>
            </w:r>
            <w:r>
              <w:rPr>
                <w:rFonts w:ascii="Calibri" w:hAnsi="Calibri" w:cs="Calibri"/>
                <w:bCs/>
                <w:color w:val="000000"/>
                <w:szCs w:val="20"/>
              </w:rPr>
              <w:t>. De ellas, se puede observar lo siguiente:</w:t>
            </w:r>
          </w:p>
          <w:p w14:paraId="00292230" w14:textId="2EB1D4E5" w:rsidR="0020194F" w:rsidRPr="00B501C0" w:rsidRDefault="0020194F" w:rsidP="0020194F">
            <w:pPr>
              <w:pStyle w:val="Prrafodelista"/>
              <w:numPr>
                <w:ilvl w:val="4"/>
                <w:numId w:val="12"/>
              </w:numPr>
              <w:spacing w:before="0"/>
              <w:rPr>
                <w:rFonts w:ascii="Calibri" w:hAnsi="Calibri" w:cs="Calibri"/>
                <w:bCs/>
                <w:szCs w:val="20"/>
              </w:rPr>
            </w:pPr>
            <w:r w:rsidRPr="00237C3E">
              <w:rPr>
                <w:rFonts w:ascii="Calibri" w:hAnsi="Calibri" w:cs="Calibri"/>
                <w:b/>
                <w:bCs/>
                <w:color w:val="000000"/>
                <w:szCs w:val="20"/>
              </w:rPr>
              <w:t xml:space="preserve">Se </w:t>
            </w:r>
            <w:r w:rsidRPr="00B501C0">
              <w:rPr>
                <w:rFonts w:ascii="Calibri" w:hAnsi="Calibri" w:cs="Calibri"/>
                <w:b/>
                <w:bCs/>
                <w:szCs w:val="20"/>
              </w:rPr>
              <w:t xml:space="preserve">ha superado </w:t>
            </w:r>
            <w:r w:rsidR="00B501C0" w:rsidRPr="00B501C0">
              <w:rPr>
                <w:rFonts w:ascii="Calibri" w:hAnsi="Calibri" w:cs="Calibri"/>
                <w:b/>
                <w:bCs/>
                <w:szCs w:val="20"/>
              </w:rPr>
              <w:t>8</w:t>
            </w:r>
            <w:r w:rsidRPr="00B501C0">
              <w:rPr>
                <w:rFonts w:ascii="Calibri" w:hAnsi="Calibri" w:cs="Calibri"/>
                <w:b/>
                <w:bCs/>
                <w:szCs w:val="20"/>
              </w:rPr>
              <w:t xml:space="preserve"> ocasiones el límite de 10 mg/L establecido para el parámetro Aceites y Grasas</w:t>
            </w:r>
            <w:r w:rsidRPr="00B501C0">
              <w:rPr>
                <w:rFonts w:ascii="Calibri" w:hAnsi="Calibri" w:cs="Calibri"/>
                <w:bCs/>
                <w:szCs w:val="20"/>
              </w:rPr>
              <w:t xml:space="preserve">. En particular, para febrero de 2016 y abril de 2017, </w:t>
            </w:r>
            <w:r w:rsidR="001C6763" w:rsidRPr="00B501C0">
              <w:rPr>
                <w:rFonts w:ascii="Calibri" w:hAnsi="Calibri" w:cs="Calibri"/>
                <w:bCs/>
                <w:szCs w:val="20"/>
              </w:rPr>
              <w:t xml:space="preserve">se detecta superación normativa al exceder </w:t>
            </w:r>
            <w:r w:rsidRPr="00B501C0">
              <w:rPr>
                <w:rFonts w:ascii="Calibri" w:hAnsi="Calibri" w:cs="Calibri"/>
                <w:bCs/>
                <w:szCs w:val="20"/>
              </w:rPr>
              <w:t xml:space="preserve">en </w:t>
            </w:r>
            <w:r w:rsidR="0033513C" w:rsidRPr="00B501C0">
              <w:rPr>
                <w:rFonts w:ascii="Calibri" w:hAnsi="Calibri" w:cs="Calibri"/>
                <w:bCs/>
                <w:szCs w:val="20"/>
              </w:rPr>
              <w:t>más</w:t>
            </w:r>
            <w:r w:rsidRPr="00B501C0">
              <w:rPr>
                <w:rFonts w:ascii="Calibri" w:hAnsi="Calibri" w:cs="Calibri"/>
                <w:bCs/>
                <w:szCs w:val="20"/>
              </w:rPr>
              <w:t xml:space="preserve"> de 100% el límite establecido.</w:t>
            </w:r>
          </w:p>
          <w:p w14:paraId="45114608" w14:textId="23CD1624" w:rsidR="0020194F" w:rsidRPr="00B501C0" w:rsidRDefault="0020194F" w:rsidP="0020194F">
            <w:pPr>
              <w:pStyle w:val="Prrafodelista"/>
              <w:numPr>
                <w:ilvl w:val="4"/>
                <w:numId w:val="12"/>
              </w:numPr>
              <w:spacing w:before="0"/>
              <w:rPr>
                <w:rFonts w:ascii="Calibri" w:hAnsi="Calibri" w:cs="Calibri"/>
                <w:bCs/>
                <w:szCs w:val="20"/>
              </w:rPr>
            </w:pPr>
            <w:r w:rsidRPr="00B501C0">
              <w:rPr>
                <w:rFonts w:ascii="Calibri" w:hAnsi="Calibri" w:cs="Calibri"/>
                <w:b/>
                <w:bCs/>
                <w:szCs w:val="20"/>
              </w:rPr>
              <w:t>Se ha superado 6 ocasiones el límite de 10 mg/L establecido para el parámetro “N-Nitrito + N-Nitrato”</w:t>
            </w:r>
            <w:r w:rsidRPr="00B501C0">
              <w:rPr>
                <w:rFonts w:ascii="Calibri" w:hAnsi="Calibri" w:cs="Calibri"/>
                <w:bCs/>
                <w:szCs w:val="20"/>
              </w:rPr>
              <w:t>. En particular, para junio y julio de 2016, mayo de 2017, y marzo de 2018,</w:t>
            </w:r>
            <w:r w:rsidR="00B007E0" w:rsidRPr="00B501C0">
              <w:rPr>
                <w:rFonts w:ascii="Calibri" w:hAnsi="Calibri" w:cs="Calibri"/>
                <w:bCs/>
                <w:szCs w:val="20"/>
              </w:rPr>
              <w:t xml:space="preserve"> se detecta superación normativa al exceder</w:t>
            </w:r>
            <w:r w:rsidRPr="00B501C0">
              <w:rPr>
                <w:rFonts w:ascii="Calibri" w:hAnsi="Calibri" w:cs="Calibri"/>
                <w:bCs/>
                <w:szCs w:val="20"/>
              </w:rPr>
              <w:t xml:space="preserve"> en </w:t>
            </w:r>
            <w:r w:rsidR="0033513C" w:rsidRPr="00B501C0">
              <w:rPr>
                <w:rFonts w:ascii="Calibri" w:hAnsi="Calibri" w:cs="Calibri"/>
                <w:bCs/>
                <w:szCs w:val="20"/>
              </w:rPr>
              <w:t>más</w:t>
            </w:r>
            <w:r w:rsidRPr="00B501C0">
              <w:rPr>
                <w:rFonts w:ascii="Calibri" w:hAnsi="Calibri" w:cs="Calibri"/>
                <w:bCs/>
                <w:szCs w:val="20"/>
              </w:rPr>
              <w:t xml:space="preserve"> de 100% el límite establecido.</w:t>
            </w:r>
          </w:p>
          <w:p w14:paraId="0AB11FA5" w14:textId="1AC756CE" w:rsidR="0020194F" w:rsidRPr="00B501C0" w:rsidRDefault="0020194F" w:rsidP="0020194F">
            <w:pPr>
              <w:pStyle w:val="Prrafodelista"/>
              <w:numPr>
                <w:ilvl w:val="4"/>
                <w:numId w:val="12"/>
              </w:numPr>
              <w:spacing w:before="0"/>
              <w:rPr>
                <w:rFonts w:ascii="Calibri" w:hAnsi="Calibri" w:cs="Calibri"/>
                <w:bCs/>
                <w:szCs w:val="20"/>
              </w:rPr>
            </w:pPr>
            <w:r w:rsidRPr="00B501C0">
              <w:rPr>
                <w:rFonts w:ascii="Calibri" w:hAnsi="Calibri" w:cs="Calibri"/>
                <w:b/>
                <w:bCs/>
                <w:szCs w:val="20"/>
              </w:rPr>
              <w:t>Se ha superado 1</w:t>
            </w:r>
            <w:r w:rsidR="00B501C0" w:rsidRPr="00B501C0">
              <w:rPr>
                <w:rFonts w:ascii="Calibri" w:hAnsi="Calibri" w:cs="Calibri"/>
                <w:b/>
                <w:bCs/>
                <w:szCs w:val="20"/>
              </w:rPr>
              <w:t>4</w:t>
            </w:r>
            <w:r w:rsidRPr="00B501C0">
              <w:rPr>
                <w:rFonts w:ascii="Calibri" w:hAnsi="Calibri" w:cs="Calibri"/>
                <w:b/>
                <w:bCs/>
                <w:szCs w:val="20"/>
              </w:rPr>
              <w:t xml:space="preserve"> ocasiones el límite de 10 mg/L establecido para el parámetro “Nitrógeno Total Kjeldahl”</w:t>
            </w:r>
            <w:r w:rsidRPr="00B501C0">
              <w:rPr>
                <w:rFonts w:ascii="Calibri" w:hAnsi="Calibri" w:cs="Calibri"/>
                <w:bCs/>
                <w:szCs w:val="20"/>
              </w:rPr>
              <w:t xml:space="preserve">, de las cuales, 12 veces </w:t>
            </w:r>
            <w:r w:rsidR="001C6763" w:rsidRPr="00B501C0">
              <w:rPr>
                <w:rFonts w:ascii="Calibri" w:hAnsi="Calibri" w:cs="Calibri"/>
                <w:bCs/>
                <w:szCs w:val="20"/>
              </w:rPr>
              <w:t>se detecta superación normativa al exceder</w:t>
            </w:r>
            <w:r w:rsidRPr="00B501C0">
              <w:rPr>
                <w:rFonts w:ascii="Calibri" w:hAnsi="Calibri" w:cs="Calibri"/>
                <w:bCs/>
                <w:szCs w:val="20"/>
              </w:rPr>
              <w:t xml:space="preserve"> en </w:t>
            </w:r>
            <w:r w:rsidR="0033513C" w:rsidRPr="00B501C0">
              <w:rPr>
                <w:rFonts w:ascii="Calibri" w:hAnsi="Calibri" w:cs="Calibri"/>
                <w:bCs/>
                <w:szCs w:val="20"/>
              </w:rPr>
              <w:t>más</w:t>
            </w:r>
            <w:r w:rsidRPr="00B501C0">
              <w:rPr>
                <w:rFonts w:ascii="Calibri" w:hAnsi="Calibri" w:cs="Calibri"/>
                <w:bCs/>
                <w:szCs w:val="20"/>
              </w:rPr>
              <w:t xml:space="preserve"> de 100% el límite establecido, siendo notorios los resultados obtenidos en el periodo de mayo, julio y agosto de 2017, en </w:t>
            </w:r>
            <w:r w:rsidR="004D6DCA" w:rsidRPr="00B501C0">
              <w:rPr>
                <w:rFonts w:ascii="Calibri" w:hAnsi="Calibri" w:cs="Calibri"/>
                <w:bCs/>
                <w:szCs w:val="20"/>
              </w:rPr>
              <w:t>los que se detecta superación normativa al exceder e</w:t>
            </w:r>
            <w:r w:rsidRPr="00B501C0">
              <w:rPr>
                <w:rFonts w:ascii="Calibri" w:hAnsi="Calibri" w:cs="Calibri"/>
                <w:bCs/>
                <w:szCs w:val="20"/>
              </w:rPr>
              <w:t xml:space="preserve">l parámetro en </w:t>
            </w:r>
            <w:r w:rsidR="0033513C" w:rsidRPr="00B501C0">
              <w:rPr>
                <w:rFonts w:ascii="Calibri" w:hAnsi="Calibri" w:cs="Calibri"/>
                <w:bCs/>
                <w:szCs w:val="20"/>
              </w:rPr>
              <w:t>más</w:t>
            </w:r>
            <w:r w:rsidRPr="00B501C0">
              <w:rPr>
                <w:rFonts w:ascii="Calibri" w:hAnsi="Calibri" w:cs="Calibri"/>
                <w:bCs/>
                <w:szCs w:val="20"/>
              </w:rPr>
              <w:t xml:space="preserve"> de 1000%.</w:t>
            </w:r>
          </w:p>
          <w:p w14:paraId="41A5367A" w14:textId="608D70CB" w:rsidR="0081031E" w:rsidRPr="00677654" w:rsidRDefault="0081031E" w:rsidP="00D357E3">
            <w:pPr>
              <w:pStyle w:val="Prrafodelista"/>
              <w:numPr>
                <w:ilvl w:val="0"/>
                <w:numId w:val="12"/>
              </w:numPr>
              <w:spacing w:before="0"/>
              <w:rPr>
                <w:rFonts w:ascii="Calibri" w:hAnsi="Calibri" w:cs="Calibri"/>
                <w:bCs/>
                <w:color w:val="000000"/>
                <w:szCs w:val="20"/>
              </w:rPr>
            </w:pPr>
            <w:r w:rsidRPr="00677654">
              <w:rPr>
                <w:rFonts w:ascii="Calibri" w:hAnsi="Calibri" w:cs="Calibri"/>
                <w:bCs/>
                <w:color w:val="000000"/>
                <w:szCs w:val="20"/>
              </w:rPr>
              <w:t>El titular cuenta actualmente con los siguientes puntos de infiltración de RILes</w:t>
            </w:r>
            <w:r w:rsidR="0020194F">
              <w:rPr>
                <w:rFonts w:ascii="Calibri" w:hAnsi="Calibri" w:cs="Calibri"/>
                <w:bCs/>
                <w:color w:val="000000"/>
                <w:szCs w:val="20"/>
              </w:rPr>
              <w:t xml:space="preserve">, cuyas características no </w:t>
            </w:r>
            <w:r w:rsidR="002D0B7B">
              <w:rPr>
                <w:rFonts w:ascii="Calibri" w:hAnsi="Calibri" w:cs="Calibri"/>
                <w:bCs/>
                <w:color w:val="000000"/>
                <w:szCs w:val="20"/>
              </w:rPr>
              <w:t>habrían sido informadas ni autorizadas sectorial o ambientalmente</w:t>
            </w:r>
          </w:p>
          <w:p w14:paraId="5013861B" w14:textId="6261A247" w:rsidR="0081031E" w:rsidRDefault="00B501C0" w:rsidP="00D357E3">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Cuatro</w:t>
            </w:r>
            <w:r w:rsidR="0081031E">
              <w:rPr>
                <w:rFonts w:ascii="Calibri" w:hAnsi="Calibri" w:cs="Calibri"/>
                <w:bCs/>
                <w:color w:val="000000"/>
                <w:szCs w:val="20"/>
              </w:rPr>
              <w:t xml:space="preserve"> Piscinas sin impermeabilización, denominadas Piscinas 1, 2, 5 y 6. </w:t>
            </w:r>
            <w:r w:rsidR="001C573A">
              <w:rPr>
                <w:rFonts w:ascii="Calibri" w:hAnsi="Calibri" w:cs="Calibri"/>
                <w:bCs/>
                <w:color w:val="000000"/>
                <w:szCs w:val="20"/>
              </w:rPr>
              <w:t xml:space="preserve">Las Piscinas 1 y 2 se encontraban unidas previamente en la que se ha denominado en el presente informe como “Primera Piscina”, y coincidía en superficie </w:t>
            </w:r>
            <w:r w:rsidR="002D0B7B">
              <w:rPr>
                <w:rFonts w:ascii="Calibri" w:hAnsi="Calibri" w:cs="Calibri"/>
                <w:bCs/>
                <w:color w:val="000000"/>
                <w:szCs w:val="20"/>
              </w:rPr>
              <w:t xml:space="preserve">y </w:t>
            </w:r>
            <w:r w:rsidR="001C573A">
              <w:rPr>
                <w:rFonts w:ascii="Calibri" w:hAnsi="Calibri" w:cs="Calibri"/>
                <w:bCs/>
                <w:color w:val="000000"/>
                <w:szCs w:val="20"/>
              </w:rPr>
              <w:t xml:space="preserve">en ubicación con el punto de infiltración </w:t>
            </w:r>
            <w:r w:rsidR="0081031E">
              <w:rPr>
                <w:rFonts w:ascii="Calibri" w:hAnsi="Calibri" w:cs="Calibri"/>
                <w:bCs/>
                <w:color w:val="000000"/>
                <w:szCs w:val="20"/>
              </w:rPr>
              <w:t>establecido en la Resolución DGA 369/2010.</w:t>
            </w:r>
            <w:r w:rsidR="00154A6B">
              <w:rPr>
                <w:rFonts w:ascii="Calibri" w:hAnsi="Calibri" w:cs="Calibri"/>
                <w:bCs/>
                <w:color w:val="000000"/>
                <w:szCs w:val="20"/>
              </w:rPr>
              <w:t xml:space="preserve"> </w:t>
            </w:r>
            <w:r w:rsidR="001C573A">
              <w:rPr>
                <w:rFonts w:ascii="Calibri" w:hAnsi="Calibri" w:cs="Calibri"/>
                <w:bCs/>
                <w:color w:val="000000"/>
                <w:szCs w:val="20"/>
              </w:rPr>
              <w:t>Actualmente, la coordenada de infiltración indicada en dicha resolución coincide con la ubicación de la Piscina N°1.</w:t>
            </w:r>
          </w:p>
          <w:p w14:paraId="5D8C435C" w14:textId="645EE49A" w:rsidR="0081031E" w:rsidRDefault="00B501C0" w:rsidP="00D357E3">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Una</w:t>
            </w:r>
            <w:r w:rsidR="0081031E">
              <w:rPr>
                <w:rFonts w:ascii="Calibri" w:hAnsi="Calibri" w:cs="Calibri"/>
                <w:bCs/>
                <w:color w:val="000000"/>
                <w:szCs w:val="20"/>
              </w:rPr>
              <w:t xml:space="preserve"> Piscina de Lodos, denominada como Piscina 7 en la que ocasionalmente se disponen RILes</w:t>
            </w:r>
          </w:p>
          <w:p w14:paraId="5A741CC7" w14:textId="4294D09E" w:rsidR="0081031E" w:rsidRDefault="00B501C0" w:rsidP="00D357E3">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lastRenderedPageBreak/>
              <w:t>Dos</w:t>
            </w:r>
            <w:r w:rsidR="0081031E">
              <w:rPr>
                <w:rFonts w:ascii="Calibri" w:hAnsi="Calibri" w:cs="Calibri"/>
                <w:bCs/>
                <w:color w:val="000000"/>
                <w:szCs w:val="20"/>
              </w:rPr>
              <w:t xml:space="preserve"> Piscinas con impermeabilización con HDPE denominadas como Piscinas 3 y 4, sin actividades de mantenimiento</w:t>
            </w:r>
            <w:r w:rsidR="0020194F">
              <w:rPr>
                <w:rFonts w:ascii="Calibri" w:hAnsi="Calibri" w:cs="Calibri"/>
                <w:bCs/>
                <w:color w:val="000000"/>
                <w:szCs w:val="20"/>
              </w:rPr>
              <w:t xml:space="preserve"> y cuyo plástico se observó deteriorado</w:t>
            </w:r>
            <w:r w:rsidR="0081031E">
              <w:rPr>
                <w:rFonts w:ascii="Calibri" w:hAnsi="Calibri" w:cs="Calibri"/>
                <w:bCs/>
                <w:color w:val="000000"/>
                <w:szCs w:val="20"/>
              </w:rPr>
              <w:t>.</w:t>
            </w:r>
          </w:p>
          <w:p w14:paraId="6307BB2C" w14:textId="5DFCBDDE" w:rsidR="002D0B7B" w:rsidRPr="00FE50EA" w:rsidRDefault="002D0B7B" w:rsidP="00D357E3">
            <w:pPr>
              <w:pStyle w:val="Prrafodelista"/>
              <w:numPr>
                <w:ilvl w:val="0"/>
                <w:numId w:val="12"/>
              </w:numPr>
              <w:spacing w:before="0"/>
              <w:rPr>
                <w:rFonts w:ascii="Calibri" w:hAnsi="Calibri" w:cs="Calibri"/>
                <w:bCs/>
                <w:color w:val="000000"/>
                <w:szCs w:val="20"/>
              </w:rPr>
            </w:pPr>
            <w:r w:rsidRPr="00FE50EA">
              <w:rPr>
                <w:rFonts w:ascii="Calibri" w:hAnsi="Calibri" w:cs="Calibri"/>
                <w:bCs/>
                <w:color w:val="000000"/>
                <w:szCs w:val="20"/>
              </w:rPr>
              <w:t>Según declaraciones obtenidas en el marco de las inspecciones ambientales, se releva que existen antecedentes de que algunos de los socios efectuarían actividades de disposición de RILes fuera de l</w:t>
            </w:r>
            <w:r w:rsidR="00FE50EA">
              <w:rPr>
                <w:rFonts w:ascii="Calibri" w:hAnsi="Calibri" w:cs="Calibri"/>
                <w:bCs/>
                <w:color w:val="000000"/>
                <w:szCs w:val="20"/>
              </w:rPr>
              <w:t>a</w:t>
            </w:r>
            <w:r w:rsidRPr="00FE50EA">
              <w:rPr>
                <w:rFonts w:ascii="Calibri" w:hAnsi="Calibri" w:cs="Calibri"/>
                <w:bCs/>
                <w:color w:val="000000"/>
                <w:szCs w:val="20"/>
              </w:rPr>
              <w:t>s</w:t>
            </w:r>
            <w:r w:rsidR="00FE50EA">
              <w:rPr>
                <w:rFonts w:ascii="Calibri" w:hAnsi="Calibri" w:cs="Calibri"/>
                <w:bCs/>
                <w:color w:val="000000"/>
                <w:szCs w:val="20"/>
              </w:rPr>
              <w:t xml:space="preserve"> piscinas </w:t>
            </w:r>
            <w:r w:rsidRPr="00FE50EA">
              <w:rPr>
                <w:rFonts w:ascii="Calibri" w:hAnsi="Calibri" w:cs="Calibri"/>
                <w:bCs/>
                <w:color w:val="000000"/>
                <w:szCs w:val="20"/>
              </w:rPr>
              <w:t>señalad</w:t>
            </w:r>
            <w:r w:rsidR="00FE50EA">
              <w:rPr>
                <w:rFonts w:ascii="Calibri" w:hAnsi="Calibri" w:cs="Calibri"/>
                <w:bCs/>
                <w:color w:val="000000"/>
                <w:szCs w:val="20"/>
              </w:rPr>
              <w:t>a</w:t>
            </w:r>
            <w:r w:rsidRPr="00FE50EA">
              <w:rPr>
                <w:rFonts w:ascii="Calibri" w:hAnsi="Calibri" w:cs="Calibri"/>
                <w:bCs/>
                <w:color w:val="000000"/>
                <w:szCs w:val="20"/>
              </w:rPr>
              <w:t>s previamente</w:t>
            </w:r>
            <w:r w:rsidR="00FE50EA">
              <w:rPr>
                <w:rFonts w:ascii="Calibri" w:hAnsi="Calibri" w:cs="Calibri"/>
                <w:bCs/>
                <w:color w:val="000000"/>
                <w:szCs w:val="20"/>
              </w:rPr>
              <w:t>.</w:t>
            </w:r>
            <w:r w:rsidRPr="00FE50EA">
              <w:rPr>
                <w:rFonts w:ascii="Calibri" w:hAnsi="Calibri" w:cs="Calibri"/>
                <w:bCs/>
                <w:color w:val="000000"/>
                <w:szCs w:val="20"/>
              </w:rPr>
              <w:t xml:space="preserve"> Entre </w:t>
            </w:r>
            <w:r w:rsidR="00FE50EA">
              <w:rPr>
                <w:rFonts w:ascii="Calibri" w:hAnsi="Calibri" w:cs="Calibri"/>
                <w:bCs/>
                <w:color w:val="000000"/>
                <w:szCs w:val="20"/>
              </w:rPr>
              <w:t xml:space="preserve">las que </w:t>
            </w:r>
            <w:r w:rsidRPr="00FE50EA">
              <w:rPr>
                <w:rFonts w:ascii="Calibri" w:hAnsi="Calibri" w:cs="Calibri"/>
                <w:bCs/>
                <w:color w:val="000000"/>
                <w:szCs w:val="20"/>
              </w:rPr>
              <w:t>se pueden señalar las siguientes</w:t>
            </w:r>
            <w:r w:rsidR="00FE50EA">
              <w:rPr>
                <w:rFonts w:ascii="Calibri" w:hAnsi="Calibri" w:cs="Calibri"/>
                <w:bCs/>
                <w:color w:val="000000"/>
                <w:szCs w:val="20"/>
              </w:rPr>
              <w:t>:</w:t>
            </w:r>
          </w:p>
          <w:p w14:paraId="78DE6462" w14:textId="116C8048" w:rsidR="002D0B7B" w:rsidRPr="00FE50EA" w:rsidRDefault="002D0B7B" w:rsidP="002D0B7B">
            <w:pPr>
              <w:pStyle w:val="Prrafodelista"/>
              <w:numPr>
                <w:ilvl w:val="1"/>
                <w:numId w:val="12"/>
              </w:numPr>
              <w:spacing w:before="0"/>
              <w:rPr>
                <w:rFonts w:ascii="Calibri" w:hAnsi="Calibri" w:cs="Calibri"/>
                <w:bCs/>
                <w:color w:val="000000"/>
                <w:szCs w:val="20"/>
              </w:rPr>
            </w:pPr>
            <w:r w:rsidRPr="00FE50EA">
              <w:rPr>
                <w:rFonts w:ascii="Calibri" w:hAnsi="Calibri" w:cs="Calibri"/>
                <w:bCs/>
                <w:color w:val="000000"/>
                <w:szCs w:val="20"/>
              </w:rPr>
              <w:t xml:space="preserve">Trabajadores de las fábricas de Cesar Herrera señalaron que en el Sistema de Alcantarillado </w:t>
            </w:r>
            <w:r w:rsidR="003753CE">
              <w:rPr>
                <w:rFonts w:ascii="Calibri" w:hAnsi="Calibri" w:cs="Calibri"/>
                <w:bCs/>
                <w:color w:val="000000"/>
                <w:szCs w:val="20"/>
              </w:rPr>
              <w:t xml:space="preserve">particular </w:t>
            </w:r>
            <w:r w:rsidRPr="00FE50EA">
              <w:rPr>
                <w:rFonts w:ascii="Calibri" w:hAnsi="Calibri" w:cs="Calibri"/>
                <w:bCs/>
                <w:color w:val="000000"/>
                <w:szCs w:val="20"/>
              </w:rPr>
              <w:t>de la fábrica de Envasado se disponen aguas de procesos de elaboración de maní</w:t>
            </w:r>
            <w:r w:rsidR="00074515">
              <w:rPr>
                <w:rFonts w:ascii="Calibri" w:hAnsi="Calibri" w:cs="Calibri"/>
                <w:bCs/>
                <w:color w:val="000000"/>
                <w:szCs w:val="20"/>
              </w:rPr>
              <w:t xml:space="preserve"> (ver</w:t>
            </w:r>
            <w:r w:rsidR="00074515" w:rsidRPr="00FE50EA">
              <w:rPr>
                <w:rFonts w:ascii="Calibri" w:hAnsi="Calibri" w:cs="Calibri"/>
                <w:bCs/>
                <w:color w:val="000000"/>
                <w:szCs w:val="20"/>
              </w:rPr>
              <w:t xml:space="preserve"> </w:t>
            </w:r>
            <w:r w:rsidR="00074515" w:rsidRPr="00FE50EA">
              <w:rPr>
                <w:rFonts w:ascii="Calibri" w:hAnsi="Calibri" w:cs="Calibri"/>
                <w:bCs/>
                <w:color w:val="000000"/>
                <w:szCs w:val="20"/>
              </w:rPr>
              <w:fldChar w:fldCharType="begin"/>
            </w:r>
            <w:r w:rsidR="00074515" w:rsidRPr="00FE50EA">
              <w:rPr>
                <w:rFonts w:ascii="Calibri" w:hAnsi="Calibri" w:cs="Calibri"/>
                <w:bCs/>
                <w:color w:val="000000"/>
                <w:szCs w:val="20"/>
              </w:rPr>
              <w:instrText xml:space="preserve"> REF _Ref523416175 \h </w:instrText>
            </w:r>
            <w:r w:rsidR="00074515">
              <w:rPr>
                <w:rFonts w:ascii="Calibri" w:hAnsi="Calibri" w:cs="Calibri"/>
                <w:bCs/>
                <w:color w:val="000000"/>
                <w:szCs w:val="20"/>
              </w:rPr>
              <w:instrText xml:space="preserve"> \* MERGEFORMAT </w:instrText>
            </w:r>
            <w:r w:rsidR="00074515" w:rsidRPr="00FE50EA">
              <w:rPr>
                <w:rFonts w:ascii="Calibri" w:hAnsi="Calibri" w:cs="Calibri"/>
                <w:bCs/>
                <w:color w:val="000000"/>
                <w:szCs w:val="20"/>
              </w:rPr>
            </w:r>
            <w:r w:rsidR="00074515" w:rsidRPr="00FE50EA">
              <w:rPr>
                <w:rFonts w:ascii="Calibri" w:hAnsi="Calibri" w:cs="Calibri"/>
                <w:bCs/>
                <w:color w:val="000000"/>
                <w:szCs w:val="20"/>
              </w:rPr>
              <w:fldChar w:fldCharType="separate"/>
            </w:r>
            <w:r w:rsidR="00223923" w:rsidRPr="00223923">
              <w:rPr>
                <w:rFonts w:ascii="Calibri" w:hAnsi="Calibri" w:cs="Calibri"/>
                <w:bCs/>
                <w:color w:val="000000"/>
                <w:szCs w:val="20"/>
              </w:rPr>
              <w:t>Figura 16</w:t>
            </w:r>
            <w:r w:rsidR="00074515" w:rsidRPr="00FE50EA">
              <w:rPr>
                <w:rFonts w:ascii="Calibri" w:hAnsi="Calibri" w:cs="Calibri"/>
                <w:bCs/>
                <w:color w:val="000000"/>
                <w:szCs w:val="20"/>
              </w:rPr>
              <w:fldChar w:fldCharType="end"/>
            </w:r>
            <w:r w:rsidR="00074515">
              <w:rPr>
                <w:rFonts w:ascii="Calibri" w:hAnsi="Calibri" w:cs="Calibri"/>
                <w:bCs/>
                <w:color w:val="000000"/>
                <w:szCs w:val="20"/>
              </w:rPr>
              <w:t>).</w:t>
            </w:r>
          </w:p>
          <w:p w14:paraId="36478DE5" w14:textId="5D0F8EE1" w:rsidR="002D0B7B" w:rsidRPr="00FE50EA" w:rsidRDefault="002D0B7B" w:rsidP="002D0B7B">
            <w:pPr>
              <w:pStyle w:val="Prrafodelista"/>
              <w:numPr>
                <w:ilvl w:val="1"/>
                <w:numId w:val="12"/>
              </w:numPr>
              <w:rPr>
                <w:rFonts w:ascii="Calibri" w:hAnsi="Calibri" w:cs="Calibri"/>
                <w:bCs/>
                <w:color w:val="000000"/>
                <w:szCs w:val="20"/>
              </w:rPr>
            </w:pPr>
            <w:r w:rsidRPr="00FE50EA">
              <w:rPr>
                <w:rFonts w:ascii="Calibri" w:hAnsi="Calibri" w:cs="Calibri"/>
                <w:bCs/>
                <w:color w:val="000000"/>
                <w:szCs w:val="20"/>
              </w:rPr>
              <w:t xml:space="preserve">Miguel Donaire, representante legal de APROACEN / Nueva </w:t>
            </w:r>
            <w:proofErr w:type="spellStart"/>
            <w:r w:rsidRPr="00FE50EA">
              <w:rPr>
                <w:rFonts w:ascii="Calibri" w:hAnsi="Calibri" w:cs="Calibri"/>
                <w:bCs/>
                <w:color w:val="000000"/>
                <w:szCs w:val="20"/>
              </w:rPr>
              <w:t>Tapihue</w:t>
            </w:r>
            <w:proofErr w:type="spellEnd"/>
            <w:r w:rsidRPr="00FE50EA">
              <w:rPr>
                <w:rFonts w:ascii="Calibri" w:hAnsi="Calibri" w:cs="Calibri"/>
                <w:bCs/>
                <w:color w:val="000000"/>
                <w:szCs w:val="20"/>
              </w:rPr>
              <w:t xml:space="preserve"> Norte, señaló </w:t>
            </w:r>
            <w:r w:rsidR="00DC6401" w:rsidRPr="00FE50EA">
              <w:rPr>
                <w:rFonts w:ascii="Calibri" w:hAnsi="Calibri" w:cs="Calibri"/>
                <w:bCs/>
                <w:color w:val="000000"/>
                <w:szCs w:val="20"/>
              </w:rPr>
              <w:t xml:space="preserve">en la Inspección del 30 de mayo </w:t>
            </w:r>
            <w:r w:rsidRPr="00FE50EA">
              <w:rPr>
                <w:rFonts w:ascii="Calibri" w:hAnsi="Calibri" w:cs="Calibri"/>
                <w:bCs/>
                <w:color w:val="000000"/>
                <w:szCs w:val="20"/>
              </w:rPr>
              <w:t>que</w:t>
            </w:r>
            <w:r w:rsidRPr="00FE50EA">
              <w:t xml:space="preserve"> </w:t>
            </w:r>
            <w:r w:rsidRPr="00FE50EA">
              <w:rPr>
                <w:rFonts w:ascii="Calibri" w:hAnsi="Calibri" w:cs="Calibri"/>
                <w:bCs/>
                <w:color w:val="000000"/>
                <w:szCs w:val="20"/>
              </w:rPr>
              <w:t>efectúa un “rescate” de un 10% aproximadamente del agua que ocupa en el proceso de elaboración de aceitunas, proveniente principalmente del “lavado de bidones, “lavado de vehículos” y del “último lavado de aceitunas”. El volumen aproximado es de 300 Litros por día, para regar olivos y para estabilización del camino (señaló que</w:t>
            </w:r>
            <w:r w:rsidR="00DC6401" w:rsidRPr="00FE50EA">
              <w:rPr>
                <w:rFonts w:ascii="Calibri" w:hAnsi="Calibri" w:cs="Calibri"/>
                <w:bCs/>
                <w:color w:val="000000"/>
                <w:szCs w:val="20"/>
              </w:rPr>
              <w:t xml:space="preserve"> el camino se “aprieta” producto de</w:t>
            </w:r>
            <w:r w:rsidRPr="00FE50EA">
              <w:rPr>
                <w:rFonts w:ascii="Calibri" w:hAnsi="Calibri" w:cs="Calibri"/>
                <w:bCs/>
                <w:color w:val="000000"/>
                <w:szCs w:val="20"/>
              </w:rPr>
              <w:t xml:space="preserve"> la salinidad del agua). Dicha agua no ingresa a ningún sistema de tratamiento</w:t>
            </w:r>
            <w:r w:rsidR="001C6763">
              <w:rPr>
                <w:rFonts w:ascii="Calibri" w:hAnsi="Calibri" w:cs="Calibri"/>
                <w:bCs/>
                <w:color w:val="000000"/>
                <w:szCs w:val="20"/>
              </w:rPr>
              <w:t>. Se estimó el área de riego en 2.664 m</w:t>
            </w:r>
            <w:r w:rsidR="001C6763" w:rsidRPr="001C6763">
              <w:rPr>
                <w:rFonts w:ascii="Calibri" w:hAnsi="Calibri" w:cs="Calibri"/>
                <w:bCs/>
                <w:color w:val="000000"/>
                <w:szCs w:val="20"/>
                <w:vertAlign w:val="superscript"/>
              </w:rPr>
              <w:t>2</w:t>
            </w:r>
            <w:r w:rsidR="00074515">
              <w:rPr>
                <w:rFonts w:ascii="Calibri" w:hAnsi="Calibri" w:cs="Calibri"/>
                <w:bCs/>
                <w:color w:val="000000"/>
                <w:szCs w:val="20"/>
              </w:rPr>
              <w:t xml:space="preserve"> </w:t>
            </w:r>
            <w:r w:rsidR="00074515" w:rsidRPr="00FE50EA">
              <w:rPr>
                <w:rFonts w:ascii="Calibri" w:hAnsi="Calibri" w:cs="Calibri"/>
                <w:bCs/>
                <w:color w:val="000000"/>
                <w:szCs w:val="20"/>
              </w:rPr>
              <w:t>(</w:t>
            </w:r>
            <w:r w:rsidR="001C6763">
              <w:rPr>
                <w:rFonts w:ascii="Calibri" w:hAnsi="Calibri" w:cs="Calibri"/>
                <w:bCs/>
                <w:color w:val="000000"/>
                <w:szCs w:val="20"/>
              </w:rPr>
              <w:t xml:space="preserve">excluyéndose la humectación de caminos, </w:t>
            </w:r>
            <w:r w:rsidR="00074515" w:rsidRPr="00FE50EA">
              <w:rPr>
                <w:rFonts w:ascii="Calibri" w:hAnsi="Calibri" w:cs="Calibri"/>
                <w:bCs/>
                <w:color w:val="000000"/>
                <w:szCs w:val="20"/>
              </w:rPr>
              <w:t xml:space="preserve">ver </w:t>
            </w:r>
            <w:r w:rsidR="00074515" w:rsidRPr="00FE50EA">
              <w:rPr>
                <w:rFonts w:ascii="Calibri" w:hAnsi="Calibri" w:cs="Calibri"/>
                <w:bCs/>
                <w:color w:val="000000"/>
                <w:szCs w:val="20"/>
              </w:rPr>
              <w:fldChar w:fldCharType="begin"/>
            </w:r>
            <w:r w:rsidR="00074515" w:rsidRPr="00FE50EA">
              <w:rPr>
                <w:rFonts w:ascii="Calibri" w:hAnsi="Calibri" w:cs="Calibri"/>
                <w:bCs/>
                <w:color w:val="000000"/>
                <w:szCs w:val="20"/>
              </w:rPr>
              <w:instrText xml:space="preserve"> REF _Ref523924160 \h </w:instrText>
            </w:r>
            <w:r w:rsidR="00074515">
              <w:rPr>
                <w:rFonts w:ascii="Calibri" w:hAnsi="Calibri" w:cs="Calibri"/>
                <w:bCs/>
                <w:color w:val="000000"/>
                <w:szCs w:val="20"/>
              </w:rPr>
              <w:instrText xml:space="preserve"> \* MERGEFORMAT </w:instrText>
            </w:r>
            <w:r w:rsidR="00074515" w:rsidRPr="00FE50EA">
              <w:rPr>
                <w:rFonts w:ascii="Calibri" w:hAnsi="Calibri" w:cs="Calibri"/>
                <w:bCs/>
                <w:color w:val="000000"/>
                <w:szCs w:val="20"/>
              </w:rPr>
            </w:r>
            <w:r w:rsidR="00074515" w:rsidRPr="00FE50EA">
              <w:rPr>
                <w:rFonts w:ascii="Calibri" w:hAnsi="Calibri" w:cs="Calibri"/>
                <w:bCs/>
                <w:color w:val="000000"/>
                <w:szCs w:val="20"/>
              </w:rPr>
              <w:fldChar w:fldCharType="separate"/>
            </w:r>
            <w:r w:rsidR="00223923" w:rsidRPr="00223923">
              <w:rPr>
                <w:rFonts w:ascii="Calibri" w:hAnsi="Calibri" w:cs="Calibri"/>
                <w:bCs/>
                <w:color w:val="000000"/>
                <w:szCs w:val="20"/>
              </w:rPr>
              <w:t>Figura 17</w:t>
            </w:r>
            <w:r w:rsidR="00074515" w:rsidRPr="00FE50EA">
              <w:rPr>
                <w:rFonts w:ascii="Calibri" w:hAnsi="Calibri" w:cs="Calibri"/>
                <w:bCs/>
                <w:color w:val="000000"/>
                <w:szCs w:val="20"/>
              </w:rPr>
              <w:fldChar w:fldCharType="end"/>
            </w:r>
            <w:r w:rsidR="00074515" w:rsidRPr="00FE50EA">
              <w:rPr>
                <w:rFonts w:ascii="Calibri" w:hAnsi="Calibri" w:cs="Calibri"/>
                <w:bCs/>
                <w:color w:val="000000"/>
                <w:szCs w:val="20"/>
              </w:rPr>
              <w:t>)</w:t>
            </w:r>
            <w:r w:rsidRPr="00FE50EA">
              <w:rPr>
                <w:rFonts w:ascii="Calibri" w:hAnsi="Calibri" w:cs="Calibri"/>
                <w:bCs/>
                <w:color w:val="000000"/>
                <w:szCs w:val="20"/>
              </w:rPr>
              <w:t>.</w:t>
            </w:r>
          </w:p>
          <w:p w14:paraId="546EF7F9" w14:textId="0DDB1954" w:rsidR="001C573A" w:rsidRPr="00FE50EA" w:rsidRDefault="0016397F" w:rsidP="002D0B7B">
            <w:pPr>
              <w:pStyle w:val="Prrafodelista"/>
              <w:numPr>
                <w:ilvl w:val="1"/>
                <w:numId w:val="12"/>
              </w:numPr>
              <w:spacing w:before="0"/>
              <w:rPr>
                <w:rFonts w:ascii="Calibri" w:hAnsi="Calibri" w:cs="Calibri"/>
                <w:bCs/>
                <w:color w:val="000000"/>
                <w:szCs w:val="20"/>
              </w:rPr>
            </w:pPr>
            <w:r w:rsidRPr="00FE50EA">
              <w:rPr>
                <w:rFonts w:ascii="Calibri" w:hAnsi="Calibri" w:cs="Calibri"/>
                <w:bCs/>
                <w:color w:val="000000"/>
                <w:szCs w:val="20"/>
              </w:rPr>
              <w:t>Según Oscar Donaire, encargado de la PTR, con las aguas de las Piscinas 3 y 4 se riegan olivos que se encuentran a un costado de la piscina 3</w:t>
            </w:r>
            <w:r w:rsidR="001C6763">
              <w:rPr>
                <w:rFonts w:ascii="Calibri" w:hAnsi="Calibri" w:cs="Calibri"/>
                <w:bCs/>
                <w:color w:val="000000"/>
                <w:szCs w:val="20"/>
              </w:rPr>
              <w:t>. Se estimo el área de riego señalada en 790 m</w:t>
            </w:r>
            <w:r w:rsidR="001C6763" w:rsidRPr="001C6763">
              <w:rPr>
                <w:rFonts w:ascii="Calibri" w:hAnsi="Calibri" w:cs="Calibri"/>
                <w:bCs/>
                <w:color w:val="000000"/>
                <w:szCs w:val="20"/>
                <w:vertAlign w:val="superscript"/>
              </w:rPr>
              <w:t>2</w:t>
            </w:r>
            <w:r w:rsidR="00074515">
              <w:rPr>
                <w:rFonts w:ascii="Calibri" w:hAnsi="Calibri" w:cs="Calibri"/>
                <w:bCs/>
                <w:color w:val="000000"/>
                <w:szCs w:val="20"/>
              </w:rPr>
              <w:t xml:space="preserve"> </w:t>
            </w:r>
            <w:r w:rsidR="00074515" w:rsidRPr="00FE50EA">
              <w:rPr>
                <w:rFonts w:ascii="Calibri" w:hAnsi="Calibri" w:cs="Calibri"/>
                <w:bCs/>
                <w:color w:val="000000"/>
                <w:szCs w:val="20"/>
              </w:rPr>
              <w:t xml:space="preserve">(ver </w:t>
            </w:r>
            <w:r w:rsidR="00074515" w:rsidRPr="00FE50EA">
              <w:rPr>
                <w:rFonts w:ascii="Calibri" w:hAnsi="Calibri" w:cs="Calibri"/>
                <w:bCs/>
                <w:color w:val="000000"/>
                <w:szCs w:val="20"/>
              </w:rPr>
              <w:fldChar w:fldCharType="begin"/>
            </w:r>
            <w:r w:rsidR="00074515" w:rsidRPr="00FE50EA">
              <w:rPr>
                <w:rFonts w:ascii="Calibri" w:hAnsi="Calibri" w:cs="Calibri"/>
                <w:bCs/>
                <w:color w:val="000000"/>
                <w:szCs w:val="20"/>
              </w:rPr>
              <w:instrText xml:space="preserve"> REF _Ref523924160 \h </w:instrText>
            </w:r>
            <w:r w:rsidR="00074515">
              <w:rPr>
                <w:rFonts w:ascii="Calibri" w:hAnsi="Calibri" w:cs="Calibri"/>
                <w:bCs/>
                <w:color w:val="000000"/>
                <w:szCs w:val="20"/>
              </w:rPr>
              <w:instrText xml:space="preserve"> \* MERGEFORMAT </w:instrText>
            </w:r>
            <w:r w:rsidR="00074515" w:rsidRPr="00FE50EA">
              <w:rPr>
                <w:rFonts w:ascii="Calibri" w:hAnsi="Calibri" w:cs="Calibri"/>
                <w:bCs/>
                <w:color w:val="000000"/>
                <w:szCs w:val="20"/>
              </w:rPr>
            </w:r>
            <w:r w:rsidR="00074515" w:rsidRPr="00FE50EA">
              <w:rPr>
                <w:rFonts w:ascii="Calibri" w:hAnsi="Calibri" w:cs="Calibri"/>
                <w:bCs/>
                <w:color w:val="000000"/>
                <w:szCs w:val="20"/>
              </w:rPr>
              <w:fldChar w:fldCharType="separate"/>
            </w:r>
            <w:r w:rsidR="00223923" w:rsidRPr="00223923">
              <w:rPr>
                <w:rFonts w:ascii="Calibri" w:hAnsi="Calibri" w:cs="Calibri"/>
                <w:bCs/>
                <w:color w:val="000000"/>
                <w:szCs w:val="20"/>
              </w:rPr>
              <w:t>Figura 17</w:t>
            </w:r>
            <w:r w:rsidR="00074515" w:rsidRPr="00FE50EA">
              <w:rPr>
                <w:rFonts w:ascii="Calibri" w:hAnsi="Calibri" w:cs="Calibri"/>
                <w:bCs/>
                <w:color w:val="000000"/>
                <w:szCs w:val="20"/>
              </w:rPr>
              <w:fldChar w:fldCharType="end"/>
            </w:r>
            <w:r w:rsidR="00074515" w:rsidRPr="00FE50EA">
              <w:rPr>
                <w:rFonts w:ascii="Calibri" w:hAnsi="Calibri" w:cs="Calibri"/>
                <w:bCs/>
                <w:color w:val="000000"/>
                <w:szCs w:val="20"/>
              </w:rPr>
              <w:t>)</w:t>
            </w:r>
            <w:r w:rsidRPr="00FE50EA">
              <w:rPr>
                <w:rFonts w:ascii="Calibri" w:hAnsi="Calibri" w:cs="Calibri"/>
                <w:bCs/>
                <w:color w:val="000000"/>
                <w:szCs w:val="20"/>
              </w:rPr>
              <w:t>.</w:t>
            </w:r>
          </w:p>
          <w:p w14:paraId="79068DBC" w14:textId="773EFC54" w:rsidR="002E0DD6" w:rsidRDefault="002E0DD6" w:rsidP="002E0DD6">
            <w:pPr>
              <w:spacing w:before="0" w:after="0"/>
              <w:jc w:val="both"/>
              <w:rPr>
                <w:b/>
              </w:rPr>
            </w:pPr>
          </w:p>
          <w:p w14:paraId="3881CA59" w14:textId="2DA096A4" w:rsidR="007E13EC" w:rsidRDefault="00D6661E" w:rsidP="007E13EC">
            <w:pPr>
              <w:spacing w:before="0" w:after="0"/>
              <w:jc w:val="both"/>
              <w:rPr>
                <w:b/>
              </w:rPr>
            </w:pPr>
            <w:r>
              <w:rPr>
                <w:b/>
              </w:rPr>
              <w:t>I</w:t>
            </w:r>
            <w:r w:rsidR="007E13EC">
              <w:rPr>
                <w:b/>
              </w:rPr>
              <w:t xml:space="preserve">. </w:t>
            </w:r>
            <w:r w:rsidR="006B475D">
              <w:rPr>
                <w:b/>
              </w:rPr>
              <w:t>Aclaraciones s</w:t>
            </w:r>
            <w:r w:rsidR="007E13EC">
              <w:rPr>
                <w:b/>
              </w:rPr>
              <w:t>obre las Mediciones, muestreos y análisis, efectuados en el marco del expediente de fiscalización</w:t>
            </w:r>
            <w:r w:rsidR="006B475D">
              <w:rPr>
                <w:b/>
              </w:rPr>
              <w:t>.</w:t>
            </w:r>
          </w:p>
          <w:p w14:paraId="73B123FC" w14:textId="03E26AED" w:rsidR="00FE50EA" w:rsidRDefault="00FE50EA" w:rsidP="007E13EC">
            <w:pPr>
              <w:pStyle w:val="Prrafodelista"/>
              <w:numPr>
                <w:ilvl w:val="0"/>
                <w:numId w:val="12"/>
              </w:numPr>
              <w:spacing w:before="0"/>
              <w:rPr>
                <w:rFonts w:ascii="Calibri" w:hAnsi="Calibri" w:cs="Calibri"/>
                <w:bCs/>
                <w:color w:val="000000"/>
                <w:szCs w:val="20"/>
              </w:rPr>
            </w:pPr>
            <w:r>
              <w:rPr>
                <w:rFonts w:ascii="Calibri" w:hAnsi="Calibri" w:cs="Calibri"/>
                <w:bCs/>
                <w:color w:val="000000"/>
                <w:szCs w:val="20"/>
              </w:rPr>
              <w:t>Se realizaron las siguientes actividades de medición, muestreo y análisis</w:t>
            </w:r>
            <w:r w:rsidR="001C6763">
              <w:rPr>
                <w:rFonts w:ascii="Calibri" w:hAnsi="Calibri" w:cs="Calibri"/>
                <w:bCs/>
                <w:color w:val="000000"/>
                <w:szCs w:val="20"/>
              </w:rPr>
              <w:t>:</w:t>
            </w:r>
          </w:p>
          <w:p w14:paraId="1B115F2A" w14:textId="14A47327" w:rsidR="00FE50EA" w:rsidRDefault="00FE50EA" w:rsidP="00FE50EA">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Medición de la profundidad del espejo de agua, desde pozos</w:t>
            </w:r>
            <w:r w:rsidR="006423CD">
              <w:rPr>
                <w:rFonts w:ascii="Calibri" w:hAnsi="Calibri" w:cs="Calibri"/>
                <w:bCs/>
                <w:color w:val="000000"/>
                <w:szCs w:val="20"/>
              </w:rPr>
              <w:t xml:space="preserve"> del área de estudio</w:t>
            </w:r>
            <w:r w:rsidR="001C6763">
              <w:rPr>
                <w:rFonts w:ascii="Calibri" w:hAnsi="Calibri" w:cs="Calibri"/>
                <w:bCs/>
                <w:color w:val="000000"/>
                <w:szCs w:val="20"/>
              </w:rPr>
              <w:t>.</w:t>
            </w:r>
          </w:p>
          <w:p w14:paraId="398345CE" w14:textId="14DE4F07" w:rsidR="00FE50EA" w:rsidRDefault="00FE50EA" w:rsidP="00FE50EA">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Muestreo de aguas compuesto, para análisis de parámetros respecto al D.S. 46/2002</w:t>
            </w:r>
            <w:r w:rsidR="006423CD">
              <w:rPr>
                <w:rFonts w:ascii="Calibri" w:hAnsi="Calibri" w:cs="Calibri"/>
                <w:bCs/>
                <w:color w:val="000000"/>
                <w:szCs w:val="20"/>
              </w:rPr>
              <w:t>, respecto del Afluente y el Efluente de la PTR</w:t>
            </w:r>
            <w:r w:rsidR="001C6763">
              <w:rPr>
                <w:rFonts w:ascii="Calibri" w:hAnsi="Calibri" w:cs="Calibri"/>
                <w:bCs/>
                <w:color w:val="000000"/>
                <w:szCs w:val="20"/>
              </w:rPr>
              <w:t>.</w:t>
            </w:r>
          </w:p>
          <w:p w14:paraId="6678CA06" w14:textId="2F8A81DB" w:rsidR="00FE50EA" w:rsidRDefault="00FE50EA" w:rsidP="00FE50EA">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Muestreo de aguas puntuales de algunos pozos, de 2 alcantarillados, de las Piscinas de RILes y del Estanque E7, de la PTR provisoria</w:t>
            </w:r>
            <w:r w:rsidR="006423CD">
              <w:rPr>
                <w:rFonts w:ascii="Calibri" w:hAnsi="Calibri" w:cs="Calibri"/>
                <w:bCs/>
                <w:color w:val="000000"/>
                <w:szCs w:val="20"/>
              </w:rPr>
              <w:t>, para análisis de diversos parámetros, incluyendo algunos establecidos en el D.S. 46/2002</w:t>
            </w:r>
            <w:r w:rsidR="001C6763">
              <w:rPr>
                <w:rFonts w:ascii="Calibri" w:hAnsi="Calibri" w:cs="Calibri"/>
                <w:bCs/>
                <w:color w:val="000000"/>
                <w:szCs w:val="20"/>
              </w:rPr>
              <w:t>.</w:t>
            </w:r>
          </w:p>
          <w:p w14:paraId="53F4197D" w14:textId="6FA47EE1" w:rsidR="00FE50EA" w:rsidRDefault="006423CD" w:rsidP="00FE50EA">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Muestreo de lodos (desde Piscina 7, 30 de mayo), para análisis de diversos parámetros</w:t>
            </w:r>
            <w:r w:rsidR="001C6763">
              <w:rPr>
                <w:rFonts w:ascii="Calibri" w:hAnsi="Calibri" w:cs="Calibri"/>
                <w:bCs/>
                <w:color w:val="000000"/>
                <w:szCs w:val="20"/>
              </w:rPr>
              <w:t>.</w:t>
            </w:r>
          </w:p>
          <w:p w14:paraId="68429A4E" w14:textId="2408C11E" w:rsidR="007E13EC" w:rsidRPr="00237C3E" w:rsidRDefault="007E13EC" w:rsidP="007E13EC">
            <w:pPr>
              <w:pStyle w:val="Prrafodelista"/>
              <w:numPr>
                <w:ilvl w:val="0"/>
                <w:numId w:val="12"/>
              </w:numPr>
              <w:spacing w:before="0"/>
              <w:rPr>
                <w:rFonts w:ascii="Calibri" w:hAnsi="Calibri" w:cs="Calibri"/>
                <w:bCs/>
                <w:color w:val="000000"/>
                <w:szCs w:val="20"/>
              </w:rPr>
            </w:pPr>
            <w:r>
              <w:rPr>
                <w:rFonts w:ascii="Calibri" w:hAnsi="Calibri" w:cs="Calibri"/>
                <w:bCs/>
                <w:color w:val="000000"/>
                <w:szCs w:val="20"/>
              </w:rPr>
              <w:t xml:space="preserve">La ubicación de las muestras analizadas en el presente ítem se </w:t>
            </w:r>
            <w:r w:rsidRPr="00237C3E">
              <w:rPr>
                <w:rFonts w:ascii="Calibri" w:hAnsi="Calibri" w:cs="Calibri"/>
                <w:bCs/>
                <w:color w:val="000000"/>
                <w:szCs w:val="20"/>
              </w:rPr>
              <w:t xml:space="preserve">observa en la </w:t>
            </w:r>
            <w:r w:rsidRPr="00237C3E">
              <w:rPr>
                <w:rFonts w:ascii="Calibri" w:hAnsi="Calibri" w:cs="Calibri"/>
                <w:bCs/>
                <w:color w:val="000000"/>
                <w:szCs w:val="20"/>
              </w:rPr>
              <w:fldChar w:fldCharType="begin"/>
            </w:r>
            <w:r w:rsidRPr="00237C3E">
              <w:rPr>
                <w:rFonts w:ascii="Calibri" w:hAnsi="Calibri" w:cs="Calibri"/>
                <w:bCs/>
                <w:color w:val="000000"/>
                <w:szCs w:val="20"/>
              </w:rPr>
              <w:instrText xml:space="preserve"> REF _Ref523416175 \h  \* MERGEFORMAT </w:instrText>
            </w:r>
            <w:r w:rsidRPr="00237C3E">
              <w:rPr>
                <w:rFonts w:ascii="Calibri" w:hAnsi="Calibri" w:cs="Calibri"/>
                <w:bCs/>
                <w:color w:val="000000"/>
                <w:szCs w:val="20"/>
              </w:rPr>
            </w:r>
            <w:r w:rsidRPr="00237C3E">
              <w:rPr>
                <w:rFonts w:ascii="Calibri" w:hAnsi="Calibri" w:cs="Calibri"/>
                <w:bCs/>
                <w:color w:val="000000"/>
                <w:szCs w:val="20"/>
              </w:rPr>
              <w:fldChar w:fldCharType="separate"/>
            </w:r>
            <w:r w:rsidR="00223923" w:rsidRPr="00223923">
              <w:rPr>
                <w:rFonts w:ascii="Calibri" w:hAnsi="Calibri" w:cs="Calibri"/>
                <w:bCs/>
                <w:color w:val="000000"/>
                <w:szCs w:val="20"/>
              </w:rPr>
              <w:t>Figura 16</w:t>
            </w:r>
            <w:r w:rsidRPr="00237C3E">
              <w:rPr>
                <w:rFonts w:ascii="Calibri" w:hAnsi="Calibri" w:cs="Calibri"/>
                <w:bCs/>
                <w:color w:val="000000"/>
                <w:szCs w:val="20"/>
              </w:rPr>
              <w:fldChar w:fldCharType="end"/>
            </w:r>
            <w:r w:rsidRPr="00237C3E">
              <w:rPr>
                <w:rFonts w:ascii="Calibri" w:hAnsi="Calibri" w:cs="Calibri"/>
                <w:bCs/>
                <w:color w:val="000000"/>
                <w:szCs w:val="20"/>
              </w:rPr>
              <w:t xml:space="preserve"> </w:t>
            </w:r>
            <w:r w:rsidR="00D912C7" w:rsidRPr="00237C3E">
              <w:rPr>
                <w:rFonts w:ascii="Calibri" w:hAnsi="Calibri" w:cs="Calibri"/>
                <w:bCs/>
                <w:color w:val="000000"/>
                <w:szCs w:val="20"/>
              </w:rPr>
              <w:t xml:space="preserve">(énfasis en la ubicación de sitios de Disposición de </w:t>
            </w:r>
            <w:proofErr w:type="spellStart"/>
            <w:r w:rsidR="00D912C7" w:rsidRPr="00237C3E">
              <w:rPr>
                <w:rFonts w:ascii="Calibri" w:hAnsi="Calibri" w:cs="Calibri"/>
                <w:bCs/>
                <w:color w:val="000000"/>
                <w:szCs w:val="20"/>
              </w:rPr>
              <w:t>RILes</w:t>
            </w:r>
            <w:proofErr w:type="spellEnd"/>
            <w:r w:rsidR="00D912C7" w:rsidRPr="00237C3E">
              <w:rPr>
                <w:rFonts w:ascii="Calibri" w:hAnsi="Calibri" w:cs="Calibri"/>
                <w:bCs/>
                <w:color w:val="000000"/>
                <w:szCs w:val="20"/>
              </w:rPr>
              <w:t>)</w:t>
            </w:r>
            <w:r w:rsidR="00F2434C" w:rsidRPr="00237C3E">
              <w:rPr>
                <w:rFonts w:ascii="Calibri" w:hAnsi="Calibri" w:cs="Calibri"/>
                <w:bCs/>
                <w:color w:val="000000"/>
                <w:szCs w:val="20"/>
              </w:rPr>
              <w:t xml:space="preserve">, </w:t>
            </w:r>
            <w:r w:rsidR="00F2434C" w:rsidRPr="00237C3E">
              <w:rPr>
                <w:rFonts w:ascii="Calibri" w:hAnsi="Calibri" w:cs="Calibri"/>
                <w:bCs/>
                <w:color w:val="000000"/>
                <w:szCs w:val="20"/>
              </w:rPr>
              <w:fldChar w:fldCharType="begin"/>
            </w:r>
            <w:r w:rsidR="00F2434C" w:rsidRPr="00237C3E">
              <w:rPr>
                <w:rFonts w:ascii="Calibri" w:hAnsi="Calibri" w:cs="Calibri"/>
                <w:bCs/>
                <w:color w:val="000000"/>
                <w:szCs w:val="20"/>
              </w:rPr>
              <w:instrText xml:space="preserve"> REF _Ref523828924 \h </w:instrText>
            </w:r>
            <w:r w:rsidR="00237C3E">
              <w:rPr>
                <w:rFonts w:ascii="Calibri" w:hAnsi="Calibri" w:cs="Calibri"/>
                <w:bCs/>
                <w:color w:val="000000"/>
                <w:szCs w:val="20"/>
              </w:rPr>
              <w:instrText xml:space="preserve"> \* MERGEFORMAT </w:instrText>
            </w:r>
            <w:r w:rsidR="00F2434C" w:rsidRPr="00237C3E">
              <w:rPr>
                <w:rFonts w:ascii="Calibri" w:hAnsi="Calibri" w:cs="Calibri"/>
                <w:bCs/>
                <w:color w:val="000000"/>
                <w:szCs w:val="20"/>
              </w:rPr>
            </w:r>
            <w:r w:rsidR="00F2434C" w:rsidRPr="00237C3E">
              <w:rPr>
                <w:rFonts w:ascii="Calibri" w:hAnsi="Calibri" w:cs="Calibri"/>
                <w:bCs/>
                <w:color w:val="000000"/>
                <w:szCs w:val="20"/>
              </w:rPr>
              <w:fldChar w:fldCharType="separate"/>
            </w:r>
            <w:r w:rsidR="00223923">
              <w:t xml:space="preserve">Figura </w:t>
            </w:r>
            <w:r w:rsidR="00223923">
              <w:rPr>
                <w:noProof/>
              </w:rPr>
              <w:t>20</w:t>
            </w:r>
            <w:r w:rsidR="00F2434C" w:rsidRPr="00237C3E">
              <w:rPr>
                <w:rFonts w:ascii="Calibri" w:hAnsi="Calibri" w:cs="Calibri"/>
                <w:bCs/>
                <w:color w:val="000000"/>
                <w:szCs w:val="20"/>
              </w:rPr>
              <w:fldChar w:fldCharType="end"/>
            </w:r>
            <w:r w:rsidR="00F2434C" w:rsidRPr="00237C3E">
              <w:rPr>
                <w:rFonts w:ascii="Calibri" w:hAnsi="Calibri" w:cs="Calibri"/>
                <w:bCs/>
                <w:color w:val="000000"/>
                <w:szCs w:val="20"/>
              </w:rPr>
              <w:t xml:space="preserve"> (</w:t>
            </w:r>
            <w:r w:rsidR="00003B19">
              <w:rPr>
                <w:rFonts w:ascii="Calibri" w:hAnsi="Calibri" w:cs="Calibri"/>
                <w:bCs/>
                <w:color w:val="000000"/>
                <w:szCs w:val="20"/>
              </w:rPr>
              <w:t>plano</w:t>
            </w:r>
            <w:r w:rsidR="00F2434C" w:rsidRPr="00237C3E">
              <w:rPr>
                <w:rFonts w:ascii="Calibri" w:hAnsi="Calibri" w:cs="Calibri"/>
                <w:bCs/>
                <w:color w:val="000000"/>
                <w:szCs w:val="20"/>
              </w:rPr>
              <w:t xml:space="preserve"> general)</w:t>
            </w:r>
            <w:r w:rsidR="00D912C7" w:rsidRPr="00237C3E">
              <w:rPr>
                <w:rFonts w:ascii="Calibri" w:hAnsi="Calibri" w:cs="Calibri"/>
                <w:bCs/>
                <w:color w:val="000000"/>
                <w:szCs w:val="20"/>
              </w:rPr>
              <w:t xml:space="preserve"> y la</w:t>
            </w:r>
            <w:r w:rsidRPr="00237C3E">
              <w:rPr>
                <w:rFonts w:ascii="Calibri" w:hAnsi="Calibri" w:cs="Calibri"/>
                <w:bCs/>
                <w:color w:val="000000"/>
                <w:szCs w:val="20"/>
              </w:rPr>
              <w:t xml:space="preserve"> </w:t>
            </w:r>
            <w:r w:rsidRPr="00237C3E">
              <w:rPr>
                <w:rFonts w:ascii="Calibri" w:hAnsi="Calibri" w:cs="Calibri"/>
                <w:bCs/>
                <w:color w:val="000000"/>
                <w:szCs w:val="20"/>
              </w:rPr>
              <w:fldChar w:fldCharType="begin"/>
            </w:r>
            <w:r w:rsidRPr="00237C3E">
              <w:rPr>
                <w:rFonts w:ascii="Calibri" w:hAnsi="Calibri" w:cs="Calibri"/>
                <w:bCs/>
                <w:color w:val="000000"/>
                <w:szCs w:val="20"/>
              </w:rPr>
              <w:instrText xml:space="preserve"> REF _Ref523756787 \h </w:instrText>
            </w:r>
            <w:r w:rsidR="00237C3E">
              <w:rPr>
                <w:rFonts w:ascii="Calibri" w:hAnsi="Calibri" w:cs="Calibri"/>
                <w:bCs/>
                <w:color w:val="000000"/>
                <w:szCs w:val="20"/>
              </w:rPr>
              <w:instrText xml:space="preserve"> \* MERGEFORMAT </w:instrText>
            </w:r>
            <w:r w:rsidRPr="00237C3E">
              <w:rPr>
                <w:rFonts w:ascii="Calibri" w:hAnsi="Calibri" w:cs="Calibri"/>
                <w:bCs/>
                <w:color w:val="000000"/>
                <w:szCs w:val="20"/>
              </w:rPr>
            </w:r>
            <w:r w:rsidRPr="00237C3E">
              <w:rPr>
                <w:rFonts w:ascii="Calibri" w:hAnsi="Calibri" w:cs="Calibri"/>
                <w:bCs/>
                <w:color w:val="000000"/>
                <w:szCs w:val="20"/>
              </w:rPr>
              <w:fldChar w:fldCharType="separate"/>
            </w:r>
            <w:r w:rsidR="00223923">
              <w:t xml:space="preserve">Figura </w:t>
            </w:r>
            <w:r w:rsidR="00223923">
              <w:rPr>
                <w:noProof/>
              </w:rPr>
              <w:t>24</w:t>
            </w:r>
            <w:r w:rsidRPr="00237C3E">
              <w:rPr>
                <w:rFonts w:ascii="Calibri" w:hAnsi="Calibri" w:cs="Calibri"/>
                <w:bCs/>
                <w:color w:val="000000"/>
                <w:szCs w:val="20"/>
              </w:rPr>
              <w:fldChar w:fldCharType="end"/>
            </w:r>
            <w:r w:rsidR="00D912C7" w:rsidRPr="00237C3E">
              <w:rPr>
                <w:rFonts w:ascii="Calibri" w:hAnsi="Calibri" w:cs="Calibri"/>
                <w:bCs/>
                <w:color w:val="000000"/>
                <w:szCs w:val="20"/>
              </w:rPr>
              <w:t xml:space="preserve"> (</w:t>
            </w:r>
            <w:r w:rsidR="00F2434C" w:rsidRPr="00237C3E">
              <w:rPr>
                <w:rFonts w:ascii="Calibri" w:hAnsi="Calibri" w:cs="Calibri"/>
                <w:bCs/>
                <w:color w:val="000000"/>
                <w:szCs w:val="20"/>
              </w:rPr>
              <w:t xml:space="preserve">que incluye </w:t>
            </w:r>
            <w:r w:rsidRPr="00237C3E">
              <w:rPr>
                <w:rFonts w:ascii="Calibri" w:hAnsi="Calibri" w:cs="Calibri"/>
                <w:bCs/>
                <w:color w:val="000000"/>
                <w:szCs w:val="20"/>
              </w:rPr>
              <w:t xml:space="preserve">Diagramas de </w:t>
            </w:r>
            <w:proofErr w:type="spellStart"/>
            <w:r w:rsidRPr="00237C3E">
              <w:rPr>
                <w:rFonts w:ascii="Calibri" w:hAnsi="Calibri" w:cs="Calibri"/>
                <w:bCs/>
                <w:color w:val="000000"/>
                <w:szCs w:val="20"/>
              </w:rPr>
              <w:t>Stiff</w:t>
            </w:r>
            <w:proofErr w:type="spellEnd"/>
            <w:r w:rsidR="00D912C7" w:rsidRPr="00237C3E">
              <w:rPr>
                <w:rFonts w:ascii="Calibri" w:hAnsi="Calibri" w:cs="Calibri"/>
                <w:bCs/>
                <w:color w:val="000000"/>
                <w:szCs w:val="20"/>
              </w:rPr>
              <w:t xml:space="preserve"> de todas las mediciones</w:t>
            </w:r>
            <w:r w:rsidRPr="00237C3E">
              <w:rPr>
                <w:rFonts w:ascii="Calibri" w:hAnsi="Calibri" w:cs="Calibri"/>
                <w:bCs/>
                <w:color w:val="000000"/>
                <w:szCs w:val="20"/>
              </w:rPr>
              <w:t xml:space="preserve">) y se adjunta en formato KMZ en el Anexo </w:t>
            </w:r>
            <w:r w:rsidR="00FE50EA" w:rsidRPr="00237C3E">
              <w:rPr>
                <w:rFonts w:ascii="Calibri" w:hAnsi="Calibri" w:cs="Calibri"/>
                <w:bCs/>
                <w:color w:val="000000"/>
                <w:szCs w:val="20"/>
              </w:rPr>
              <w:t>12</w:t>
            </w:r>
            <w:r w:rsidRPr="00237C3E">
              <w:rPr>
                <w:rFonts w:ascii="Calibri" w:hAnsi="Calibri" w:cs="Calibri"/>
                <w:bCs/>
                <w:color w:val="000000"/>
                <w:szCs w:val="20"/>
              </w:rPr>
              <w:t xml:space="preserve">. Cabe indicar que las coordenadas señaladas en los informes de laboratorio de las muestras tomadas por ANAM se consideran como referenciales, pues del examen de información se observó que no </w:t>
            </w:r>
            <w:r w:rsidR="00F2434C" w:rsidRPr="00237C3E">
              <w:rPr>
                <w:rFonts w:ascii="Calibri" w:hAnsi="Calibri" w:cs="Calibri"/>
                <w:bCs/>
                <w:color w:val="000000"/>
                <w:szCs w:val="20"/>
              </w:rPr>
              <w:t xml:space="preserve">siempre </w:t>
            </w:r>
            <w:r w:rsidRPr="00237C3E">
              <w:rPr>
                <w:rFonts w:ascii="Calibri" w:hAnsi="Calibri" w:cs="Calibri"/>
                <w:bCs/>
                <w:color w:val="000000"/>
                <w:szCs w:val="20"/>
              </w:rPr>
              <w:t>coinciden con las ubicaciones observadas en terreno.</w:t>
            </w:r>
          </w:p>
          <w:p w14:paraId="46630F50" w14:textId="4533C066" w:rsidR="007E13EC" w:rsidRPr="00FB0EE1" w:rsidRDefault="007E13EC" w:rsidP="007E13EC">
            <w:pPr>
              <w:pStyle w:val="Prrafodelista"/>
              <w:numPr>
                <w:ilvl w:val="0"/>
                <w:numId w:val="12"/>
              </w:numPr>
              <w:spacing w:before="0"/>
              <w:rPr>
                <w:rFonts w:ascii="Calibri" w:hAnsi="Calibri" w:cs="Calibri"/>
                <w:bCs/>
                <w:szCs w:val="20"/>
              </w:rPr>
            </w:pPr>
            <w:r w:rsidRPr="00237C3E">
              <w:t xml:space="preserve">En el Anexo </w:t>
            </w:r>
            <w:r w:rsidR="00FE50EA" w:rsidRPr="00237C3E">
              <w:t>12</w:t>
            </w:r>
            <w:r w:rsidRPr="00237C3E">
              <w:t xml:space="preserve"> se entregan los datos consolidados y sistematizados de las variables analizadas y los puntos de monitoreo establecidos, en formato XLSX. También se </w:t>
            </w:r>
            <w:r w:rsidRPr="00FB0EE1">
              <w:t>entregan gráficos construidos con los mismos datos señalados.</w:t>
            </w:r>
          </w:p>
          <w:p w14:paraId="48891B6C" w14:textId="60CD5196" w:rsidR="0032703A" w:rsidRPr="00FB0EE1" w:rsidRDefault="0032703A" w:rsidP="007E13EC">
            <w:pPr>
              <w:pStyle w:val="Prrafodelista"/>
              <w:numPr>
                <w:ilvl w:val="0"/>
                <w:numId w:val="12"/>
              </w:numPr>
              <w:spacing w:before="0"/>
              <w:rPr>
                <w:rFonts w:ascii="Calibri" w:hAnsi="Calibri" w:cs="Calibri"/>
                <w:bCs/>
                <w:szCs w:val="20"/>
              </w:rPr>
            </w:pPr>
            <w:r w:rsidRPr="00FB0EE1">
              <w:rPr>
                <w:rFonts w:ascii="Calibri" w:hAnsi="Calibri" w:cs="Calibri"/>
                <w:bCs/>
                <w:szCs w:val="20"/>
              </w:rPr>
              <w:t xml:space="preserve">En la inspección del día 30 de julio se observaron todos los pozos señalados en la </w:t>
            </w:r>
            <w:r w:rsidRPr="00FB0EE1">
              <w:rPr>
                <w:rFonts w:ascii="Calibri" w:hAnsi="Calibri" w:cs="Calibri"/>
                <w:bCs/>
                <w:szCs w:val="20"/>
              </w:rPr>
              <w:fldChar w:fldCharType="begin"/>
            </w:r>
            <w:r w:rsidRPr="00FB0EE1">
              <w:rPr>
                <w:rFonts w:ascii="Calibri" w:hAnsi="Calibri" w:cs="Calibri"/>
                <w:bCs/>
                <w:szCs w:val="20"/>
              </w:rPr>
              <w:instrText xml:space="preserve"> REF _Ref523828924 \h </w:instrText>
            </w:r>
            <w:r w:rsidR="00A52A1E" w:rsidRPr="00FB0EE1">
              <w:rPr>
                <w:rFonts w:ascii="Calibri" w:hAnsi="Calibri" w:cs="Calibri"/>
                <w:bCs/>
                <w:szCs w:val="20"/>
              </w:rPr>
              <w:instrText xml:space="preserve"> \* MERGEFORMAT </w:instrText>
            </w:r>
            <w:r w:rsidRPr="00FB0EE1">
              <w:rPr>
                <w:rFonts w:ascii="Calibri" w:hAnsi="Calibri" w:cs="Calibri"/>
                <w:bCs/>
                <w:szCs w:val="20"/>
              </w:rPr>
            </w:r>
            <w:r w:rsidRPr="00FB0EE1">
              <w:rPr>
                <w:rFonts w:ascii="Calibri" w:hAnsi="Calibri" w:cs="Calibri"/>
                <w:bCs/>
                <w:szCs w:val="20"/>
              </w:rPr>
              <w:fldChar w:fldCharType="separate"/>
            </w:r>
            <w:r w:rsidR="00223923">
              <w:t xml:space="preserve">Figura </w:t>
            </w:r>
            <w:r w:rsidR="00223923">
              <w:rPr>
                <w:noProof/>
              </w:rPr>
              <w:t>20</w:t>
            </w:r>
            <w:r w:rsidRPr="00FB0EE1">
              <w:rPr>
                <w:rFonts w:ascii="Calibri" w:hAnsi="Calibri" w:cs="Calibri"/>
                <w:bCs/>
                <w:szCs w:val="20"/>
              </w:rPr>
              <w:fldChar w:fldCharType="end"/>
            </w:r>
            <w:r w:rsidR="007B276C" w:rsidRPr="00FB0EE1">
              <w:rPr>
                <w:rFonts w:ascii="Calibri" w:hAnsi="Calibri" w:cs="Calibri"/>
                <w:bCs/>
                <w:szCs w:val="20"/>
              </w:rPr>
              <w:t xml:space="preserve"> y en la siguiente Tabla</w:t>
            </w:r>
            <w:r w:rsidRPr="00FB0EE1">
              <w:rPr>
                <w:rFonts w:ascii="Calibri" w:hAnsi="Calibri" w:cs="Calibri"/>
                <w:bCs/>
                <w:szCs w:val="20"/>
              </w:rPr>
              <w:t xml:space="preserve">. Se realizaron mediciones de la profundidad del espejo del agua. A </w:t>
            </w:r>
            <w:r w:rsidR="00F57F6E" w:rsidRPr="00FB0EE1">
              <w:rPr>
                <w:rFonts w:ascii="Calibri" w:hAnsi="Calibri" w:cs="Calibri"/>
                <w:bCs/>
                <w:szCs w:val="20"/>
              </w:rPr>
              <w:t>continuación,</w:t>
            </w:r>
            <w:r w:rsidRPr="00FB0EE1">
              <w:rPr>
                <w:rFonts w:ascii="Calibri" w:hAnsi="Calibri" w:cs="Calibri"/>
                <w:bCs/>
                <w:szCs w:val="20"/>
              </w:rPr>
              <w:t xml:space="preserve"> se indica la profundad de todos los pozos; Aquellos señalados con </w:t>
            </w:r>
            <w:r w:rsidR="00186C23" w:rsidRPr="00FB0EE1">
              <w:rPr>
                <w:rFonts w:ascii="Calibri" w:hAnsi="Calibri" w:cs="Calibri"/>
                <w:bCs/>
                <w:szCs w:val="20"/>
              </w:rPr>
              <w:t>Observaciones</w:t>
            </w:r>
            <w:r w:rsidRPr="00FB0EE1">
              <w:rPr>
                <w:rFonts w:ascii="Calibri" w:hAnsi="Calibri" w:cs="Calibri"/>
                <w:bCs/>
                <w:szCs w:val="20"/>
              </w:rPr>
              <w:t xml:space="preserve"> corresponden a </w:t>
            </w:r>
            <w:r w:rsidR="00FE50EA" w:rsidRPr="00FB0EE1">
              <w:rPr>
                <w:rFonts w:ascii="Calibri" w:hAnsi="Calibri" w:cs="Calibri"/>
                <w:bCs/>
                <w:szCs w:val="20"/>
              </w:rPr>
              <w:t xml:space="preserve">rectificaciones de los datos señalados en Acta de Inspección. Lo anterior fue realizado </w:t>
            </w:r>
            <w:r w:rsidRPr="00FB0EE1">
              <w:rPr>
                <w:rFonts w:ascii="Calibri" w:hAnsi="Calibri" w:cs="Calibri"/>
                <w:bCs/>
                <w:szCs w:val="20"/>
              </w:rPr>
              <w:t xml:space="preserve">en gabinete en base a notas de los fiscalizadores en </w:t>
            </w:r>
            <w:r w:rsidR="00FE50EA" w:rsidRPr="00FB0EE1">
              <w:rPr>
                <w:rFonts w:ascii="Calibri" w:hAnsi="Calibri" w:cs="Calibri"/>
                <w:bCs/>
                <w:szCs w:val="20"/>
              </w:rPr>
              <w:t>terreno.</w:t>
            </w:r>
          </w:p>
          <w:tbl>
            <w:tblPr>
              <w:tblStyle w:val="Tablanormal3"/>
              <w:tblW w:w="4894" w:type="pct"/>
              <w:jc w:val="center"/>
              <w:tblLook w:val="04A0" w:firstRow="1" w:lastRow="0" w:firstColumn="1" w:lastColumn="0" w:noHBand="0" w:noVBand="1"/>
            </w:tblPr>
            <w:tblGrid>
              <w:gridCol w:w="2846"/>
              <w:gridCol w:w="1946"/>
              <w:gridCol w:w="1946"/>
              <w:gridCol w:w="2213"/>
              <w:gridCol w:w="1780"/>
              <w:gridCol w:w="2553"/>
            </w:tblGrid>
            <w:tr w:rsidR="0016523F" w:rsidRPr="007B276C" w14:paraId="2799F75A" w14:textId="77F1B8C5" w:rsidTr="0016523F">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100" w:firstRow="0" w:lastRow="0" w:firstColumn="1" w:lastColumn="0" w:oddVBand="0" w:evenVBand="0" w:oddHBand="0" w:evenHBand="0" w:firstRowFirstColumn="1" w:firstRowLastColumn="0" w:lastRowFirstColumn="0" w:lastRowLastColumn="0"/>
                  <w:tcW w:w="1071" w:type="pct"/>
                  <w:noWrap/>
                  <w:hideMark/>
                </w:tcPr>
                <w:p w14:paraId="0A68BADA" w14:textId="2F40ABBA" w:rsidR="0016523F" w:rsidRPr="0032703A" w:rsidRDefault="0016523F" w:rsidP="007B276C">
                  <w:pPr>
                    <w:spacing w:before="0" w:after="0"/>
                    <w:rPr>
                      <w:rFonts w:eastAsia="Times New Roman" w:cstheme="minorHAnsi"/>
                      <w:caps w:val="0"/>
                      <w:color w:val="000000"/>
                      <w:lang w:eastAsia="es-CL"/>
                    </w:rPr>
                  </w:pPr>
                  <w:r>
                    <w:rPr>
                      <w:rFonts w:eastAsia="Times New Roman" w:cstheme="minorHAnsi"/>
                      <w:caps w:val="0"/>
                      <w:color w:val="000000"/>
                      <w:lang w:eastAsia="es-CL"/>
                    </w:rPr>
                    <w:t>N</w:t>
                  </w:r>
                  <w:r w:rsidRPr="007B276C">
                    <w:rPr>
                      <w:rFonts w:eastAsia="Times New Roman" w:cstheme="minorHAnsi"/>
                      <w:caps w:val="0"/>
                      <w:color w:val="000000"/>
                      <w:lang w:eastAsia="es-CL"/>
                    </w:rPr>
                    <w:t>ombre del pozo</w:t>
                  </w:r>
                </w:p>
              </w:tc>
              <w:tc>
                <w:tcPr>
                  <w:tcW w:w="732" w:type="pct"/>
                </w:tcPr>
                <w:p w14:paraId="68B5AD62" w14:textId="4D46E86E" w:rsidR="0016523F" w:rsidRDefault="00003B19" w:rsidP="007B276C">
                  <w:pPr>
                    <w:spacing w:before="0" w:after="0"/>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aps w:val="0"/>
                      <w:color w:val="000000"/>
                      <w:lang w:eastAsia="es-CL"/>
                    </w:rPr>
                  </w:pPr>
                  <w:r>
                    <w:rPr>
                      <w:rFonts w:eastAsia="Times New Roman" w:cstheme="minorHAnsi"/>
                      <w:caps w:val="0"/>
                      <w:color w:val="000000"/>
                      <w:lang w:eastAsia="es-CL"/>
                    </w:rPr>
                    <w:t>Grupo</w:t>
                  </w:r>
                </w:p>
              </w:tc>
              <w:tc>
                <w:tcPr>
                  <w:tcW w:w="732" w:type="pct"/>
                  <w:noWrap/>
                  <w:hideMark/>
                </w:tcPr>
                <w:p w14:paraId="26A8B2E5" w14:textId="1A4BCAF4" w:rsidR="0016523F" w:rsidRPr="0032703A" w:rsidRDefault="0016523F" w:rsidP="007B276C">
                  <w:pPr>
                    <w:spacing w:before="0" w:after="0"/>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aps w:val="0"/>
                      <w:color w:val="000000"/>
                      <w:lang w:eastAsia="es-CL"/>
                    </w:rPr>
                  </w:pPr>
                  <w:r>
                    <w:rPr>
                      <w:rFonts w:eastAsia="Times New Roman" w:cstheme="minorHAnsi"/>
                      <w:caps w:val="0"/>
                      <w:color w:val="000000"/>
                      <w:lang w:eastAsia="es-CL"/>
                    </w:rPr>
                    <w:t>Coord. UTM E</w:t>
                  </w:r>
                  <w:r w:rsidRPr="007B276C">
                    <w:rPr>
                      <w:rFonts w:eastAsia="Times New Roman" w:cstheme="minorHAnsi"/>
                      <w:caps w:val="0"/>
                      <w:color w:val="000000"/>
                      <w:lang w:eastAsia="es-CL"/>
                    </w:rPr>
                    <w:t>ste</w:t>
                  </w:r>
                </w:p>
              </w:tc>
              <w:tc>
                <w:tcPr>
                  <w:tcW w:w="833" w:type="pct"/>
                  <w:noWrap/>
                  <w:hideMark/>
                </w:tcPr>
                <w:p w14:paraId="30E3C260" w14:textId="380D80EA" w:rsidR="0016523F" w:rsidRPr="0032703A" w:rsidRDefault="0016523F" w:rsidP="007B276C">
                  <w:pPr>
                    <w:spacing w:before="0" w:after="0"/>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aps w:val="0"/>
                      <w:color w:val="000000"/>
                      <w:lang w:eastAsia="es-CL"/>
                    </w:rPr>
                  </w:pPr>
                  <w:r>
                    <w:rPr>
                      <w:rFonts w:eastAsia="Times New Roman" w:cstheme="minorHAnsi"/>
                      <w:caps w:val="0"/>
                      <w:color w:val="000000"/>
                      <w:lang w:eastAsia="es-CL"/>
                    </w:rPr>
                    <w:t>Coord. UTM N</w:t>
                  </w:r>
                  <w:r w:rsidRPr="007B276C">
                    <w:rPr>
                      <w:rFonts w:eastAsia="Times New Roman" w:cstheme="minorHAnsi"/>
                      <w:caps w:val="0"/>
                      <w:color w:val="000000"/>
                      <w:lang w:eastAsia="es-CL"/>
                    </w:rPr>
                    <w:t>orte</w:t>
                  </w:r>
                </w:p>
              </w:tc>
              <w:tc>
                <w:tcPr>
                  <w:tcW w:w="670" w:type="pct"/>
                </w:tcPr>
                <w:p w14:paraId="0C9F1184" w14:textId="314CC019" w:rsidR="0016523F" w:rsidRDefault="0016523F" w:rsidP="007B276C">
                  <w:pPr>
                    <w:spacing w:before="0" w:after="0"/>
                    <w:cnfStyle w:val="100000000000" w:firstRow="1" w:lastRow="0" w:firstColumn="0" w:lastColumn="0" w:oddVBand="0" w:evenVBand="0" w:oddHBand="0" w:evenHBand="0" w:firstRowFirstColumn="0" w:firstRowLastColumn="0" w:lastRowFirstColumn="0" w:lastRowLastColumn="0"/>
                    <w:rPr>
                      <w:rFonts w:eastAsia="Times New Roman" w:cstheme="minorHAnsi"/>
                      <w:caps w:val="0"/>
                      <w:color w:val="000000"/>
                      <w:lang w:eastAsia="es-CL"/>
                    </w:rPr>
                  </w:pPr>
                  <w:r w:rsidRPr="0032703A">
                    <w:rPr>
                      <w:rFonts w:eastAsia="Times New Roman" w:cstheme="minorHAnsi"/>
                      <w:caps w:val="0"/>
                      <w:color w:val="000000"/>
                      <w:lang w:eastAsia="es-CL"/>
                    </w:rPr>
                    <w:t>Prof</w:t>
                  </w:r>
                  <w:r w:rsidRPr="007B276C">
                    <w:rPr>
                      <w:rFonts w:eastAsia="Times New Roman" w:cstheme="minorHAnsi"/>
                      <w:caps w:val="0"/>
                      <w:color w:val="000000"/>
                      <w:lang w:eastAsia="es-CL"/>
                    </w:rPr>
                    <w:t>undidad</w:t>
                  </w:r>
                  <w:r>
                    <w:rPr>
                      <w:rFonts w:eastAsia="Times New Roman" w:cstheme="minorHAnsi"/>
                      <w:caps w:val="0"/>
                      <w:color w:val="000000"/>
                      <w:lang w:eastAsia="es-CL"/>
                    </w:rPr>
                    <w:t xml:space="preserve"> (m)</w:t>
                  </w:r>
                </w:p>
              </w:tc>
              <w:tc>
                <w:tcPr>
                  <w:tcW w:w="961" w:type="pct"/>
                </w:tcPr>
                <w:p w14:paraId="0F4A4EF0" w14:textId="62A7BD10" w:rsidR="0016523F" w:rsidRDefault="0016523F" w:rsidP="007B276C">
                  <w:pPr>
                    <w:spacing w:before="0" w:after="0"/>
                    <w:cnfStyle w:val="100000000000" w:firstRow="1" w:lastRow="0" w:firstColumn="0" w:lastColumn="0" w:oddVBand="0" w:evenVBand="0" w:oddHBand="0" w:evenHBand="0" w:firstRowFirstColumn="0" w:firstRowLastColumn="0" w:lastRowFirstColumn="0" w:lastRowLastColumn="0"/>
                    <w:rPr>
                      <w:rFonts w:eastAsia="Times New Roman" w:cstheme="minorHAnsi"/>
                      <w:caps w:val="0"/>
                      <w:color w:val="000000"/>
                      <w:lang w:eastAsia="es-CL"/>
                    </w:rPr>
                  </w:pPr>
                  <w:r w:rsidRPr="007B276C">
                    <w:rPr>
                      <w:rFonts w:eastAsia="Times New Roman" w:cstheme="minorHAnsi"/>
                      <w:caps w:val="0"/>
                      <w:color w:val="000000"/>
                      <w:lang w:eastAsia="es-CL"/>
                    </w:rPr>
                    <w:t>Observaciones</w:t>
                  </w:r>
                  <w:r>
                    <w:rPr>
                      <w:rFonts w:eastAsia="Times New Roman" w:cstheme="minorHAnsi"/>
                      <w:caps w:val="0"/>
                      <w:color w:val="000000"/>
                      <w:lang w:eastAsia="es-CL"/>
                    </w:rPr>
                    <w:t xml:space="preserve"> </w:t>
                  </w:r>
                </w:p>
              </w:tc>
            </w:tr>
            <w:tr w:rsidR="0016523F" w:rsidRPr="007B276C" w14:paraId="6CB7CE1B" w14:textId="30C2F9EC" w:rsidTr="0016523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65226F91" w14:textId="77777777" w:rsidR="0016523F" w:rsidRPr="0032703A" w:rsidRDefault="0016523F" w:rsidP="007B276C">
                  <w:pPr>
                    <w:spacing w:before="0" w:after="0"/>
                    <w:rPr>
                      <w:rFonts w:eastAsia="Times New Roman" w:cstheme="minorHAnsi"/>
                      <w:caps w:val="0"/>
                      <w:color w:val="000000"/>
                      <w:lang w:eastAsia="es-CL"/>
                    </w:rPr>
                  </w:pPr>
                  <w:r w:rsidRPr="0032703A">
                    <w:rPr>
                      <w:rFonts w:eastAsia="Times New Roman" w:cstheme="minorHAnsi"/>
                      <w:caps w:val="0"/>
                      <w:color w:val="000000"/>
                      <w:lang w:eastAsia="es-CL"/>
                    </w:rPr>
                    <w:t>Miguel Donaire</w:t>
                  </w:r>
                </w:p>
              </w:tc>
              <w:tc>
                <w:tcPr>
                  <w:tcW w:w="732" w:type="pct"/>
                </w:tcPr>
                <w:p w14:paraId="77283FD2" w14:textId="37E3CA53" w:rsidR="0016523F" w:rsidRPr="007B276C" w:rsidRDefault="0016523F" w:rsidP="0016523F">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Socio</w:t>
                  </w:r>
                </w:p>
              </w:tc>
              <w:tc>
                <w:tcPr>
                  <w:tcW w:w="732" w:type="pct"/>
                  <w:noWrap/>
                  <w:hideMark/>
                </w:tcPr>
                <w:p w14:paraId="1482314B" w14:textId="1CC97207" w:rsidR="0016523F" w:rsidRPr="0032703A"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332</w:t>
                  </w:r>
                </w:p>
              </w:tc>
              <w:tc>
                <w:tcPr>
                  <w:tcW w:w="833" w:type="pct"/>
                  <w:noWrap/>
                  <w:hideMark/>
                </w:tcPr>
                <w:p w14:paraId="61A9B780" w14:textId="0AD5C80F"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6</w:t>
                  </w:r>
                  <w:r w:rsidRPr="007B276C">
                    <w:rPr>
                      <w:rFonts w:eastAsia="Times New Roman" w:cstheme="minorHAnsi"/>
                      <w:color w:val="000000"/>
                      <w:lang w:eastAsia="es-CL"/>
                    </w:rPr>
                    <w:t>.</w:t>
                  </w:r>
                  <w:r w:rsidRPr="0032703A">
                    <w:rPr>
                      <w:rFonts w:eastAsia="Times New Roman" w:cstheme="minorHAnsi"/>
                      <w:color w:val="000000"/>
                      <w:lang w:eastAsia="es-CL"/>
                    </w:rPr>
                    <w:t>335</w:t>
                  </w:r>
                  <w:r w:rsidRPr="007B276C">
                    <w:rPr>
                      <w:rFonts w:eastAsia="Times New Roman" w:cstheme="minorHAnsi"/>
                      <w:color w:val="000000"/>
                      <w:lang w:eastAsia="es-CL"/>
                    </w:rPr>
                    <w:t>.</w:t>
                  </w:r>
                  <w:r w:rsidRPr="0032703A">
                    <w:rPr>
                      <w:rFonts w:eastAsia="Times New Roman" w:cstheme="minorHAnsi"/>
                      <w:color w:val="000000"/>
                      <w:lang w:eastAsia="es-CL"/>
                    </w:rPr>
                    <w:t>074</w:t>
                  </w:r>
                </w:p>
              </w:tc>
              <w:tc>
                <w:tcPr>
                  <w:tcW w:w="670" w:type="pct"/>
                </w:tcPr>
                <w:p w14:paraId="4E2A8651" w14:textId="68723B3F"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4.05</w:t>
                  </w:r>
                </w:p>
              </w:tc>
              <w:tc>
                <w:tcPr>
                  <w:tcW w:w="961" w:type="pct"/>
                </w:tcPr>
                <w:p w14:paraId="42FA9712" w14:textId="77777777" w:rsidR="0016523F" w:rsidRPr="0032703A" w:rsidRDefault="0016523F" w:rsidP="007B276C">
                  <w:pPr>
                    <w:spacing w:before="0" w:after="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p>
              </w:tc>
            </w:tr>
            <w:tr w:rsidR="0016523F" w:rsidRPr="007B276C" w14:paraId="5EA9D0E2" w14:textId="22825A31" w:rsidTr="0016523F">
              <w:trPr>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34EF9291" w14:textId="77777777" w:rsidR="0016523F" w:rsidRPr="0032703A" w:rsidRDefault="0016523F" w:rsidP="007B276C">
                  <w:pPr>
                    <w:spacing w:before="0" w:after="0"/>
                    <w:rPr>
                      <w:rFonts w:eastAsia="Times New Roman" w:cstheme="minorHAnsi"/>
                      <w:caps w:val="0"/>
                      <w:color w:val="000000"/>
                      <w:lang w:eastAsia="es-CL"/>
                    </w:rPr>
                  </w:pPr>
                  <w:r w:rsidRPr="0032703A">
                    <w:rPr>
                      <w:rFonts w:eastAsia="Times New Roman" w:cstheme="minorHAnsi"/>
                      <w:caps w:val="0"/>
                      <w:color w:val="000000"/>
                      <w:lang w:eastAsia="es-CL"/>
                    </w:rPr>
                    <w:t>PTR</w:t>
                  </w:r>
                </w:p>
              </w:tc>
              <w:tc>
                <w:tcPr>
                  <w:tcW w:w="732" w:type="pct"/>
                </w:tcPr>
                <w:p w14:paraId="58289A0E" w14:textId="6A0A99F3" w:rsidR="0016523F" w:rsidRPr="007B276C" w:rsidRDefault="0016523F" w:rsidP="007B276C">
                  <w:pPr>
                    <w:spacing w:before="0" w:after="0"/>
                    <w:ind w:left="708" w:hanging="708"/>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Titular</w:t>
                  </w:r>
                </w:p>
              </w:tc>
              <w:tc>
                <w:tcPr>
                  <w:tcW w:w="732" w:type="pct"/>
                  <w:noWrap/>
                  <w:hideMark/>
                </w:tcPr>
                <w:p w14:paraId="676E8FA9" w14:textId="5E254DDA" w:rsidR="0016523F" w:rsidRPr="0032703A" w:rsidRDefault="0016523F" w:rsidP="007B276C">
                  <w:pPr>
                    <w:spacing w:before="0" w:after="0"/>
                    <w:ind w:left="708" w:hanging="708"/>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480</w:t>
                  </w:r>
                </w:p>
              </w:tc>
              <w:tc>
                <w:tcPr>
                  <w:tcW w:w="833" w:type="pct"/>
                  <w:noWrap/>
                  <w:hideMark/>
                </w:tcPr>
                <w:p w14:paraId="178A3391" w14:textId="7EA06234" w:rsidR="0016523F" w:rsidRPr="0032703A" w:rsidRDefault="0016523F" w:rsidP="007B276C">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6.334.</w:t>
                  </w:r>
                  <w:r w:rsidRPr="0032703A">
                    <w:rPr>
                      <w:rFonts w:eastAsia="Times New Roman" w:cstheme="minorHAnsi"/>
                      <w:color w:val="000000"/>
                      <w:lang w:eastAsia="es-CL"/>
                    </w:rPr>
                    <w:t>947</w:t>
                  </w:r>
                </w:p>
              </w:tc>
              <w:tc>
                <w:tcPr>
                  <w:tcW w:w="670" w:type="pct"/>
                </w:tcPr>
                <w:p w14:paraId="66270B97" w14:textId="0157DAA0" w:rsidR="0016523F" w:rsidRPr="0032703A" w:rsidRDefault="0016523F" w:rsidP="007B276C">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2.86</w:t>
                  </w:r>
                </w:p>
              </w:tc>
              <w:tc>
                <w:tcPr>
                  <w:tcW w:w="961" w:type="pct"/>
                </w:tcPr>
                <w:p w14:paraId="7DCADCAB" w14:textId="77777777" w:rsidR="0016523F" w:rsidRPr="0032703A" w:rsidRDefault="0016523F" w:rsidP="007B276C">
                  <w:pPr>
                    <w:spacing w:before="0" w:after="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p>
              </w:tc>
            </w:tr>
            <w:tr w:rsidR="0016523F" w:rsidRPr="007B276C" w14:paraId="3F6617DB" w14:textId="6A808846" w:rsidTr="0016523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4C9695F4" w14:textId="304332B3" w:rsidR="0016523F" w:rsidRPr="0032703A" w:rsidRDefault="0016523F" w:rsidP="007B276C">
                  <w:pPr>
                    <w:spacing w:before="0" w:after="0"/>
                    <w:rPr>
                      <w:rFonts w:eastAsia="Times New Roman" w:cstheme="minorHAnsi"/>
                      <w:caps w:val="0"/>
                      <w:color w:val="000000"/>
                      <w:lang w:eastAsia="es-CL"/>
                    </w:rPr>
                  </w:pPr>
                  <w:r>
                    <w:rPr>
                      <w:rFonts w:eastAsia="Times New Roman" w:cstheme="minorHAnsi"/>
                      <w:caps w:val="0"/>
                      <w:color w:val="000000"/>
                      <w:lang w:eastAsia="es-CL"/>
                    </w:rPr>
                    <w:t>SR</w:t>
                  </w:r>
                </w:p>
              </w:tc>
              <w:tc>
                <w:tcPr>
                  <w:tcW w:w="732" w:type="pct"/>
                </w:tcPr>
                <w:p w14:paraId="4341DA0C" w14:textId="7C89C5B6" w:rsidR="0016523F" w:rsidRPr="007B276C"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Vecino</w:t>
                  </w:r>
                </w:p>
              </w:tc>
              <w:tc>
                <w:tcPr>
                  <w:tcW w:w="732" w:type="pct"/>
                  <w:noWrap/>
                  <w:hideMark/>
                </w:tcPr>
                <w:p w14:paraId="6DD6A3E0" w14:textId="28AB0093" w:rsidR="0016523F" w:rsidRPr="0032703A"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631</w:t>
                  </w:r>
                </w:p>
              </w:tc>
              <w:tc>
                <w:tcPr>
                  <w:tcW w:w="833" w:type="pct"/>
                  <w:noWrap/>
                  <w:hideMark/>
                </w:tcPr>
                <w:p w14:paraId="5E59BDA3" w14:textId="782710FC"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6.334.</w:t>
                  </w:r>
                  <w:r w:rsidRPr="0032703A">
                    <w:rPr>
                      <w:rFonts w:eastAsia="Times New Roman" w:cstheme="minorHAnsi"/>
                      <w:color w:val="000000"/>
                      <w:lang w:eastAsia="es-CL"/>
                    </w:rPr>
                    <w:t>440</w:t>
                  </w:r>
                </w:p>
              </w:tc>
              <w:tc>
                <w:tcPr>
                  <w:tcW w:w="670" w:type="pct"/>
                </w:tcPr>
                <w:p w14:paraId="7AA7F3E8" w14:textId="226ACD78"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3.63</w:t>
                  </w:r>
                </w:p>
              </w:tc>
              <w:tc>
                <w:tcPr>
                  <w:tcW w:w="961" w:type="pct"/>
                </w:tcPr>
                <w:p w14:paraId="5FF8E4E2" w14:textId="77777777" w:rsidR="0016523F" w:rsidRPr="0032703A" w:rsidRDefault="0016523F" w:rsidP="007B276C">
                  <w:pPr>
                    <w:spacing w:before="0" w:after="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p>
              </w:tc>
            </w:tr>
            <w:tr w:rsidR="0016523F" w:rsidRPr="007B276C" w14:paraId="00CCEB9A" w14:textId="6A718AD0" w:rsidTr="0016523F">
              <w:trPr>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11048B0F" w14:textId="1CFCDAB1" w:rsidR="0016523F" w:rsidRPr="0032703A" w:rsidRDefault="0016523F" w:rsidP="007B276C">
                  <w:pPr>
                    <w:spacing w:before="0" w:after="0"/>
                    <w:rPr>
                      <w:rFonts w:eastAsia="Times New Roman" w:cstheme="minorHAnsi"/>
                      <w:caps w:val="0"/>
                      <w:color w:val="000000"/>
                      <w:lang w:eastAsia="es-CL"/>
                    </w:rPr>
                  </w:pPr>
                  <w:r>
                    <w:rPr>
                      <w:rFonts w:eastAsia="Times New Roman" w:cstheme="minorHAnsi"/>
                      <w:caps w:val="0"/>
                      <w:color w:val="000000"/>
                      <w:lang w:eastAsia="es-CL"/>
                    </w:rPr>
                    <w:t>BD</w:t>
                  </w:r>
                </w:p>
              </w:tc>
              <w:tc>
                <w:tcPr>
                  <w:tcW w:w="732" w:type="pct"/>
                </w:tcPr>
                <w:p w14:paraId="30B3770D" w14:textId="1E63AAAC" w:rsidR="0016523F" w:rsidRPr="007B276C" w:rsidRDefault="0016523F" w:rsidP="007B276C">
                  <w:pPr>
                    <w:spacing w:before="0" w:after="0"/>
                    <w:ind w:left="708" w:hanging="708"/>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Vecino</w:t>
                  </w:r>
                </w:p>
              </w:tc>
              <w:tc>
                <w:tcPr>
                  <w:tcW w:w="732" w:type="pct"/>
                  <w:noWrap/>
                  <w:hideMark/>
                </w:tcPr>
                <w:p w14:paraId="2C19D936" w14:textId="5056E59C" w:rsidR="0016523F" w:rsidRPr="0032703A" w:rsidRDefault="0016523F" w:rsidP="007B276C">
                  <w:pPr>
                    <w:spacing w:before="0" w:after="0"/>
                    <w:ind w:left="708" w:hanging="708"/>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627</w:t>
                  </w:r>
                </w:p>
              </w:tc>
              <w:tc>
                <w:tcPr>
                  <w:tcW w:w="833" w:type="pct"/>
                  <w:noWrap/>
                  <w:hideMark/>
                </w:tcPr>
                <w:p w14:paraId="76AEA5A2" w14:textId="229DA35C" w:rsidR="0016523F" w:rsidRPr="0032703A" w:rsidRDefault="0016523F" w:rsidP="007B276C">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6.334.</w:t>
                  </w:r>
                  <w:r w:rsidRPr="0032703A">
                    <w:rPr>
                      <w:rFonts w:eastAsia="Times New Roman" w:cstheme="minorHAnsi"/>
                      <w:color w:val="000000"/>
                      <w:lang w:eastAsia="es-CL"/>
                    </w:rPr>
                    <w:t>552</w:t>
                  </w:r>
                </w:p>
              </w:tc>
              <w:tc>
                <w:tcPr>
                  <w:tcW w:w="670" w:type="pct"/>
                </w:tcPr>
                <w:p w14:paraId="2B2CE46E" w14:textId="765947EA" w:rsidR="0016523F" w:rsidRPr="0032703A" w:rsidRDefault="0016523F" w:rsidP="007B276C">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3.75</w:t>
                  </w:r>
                </w:p>
              </w:tc>
              <w:tc>
                <w:tcPr>
                  <w:tcW w:w="961" w:type="pct"/>
                </w:tcPr>
                <w:p w14:paraId="20E7502A" w14:textId="77777777" w:rsidR="0016523F" w:rsidRPr="0032703A" w:rsidRDefault="0016523F" w:rsidP="007B276C">
                  <w:pPr>
                    <w:spacing w:before="0" w:after="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p>
              </w:tc>
            </w:tr>
            <w:tr w:rsidR="0016523F" w:rsidRPr="007B276C" w14:paraId="4001A140" w14:textId="64FB25BC" w:rsidTr="0016523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056BB606" w14:textId="4F67A2E7" w:rsidR="0016523F" w:rsidRPr="0032703A" w:rsidRDefault="0016523F" w:rsidP="007B276C">
                  <w:pPr>
                    <w:spacing w:before="0" w:after="0"/>
                    <w:rPr>
                      <w:rFonts w:eastAsia="Times New Roman" w:cstheme="minorHAnsi"/>
                      <w:caps w:val="0"/>
                      <w:color w:val="000000"/>
                      <w:lang w:eastAsia="es-CL"/>
                    </w:rPr>
                  </w:pPr>
                  <w:r>
                    <w:rPr>
                      <w:rFonts w:eastAsia="Times New Roman" w:cstheme="minorHAnsi"/>
                      <w:caps w:val="0"/>
                      <w:color w:val="000000"/>
                      <w:lang w:eastAsia="es-CL"/>
                    </w:rPr>
                    <w:t>FP</w:t>
                  </w:r>
                </w:p>
              </w:tc>
              <w:tc>
                <w:tcPr>
                  <w:tcW w:w="732" w:type="pct"/>
                </w:tcPr>
                <w:p w14:paraId="252C60E5" w14:textId="709737C3" w:rsidR="0016523F" w:rsidRPr="007B276C"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Vecino</w:t>
                  </w:r>
                </w:p>
              </w:tc>
              <w:tc>
                <w:tcPr>
                  <w:tcW w:w="732" w:type="pct"/>
                  <w:noWrap/>
                  <w:hideMark/>
                </w:tcPr>
                <w:p w14:paraId="6174F7C0" w14:textId="6FEAFE58" w:rsidR="0016523F" w:rsidRPr="0032703A"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611</w:t>
                  </w:r>
                </w:p>
              </w:tc>
              <w:tc>
                <w:tcPr>
                  <w:tcW w:w="833" w:type="pct"/>
                  <w:noWrap/>
                  <w:hideMark/>
                </w:tcPr>
                <w:p w14:paraId="5F517E2E" w14:textId="10325AA2"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6.334.</w:t>
                  </w:r>
                  <w:r w:rsidRPr="0032703A">
                    <w:rPr>
                      <w:rFonts w:eastAsia="Times New Roman" w:cstheme="minorHAnsi"/>
                      <w:color w:val="000000"/>
                      <w:lang w:eastAsia="es-CL"/>
                    </w:rPr>
                    <w:t>498</w:t>
                  </w:r>
                </w:p>
              </w:tc>
              <w:tc>
                <w:tcPr>
                  <w:tcW w:w="670" w:type="pct"/>
                </w:tcPr>
                <w:p w14:paraId="71D43F61" w14:textId="5A28C0BF"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3.36</w:t>
                  </w:r>
                </w:p>
              </w:tc>
              <w:tc>
                <w:tcPr>
                  <w:tcW w:w="961" w:type="pct"/>
                </w:tcPr>
                <w:p w14:paraId="11E38C45" w14:textId="77777777" w:rsidR="0016523F" w:rsidRPr="0032703A" w:rsidRDefault="0016523F" w:rsidP="007B276C">
                  <w:pPr>
                    <w:spacing w:before="0" w:after="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p>
              </w:tc>
            </w:tr>
            <w:tr w:rsidR="0016523F" w:rsidRPr="007B276C" w14:paraId="76D129EE" w14:textId="6188E6EA" w:rsidTr="0016523F">
              <w:trPr>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58531A5C" w14:textId="7AAB8259" w:rsidR="0016523F" w:rsidRPr="0032703A" w:rsidRDefault="0016523F" w:rsidP="007B276C">
                  <w:pPr>
                    <w:spacing w:before="0" w:after="0"/>
                    <w:rPr>
                      <w:rFonts w:eastAsia="Times New Roman" w:cstheme="minorHAnsi"/>
                      <w:caps w:val="0"/>
                      <w:color w:val="000000"/>
                      <w:lang w:eastAsia="es-CL"/>
                    </w:rPr>
                  </w:pPr>
                  <w:r>
                    <w:rPr>
                      <w:rFonts w:eastAsia="Times New Roman" w:cstheme="minorHAnsi"/>
                      <w:caps w:val="0"/>
                      <w:color w:val="000000"/>
                      <w:lang w:eastAsia="es-CL"/>
                    </w:rPr>
                    <w:t>SM2</w:t>
                  </w:r>
                </w:p>
              </w:tc>
              <w:tc>
                <w:tcPr>
                  <w:tcW w:w="732" w:type="pct"/>
                </w:tcPr>
                <w:p w14:paraId="09B53859" w14:textId="532123CE" w:rsidR="0016523F" w:rsidRPr="007B276C" w:rsidRDefault="0016523F" w:rsidP="007B276C">
                  <w:pPr>
                    <w:spacing w:before="0" w:after="0"/>
                    <w:ind w:left="708" w:hanging="708"/>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Denunciante</w:t>
                  </w:r>
                </w:p>
              </w:tc>
              <w:tc>
                <w:tcPr>
                  <w:tcW w:w="732" w:type="pct"/>
                  <w:noWrap/>
                  <w:hideMark/>
                </w:tcPr>
                <w:p w14:paraId="30675D60" w14:textId="328DEC76" w:rsidR="0016523F" w:rsidRPr="0032703A" w:rsidRDefault="0016523F" w:rsidP="007B276C">
                  <w:pPr>
                    <w:spacing w:before="0" w:after="0"/>
                    <w:ind w:left="708" w:hanging="708"/>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413</w:t>
                  </w:r>
                </w:p>
              </w:tc>
              <w:tc>
                <w:tcPr>
                  <w:tcW w:w="833" w:type="pct"/>
                  <w:noWrap/>
                  <w:hideMark/>
                </w:tcPr>
                <w:p w14:paraId="0875FDAA" w14:textId="7EE6C0F3" w:rsidR="0016523F" w:rsidRPr="0032703A" w:rsidRDefault="0016523F" w:rsidP="007B276C">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6.334.</w:t>
                  </w:r>
                  <w:r w:rsidRPr="0032703A">
                    <w:rPr>
                      <w:rFonts w:eastAsia="Times New Roman" w:cstheme="minorHAnsi"/>
                      <w:color w:val="000000"/>
                      <w:lang w:eastAsia="es-CL"/>
                    </w:rPr>
                    <w:t>821</w:t>
                  </w:r>
                </w:p>
              </w:tc>
              <w:tc>
                <w:tcPr>
                  <w:tcW w:w="670" w:type="pct"/>
                </w:tcPr>
                <w:p w14:paraId="1DF338EC" w14:textId="687754CC" w:rsidR="0016523F" w:rsidRPr="0032703A" w:rsidRDefault="0016523F" w:rsidP="007B276C">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4.00</w:t>
                  </w:r>
                </w:p>
              </w:tc>
              <w:tc>
                <w:tcPr>
                  <w:tcW w:w="961" w:type="pct"/>
                </w:tcPr>
                <w:p w14:paraId="5C0F9385" w14:textId="77777777" w:rsidR="0016523F" w:rsidRPr="0032703A" w:rsidRDefault="0016523F" w:rsidP="007B276C">
                  <w:pPr>
                    <w:spacing w:before="0" w:after="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p>
              </w:tc>
            </w:tr>
            <w:tr w:rsidR="0016523F" w:rsidRPr="007B276C" w14:paraId="582AF050" w14:textId="5C9B4076" w:rsidTr="0016523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00D92695" w14:textId="1D61FDB9" w:rsidR="0016523F" w:rsidRPr="0032703A" w:rsidRDefault="0016523F" w:rsidP="007B276C">
                  <w:pPr>
                    <w:spacing w:before="0" w:after="0"/>
                    <w:rPr>
                      <w:rFonts w:eastAsia="Times New Roman" w:cstheme="minorHAnsi"/>
                      <w:caps w:val="0"/>
                      <w:color w:val="000000"/>
                      <w:lang w:eastAsia="es-CL"/>
                    </w:rPr>
                  </w:pPr>
                  <w:r>
                    <w:rPr>
                      <w:rFonts w:eastAsia="Times New Roman" w:cstheme="minorHAnsi"/>
                      <w:caps w:val="0"/>
                      <w:color w:val="000000"/>
                      <w:lang w:eastAsia="es-CL"/>
                    </w:rPr>
                    <w:t>SM</w:t>
                  </w:r>
                  <w:r w:rsidRPr="0032703A">
                    <w:rPr>
                      <w:rFonts w:eastAsia="Times New Roman" w:cstheme="minorHAnsi"/>
                      <w:caps w:val="0"/>
                      <w:color w:val="000000"/>
                      <w:lang w:eastAsia="es-CL"/>
                    </w:rPr>
                    <w:t>1</w:t>
                  </w:r>
                </w:p>
              </w:tc>
              <w:tc>
                <w:tcPr>
                  <w:tcW w:w="732" w:type="pct"/>
                </w:tcPr>
                <w:p w14:paraId="0189E008" w14:textId="142A5675" w:rsidR="0016523F" w:rsidRPr="007B276C"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Denunciante</w:t>
                  </w:r>
                </w:p>
              </w:tc>
              <w:tc>
                <w:tcPr>
                  <w:tcW w:w="732" w:type="pct"/>
                  <w:noWrap/>
                  <w:hideMark/>
                </w:tcPr>
                <w:p w14:paraId="207DD445" w14:textId="083F5AC5" w:rsidR="0016523F" w:rsidRPr="0032703A"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429</w:t>
                  </w:r>
                </w:p>
              </w:tc>
              <w:tc>
                <w:tcPr>
                  <w:tcW w:w="833" w:type="pct"/>
                  <w:noWrap/>
                  <w:hideMark/>
                </w:tcPr>
                <w:p w14:paraId="16452A6B" w14:textId="127BEE42"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6.334.</w:t>
                  </w:r>
                  <w:r w:rsidRPr="0032703A">
                    <w:rPr>
                      <w:rFonts w:eastAsia="Times New Roman" w:cstheme="minorHAnsi"/>
                      <w:color w:val="000000"/>
                      <w:lang w:eastAsia="es-CL"/>
                    </w:rPr>
                    <w:t>863</w:t>
                  </w:r>
                </w:p>
              </w:tc>
              <w:tc>
                <w:tcPr>
                  <w:tcW w:w="670" w:type="pct"/>
                </w:tcPr>
                <w:p w14:paraId="7A1551A6" w14:textId="44FD0826"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3.48</w:t>
                  </w:r>
                </w:p>
              </w:tc>
              <w:tc>
                <w:tcPr>
                  <w:tcW w:w="961" w:type="pct"/>
                </w:tcPr>
                <w:p w14:paraId="4B04E554" w14:textId="2085FF8D" w:rsidR="0016523F" w:rsidRPr="00003B19" w:rsidRDefault="00E41E6D" w:rsidP="007B276C">
                  <w:pPr>
                    <w:spacing w:before="0" w:after="0"/>
                    <w:cnfStyle w:val="000000100000" w:firstRow="0" w:lastRow="0" w:firstColumn="0" w:lastColumn="0" w:oddVBand="0" w:evenVBand="0" w:oddHBand="1" w:evenHBand="0" w:firstRowFirstColumn="0" w:firstRowLastColumn="0" w:lastRowFirstColumn="0" w:lastRowLastColumn="0"/>
                    <w:rPr>
                      <w:rFonts w:eastAsia="Times New Roman" w:cstheme="minorHAnsi"/>
                      <w:b/>
                      <w:color w:val="000000"/>
                      <w:lang w:eastAsia="es-CL"/>
                    </w:rPr>
                  </w:pPr>
                  <w:r w:rsidRPr="00003B19">
                    <w:rPr>
                      <w:rFonts w:eastAsia="Times New Roman" w:cstheme="minorHAnsi"/>
                      <w:b/>
                      <w:color w:val="000000"/>
                      <w:lang w:eastAsia="es-CL"/>
                    </w:rPr>
                    <w:t>Aguas oscuras</w:t>
                  </w:r>
                </w:p>
              </w:tc>
            </w:tr>
            <w:tr w:rsidR="0016523F" w:rsidRPr="007B276C" w14:paraId="4B6745B2" w14:textId="15DEA807" w:rsidTr="0016523F">
              <w:trPr>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240CED7C" w14:textId="51221A67" w:rsidR="0016523F" w:rsidRPr="0032703A" w:rsidRDefault="00E41E6D" w:rsidP="007B276C">
                  <w:pPr>
                    <w:spacing w:before="0" w:after="0"/>
                    <w:rPr>
                      <w:rFonts w:eastAsia="Times New Roman" w:cstheme="minorHAnsi"/>
                      <w:caps w:val="0"/>
                      <w:color w:val="000000"/>
                      <w:lang w:eastAsia="es-CL"/>
                    </w:rPr>
                  </w:pPr>
                  <w:r>
                    <w:rPr>
                      <w:rFonts w:eastAsia="Times New Roman" w:cstheme="minorHAnsi"/>
                      <w:caps w:val="0"/>
                      <w:color w:val="000000"/>
                      <w:lang w:eastAsia="es-CL"/>
                    </w:rPr>
                    <w:t>Víctor Peña 1</w:t>
                  </w:r>
                </w:p>
              </w:tc>
              <w:tc>
                <w:tcPr>
                  <w:tcW w:w="732" w:type="pct"/>
                </w:tcPr>
                <w:p w14:paraId="1F6B6996" w14:textId="465335A9" w:rsidR="0016523F" w:rsidRPr="007B276C" w:rsidRDefault="0016523F" w:rsidP="007B276C">
                  <w:pPr>
                    <w:spacing w:before="0" w:after="0"/>
                    <w:ind w:left="708" w:hanging="708"/>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Socio</w:t>
                  </w:r>
                </w:p>
              </w:tc>
              <w:tc>
                <w:tcPr>
                  <w:tcW w:w="732" w:type="pct"/>
                  <w:noWrap/>
                  <w:hideMark/>
                </w:tcPr>
                <w:p w14:paraId="041FCC84" w14:textId="216449AE" w:rsidR="0016523F" w:rsidRPr="0032703A" w:rsidRDefault="0016523F" w:rsidP="007B276C">
                  <w:pPr>
                    <w:spacing w:before="0" w:after="0"/>
                    <w:ind w:left="708" w:hanging="708"/>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426</w:t>
                  </w:r>
                </w:p>
              </w:tc>
              <w:tc>
                <w:tcPr>
                  <w:tcW w:w="833" w:type="pct"/>
                  <w:noWrap/>
                  <w:hideMark/>
                </w:tcPr>
                <w:p w14:paraId="52F59508" w14:textId="63225165" w:rsidR="0016523F" w:rsidRPr="0032703A" w:rsidRDefault="0016523F" w:rsidP="007B276C">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6.334.</w:t>
                  </w:r>
                  <w:r w:rsidRPr="0032703A">
                    <w:rPr>
                      <w:rFonts w:eastAsia="Times New Roman" w:cstheme="minorHAnsi"/>
                      <w:color w:val="000000"/>
                      <w:lang w:eastAsia="es-CL"/>
                    </w:rPr>
                    <w:t>872</w:t>
                  </w:r>
                </w:p>
              </w:tc>
              <w:tc>
                <w:tcPr>
                  <w:tcW w:w="670" w:type="pct"/>
                </w:tcPr>
                <w:p w14:paraId="1C6A5476" w14:textId="3A2E852D" w:rsidR="0016523F" w:rsidRPr="0032703A" w:rsidRDefault="0016523F" w:rsidP="007B276C">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3.32</w:t>
                  </w:r>
                </w:p>
              </w:tc>
              <w:tc>
                <w:tcPr>
                  <w:tcW w:w="961" w:type="pct"/>
                </w:tcPr>
                <w:p w14:paraId="6D337DFB" w14:textId="77777777" w:rsidR="0016523F" w:rsidRDefault="0016523F" w:rsidP="007B276C">
                  <w:pPr>
                    <w:spacing w:before="0" w:after="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 xml:space="preserve">Corregido, </w:t>
                  </w:r>
                  <w:proofErr w:type="spellStart"/>
                  <w:r w:rsidRPr="0032703A">
                    <w:rPr>
                      <w:rFonts w:eastAsia="Times New Roman" w:cstheme="minorHAnsi"/>
                      <w:color w:val="000000"/>
                      <w:lang w:eastAsia="es-CL"/>
                    </w:rPr>
                    <w:t>Prof</w:t>
                  </w:r>
                  <w:proofErr w:type="spellEnd"/>
                  <w:r w:rsidRPr="0032703A">
                    <w:rPr>
                      <w:rFonts w:eastAsia="Times New Roman" w:cstheme="minorHAnsi"/>
                      <w:color w:val="000000"/>
                      <w:lang w:eastAsia="es-CL"/>
                    </w:rPr>
                    <w:t xml:space="preserve"> previa:3.03</w:t>
                  </w:r>
                  <w:r w:rsidR="00E41E6D">
                    <w:rPr>
                      <w:rFonts w:eastAsia="Times New Roman" w:cstheme="minorHAnsi"/>
                      <w:color w:val="000000"/>
                      <w:lang w:eastAsia="es-CL"/>
                    </w:rPr>
                    <w:t>.</w:t>
                  </w:r>
                </w:p>
                <w:p w14:paraId="19E0C639" w14:textId="2625181C" w:rsidR="00E41E6D" w:rsidRPr="00003B19" w:rsidRDefault="00E41E6D" w:rsidP="007B276C">
                  <w:pPr>
                    <w:spacing w:before="0" w:after="0"/>
                    <w:cnfStyle w:val="000000000000" w:firstRow="0" w:lastRow="0" w:firstColumn="0" w:lastColumn="0" w:oddVBand="0" w:evenVBand="0" w:oddHBand="0" w:evenHBand="0" w:firstRowFirstColumn="0" w:firstRowLastColumn="0" w:lastRowFirstColumn="0" w:lastRowLastColumn="0"/>
                    <w:rPr>
                      <w:rFonts w:eastAsia="Times New Roman" w:cstheme="minorHAnsi"/>
                      <w:b/>
                      <w:color w:val="000000"/>
                      <w:lang w:eastAsia="es-CL"/>
                    </w:rPr>
                  </w:pPr>
                  <w:r w:rsidRPr="00003B19">
                    <w:rPr>
                      <w:rFonts w:eastAsia="Times New Roman" w:cstheme="minorHAnsi"/>
                      <w:b/>
                      <w:color w:val="000000"/>
                      <w:lang w:eastAsia="es-CL"/>
                    </w:rPr>
                    <w:lastRenderedPageBreak/>
                    <w:t>Aguas oscuras</w:t>
                  </w:r>
                </w:p>
              </w:tc>
            </w:tr>
            <w:tr w:rsidR="0016523F" w:rsidRPr="007B276C" w14:paraId="51AEB6C2" w14:textId="5F213C97" w:rsidTr="0016523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42662D0C" w14:textId="77777777" w:rsidR="0016523F" w:rsidRPr="0032703A" w:rsidRDefault="0016523F" w:rsidP="007B276C">
                  <w:pPr>
                    <w:spacing w:before="0" w:after="0"/>
                    <w:rPr>
                      <w:rFonts w:eastAsia="Times New Roman" w:cstheme="minorHAnsi"/>
                      <w:caps w:val="0"/>
                      <w:color w:val="000000"/>
                      <w:lang w:eastAsia="es-CL"/>
                    </w:rPr>
                  </w:pPr>
                  <w:r w:rsidRPr="0032703A">
                    <w:rPr>
                      <w:rFonts w:eastAsia="Times New Roman" w:cstheme="minorHAnsi"/>
                      <w:caps w:val="0"/>
                      <w:color w:val="000000"/>
                      <w:lang w:eastAsia="es-CL"/>
                    </w:rPr>
                    <w:lastRenderedPageBreak/>
                    <w:t>Maritza Carrasco</w:t>
                  </w:r>
                </w:p>
              </w:tc>
              <w:tc>
                <w:tcPr>
                  <w:tcW w:w="732" w:type="pct"/>
                </w:tcPr>
                <w:p w14:paraId="01BC3097" w14:textId="013E7DAC" w:rsidR="0016523F" w:rsidRPr="007B276C"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Socio</w:t>
                  </w:r>
                </w:p>
              </w:tc>
              <w:tc>
                <w:tcPr>
                  <w:tcW w:w="732" w:type="pct"/>
                  <w:noWrap/>
                  <w:hideMark/>
                </w:tcPr>
                <w:p w14:paraId="6089D618" w14:textId="76BE6882" w:rsidR="0016523F" w:rsidRPr="0032703A"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325</w:t>
                  </w:r>
                </w:p>
              </w:tc>
              <w:tc>
                <w:tcPr>
                  <w:tcW w:w="833" w:type="pct"/>
                  <w:noWrap/>
                  <w:hideMark/>
                </w:tcPr>
                <w:p w14:paraId="22E74BD5" w14:textId="37AE89DA"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6.334.</w:t>
                  </w:r>
                  <w:r w:rsidRPr="0032703A">
                    <w:rPr>
                      <w:rFonts w:eastAsia="Times New Roman" w:cstheme="minorHAnsi"/>
                      <w:color w:val="000000"/>
                      <w:lang w:eastAsia="es-CL"/>
                    </w:rPr>
                    <w:t>936</w:t>
                  </w:r>
                </w:p>
              </w:tc>
              <w:tc>
                <w:tcPr>
                  <w:tcW w:w="670" w:type="pct"/>
                </w:tcPr>
                <w:p w14:paraId="7457A251" w14:textId="25B7F45A"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4.16</w:t>
                  </w:r>
                </w:p>
              </w:tc>
              <w:tc>
                <w:tcPr>
                  <w:tcW w:w="961" w:type="pct"/>
                </w:tcPr>
                <w:p w14:paraId="191E5C6D" w14:textId="77777777" w:rsidR="0016523F" w:rsidRPr="0032703A" w:rsidRDefault="0016523F" w:rsidP="007B276C">
                  <w:pPr>
                    <w:spacing w:before="0" w:after="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p>
              </w:tc>
            </w:tr>
            <w:tr w:rsidR="0016523F" w:rsidRPr="007B276C" w14:paraId="6CE520CF" w14:textId="3CCC86D5" w:rsidTr="0016523F">
              <w:trPr>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1BA72E6F" w14:textId="6EACA657" w:rsidR="0016523F" w:rsidRPr="0032703A" w:rsidRDefault="0016523F" w:rsidP="007B276C">
                  <w:pPr>
                    <w:spacing w:before="0" w:after="0"/>
                    <w:rPr>
                      <w:rFonts w:eastAsia="Times New Roman" w:cstheme="minorHAnsi"/>
                      <w:caps w:val="0"/>
                      <w:color w:val="000000"/>
                      <w:lang w:eastAsia="es-CL"/>
                    </w:rPr>
                  </w:pPr>
                  <w:r w:rsidRPr="0032703A">
                    <w:rPr>
                      <w:rFonts w:eastAsia="Times New Roman" w:cstheme="minorHAnsi"/>
                      <w:caps w:val="0"/>
                      <w:color w:val="000000"/>
                      <w:lang w:eastAsia="es-CL"/>
                    </w:rPr>
                    <w:t xml:space="preserve">Cesar Herrera </w:t>
                  </w:r>
                  <w:proofErr w:type="spellStart"/>
                  <w:r w:rsidRPr="0032703A">
                    <w:rPr>
                      <w:rFonts w:eastAsia="Times New Roman" w:cstheme="minorHAnsi"/>
                      <w:caps w:val="0"/>
                      <w:color w:val="000000"/>
                      <w:lang w:eastAsia="es-CL"/>
                    </w:rPr>
                    <w:t>Bod</w:t>
                  </w:r>
                  <w:proofErr w:type="spellEnd"/>
                  <w:r>
                    <w:rPr>
                      <w:rFonts w:eastAsia="Times New Roman" w:cstheme="minorHAnsi"/>
                      <w:caps w:val="0"/>
                      <w:color w:val="000000"/>
                      <w:lang w:eastAsia="es-CL"/>
                    </w:rPr>
                    <w:t xml:space="preserve">. </w:t>
                  </w:r>
                  <w:proofErr w:type="spellStart"/>
                  <w:r w:rsidRPr="0032703A">
                    <w:rPr>
                      <w:rFonts w:eastAsia="Times New Roman" w:cstheme="minorHAnsi"/>
                      <w:caps w:val="0"/>
                      <w:color w:val="000000"/>
                      <w:lang w:eastAsia="es-CL"/>
                    </w:rPr>
                    <w:t>Prod</w:t>
                  </w:r>
                  <w:proofErr w:type="spellEnd"/>
                  <w:r>
                    <w:rPr>
                      <w:rFonts w:eastAsia="Times New Roman" w:cstheme="minorHAnsi"/>
                      <w:caps w:val="0"/>
                      <w:color w:val="000000"/>
                      <w:lang w:eastAsia="es-CL"/>
                    </w:rPr>
                    <w:t>.</w:t>
                  </w:r>
                </w:p>
              </w:tc>
              <w:tc>
                <w:tcPr>
                  <w:tcW w:w="732" w:type="pct"/>
                </w:tcPr>
                <w:p w14:paraId="4F541CAD" w14:textId="5567EAD4" w:rsidR="0016523F" w:rsidRPr="007B276C" w:rsidRDefault="0016523F" w:rsidP="007B276C">
                  <w:pPr>
                    <w:spacing w:before="0" w:after="0"/>
                    <w:ind w:left="708" w:hanging="708"/>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Socio</w:t>
                  </w:r>
                </w:p>
              </w:tc>
              <w:tc>
                <w:tcPr>
                  <w:tcW w:w="732" w:type="pct"/>
                  <w:noWrap/>
                  <w:hideMark/>
                </w:tcPr>
                <w:p w14:paraId="77358E64" w14:textId="2BA0B533" w:rsidR="0016523F" w:rsidRPr="0032703A" w:rsidRDefault="0016523F" w:rsidP="007B276C">
                  <w:pPr>
                    <w:spacing w:before="0" w:after="0"/>
                    <w:ind w:left="708" w:hanging="708"/>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378</w:t>
                  </w:r>
                </w:p>
              </w:tc>
              <w:tc>
                <w:tcPr>
                  <w:tcW w:w="833" w:type="pct"/>
                  <w:noWrap/>
                  <w:hideMark/>
                </w:tcPr>
                <w:p w14:paraId="5CA4972D" w14:textId="07810191" w:rsidR="0016523F" w:rsidRPr="0032703A" w:rsidRDefault="0016523F" w:rsidP="007B276C">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6.334.</w:t>
                  </w:r>
                  <w:r w:rsidRPr="0032703A">
                    <w:rPr>
                      <w:rFonts w:eastAsia="Times New Roman" w:cstheme="minorHAnsi"/>
                      <w:color w:val="000000"/>
                      <w:lang w:eastAsia="es-CL"/>
                    </w:rPr>
                    <w:t>967</w:t>
                  </w:r>
                </w:p>
              </w:tc>
              <w:tc>
                <w:tcPr>
                  <w:tcW w:w="670" w:type="pct"/>
                </w:tcPr>
                <w:p w14:paraId="1770C035" w14:textId="1D25F4D8" w:rsidR="0016523F" w:rsidRPr="0032703A" w:rsidRDefault="0016523F" w:rsidP="007B276C">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4.06</w:t>
                  </w:r>
                </w:p>
              </w:tc>
              <w:tc>
                <w:tcPr>
                  <w:tcW w:w="961" w:type="pct"/>
                </w:tcPr>
                <w:p w14:paraId="0D5D6CED" w14:textId="4A24C792" w:rsidR="0016523F" w:rsidRPr="0032703A" w:rsidRDefault="0016523F" w:rsidP="007B276C">
                  <w:pPr>
                    <w:spacing w:before="0" w:after="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p>
              </w:tc>
            </w:tr>
            <w:tr w:rsidR="0016523F" w:rsidRPr="007B276C" w14:paraId="7EB7B111" w14:textId="542887E1" w:rsidTr="0016523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0708A417" w14:textId="0E757E87" w:rsidR="0016523F" w:rsidRPr="0032703A" w:rsidRDefault="0016523F" w:rsidP="007B276C">
                  <w:pPr>
                    <w:spacing w:before="0" w:after="0"/>
                    <w:rPr>
                      <w:rFonts w:eastAsia="Times New Roman" w:cstheme="minorHAnsi"/>
                      <w:caps w:val="0"/>
                      <w:color w:val="000000"/>
                      <w:lang w:eastAsia="es-CL"/>
                    </w:rPr>
                  </w:pPr>
                  <w:r w:rsidRPr="0032703A">
                    <w:rPr>
                      <w:rFonts w:eastAsia="Times New Roman" w:cstheme="minorHAnsi"/>
                      <w:caps w:val="0"/>
                      <w:color w:val="000000"/>
                      <w:lang w:eastAsia="es-CL"/>
                    </w:rPr>
                    <w:t xml:space="preserve">Cesar Herrera </w:t>
                  </w:r>
                  <w:proofErr w:type="spellStart"/>
                  <w:r w:rsidRPr="0032703A">
                    <w:rPr>
                      <w:rFonts w:eastAsia="Times New Roman" w:cstheme="minorHAnsi"/>
                      <w:caps w:val="0"/>
                      <w:color w:val="000000"/>
                      <w:lang w:eastAsia="es-CL"/>
                    </w:rPr>
                    <w:t>Bod</w:t>
                  </w:r>
                  <w:proofErr w:type="spellEnd"/>
                  <w:r>
                    <w:rPr>
                      <w:rFonts w:eastAsia="Times New Roman" w:cstheme="minorHAnsi"/>
                      <w:caps w:val="0"/>
                      <w:color w:val="000000"/>
                      <w:lang w:eastAsia="es-CL"/>
                    </w:rPr>
                    <w:t xml:space="preserve">. </w:t>
                  </w:r>
                  <w:proofErr w:type="spellStart"/>
                  <w:r>
                    <w:rPr>
                      <w:rFonts w:eastAsia="Times New Roman" w:cstheme="minorHAnsi"/>
                      <w:caps w:val="0"/>
                      <w:color w:val="000000"/>
                      <w:lang w:eastAsia="es-CL"/>
                    </w:rPr>
                    <w:t>Env</w:t>
                  </w:r>
                  <w:proofErr w:type="spellEnd"/>
                  <w:r>
                    <w:rPr>
                      <w:rFonts w:eastAsia="Times New Roman" w:cstheme="minorHAnsi"/>
                      <w:caps w:val="0"/>
                      <w:color w:val="000000"/>
                      <w:lang w:eastAsia="es-CL"/>
                    </w:rPr>
                    <w:t>.</w:t>
                  </w:r>
                </w:p>
              </w:tc>
              <w:tc>
                <w:tcPr>
                  <w:tcW w:w="732" w:type="pct"/>
                </w:tcPr>
                <w:p w14:paraId="00FDA89A" w14:textId="0EA89B77" w:rsidR="0016523F" w:rsidRPr="007B276C"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Socio</w:t>
                  </w:r>
                </w:p>
              </w:tc>
              <w:tc>
                <w:tcPr>
                  <w:tcW w:w="732" w:type="pct"/>
                  <w:noWrap/>
                  <w:hideMark/>
                </w:tcPr>
                <w:p w14:paraId="3F14D07B" w14:textId="68DCFDB3" w:rsidR="0016523F" w:rsidRPr="0032703A"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385</w:t>
                  </w:r>
                </w:p>
              </w:tc>
              <w:tc>
                <w:tcPr>
                  <w:tcW w:w="833" w:type="pct"/>
                  <w:noWrap/>
                  <w:hideMark/>
                </w:tcPr>
                <w:p w14:paraId="1C8EDBF9" w14:textId="7143479E"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6.334.</w:t>
                  </w:r>
                  <w:r w:rsidRPr="0032703A">
                    <w:rPr>
                      <w:rFonts w:eastAsia="Times New Roman" w:cstheme="minorHAnsi"/>
                      <w:color w:val="000000"/>
                      <w:lang w:eastAsia="es-CL"/>
                    </w:rPr>
                    <w:t>896</w:t>
                  </w:r>
                </w:p>
              </w:tc>
              <w:tc>
                <w:tcPr>
                  <w:tcW w:w="670" w:type="pct"/>
                </w:tcPr>
                <w:p w14:paraId="684CBFD6" w14:textId="542EB545"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3.77</w:t>
                  </w:r>
                </w:p>
              </w:tc>
              <w:tc>
                <w:tcPr>
                  <w:tcW w:w="961" w:type="pct"/>
                </w:tcPr>
                <w:p w14:paraId="31F19D07" w14:textId="77777777" w:rsidR="0016523F" w:rsidRPr="0032703A" w:rsidRDefault="0016523F" w:rsidP="007B276C">
                  <w:pPr>
                    <w:spacing w:before="0" w:after="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p>
              </w:tc>
            </w:tr>
            <w:tr w:rsidR="0016523F" w:rsidRPr="007B276C" w14:paraId="20AD3031" w14:textId="1D21EAAA" w:rsidTr="0016523F">
              <w:trPr>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690B946F" w14:textId="737F924F" w:rsidR="0016523F" w:rsidRPr="0032703A" w:rsidRDefault="00E41E6D" w:rsidP="007B276C">
                  <w:pPr>
                    <w:spacing w:before="0" w:after="0"/>
                    <w:rPr>
                      <w:rFonts w:eastAsia="Times New Roman" w:cstheme="minorHAnsi"/>
                      <w:caps w:val="0"/>
                      <w:color w:val="000000"/>
                      <w:lang w:eastAsia="es-CL"/>
                    </w:rPr>
                  </w:pPr>
                  <w:r>
                    <w:rPr>
                      <w:rFonts w:eastAsia="Times New Roman" w:cstheme="minorHAnsi"/>
                      <w:caps w:val="0"/>
                      <w:color w:val="000000"/>
                      <w:lang w:eastAsia="es-CL"/>
                    </w:rPr>
                    <w:t>Víctor Peña 2</w:t>
                  </w:r>
                </w:p>
              </w:tc>
              <w:tc>
                <w:tcPr>
                  <w:tcW w:w="732" w:type="pct"/>
                </w:tcPr>
                <w:p w14:paraId="2BF986D9" w14:textId="7560D801" w:rsidR="0016523F" w:rsidRPr="007B276C" w:rsidRDefault="0016523F" w:rsidP="007B276C">
                  <w:pPr>
                    <w:spacing w:before="0" w:after="0"/>
                    <w:ind w:left="708" w:hanging="708"/>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Socio</w:t>
                  </w:r>
                </w:p>
              </w:tc>
              <w:tc>
                <w:tcPr>
                  <w:tcW w:w="732" w:type="pct"/>
                  <w:noWrap/>
                  <w:hideMark/>
                </w:tcPr>
                <w:p w14:paraId="5BEC3734" w14:textId="1E39D6FE" w:rsidR="0016523F" w:rsidRPr="0032703A" w:rsidRDefault="0016523F" w:rsidP="007B276C">
                  <w:pPr>
                    <w:spacing w:before="0" w:after="0"/>
                    <w:ind w:left="708" w:hanging="708"/>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454</w:t>
                  </w:r>
                </w:p>
              </w:tc>
              <w:tc>
                <w:tcPr>
                  <w:tcW w:w="833" w:type="pct"/>
                  <w:noWrap/>
                  <w:hideMark/>
                </w:tcPr>
                <w:p w14:paraId="100E9D43" w14:textId="78D31B2D" w:rsidR="0016523F" w:rsidRPr="0032703A" w:rsidRDefault="0016523F" w:rsidP="007B276C">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6.334.</w:t>
                  </w:r>
                  <w:r w:rsidRPr="0032703A">
                    <w:rPr>
                      <w:rFonts w:eastAsia="Times New Roman" w:cstheme="minorHAnsi"/>
                      <w:color w:val="000000"/>
                      <w:lang w:eastAsia="es-CL"/>
                    </w:rPr>
                    <w:t>929</w:t>
                  </w:r>
                </w:p>
              </w:tc>
              <w:tc>
                <w:tcPr>
                  <w:tcW w:w="670" w:type="pct"/>
                </w:tcPr>
                <w:p w14:paraId="34D4CDB5" w14:textId="1EECF7C1" w:rsidR="0016523F" w:rsidRPr="0032703A" w:rsidRDefault="0016523F" w:rsidP="007B276C">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3.03</w:t>
                  </w:r>
                </w:p>
              </w:tc>
              <w:tc>
                <w:tcPr>
                  <w:tcW w:w="961" w:type="pct"/>
                </w:tcPr>
                <w:p w14:paraId="39343C6C" w14:textId="03EBCC37" w:rsidR="0016523F" w:rsidRPr="0032703A" w:rsidRDefault="0016523F" w:rsidP="007B276C">
                  <w:pPr>
                    <w:spacing w:before="0" w:after="0"/>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 xml:space="preserve">Corregido, </w:t>
                  </w:r>
                  <w:proofErr w:type="spellStart"/>
                  <w:r w:rsidRPr="0032703A">
                    <w:rPr>
                      <w:rFonts w:eastAsia="Times New Roman" w:cstheme="minorHAnsi"/>
                      <w:color w:val="000000"/>
                      <w:lang w:eastAsia="es-CL"/>
                    </w:rPr>
                    <w:t>Prof</w:t>
                  </w:r>
                  <w:proofErr w:type="spellEnd"/>
                  <w:r w:rsidRPr="0032703A">
                    <w:rPr>
                      <w:rFonts w:eastAsia="Times New Roman" w:cstheme="minorHAnsi"/>
                      <w:color w:val="000000"/>
                      <w:lang w:eastAsia="es-CL"/>
                    </w:rPr>
                    <w:t xml:space="preserve"> previa: 3.7</w:t>
                  </w:r>
                </w:p>
              </w:tc>
            </w:tr>
            <w:tr w:rsidR="0016523F" w:rsidRPr="007B276C" w14:paraId="24AE0EA0" w14:textId="23FECBB6" w:rsidTr="0016523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071" w:type="pct"/>
                  <w:noWrap/>
                  <w:hideMark/>
                </w:tcPr>
                <w:p w14:paraId="4182CC69" w14:textId="77777777" w:rsidR="0016523F" w:rsidRPr="0032703A" w:rsidRDefault="0016523F" w:rsidP="007B276C">
                  <w:pPr>
                    <w:spacing w:before="0" w:after="0"/>
                    <w:rPr>
                      <w:rFonts w:eastAsia="Times New Roman" w:cstheme="minorHAnsi"/>
                      <w:caps w:val="0"/>
                      <w:color w:val="000000"/>
                      <w:lang w:eastAsia="es-CL"/>
                    </w:rPr>
                  </w:pPr>
                  <w:r w:rsidRPr="0032703A">
                    <w:rPr>
                      <w:rFonts w:eastAsia="Times New Roman" w:cstheme="minorHAnsi"/>
                      <w:caps w:val="0"/>
                      <w:color w:val="000000"/>
                      <w:lang w:eastAsia="es-CL"/>
                    </w:rPr>
                    <w:t>Sergio Ortega</w:t>
                  </w:r>
                </w:p>
              </w:tc>
              <w:tc>
                <w:tcPr>
                  <w:tcW w:w="732" w:type="pct"/>
                </w:tcPr>
                <w:p w14:paraId="6C338956" w14:textId="1F4B8BE9" w:rsidR="0016523F" w:rsidRPr="007B276C"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Pr>
                      <w:rFonts w:eastAsia="Times New Roman" w:cstheme="minorHAnsi"/>
                      <w:color w:val="000000"/>
                      <w:lang w:eastAsia="es-CL"/>
                    </w:rPr>
                    <w:t>Socio</w:t>
                  </w:r>
                </w:p>
              </w:tc>
              <w:tc>
                <w:tcPr>
                  <w:tcW w:w="732" w:type="pct"/>
                  <w:noWrap/>
                  <w:hideMark/>
                </w:tcPr>
                <w:p w14:paraId="16ED5EE9" w14:textId="1EB6F722" w:rsidR="0016523F" w:rsidRPr="0032703A" w:rsidRDefault="0016523F" w:rsidP="007B276C">
                  <w:pPr>
                    <w:spacing w:before="0" w:after="0"/>
                    <w:ind w:left="708" w:hanging="708"/>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320.</w:t>
                  </w:r>
                  <w:r w:rsidRPr="0032703A">
                    <w:rPr>
                      <w:rFonts w:eastAsia="Times New Roman" w:cstheme="minorHAnsi"/>
                      <w:color w:val="000000"/>
                      <w:lang w:eastAsia="es-CL"/>
                    </w:rPr>
                    <w:t>453</w:t>
                  </w:r>
                </w:p>
              </w:tc>
              <w:tc>
                <w:tcPr>
                  <w:tcW w:w="833" w:type="pct"/>
                  <w:noWrap/>
                  <w:hideMark/>
                </w:tcPr>
                <w:p w14:paraId="2B5ED6EE" w14:textId="3B3FE26B"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7B276C">
                    <w:rPr>
                      <w:rFonts w:eastAsia="Times New Roman" w:cstheme="minorHAnsi"/>
                      <w:color w:val="000000"/>
                      <w:lang w:eastAsia="es-CL"/>
                    </w:rPr>
                    <w:t>6.334.</w:t>
                  </w:r>
                  <w:r w:rsidRPr="0032703A">
                    <w:rPr>
                      <w:rFonts w:eastAsia="Times New Roman" w:cstheme="minorHAnsi"/>
                      <w:color w:val="000000"/>
                      <w:lang w:eastAsia="es-CL"/>
                    </w:rPr>
                    <w:t>869</w:t>
                  </w:r>
                </w:p>
              </w:tc>
              <w:tc>
                <w:tcPr>
                  <w:tcW w:w="670" w:type="pct"/>
                </w:tcPr>
                <w:p w14:paraId="6CE8529C" w14:textId="03E958DF" w:rsidR="0016523F" w:rsidRPr="0032703A" w:rsidRDefault="0016523F" w:rsidP="007B276C">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3.70</w:t>
                  </w:r>
                </w:p>
              </w:tc>
              <w:tc>
                <w:tcPr>
                  <w:tcW w:w="961" w:type="pct"/>
                </w:tcPr>
                <w:p w14:paraId="00D9BBBE" w14:textId="08061A7F" w:rsidR="0016523F" w:rsidRPr="0032703A" w:rsidRDefault="0016523F" w:rsidP="007B276C">
                  <w:pPr>
                    <w:spacing w:before="0" w:after="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lang w:eastAsia="es-CL"/>
                    </w:rPr>
                  </w:pPr>
                  <w:r w:rsidRPr="0032703A">
                    <w:rPr>
                      <w:rFonts w:eastAsia="Times New Roman" w:cstheme="minorHAnsi"/>
                      <w:color w:val="000000"/>
                      <w:lang w:eastAsia="es-CL"/>
                    </w:rPr>
                    <w:t xml:space="preserve">Corregido, </w:t>
                  </w:r>
                  <w:proofErr w:type="spellStart"/>
                  <w:r w:rsidRPr="0032703A">
                    <w:rPr>
                      <w:rFonts w:eastAsia="Times New Roman" w:cstheme="minorHAnsi"/>
                      <w:color w:val="000000"/>
                      <w:lang w:eastAsia="es-CL"/>
                    </w:rPr>
                    <w:t>Prof</w:t>
                  </w:r>
                  <w:proofErr w:type="spellEnd"/>
                  <w:r w:rsidRPr="0032703A">
                    <w:rPr>
                      <w:rFonts w:eastAsia="Times New Roman" w:cstheme="minorHAnsi"/>
                      <w:color w:val="000000"/>
                      <w:lang w:eastAsia="es-CL"/>
                    </w:rPr>
                    <w:t xml:space="preserve"> previa: 4.16</w:t>
                  </w:r>
                </w:p>
              </w:tc>
            </w:tr>
          </w:tbl>
          <w:p w14:paraId="3F0190A1" w14:textId="202CABB7" w:rsidR="00F2434C" w:rsidRDefault="00F2434C" w:rsidP="007E13EC">
            <w:pPr>
              <w:pStyle w:val="Prrafodelista"/>
              <w:numPr>
                <w:ilvl w:val="0"/>
                <w:numId w:val="12"/>
              </w:numPr>
              <w:spacing w:before="0"/>
              <w:rPr>
                <w:rFonts w:ascii="Calibri" w:hAnsi="Calibri" w:cs="Calibri"/>
                <w:bCs/>
                <w:color w:val="000000"/>
                <w:szCs w:val="20"/>
              </w:rPr>
            </w:pPr>
            <w:bookmarkStart w:id="182" w:name="_Ref523850249"/>
            <w:r>
              <w:rPr>
                <w:rFonts w:ascii="Calibri" w:hAnsi="Calibri" w:cs="Calibri"/>
                <w:bCs/>
                <w:color w:val="000000"/>
                <w:szCs w:val="20"/>
              </w:rPr>
              <w:t>En las inspecciones, se identificaron dos pozos</w:t>
            </w:r>
            <w:bookmarkEnd w:id="182"/>
            <w:r w:rsidR="00FB0EE1">
              <w:rPr>
                <w:rFonts w:ascii="Calibri" w:hAnsi="Calibri" w:cs="Calibri"/>
                <w:bCs/>
                <w:color w:val="000000"/>
                <w:szCs w:val="20"/>
              </w:rPr>
              <w:t xml:space="preserve"> con aguas de color oscuro, y </w:t>
            </w:r>
            <w:proofErr w:type="gramStart"/>
            <w:r w:rsidR="00FB0EE1">
              <w:rPr>
                <w:rFonts w:ascii="Calibri" w:hAnsi="Calibri" w:cs="Calibri"/>
                <w:bCs/>
                <w:color w:val="000000"/>
                <w:szCs w:val="20"/>
              </w:rPr>
              <w:t>que</w:t>
            </w:r>
            <w:proofErr w:type="gramEnd"/>
            <w:r w:rsidR="00FB0EE1">
              <w:rPr>
                <w:rFonts w:ascii="Calibri" w:hAnsi="Calibri" w:cs="Calibri"/>
                <w:bCs/>
                <w:color w:val="000000"/>
                <w:szCs w:val="20"/>
              </w:rPr>
              <w:t xml:space="preserve"> según los respectivos dueños, anteriormente tenían aguas en condiciones “normales”. Se tomó muestra de agua de ambos pozos para su análisis en Laboratorio</w:t>
            </w:r>
            <w:r w:rsidR="001C6763">
              <w:rPr>
                <w:rFonts w:ascii="Calibri" w:hAnsi="Calibri" w:cs="Calibri"/>
                <w:bCs/>
                <w:color w:val="000000"/>
                <w:szCs w:val="20"/>
              </w:rPr>
              <w:t>.</w:t>
            </w:r>
          </w:p>
          <w:p w14:paraId="564FCBD2" w14:textId="657F47B0" w:rsidR="00F2434C" w:rsidRDefault="00F2434C" w:rsidP="00F2434C">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Pozo </w:t>
            </w:r>
            <w:r w:rsidRPr="00B26AD6">
              <w:rPr>
                <w:rFonts w:ascii="Calibri" w:hAnsi="Calibri" w:cs="Calibri"/>
                <w:bCs/>
                <w:szCs w:val="20"/>
              </w:rPr>
              <w:t xml:space="preserve">denominado </w:t>
            </w:r>
            <w:r w:rsidR="00E41E6D" w:rsidRPr="00B26AD6">
              <w:rPr>
                <w:rFonts w:ascii="Calibri" w:hAnsi="Calibri" w:cs="Calibri"/>
                <w:bCs/>
                <w:szCs w:val="20"/>
              </w:rPr>
              <w:t>SM1</w:t>
            </w:r>
            <w:r w:rsidRPr="00B26AD6">
              <w:rPr>
                <w:rFonts w:ascii="Calibri" w:hAnsi="Calibri" w:cs="Calibri"/>
                <w:bCs/>
                <w:szCs w:val="20"/>
              </w:rPr>
              <w:t>, y se ubica</w:t>
            </w:r>
            <w:r>
              <w:rPr>
                <w:rFonts w:ascii="Calibri" w:hAnsi="Calibri" w:cs="Calibri"/>
                <w:bCs/>
                <w:color w:val="000000"/>
                <w:szCs w:val="20"/>
              </w:rPr>
              <w:t xml:space="preserve"> en la propiedad de la denunciante. </w:t>
            </w:r>
            <w:r w:rsidR="00186C23">
              <w:rPr>
                <w:rFonts w:ascii="Calibri" w:hAnsi="Calibri" w:cs="Calibri"/>
                <w:bCs/>
                <w:color w:val="000000"/>
                <w:szCs w:val="20"/>
              </w:rPr>
              <w:t>El espejo de agua se observó a 3,48 metros de profundidad</w:t>
            </w:r>
            <w:r w:rsidR="00CF4C91">
              <w:rPr>
                <w:rFonts w:ascii="Calibri" w:hAnsi="Calibri" w:cs="Calibri"/>
                <w:bCs/>
                <w:color w:val="000000"/>
                <w:szCs w:val="20"/>
              </w:rPr>
              <w:t xml:space="preserve"> </w:t>
            </w:r>
            <w:r w:rsidR="00003B19">
              <w:rPr>
                <w:rFonts w:ascii="Calibri" w:hAnsi="Calibri" w:cs="Calibri"/>
                <w:bCs/>
                <w:color w:val="000000"/>
                <w:szCs w:val="20"/>
              </w:rPr>
              <w:t>(v</w:t>
            </w:r>
            <w:r w:rsidR="00CF4C91">
              <w:rPr>
                <w:rFonts w:ascii="Calibri" w:hAnsi="Calibri" w:cs="Calibri"/>
                <w:bCs/>
                <w:color w:val="000000"/>
                <w:szCs w:val="20"/>
              </w:rPr>
              <w:t xml:space="preserve">er </w:t>
            </w:r>
            <w:r w:rsidR="00CF4C91">
              <w:rPr>
                <w:rFonts w:ascii="Calibri" w:hAnsi="Calibri" w:cs="Calibri"/>
                <w:bCs/>
                <w:color w:val="000000"/>
                <w:szCs w:val="20"/>
              </w:rPr>
              <w:fldChar w:fldCharType="begin"/>
            </w:r>
            <w:r w:rsidR="00CF4C91">
              <w:rPr>
                <w:rFonts w:ascii="Calibri" w:hAnsi="Calibri" w:cs="Calibri"/>
                <w:bCs/>
                <w:color w:val="000000"/>
                <w:szCs w:val="20"/>
              </w:rPr>
              <w:instrText xml:space="preserve"> REF _Ref523831707 \h  \* MERGEFORMAT </w:instrText>
            </w:r>
            <w:r w:rsidR="00CF4C91">
              <w:rPr>
                <w:rFonts w:ascii="Calibri" w:hAnsi="Calibri" w:cs="Calibri"/>
                <w:bCs/>
                <w:color w:val="000000"/>
                <w:szCs w:val="20"/>
              </w:rPr>
            </w:r>
            <w:r w:rsidR="00CF4C91">
              <w:rPr>
                <w:rFonts w:ascii="Calibri" w:hAnsi="Calibri" w:cs="Calibri"/>
                <w:bCs/>
                <w:color w:val="000000"/>
                <w:szCs w:val="20"/>
              </w:rPr>
              <w:fldChar w:fldCharType="separate"/>
            </w:r>
            <w:r w:rsidR="00223923" w:rsidRPr="00223923">
              <w:rPr>
                <w:rFonts w:ascii="Calibri" w:hAnsi="Calibri" w:cs="Calibri"/>
                <w:bCs/>
                <w:color w:val="000000"/>
                <w:szCs w:val="20"/>
              </w:rPr>
              <w:t>Fotografía 23</w:t>
            </w:r>
            <w:r w:rsidR="00CF4C91">
              <w:rPr>
                <w:rFonts w:ascii="Calibri" w:hAnsi="Calibri" w:cs="Calibri"/>
                <w:bCs/>
                <w:color w:val="000000"/>
                <w:szCs w:val="20"/>
              </w:rPr>
              <w:fldChar w:fldCharType="end"/>
            </w:r>
            <w:r w:rsidR="00CF4C91">
              <w:rPr>
                <w:rFonts w:ascii="Calibri" w:hAnsi="Calibri" w:cs="Calibri"/>
                <w:bCs/>
                <w:color w:val="000000"/>
                <w:szCs w:val="20"/>
              </w:rPr>
              <w:t xml:space="preserve"> y </w:t>
            </w:r>
            <w:r w:rsidR="00CF4C91">
              <w:rPr>
                <w:rFonts w:ascii="Calibri" w:hAnsi="Calibri" w:cs="Calibri"/>
                <w:bCs/>
                <w:color w:val="000000"/>
                <w:szCs w:val="20"/>
              </w:rPr>
              <w:fldChar w:fldCharType="begin"/>
            </w:r>
            <w:r w:rsidR="00CF4C91">
              <w:rPr>
                <w:rFonts w:ascii="Calibri" w:hAnsi="Calibri" w:cs="Calibri"/>
                <w:bCs/>
                <w:color w:val="000000"/>
                <w:szCs w:val="20"/>
              </w:rPr>
              <w:instrText xml:space="preserve"> REF _Ref523831716 \h  \* MERGEFORMAT </w:instrText>
            </w:r>
            <w:r w:rsidR="00CF4C91">
              <w:rPr>
                <w:rFonts w:ascii="Calibri" w:hAnsi="Calibri" w:cs="Calibri"/>
                <w:bCs/>
                <w:color w:val="000000"/>
                <w:szCs w:val="20"/>
              </w:rPr>
            </w:r>
            <w:r w:rsidR="00CF4C91">
              <w:rPr>
                <w:rFonts w:ascii="Calibri" w:hAnsi="Calibri" w:cs="Calibri"/>
                <w:bCs/>
                <w:color w:val="000000"/>
                <w:szCs w:val="20"/>
              </w:rPr>
              <w:fldChar w:fldCharType="separate"/>
            </w:r>
            <w:r w:rsidR="00223923" w:rsidRPr="00223923">
              <w:rPr>
                <w:rFonts w:ascii="Calibri" w:hAnsi="Calibri" w:cs="Calibri"/>
                <w:bCs/>
                <w:color w:val="000000"/>
                <w:szCs w:val="20"/>
              </w:rPr>
              <w:t>Fotografía 24</w:t>
            </w:r>
            <w:r w:rsidR="00CF4C91">
              <w:rPr>
                <w:rFonts w:ascii="Calibri" w:hAnsi="Calibri" w:cs="Calibri"/>
                <w:bCs/>
                <w:color w:val="000000"/>
                <w:szCs w:val="20"/>
              </w:rPr>
              <w:fldChar w:fldCharType="end"/>
            </w:r>
            <w:r w:rsidR="00003B19">
              <w:rPr>
                <w:rFonts w:ascii="Calibri" w:hAnsi="Calibri" w:cs="Calibri"/>
                <w:bCs/>
                <w:color w:val="000000"/>
                <w:szCs w:val="20"/>
              </w:rPr>
              <w:t>)</w:t>
            </w:r>
            <w:r w:rsidR="00CF4C91">
              <w:rPr>
                <w:rFonts w:ascii="Calibri" w:hAnsi="Calibri" w:cs="Calibri"/>
                <w:bCs/>
                <w:color w:val="000000"/>
                <w:szCs w:val="20"/>
              </w:rPr>
              <w:t>.</w:t>
            </w:r>
          </w:p>
          <w:p w14:paraId="2572DAA5" w14:textId="724C3CED" w:rsidR="00F2434C" w:rsidRDefault="00F2434C" w:rsidP="00F2434C">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Pozo denominado </w:t>
            </w:r>
            <w:r w:rsidR="00B26AD6">
              <w:rPr>
                <w:rFonts w:ascii="Calibri" w:hAnsi="Calibri" w:cs="Calibri"/>
                <w:bCs/>
                <w:color w:val="000000"/>
                <w:szCs w:val="20"/>
              </w:rPr>
              <w:t>VP1</w:t>
            </w:r>
            <w:r>
              <w:rPr>
                <w:rFonts w:ascii="Calibri" w:hAnsi="Calibri" w:cs="Calibri"/>
                <w:bCs/>
                <w:color w:val="000000"/>
                <w:szCs w:val="20"/>
              </w:rPr>
              <w:t xml:space="preserve">, y se ubica al norte del Pozo </w:t>
            </w:r>
            <w:r w:rsidR="00B26AD6">
              <w:rPr>
                <w:rFonts w:ascii="Calibri" w:hAnsi="Calibri" w:cs="Calibri"/>
                <w:bCs/>
                <w:color w:val="000000"/>
                <w:szCs w:val="20"/>
              </w:rPr>
              <w:t>SM1</w:t>
            </w:r>
            <w:r>
              <w:rPr>
                <w:rFonts w:ascii="Calibri" w:hAnsi="Calibri" w:cs="Calibri"/>
                <w:bCs/>
                <w:color w:val="000000"/>
                <w:szCs w:val="20"/>
              </w:rPr>
              <w:t>, a una distancia aproximada de 10 metros</w:t>
            </w:r>
            <w:r w:rsidR="0032703A">
              <w:rPr>
                <w:rFonts w:ascii="Calibri" w:hAnsi="Calibri" w:cs="Calibri"/>
                <w:bCs/>
                <w:color w:val="000000"/>
                <w:szCs w:val="20"/>
              </w:rPr>
              <w:t xml:space="preserve">. </w:t>
            </w:r>
            <w:proofErr w:type="spellStart"/>
            <w:r w:rsidR="0032703A">
              <w:rPr>
                <w:rFonts w:ascii="Calibri" w:hAnsi="Calibri" w:cs="Calibri"/>
                <w:bCs/>
                <w:color w:val="000000"/>
                <w:szCs w:val="20"/>
              </w:rPr>
              <w:t>Victor</w:t>
            </w:r>
            <w:proofErr w:type="spellEnd"/>
            <w:r w:rsidR="0032703A">
              <w:rPr>
                <w:rFonts w:ascii="Calibri" w:hAnsi="Calibri" w:cs="Calibri"/>
                <w:bCs/>
                <w:color w:val="000000"/>
                <w:szCs w:val="20"/>
              </w:rPr>
              <w:t xml:space="preserve"> Peña señaló que el pozo se habría contaminado desde hace 2 o 3 años previo a la inspección. El espejo de agua se observó a 3,</w:t>
            </w:r>
            <w:r w:rsidR="00186C23">
              <w:rPr>
                <w:rFonts w:ascii="Calibri" w:hAnsi="Calibri" w:cs="Calibri"/>
                <w:bCs/>
                <w:color w:val="000000"/>
                <w:szCs w:val="20"/>
              </w:rPr>
              <w:t>32</w:t>
            </w:r>
            <w:r w:rsidR="0032703A">
              <w:rPr>
                <w:rFonts w:ascii="Calibri" w:hAnsi="Calibri" w:cs="Calibri"/>
                <w:bCs/>
                <w:color w:val="000000"/>
                <w:szCs w:val="20"/>
              </w:rPr>
              <w:t xml:space="preserve"> metros de </w:t>
            </w:r>
            <w:r w:rsidR="00186C23">
              <w:rPr>
                <w:rFonts w:ascii="Calibri" w:hAnsi="Calibri" w:cs="Calibri"/>
                <w:bCs/>
                <w:color w:val="000000"/>
                <w:szCs w:val="20"/>
              </w:rPr>
              <w:t>profundidad; Se estimó la base de dicho pozo en 15 centímetros por debajo del espejo de agua. Cabe indicar que se observaron elementos suspendidos sobre las aguas de dicho pozo, distinguiéndose plumavit y polvo</w:t>
            </w:r>
            <w:r w:rsidR="00CF4C91">
              <w:rPr>
                <w:rFonts w:ascii="Calibri" w:hAnsi="Calibri" w:cs="Calibri"/>
                <w:bCs/>
                <w:color w:val="000000"/>
                <w:szCs w:val="20"/>
              </w:rPr>
              <w:t xml:space="preserve">. Ver </w:t>
            </w:r>
            <w:r w:rsidR="00CF4C91">
              <w:rPr>
                <w:rFonts w:ascii="Calibri" w:hAnsi="Calibri" w:cs="Calibri"/>
                <w:bCs/>
                <w:color w:val="000000"/>
                <w:szCs w:val="20"/>
              </w:rPr>
              <w:fldChar w:fldCharType="begin"/>
            </w:r>
            <w:r w:rsidR="00CF4C91">
              <w:rPr>
                <w:rFonts w:ascii="Calibri" w:hAnsi="Calibri" w:cs="Calibri"/>
                <w:bCs/>
                <w:color w:val="000000"/>
                <w:szCs w:val="20"/>
              </w:rPr>
              <w:instrText xml:space="preserve"> REF _Ref523831721 \h  \* MERGEFORMAT </w:instrText>
            </w:r>
            <w:r w:rsidR="00CF4C91">
              <w:rPr>
                <w:rFonts w:ascii="Calibri" w:hAnsi="Calibri" w:cs="Calibri"/>
                <w:bCs/>
                <w:color w:val="000000"/>
                <w:szCs w:val="20"/>
              </w:rPr>
            </w:r>
            <w:r w:rsidR="00CF4C91">
              <w:rPr>
                <w:rFonts w:ascii="Calibri" w:hAnsi="Calibri" w:cs="Calibri"/>
                <w:bCs/>
                <w:color w:val="000000"/>
                <w:szCs w:val="20"/>
              </w:rPr>
              <w:fldChar w:fldCharType="separate"/>
            </w:r>
            <w:r w:rsidR="00223923" w:rsidRPr="00223923">
              <w:rPr>
                <w:rFonts w:ascii="Calibri" w:hAnsi="Calibri" w:cs="Calibri"/>
                <w:bCs/>
                <w:color w:val="000000"/>
                <w:szCs w:val="20"/>
              </w:rPr>
              <w:t>Fotografía 25</w:t>
            </w:r>
            <w:r w:rsidR="00CF4C91">
              <w:rPr>
                <w:rFonts w:ascii="Calibri" w:hAnsi="Calibri" w:cs="Calibri"/>
                <w:bCs/>
                <w:color w:val="000000"/>
                <w:szCs w:val="20"/>
              </w:rPr>
              <w:fldChar w:fldCharType="end"/>
            </w:r>
            <w:r w:rsidR="00CF4C91">
              <w:rPr>
                <w:rFonts w:ascii="Calibri" w:hAnsi="Calibri" w:cs="Calibri"/>
                <w:bCs/>
                <w:color w:val="000000"/>
                <w:szCs w:val="20"/>
              </w:rPr>
              <w:t xml:space="preserve"> y </w:t>
            </w:r>
            <w:r w:rsidR="00CF4C91">
              <w:rPr>
                <w:rFonts w:ascii="Calibri" w:hAnsi="Calibri" w:cs="Calibri"/>
                <w:bCs/>
                <w:color w:val="000000"/>
                <w:szCs w:val="20"/>
              </w:rPr>
              <w:fldChar w:fldCharType="begin"/>
            </w:r>
            <w:r w:rsidR="00CF4C91">
              <w:rPr>
                <w:rFonts w:ascii="Calibri" w:hAnsi="Calibri" w:cs="Calibri"/>
                <w:bCs/>
                <w:color w:val="000000"/>
                <w:szCs w:val="20"/>
              </w:rPr>
              <w:instrText xml:space="preserve"> REF _Ref523831723 \h  \* MERGEFORMAT </w:instrText>
            </w:r>
            <w:r w:rsidR="00CF4C91">
              <w:rPr>
                <w:rFonts w:ascii="Calibri" w:hAnsi="Calibri" w:cs="Calibri"/>
                <w:bCs/>
                <w:color w:val="000000"/>
                <w:szCs w:val="20"/>
              </w:rPr>
            </w:r>
            <w:r w:rsidR="00CF4C91">
              <w:rPr>
                <w:rFonts w:ascii="Calibri" w:hAnsi="Calibri" w:cs="Calibri"/>
                <w:bCs/>
                <w:color w:val="000000"/>
                <w:szCs w:val="20"/>
              </w:rPr>
              <w:fldChar w:fldCharType="separate"/>
            </w:r>
            <w:r w:rsidR="00223923" w:rsidRPr="00223923">
              <w:rPr>
                <w:rFonts w:ascii="Calibri" w:hAnsi="Calibri" w:cs="Calibri"/>
                <w:bCs/>
                <w:color w:val="000000"/>
                <w:szCs w:val="20"/>
              </w:rPr>
              <w:t>Fotografía 26</w:t>
            </w:r>
            <w:r w:rsidR="00CF4C91">
              <w:rPr>
                <w:rFonts w:ascii="Calibri" w:hAnsi="Calibri" w:cs="Calibri"/>
                <w:bCs/>
                <w:color w:val="000000"/>
                <w:szCs w:val="20"/>
              </w:rPr>
              <w:fldChar w:fldCharType="end"/>
            </w:r>
            <w:r w:rsidR="00CF4C91">
              <w:rPr>
                <w:rFonts w:ascii="Calibri" w:hAnsi="Calibri" w:cs="Calibri"/>
                <w:bCs/>
                <w:color w:val="000000"/>
                <w:szCs w:val="20"/>
              </w:rPr>
              <w:t>.</w:t>
            </w:r>
          </w:p>
          <w:p w14:paraId="1DC9B536" w14:textId="77777777" w:rsidR="00003B19" w:rsidRPr="00003B19" w:rsidRDefault="00003B19" w:rsidP="00003B19">
            <w:pPr>
              <w:spacing w:before="0"/>
              <w:rPr>
                <w:rFonts w:ascii="Calibri" w:hAnsi="Calibri" w:cs="Calibri"/>
                <w:bCs/>
                <w:color w:val="000000"/>
                <w:szCs w:val="20"/>
              </w:rPr>
            </w:pPr>
          </w:p>
          <w:p w14:paraId="378F84D5" w14:textId="4EDD1A64" w:rsidR="002E0DD6" w:rsidRDefault="00D6661E" w:rsidP="002E0DD6">
            <w:pPr>
              <w:spacing w:before="0" w:after="0"/>
              <w:jc w:val="both"/>
              <w:rPr>
                <w:b/>
              </w:rPr>
            </w:pPr>
            <w:r>
              <w:rPr>
                <w:b/>
              </w:rPr>
              <w:t>J</w:t>
            </w:r>
            <w:r w:rsidR="002E0DD6">
              <w:rPr>
                <w:b/>
              </w:rPr>
              <w:t>. Hechos constatados mediante Mediciones, muestreos y análisis, en relación a la Disposición del Efluente y RILes sin tratamiento</w:t>
            </w:r>
          </w:p>
          <w:p w14:paraId="75D45257" w14:textId="09199DBA" w:rsidR="00D357E3" w:rsidRPr="00671955" w:rsidRDefault="00D912C7" w:rsidP="00671955">
            <w:pPr>
              <w:pStyle w:val="Prrafodelista"/>
              <w:numPr>
                <w:ilvl w:val="0"/>
                <w:numId w:val="12"/>
              </w:numPr>
              <w:spacing w:before="0"/>
              <w:rPr>
                <w:rFonts w:ascii="Calibri" w:hAnsi="Calibri" w:cs="Calibri"/>
                <w:bCs/>
                <w:color w:val="000000"/>
                <w:szCs w:val="20"/>
              </w:rPr>
            </w:pPr>
            <w:r w:rsidRPr="00671955">
              <w:rPr>
                <w:rFonts w:ascii="Calibri" w:hAnsi="Calibri" w:cs="Calibri"/>
                <w:bCs/>
                <w:color w:val="000000"/>
                <w:szCs w:val="20"/>
              </w:rPr>
              <w:t>Respecto a la Disposición de RILes</w:t>
            </w:r>
            <w:r w:rsidR="00B501C0">
              <w:rPr>
                <w:rFonts w:ascii="Calibri" w:hAnsi="Calibri" w:cs="Calibri"/>
                <w:bCs/>
                <w:color w:val="000000"/>
                <w:szCs w:val="20"/>
              </w:rPr>
              <w:t xml:space="preserve"> en las Piscinas</w:t>
            </w:r>
            <w:r w:rsidR="00D357E3" w:rsidRPr="00671955">
              <w:rPr>
                <w:rFonts w:ascii="Calibri" w:hAnsi="Calibri" w:cs="Calibri"/>
                <w:bCs/>
                <w:color w:val="000000"/>
                <w:szCs w:val="20"/>
              </w:rPr>
              <w:t xml:space="preserve">, se </w:t>
            </w:r>
            <w:r w:rsidR="00B501C0">
              <w:rPr>
                <w:rFonts w:ascii="Calibri" w:hAnsi="Calibri" w:cs="Calibri"/>
                <w:bCs/>
                <w:color w:val="000000"/>
                <w:szCs w:val="20"/>
              </w:rPr>
              <w:t>graficaron</w:t>
            </w:r>
            <w:r w:rsidR="00D357E3" w:rsidRPr="00671955">
              <w:rPr>
                <w:rFonts w:ascii="Calibri" w:hAnsi="Calibri" w:cs="Calibri"/>
                <w:bCs/>
                <w:color w:val="000000"/>
                <w:szCs w:val="20"/>
              </w:rPr>
              <w:t xml:space="preserve"> los resultados de las mediciones </w:t>
            </w:r>
            <w:r w:rsidR="007E1F02">
              <w:rPr>
                <w:rFonts w:ascii="Calibri" w:hAnsi="Calibri" w:cs="Calibri"/>
                <w:bCs/>
                <w:color w:val="000000"/>
                <w:szCs w:val="20"/>
              </w:rPr>
              <w:t xml:space="preserve">realizadas por la SMA los días 30 de mayo y 30 de julio, respecto </w:t>
            </w:r>
            <w:r w:rsidR="00D357E3" w:rsidRPr="00671955">
              <w:rPr>
                <w:rFonts w:ascii="Calibri" w:hAnsi="Calibri" w:cs="Calibri"/>
                <w:bCs/>
                <w:color w:val="000000"/>
                <w:szCs w:val="20"/>
              </w:rPr>
              <w:t xml:space="preserve">de los parámetros “Nitrógeno total Kjeldahl”, “Sulfato”, “Hierro total”, “Cloruro” (todos en la </w:t>
            </w:r>
            <w:r w:rsidR="0052163E" w:rsidRPr="00671955">
              <w:rPr>
                <w:rFonts w:ascii="Calibri" w:hAnsi="Calibri" w:cs="Calibri"/>
                <w:bCs/>
                <w:color w:val="000000"/>
                <w:szCs w:val="20"/>
              </w:rPr>
              <w:fldChar w:fldCharType="begin"/>
            </w:r>
            <w:r w:rsidR="0052163E" w:rsidRPr="00671955">
              <w:rPr>
                <w:rFonts w:ascii="Calibri" w:hAnsi="Calibri" w:cs="Calibri"/>
                <w:bCs/>
                <w:color w:val="000000"/>
                <w:szCs w:val="20"/>
              </w:rPr>
              <w:instrText xml:space="preserve"> REF _Ref523757386 \h </w:instrText>
            </w:r>
            <w:r w:rsidR="00671955">
              <w:rPr>
                <w:rFonts w:ascii="Calibri" w:hAnsi="Calibri" w:cs="Calibri"/>
                <w:bCs/>
                <w:color w:val="000000"/>
                <w:szCs w:val="20"/>
              </w:rPr>
              <w:instrText xml:space="preserve"> \* MERGEFORMAT </w:instrText>
            </w:r>
            <w:r w:rsidR="0052163E" w:rsidRPr="00671955">
              <w:rPr>
                <w:rFonts w:ascii="Calibri" w:hAnsi="Calibri" w:cs="Calibri"/>
                <w:bCs/>
                <w:color w:val="000000"/>
                <w:szCs w:val="20"/>
              </w:rPr>
            </w:r>
            <w:r w:rsidR="0052163E" w:rsidRPr="00671955">
              <w:rPr>
                <w:rFonts w:ascii="Calibri" w:hAnsi="Calibri" w:cs="Calibri"/>
                <w:bCs/>
                <w:color w:val="000000"/>
                <w:szCs w:val="20"/>
              </w:rPr>
              <w:fldChar w:fldCharType="separate"/>
            </w:r>
            <w:r w:rsidR="00223923" w:rsidRPr="00223923">
              <w:rPr>
                <w:rFonts w:ascii="Calibri" w:hAnsi="Calibri" w:cs="Calibri"/>
                <w:bCs/>
                <w:color w:val="000000"/>
                <w:szCs w:val="20"/>
              </w:rPr>
              <w:t>Figura 18</w:t>
            </w:r>
            <w:r w:rsidR="0052163E" w:rsidRPr="00671955">
              <w:rPr>
                <w:rFonts w:ascii="Calibri" w:hAnsi="Calibri" w:cs="Calibri"/>
                <w:bCs/>
                <w:color w:val="000000"/>
                <w:szCs w:val="20"/>
              </w:rPr>
              <w:fldChar w:fldCharType="end"/>
            </w:r>
            <w:r w:rsidR="00D357E3" w:rsidRPr="00671955">
              <w:rPr>
                <w:rFonts w:ascii="Calibri" w:hAnsi="Calibri" w:cs="Calibri"/>
                <w:bCs/>
                <w:color w:val="000000"/>
                <w:szCs w:val="20"/>
              </w:rPr>
              <w:t>), “Aceites y Grasas”, “pH”, “Sólidos Disueltos Totales” y “Conductividad</w:t>
            </w:r>
            <w:r w:rsidR="002F4724" w:rsidRPr="00671955">
              <w:rPr>
                <w:rFonts w:ascii="Calibri" w:hAnsi="Calibri" w:cs="Calibri"/>
                <w:bCs/>
                <w:color w:val="000000"/>
                <w:szCs w:val="20"/>
              </w:rPr>
              <w:t xml:space="preserve">” (en la </w:t>
            </w:r>
            <w:r w:rsidR="0052163E" w:rsidRPr="00671955">
              <w:rPr>
                <w:rFonts w:ascii="Calibri" w:hAnsi="Calibri" w:cs="Calibri"/>
                <w:bCs/>
                <w:color w:val="000000"/>
                <w:szCs w:val="20"/>
              </w:rPr>
              <w:fldChar w:fldCharType="begin"/>
            </w:r>
            <w:r w:rsidR="0052163E" w:rsidRPr="00671955">
              <w:rPr>
                <w:rFonts w:ascii="Calibri" w:hAnsi="Calibri" w:cs="Calibri"/>
                <w:bCs/>
                <w:color w:val="000000"/>
                <w:szCs w:val="20"/>
              </w:rPr>
              <w:instrText xml:space="preserve"> REF _Ref523757396 \h </w:instrText>
            </w:r>
            <w:r w:rsidR="00671955">
              <w:rPr>
                <w:rFonts w:ascii="Calibri" w:hAnsi="Calibri" w:cs="Calibri"/>
                <w:bCs/>
                <w:color w:val="000000"/>
                <w:szCs w:val="20"/>
              </w:rPr>
              <w:instrText xml:space="preserve"> \* MERGEFORMAT </w:instrText>
            </w:r>
            <w:r w:rsidR="0052163E" w:rsidRPr="00671955">
              <w:rPr>
                <w:rFonts w:ascii="Calibri" w:hAnsi="Calibri" w:cs="Calibri"/>
                <w:bCs/>
                <w:color w:val="000000"/>
                <w:szCs w:val="20"/>
              </w:rPr>
            </w:r>
            <w:r w:rsidR="0052163E" w:rsidRPr="00671955">
              <w:rPr>
                <w:rFonts w:ascii="Calibri" w:hAnsi="Calibri" w:cs="Calibri"/>
                <w:bCs/>
                <w:color w:val="000000"/>
                <w:szCs w:val="20"/>
              </w:rPr>
              <w:fldChar w:fldCharType="separate"/>
            </w:r>
            <w:r w:rsidR="00223923" w:rsidRPr="00223923">
              <w:rPr>
                <w:rFonts w:ascii="Calibri" w:hAnsi="Calibri" w:cs="Calibri"/>
                <w:bCs/>
                <w:color w:val="000000"/>
                <w:szCs w:val="20"/>
              </w:rPr>
              <w:t>Figura 19</w:t>
            </w:r>
            <w:r w:rsidR="0052163E" w:rsidRPr="00671955">
              <w:rPr>
                <w:rFonts w:ascii="Calibri" w:hAnsi="Calibri" w:cs="Calibri"/>
                <w:bCs/>
                <w:color w:val="000000"/>
                <w:szCs w:val="20"/>
              </w:rPr>
              <w:fldChar w:fldCharType="end"/>
            </w:r>
            <w:r w:rsidR="002F4724" w:rsidRPr="00671955">
              <w:rPr>
                <w:rFonts w:ascii="Calibri" w:hAnsi="Calibri" w:cs="Calibri"/>
                <w:bCs/>
                <w:color w:val="000000"/>
                <w:szCs w:val="20"/>
              </w:rPr>
              <w:t>). Se han incorporado a dichas gráficas los límites señalados en el D.S. 46/2002 (para NTK, SO4</w:t>
            </w:r>
            <w:r w:rsidR="002F4724" w:rsidRPr="00FE50EA">
              <w:rPr>
                <w:rFonts w:ascii="Calibri" w:hAnsi="Calibri" w:cs="Calibri"/>
                <w:bCs/>
                <w:color w:val="000000"/>
                <w:szCs w:val="20"/>
                <w:vertAlign w:val="superscript"/>
              </w:rPr>
              <w:t>-2</w:t>
            </w:r>
            <w:r w:rsidR="002F4724" w:rsidRPr="00671955">
              <w:rPr>
                <w:rFonts w:ascii="Calibri" w:hAnsi="Calibri" w:cs="Calibri"/>
                <w:bCs/>
                <w:color w:val="000000"/>
                <w:szCs w:val="20"/>
              </w:rPr>
              <w:t>, Fe, Cl, “Aceites y Grasas” y “pH”) y en la Norma Chilena 1.333 (para SDT y C.E.)</w:t>
            </w:r>
            <w:r w:rsidR="00D357E3" w:rsidRPr="00671955">
              <w:rPr>
                <w:rFonts w:ascii="Calibri" w:hAnsi="Calibri" w:cs="Calibri"/>
                <w:bCs/>
                <w:color w:val="000000"/>
                <w:szCs w:val="20"/>
              </w:rPr>
              <w:t>.</w:t>
            </w:r>
            <w:r w:rsidR="002F4724" w:rsidRPr="00671955">
              <w:rPr>
                <w:rFonts w:ascii="Calibri" w:hAnsi="Calibri" w:cs="Calibri"/>
                <w:bCs/>
                <w:color w:val="000000"/>
                <w:szCs w:val="20"/>
              </w:rPr>
              <w:t xml:space="preserve"> Al respecto, se puede observar lo siguiente</w:t>
            </w:r>
            <w:r w:rsidR="0052163E" w:rsidRPr="00671955">
              <w:rPr>
                <w:rFonts w:ascii="Calibri" w:hAnsi="Calibri" w:cs="Calibri"/>
                <w:bCs/>
                <w:color w:val="000000"/>
                <w:szCs w:val="20"/>
              </w:rPr>
              <w:t>:</w:t>
            </w:r>
          </w:p>
          <w:p w14:paraId="5C3AD70B" w14:textId="2ED2B920" w:rsidR="002F4724" w:rsidRDefault="002F4724" w:rsidP="00671955">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Todas las muestras superan </w:t>
            </w:r>
            <w:r w:rsidR="00026577">
              <w:rPr>
                <w:rFonts w:ascii="Calibri" w:hAnsi="Calibri" w:cs="Calibri"/>
                <w:bCs/>
                <w:color w:val="000000"/>
                <w:szCs w:val="20"/>
              </w:rPr>
              <w:t xml:space="preserve">el límite </w:t>
            </w:r>
            <w:r>
              <w:rPr>
                <w:rFonts w:ascii="Calibri" w:hAnsi="Calibri" w:cs="Calibri"/>
                <w:bCs/>
                <w:color w:val="000000"/>
                <w:szCs w:val="20"/>
              </w:rPr>
              <w:t xml:space="preserve">establecido </w:t>
            </w:r>
            <w:r w:rsidR="00026577">
              <w:rPr>
                <w:rFonts w:ascii="Calibri" w:hAnsi="Calibri" w:cs="Calibri"/>
                <w:bCs/>
                <w:color w:val="000000"/>
                <w:szCs w:val="20"/>
              </w:rPr>
              <w:t xml:space="preserve">de </w:t>
            </w:r>
            <w:r>
              <w:rPr>
                <w:rFonts w:ascii="Calibri" w:hAnsi="Calibri" w:cs="Calibri"/>
                <w:bCs/>
                <w:color w:val="000000"/>
                <w:szCs w:val="20"/>
              </w:rPr>
              <w:t>10 mg/L</w:t>
            </w:r>
            <w:r w:rsidR="00026577">
              <w:rPr>
                <w:rFonts w:ascii="Calibri" w:hAnsi="Calibri" w:cs="Calibri"/>
                <w:bCs/>
                <w:color w:val="000000"/>
                <w:szCs w:val="20"/>
              </w:rPr>
              <w:t xml:space="preserve"> para </w:t>
            </w:r>
            <w:r w:rsidR="00026577" w:rsidRPr="00671955">
              <w:rPr>
                <w:rFonts w:ascii="Calibri" w:hAnsi="Calibri" w:cs="Calibri"/>
                <w:bCs/>
                <w:color w:val="000000"/>
                <w:szCs w:val="20"/>
              </w:rPr>
              <w:t>NTK</w:t>
            </w:r>
            <w:r>
              <w:rPr>
                <w:rFonts w:ascii="Calibri" w:hAnsi="Calibri" w:cs="Calibri"/>
                <w:bCs/>
                <w:color w:val="000000"/>
                <w:szCs w:val="20"/>
              </w:rPr>
              <w:t>; En particular, la Piscina 1 lo supera en casi 40 veces, la piscina 5 lo supera en casi 30 veces, y la piscina 6 lo supera en casi 18 veces. Se observa que tanto el Afluente y el Efluente también presentan excedencia en dicho parámetro.</w:t>
            </w:r>
          </w:p>
          <w:p w14:paraId="0B7C26EB" w14:textId="62E4BCA6" w:rsidR="00226A0B" w:rsidRDefault="002F4724" w:rsidP="00671955">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Todas las piscinas superan </w:t>
            </w:r>
            <w:r w:rsidR="00026577">
              <w:rPr>
                <w:rFonts w:ascii="Calibri" w:hAnsi="Calibri" w:cs="Calibri"/>
                <w:bCs/>
                <w:color w:val="000000"/>
                <w:szCs w:val="20"/>
              </w:rPr>
              <w:t>el límite</w:t>
            </w:r>
            <w:r>
              <w:rPr>
                <w:rFonts w:ascii="Calibri" w:hAnsi="Calibri" w:cs="Calibri"/>
                <w:bCs/>
                <w:color w:val="000000"/>
                <w:szCs w:val="20"/>
              </w:rPr>
              <w:t xml:space="preserve"> establecido </w:t>
            </w:r>
            <w:r w:rsidR="00026577">
              <w:rPr>
                <w:rFonts w:ascii="Calibri" w:hAnsi="Calibri" w:cs="Calibri"/>
                <w:bCs/>
                <w:color w:val="000000"/>
                <w:szCs w:val="20"/>
              </w:rPr>
              <w:t xml:space="preserve">de 5 mg/L </w:t>
            </w:r>
            <w:r>
              <w:rPr>
                <w:rFonts w:ascii="Calibri" w:hAnsi="Calibri" w:cs="Calibri"/>
                <w:bCs/>
                <w:color w:val="000000"/>
                <w:szCs w:val="20"/>
              </w:rPr>
              <w:t xml:space="preserve">para </w:t>
            </w:r>
            <w:r w:rsidRPr="00671955">
              <w:rPr>
                <w:rFonts w:ascii="Calibri" w:hAnsi="Calibri" w:cs="Calibri"/>
                <w:bCs/>
                <w:color w:val="000000"/>
                <w:szCs w:val="20"/>
              </w:rPr>
              <w:t xml:space="preserve">Hierro </w:t>
            </w:r>
            <w:r w:rsidR="00026577" w:rsidRPr="00671955">
              <w:rPr>
                <w:rFonts w:ascii="Calibri" w:hAnsi="Calibri" w:cs="Calibri"/>
                <w:bCs/>
                <w:color w:val="000000"/>
                <w:szCs w:val="20"/>
              </w:rPr>
              <w:t>total</w:t>
            </w:r>
            <w:r w:rsidR="00026577">
              <w:rPr>
                <w:rFonts w:ascii="Calibri" w:hAnsi="Calibri" w:cs="Calibri"/>
                <w:bCs/>
                <w:color w:val="000000"/>
                <w:szCs w:val="20"/>
              </w:rPr>
              <w:t>, En particular, la</w:t>
            </w:r>
            <w:r w:rsidR="0052163E">
              <w:rPr>
                <w:rFonts w:ascii="Calibri" w:hAnsi="Calibri" w:cs="Calibri"/>
                <w:bCs/>
                <w:color w:val="000000"/>
                <w:szCs w:val="20"/>
              </w:rPr>
              <w:t>s</w:t>
            </w:r>
            <w:r w:rsidR="00026577">
              <w:rPr>
                <w:rFonts w:ascii="Calibri" w:hAnsi="Calibri" w:cs="Calibri"/>
                <w:bCs/>
                <w:color w:val="000000"/>
                <w:szCs w:val="20"/>
              </w:rPr>
              <w:t xml:space="preserve"> piscinas 5, 6 y 7 superan casi 4 veces dicho valor</w:t>
            </w:r>
            <w:r w:rsidR="0052163E">
              <w:rPr>
                <w:rFonts w:ascii="Calibri" w:hAnsi="Calibri" w:cs="Calibri"/>
                <w:bCs/>
                <w:color w:val="000000"/>
                <w:szCs w:val="20"/>
              </w:rPr>
              <w:t>.</w:t>
            </w:r>
          </w:p>
          <w:p w14:paraId="66EA12A5" w14:textId="6E18C33A" w:rsidR="00026577" w:rsidRDefault="00026577" w:rsidP="00671955">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Todas las piscinas superan ampliamente el límite de 200 mg/L establecido para </w:t>
            </w:r>
            <w:r w:rsidRPr="00671955">
              <w:rPr>
                <w:rFonts w:ascii="Calibri" w:hAnsi="Calibri" w:cs="Calibri"/>
                <w:bCs/>
                <w:color w:val="000000"/>
                <w:szCs w:val="20"/>
              </w:rPr>
              <w:t>Cloruro</w:t>
            </w:r>
            <w:r>
              <w:rPr>
                <w:rFonts w:ascii="Calibri" w:hAnsi="Calibri" w:cs="Calibri"/>
                <w:bCs/>
                <w:color w:val="000000"/>
                <w:szCs w:val="20"/>
              </w:rPr>
              <w:t>. En particular, la piscina 1 presenta una excedencia de 120 veces el valor límite, y la piscina 5 presenta una excedencia del orden de 92 veces. Se observa también que tanto el Afluente como el Efluente presentan excedencias importantes respecto al límite (40 y 50 veces sobre dicho valor, respectivamente)</w:t>
            </w:r>
            <w:r w:rsidR="00A03743">
              <w:rPr>
                <w:rFonts w:ascii="Calibri" w:hAnsi="Calibri" w:cs="Calibri"/>
                <w:bCs/>
                <w:color w:val="000000"/>
                <w:szCs w:val="20"/>
              </w:rPr>
              <w:t>.</w:t>
            </w:r>
          </w:p>
          <w:p w14:paraId="6CFACB7C" w14:textId="2A128249" w:rsidR="00026577" w:rsidRDefault="00026577" w:rsidP="00671955">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Todas las piscinas superan el límite establecido de 10 mg/L para </w:t>
            </w:r>
            <w:r w:rsidRPr="00671955">
              <w:rPr>
                <w:rFonts w:ascii="Calibri" w:hAnsi="Calibri" w:cs="Calibri"/>
                <w:bCs/>
                <w:color w:val="000000"/>
                <w:szCs w:val="20"/>
              </w:rPr>
              <w:t>Aceites y Grasas</w:t>
            </w:r>
            <w:r>
              <w:rPr>
                <w:rFonts w:ascii="Calibri" w:hAnsi="Calibri" w:cs="Calibri"/>
                <w:bCs/>
                <w:color w:val="000000"/>
                <w:szCs w:val="20"/>
              </w:rPr>
              <w:t xml:space="preserve">, siendo notorias las superaciones de la Piscina 5 (20 veces sobre el límite) y el RIL dirigido a la Piscina5 del 30 de julio (10 veces sobre el límite). Adicionalmente, se observa que el RIL de la </w:t>
            </w:r>
            <w:r w:rsidRPr="00EA717D">
              <w:rPr>
                <w:rFonts w:ascii="Calibri" w:hAnsi="Calibri" w:cs="Calibri"/>
                <w:bCs/>
                <w:color w:val="000000"/>
                <w:szCs w:val="20"/>
              </w:rPr>
              <w:t xml:space="preserve">bodega </w:t>
            </w:r>
            <w:r w:rsidR="00A03743" w:rsidRPr="00EA717D">
              <w:rPr>
                <w:rFonts w:ascii="Calibri" w:hAnsi="Calibri" w:cs="Calibri"/>
                <w:bCs/>
                <w:color w:val="000000"/>
                <w:szCs w:val="20"/>
              </w:rPr>
              <w:t>de envasado</w:t>
            </w:r>
            <w:r w:rsidR="00EA717D" w:rsidRPr="00EA717D">
              <w:rPr>
                <w:rFonts w:ascii="Calibri" w:hAnsi="Calibri" w:cs="Calibri"/>
                <w:bCs/>
                <w:color w:val="000000"/>
                <w:szCs w:val="20"/>
              </w:rPr>
              <w:t xml:space="preserve"> del socio Cesar Herrera</w:t>
            </w:r>
            <w:r>
              <w:rPr>
                <w:rFonts w:ascii="Calibri" w:hAnsi="Calibri" w:cs="Calibri"/>
                <w:bCs/>
                <w:color w:val="000000"/>
                <w:szCs w:val="20"/>
              </w:rPr>
              <w:t xml:space="preserve"> presenta un valor de 24</w:t>
            </w:r>
            <w:r w:rsidR="0052163E">
              <w:rPr>
                <w:rFonts w:ascii="Calibri" w:hAnsi="Calibri" w:cs="Calibri"/>
                <w:bCs/>
                <w:color w:val="000000"/>
                <w:szCs w:val="20"/>
              </w:rPr>
              <w:t>.</w:t>
            </w:r>
            <w:r>
              <w:rPr>
                <w:rFonts w:ascii="Calibri" w:hAnsi="Calibri" w:cs="Calibri"/>
                <w:bCs/>
                <w:color w:val="000000"/>
                <w:szCs w:val="20"/>
              </w:rPr>
              <w:t>773 mg/L (casi 2.500 veces superior a lo establecido por la Norma)</w:t>
            </w:r>
            <w:r w:rsidR="00A03743">
              <w:rPr>
                <w:rFonts w:ascii="Calibri" w:hAnsi="Calibri" w:cs="Calibri"/>
                <w:bCs/>
                <w:color w:val="000000"/>
                <w:szCs w:val="20"/>
              </w:rPr>
              <w:t>.</w:t>
            </w:r>
          </w:p>
          <w:p w14:paraId="2CDDA500" w14:textId="4BA0966C" w:rsidR="00026577" w:rsidRDefault="00026577" w:rsidP="00671955">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Las Piscinas 1 y 7 superan el límite de 250 mg/L establecido para </w:t>
            </w:r>
            <w:r w:rsidR="00CA23FB" w:rsidRPr="00671955">
              <w:rPr>
                <w:rFonts w:ascii="Calibri" w:hAnsi="Calibri" w:cs="Calibri"/>
                <w:bCs/>
                <w:color w:val="000000"/>
                <w:szCs w:val="20"/>
              </w:rPr>
              <w:t>Sulfato</w:t>
            </w:r>
            <w:r w:rsidR="00CA23FB">
              <w:rPr>
                <w:rFonts w:ascii="Calibri" w:hAnsi="Calibri" w:cs="Calibri"/>
                <w:bCs/>
                <w:color w:val="000000"/>
                <w:szCs w:val="20"/>
              </w:rPr>
              <w:t>;</w:t>
            </w:r>
            <w:r>
              <w:rPr>
                <w:rFonts w:ascii="Calibri" w:hAnsi="Calibri" w:cs="Calibri"/>
                <w:bCs/>
                <w:color w:val="000000"/>
                <w:szCs w:val="20"/>
              </w:rPr>
              <w:t xml:space="preserve"> La Piscina 7 </w:t>
            </w:r>
            <w:r w:rsidR="00CA23FB">
              <w:rPr>
                <w:rFonts w:ascii="Calibri" w:hAnsi="Calibri" w:cs="Calibri"/>
                <w:bCs/>
                <w:color w:val="000000"/>
                <w:szCs w:val="20"/>
              </w:rPr>
              <w:t>tiene un contenido de casi 2 veces dicho límite.</w:t>
            </w:r>
          </w:p>
          <w:p w14:paraId="6AB79B60" w14:textId="7746B19D" w:rsidR="00CA23FB" w:rsidRDefault="00CA23FB" w:rsidP="00671955">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La Piscina 1 tiene un valor de pH de 3.6, lo que permite clasificar sus aguas en categoría de “ácidas”; El límite establecido para la infiltración es de 6, mientras que el límite establecido por la </w:t>
            </w:r>
            <w:proofErr w:type="spellStart"/>
            <w:r>
              <w:rPr>
                <w:rFonts w:ascii="Calibri" w:hAnsi="Calibri" w:cs="Calibri"/>
                <w:bCs/>
                <w:color w:val="000000"/>
                <w:szCs w:val="20"/>
              </w:rPr>
              <w:t>NCh</w:t>
            </w:r>
            <w:proofErr w:type="spellEnd"/>
            <w:r>
              <w:rPr>
                <w:rFonts w:ascii="Calibri" w:hAnsi="Calibri" w:cs="Calibri"/>
                <w:bCs/>
                <w:color w:val="000000"/>
                <w:szCs w:val="20"/>
              </w:rPr>
              <w:t xml:space="preserve"> 1.333 corresponde a 5.5</w:t>
            </w:r>
            <w:r w:rsidR="00A03743">
              <w:rPr>
                <w:rFonts w:ascii="Calibri" w:hAnsi="Calibri" w:cs="Calibri"/>
                <w:bCs/>
                <w:color w:val="000000"/>
                <w:szCs w:val="20"/>
              </w:rPr>
              <w:t>.</w:t>
            </w:r>
          </w:p>
          <w:p w14:paraId="5E83F064" w14:textId="1DFDE39B" w:rsidR="00CA23FB" w:rsidRDefault="00CA23FB" w:rsidP="00671955">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Todas las Piscinas presentan valores sobre los 5.000 mg/L de Sólidos Disueltos Totales, y sobre los 7.500 mg/L de Conductividad Eléctrica. De acuerdo a la </w:t>
            </w:r>
            <w:r w:rsidR="00727570">
              <w:rPr>
                <w:rFonts w:ascii="Calibri" w:hAnsi="Calibri" w:cs="Calibri"/>
                <w:bCs/>
                <w:color w:val="000000"/>
                <w:szCs w:val="20"/>
              </w:rPr>
              <w:t xml:space="preserve">Tabla 2 de la </w:t>
            </w:r>
            <w:r>
              <w:rPr>
                <w:rFonts w:ascii="Calibri" w:hAnsi="Calibri" w:cs="Calibri"/>
                <w:bCs/>
                <w:color w:val="000000"/>
                <w:szCs w:val="20"/>
              </w:rPr>
              <w:t xml:space="preserve">Norma Chilena 1.333, dichos límites representan la condición </w:t>
            </w:r>
            <w:r w:rsidR="004306F6">
              <w:rPr>
                <w:rFonts w:ascii="Calibri" w:hAnsi="Calibri" w:cs="Calibri"/>
                <w:bCs/>
                <w:color w:val="000000"/>
                <w:szCs w:val="20"/>
              </w:rPr>
              <w:t>más</w:t>
            </w:r>
            <w:r>
              <w:rPr>
                <w:rFonts w:ascii="Calibri" w:hAnsi="Calibri" w:cs="Calibri"/>
                <w:bCs/>
                <w:color w:val="000000"/>
                <w:szCs w:val="20"/>
              </w:rPr>
              <w:t xml:space="preserve"> adversa para el uso de dichas aguas en riego, por lo que las aguas de las piscinas por sus condiciones de salinidad, no clasifican como aguas aptas para uso en riego.</w:t>
            </w:r>
          </w:p>
          <w:p w14:paraId="6CEC0D3D" w14:textId="404E0707" w:rsidR="006007A0" w:rsidRDefault="006007A0" w:rsidP="006007A0">
            <w:pPr>
              <w:pStyle w:val="Prrafodelista"/>
              <w:numPr>
                <w:ilvl w:val="0"/>
                <w:numId w:val="12"/>
              </w:numPr>
              <w:spacing w:before="0"/>
              <w:rPr>
                <w:rFonts w:ascii="Calibri" w:hAnsi="Calibri" w:cs="Calibri"/>
                <w:bCs/>
                <w:color w:val="000000"/>
                <w:szCs w:val="20"/>
              </w:rPr>
            </w:pPr>
            <w:r>
              <w:rPr>
                <w:rFonts w:ascii="Calibri" w:hAnsi="Calibri" w:cs="Calibri"/>
                <w:bCs/>
                <w:color w:val="000000"/>
                <w:szCs w:val="20"/>
              </w:rPr>
              <w:t xml:space="preserve">De la observación simple de los </w:t>
            </w:r>
            <w:r w:rsidR="00727570">
              <w:rPr>
                <w:rFonts w:ascii="Calibri" w:hAnsi="Calibri" w:cs="Calibri"/>
                <w:bCs/>
                <w:color w:val="000000"/>
                <w:szCs w:val="20"/>
              </w:rPr>
              <w:t xml:space="preserve">resultados graficados en la </w:t>
            </w:r>
            <w:r w:rsidRPr="00671955">
              <w:rPr>
                <w:rFonts w:ascii="Calibri" w:hAnsi="Calibri" w:cs="Calibri"/>
                <w:bCs/>
                <w:color w:val="000000"/>
                <w:szCs w:val="20"/>
              </w:rPr>
              <w:fldChar w:fldCharType="begin"/>
            </w:r>
            <w:r w:rsidRPr="00671955">
              <w:rPr>
                <w:rFonts w:ascii="Calibri" w:hAnsi="Calibri" w:cs="Calibri"/>
                <w:bCs/>
                <w:color w:val="000000"/>
                <w:szCs w:val="20"/>
              </w:rPr>
              <w:instrText xml:space="preserve"> REF _Ref523757386 \h </w:instrText>
            </w:r>
            <w:r>
              <w:rPr>
                <w:rFonts w:ascii="Calibri" w:hAnsi="Calibri" w:cs="Calibri"/>
                <w:bCs/>
                <w:color w:val="000000"/>
                <w:szCs w:val="20"/>
              </w:rPr>
              <w:instrText xml:space="preserve"> \* MERGEFORMAT </w:instrText>
            </w:r>
            <w:r w:rsidRPr="00671955">
              <w:rPr>
                <w:rFonts w:ascii="Calibri" w:hAnsi="Calibri" w:cs="Calibri"/>
                <w:bCs/>
                <w:color w:val="000000"/>
                <w:szCs w:val="20"/>
              </w:rPr>
            </w:r>
            <w:r w:rsidRPr="00671955">
              <w:rPr>
                <w:rFonts w:ascii="Calibri" w:hAnsi="Calibri" w:cs="Calibri"/>
                <w:bCs/>
                <w:color w:val="000000"/>
                <w:szCs w:val="20"/>
              </w:rPr>
              <w:fldChar w:fldCharType="separate"/>
            </w:r>
            <w:r w:rsidR="00223923" w:rsidRPr="00223923">
              <w:rPr>
                <w:rFonts w:ascii="Calibri" w:hAnsi="Calibri" w:cs="Calibri"/>
                <w:bCs/>
                <w:color w:val="000000"/>
                <w:szCs w:val="20"/>
              </w:rPr>
              <w:t>Figura 18</w:t>
            </w:r>
            <w:r w:rsidRPr="00671955">
              <w:rPr>
                <w:rFonts w:ascii="Calibri" w:hAnsi="Calibri" w:cs="Calibri"/>
                <w:bCs/>
                <w:color w:val="000000"/>
                <w:szCs w:val="20"/>
              </w:rPr>
              <w:fldChar w:fldCharType="end"/>
            </w:r>
            <w:r>
              <w:rPr>
                <w:rFonts w:ascii="Calibri" w:hAnsi="Calibri" w:cs="Calibri"/>
                <w:bCs/>
                <w:color w:val="000000"/>
                <w:szCs w:val="20"/>
              </w:rPr>
              <w:t xml:space="preserve"> y </w:t>
            </w:r>
            <w:r w:rsidRPr="00671955">
              <w:rPr>
                <w:rFonts w:ascii="Calibri" w:hAnsi="Calibri" w:cs="Calibri"/>
                <w:bCs/>
                <w:color w:val="000000"/>
                <w:szCs w:val="20"/>
              </w:rPr>
              <w:fldChar w:fldCharType="begin"/>
            </w:r>
            <w:r w:rsidRPr="00671955">
              <w:rPr>
                <w:rFonts w:ascii="Calibri" w:hAnsi="Calibri" w:cs="Calibri"/>
                <w:bCs/>
                <w:color w:val="000000"/>
                <w:szCs w:val="20"/>
              </w:rPr>
              <w:instrText xml:space="preserve"> REF _Ref523757396 \h </w:instrText>
            </w:r>
            <w:r>
              <w:rPr>
                <w:rFonts w:ascii="Calibri" w:hAnsi="Calibri" w:cs="Calibri"/>
                <w:bCs/>
                <w:color w:val="000000"/>
                <w:szCs w:val="20"/>
              </w:rPr>
              <w:instrText xml:space="preserve"> \* MERGEFORMAT </w:instrText>
            </w:r>
            <w:r w:rsidRPr="00671955">
              <w:rPr>
                <w:rFonts w:ascii="Calibri" w:hAnsi="Calibri" w:cs="Calibri"/>
                <w:bCs/>
                <w:color w:val="000000"/>
                <w:szCs w:val="20"/>
              </w:rPr>
            </w:r>
            <w:r w:rsidRPr="00671955">
              <w:rPr>
                <w:rFonts w:ascii="Calibri" w:hAnsi="Calibri" w:cs="Calibri"/>
                <w:bCs/>
                <w:color w:val="000000"/>
                <w:szCs w:val="20"/>
              </w:rPr>
              <w:fldChar w:fldCharType="separate"/>
            </w:r>
            <w:r w:rsidR="00223923" w:rsidRPr="00223923">
              <w:rPr>
                <w:rFonts w:ascii="Calibri" w:hAnsi="Calibri" w:cs="Calibri"/>
                <w:bCs/>
                <w:color w:val="000000"/>
                <w:szCs w:val="20"/>
              </w:rPr>
              <w:t>Figura 19</w:t>
            </w:r>
            <w:r w:rsidRPr="00671955">
              <w:rPr>
                <w:rFonts w:ascii="Calibri" w:hAnsi="Calibri" w:cs="Calibri"/>
                <w:bCs/>
                <w:color w:val="000000"/>
                <w:szCs w:val="20"/>
              </w:rPr>
              <w:fldChar w:fldCharType="end"/>
            </w:r>
            <w:r>
              <w:rPr>
                <w:rFonts w:ascii="Calibri" w:hAnsi="Calibri" w:cs="Calibri"/>
                <w:bCs/>
                <w:color w:val="000000"/>
                <w:szCs w:val="20"/>
              </w:rPr>
              <w:t>, respecto del Afluente (RILes crudos</w:t>
            </w:r>
            <w:r w:rsidRPr="00671955">
              <w:rPr>
                <w:rFonts w:ascii="Calibri" w:hAnsi="Calibri" w:cs="Calibri"/>
                <w:bCs/>
                <w:color w:val="000000"/>
                <w:szCs w:val="20"/>
              </w:rPr>
              <w:t>)</w:t>
            </w:r>
            <w:r>
              <w:rPr>
                <w:rFonts w:ascii="Calibri" w:hAnsi="Calibri" w:cs="Calibri"/>
                <w:bCs/>
                <w:color w:val="000000"/>
                <w:szCs w:val="20"/>
              </w:rPr>
              <w:t xml:space="preserve"> y del Efluente (RILes post-tratamiento), se identifica lo siguiente</w:t>
            </w:r>
            <w:r w:rsidR="00727570">
              <w:rPr>
                <w:rFonts w:ascii="Calibri" w:hAnsi="Calibri" w:cs="Calibri"/>
                <w:bCs/>
                <w:color w:val="000000"/>
                <w:szCs w:val="20"/>
              </w:rPr>
              <w:t>:</w:t>
            </w:r>
          </w:p>
          <w:p w14:paraId="30CC191B" w14:textId="4D1E85B9" w:rsidR="00205DA0" w:rsidRDefault="006007A0" w:rsidP="006007A0">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El</w:t>
            </w:r>
            <w:r w:rsidR="00205DA0">
              <w:rPr>
                <w:rFonts w:ascii="Calibri" w:hAnsi="Calibri" w:cs="Calibri"/>
                <w:bCs/>
                <w:color w:val="000000"/>
                <w:szCs w:val="20"/>
              </w:rPr>
              <w:t xml:space="preserve"> contenido de Sulfato y Hierro total en el Afluente supera los límites señalados para un acuífero de vulnerabilidad media, según lo establecido en el D.S. </w:t>
            </w:r>
            <w:r w:rsidR="00205DA0">
              <w:rPr>
                <w:rFonts w:ascii="Calibri" w:hAnsi="Calibri" w:cs="Calibri"/>
                <w:bCs/>
                <w:color w:val="000000"/>
                <w:szCs w:val="20"/>
              </w:rPr>
              <w:lastRenderedPageBreak/>
              <w:t xml:space="preserve">46/2002, mientras </w:t>
            </w:r>
            <w:r w:rsidR="00727570">
              <w:rPr>
                <w:rFonts w:ascii="Calibri" w:hAnsi="Calibri" w:cs="Calibri"/>
                <w:bCs/>
                <w:color w:val="000000"/>
                <w:szCs w:val="20"/>
              </w:rPr>
              <w:t>que,</w:t>
            </w:r>
            <w:r w:rsidR="00205DA0">
              <w:rPr>
                <w:rFonts w:ascii="Calibri" w:hAnsi="Calibri" w:cs="Calibri"/>
                <w:bCs/>
                <w:color w:val="000000"/>
                <w:szCs w:val="20"/>
              </w:rPr>
              <w:t xml:space="preserve"> en el Efluente, se observan dichos parámetros por debajo de los límites, lo que implicaría que el Sistema de Tratamiento permite abatir el contenido de dichos parámetros en los RILes ingresados. Lo mismo sucede para el pH, que en el Afluente se observa en 8.1</w:t>
            </w:r>
            <w:r w:rsidR="00727570">
              <w:rPr>
                <w:rFonts w:ascii="Calibri" w:hAnsi="Calibri" w:cs="Calibri"/>
                <w:bCs/>
                <w:color w:val="000000"/>
                <w:szCs w:val="20"/>
              </w:rPr>
              <w:t xml:space="preserve"> </w:t>
            </w:r>
            <w:proofErr w:type="spellStart"/>
            <w:r w:rsidR="00727570">
              <w:rPr>
                <w:rFonts w:ascii="Calibri" w:hAnsi="Calibri" w:cs="Calibri"/>
                <w:bCs/>
                <w:color w:val="000000"/>
                <w:szCs w:val="20"/>
              </w:rPr>
              <w:t>upH</w:t>
            </w:r>
            <w:proofErr w:type="spellEnd"/>
            <w:r w:rsidR="00205DA0">
              <w:rPr>
                <w:rFonts w:ascii="Calibri" w:hAnsi="Calibri" w:cs="Calibri"/>
                <w:bCs/>
                <w:color w:val="000000"/>
                <w:szCs w:val="20"/>
              </w:rPr>
              <w:t>, mientras que en el Efluente baja a 6.8</w:t>
            </w:r>
            <w:r w:rsidR="00727570">
              <w:rPr>
                <w:rFonts w:ascii="Calibri" w:hAnsi="Calibri" w:cs="Calibri"/>
                <w:bCs/>
                <w:color w:val="000000"/>
                <w:szCs w:val="20"/>
              </w:rPr>
              <w:t xml:space="preserve"> </w:t>
            </w:r>
            <w:proofErr w:type="spellStart"/>
            <w:r w:rsidR="00727570">
              <w:rPr>
                <w:rFonts w:ascii="Calibri" w:hAnsi="Calibri" w:cs="Calibri"/>
                <w:bCs/>
                <w:color w:val="000000"/>
                <w:szCs w:val="20"/>
              </w:rPr>
              <w:t>upH</w:t>
            </w:r>
            <w:proofErr w:type="spellEnd"/>
            <w:r w:rsidRPr="00671955">
              <w:rPr>
                <w:rFonts w:ascii="Calibri" w:hAnsi="Calibri" w:cs="Calibri"/>
                <w:bCs/>
                <w:color w:val="000000"/>
                <w:szCs w:val="20"/>
              </w:rPr>
              <w:t xml:space="preserve">. </w:t>
            </w:r>
          </w:p>
          <w:p w14:paraId="6F895175" w14:textId="558C387C" w:rsidR="006007A0" w:rsidRDefault="00205DA0" w:rsidP="006007A0">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El contenido de NTK, Cloruro, y Aceites y Grasas, medido en el Efluente</w:t>
            </w:r>
            <w:r w:rsidR="00727570">
              <w:rPr>
                <w:rFonts w:ascii="Calibri" w:hAnsi="Calibri" w:cs="Calibri"/>
                <w:bCs/>
                <w:color w:val="000000"/>
                <w:szCs w:val="20"/>
              </w:rPr>
              <w:t xml:space="preserve"> (RIL tratado)</w:t>
            </w:r>
            <w:r>
              <w:rPr>
                <w:rFonts w:ascii="Calibri" w:hAnsi="Calibri" w:cs="Calibri"/>
                <w:bCs/>
                <w:color w:val="000000"/>
                <w:szCs w:val="20"/>
              </w:rPr>
              <w:t xml:space="preserve">, </w:t>
            </w:r>
            <w:r w:rsidR="007E1F02">
              <w:rPr>
                <w:rFonts w:ascii="Calibri" w:hAnsi="Calibri" w:cs="Calibri"/>
                <w:bCs/>
                <w:color w:val="000000"/>
                <w:szCs w:val="20"/>
              </w:rPr>
              <w:t xml:space="preserve">tiene </w:t>
            </w:r>
            <w:r w:rsidR="00727570">
              <w:rPr>
                <w:rFonts w:ascii="Calibri" w:hAnsi="Calibri" w:cs="Calibri"/>
                <w:bCs/>
                <w:color w:val="000000"/>
                <w:szCs w:val="20"/>
              </w:rPr>
              <w:t xml:space="preserve">concentraciones </w:t>
            </w:r>
            <w:r w:rsidR="007E1F02">
              <w:rPr>
                <w:rFonts w:ascii="Calibri" w:hAnsi="Calibri" w:cs="Calibri"/>
                <w:bCs/>
                <w:color w:val="000000"/>
                <w:szCs w:val="20"/>
              </w:rPr>
              <w:t xml:space="preserve">similares a las detectadas en </w:t>
            </w:r>
            <w:r>
              <w:rPr>
                <w:rFonts w:ascii="Calibri" w:hAnsi="Calibri" w:cs="Calibri"/>
                <w:bCs/>
                <w:color w:val="000000"/>
                <w:szCs w:val="20"/>
              </w:rPr>
              <w:t>el Afluente</w:t>
            </w:r>
            <w:r w:rsidR="00727570">
              <w:rPr>
                <w:rFonts w:ascii="Calibri" w:hAnsi="Calibri" w:cs="Calibri"/>
                <w:bCs/>
                <w:color w:val="000000"/>
                <w:szCs w:val="20"/>
              </w:rPr>
              <w:t xml:space="preserve"> (RIL crudo)</w:t>
            </w:r>
            <w:r>
              <w:rPr>
                <w:rFonts w:ascii="Calibri" w:hAnsi="Calibri" w:cs="Calibri"/>
                <w:bCs/>
                <w:color w:val="000000"/>
                <w:szCs w:val="20"/>
              </w:rPr>
              <w:t>, lo que implicaría que el Sistema de Tratamiento no es efectivo para el abatimiento de los contenidos de dichos parámetros.</w:t>
            </w:r>
          </w:p>
          <w:p w14:paraId="3A731690" w14:textId="77777777" w:rsidR="00003B19" w:rsidRDefault="00003B19" w:rsidP="00727570">
            <w:pPr>
              <w:spacing w:before="0"/>
              <w:rPr>
                <w:rFonts w:ascii="Calibri" w:hAnsi="Calibri" w:cs="Calibri"/>
                <w:bCs/>
                <w:color w:val="000000"/>
                <w:szCs w:val="20"/>
              </w:rPr>
            </w:pPr>
          </w:p>
          <w:p w14:paraId="58085814" w14:textId="2551D930" w:rsidR="00CA23FB" w:rsidRDefault="00D6661E" w:rsidP="00CA23FB">
            <w:pPr>
              <w:spacing w:before="0" w:after="0"/>
              <w:jc w:val="both"/>
              <w:rPr>
                <w:b/>
              </w:rPr>
            </w:pPr>
            <w:r>
              <w:rPr>
                <w:b/>
              </w:rPr>
              <w:t>K</w:t>
            </w:r>
            <w:r w:rsidR="00CA23FB">
              <w:rPr>
                <w:b/>
              </w:rPr>
              <w:t xml:space="preserve">. </w:t>
            </w:r>
            <w:r w:rsidR="006B475D">
              <w:rPr>
                <w:b/>
              </w:rPr>
              <w:t xml:space="preserve">Análisis de Mediciones </w:t>
            </w:r>
            <w:r w:rsidR="00CA23FB">
              <w:rPr>
                <w:b/>
              </w:rPr>
              <w:t xml:space="preserve">efectuadas </w:t>
            </w:r>
            <w:r w:rsidR="006B475D">
              <w:rPr>
                <w:b/>
              </w:rPr>
              <w:t xml:space="preserve">por laboratorio </w:t>
            </w:r>
            <w:r w:rsidR="00CA23FB">
              <w:rPr>
                <w:b/>
              </w:rPr>
              <w:t xml:space="preserve">en los Sitios de Disposición de RILes versus Pozos del área de estudio. </w:t>
            </w:r>
          </w:p>
          <w:p w14:paraId="72414F66" w14:textId="2ED2E71D" w:rsidR="00FB0EE1" w:rsidRDefault="004C3972" w:rsidP="00671955">
            <w:pPr>
              <w:pStyle w:val="Prrafodelista"/>
              <w:numPr>
                <w:ilvl w:val="0"/>
                <w:numId w:val="12"/>
              </w:numPr>
              <w:spacing w:before="0"/>
              <w:rPr>
                <w:rFonts w:ascii="Calibri" w:hAnsi="Calibri" w:cs="Calibri"/>
                <w:bCs/>
                <w:szCs w:val="20"/>
              </w:rPr>
            </w:pPr>
            <w:r>
              <w:rPr>
                <w:rFonts w:ascii="Calibri" w:hAnsi="Calibri" w:cs="Calibri"/>
                <w:bCs/>
                <w:szCs w:val="20"/>
              </w:rPr>
              <w:t>En el presente ítem se desarrollan análisis sobre los parámetros medidos por Laboratorio p</w:t>
            </w:r>
            <w:r w:rsidR="00D912C7" w:rsidRPr="00C165B1">
              <w:rPr>
                <w:rFonts w:ascii="Calibri" w:hAnsi="Calibri" w:cs="Calibri"/>
                <w:bCs/>
                <w:szCs w:val="20"/>
              </w:rPr>
              <w:t>ara comparar los resultados de los análisis de parámetros físico-químicos de las aguas de los pozos y de la disposición de RILes</w:t>
            </w:r>
            <w:r>
              <w:rPr>
                <w:rFonts w:ascii="Calibri" w:hAnsi="Calibri" w:cs="Calibri"/>
                <w:bCs/>
                <w:szCs w:val="20"/>
              </w:rPr>
              <w:t>. Respecto a los pozos</w:t>
            </w:r>
            <w:r w:rsidR="00D912C7" w:rsidRPr="00C165B1">
              <w:rPr>
                <w:rFonts w:ascii="Calibri" w:hAnsi="Calibri" w:cs="Calibri"/>
                <w:bCs/>
                <w:szCs w:val="20"/>
              </w:rPr>
              <w:t xml:space="preserve">, </w:t>
            </w:r>
            <w:r w:rsidR="00FB0EE1">
              <w:rPr>
                <w:rFonts w:ascii="Calibri" w:hAnsi="Calibri" w:cs="Calibri"/>
                <w:bCs/>
                <w:szCs w:val="20"/>
              </w:rPr>
              <w:t>se distinguen dos grupos</w:t>
            </w:r>
            <w:r>
              <w:rPr>
                <w:rFonts w:ascii="Calibri" w:hAnsi="Calibri" w:cs="Calibri"/>
                <w:bCs/>
                <w:szCs w:val="20"/>
              </w:rPr>
              <w:t xml:space="preserve"> (todos los pozos se encuentran descritos en la </w:t>
            </w:r>
            <w:r w:rsidRPr="00237C3E">
              <w:rPr>
                <w:rFonts w:ascii="Calibri" w:hAnsi="Calibri" w:cs="Calibri"/>
                <w:bCs/>
                <w:color w:val="000000"/>
                <w:szCs w:val="20"/>
              </w:rPr>
              <w:fldChar w:fldCharType="begin"/>
            </w:r>
            <w:r w:rsidRPr="00237C3E">
              <w:rPr>
                <w:rFonts w:ascii="Calibri" w:hAnsi="Calibri" w:cs="Calibri"/>
                <w:bCs/>
                <w:color w:val="000000"/>
                <w:szCs w:val="20"/>
              </w:rPr>
              <w:instrText xml:space="preserve"> REF _Ref523416175 \h  \* MERGEFORMAT </w:instrText>
            </w:r>
            <w:r w:rsidRPr="00237C3E">
              <w:rPr>
                <w:rFonts w:ascii="Calibri" w:hAnsi="Calibri" w:cs="Calibri"/>
                <w:bCs/>
                <w:color w:val="000000"/>
                <w:szCs w:val="20"/>
              </w:rPr>
            </w:r>
            <w:r w:rsidRPr="00237C3E">
              <w:rPr>
                <w:rFonts w:ascii="Calibri" w:hAnsi="Calibri" w:cs="Calibri"/>
                <w:bCs/>
                <w:color w:val="000000"/>
                <w:szCs w:val="20"/>
              </w:rPr>
              <w:fldChar w:fldCharType="separate"/>
            </w:r>
            <w:r w:rsidR="00223923" w:rsidRPr="00223923">
              <w:rPr>
                <w:rFonts w:ascii="Calibri" w:hAnsi="Calibri" w:cs="Calibri"/>
                <w:bCs/>
                <w:color w:val="000000"/>
                <w:szCs w:val="20"/>
              </w:rPr>
              <w:t>Figura 16</w:t>
            </w:r>
            <w:r w:rsidRPr="00237C3E">
              <w:rPr>
                <w:rFonts w:ascii="Calibri" w:hAnsi="Calibri" w:cs="Calibri"/>
                <w:bCs/>
                <w:color w:val="000000"/>
                <w:szCs w:val="20"/>
              </w:rPr>
              <w:fldChar w:fldCharType="end"/>
            </w:r>
            <w:r>
              <w:rPr>
                <w:rFonts w:ascii="Calibri" w:hAnsi="Calibri" w:cs="Calibri"/>
                <w:bCs/>
                <w:color w:val="000000"/>
                <w:szCs w:val="20"/>
              </w:rPr>
              <w:t>)</w:t>
            </w:r>
            <w:r w:rsidR="00FB0EE1">
              <w:rPr>
                <w:rFonts w:ascii="Calibri" w:hAnsi="Calibri" w:cs="Calibri"/>
                <w:bCs/>
                <w:szCs w:val="20"/>
              </w:rPr>
              <w:t xml:space="preserve">: </w:t>
            </w:r>
          </w:p>
          <w:p w14:paraId="050F5ED4" w14:textId="3B7D2045" w:rsidR="00FB0EE1" w:rsidRDefault="00FB0EE1" w:rsidP="00FB0EE1">
            <w:pPr>
              <w:pStyle w:val="Prrafodelista"/>
              <w:numPr>
                <w:ilvl w:val="1"/>
                <w:numId w:val="12"/>
              </w:numPr>
              <w:spacing w:before="0"/>
              <w:rPr>
                <w:rFonts w:ascii="Calibri" w:hAnsi="Calibri" w:cs="Calibri"/>
                <w:bCs/>
                <w:szCs w:val="20"/>
              </w:rPr>
            </w:pPr>
            <w:r w:rsidRPr="004C3972">
              <w:rPr>
                <w:rFonts w:ascii="Calibri" w:hAnsi="Calibri" w:cs="Calibri"/>
                <w:b/>
                <w:bCs/>
                <w:szCs w:val="20"/>
              </w:rPr>
              <w:t xml:space="preserve">Aguas con </w:t>
            </w:r>
            <w:r w:rsidR="004C3972" w:rsidRPr="004C3972">
              <w:rPr>
                <w:rFonts w:ascii="Calibri" w:hAnsi="Calibri" w:cs="Calibri"/>
                <w:b/>
                <w:bCs/>
                <w:szCs w:val="20"/>
              </w:rPr>
              <w:t xml:space="preserve">propiedades </w:t>
            </w:r>
            <w:r w:rsidRPr="004C3972">
              <w:rPr>
                <w:rFonts w:ascii="Calibri" w:hAnsi="Calibri" w:cs="Calibri"/>
                <w:b/>
                <w:bCs/>
                <w:szCs w:val="20"/>
              </w:rPr>
              <w:t>organolépticas visiblemente alteradas</w:t>
            </w:r>
            <w:r w:rsidR="004C3972">
              <w:rPr>
                <w:rFonts w:ascii="Calibri" w:hAnsi="Calibri" w:cs="Calibri"/>
                <w:b/>
                <w:bCs/>
                <w:szCs w:val="20"/>
              </w:rPr>
              <w:t xml:space="preserve"> (pozos alterados, para abreviar)</w:t>
            </w:r>
            <w:r w:rsidR="004C3972">
              <w:rPr>
                <w:rFonts w:ascii="Calibri" w:hAnsi="Calibri" w:cs="Calibri"/>
                <w:bCs/>
                <w:szCs w:val="20"/>
              </w:rPr>
              <w:t xml:space="preserve">: Corresponden a 2 pozos. A ambos se les tomó muestra de agua. Se encuentran distanciados 10 metros entre ellos; uno se ubica en propiedad del denunciante (pozo SM1) y otro se encuentra en propiedad de la fábrica del socio </w:t>
            </w:r>
            <w:proofErr w:type="spellStart"/>
            <w:r w:rsidR="004C3972">
              <w:rPr>
                <w:rFonts w:ascii="Calibri" w:hAnsi="Calibri" w:cs="Calibri"/>
                <w:bCs/>
                <w:szCs w:val="20"/>
              </w:rPr>
              <w:t>Victor</w:t>
            </w:r>
            <w:proofErr w:type="spellEnd"/>
            <w:r w:rsidR="004C3972">
              <w:rPr>
                <w:rFonts w:ascii="Calibri" w:hAnsi="Calibri" w:cs="Calibri"/>
                <w:bCs/>
                <w:szCs w:val="20"/>
              </w:rPr>
              <w:t xml:space="preserve"> Peña (VP1).</w:t>
            </w:r>
          </w:p>
          <w:p w14:paraId="0A1B6F71" w14:textId="712B14BB" w:rsidR="00FB0EE1" w:rsidRPr="00003B19" w:rsidRDefault="004C3972" w:rsidP="00003B19">
            <w:pPr>
              <w:pStyle w:val="Prrafodelista"/>
              <w:numPr>
                <w:ilvl w:val="1"/>
                <w:numId w:val="12"/>
              </w:numPr>
              <w:spacing w:before="0"/>
            </w:pPr>
            <w:r w:rsidRPr="004C3972">
              <w:rPr>
                <w:rFonts w:ascii="Calibri" w:hAnsi="Calibri" w:cs="Calibri"/>
                <w:b/>
                <w:bCs/>
                <w:szCs w:val="20"/>
              </w:rPr>
              <w:t>A</w:t>
            </w:r>
            <w:r w:rsidR="00FB0EE1" w:rsidRPr="004C3972">
              <w:rPr>
                <w:rFonts w:ascii="Calibri" w:hAnsi="Calibri" w:cs="Calibri"/>
                <w:b/>
                <w:bCs/>
                <w:szCs w:val="20"/>
              </w:rPr>
              <w:t xml:space="preserve">guas con </w:t>
            </w:r>
            <w:r w:rsidRPr="004C3972">
              <w:rPr>
                <w:rFonts w:ascii="Calibri" w:hAnsi="Calibri" w:cs="Calibri"/>
                <w:b/>
                <w:bCs/>
                <w:szCs w:val="20"/>
              </w:rPr>
              <w:t xml:space="preserve">propiedades </w:t>
            </w:r>
            <w:r w:rsidR="00FB0EE1" w:rsidRPr="004C3972">
              <w:rPr>
                <w:rFonts w:ascii="Calibri" w:hAnsi="Calibri" w:cs="Calibri"/>
                <w:b/>
                <w:bCs/>
                <w:szCs w:val="20"/>
              </w:rPr>
              <w:t xml:space="preserve">organolépticas aparentemente </w:t>
            </w:r>
            <w:r w:rsidR="00850F8E">
              <w:rPr>
                <w:rFonts w:ascii="Calibri" w:hAnsi="Calibri" w:cs="Calibri"/>
                <w:b/>
                <w:bCs/>
                <w:szCs w:val="20"/>
              </w:rPr>
              <w:t xml:space="preserve">no alteradas </w:t>
            </w:r>
            <w:r>
              <w:rPr>
                <w:rFonts w:ascii="Calibri" w:hAnsi="Calibri" w:cs="Calibri"/>
                <w:b/>
                <w:bCs/>
                <w:szCs w:val="20"/>
              </w:rPr>
              <w:t>(</w:t>
            </w:r>
            <w:r w:rsidRPr="00850F8E">
              <w:rPr>
                <w:rFonts w:ascii="Calibri" w:hAnsi="Calibri" w:cs="Calibri"/>
                <w:b/>
                <w:bCs/>
                <w:szCs w:val="20"/>
              </w:rPr>
              <w:t xml:space="preserve">pozos </w:t>
            </w:r>
            <w:r w:rsidR="00850F8E" w:rsidRPr="00850F8E">
              <w:rPr>
                <w:rFonts w:ascii="Calibri" w:hAnsi="Calibri" w:cs="Calibri"/>
                <w:b/>
                <w:bCs/>
                <w:szCs w:val="20"/>
              </w:rPr>
              <w:t>no alterados</w:t>
            </w:r>
            <w:r w:rsidRPr="00850F8E">
              <w:rPr>
                <w:rFonts w:ascii="Calibri" w:hAnsi="Calibri" w:cs="Calibri"/>
                <w:b/>
                <w:bCs/>
                <w:szCs w:val="20"/>
              </w:rPr>
              <w:t>, para</w:t>
            </w:r>
            <w:r>
              <w:rPr>
                <w:rFonts w:ascii="Calibri" w:hAnsi="Calibri" w:cs="Calibri"/>
                <w:b/>
                <w:bCs/>
                <w:szCs w:val="20"/>
              </w:rPr>
              <w:t xml:space="preserve"> abreviar)</w:t>
            </w:r>
            <w:r w:rsidR="00FB0EE1" w:rsidRPr="004C3972">
              <w:rPr>
                <w:rFonts w:ascii="Calibri" w:hAnsi="Calibri" w:cs="Calibri"/>
                <w:b/>
                <w:bCs/>
                <w:szCs w:val="20"/>
              </w:rPr>
              <w:t>:</w:t>
            </w:r>
            <w:r w:rsidR="00FB0EE1">
              <w:rPr>
                <w:rFonts w:ascii="Calibri" w:hAnsi="Calibri" w:cs="Calibri"/>
                <w:bCs/>
                <w:szCs w:val="20"/>
              </w:rPr>
              <w:t xml:space="preserve"> </w:t>
            </w:r>
            <w:r>
              <w:rPr>
                <w:rFonts w:ascii="Calibri" w:hAnsi="Calibri" w:cs="Calibri"/>
                <w:bCs/>
                <w:szCs w:val="20"/>
              </w:rPr>
              <w:t xml:space="preserve">Corresponden a 11 pozos. Se tomó muestra de agua de </w:t>
            </w:r>
            <w:r w:rsidR="00FB0EE1">
              <w:rPr>
                <w:rFonts w:ascii="Calibri" w:hAnsi="Calibri" w:cs="Calibri"/>
                <w:bCs/>
                <w:szCs w:val="20"/>
              </w:rPr>
              <w:t xml:space="preserve">6 pozos en total, incluyendo </w:t>
            </w:r>
            <w:r>
              <w:rPr>
                <w:rFonts w:ascii="Calibri" w:hAnsi="Calibri" w:cs="Calibri"/>
                <w:bCs/>
                <w:szCs w:val="20"/>
              </w:rPr>
              <w:t>2 en propiedad del titular, y 4 en el área de influencia, de los cuales 1 corresponde a la denunciante</w:t>
            </w:r>
            <w:r w:rsidR="00850F8E">
              <w:rPr>
                <w:rFonts w:ascii="Calibri" w:hAnsi="Calibri" w:cs="Calibri"/>
                <w:bCs/>
                <w:szCs w:val="20"/>
              </w:rPr>
              <w:t>.</w:t>
            </w:r>
          </w:p>
          <w:p w14:paraId="6CAC533D" w14:textId="5AAAC205" w:rsidR="00226A0B" w:rsidRPr="00C165B1" w:rsidRDefault="00FB0EE1" w:rsidP="00671955">
            <w:pPr>
              <w:pStyle w:val="Prrafodelista"/>
              <w:numPr>
                <w:ilvl w:val="0"/>
                <w:numId w:val="12"/>
              </w:numPr>
              <w:spacing w:before="0"/>
              <w:rPr>
                <w:rFonts w:ascii="Calibri" w:hAnsi="Calibri" w:cs="Calibri"/>
                <w:bCs/>
                <w:szCs w:val="20"/>
              </w:rPr>
            </w:pPr>
            <w:r>
              <w:rPr>
                <w:rFonts w:ascii="Calibri" w:hAnsi="Calibri" w:cs="Calibri"/>
                <w:bCs/>
                <w:szCs w:val="20"/>
              </w:rPr>
              <w:t>S</w:t>
            </w:r>
            <w:r w:rsidR="00D912C7" w:rsidRPr="00C165B1">
              <w:rPr>
                <w:rFonts w:ascii="Calibri" w:hAnsi="Calibri" w:cs="Calibri"/>
                <w:bCs/>
                <w:szCs w:val="20"/>
              </w:rPr>
              <w:t xml:space="preserve">e han efectuado las actividades descritas </w:t>
            </w:r>
            <w:r>
              <w:rPr>
                <w:rFonts w:ascii="Calibri" w:hAnsi="Calibri" w:cs="Calibri"/>
                <w:bCs/>
                <w:szCs w:val="20"/>
              </w:rPr>
              <w:t xml:space="preserve">en los párrafos siguientes. Para comparar las aguas de los pozos, </w:t>
            </w:r>
          </w:p>
          <w:p w14:paraId="5DA99EE2" w14:textId="28599429" w:rsidR="00226A0B" w:rsidRPr="00C165B1" w:rsidRDefault="00D912C7" w:rsidP="00671955">
            <w:pPr>
              <w:pStyle w:val="Prrafodelista"/>
              <w:numPr>
                <w:ilvl w:val="1"/>
                <w:numId w:val="12"/>
              </w:numPr>
              <w:spacing w:before="0"/>
              <w:rPr>
                <w:rFonts w:ascii="Calibri" w:hAnsi="Calibri" w:cs="Calibri"/>
                <w:bCs/>
                <w:szCs w:val="20"/>
              </w:rPr>
            </w:pPr>
            <w:r w:rsidRPr="008A07C4">
              <w:rPr>
                <w:rFonts w:ascii="Calibri" w:hAnsi="Calibri" w:cs="Calibri"/>
                <w:b/>
                <w:bCs/>
                <w:szCs w:val="20"/>
              </w:rPr>
              <w:t xml:space="preserve">Observación simple de </w:t>
            </w:r>
            <w:r w:rsidR="00823104" w:rsidRPr="008A07C4">
              <w:rPr>
                <w:rFonts w:ascii="Calibri" w:hAnsi="Calibri" w:cs="Calibri"/>
                <w:b/>
                <w:bCs/>
                <w:szCs w:val="20"/>
              </w:rPr>
              <w:t>los valores asociados a</w:t>
            </w:r>
            <w:r w:rsidRPr="008A07C4">
              <w:rPr>
                <w:rFonts w:ascii="Calibri" w:hAnsi="Calibri" w:cs="Calibri"/>
                <w:b/>
                <w:bCs/>
                <w:szCs w:val="20"/>
              </w:rPr>
              <w:t xml:space="preserve"> parámetro</w:t>
            </w:r>
            <w:r w:rsidR="00823104" w:rsidRPr="008A07C4">
              <w:rPr>
                <w:rFonts w:ascii="Calibri" w:hAnsi="Calibri" w:cs="Calibri"/>
                <w:b/>
                <w:bCs/>
                <w:szCs w:val="20"/>
              </w:rPr>
              <w:t>, y comparación gráfica entre las muestras</w:t>
            </w:r>
            <w:r w:rsidRPr="00C165B1">
              <w:rPr>
                <w:rFonts w:ascii="Calibri" w:hAnsi="Calibri" w:cs="Calibri"/>
                <w:bCs/>
                <w:szCs w:val="20"/>
              </w:rPr>
              <w:t xml:space="preserve">. Lo anterior permite observar </w:t>
            </w:r>
            <w:r w:rsidR="00D44D9F" w:rsidRPr="00C165B1">
              <w:rPr>
                <w:rFonts w:ascii="Calibri" w:hAnsi="Calibri" w:cs="Calibri"/>
                <w:bCs/>
                <w:szCs w:val="20"/>
              </w:rPr>
              <w:t xml:space="preserve">lo siguiente </w:t>
            </w:r>
            <w:r w:rsidR="00226A0B" w:rsidRPr="00C165B1">
              <w:rPr>
                <w:rFonts w:ascii="Calibri" w:hAnsi="Calibri" w:cs="Calibri"/>
                <w:bCs/>
                <w:szCs w:val="20"/>
              </w:rPr>
              <w:t>las siguientes características relevantes</w:t>
            </w:r>
          </w:p>
          <w:p w14:paraId="39B748C2" w14:textId="1AD9EA8B" w:rsidR="00DA215E" w:rsidRPr="00C165B1" w:rsidRDefault="00DA215E" w:rsidP="00DA215E">
            <w:pPr>
              <w:pStyle w:val="Prrafodelista"/>
              <w:numPr>
                <w:ilvl w:val="2"/>
                <w:numId w:val="12"/>
              </w:numPr>
              <w:spacing w:before="0"/>
              <w:rPr>
                <w:rFonts w:ascii="Calibri" w:hAnsi="Calibri" w:cs="Calibri"/>
                <w:bCs/>
                <w:szCs w:val="20"/>
              </w:rPr>
            </w:pPr>
            <w:r w:rsidRPr="00C165B1">
              <w:rPr>
                <w:rFonts w:ascii="Calibri" w:hAnsi="Calibri" w:cs="Calibri"/>
                <w:bCs/>
                <w:szCs w:val="20"/>
              </w:rPr>
              <w:t xml:space="preserve">El pozo </w:t>
            </w:r>
            <w:r w:rsidR="004C3972">
              <w:rPr>
                <w:rFonts w:ascii="Calibri" w:hAnsi="Calibri" w:cs="Calibri"/>
                <w:bCs/>
                <w:szCs w:val="20"/>
              </w:rPr>
              <w:t>SM1</w:t>
            </w:r>
            <w:r w:rsidRPr="00C165B1">
              <w:rPr>
                <w:rFonts w:ascii="Calibri" w:hAnsi="Calibri" w:cs="Calibri"/>
                <w:bCs/>
                <w:szCs w:val="20"/>
              </w:rPr>
              <w:t xml:space="preserve"> presenta </w:t>
            </w:r>
            <w:r w:rsidR="00003B19">
              <w:rPr>
                <w:rFonts w:ascii="Calibri" w:hAnsi="Calibri" w:cs="Calibri"/>
                <w:bCs/>
                <w:szCs w:val="20"/>
              </w:rPr>
              <w:t>v</w:t>
            </w:r>
            <w:r w:rsidRPr="00C165B1">
              <w:rPr>
                <w:rFonts w:ascii="Calibri" w:hAnsi="Calibri" w:cs="Calibri"/>
                <w:bCs/>
                <w:szCs w:val="20"/>
              </w:rPr>
              <w:t>alores de Aceites y Grasas de 323 mg/L</w:t>
            </w:r>
            <w:r w:rsidR="004C3972">
              <w:rPr>
                <w:rFonts w:ascii="Calibri" w:hAnsi="Calibri" w:cs="Calibri"/>
                <w:bCs/>
                <w:szCs w:val="20"/>
              </w:rPr>
              <w:t xml:space="preserve">, y el pozo VP1 presenta un valor de 143 </w:t>
            </w:r>
            <w:r w:rsidR="00B6171C">
              <w:rPr>
                <w:rFonts w:ascii="Calibri" w:hAnsi="Calibri" w:cs="Calibri"/>
                <w:bCs/>
                <w:szCs w:val="20"/>
              </w:rPr>
              <w:t>m</w:t>
            </w:r>
            <w:r w:rsidR="004C3972">
              <w:rPr>
                <w:rFonts w:ascii="Calibri" w:hAnsi="Calibri" w:cs="Calibri"/>
                <w:bCs/>
                <w:szCs w:val="20"/>
              </w:rPr>
              <w:t>g/L.</w:t>
            </w:r>
          </w:p>
          <w:p w14:paraId="44E4BA4E" w14:textId="46A2D49E" w:rsidR="00DA215E" w:rsidRPr="00C165B1" w:rsidRDefault="004C3972" w:rsidP="00DA215E">
            <w:pPr>
              <w:pStyle w:val="Prrafodelista"/>
              <w:numPr>
                <w:ilvl w:val="3"/>
                <w:numId w:val="12"/>
              </w:numPr>
              <w:spacing w:before="0"/>
              <w:rPr>
                <w:rFonts w:ascii="Calibri" w:hAnsi="Calibri" w:cs="Calibri"/>
                <w:bCs/>
                <w:szCs w:val="20"/>
              </w:rPr>
            </w:pPr>
            <w:r>
              <w:rPr>
                <w:rFonts w:ascii="Calibri" w:hAnsi="Calibri" w:cs="Calibri"/>
                <w:bCs/>
                <w:szCs w:val="20"/>
              </w:rPr>
              <w:t xml:space="preserve">Los pozos </w:t>
            </w:r>
            <w:r w:rsidR="00850F8E">
              <w:rPr>
                <w:rFonts w:ascii="Calibri" w:hAnsi="Calibri" w:cs="Calibri"/>
                <w:bCs/>
                <w:szCs w:val="20"/>
              </w:rPr>
              <w:t>no alterados</w:t>
            </w:r>
            <w:r w:rsidR="00DA215E" w:rsidRPr="00C165B1">
              <w:rPr>
                <w:rFonts w:ascii="Calibri" w:hAnsi="Calibri" w:cs="Calibri"/>
                <w:bCs/>
                <w:szCs w:val="20"/>
              </w:rPr>
              <w:t>, en general, no supera</w:t>
            </w:r>
            <w:r>
              <w:rPr>
                <w:rFonts w:ascii="Calibri" w:hAnsi="Calibri" w:cs="Calibri"/>
                <w:bCs/>
                <w:szCs w:val="20"/>
              </w:rPr>
              <w:t>n</w:t>
            </w:r>
            <w:r w:rsidR="00DA215E" w:rsidRPr="00C165B1">
              <w:rPr>
                <w:rFonts w:ascii="Calibri" w:hAnsi="Calibri" w:cs="Calibri"/>
                <w:bCs/>
                <w:szCs w:val="20"/>
              </w:rPr>
              <w:t xml:space="preserve"> el Límite de detección de la variable (14 mg/L)</w:t>
            </w:r>
          </w:p>
          <w:p w14:paraId="06ED15A2" w14:textId="597C736A" w:rsidR="00DA215E" w:rsidRPr="00C165B1" w:rsidRDefault="00DA215E" w:rsidP="00DA215E">
            <w:pPr>
              <w:pStyle w:val="Prrafodelista"/>
              <w:numPr>
                <w:ilvl w:val="3"/>
                <w:numId w:val="12"/>
              </w:numPr>
              <w:spacing w:before="0"/>
              <w:rPr>
                <w:rFonts w:ascii="Calibri" w:hAnsi="Calibri" w:cs="Calibri"/>
                <w:bCs/>
                <w:szCs w:val="20"/>
              </w:rPr>
            </w:pPr>
            <w:r w:rsidRPr="00C165B1">
              <w:rPr>
                <w:rFonts w:ascii="Calibri" w:hAnsi="Calibri" w:cs="Calibri"/>
                <w:bCs/>
                <w:szCs w:val="20"/>
              </w:rPr>
              <w:t>Los RILes almacenados en las piscinas reportan, en general, bajos contenidos de Aceites y Grasas, salvo el RIL de la Piscina 5, con un contenido de 223.3 mg/L.</w:t>
            </w:r>
          </w:p>
          <w:p w14:paraId="59C3BADE" w14:textId="3BDB2927" w:rsidR="00DA215E" w:rsidRPr="00003B19" w:rsidRDefault="00DA215E" w:rsidP="00DA215E">
            <w:pPr>
              <w:pStyle w:val="Prrafodelista"/>
              <w:numPr>
                <w:ilvl w:val="3"/>
                <w:numId w:val="12"/>
              </w:numPr>
              <w:spacing w:before="0"/>
              <w:rPr>
                <w:rFonts w:ascii="Calibri" w:hAnsi="Calibri" w:cs="Calibri"/>
                <w:bCs/>
                <w:szCs w:val="20"/>
              </w:rPr>
            </w:pPr>
            <w:r w:rsidRPr="00C165B1">
              <w:rPr>
                <w:rFonts w:ascii="Calibri" w:hAnsi="Calibri" w:cs="Calibri"/>
                <w:bCs/>
                <w:szCs w:val="20"/>
              </w:rPr>
              <w:t xml:space="preserve">La </w:t>
            </w:r>
            <w:r w:rsidRPr="00003B19">
              <w:rPr>
                <w:rFonts w:ascii="Calibri" w:hAnsi="Calibri" w:cs="Calibri"/>
                <w:bCs/>
                <w:szCs w:val="20"/>
              </w:rPr>
              <w:t xml:space="preserve">única muestra que supera la del pozo </w:t>
            </w:r>
            <w:r w:rsidR="004C3972" w:rsidRPr="00003B19">
              <w:rPr>
                <w:rFonts w:ascii="Calibri" w:hAnsi="Calibri" w:cs="Calibri"/>
                <w:bCs/>
                <w:szCs w:val="20"/>
              </w:rPr>
              <w:t xml:space="preserve">SM1 </w:t>
            </w:r>
            <w:r w:rsidRPr="00003B19">
              <w:rPr>
                <w:rFonts w:ascii="Calibri" w:hAnsi="Calibri" w:cs="Calibri"/>
                <w:bCs/>
                <w:szCs w:val="20"/>
              </w:rPr>
              <w:t xml:space="preserve">corresponde al agua del Alcantarillado de la bodega de envasado de Cesar Herrera, en el que se reportó un contenido de 24.773 mg/L </w:t>
            </w:r>
          </w:p>
          <w:p w14:paraId="793DBA1A" w14:textId="4A209817" w:rsidR="00DA215E" w:rsidRPr="00003B19" w:rsidRDefault="00DA215E" w:rsidP="00DA215E">
            <w:pPr>
              <w:pStyle w:val="Prrafodelista"/>
              <w:numPr>
                <w:ilvl w:val="2"/>
                <w:numId w:val="12"/>
              </w:numPr>
              <w:spacing w:before="0"/>
              <w:rPr>
                <w:rFonts w:ascii="Calibri" w:hAnsi="Calibri" w:cs="Calibri"/>
                <w:bCs/>
                <w:szCs w:val="20"/>
              </w:rPr>
            </w:pPr>
            <w:r w:rsidRPr="00003B19">
              <w:rPr>
                <w:rFonts w:ascii="Calibri" w:hAnsi="Calibri" w:cs="Calibri"/>
                <w:bCs/>
                <w:szCs w:val="20"/>
              </w:rPr>
              <w:t xml:space="preserve">El pozo </w:t>
            </w:r>
            <w:r w:rsidR="004C3972" w:rsidRPr="00003B19">
              <w:rPr>
                <w:rFonts w:ascii="Calibri" w:hAnsi="Calibri" w:cs="Calibri"/>
                <w:bCs/>
                <w:szCs w:val="20"/>
              </w:rPr>
              <w:t>SM1 presenta v</w:t>
            </w:r>
            <w:r w:rsidRPr="00003B19">
              <w:rPr>
                <w:rFonts w:ascii="Calibri" w:hAnsi="Calibri" w:cs="Calibri"/>
                <w:bCs/>
                <w:szCs w:val="20"/>
              </w:rPr>
              <w:t xml:space="preserve">alores de </w:t>
            </w:r>
            <w:r w:rsidR="00C165B1" w:rsidRPr="00003B19">
              <w:rPr>
                <w:rFonts w:ascii="Calibri" w:hAnsi="Calibri" w:cs="Calibri"/>
                <w:bCs/>
                <w:szCs w:val="20"/>
              </w:rPr>
              <w:t>Bicarbonatos (CaCO</w:t>
            </w:r>
            <w:r w:rsidR="00C165B1" w:rsidRPr="00003B19">
              <w:rPr>
                <w:rFonts w:ascii="Calibri" w:hAnsi="Calibri" w:cs="Calibri"/>
                <w:bCs/>
                <w:szCs w:val="20"/>
                <w:vertAlign w:val="subscript"/>
              </w:rPr>
              <w:t>3</w:t>
            </w:r>
            <w:r w:rsidR="00C165B1" w:rsidRPr="00003B19">
              <w:rPr>
                <w:rFonts w:ascii="Calibri" w:hAnsi="Calibri" w:cs="Calibri"/>
                <w:bCs/>
                <w:szCs w:val="20"/>
              </w:rPr>
              <w:t>)</w:t>
            </w:r>
            <w:r w:rsidRPr="00003B19">
              <w:rPr>
                <w:rFonts w:ascii="Calibri" w:hAnsi="Calibri" w:cs="Calibri"/>
                <w:bCs/>
                <w:szCs w:val="20"/>
              </w:rPr>
              <w:t xml:space="preserve"> de </w:t>
            </w:r>
            <w:r w:rsidR="00C165B1" w:rsidRPr="00003B19">
              <w:rPr>
                <w:rFonts w:ascii="Calibri" w:hAnsi="Calibri" w:cs="Calibri"/>
                <w:bCs/>
                <w:szCs w:val="20"/>
              </w:rPr>
              <w:t xml:space="preserve">762 </w:t>
            </w:r>
            <w:r w:rsidRPr="00003B19">
              <w:rPr>
                <w:rFonts w:ascii="Calibri" w:hAnsi="Calibri" w:cs="Calibri"/>
                <w:bCs/>
                <w:szCs w:val="20"/>
              </w:rPr>
              <w:t>mg/L</w:t>
            </w:r>
            <w:proofErr w:type="gramStart"/>
            <w:r w:rsidRPr="00003B19">
              <w:rPr>
                <w:rFonts w:ascii="Calibri" w:hAnsi="Calibri" w:cs="Calibri"/>
                <w:bCs/>
                <w:szCs w:val="20"/>
              </w:rPr>
              <w:t xml:space="preserve">, </w:t>
            </w:r>
            <w:r w:rsidR="00B6171C" w:rsidRPr="00003B19">
              <w:rPr>
                <w:rFonts w:ascii="Calibri" w:hAnsi="Calibri" w:cs="Calibri"/>
                <w:bCs/>
                <w:szCs w:val="20"/>
              </w:rPr>
              <w:t>,</w:t>
            </w:r>
            <w:proofErr w:type="gramEnd"/>
            <w:r w:rsidR="00B6171C" w:rsidRPr="00003B19">
              <w:rPr>
                <w:rFonts w:ascii="Calibri" w:hAnsi="Calibri" w:cs="Calibri"/>
                <w:bCs/>
                <w:szCs w:val="20"/>
              </w:rPr>
              <w:t xml:space="preserve"> y el pozo VP1 presenta un valor bajo el límite de detección del método (2 mg/L)</w:t>
            </w:r>
          </w:p>
          <w:p w14:paraId="376048EE" w14:textId="125B70A5" w:rsidR="00C165B1" w:rsidRPr="00003B19" w:rsidRDefault="00C165B1" w:rsidP="00C165B1">
            <w:pPr>
              <w:pStyle w:val="Prrafodelista"/>
              <w:numPr>
                <w:ilvl w:val="3"/>
                <w:numId w:val="12"/>
              </w:numPr>
              <w:spacing w:before="0"/>
              <w:rPr>
                <w:rFonts w:ascii="Calibri" w:hAnsi="Calibri" w:cs="Calibri"/>
                <w:bCs/>
                <w:szCs w:val="20"/>
              </w:rPr>
            </w:pPr>
            <w:r w:rsidRPr="00003B19">
              <w:rPr>
                <w:rFonts w:ascii="Calibri" w:hAnsi="Calibri" w:cs="Calibri"/>
                <w:bCs/>
                <w:szCs w:val="20"/>
              </w:rPr>
              <w:t>El promedio del parámetro CaCO</w:t>
            </w:r>
            <w:r w:rsidRPr="00003B19">
              <w:rPr>
                <w:rFonts w:ascii="Calibri" w:hAnsi="Calibri" w:cs="Calibri"/>
                <w:bCs/>
                <w:szCs w:val="20"/>
                <w:vertAlign w:val="subscript"/>
              </w:rPr>
              <w:t xml:space="preserve">3 </w:t>
            </w:r>
            <w:r w:rsidRPr="00003B19">
              <w:rPr>
                <w:rFonts w:ascii="Calibri" w:hAnsi="Calibri" w:cs="Calibri"/>
                <w:bCs/>
                <w:szCs w:val="20"/>
              </w:rPr>
              <w:t xml:space="preserve">para </w:t>
            </w:r>
            <w:r w:rsidR="00E41E6D" w:rsidRPr="00003B19">
              <w:rPr>
                <w:rFonts w:ascii="Calibri" w:hAnsi="Calibri" w:cs="Calibri"/>
                <w:bCs/>
                <w:szCs w:val="20"/>
              </w:rPr>
              <w:t xml:space="preserve">los pozos </w:t>
            </w:r>
            <w:r w:rsidR="00850F8E">
              <w:rPr>
                <w:rFonts w:ascii="Calibri" w:hAnsi="Calibri" w:cs="Calibri"/>
                <w:bCs/>
                <w:szCs w:val="20"/>
              </w:rPr>
              <w:t>no alterados</w:t>
            </w:r>
            <w:r w:rsidRPr="00003B19">
              <w:rPr>
                <w:rFonts w:ascii="Calibri" w:hAnsi="Calibri" w:cs="Calibri"/>
                <w:bCs/>
                <w:szCs w:val="20"/>
              </w:rPr>
              <w:t xml:space="preserve"> es de 184 mg/L (Desviación Estándar de 20). Con ello, el pozo </w:t>
            </w:r>
            <w:r w:rsidR="00E41E6D" w:rsidRPr="00003B19">
              <w:rPr>
                <w:rFonts w:ascii="Calibri" w:hAnsi="Calibri" w:cs="Calibri"/>
                <w:bCs/>
                <w:szCs w:val="20"/>
              </w:rPr>
              <w:t>SM</w:t>
            </w:r>
            <w:r w:rsidRPr="00003B19">
              <w:rPr>
                <w:rFonts w:ascii="Calibri" w:hAnsi="Calibri" w:cs="Calibri"/>
                <w:bCs/>
                <w:szCs w:val="20"/>
              </w:rPr>
              <w:t>1 presenta un contenido de casi 4 veces por sobre el resto de los pozos</w:t>
            </w:r>
            <w:r w:rsidR="007E1F02" w:rsidRPr="00003B19">
              <w:rPr>
                <w:rFonts w:ascii="Calibri" w:hAnsi="Calibri" w:cs="Calibri"/>
                <w:bCs/>
                <w:szCs w:val="20"/>
              </w:rPr>
              <w:t xml:space="preserve"> en los que se detectaron menores concentraciones de bicarbonato</w:t>
            </w:r>
            <w:r w:rsidRPr="00003B19">
              <w:rPr>
                <w:rFonts w:ascii="Calibri" w:hAnsi="Calibri" w:cs="Calibri"/>
                <w:bCs/>
                <w:szCs w:val="20"/>
              </w:rPr>
              <w:t>.</w:t>
            </w:r>
          </w:p>
          <w:p w14:paraId="67C6C503" w14:textId="4E188564" w:rsidR="00C165B1" w:rsidRPr="00003B19" w:rsidRDefault="00C165B1" w:rsidP="00C165B1">
            <w:pPr>
              <w:pStyle w:val="Prrafodelista"/>
              <w:numPr>
                <w:ilvl w:val="3"/>
                <w:numId w:val="12"/>
              </w:numPr>
              <w:spacing w:before="0"/>
              <w:rPr>
                <w:rFonts w:ascii="Calibri" w:hAnsi="Calibri" w:cs="Calibri"/>
                <w:bCs/>
                <w:szCs w:val="20"/>
              </w:rPr>
            </w:pPr>
            <w:r w:rsidRPr="00003B19">
              <w:rPr>
                <w:rFonts w:ascii="Calibri" w:hAnsi="Calibri" w:cs="Calibri"/>
                <w:bCs/>
                <w:szCs w:val="20"/>
              </w:rPr>
              <w:t>Las piscinas de acumulación de RILes presentan un alto contenido de CaCO</w:t>
            </w:r>
            <w:r w:rsidRPr="00003B19">
              <w:rPr>
                <w:rFonts w:ascii="Calibri" w:hAnsi="Calibri" w:cs="Calibri"/>
                <w:bCs/>
                <w:szCs w:val="20"/>
                <w:vertAlign w:val="subscript"/>
              </w:rPr>
              <w:t>3</w:t>
            </w:r>
            <w:r w:rsidRPr="00003B19">
              <w:rPr>
                <w:rFonts w:ascii="Calibri" w:hAnsi="Calibri" w:cs="Calibri"/>
                <w:bCs/>
                <w:szCs w:val="20"/>
              </w:rPr>
              <w:t>, salvo la Piscina 1</w:t>
            </w:r>
            <w:r w:rsidRPr="00003B19">
              <w:rPr>
                <w:rFonts w:ascii="Calibri" w:hAnsi="Calibri" w:cs="Calibri"/>
                <w:bCs/>
                <w:color w:val="000000"/>
                <w:szCs w:val="20"/>
              </w:rPr>
              <w:t xml:space="preserve">, que en inspección se identificó como “líquido de </w:t>
            </w:r>
            <w:proofErr w:type="spellStart"/>
            <w:r w:rsidRPr="00003B19">
              <w:rPr>
                <w:rFonts w:ascii="Calibri" w:hAnsi="Calibri" w:cs="Calibri"/>
                <w:bCs/>
                <w:color w:val="000000"/>
                <w:szCs w:val="20"/>
              </w:rPr>
              <w:t>pickle</w:t>
            </w:r>
            <w:proofErr w:type="spellEnd"/>
            <w:r w:rsidR="00E41E6D" w:rsidRPr="00003B19">
              <w:rPr>
                <w:rFonts w:ascii="Calibri" w:hAnsi="Calibri" w:cs="Calibri"/>
                <w:bCs/>
                <w:color w:val="000000"/>
                <w:szCs w:val="20"/>
              </w:rPr>
              <w:t xml:space="preserve">”, </w:t>
            </w:r>
            <w:r w:rsidR="00E41E6D" w:rsidRPr="00003B19">
              <w:rPr>
                <w:rFonts w:ascii="Calibri" w:hAnsi="Calibri" w:cs="Calibri"/>
                <w:bCs/>
                <w:szCs w:val="20"/>
              </w:rPr>
              <w:t>y</w:t>
            </w:r>
            <w:r w:rsidRPr="00003B19">
              <w:rPr>
                <w:rFonts w:ascii="Calibri" w:hAnsi="Calibri" w:cs="Calibri"/>
                <w:bCs/>
                <w:szCs w:val="20"/>
              </w:rPr>
              <w:t xml:space="preserve"> el RIL dirigido a Piscina 5 el día 30 de julio; la concentración de la variable en dichas muestras fue inferior al límite de detección</w:t>
            </w:r>
          </w:p>
          <w:p w14:paraId="28A749EC" w14:textId="021C1BB3" w:rsidR="00727570" w:rsidRPr="00003B19" w:rsidRDefault="00B6171C" w:rsidP="00671955">
            <w:pPr>
              <w:pStyle w:val="Prrafodelista"/>
              <w:numPr>
                <w:ilvl w:val="2"/>
                <w:numId w:val="12"/>
              </w:numPr>
              <w:spacing w:before="0"/>
              <w:rPr>
                <w:rFonts w:ascii="Calibri" w:hAnsi="Calibri" w:cs="Calibri"/>
                <w:bCs/>
                <w:szCs w:val="20"/>
              </w:rPr>
            </w:pPr>
            <w:r w:rsidRPr="00003B19">
              <w:rPr>
                <w:rFonts w:ascii="Calibri" w:hAnsi="Calibri" w:cs="Calibri"/>
                <w:bCs/>
                <w:szCs w:val="20"/>
              </w:rPr>
              <w:t xml:space="preserve">El pozo SM1 presenta </w:t>
            </w:r>
            <w:r w:rsidR="00E41E6D" w:rsidRPr="00003B19">
              <w:rPr>
                <w:rFonts w:ascii="Calibri" w:hAnsi="Calibri" w:cs="Calibri"/>
                <w:bCs/>
                <w:szCs w:val="20"/>
              </w:rPr>
              <w:t>v</w:t>
            </w:r>
            <w:r w:rsidR="00226A0B" w:rsidRPr="00003B19">
              <w:rPr>
                <w:rFonts w:ascii="Calibri" w:hAnsi="Calibri" w:cs="Calibri"/>
                <w:bCs/>
                <w:szCs w:val="20"/>
              </w:rPr>
              <w:t>alores de Sólidos Disueltos Totales (SDT) de 4070</w:t>
            </w:r>
            <w:r w:rsidRPr="00003B19">
              <w:rPr>
                <w:rFonts w:ascii="Calibri" w:hAnsi="Calibri" w:cs="Calibri"/>
                <w:bCs/>
                <w:szCs w:val="20"/>
              </w:rPr>
              <w:t xml:space="preserve"> mg/L</w:t>
            </w:r>
            <w:r w:rsidR="00226A0B" w:rsidRPr="00003B19">
              <w:rPr>
                <w:rFonts w:ascii="Calibri" w:hAnsi="Calibri" w:cs="Calibri"/>
                <w:bCs/>
                <w:szCs w:val="20"/>
              </w:rPr>
              <w:t>, y Conductividad Específica de 6910</w:t>
            </w:r>
            <w:r w:rsidRPr="00003B19">
              <w:rPr>
                <w:rFonts w:ascii="Calibri" w:hAnsi="Calibri" w:cs="Calibri"/>
                <w:bCs/>
                <w:szCs w:val="20"/>
              </w:rPr>
              <w:t xml:space="preserve"> µS/cm; El pozo VP1 presenta respectivamente 35.850 mg/L y 31.600 µS/cm</w:t>
            </w:r>
            <w:r w:rsidR="00E41E6D" w:rsidRPr="00003B19">
              <w:rPr>
                <w:rFonts w:ascii="Calibri" w:hAnsi="Calibri" w:cs="Calibri"/>
                <w:bCs/>
                <w:szCs w:val="20"/>
              </w:rPr>
              <w:t>.</w:t>
            </w:r>
          </w:p>
          <w:p w14:paraId="05A11581" w14:textId="219F69B6" w:rsidR="00727570" w:rsidRPr="00003B19" w:rsidRDefault="00727570" w:rsidP="00727570">
            <w:pPr>
              <w:pStyle w:val="Prrafodelista"/>
              <w:numPr>
                <w:ilvl w:val="3"/>
                <w:numId w:val="12"/>
              </w:numPr>
              <w:spacing w:before="0"/>
              <w:rPr>
                <w:rFonts w:ascii="Calibri" w:hAnsi="Calibri" w:cs="Calibri"/>
                <w:bCs/>
                <w:szCs w:val="20"/>
              </w:rPr>
            </w:pPr>
            <w:r w:rsidRPr="00003B19">
              <w:rPr>
                <w:rFonts w:ascii="Calibri" w:hAnsi="Calibri" w:cs="Calibri"/>
                <w:bCs/>
                <w:szCs w:val="20"/>
              </w:rPr>
              <w:t>En comparación al resto de los pozos</w:t>
            </w:r>
            <w:r w:rsidR="00E41E6D" w:rsidRPr="00003B19">
              <w:rPr>
                <w:rFonts w:ascii="Calibri" w:hAnsi="Calibri" w:cs="Calibri"/>
                <w:bCs/>
                <w:szCs w:val="20"/>
              </w:rPr>
              <w:t xml:space="preserve"> </w:t>
            </w:r>
            <w:r w:rsidRPr="00003B19">
              <w:rPr>
                <w:rFonts w:ascii="Calibri" w:hAnsi="Calibri" w:cs="Calibri"/>
                <w:bCs/>
                <w:szCs w:val="20"/>
              </w:rPr>
              <w:t xml:space="preserve">los parámetros señalados son notoriamente superiores. El promedio de los pozos </w:t>
            </w:r>
            <w:r w:rsidR="00850F8E">
              <w:rPr>
                <w:rFonts w:ascii="Calibri" w:hAnsi="Calibri" w:cs="Calibri"/>
                <w:bCs/>
                <w:szCs w:val="20"/>
              </w:rPr>
              <w:t>no alterados</w:t>
            </w:r>
            <w:r w:rsidR="00850F8E" w:rsidRPr="00003B19">
              <w:rPr>
                <w:rFonts w:ascii="Calibri" w:hAnsi="Calibri" w:cs="Calibri"/>
                <w:bCs/>
                <w:szCs w:val="20"/>
              </w:rPr>
              <w:t xml:space="preserve"> </w:t>
            </w:r>
            <w:r w:rsidRPr="00003B19">
              <w:rPr>
                <w:rFonts w:ascii="Calibri" w:hAnsi="Calibri" w:cs="Calibri"/>
                <w:bCs/>
                <w:szCs w:val="20"/>
              </w:rPr>
              <w:t>para el parámetro SDT es de 638</w:t>
            </w:r>
            <w:r w:rsidR="004366B1" w:rsidRPr="00003B19">
              <w:rPr>
                <w:rFonts w:ascii="Calibri" w:hAnsi="Calibri" w:cs="Calibri"/>
                <w:bCs/>
                <w:szCs w:val="20"/>
              </w:rPr>
              <w:t xml:space="preserve"> mg/L</w:t>
            </w:r>
            <w:r w:rsidRPr="00003B19">
              <w:rPr>
                <w:rFonts w:ascii="Calibri" w:hAnsi="Calibri" w:cs="Calibri"/>
                <w:bCs/>
                <w:szCs w:val="20"/>
              </w:rPr>
              <w:t xml:space="preserve"> (Desviación </w:t>
            </w:r>
            <w:r w:rsidR="004366B1" w:rsidRPr="00003B19">
              <w:rPr>
                <w:rFonts w:ascii="Calibri" w:hAnsi="Calibri" w:cs="Calibri"/>
                <w:bCs/>
                <w:szCs w:val="20"/>
              </w:rPr>
              <w:t>Estándar</w:t>
            </w:r>
            <w:r w:rsidRPr="00003B19">
              <w:rPr>
                <w:rFonts w:ascii="Calibri" w:hAnsi="Calibri" w:cs="Calibri"/>
                <w:bCs/>
                <w:szCs w:val="20"/>
              </w:rPr>
              <w:t xml:space="preserve"> de 192), y para Conductividad, es de 1.034 </w:t>
            </w:r>
            <w:r w:rsidR="004366B1" w:rsidRPr="00003B19">
              <w:rPr>
                <w:rFonts w:ascii="Calibri" w:hAnsi="Calibri" w:cs="Calibri"/>
                <w:bCs/>
                <w:szCs w:val="20"/>
              </w:rPr>
              <w:t xml:space="preserve">µS/cm </w:t>
            </w:r>
            <w:r w:rsidRPr="00003B19">
              <w:rPr>
                <w:rFonts w:ascii="Calibri" w:hAnsi="Calibri" w:cs="Calibri"/>
                <w:bCs/>
                <w:szCs w:val="20"/>
              </w:rPr>
              <w:t xml:space="preserve">(Desviación </w:t>
            </w:r>
            <w:r w:rsidR="00C165B1" w:rsidRPr="00003B19">
              <w:rPr>
                <w:rFonts w:ascii="Calibri" w:hAnsi="Calibri" w:cs="Calibri"/>
                <w:bCs/>
                <w:szCs w:val="20"/>
              </w:rPr>
              <w:t>Estándar</w:t>
            </w:r>
            <w:r w:rsidRPr="00003B19">
              <w:rPr>
                <w:rFonts w:ascii="Calibri" w:hAnsi="Calibri" w:cs="Calibri"/>
                <w:bCs/>
                <w:szCs w:val="20"/>
              </w:rPr>
              <w:t xml:space="preserve"> de 325)</w:t>
            </w:r>
            <w:r w:rsidR="00C165B1" w:rsidRPr="00003B19">
              <w:rPr>
                <w:rFonts w:ascii="Calibri" w:hAnsi="Calibri" w:cs="Calibri"/>
                <w:bCs/>
                <w:szCs w:val="20"/>
              </w:rPr>
              <w:t>.</w:t>
            </w:r>
          </w:p>
          <w:p w14:paraId="1F956D8F" w14:textId="04B48803" w:rsidR="00E41E6D" w:rsidRPr="00003B19" w:rsidRDefault="00E41E6D" w:rsidP="00E41E6D">
            <w:pPr>
              <w:pStyle w:val="Prrafodelista"/>
              <w:numPr>
                <w:ilvl w:val="3"/>
                <w:numId w:val="12"/>
              </w:numPr>
              <w:spacing w:before="0"/>
              <w:rPr>
                <w:rFonts w:ascii="Calibri" w:hAnsi="Calibri" w:cs="Calibri"/>
                <w:bCs/>
                <w:szCs w:val="20"/>
              </w:rPr>
            </w:pPr>
            <w:r w:rsidRPr="00003B19">
              <w:rPr>
                <w:rFonts w:ascii="Calibri" w:hAnsi="Calibri" w:cs="Calibri"/>
                <w:bCs/>
                <w:szCs w:val="20"/>
              </w:rPr>
              <w:t>De acuerdo a la Tabla 2 de la Norma Chilena 1.333, los valores del pozo SM1 se sitúan en la clasificación de “</w:t>
            </w:r>
            <w:r w:rsidRPr="00003B19">
              <w:rPr>
                <w:rFonts w:ascii="Calibri" w:hAnsi="Calibri" w:cs="Calibri"/>
                <w:bCs/>
                <w:i/>
                <w:szCs w:val="20"/>
              </w:rPr>
              <w:t>Agua que puede ser usada para plantas tolerantes en suelos permeables con métodos de manejo cuidadosos</w:t>
            </w:r>
            <w:r w:rsidRPr="00003B19">
              <w:rPr>
                <w:rFonts w:ascii="Calibri" w:hAnsi="Calibri" w:cs="Calibri"/>
                <w:bCs/>
                <w:szCs w:val="20"/>
              </w:rPr>
              <w:t xml:space="preserve">”. </w:t>
            </w:r>
          </w:p>
          <w:p w14:paraId="128D9C8D" w14:textId="21989D4E" w:rsidR="00226A0B" w:rsidRPr="00003B19" w:rsidRDefault="00D44D9F" w:rsidP="00671955">
            <w:pPr>
              <w:pStyle w:val="Prrafodelista"/>
              <w:numPr>
                <w:ilvl w:val="2"/>
                <w:numId w:val="12"/>
              </w:numPr>
              <w:spacing w:before="0"/>
              <w:rPr>
                <w:rFonts w:ascii="Calibri" w:hAnsi="Calibri" w:cs="Calibri"/>
                <w:bCs/>
                <w:szCs w:val="20"/>
              </w:rPr>
            </w:pPr>
            <w:r w:rsidRPr="00003B19">
              <w:rPr>
                <w:rFonts w:ascii="Calibri" w:hAnsi="Calibri" w:cs="Calibri"/>
                <w:bCs/>
                <w:szCs w:val="20"/>
              </w:rPr>
              <w:t xml:space="preserve">El pozo </w:t>
            </w:r>
            <w:r w:rsidR="00B6171C" w:rsidRPr="00003B19">
              <w:rPr>
                <w:rFonts w:ascii="Calibri" w:hAnsi="Calibri" w:cs="Calibri"/>
                <w:bCs/>
                <w:szCs w:val="20"/>
              </w:rPr>
              <w:t>SM1 presenta</w:t>
            </w:r>
            <w:r w:rsidRPr="00003B19">
              <w:rPr>
                <w:rFonts w:ascii="Calibri" w:hAnsi="Calibri" w:cs="Calibri"/>
                <w:bCs/>
                <w:szCs w:val="20"/>
              </w:rPr>
              <w:t xml:space="preserve"> a</w:t>
            </w:r>
            <w:r w:rsidR="00226A0B" w:rsidRPr="00003B19">
              <w:rPr>
                <w:rFonts w:ascii="Calibri" w:hAnsi="Calibri" w:cs="Calibri"/>
                <w:bCs/>
                <w:szCs w:val="20"/>
              </w:rPr>
              <w:t>ltos valores de iones Cloruro</w:t>
            </w:r>
            <w:r w:rsidR="004366B1" w:rsidRPr="00003B19">
              <w:rPr>
                <w:rFonts w:ascii="Calibri" w:hAnsi="Calibri" w:cs="Calibri"/>
                <w:bCs/>
                <w:szCs w:val="20"/>
              </w:rPr>
              <w:t xml:space="preserve"> (Cl</w:t>
            </w:r>
            <w:r w:rsidR="004366B1" w:rsidRPr="00003B19">
              <w:rPr>
                <w:rFonts w:ascii="Calibri" w:hAnsi="Calibri" w:cs="Calibri"/>
                <w:bCs/>
                <w:szCs w:val="20"/>
                <w:vertAlign w:val="superscript"/>
              </w:rPr>
              <w:t>-</w:t>
            </w:r>
            <w:r w:rsidR="004366B1" w:rsidRPr="00003B19">
              <w:rPr>
                <w:rFonts w:ascii="Calibri" w:hAnsi="Calibri" w:cs="Calibri"/>
                <w:bCs/>
                <w:szCs w:val="20"/>
              </w:rPr>
              <w:t>)</w:t>
            </w:r>
            <w:r w:rsidR="00226A0B" w:rsidRPr="00003B19">
              <w:rPr>
                <w:rFonts w:ascii="Calibri" w:hAnsi="Calibri" w:cs="Calibri"/>
                <w:bCs/>
                <w:szCs w:val="20"/>
              </w:rPr>
              <w:t xml:space="preserve"> y Sodio Total</w:t>
            </w:r>
            <w:r w:rsidR="004366B1" w:rsidRPr="00003B19">
              <w:rPr>
                <w:rFonts w:ascii="Calibri" w:hAnsi="Calibri" w:cs="Calibri"/>
                <w:bCs/>
                <w:szCs w:val="20"/>
              </w:rPr>
              <w:t xml:space="preserve"> (</w:t>
            </w:r>
            <w:proofErr w:type="spellStart"/>
            <w:r w:rsidR="004366B1" w:rsidRPr="00003B19">
              <w:rPr>
                <w:rFonts w:ascii="Calibri" w:hAnsi="Calibri" w:cs="Calibri"/>
                <w:bCs/>
                <w:szCs w:val="20"/>
              </w:rPr>
              <w:t>Na</w:t>
            </w:r>
            <w:proofErr w:type="spellEnd"/>
            <w:r w:rsidR="004366B1" w:rsidRPr="00003B19">
              <w:rPr>
                <w:rFonts w:ascii="Calibri" w:hAnsi="Calibri" w:cs="Calibri"/>
                <w:bCs/>
                <w:szCs w:val="20"/>
                <w:vertAlign w:val="superscript"/>
              </w:rPr>
              <w:t>+</w:t>
            </w:r>
            <w:r w:rsidR="004366B1" w:rsidRPr="00003B19">
              <w:rPr>
                <w:rFonts w:ascii="Calibri" w:hAnsi="Calibri" w:cs="Calibri"/>
                <w:bCs/>
                <w:szCs w:val="20"/>
              </w:rPr>
              <w:t>)</w:t>
            </w:r>
            <w:r w:rsidR="00226A0B" w:rsidRPr="00003B19">
              <w:rPr>
                <w:rFonts w:ascii="Calibri" w:hAnsi="Calibri" w:cs="Calibri"/>
                <w:bCs/>
                <w:szCs w:val="20"/>
              </w:rPr>
              <w:t>, en relación a otros pozos del sector muestreados</w:t>
            </w:r>
            <w:r w:rsidR="00B6171C" w:rsidRPr="00003B19">
              <w:rPr>
                <w:rFonts w:ascii="Calibri" w:hAnsi="Calibri" w:cs="Calibri"/>
                <w:bCs/>
                <w:szCs w:val="20"/>
              </w:rPr>
              <w:t>, lo que también se observa en el pozo VP1</w:t>
            </w:r>
            <w:r w:rsidR="00C165B1" w:rsidRPr="00003B19">
              <w:rPr>
                <w:rFonts w:ascii="Calibri" w:hAnsi="Calibri" w:cs="Calibri"/>
                <w:bCs/>
                <w:szCs w:val="20"/>
              </w:rPr>
              <w:t xml:space="preserve"> (ver </w:t>
            </w:r>
            <w:r w:rsidR="00C165B1" w:rsidRPr="00003B19">
              <w:rPr>
                <w:rFonts w:ascii="Calibri" w:hAnsi="Calibri" w:cs="Calibri"/>
                <w:bCs/>
                <w:szCs w:val="20"/>
              </w:rPr>
              <w:fldChar w:fldCharType="begin"/>
            </w:r>
            <w:r w:rsidR="00C165B1" w:rsidRPr="00003B19">
              <w:rPr>
                <w:rFonts w:ascii="Calibri" w:hAnsi="Calibri" w:cs="Calibri"/>
                <w:bCs/>
                <w:szCs w:val="20"/>
              </w:rPr>
              <w:instrText xml:space="preserve"> REF _Ref523927015 \h  \* MERGEFORMAT </w:instrText>
            </w:r>
            <w:r w:rsidR="00C165B1" w:rsidRPr="00003B19">
              <w:rPr>
                <w:rFonts w:ascii="Calibri" w:hAnsi="Calibri" w:cs="Calibri"/>
                <w:bCs/>
                <w:szCs w:val="20"/>
              </w:rPr>
            </w:r>
            <w:r w:rsidR="00C165B1" w:rsidRPr="00003B19">
              <w:rPr>
                <w:rFonts w:ascii="Calibri" w:hAnsi="Calibri" w:cs="Calibri"/>
                <w:bCs/>
                <w:szCs w:val="20"/>
              </w:rPr>
              <w:fldChar w:fldCharType="separate"/>
            </w:r>
            <w:r w:rsidR="00223923" w:rsidRPr="00392D4D">
              <w:t xml:space="preserve">Figura </w:t>
            </w:r>
            <w:r w:rsidR="00223923">
              <w:rPr>
                <w:noProof/>
              </w:rPr>
              <w:t>22</w:t>
            </w:r>
            <w:r w:rsidR="00C165B1" w:rsidRPr="00003B19">
              <w:rPr>
                <w:rFonts w:ascii="Calibri" w:hAnsi="Calibri" w:cs="Calibri"/>
                <w:bCs/>
                <w:szCs w:val="20"/>
              </w:rPr>
              <w:fldChar w:fldCharType="end"/>
            </w:r>
            <w:r w:rsidR="00B6171C" w:rsidRPr="00003B19">
              <w:rPr>
                <w:rFonts w:ascii="Calibri" w:hAnsi="Calibri" w:cs="Calibri"/>
                <w:bCs/>
                <w:szCs w:val="20"/>
              </w:rPr>
              <w:t>)</w:t>
            </w:r>
            <w:r w:rsidR="00C165B1" w:rsidRPr="00003B19">
              <w:rPr>
                <w:rFonts w:ascii="Calibri" w:hAnsi="Calibri" w:cs="Calibri"/>
                <w:bCs/>
                <w:szCs w:val="20"/>
              </w:rPr>
              <w:t>.</w:t>
            </w:r>
            <w:r w:rsidR="00226A0B" w:rsidRPr="00003B19">
              <w:rPr>
                <w:rFonts w:ascii="Calibri" w:hAnsi="Calibri" w:cs="Calibri"/>
                <w:bCs/>
                <w:szCs w:val="20"/>
              </w:rPr>
              <w:t xml:space="preserve"> </w:t>
            </w:r>
          </w:p>
          <w:p w14:paraId="5DBB80B2" w14:textId="0D262EA2" w:rsidR="00226A0B" w:rsidRPr="00003B19" w:rsidRDefault="00B6171C" w:rsidP="00671955">
            <w:pPr>
              <w:pStyle w:val="Prrafodelista"/>
              <w:numPr>
                <w:ilvl w:val="3"/>
                <w:numId w:val="12"/>
              </w:numPr>
              <w:spacing w:before="0"/>
              <w:rPr>
                <w:rFonts w:ascii="Calibri" w:hAnsi="Calibri" w:cs="Calibri"/>
                <w:bCs/>
                <w:szCs w:val="20"/>
              </w:rPr>
            </w:pPr>
            <w:r w:rsidRPr="00003B19">
              <w:rPr>
                <w:rFonts w:ascii="Calibri" w:hAnsi="Calibri" w:cs="Calibri"/>
                <w:bCs/>
                <w:szCs w:val="20"/>
              </w:rPr>
              <w:t>Para SM1, s</w:t>
            </w:r>
            <w:r w:rsidR="00226A0B" w:rsidRPr="00003B19">
              <w:rPr>
                <w:rFonts w:ascii="Calibri" w:hAnsi="Calibri" w:cs="Calibri"/>
                <w:bCs/>
                <w:szCs w:val="20"/>
              </w:rPr>
              <w:t xml:space="preserve">e observó un valor de 1.879 mg/L de Cloruro, que supera el límite establecido en la Tabla </w:t>
            </w:r>
            <w:r w:rsidR="004366B1" w:rsidRPr="00003B19">
              <w:rPr>
                <w:rFonts w:ascii="Calibri" w:hAnsi="Calibri" w:cs="Calibri"/>
                <w:bCs/>
                <w:szCs w:val="20"/>
              </w:rPr>
              <w:t>1</w:t>
            </w:r>
            <w:r w:rsidR="00226A0B" w:rsidRPr="00003B19">
              <w:rPr>
                <w:rFonts w:ascii="Calibri" w:hAnsi="Calibri" w:cs="Calibri"/>
                <w:bCs/>
                <w:szCs w:val="20"/>
              </w:rPr>
              <w:t xml:space="preserve"> de la Norma Chilena 1.333</w:t>
            </w:r>
            <w:r w:rsidR="004366B1" w:rsidRPr="00003B19">
              <w:rPr>
                <w:rFonts w:ascii="Calibri" w:hAnsi="Calibri" w:cs="Calibri"/>
                <w:bCs/>
                <w:szCs w:val="20"/>
              </w:rPr>
              <w:t>, de 200 mg/L</w:t>
            </w:r>
            <w:r w:rsidR="00D43D42" w:rsidRPr="00003B19">
              <w:rPr>
                <w:rFonts w:ascii="Calibri" w:hAnsi="Calibri" w:cs="Calibri"/>
                <w:bCs/>
                <w:szCs w:val="20"/>
              </w:rPr>
              <w:t xml:space="preserve"> en casi </w:t>
            </w:r>
            <w:r w:rsidR="00056F99" w:rsidRPr="00003B19">
              <w:rPr>
                <w:rFonts w:ascii="Calibri" w:hAnsi="Calibri" w:cs="Calibri"/>
                <w:bCs/>
                <w:szCs w:val="20"/>
              </w:rPr>
              <w:t>9</w:t>
            </w:r>
            <w:r w:rsidR="00D43D42" w:rsidRPr="00003B19">
              <w:rPr>
                <w:rFonts w:ascii="Calibri" w:hAnsi="Calibri" w:cs="Calibri"/>
                <w:bCs/>
                <w:szCs w:val="20"/>
              </w:rPr>
              <w:t xml:space="preserve"> veces</w:t>
            </w:r>
            <w:r w:rsidR="00226A0B" w:rsidRPr="00003B19">
              <w:rPr>
                <w:rFonts w:ascii="Calibri" w:hAnsi="Calibri" w:cs="Calibri"/>
                <w:bCs/>
                <w:szCs w:val="20"/>
              </w:rPr>
              <w:t xml:space="preserve"> </w:t>
            </w:r>
          </w:p>
          <w:p w14:paraId="1705E731" w14:textId="577A427F" w:rsidR="00D43D42" w:rsidRPr="00003B19" w:rsidRDefault="00D43D42" w:rsidP="00D43D42">
            <w:pPr>
              <w:pStyle w:val="Prrafodelista"/>
              <w:numPr>
                <w:ilvl w:val="4"/>
                <w:numId w:val="12"/>
              </w:numPr>
              <w:spacing w:before="0"/>
              <w:rPr>
                <w:rFonts w:ascii="Calibri" w:hAnsi="Calibri" w:cs="Calibri"/>
                <w:bCs/>
                <w:color w:val="000000"/>
                <w:szCs w:val="20"/>
              </w:rPr>
            </w:pPr>
            <w:r w:rsidRPr="00003B19">
              <w:rPr>
                <w:rFonts w:ascii="Calibri" w:hAnsi="Calibri" w:cs="Calibri"/>
                <w:bCs/>
                <w:szCs w:val="20"/>
              </w:rPr>
              <w:lastRenderedPageBreak/>
              <w:t xml:space="preserve">El valor supera en casi 7 veces el promedio de los pozos </w:t>
            </w:r>
            <w:r w:rsidR="002F346F">
              <w:rPr>
                <w:rFonts w:ascii="Calibri" w:hAnsi="Calibri" w:cs="Calibri"/>
                <w:bCs/>
                <w:szCs w:val="20"/>
              </w:rPr>
              <w:t xml:space="preserve">no alterados </w:t>
            </w:r>
            <w:r w:rsidRPr="00003B19">
              <w:rPr>
                <w:rFonts w:ascii="Calibri" w:hAnsi="Calibri" w:cs="Calibri"/>
                <w:bCs/>
                <w:szCs w:val="20"/>
              </w:rPr>
              <w:t>(138 mg/L</w:t>
            </w:r>
            <w:r w:rsidRPr="00003B19">
              <w:rPr>
                <w:rFonts w:ascii="Calibri" w:hAnsi="Calibri" w:cs="Calibri"/>
                <w:bCs/>
                <w:color w:val="000000"/>
                <w:szCs w:val="20"/>
              </w:rPr>
              <w:t>, Desviación Estándar de 67)</w:t>
            </w:r>
          </w:p>
          <w:p w14:paraId="04F3C62A" w14:textId="7DC5CB99" w:rsidR="00D43D42" w:rsidRPr="00003B19" w:rsidRDefault="00D43D42" w:rsidP="00D43D42">
            <w:pPr>
              <w:pStyle w:val="Prrafodelista"/>
              <w:numPr>
                <w:ilvl w:val="4"/>
                <w:numId w:val="12"/>
              </w:numPr>
              <w:spacing w:before="0"/>
              <w:rPr>
                <w:rFonts w:ascii="Calibri" w:hAnsi="Calibri" w:cs="Calibri"/>
                <w:bCs/>
                <w:color w:val="000000"/>
                <w:szCs w:val="20"/>
              </w:rPr>
            </w:pPr>
            <w:r w:rsidRPr="00003B19">
              <w:rPr>
                <w:rFonts w:ascii="Calibri" w:hAnsi="Calibri" w:cs="Calibri"/>
                <w:bCs/>
                <w:color w:val="000000"/>
                <w:szCs w:val="20"/>
              </w:rPr>
              <w:t>El valor equivale al 16% del contenido promedio de las piscinas 1 a 7 (11.658 mg/</w:t>
            </w:r>
            <w:r w:rsidR="002F346F">
              <w:rPr>
                <w:rFonts w:ascii="Calibri" w:hAnsi="Calibri" w:cs="Calibri"/>
                <w:bCs/>
                <w:color w:val="000000"/>
                <w:szCs w:val="20"/>
              </w:rPr>
              <w:t>L</w:t>
            </w:r>
            <w:r w:rsidRPr="00003B19">
              <w:rPr>
                <w:rFonts w:ascii="Calibri" w:hAnsi="Calibri" w:cs="Calibri"/>
                <w:bCs/>
                <w:color w:val="000000"/>
                <w:szCs w:val="20"/>
              </w:rPr>
              <w:t xml:space="preserve">, desviación estándar de 6.869 mg/L); Los promedios de </w:t>
            </w:r>
            <w:r w:rsidR="002F346F">
              <w:rPr>
                <w:rFonts w:ascii="Calibri" w:hAnsi="Calibri" w:cs="Calibri"/>
                <w:bCs/>
                <w:color w:val="000000"/>
                <w:szCs w:val="20"/>
              </w:rPr>
              <w:t xml:space="preserve">Cloruro de </w:t>
            </w:r>
            <w:r w:rsidRPr="00003B19">
              <w:rPr>
                <w:rFonts w:ascii="Calibri" w:hAnsi="Calibri" w:cs="Calibri"/>
                <w:bCs/>
                <w:color w:val="000000"/>
                <w:szCs w:val="20"/>
              </w:rPr>
              <w:t xml:space="preserve">los pozos </w:t>
            </w:r>
            <w:r w:rsidR="002F346F">
              <w:rPr>
                <w:rFonts w:ascii="Calibri" w:hAnsi="Calibri" w:cs="Calibri"/>
                <w:bCs/>
                <w:color w:val="000000"/>
                <w:szCs w:val="20"/>
              </w:rPr>
              <w:t xml:space="preserve">no alterados </w:t>
            </w:r>
            <w:r w:rsidRPr="00003B19">
              <w:rPr>
                <w:rFonts w:ascii="Calibri" w:hAnsi="Calibri" w:cs="Calibri"/>
                <w:bCs/>
                <w:color w:val="000000"/>
                <w:szCs w:val="20"/>
              </w:rPr>
              <w:t>(138 mg/L) representan el 2% del contenido promedio de dicho ion en las piscinas 1 a 7.</w:t>
            </w:r>
          </w:p>
          <w:p w14:paraId="5CC73B16" w14:textId="441402C5" w:rsidR="00823104" w:rsidRPr="00003B19" w:rsidRDefault="00B6171C" w:rsidP="00671955">
            <w:pPr>
              <w:pStyle w:val="Prrafodelista"/>
              <w:numPr>
                <w:ilvl w:val="3"/>
                <w:numId w:val="12"/>
              </w:numPr>
              <w:spacing w:before="0"/>
              <w:rPr>
                <w:rFonts w:ascii="Calibri" w:hAnsi="Calibri" w:cs="Calibri"/>
                <w:bCs/>
                <w:color w:val="000000"/>
                <w:szCs w:val="20"/>
              </w:rPr>
            </w:pPr>
            <w:r w:rsidRPr="00003B19">
              <w:rPr>
                <w:rFonts w:ascii="Calibri" w:hAnsi="Calibri" w:cs="Calibri"/>
                <w:bCs/>
                <w:szCs w:val="20"/>
              </w:rPr>
              <w:t>Para SM1, s</w:t>
            </w:r>
            <w:r w:rsidR="00226A0B" w:rsidRPr="00003B19">
              <w:rPr>
                <w:rFonts w:ascii="Calibri" w:hAnsi="Calibri" w:cs="Calibri"/>
                <w:bCs/>
                <w:color w:val="000000"/>
                <w:szCs w:val="20"/>
              </w:rPr>
              <w:t>e observó un valor de 1.130 mg/L de Sodio</w:t>
            </w:r>
            <w:r w:rsidR="00C165B1" w:rsidRPr="00003B19">
              <w:rPr>
                <w:rFonts w:ascii="Calibri" w:hAnsi="Calibri" w:cs="Calibri"/>
                <w:bCs/>
                <w:color w:val="000000"/>
                <w:szCs w:val="20"/>
              </w:rPr>
              <w:t>.</w:t>
            </w:r>
          </w:p>
          <w:p w14:paraId="7D4524B2" w14:textId="20D9EDBF" w:rsidR="00226A0B" w:rsidRPr="00B6171C" w:rsidRDefault="00823104" w:rsidP="00823104">
            <w:pPr>
              <w:pStyle w:val="Prrafodelista"/>
              <w:numPr>
                <w:ilvl w:val="4"/>
                <w:numId w:val="12"/>
              </w:numPr>
              <w:spacing w:before="0"/>
              <w:rPr>
                <w:rFonts w:ascii="Calibri" w:hAnsi="Calibri" w:cs="Calibri"/>
                <w:bCs/>
                <w:color w:val="000000"/>
                <w:szCs w:val="20"/>
              </w:rPr>
            </w:pPr>
            <w:r w:rsidRPr="00003B19">
              <w:rPr>
                <w:rFonts w:ascii="Calibri" w:hAnsi="Calibri" w:cs="Calibri"/>
                <w:bCs/>
                <w:color w:val="000000"/>
                <w:szCs w:val="20"/>
              </w:rPr>
              <w:t>El valor supera en casi</w:t>
            </w:r>
            <w:r w:rsidR="00226A0B" w:rsidRPr="00003B19">
              <w:rPr>
                <w:rFonts w:ascii="Calibri" w:hAnsi="Calibri" w:cs="Calibri"/>
                <w:bCs/>
                <w:color w:val="000000"/>
                <w:szCs w:val="20"/>
              </w:rPr>
              <w:t xml:space="preserve"> </w:t>
            </w:r>
            <w:r w:rsidR="00D43D42" w:rsidRPr="00003B19">
              <w:rPr>
                <w:rFonts w:ascii="Calibri" w:hAnsi="Calibri" w:cs="Calibri"/>
                <w:bCs/>
                <w:color w:val="000000"/>
                <w:szCs w:val="20"/>
              </w:rPr>
              <w:t>14</w:t>
            </w:r>
            <w:r w:rsidR="00226A0B" w:rsidRPr="00003B19">
              <w:rPr>
                <w:rFonts w:ascii="Calibri" w:hAnsi="Calibri" w:cs="Calibri"/>
                <w:bCs/>
                <w:color w:val="000000"/>
                <w:szCs w:val="20"/>
              </w:rPr>
              <w:t xml:space="preserve"> veces el promedio de los </w:t>
            </w:r>
            <w:r w:rsidRPr="00003B19">
              <w:rPr>
                <w:rFonts w:ascii="Calibri" w:hAnsi="Calibri" w:cs="Calibri"/>
                <w:bCs/>
                <w:color w:val="000000"/>
                <w:szCs w:val="20"/>
              </w:rPr>
              <w:t>poz</w:t>
            </w:r>
            <w:r w:rsidRPr="00B6171C">
              <w:rPr>
                <w:rFonts w:ascii="Calibri" w:hAnsi="Calibri" w:cs="Calibri"/>
                <w:bCs/>
                <w:color w:val="000000"/>
                <w:szCs w:val="20"/>
              </w:rPr>
              <w:t xml:space="preserve">os </w:t>
            </w:r>
            <w:r w:rsidR="002F346F">
              <w:rPr>
                <w:rFonts w:ascii="Calibri" w:hAnsi="Calibri" w:cs="Calibri"/>
                <w:bCs/>
                <w:color w:val="000000"/>
                <w:szCs w:val="20"/>
              </w:rPr>
              <w:t xml:space="preserve">no alterados </w:t>
            </w:r>
            <w:r w:rsidR="004366B1" w:rsidRPr="00B6171C">
              <w:rPr>
                <w:rFonts w:ascii="Calibri" w:hAnsi="Calibri" w:cs="Calibri"/>
                <w:bCs/>
                <w:color w:val="000000"/>
                <w:szCs w:val="20"/>
              </w:rPr>
              <w:t>(</w:t>
            </w:r>
            <w:r w:rsidR="00D43D42" w:rsidRPr="00B6171C">
              <w:rPr>
                <w:rFonts w:ascii="Calibri" w:hAnsi="Calibri" w:cs="Calibri"/>
                <w:bCs/>
                <w:color w:val="000000"/>
                <w:szCs w:val="20"/>
              </w:rPr>
              <w:t>166 mg/L, Desviación Estándar de 91</w:t>
            </w:r>
            <w:r w:rsidR="00226A0B" w:rsidRPr="00B6171C">
              <w:rPr>
                <w:rFonts w:ascii="Calibri" w:hAnsi="Calibri" w:cs="Calibri"/>
                <w:bCs/>
                <w:color w:val="000000"/>
                <w:szCs w:val="20"/>
              </w:rPr>
              <w:t>)</w:t>
            </w:r>
          </w:p>
          <w:p w14:paraId="2BEF9A6E" w14:textId="2BAD182A" w:rsidR="00823104" w:rsidRPr="00B6171C" w:rsidRDefault="00823104" w:rsidP="0053468A">
            <w:pPr>
              <w:pStyle w:val="Prrafodelista"/>
              <w:numPr>
                <w:ilvl w:val="4"/>
                <w:numId w:val="12"/>
              </w:numPr>
              <w:spacing w:before="0"/>
              <w:rPr>
                <w:rFonts w:ascii="Calibri" w:hAnsi="Calibri" w:cs="Calibri"/>
                <w:bCs/>
                <w:color w:val="000000"/>
                <w:szCs w:val="20"/>
              </w:rPr>
            </w:pPr>
            <w:r w:rsidRPr="00B6171C">
              <w:rPr>
                <w:rFonts w:ascii="Calibri" w:hAnsi="Calibri" w:cs="Calibri"/>
                <w:bCs/>
                <w:color w:val="000000"/>
                <w:szCs w:val="20"/>
              </w:rPr>
              <w:t>El valor equivale al 1</w:t>
            </w:r>
            <w:r w:rsidR="00D43D42" w:rsidRPr="00B6171C">
              <w:rPr>
                <w:rFonts w:ascii="Calibri" w:hAnsi="Calibri" w:cs="Calibri"/>
                <w:bCs/>
                <w:color w:val="000000"/>
                <w:szCs w:val="20"/>
              </w:rPr>
              <w:t>5</w:t>
            </w:r>
            <w:r w:rsidRPr="00B6171C">
              <w:rPr>
                <w:rFonts w:ascii="Calibri" w:hAnsi="Calibri" w:cs="Calibri"/>
                <w:bCs/>
                <w:color w:val="000000"/>
                <w:szCs w:val="20"/>
              </w:rPr>
              <w:t xml:space="preserve">% del contenido promedio de las piscinas 1 a 7 (7.461 mg/l, desviación estándar de 2.437 mg/L); Los promedios de </w:t>
            </w:r>
            <w:r w:rsidR="002F346F">
              <w:rPr>
                <w:rFonts w:ascii="Calibri" w:hAnsi="Calibri" w:cs="Calibri"/>
                <w:bCs/>
                <w:color w:val="000000"/>
                <w:szCs w:val="20"/>
              </w:rPr>
              <w:t xml:space="preserve">Sodio de </w:t>
            </w:r>
            <w:r w:rsidRPr="00B6171C">
              <w:rPr>
                <w:rFonts w:ascii="Calibri" w:hAnsi="Calibri" w:cs="Calibri"/>
                <w:bCs/>
                <w:color w:val="000000"/>
                <w:szCs w:val="20"/>
              </w:rPr>
              <w:t xml:space="preserve">los pozos </w:t>
            </w:r>
            <w:r w:rsidR="002F346F">
              <w:rPr>
                <w:rFonts w:ascii="Calibri" w:hAnsi="Calibri" w:cs="Calibri"/>
                <w:bCs/>
                <w:color w:val="000000"/>
                <w:szCs w:val="20"/>
              </w:rPr>
              <w:t xml:space="preserve">no alterados </w:t>
            </w:r>
            <w:r w:rsidRPr="00B6171C">
              <w:rPr>
                <w:rFonts w:ascii="Calibri" w:hAnsi="Calibri" w:cs="Calibri"/>
                <w:bCs/>
                <w:color w:val="000000"/>
                <w:szCs w:val="20"/>
              </w:rPr>
              <w:t xml:space="preserve">(166 mg/L) representan el 2% del contenido promedio de dicho ion en las piscinas </w:t>
            </w:r>
            <w:r w:rsidR="00D43D42" w:rsidRPr="00B6171C">
              <w:rPr>
                <w:rFonts w:ascii="Calibri" w:hAnsi="Calibri" w:cs="Calibri"/>
                <w:bCs/>
                <w:color w:val="000000"/>
                <w:szCs w:val="20"/>
              </w:rPr>
              <w:t>1 a 7</w:t>
            </w:r>
            <w:r w:rsidRPr="00B6171C">
              <w:rPr>
                <w:rFonts w:ascii="Calibri" w:hAnsi="Calibri" w:cs="Calibri"/>
                <w:bCs/>
                <w:color w:val="000000"/>
                <w:szCs w:val="20"/>
              </w:rPr>
              <w:t>.</w:t>
            </w:r>
          </w:p>
          <w:p w14:paraId="7D14E211" w14:textId="06CE2126" w:rsidR="00B6171C" w:rsidRDefault="00B6171C" w:rsidP="00D43D42">
            <w:pPr>
              <w:pStyle w:val="Prrafodelista"/>
              <w:numPr>
                <w:ilvl w:val="3"/>
                <w:numId w:val="12"/>
              </w:numPr>
              <w:spacing w:before="0"/>
              <w:rPr>
                <w:rFonts w:ascii="Calibri" w:hAnsi="Calibri" w:cs="Calibri"/>
                <w:bCs/>
                <w:color w:val="000000"/>
                <w:szCs w:val="20"/>
              </w:rPr>
            </w:pPr>
            <w:r>
              <w:rPr>
                <w:rFonts w:ascii="Calibri" w:hAnsi="Calibri" w:cs="Calibri"/>
                <w:bCs/>
                <w:color w:val="000000"/>
                <w:szCs w:val="20"/>
              </w:rPr>
              <w:t xml:space="preserve">Para VP1 se observan valores </w:t>
            </w:r>
            <w:r w:rsidR="002F346F">
              <w:rPr>
                <w:rFonts w:ascii="Calibri" w:hAnsi="Calibri" w:cs="Calibri"/>
                <w:bCs/>
                <w:color w:val="000000"/>
                <w:szCs w:val="20"/>
              </w:rPr>
              <w:t>aún</w:t>
            </w:r>
            <w:r>
              <w:rPr>
                <w:rFonts w:ascii="Calibri" w:hAnsi="Calibri" w:cs="Calibri"/>
                <w:bCs/>
                <w:color w:val="000000"/>
                <w:szCs w:val="20"/>
              </w:rPr>
              <w:t xml:space="preserve"> mayores de Cloruro (9.749 mg/L) y Sodio (4.093 mg/L), similares a los observados en las piscinas de acumulación de RILes.</w:t>
            </w:r>
          </w:p>
          <w:p w14:paraId="55BF3A8C" w14:textId="4EBB28B1" w:rsidR="00D44D9F" w:rsidRPr="00B6171C" w:rsidRDefault="00226A0B" w:rsidP="00D43D42">
            <w:pPr>
              <w:pStyle w:val="Prrafodelista"/>
              <w:numPr>
                <w:ilvl w:val="3"/>
                <w:numId w:val="12"/>
              </w:numPr>
              <w:spacing w:before="0"/>
              <w:rPr>
                <w:rFonts w:ascii="Calibri" w:hAnsi="Calibri" w:cs="Calibri"/>
                <w:bCs/>
                <w:color w:val="000000"/>
                <w:szCs w:val="20"/>
              </w:rPr>
            </w:pPr>
            <w:r w:rsidRPr="00B6171C">
              <w:rPr>
                <w:rFonts w:ascii="Calibri" w:hAnsi="Calibri" w:cs="Calibri"/>
                <w:bCs/>
                <w:color w:val="000000"/>
                <w:szCs w:val="20"/>
              </w:rPr>
              <w:t>Dichos iones, en conjunto, conforman Cloruro de Sodio (NaCl);</w:t>
            </w:r>
            <w:r w:rsidR="00D44D9F" w:rsidRPr="00B6171C">
              <w:rPr>
                <w:rFonts w:ascii="Calibri" w:hAnsi="Calibri" w:cs="Calibri"/>
                <w:bCs/>
                <w:color w:val="000000"/>
                <w:szCs w:val="20"/>
              </w:rPr>
              <w:t xml:space="preserve"> respecto a dicho compuesto, se puede indicar lo siguiente: </w:t>
            </w:r>
          </w:p>
          <w:p w14:paraId="609DC06A" w14:textId="44955548" w:rsidR="00226A0B" w:rsidRPr="00B6171C" w:rsidRDefault="00D44D9F" w:rsidP="00D44D9F">
            <w:pPr>
              <w:pStyle w:val="Prrafodelista"/>
              <w:numPr>
                <w:ilvl w:val="4"/>
                <w:numId w:val="12"/>
              </w:numPr>
              <w:spacing w:before="0"/>
              <w:rPr>
                <w:rFonts w:ascii="Calibri" w:hAnsi="Calibri" w:cs="Calibri"/>
                <w:bCs/>
                <w:color w:val="000000"/>
                <w:szCs w:val="20"/>
              </w:rPr>
            </w:pPr>
            <w:r w:rsidRPr="00B6171C">
              <w:rPr>
                <w:rFonts w:ascii="Calibri" w:hAnsi="Calibri" w:cs="Calibri"/>
                <w:bCs/>
                <w:color w:val="000000"/>
                <w:szCs w:val="20"/>
              </w:rPr>
              <w:t>El Cloruro de Sodio se encontraría</w:t>
            </w:r>
            <w:r w:rsidR="00D43D42" w:rsidRPr="00B6171C">
              <w:rPr>
                <w:rFonts w:ascii="Calibri" w:hAnsi="Calibri" w:cs="Calibri"/>
                <w:bCs/>
                <w:color w:val="000000"/>
                <w:szCs w:val="20"/>
              </w:rPr>
              <w:t xml:space="preserve"> presente en el líquido preservante de los productos adquiridos (aceitunas principalmente). y del procesamiento de dichos productos, asociado a los Procesos “</w:t>
            </w:r>
            <w:r w:rsidR="00D43D42" w:rsidRPr="00B6171C">
              <w:rPr>
                <w:rFonts w:ascii="Calibri" w:hAnsi="Calibri" w:cs="Calibri"/>
                <w:bCs/>
                <w:i/>
                <w:color w:val="000000"/>
                <w:szCs w:val="20"/>
              </w:rPr>
              <w:t>Transporte en salmuera en 4 – 8 %</w:t>
            </w:r>
            <w:r w:rsidR="00D43D42" w:rsidRPr="00B6171C">
              <w:rPr>
                <w:rFonts w:ascii="Calibri" w:hAnsi="Calibri" w:cs="Calibri"/>
                <w:bCs/>
                <w:color w:val="000000"/>
                <w:szCs w:val="20"/>
              </w:rPr>
              <w:t>”</w:t>
            </w:r>
            <w:r w:rsidRPr="00B6171C">
              <w:rPr>
                <w:rFonts w:ascii="Calibri" w:hAnsi="Calibri" w:cs="Calibri"/>
                <w:bCs/>
                <w:color w:val="000000"/>
                <w:szCs w:val="20"/>
              </w:rPr>
              <w:t>, “</w:t>
            </w:r>
            <w:proofErr w:type="spellStart"/>
            <w:r w:rsidRPr="00B6171C">
              <w:rPr>
                <w:rFonts w:ascii="Calibri" w:hAnsi="Calibri" w:cs="Calibri"/>
                <w:bCs/>
                <w:i/>
                <w:color w:val="000000"/>
                <w:szCs w:val="20"/>
              </w:rPr>
              <w:t>Zajado</w:t>
            </w:r>
            <w:proofErr w:type="spellEnd"/>
            <w:r w:rsidRPr="00B6171C">
              <w:rPr>
                <w:rFonts w:ascii="Calibri" w:hAnsi="Calibri" w:cs="Calibri"/>
                <w:bCs/>
                <w:i/>
                <w:color w:val="000000"/>
                <w:szCs w:val="20"/>
              </w:rPr>
              <w:t xml:space="preserve"> y Fermentación con solución de sal al 4%</w:t>
            </w:r>
            <w:r w:rsidRPr="00B6171C">
              <w:rPr>
                <w:rFonts w:ascii="Calibri" w:hAnsi="Calibri" w:cs="Calibri"/>
                <w:bCs/>
                <w:color w:val="000000"/>
                <w:szCs w:val="20"/>
              </w:rPr>
              <w:t xml:space="preserve">” </w:t>
            </w:r>
            <w:r w:rsidR="00D43D42" w:rsidRPr="00B6171C">
              <w:rPr>
                <w:rFonts w:ascii="Calibri" w:hAnsi="Calibri" w:cs="Calibri"/>
                <w:bCs/>
                <w:color w:val="000000"/>
                <w:szCs w:val="20"/>
              </w:rPr>
              <w:t>y “</w:t>
            </w:r>
            <w:r w:rsidR="00D43D42" w:rsidRPr="00B6171C">
              <w:rPr>
                <w:rFonts w:ascii="Calibri" w:hAnsi="Calibri" w:cs="Calibri"/>
                <w:bCs/>
                <w:i/>
                <w:color w:val="000000"/>
                <w:szCs w:val="20"/>
              </w:rPr>
              <w:t>Almacenamiento en Salmuera al 3%</w:t>
            </w:r>
            <w:r w:rsidR="00D43D42" w:rsidRPr="00B6171C">
              <w:rPr>
                <w:rFonts w:ascii="Calibri" w:hAnsi="Calibri" w:cs="Calibri"/>
                <w:bCs/>
                <w:color w:val="000000"/>
                <w:szCs w:val="20"/>
              </w:rPr>
              <w:t>”. También se asocia dicho proceso a la generación de “</w:t>
            </w:r>
            <w:r w:rsidR="00D43D42" w:rsidRPr="00B6171C">
              <w:rPr>
                <w:rFonts w:ascii="Calibri" w:hAnsi="Calibri" w:cs="Calibri"/>
                <w:bCs/>
                <w:i/>
                <w:color w:val="000000"/>
                <w:szCs w:val="20"/>
              </w:rPr>
              <w:t>Salmuera RIL</w:t>
            </w:r>
            <w:r w:rsidR="00D43D42" w:rsidRPr="00B6171C">
              <w:rPr>
                <w:rFonts w:ascii="Calibri" w:hAnsi="Calibri" w:cs="Calibri"/>
                <w:bCs/>
                <w:color w:val="000000"/>
                <w:szCs w:val="20"/>
              </w:rPr>
              <w:t>”. Todo lo anterior, d</w:t>
            </w:r>
            <w:r w:rsidR="00226A0B" w:rsidRPr="00B6171C">
              <w:rPr>
                <w:rFonts w:ascii="Calibri" w:hAnsi="Calibri" w:cs="Calibri"/>
                <w:bCs/>
                <w:color w:val="000000"/>
                <w:szCs w:val="20"/>
              </w:rPr>
              <w:t>e acuerdo a lo observado en</w:t>
            </w:r>
            <w:r w:rsidR="004366B1" w:rsidRPr="00B6171C">
              <w:rPr>
                <w:rFonts w:ascii="Calibri" w:hAnsi="Calibri" w:cs="Calibri"/>
                <w:bCs/>
                <w:color w:val="000000"/>
                <w:szCs w:val="20"/>
              </w:rPr>
              <w:t xml:space="preserve"> la </w:t>
            </w:r>
            <w:r w:rsidRPr="00B6171C">
              <w:rPr>
                <w:rFonts w:ascii="Calibri" w:hAnsi="Calibri" w:cs="Calibri"/>
                <w:bCs/>
                <w:color w:val="000000"/>
                <w:szCs w:val="20"/>
              </w:rPr>
              <w:t xml:space="preserve">Figura 1.2 de la DIA (ver </w:t>
            </w:r>
            <w:r w:rsidR="004366B1" w:rsidRPr="00B6171C">
              <w:rPr>
                <w:rFonts w:ascii="Calibri" w:hAnsi="Calibri" w:cs="Calibri"/>
                <w:bCs/>
                <w:color w:val="000000"/>
                <w:szCs w:val="20"/>
              </w:rPr>
              <w:t xml:space="preserve">ítem </w:t>
            </w:r>
            <w:r w:rsidR="004366B1" w:rsidRPr="00E41E6D">
              <w:rPr>
                <w:rFonts w:ascii="Calibri" w:hAnsi="Calibri" w:cs="Calibri"/>
                <w:bCs/>
                <w:color w:val="000000"/>
                <w:szCs w:val="20"/>
              </w:rPr>
              <w:fldChar w:fldCharType="begin"/>
            </w:r>
            <w:r w:rsidR="004366B1" w:rsidRPr="00B6171C">
              <w:rPr>
                <w:rFonts w:ascii="Calibri" w:hAnsi="Calibri" w:cs="Calibri"/>
                <w:bCs/>
                <w:color w:val="000000"/>
                <w:szCs w:val="20"/>
              </w:rPr>
              <w:instrText xml:space="preserve"> REF _Ref523843646 \w \h </w:instrText>
            </w:r>
            <w:r w:rsidR="007E1F02">
              <w:rPr>
                <w:rFonts w:ascii="Calibri" w:hAnsi="Calibri" w:cs="Calibri"/>
                <w:bCs/>
                <w:color w:val="000000"/>
                <w:szCs w:val="20"/>
                <w:highlight w:val="yellow"/>
              </w:rPr>
              <w:instrText xml:space="preserve"> \* MERGEFORMAT </w:instrText>
            </w:r>
            <w:r w:rsidR="004366B1" w:rsidRPr="00E41E6D">
              <w:rPr>
                <w:rFonts w:ascii="Calibri" w:hAnsi="Calibri" w:cs="Calibri"/>
                <w:bCs/>
                <w:color w:val="000000"/>
                <w:szCs w:val="20"/>
              </w:rPr>
            </w:r>
            <w:r w:rsidR="004366B1" w:rsidRPr="00E41E6D">
              <w:rPr>
                <w:rFonts w:ascii="Calibri" w:hAnsi="Calibri" w:cs="Calibri"/>
                <w:bCs/>
                <w:color w:val="000000"/>
                <w:szCs w:val="20"/>
              </w:rPr>
              <w:fldChar w:fldCharType="separate"/>
            </w:r>
            <w:r w:rsidR="00223923">
              <w:rPr>
                <w:rFonts w:ascii="Calibri" w:hAnsi="Calibri" w:cs="Calibri"/>
                <w:bCs/>
                <w:color w:val="000000"/>
                <w:szCs w:val="20"/>
              </w:rPr>
              <w:t>3</w:t>
            </w:r>
            <w:r w:rsidR="004366B1" w:rsidRPr="00E41E6D">
              <w:rPr>
                <w:rFonts w:ascii="Calibri" w:hAnsi="Calibri" w:cs="Calibri"/>
                <w:bCs/>
                <w:color w:val="000000"/>
                <w:szCs w:val="20"/>
              </w:rPr>
              <w:fldChar w:fldCharType="end"/>
            </w:r>
            <w:r w:rsidR="004366B1" w:rsidRPr="00B6171C">
              <w:rPr>
                <w:rFonts w:ascii="Calibri" w:hAnsi="Calibri" w:cs="Calibri"/>
                <w:bCs/>
                <w:color w:val="000000"/>
                <w:szCs w:val="20"/>
              </w:rPr>
              <w:t xml:space="preserve"> del presente informe</w:t>
            </w:r>
            <w:r w:rsidRPr="00B6171C">
              <w:rPr>
                <w:rFonts w:ascii="Calibri" w:hAnsi="Calibri" w:cs="Calibri"/>
                <w:bCs/>
                <w:color w:val="000000"/>
                <w:szCs w:val="20"/>
              </w:rPr>
              <w:t>, sección de “</w:t>
            </w:r>
            <w:proofErr w:type="spellStart"/>
            <w:r w:rsidRPr="00B6171C">
              <w:rPr>
                <w:rFonts w:ascii="Calibri" w:hAnsi="Calibri" w:cs="Calibri"/>
                <w:bCs/>
                <w:color w:val="000000"/>
                <w:szCs w:val="20"/>
              </w:rPr>
              <w:t>Layout</w:t>
            </w:r>
            <w:proofErr w:type="spellEnd"/>
            <w:r w:rsidRPr="00B6171C">
              <w:rPr>
                <w:rFonts w:ascii="Calibri" w:hAnsi="Calibri" w:cs="Calibri"/>
                <w:bCs/>
                <w:color w:val="000000"/>
                <w:szCs w:val="20"/>
              </w:rPr>
              <w:t xml:space="preserve"> de Proyecto”</w:t>
            </w:r>
            <w:r w:rsidR="004366B1" w:rsidRPr="00B6171C">
              <w:rPr>
                <w:rFonts w:ascii="Calibri" w:hAnsi="Calibri" w:cs="Calibri"/>
                <w:bCs/>
                <w:color w:val="000000"/>
                <w:szCs w:val="20"/>
              </w:rPr>
              <w:t>)</w:t>
            </w:r>
            <w:r w:rsidR="0053468A" w:rsidRPr="00B6171C">
              <w:rPr>
                <w:rFonts w:ascii="Calibri" w:hAnsi="Calibri" w:cs="Calibri"/>
                <w:bCs/>
                <w:color w:val="000000"/>
                <w:szCs w:val="20"/>
              </w:rPr>
              <w:t>.</w:t>
            </w:r>
          </w:p>
          <w:p w14:paraId="1EEB972C" w14:textId="0F376BA4" w:rsidR="00226A0B" w:rsidRPr="00B6171C" w:rsidRDefault="00226A0B" w:rsidP="00D44D9F">
            <w:pPr>
              <w:pStyle w:val="Prrafodelista"/>
              <w:numPr>
                <w:ilvl w:val="4"/>
                <w:numId w:val="12"/>
              </w:numPr>
              <w:spacing w:before="0"/>
              <w:rPr>
                <w:rFonts w:ascii="Calibri" w:hAnsi="Calibri" w:cs="Calibri"/>
                <w:bCs/>
                <w:color w:val="000000"/>
                <w:szCs w:val="20"/>
              </w:rPr>
            </w:pPr>
            <w:r w:rsidRPr="00B6171C">
              <w:rPr>
                <w:rFonts w:ascii="Calibri" w:hAnsi="Calibri" w:cs="Calibri"/>
                <w:bCs/>
                <w:color w:val="000000"/>
                <w:szCs w:val="20"/>
              </w:rPr>
              <w:t xml:space="preserve">Los pesos molares (masas atómicas) de Sodio y Cloruro son, respectivamente, 22,99 y 35,45 g/mol, lo que implica </w:t>
            </w:r>
            <w:proofErr w:type="gramStart"/>
            <w:r w:rsidRPr="00B6171C">
              <w:rPr>
                <w:rFonts w:ascii="Calibri" w:hAnsi="Calibri" w:cs="Calibri"/>
                <w:bCs/>
                <w:color w:val="000000"/>
                <w:szCs w:val="20"/>
              </w:rPr>
              <w:t>que</w:t>
            </w:r>
            <w:proofErr w:type="gramEnd"/>
            <w:r w:rsidRPr="00B6171C">
              <w:rPr>
                <w:rFonts w:ascii="Calibri" w:hAnsi="Calibri" w:cs="Calibri"/>
                <w:bCs/>
                <w:color w:val="000000"/>
                <w:szCs w:val="20"/>
              </w:rPr>
              <w:t xml:space="preserve"> </w:t>
            </w:r>
            <w:r w:rsidR="004366B1" w:rsidRPr="00B6171C">
              <w:rPr>
                <w:rFonts w:ascii="Calibri" w:hAnsi="Calibri" w:cs="Calibri"/>
                <w:bCs/>
                <w:color w:val="000000"/>
                <w:szCs w:val="20"/>
              </w:rPr>
              <w:t xml:space="preserve">en una solución </w:t>
            </w:r>
            <w:r w:rsidR="00823104" w:rsidRPr="00B6171C">
              <w:rPr>
                <w:rFonts w:ascii="Calibri" w:hAnsi="Calibri" w:cs="Calibri"/>
                <w:bCs/>
                <w:color w:val="000000"/>
                <w:szCs w:val="20"/>
              </w:rPr>
              <w:t>con</w:t>
            </w:r>
            <w:r w:rsidR="004366B1" w:rsidRPr="00B6171C">
              <w:rPr>
                <w:rFonts w:ascii="Calibri" w:hAnsi="Calibri" w:cs="Calibri"/>
                <w:bCs/>
                <w:color w:val="000000"/>
                <w:szCs w:val="20"/>
              </w:rPr>
              <w:t xml:space="preserve"> Cloruro de Sodio, </w:t>
            </w:r>
            <w:r w:rsidRPr="00B6171C">
              <w:rPr>
                <w:rFonts w:ascii="Calibri" w:hAnsi="Calibri" w:cs="Calibri"/>
                <w:bCs/>
                <w:color w:val="000000"/>
                <w:szCs w:val="20"/>
              </w:rPr>
              <w:t xml:space="preserve">los iones de Sodio y de Cloruro siempre estarán en una relación de 22,99 g / 35,45 g, o de 0,6485. En base a dicha relación, se elaboró la gráfica de la </w:t>
            </w:r>
            <w:r w:rsidR="004366B1" w:rsidRPr="00E41E6D">
              <w:rPr>
                <w:rFonts w:ascii="Calibri" w:hAnsi="Calibri" w:cs="Calibri"/>
                <w:bCs/>
                <w:color w:val="000000"/>
                <w:szCs w:val="20"/>
              </w:rPr>
              <w:fldChar w:fldCharType="begin"/>
            </w:r>
            <w:r w:rsidR="004366B1" w:rsidRPr="00B6171C">
              <w:rPr>
                <w:rFonts w:ascii="Calibri" w:hAnsi="Calibri" w:cs="Calibri"/>
                <w:bCs/>
                <w:color w:val="000000"/>
                <w:szCs w:val="20"/>
              </w:rPr>
              <w:instrText xml:space="preserve"> REF _Ref523843876 \h </w:instrText>
            </w:r>
            <w:r w:rsidR="007E1F02">
              <w:rPr>
                <w:rFonts w:ascii="Calibri" w:hAnsi="Calibri" w:cs="Calibri"/>
                <w:bCs/>
                <w:color w:val="000000"/>
                <w:szCs w:val="20"/>
                <w:highlight w:val="yellow"/>
              </w:rPr>
              <w:instrText xml:space="preserve"> \* MERGEFORMAT </w:instrText>
            </w:r>
            <w:r w:rsidR="004366B1" w:rsidRPr="00E41E6D">
              <w:rPr>
                <w:rFonts w:ascii="Calibri" w:hAnsi="Calibri" w:cs="Calibri"/>
                <w:bCs/>
                <w:color w:val="000000"/>
                <w:szCs w:val="20"/>
              </w:rPr>
            </w:r>
            <w:r w:rsidR="004366B1" w:rsidRPr="00E41E6D">
              <w:rPr>
                <w:rFonts w:ascii="Calibri" w:hAnsi="Calibri" w:cs="Calibri"/>
                <w:bCs/>
                <w:color w:val="000000"/>
                <w:szCs w:val="20"/>
              </w:rPr>
              <w:fldChar w:fldCharType="separate"/>
            </w:r>
            <w:r w:rsidR="00223923" w:rsidRPr="00392D4D">
              <w:t xml:space="preserve">Figura </w:t>
            </w:r>
            <w:r w:rsidR="00223923">
              <w:rPr>
                <w:noProof/>
              </w:rPr>
              <w:t>23</w:t>
            </w:r>
            <w:r w:rsidR="004366B1" w:rsidRPr="00E41E6D">
              <w:rPr>
                <w:rFonts w:ascii="Calibri" w:hAnsi="Calibri" w:cs="Calibri"/>
                <w:bCs/>
                <w:color w:val="000000"/>
                <w:szCs w:val="20"/>
              </w:rPr>
              <w:fldChar w:fldCharType="end"/>
            </w:r>
            <w:r w:rsidRPr="00B6171C">
              <w:rPr>
                <w:rFonts w:ascii="Calibri" w:hAnsi="Calibri" w:cs="Calibri"/>
                <w:bCs/>
                <w:color w:val="000000"/>
                <w:szCs w:val="20"/>
              </w:rPr>
              <w:t xml:space="preserve">, en la que se estableció una recta relacional de los iones cloruro y sodio, característica del compuesto NaCl. En dicha gráfica también se </w:t>
            </w:r>
            <w:r w:rsidR="0053468A" w:rsidRPr="00B6171C">
              <w:rPr>
                <w:rFonts w:ascii="Calibri" w:hAnsi="Calibri" w:cs="Calibri"/>
                <w:bCs/>
                <w:color w:val="000000"/>
                <w:szCs w:val="20"/>
              </w:rPr>
              <w:t>incorporaron los resultados de concentraciones de iones Cloruro y Sodio de las muestras de agua obtenidas en el marco de las inspecciones</w:t>
            </w:r>
            <w:r w:rsidRPr="00B6171C">
              <w:rPr>
                <w:rFonts w:ascii="Calibri" w:hAnsi="Calibri" w:cs="Calibri"/>
                <w:bCs/>
                <w:color w:val="000000"/>
                <w:szCs w:val="20"/>
              </w:rPr>
              <w:t xml:space="preserve">. </w:t>
            </w:r>
          </w:p>
          <w:p w14:paraId="4F1345B4" w14:textId="0383B97D" w:rsidR="00226A0B" w:rsidRPr="00B6171C" w:rsidRDefault="00226A0B" w:rsidP="00D44D9F">
            <w:pPr>
              <w:pStyle w:val="Prrafodelista"/>
              <w:numPr>
                <w:ilvl w:val="4"/>
                <w:numId w:val="12"/>
              </w:numPr>
              <w:spacing w:before="0"/>
              <w:rPr>
                <w:rFonts w:ascii="Calibri" w:hAnsi="Calibri" w:cs="Calibri"/>
                <w:bCs/>
                <w:color w:val="000000"/>
                <w:szCs w:val="20"/>
              </w:rPr>
            </w:pPr>
            <w:r w:rsidRPr="00B6171C">
              <w:rPr>
                <w:rFonts w:ascii="Calibri" w:hAnsi="Calibri" w:cs="Calibri"/>
                <w:bCs/>
                <w:color w:val="000000"/>
                <w:szCs w:val="20"/>
              </w:rPr>
              <w:t xml:space="preserve">Se observa que todas las piscinas de acumulación de RILes tienen contenidos de Sodio y Cloruro cercanos a la recta característica del Cloruro de Sodio, lo que indica presencia </w:t>
            </w:r>
            <w:r w:rsidR="00823104" w:rsidRPr="00B6171C">
              <w:rPr>
                <w:rFonts w:ascii="Calibri" w:hAnsi="Calibri" w:cs="Calibri"/>
                <w:bCs/>
                <w:color w:val="000000"/>
                <w:szCs w:val="20"/>
              </w:rPr>
              <w:t xml:space="preserve">probable </w:t>
            </w:r>
            <w:r w:rsidRPr="00B6171C">
              <w:rPr>
                <w:rFonts w:ascii="Calibri" w:hAnsi="Calibri" w:cs="Calibri"/>
                <w:bCs/>
                <w:color w:val="000000"/>
                <w:szCs w:val="20"/>
              </w:rPr>
              <w:t xml:space="preserve">de </w:t>
            </w:r>
            <w:r w:rsidR="004366B1" w:rsidRPr="00B6171C">
              <w:rPr>
                <w:rFonts w:ascii="Calibri" w:hAnsi="Calibri" w:cs="Calibri"/>
                <w:bCs/>
                <w:color w:val="000000"/>
                <w:szCs w:val="20"/>
              </w:rPr>
              <w:t>Cloruro de Sodio</w:t>
            </w:r>
            <w:r w:rsidRPr="00B6171C">
              <w:rPr>
                <w:rFonts w:ascii="Calibri" w:hAnsi="Calibri" w:cs="Calibri"/>
                <w:bCs/>
                <w:color w:val="000000"/>
                <w:szCs w:val="20"/>
              </w:rPr>
              <w:t xml:space="preserve"> en dichas muestras. La excepción corresponde al contenido de la Piscina 1, que en inspección se identificó como “líquido de </w:t>
            </w:r>
            <w:proofErr w:type="spellStart"/>
            <w:r w:rsidRPr="00B6171C">
              <w:rPr>
                <w:rFonts w:ascii="Calibri" w:hAnsi="Calibri" w:cs="Calibri"/>
                <w:bCs/>
                <w:color w:val="000000"/>
                <w:szCs w:val="20"/>
              </w:rPr>
              <w:t>pickle</w:t>
            </w:r>
            <w:proofErr w:type="spellEnd"/>
            <w:r w:rsidR="0053468A" w:rsidRPr="00B6171C">
              <w:rPr>
                <w:rFonts w:ascii="Calibri" w:hAnsi="Calibri" w:cs="Calibri"/>
                <w:bCs/>
                <w:color w:val="000000"/>
                <w:szCs w:val="20"/>
              </w:rPr>
              <w:t>”.</w:t>
            </w:r>
          </w:p>
          <w:p w14:paraId="2FFF59EE" w14:textId="19D6DB2C" w:rsidR="00226A0B" w:rsidRDefault="00226A0B" w:rsidP="00D44D9F">
            <w:pPr>
              <w:pStyle w:val="Prrafodelista"/>
              <w:numPr>
                <w:ilvl w:val="4"/>
                <w:numId w:val="12"/>
              </w:numPr>
              <w:spacing w:before="0"/>
              <w:rPr>
                <w:rFonts w:ascii="Calibri" w:hAnsi="Calibri" w:cs="Calibri"/>
                <w:bCs/>
                <w:color w:val="000000"/>
                <w:szCs w:val="20"/>
              </w:rPr>
            </w:pPr>
            <w:r w:rsidRPr="00226A0B">
              <w:rPr>
                <w:rFonts w:ascii="Calibri" w:hAnsi="Calibri" w:cs="Calibri"/>
                <w:bCs/>
                <w:color w:val="000000"/>
                <w:szCs w:val="20"/>
              </w:rPr>
              <w:t xml:space="preserve">Se observa que el </w:t>
            </w:r>
            <w:r w:rsidR="00B6171C">
              <w:rPr>
                <w:rFonts w:ascii="Calibri" w:hAnsi="Calibri" w:cs="Calibri"/>
                <w:bCs/>
                <w:color w:val="000000"/>
                <w:szCs w:val="20"/>
              </w:rPr>
              <w:t>pozo SM1</w:t>
            </w:r>
            <w:r w:rsidRPr="00226A0B">
              <w:rPr>
                <w:rFonts w:ascii="Calibri" w:hAnsi="Calibri" w:cs="Calibri"/>
                <w:bCs/>
                <w:color w:val="000000"/>
                <w:szCs w:val="20"/>
              </w:rPr>
              <w:t xml:space="preserve"> presenta </w:t>
            </w:r>
            <w:r w:rsidR="00D44D9F">
              <w:rPr>
                <w:rFonts w:ascii="Calibri" w:hAnsi="Calibri" w:cs="Calibri"/>
                <w:bCs/>
                <w:color w:val="000000"/>
                <w:szCs w:val="20"/>
              </w:rPr>
              <w:t xml:space="preserve">contenidos de Sodio y Cloruro superiores al resto de los pozos </w:t>
            </w:r>
            <w:r w:rsidR="00B6171C">
              <w:rPr>
                <w:rFonts w:ascii="Calibri" w:hAnsi="Calibri" w:cs="Calibri"/>
                <w:bCs/>
                <w:color w:val="000000"/>
                <w:szCs w:val="20"/>
              </w:rPr>
              <w:t xml:space="preserve">(salvo al pozo VP1) </w:t>
            </w:r>
            <w:r w:rsidR="00D44D9F">
              <w:rPr>
                <w:rFonts w:ascii="Calibri" w:hAnsi="Calibri" w:cs="Calibri"/>
                <w:bCs/>
                <w:color w:val="000000"/>
                <w:szCs w:val="20"/>
              </w:rPr>
              <w:t>e inferiores a los RILes, además de un ajuste cercano a</w:t>
            </w:r>
            <w:r w:rsidRPr="00226A0B">
              <w:rPr>
                <w:rFonts w:ascii="Calibri" w:hAnsi="Calibri" w:cs="Calibri"/>
                <w:bCs/>
                <w:color w:val="000000"/>
                <w:szCs w:val="20"/>
              </w:rPr>
              <w:t xml:space="preserve"> la recta característica del Cloruro de Sodio.</w:t>
            </w:r>
            <w:r w:rsidR="00D44D9F">
              <w:rPr>
                <w:rFonts w:ascii="Calibri" w:hAnsi="Calibri" w:cs="Calibri"/>
                <w:bCs/>
                <w:color w:val="000000"/>
                <w:szCs w:val="20"/>
              </w:rPr>
              <w:t xml:space="preserve"> Lo anterior permite señalar </w:t>
            </w:r>
            <w:proofErr w:type="gramStart"/>
            <w:r w:rsidR="00D44D9F">
              <w:rPr>
                <w:rFonts w:ascii="Calibri" w:hAnsi="Calibri" w:cs="Calibri"/>
                <w:bCs/>
                <w:color w:val="000000"/>
                <w:szCs w:val="20"/>
              </w:rPr>
              <w:t>que</w:t>
            </w:r>
            <w:proofErr w:type="gramEnd"/>
            <w:r w:rsidR="00D44D9F">
              <w:rPr>
                <w:rFonts w:ascii="Calibri" w:hAnsi="Calibri" w:cs="Calibri"/>
                <w:bCs/>
                <w:color w:val="000000"/>
                <w:szCs w:val="20"/>
              </w:rPr>
              <w:t xml:space="preserve"> </w:t>
            </w:r>
            <w:r w:rsidR="00B6171C">
              <w:rPr>
                <w:rFonts w:ascii="Calibri" w:hAnsi="Calibri" w:cs="Calibri"/>
                <w:bCs/>
                <w:color w:val="000000"/>
                <w:szCs w:val="20"/>
              </w:rPr>
              <w:t xml:space="preserve">en cuanto al contenido de Cloruro de Sodio, </w:t>
            </w:r>
            <w:r w:rsidR="00D44D9F">
              <w:rPr>
                <w:rFonts w:ascii="Calibri" w:hAnsi="Calibri" w:cs="Calibri"/>
                <w:bCs/>
                <w:color w:val="000000"/>
                <w:szCs w:val="20"/>
              </w:rPr>
              <w:t>el agua de dicho pozo</w:t>
            </w:r>
            <w:r w:rsidR="00B6171C">
              <w:rPr>
                <w:rFonts w:ascii="Calibri" w:hAnsi="Calibri" w:cs="Calibri"/>
                <w:bCs/>
                <w:color w:val="000000"/>
                <w:szCs w:val="20"/>
              </w:rPr>
              <w:t xml:space="preserve"> difiere de la “línea base”, y se asemeja a los RILes.</w:t>
            </w:r>
          </w:p>
          <w:p w14:paraId="62A2DD3B" w14:textId="52384779" w:rsidR="00B6171C" w:rsidRPr="00226A0B" w:rsidRDefault="00B6171C" w:rsidP="00D44D9F">
            <w:pPr>
              <w:pStyle w:val="Prrafodelista"/>
              <w:numPr>
                <w:ilvl w:val="4"/>
                <w:numId w:val="12"/>
              </w:numPr>
              <w:spacing w:before="0"/>
              <w:rPr>
                <w:rFonts w:ascii="Calibri" w:hAnsi="Calibri" w:cs="Calibri"/>
                <w:bCs/>
                <w:color w:val="000000"/>
                <w:szCs w:val="20"/>
              </w:rPr>
            </w:pPr>
            <w:r>
              <w:rPr>
                <w:rFonts w:ascii="Calibri" w:hAnsi="Calibri" w:cs="Calibri"/>
                <w:bCs/>
                <w:color w:val="000000"/>
                <w:szCs w:val="20"/>
              </w:rPr>
              <w:t xml:space="preserve">Se observa también que, respecto a los otros pozos, VP1 presenta los </w:t>
            </w:r>
            <w:r w:rsidR="002F346F">
              <w:rPr>
                <w:rFonts w:ascii="Calibri" w:hAnsi="Calibri" w:cs="Calibri"/>
                <w:bCs/>
                <w:color w:val="000000"/>
                <w:szCs w:val="20"/>
              </w:rPr>
              <w:t>más</w:t>
            </w:r>
            <w:r>
              <w:rPr>
                <w:rFonts w:ascii="Calibri" w:hAnsi="Calibri" w:cs="Calibri"/>
                <w:bCs/>
                <w:color w:val="000000"/>
                <w:szCs w:val="20"/>
              </w:rPr>
              <w:t xml:space="preserve"> altos contenidos de ambos iones, asemejándose sus aguas a las de los RILes acumulados en las Piscinas.</w:t>
            </w:r>
          </w:p>
          <w:p w14:paraId="20399C05" w14:textId="77777777" w:rsidR="008A07C4" w:rsidRDefault="00413248" w:rsidP="008A07C4">
            <w:pPr>
              <w:pStyle w:val="Prrafodelista"/>
              <w:numPr>
                <w:ilvl w:val="1"/>
                <w:numId w:val="12"/>
              </w:numPr>
              <w:spacing w:before="0"/>
              <w:rPr>
                <w:rFonts w:ascii="Calibri" w:hAnsi="Calibri" w:cs="Calibri"/>
                <w:bCs/>
                <w:color w:val="000000"/>
                <w:szCs w:val="20"/>
              </w:rPr>
            </w:pPr>
            <w:r w:rsidRPr="008A07C4">
              <w:rPr>
                <w:rFonts w:ascii="Calibri" w:hAnsi="Calibri" w:cs="Calibri"/>
                <w:b/>
                <w:bCs/>
                <w:szCs w:val="20"/>
              </w:rPr>
              <w:t>Observación de Diagramas de STIFF.</w:t>
            </w:r>
            <w:r>
              <w:rPr>
                <w:rFonts w:ascii="Calibri" w:hAnsi="Calibri" w:cs="Calibri"/>
                <w:bCs/>
                <w:color w:val="FF0000"/>
                <w:szCs w:val="20"/>
              </w:rPr>
              <w:t xml:space="preserve"> </w:t>
            </w:r>
            <w:r w:rsidRPr="008A07C4">
              <w:rPr>
                <w:rFonts w:ascii="Calibri" w:hAnsi="Calibri" w:cs="Calibri"/>
                <w:bCs/>
                <w:color w:val="000000"/>
                <w:szCs w:val="20"/>
              </w:rPr>
              <w:t>Cada uno de los diagramas representa el contenido, en Miliequivalentes por Litro (MEq/L) de 3 grupos de cationes y 3 grupos de aniones, ubicados a la izquierda y a la derecha de cada diagrama</w:t>
            </w:r>
            <w:r w:rsidR="006423CD" w:rsidRPr="008A07C4">
              <w:rPr>
                <w:rFonts w:ascii="Calibri" w:hAnsi="Calibri" w:cs="Calibri"/>
                <w:bCs/>
                <w:color w:val="000000"/>
                <w:szCs w:val="20"/>
              </w:rPr>
              <w:t>, respectivamente</w:t>
            </w:r>
            <w:r w:rsidRPr="008A07C4">
              <w:rPr>
                <w:rFonts w:ascii="Calibri" w:hAnsi="Calibri" w:cs="Calibri"/>
                <w:bCs/>
                <w:color w:val="000000"/>
                <w:szCs w:val="20"/>
              </w:rPr>
              <w:t xml:space="preserve">. A su vez, </w:t>
            </w:r>
            <w:r w:rsidR="006423CD" w:rsidRPr="008A07C4">
              <w:rPr>
                <w:rFonts w:ascii="Calibri" w:hAnsi="Calibri" w:cs="Calibri"/>
                <w:bCs/>
                <w:color w:val="000000"/>
                <w:szCs w:val="20"/>
              </w:rPr>
              <w:t xml:space="preserve">se elaboran </w:t>
            </w:r>
            <w:r w:rsidRPr="008A07C4">
              <w:rPr>
                <w:rFonts w:ascii="Calibri" w:hAnsi="Calibri" w:cs="Calibri"/>
                <w:bCs/>
                <w:color w:val="000000"/>
                <w:szCs w:val="20"/>
              </w:rPr>
              <w:t>tantos diagramas como muestras de agua tomadas en terreno</w:t>
            </w:r>
            <w:r w:rsidR="006423CD" w:rsidRPr="008A07C4">
              <w:rPr>
                <w:rFonts w:ascii="Calibri" w:hAnsi="Calibri" w:cs="Calibri"/>
                <w:bCs/>
                <w:color w:val="000000"/>
                <w:szCs w:val="20"/>
              </w:rPr>
              <w:t>, relacionándose a una ubicación espacial</w:t>
            </w:r>
            <w:r w:rsidRPr="008A07C4">
              <w:rPr>
                <w:rFonts w:ascii="Calibri" w:hAnsi="Calibri" w:cs="Calibri"/>
                <w:bCs/>
                <w:color w:val="000000"/>
                <w:szCs w:val="20"/>
              </w:rPr>
              <w:t xml:space="preserve">. </w:t>
            </w:r>
          </w:p>
          <w:p w14:paraId="71B0D5A6" w14:textId="48C2F53B" w:rsidR="00413248" w:rsidRPr="008A07C4" w:rsidRDefault="00003B19" w:rsidP="008A07C4">
            <w:pPr>
              <w:pStyle w:val="Prrafodelista"/>
              <w:spacing w:before="0"/>
              <w:ind w:left="568"/>
              <w:rPr>
                <w:rFonts w:ascii="Calibri" w:hAnsi="Calibri" w:cs="Calibri"/>
                <w:bCs/>
                <w:color w:val="000000"/>
                <w:szCs w:val="20"/>
              </w:rPr>
            </w:pPr>
            <w:r>
              <w:rPr>
                <w:rFonts w:ascii="Calibri" w:hAnsi="Calibri" w:cs="Calibri"/>
                <w:bCs/>
                <w:color w:val="000000"/>
                <w:szCs w:val="20"/>
              </w:rPr>
              <w:t xml:space="preserve">Existen varias maneras de elaborar este tipo de diagramas. </w:t>
            </w:r>
            <w:r w:rsidR="006423CD" w:rsidRPr="008A07C4">
              <w:rPr>
                <w:rFonts w:ascii="Calibri" w:hAnsi="Calibri" w:cs="Calibri"/>
                <w:bCs/>
                <w:color w:val="000000"/>
                <w:szCs w:val="20"/>
              </w:rPr>
              <w:t>Para el presente informe, se ha optado por el siguiente esquema</w:t>
            </w:r>
            <w:r>
              <w:rPr>
                <w:rFonts w:ascii="Calibri" w:hAnsi="Calibri" w:cs="Calibri"/>
                <w:bCs/>
                <w:color w:val="000000"/>
                <w:szCs w:val="20"/>
              </w:rPr>
              <w:t>, en base a la información disponible</w:t>
            </w:r>
            <w:r w:rsidR="006423CD" w:rsidRPr="008A07C4">
              <w:rPr>
                <w:rFonts w:ascii="Calibri" w:hAnsi="Calibri" w:cs="Calibri"/>
                <w:bCs/>
                <w:color w:val="000000"/>
                <w:szCs w:val="20"/>
              </w:rPr>
              <w:t>:</w:t>
            </w:r>
          </w:p>
          <w:p w14:paraId="0C315EAC" w14:textId="3ADCCFD0" w:rsidR="006423CD" w:rsidRDefault="006423CD" w:rsidP="008A07C4">
            <w:pPr>
              <w:pStyle w:val="Prrafodelista"/>
              <w:numPr>
                <w:ilvl w:val="2"/>
                <w:numId w:val="27"/>
              </w:numPr>
              <w:spacing w:before="0"/>
              <w:rPr>
                <w:rFonts w:ascii="Calibri" w:hAnsi="Calibri" w:cs="Calibri"/>
                <w:bCs/>
                <w:color w:val="000000"/>
                <w:szCs w:val="20"/>
              </w:rPr>
            </w:pPr>
            <w:r>
              <w:rPr>
                <w:rFonts w:ascii="Calibri" w:hAnsi="Calibri" w:cs="Calibri"/>
                <w:bCs/>
                <w:color w:val="000000"/>
                <w:szCs w:val="20"/>
              </w:rPr>
              <w:t xml:space="preserve">Línea superior del diagrama: A la izquierda, Cationes </w:t>
            </w:r>
            <w:proofErr w:type="spellStart"/>
            <w:r>
              <w:rPr>
                <w:rFonts w:ascii="Calibri" w:hAnsi="Calibri" w:cs="Calibri"/>
                <w:bCs/>
                <w:color w:val="000000"/>
                <w:szCs w:val="20"/>
              </w:rPr>
              <w:t>Na</w:t>
            </w:r>
            <w:proofErr w:type="spellEnd"/>
            <w:r>
              <w:rPr>
                <w:rFonts w:ascii="Calibri" w:hAnsi="Calibri" w:cs="Calibri"/>
                <w:bCs/>
                <w:color w:val="000000"/>
                <w:szCs w:val="20"/>
              </w:rPr>
              <w:t xml:space="preserve"> + K. A la derecha, </w:t>
            </w:r>
            <w:r w:rsidR="008A07C4">
              <w:rPr>
                <w:rFonts w:ascii="Calibri" w:hAnsi="Calibri" w:cs="Calibri"/>
                <w:bCs/>
                <w:color w:val="000000"/>
                <w:szCs w:val="20"/>
              </w:rPr>
              <w:t>Anión</w:t>
            </w:r>
            <w:r>
              <w:rPr>
                <w:rFonts w:ascii="Calibri" w:hAnsi="Calibri" w:cs="Calibri"/>
                <w:bCs/>
                <w:color w:val="000000"/>
                <w:szCs w:val="20"/>
              </w:rPr>
              <w:t xml:space="preserve"> Cl</w:t>
            </w:r>
            <w:r w:rsidR="008A07C4">
              <w:rPr>
                <w:rFonts w:ascii="Calibri" w:hAnsi="Calibri" w:cs="Calibri"/>
                <w:bCs/>
                <w:color w:val="000000"/>
                <w:szCs w:val="20"/>
              </w:rPr>
              <w:t>.</w:t>
            </w:r>
          </w:p>
          <w:p w14:paraId="552EE410" w14:textId="6F6FCA5F" w:rsidR="006423CD" w:rsidRDefault="006423CD" w:rsidP="008A07C4">
            <w:pPr>
              <w:pStyle w:val="Prrafodelista"/>
              <w:numPr>
                <w:ilvl w:val="2"/>
                <w:numId w:val="27"/>
              </w:numPr>
              <w:spacing w:before="0"/>
              <w:rPr>
                <w:rFonts w:ascii="Calibri" w:hAnsi="Calibri" w:cs="Calibri"/>
                <w:bCs/>
                <w:color w:val="000000"/>
                <w:szCs w:val="20"/>
              </w:rPr>
            </w:pPr>
            <w:r>
              <w:rPr>
                <w:rFonts w:ascii="Calibri" w:hAnsi="Calibri" w:cs="Calibri"/>
                <w:bCs/>
                <w:color w:val="000000"/>
                <w:szCs w:val="20"/>
              </w:rPr>
              <w:t xml:space="preserve">Línea media del diagrama: A la izquierda, </w:t>
            </w:r>
            <w:r w:rsidR="008A07C4">
              <w:rPr>
                <w:rFonts w:ascii="Calibri" w:hAnsi="Calibri" w:cs="Calibri"/>
                <w:bCs/>
                <w:color w:val="000000"/>
                <w:szCs w:val="20"/>
              </w:rPr>
              <w:t>Catión</w:t>
            </w:r>
            <w:r>
              <w:rPr>
                <w:rFonts w:ascii="Calibri" w:hAnsi="Calibri" w:cs="Calibri"/>
                <w:bCs/>
                <w:color w:val="000000"/>
                <w:szCs w:val="20"/>
              </w:rPr>
              <w:t xml:space="preserve"> Ca. A la derecha, Anión HCO</w:t>
            </w:r>
            <w:r w:rsidRPr="006423CD">
              <w:rPr>
                <w:rFonts w:ascii="Calibri" w:hAnsi="Calibri" w:cs="Calibri"/>
                <w:bCs/>
                <w:color w:val="000000"/>
                <w:szCs w:val="20"/>
                <w:vertAlign w:val="subscript"/>
              </w:rPr>
              <w:t>3</w:t>
            </w:r>
            <w:r w:rsidR="008A07C4">
              <w:rPr>
                <w:rFonts w:ascii="Calibri" w:hAnsi="Calibri" w:cs="Calibri"/>
                <w:bCs/>
                <w:color w:val="000000"/>
                <w:szCs w:val="20"/>
              </w:rPr>
              <w:t>.</w:t>
            </w:r>
          </w:p>
          <w:p w14:paraId="6A3948F7" w14:textId="2EB3980C" w:rsidR="006423CD" w:rsidRPr="006423CD" w:rsidRDefault="006423CD" w:rsidP="008A07C4">
            <w:pPr>
              <w:pStyle w:val="Prrafodelista"/>
              <w:numPr>
                <w:ilvl w:val="2"/>
                <w:numId w:val="27"/>
              </w:numPr>
              <w:spacing w:before="0"/>
              <w:rPr>
                <w:rFonts w:ascii="Calibri" w:hAnsi="Calibri" w:cs="Calibri"/>
                <w:bCs/>
                <w:color w:val="000000"/>
                <w:szCs w:val="20"/>
              </w:rPr>
            </w:pPr>
            <w:r>
              <w:rPr>
                <w:rFonts w:ascii="Calibri" w:hAnsi="Calibri" w:cs="Calibri"/>
                <w:bCs/>
                <w:color w:val="000000"/>
                <w:szCs w:val="20"/>
              </w:rPr>
              <w:t xml:space="preserve">Línea inferior del diagrama: A la izquierda, </w:t>
            </w:r>
            <w:r w:rsidR="008A07C4">
              <w:rPr>
                <w:rFonts w:ascii="Calibri" w:hAnsi="Calibri" w:cs="Calibri"/>
                <w:bCs/>
                <w:color w:val="000000"/>
                <w:szCs w:val="20"/>
              </w:rPr>
              <w:t>Catión</w:t>
            </w:r>
            <w:r>
              <w:rPr>
                <w:rFonts w:ascii="Calibri" w:hAnsi="Calibri" w:cs="Calibri"/>
                <w:bCs/>
                <w:color w:val="000000"/>
                <w:szCs w:val="20"/>
              </w:rPr>
              <w:t xml:space="preserve"> Mg. A la derecha, Anión SO</w:t>
            </w:r>
            <w:r w:rsidRPr="006423CD">
              <w:rPr>
                <w:rFonts w:ascii="Calibri" w:hAnsi="Calibri" w:cs="Calibri"/>
                <w:bCs/>
                <w:color w:val="000000"/>
                <w:szCs w:val="20"/>
                <w:vertAlign w:val="subscript"/>
              </w:rPr>
              <w:t>4</w:t>
            </w:r>
            <w:r w:rsidR="008A07C4">
              <w:rPr>
                <w:rFonts w:ascii="Calibri" w:hAnsi="Calibri" w:cs="Calibri"/>
                <w:bCs/>
                <w:color w:val="000000"/>
                <w:szCs w:val="20"/>
              </w:rPr>
              <w:t>.</w:t>
            </w:r>
          </w:p>
          <w:p w14:paraId="6CC3C960" w14:textId="0C35AB3D" w:rsidR="006423CD" w:rsidRPr="008A07C4" w:rsidRDefault="006423CD" w:rsidP="008A07C4">
            <w:pPr>
              <w:pStyle w:val="Prrafodelista"/>
              <w:spacing w:before="0"/>
              <w:ind w:left="568"/>
              <w:rPr>
                <w:rFonts w:ascii="Calibri" w:hAnsi="Calibri" w:cs="Calibri"/>
                <w:bCs/>
                <w:color w:val="000000"/>
                <w:szCs w:val="20"/>
              </w:rPr>
            </w:pPr>
            <w:r w:rsidRPr="008A07C4">
              <w:rPr>
                <w:rFonts w:ascii="Calibri" w:hAnsi="Calibri" w:cs="Calibri"/>
                <w:bCs/>
                <w:color w:val="000000"/>
                <w:szCs w:val="20"/>
              </w:rPr>
              <w:t>La forma de cada diagrama permite observar rápidamente los iones predominantes de cada muestra. Para el caso de estudio, se identificaron, en términos generales, 2 tipos de diagramas característicos: Tipo “I” (característico de aguas estándar) y Tipo “T” (característico de aguas con alto contenido de Cloruro y Sodio + Potasio).</w:t>
            </w:r>
          </w:p>
          <w:p w14:paraId="1D7A4473" w14:textId="45F5BD05" w:rsidR="00413248" w:rsidRDefault="00413248" w:rsidP="00413248">
            <w:pPr>
              <w:pStyle w:val="Prrafodelista"/>
              <w:numPr>
                <w:ilvl w:val="2"/>
                <w:numId w:val="12"/>
              </w:numPr>
              <w:spacing w:before="0"/>
              <w:rPr>
                <w:rFonts w:ascii="Calibri" w:hAnsi="Calibri" w:cs="Calibri"/>
                <w:bCs/>
                <w:color w:val="000000"/>
                <w:szCs w:val="20"/>
              </w:rPr>
            </w:pPr>
            <w:r>
              <w:rPr>
                <w:rFonts w:ascii="Calibri" w:hAnsi="Calibri" w:cs="Calibri"/>
                <w:bCs/>
                <w:color w:val="000000"/>
                <w:szCs w:val="20"/>
              </w:rPr>
              <w:t xml:space="preserve">Las muestras de agua se han agrupado </w:t>
            </w:r>
            <w:r w:rsidR="00533A2F">
              <w:rPr>
                <w:rFonts w:ascii="Calibri" w:hAnsi="Calibri" w:cs="Calibri"/>
                <w:bCs/>
                <w:color w:val="000000"/>
                <w:szCs w:val="20"/>
              </w:rPr>
              <w:t xml:space="preserve">en la </w:t>
            </w:r>
            <w:r w:rsidR="008A07C4">
              <w:rPr>
                <w:rFonts w:ascii="Calibri" w:hAnsi="Calibri" w:cs="Calibri"/>
                <w:bCs/>
                <w:color w:val="000000"/>
                <w:szCs w:val="20"/>
              </w:rPr>
              <w:fldChar w:fldCharType="begin"/>
            </w:r>
            <w:r w:rsidR="008A07C4">
              <w:rPr>
                <w:rFonts w:ascii="Calibri" w:hAnsi="Calibri" w:cs="Calibri"/>
                <w:bCs/>
                <w:color w:val="000000"/>
                <w:szCs w:val="20"/>
              </w:rPr>
              <w:instrText xml:space="preserve"> REF _Ref523756787 \h </w:instrText>
            </w:r>
            <w:r w:rsidR="008A07C4">
              <w:rPr>
                <w:rFonts w:ascii="Calibri" w:hAnsi="Calibri" w:cs="Calibri"/>
                <w:bCs/>
                <w:color w:val="000000"/>
                <w:szCs w:val="20"/>
              </w:rPr>
            </w:r>
            <w:r w:rsidR="008A07C4">
              <w:rPr>
                <w:rFonts w:ascii="Calibri" w:hAnsi="Calibri" w:cs="Calibri"/>
                <w:bCs/>
                <w:color w:val="000000"/>
                <w:szCs w:val="20"/>
              </w:rPr>
              <w:fldChar w:fldCharType="separate"/>
            </w:r>
            <w:r w:rsidR="00223923">
              <w:t xml:space="preserve">Figura </w:t>
            </w:r>
            <w:r w:rsidR="00223923">
              <w:rPr>
                <w:noProof/>
              </w:rPr>
              <w:t>24</w:t>
            </w:r>
            <w:r w:rsidR="008A07C4">
              <w:rPr>
                <w:rFonts w:ascii="Calibri" w:hAnsi="Calibri" w:cs="Calibri"/>
                <w:bCs/>
                <w:color w:val="000000"/>
                <w:szCs w:val="20"/>
              </w:rPr>
              <w:fldChar w:fldCharType="end"/>
            </w:r>
            <w:r w:rsidR="008A07C4">
              <w:rPr>
                <w:rFonts w:ascii="Calibri" w:hAnsi="Calibri" w:cs="Calibri"/>
                <w:bCs/>
                <w:color w:val="000000"/>
                <w:szCs w:val="20"/>
              </w:rPr>
              <w:t xml:space="preserve"> </w:t>
            </w:r>
            <w:r>
              <w:rPr>
                <w:rFonts w:ascii="Calibri" w:hAnsi="Calibri" w:cs="Calibri"/>
                <w:bCs/>
                <w:color w:val="000000"/>
                <w:szCs w:val="20"/>
              </w:rPr>
              <w:t>de la manera</w:t>
            </w:r>
            <w:r w:rsidR="00533A2F">
              <w:rPr>
                <w:rFonts w:ascii="Calibri" w:hAnsi="Calibri" w:cs="Calibri"/>
                <w:bCs/>
                <w:color w:val="000000"/>
                <w:szCs w:val="20"/>
              </w:rPr>
              <w:t xml:space="preserve"> descrita a continuación. A continuación de cada grupo, se describen las gráficas observadas.</w:t>
            </w:r>
          </w:p>
          <w:p w14:paraId="3AD28235" w14:textId="3BFAF02F" w:rsidR="00533A2F" w:rsidRDefault="00413248" w:rsidP="00413248">
            <w:pPr>
              <w:pStyle w:val="Prrafodelista"/>
              <w:numPr>
                <w:ilvl w:val="3"/>
                <w:numId w:val="12"/>
              </w:numPr>
              <w:spacing w:before="0"/>
              <w:rPr>
                <w:rFonts w:ascii="Calibri" w:hAnsi="Calibri" w:cs="Calibri"/>
                <w:bCs/>
                <w:color w:val="000000"/>
                <w:szCs w:val="20"/>
              </w:rPr>
            </w:pPr>
            <w:r w:rsidRPr="008A07C4">
              <w:rPr>
                <w:rFonts w:ascii="Calibri" w:hAnsi="Calibri" w:cs="Calibri"/>
                <w:b/>
                <w:bCs/>
                <w:color w:val="000000"/>
                <w:szCs w:val="20"/>
              </w:rPr>
              <w:lastRenderedPageBreak/>
              <w:t>Pozos</w:t>
            </w:r>
            <w:r w:rsidR="008A07C4" w:rsidRPr="008A07C4">
              <w:rPr>
                <w:rFonts w:ascii="Calibri" w:hAnsi="Calibri" w:cs="Calibri"/>
                <w:b/>
                <w:bCs/>
                <w:color w:val="000000"/>
                <w:szCs w:val="20"/>
              </w:rPr>
              <w:t>,</w:t>
            </w:r>
            <w:r w:rsidRPr="008A07C4">
              <w:rPr>
                <w:rFonts w:ascii="Calibri" w:hAnsi="Calibri" w:cs="Calibri"/>
                <w:b/>
                <w:bCs/>
                <w:color w:val="000000"/>
                <w:szCs w:val="20"/>
              </w:rPr>
              <w:t xml:space="preserve"> </w:t>
            </w:r>
            <w:r w:rsidR="00533A2F" w:rsidRPr="008A07C4">
              <w:rPr>
                <w:rFonts w:ascii="Calibri" w:hAnsi="Calibri" w:cs="Calibri"/>
                <w:b/>
                <w:bCs/>
                <w:color w:val="000000"/>
                <w:szCs w:val="20"/>
              </w:rPr>
              <w:t xml:space="preserve">agrupados en la </w:t>
            </w:r>
            <w:r w:rsidRPr="008A07C4">
              <w:rPr>
                <w:rFonts w:ascii="Calibri" w:hAnsi="Calibri" w:cs="Calibri"/>
                <w:b/>
                <w:bCs/>
                <w:color w:val="000000"/>
                <w:szCs w:val="20"/>
              </w:rPr>
              <w:t>parte izquierda de la Figura</w:t>
            </w:r>
            <w:r w:rsidR="00533A2F">
              <w:rPr>
                <w:rFonts w:ascii="Calibri" w:hAnsi="Calibri" w:cs="Calibri"/>
                <w:bCs/>
                <w:color w:val="000000"/>
                <w:szCs w:val="20"/>
              </w:rPr>
              <w:t xml:space="preserve">, caracterizados principalmente mediante colores azules. Respecto a este grupo, se relevan los siguientes aspectos </w:t>
            </w:r>
          </w:p>
          <w:p w14:paraId="6F20C9FF" w14:textId="0EE80C7C" w:rsidR="006B475D" w:rsidRDefault="006B475D" w:rsidP="00533A2F">
            <w:pPr>
              <w:pStyle w:val="Prrafodelista"/>
              <w:numPr>
                <w:ilvl w:val="4"/>
                <w:numId w:val="12"/>
              </w:numPr>
              <w:spacing w:before="0"/>
              <w:rPr>
                <w:rFonts w:ascii="Calibri" w:hAnsi="Calibri" w:cs="Calibri"/>
                <w:bCs/>
                <w:color w:val="000000"/>
                <w:szCs w:val="20"/>
              </w:rPr>
            </w:pPr>
            <w:r>
              <w:rPr>
                <w:rFonts w:ascii="Calibri" w:hAnsi="Calibri" w:cs="Calibri"/>
                <w:bCs/>
                <w:color w:val="000000"/>
                <w:szCs w:val="20"/>
              </w:rPr>
              <w:t>En general, las aguas de este grupo presentan un diagrama de tipo “I”, salvo los indicados en los párrafos siguientes</w:t>
            </w:r>
          </w:p>
          <w:p w14:paraId="1B3AF6F3" w14:textId="049AACA8" w:rsidR="00533A2F" w:rsidRDefault="00533A2F" w:rsidP="00533A2F">
            <w:pPr>
              <w:pStyle w:val="Prrafodelista"/>
              <w:numPr>
                <w:ilvl w:val="4"/>
                <w:numId w:val="12"/>
              </w:numPr>
              <w:spacing w:before="0"/>
              <w:rPr>
                <w:rFonts w:ascii="Calibri" w:hAnsi="Calibri" w:cs="Calibri"/>
                <w:bCs/>
                <w:color w:val="000000"/>
                <w:szCs w:val="20"/>
              </w:rPr>
            </w:pPr>
            <w:r>
              <w:rPr>
                <w:rFonts w:ascii="Calibri" w:hAnsi="Calibri" w:cs="Calibri"/>
                <w:bCs/>
                <w:color w:val="000000"/>
                <w:szCs w:val="20"/>
              </w:rPr>
              <w:t xml:space="preserve">El Pozo </w:t>
            </w:r>
            <w:r w:rsidR="00E41E6D">
              <w:rPr>
                <w:rFonts w:ascii="Calibri" w:hAnsi="Calibri" w:cs="Calibri"/>
                <w:bCs/>
                <w:color w:val="000000"/>
                <w:szCs w:val="20"/>
              </w:rPr>
              <w:t>SM</w:t>
            </w:r>
            <w:r>
              <w:rPr>
                <w:rFonts w:ascii="Calibri" w:hAnsi="Calibri" w:cs="Calibri"/>
                <w:bCs/>
                <w:color w:val="000000"/>
                <w:szCs w:val="20"/>
              </w:rPr>
              <w:t>1, graficado en color rojo presenta un diagrama de características diferentes al resto, tipo “</w:t>
            </w:r>
            <w:r w:rsidR="00E41E6D">
              <w:rPr>
                <w:rFonts w:ascii="Calibri" w:hAnsi="Calibri" w:cs="Calibri"/>
                <w:bCs/>
                <w:color w:val="000000"/>
                <w:szCs w:val="20"/>
              </w:rPr>
              <w:t>T</w:t>
            </w:r>
            <w:r>
              <w:rPr>
                <w:rFonts w:ascii="Calibri" w:hAnsi="Calibri" w:cs="Calibri"/>
                <w:bCs/>
                <w:color w:val="000000"/>
                <w:szCs w:val="20"/>
              </w:rPr>
              <w:t xml:space="preserve">”, que releva la predominancia de los iones Sodio + Potasio y Cloruros. También se observa un contenido superior de Bicarbonatos (HCO3) en relación a los otros </w:t>
            </w:r>
          </w:p>
          <w:p w14:paraId="7375FD6C" w14:textId="52B6E826" w:rsidR="00413248" w:rsidRDefault="00533A2F" w:rsidP="00533A2F">
            <w:pPr>
              <w:pStyle w:val="Prrafodelista"/>
              <w:numPr>
                <w:ilvl w:val="4"/>
                <w:numId w:val="12"/>
              </w:numPr>
              <w:spacing w:before="0"/>
              <w:rPr>
                <w:rFonts w:ascii="Calibri" w:hAnsi="Calibri" w:cs="Calibri"/>
                <w:bCs/>
                <w:color w:val="000000"/>
                <w:szCs w:val="20"/>
              </w:rPr>
            </w:pPr>
            <w:r>
              <w:rPr>
                <w:rFonts w:ascii="Calibri" w:hAnsi="Calibri" w:cs="Calibri"/>
                <w:bCs/>
                <w:color w:val="000000"/>
                <w:szCs w:val="20"/>
              </w:rPr>
              <w:t xml:space="preserve">El Pozo </w:t>
            </w:r>
            <w:r w:rsidR="00B26AD6">
              <w:rPr>
                <w:rFonts w:ascii="Calibri" w:hAnsi="Calibri" w:cs="Calibri"/>
                <w:bCs/>
                <w:color w:val="000000"/>
                <w:szCs w:val="20"/>
              </w:rPr>
              <w:t>VP1</w:t>
            </w:r>
            <w:r>
              <w:rPr>
                <w:rFonts w:ascii="Calibri" w:hAnsi="Calibri" w:cs="Calibri"/>
                <w:bCs/>
                <w:color w:val="000000"/>
                <w:szCs w:val="20"/>
              </w:rPr>
              <w:t>, graficado en color amarillo, también presenta un diagrama de tipo “</w:t>
            </w:r>
            <w:r w:rsidR="00E41E6D">
              <w:rPr>
                <w:rFonts w:ascii="Calibri" w:hAnsi="Calibri" w:cs="Calibri"/>
                <w:bCs/>
                <w:color w:val="000000"/>
                <w:szCs w:val="20"/>
              </w:rPr>
              <w:t>T</w:t>
            </w:r>
            <w:r>
              <w:rPr>
                <w:rFonts w:ascii="Calibri" w:hAnsi="Calibri" w:cs="Calibri"/>
                <w:bCs/>
                <w:color w:val="000000"/>
                <w:szCs w:val="20"/>
              </w:rPr>
              <w:t xml:space="preserve">”, que releva la predominancia de iones Sodio + Potasio y Cloruros. Se observa que los contenidos totales de dichos iones son superiores a los expresados para el Pozo </w:t>
            </w:r>
            <w:r w:rsidR="00E41E6D">
              <w:rPr>
                <w:rFonts w:ascii="Calibri" w:hAnsi="Calibri" w:cs="Calibri"/>
                <w:bCs/>
                <w:color w:val="000000"/>
                <w:szCs w:val="20"/>
              </w:rPr>
              <w:t>SM</w:t>
            </w:r>
            <w:r>
              <w:rPr>
                <w:rFonts w:ascii="Calibri" w:hAnsi="Calibri" w:cs="Calibri"/>
                <w:bCs/>
                <w:color w:val="000000"/>
                <w:szCs w:val="20"/>
              </w:rPr>
              <w:t xml:space="preserve">1, lo que podría explicarse por lo señalado previamente en el párrafo </w:t>
            </w:r>
            <w:r>
              <w:rPr>
                <w:rFonts w:ascii="Calibri" w:hAnsi="Calibri" w:cs="Calibri"/>
                <w:bCs/>
                <w:color w:val="000000"/>
                <w:szCs w:val="20"/>
              </w:rPr>
              <w:fldChar w:fldCharType="begin"/>
            </w:r>
            <w:r>
              <w:rPr>
                <w:rFonts w:ascii="Calibri" w:hAnsi="Calibri" w:cs="Calibri"/>
                <w:bCs/>
                <w:color w:val="000000"/>
                <w:szCs w:val="20"/>
              </w:rPr>
              <w:instrText xml:space="preserve"> REF _Ref523850249 \r \h </w:instrText>
            </w:r>
            <w:r>
              <w:rPr>
                <w:rFonts w:ascii="Calibri" w:hAnsi="Calibri" w:cs="Calibri"/>
                <w:bCs/>
                <w:color w:val="000000"/>
                <w:szCs w:val="20"/>
              </w:rPr>
            </w:r>
            <w:r>
              <w:rPr>
                <w:rFonts w:ascii="Calibri" w:hAnsi="Calibri" w:cs="Calibri"/>
                <w:bCs/>
                <w:color w:val="000000"/>
                <w:szCs w:val="20"/>
              </w:rPr>
              <w:fldChar w:fldCharType="separate"/>
            </w:r>
            <w:r w:rsidR="00223923">
              <w:rPr>
                <w:rFonts w:ascii="Calibri" w:hAnsi="Calibri" w:cs="Calibri"/>
                <w:bCs/>
                <w:color w:val="000000"/>
                <w:szCs w:val="20"/>
              </w:rPr>
              <w:t>27</w:t>
            </w:r>
            <w:r>
              <w:rPr>
                <w:rFonts w:ascii="Calibri" w:hAnsi="Calibri" w:cs="Calibri"/>
                <w:bCs/>
                <w:color w:val="000000"/>
                <w:szCs w:val="20"/>
              </w:rPr>
              <w:fldChar w:fldCharType="end"/>
            </w:r>
          </w:p>
          <w:p w14:paraId="5279D2D4" w14:textId="10334548" w:rsidR="00533A2F" w:rsidRDefault="00533A2F" w:rsidP="00413248">
            <w:pPr>
              <w:pStyle w:val="Prrafodelista"/>
              <w:numPr>
                <w:ilvl w:val="3"/>
                <w:numId w:val="12"/>
              </w:numPr>
              <w:spacing w:before="0"/>
              <w:rPr>
                <w:rFonts w:ascii="Calibri" w:hAnsi="Calibri" w:cs="Calibri"/>
                <w:bCs/>
                <w:color w:val="000000"/>
                <w:szCs w:val="20"/>
              </w:rPr>
            </w:pPr>
            <w:r w:rsidRPr="008A07C4">
              <w:rPr>
                <w:rFonts w:ascii="Calibri" w:hAnsi="Calibri" w:cs="Calibri"/>
                <w:b/>
                <w:bCs/>
                <w:color w:val="000000"/>
                <w:szCs w:val="20"/>
              </w:rPr>
              <w:t>Aguas vinculadas a RILes, en la parte derecha de la Figura</w:t>
            </w:r>
            <w:r w:rsidR="006B475D">
              <w:rPr>
                <w:rFonts w:ascii="Calibri" w:hAnsi="Calibri" w:cs="Calibri"/>
                <w:bCs/>
                <w:color w:val="000000"/>
                <w:szCs w:val="20"/>
              </w:rPr>
              <w:t>, agrupados según lo señalado a continuación</w:t>
            </w:r>
          </w:p>
          <w:p w14:paraId="3C537D3A" w14:textId="2C32E1EB" w:rsidR="00533A2F" w:rsidRDefault="00533A2F" w:rsidP="00533A2F">
            <w:pPr>
              <w:pStyle w:val="Prrafodelista"/>
              <w:numPr>
                <w:ilvl w:val="4"/>
                <w:numId w:val="12"/>
              </w:numPr>
              <w:spacing w:before="0"/>
              <w:rPr>
                <w:rFonts w:ascii="Calibri" w:hAnsi="Calibri" w:cs="Calibri"/>
                <w:bCs/>
                <w:color w:val="000000"/>
                <w:szCs w:val="20"/>
              </w:rPr>
            </w:pPr>
            <w:r>
              <w:rPr>
                <w:rFonts w:ascii="Calibri" w:hAnsi="Calibri" w:cs="Calibri"/>
                <w:bCs/>
                <w:color w:val="000000"/>
                <w:szCs w:val="20"/>
              </w:rPr>
              <w:t>RILes del Sistema de Tratamiento (grupo verde)</w:t>
            </w:r>
          </w:p>
          <w:p w14:paraId="53489C5A" w14:textId="77777777" w:rsidR="00533A2F" w:rsidRDefault="00413248" w:rsidP="00533A2F">
            <w:pPr>
              <w:pStyle w:val="Prrafodelista"/>
              <w:numPr>
                <w:ilvl w:val="4"/>
                <w:numId w:val="12"/>
              </w:numPr>
              <w:spacing w:before="0"/>
              <w:rPr>
                <w:rFonts w:ascii="Calibri" w:hAnsi="Calibri" w:cs="Calibri"/>
                <w:bCs/>
                <w:color w:val="000000"/>
                <w:szCs w:val="20"/>
              </w:rPr>
            </w:pPr>
            <w:r>
              <w:rPr>
                <w:rFonts w:ascii="Calibri" w:hAnsi="Calibri" w:cs="Calibri"/>
                <w:bCs/>
                <w:color w:val="000000"/>
                <w:szCs w:val="20"/>
              </w:rPr>
              <w:t xml:space="preserve">RILes de Piscinas de acumulación (grupo rojo) y </w:t>
            </w:r>
          </w:p>
          <w:p w14:paraId="79401E65" w14:textId="10DB652B" w:rsidR="00413248" w:rsidRDefault="00413248" w:rsidP="00533A2F">
            <w:pPr>
              <w:pStyle w:val="Prrafodelista"/>
              <w:numPr>
                <w:ilvl w:val="4"/>
                <w:numId w:val="12"/>
              </w:numPr>
              <w:spacing w:before="0"/>
              <w:rPr>
                <w:rFonts w:ascii="Calibri" w:hAnsi="Calibri" w:cs="Calibri"/>
                <w:bCs/>
                <w:color w:val="000000"/>
                <w:szCs w:val="20"/>
              </w:rPr>
            </w:pPr>
            <w:bookmarkStart w:id="183" w:name="_Ref523995279"/>
            <w:r>
              <w:rPr>
                <w:rFonts w:ascii="Calibri" w:hAnsi="Calibri" w:cs="Calibri"/>
                <w:bCs/>
                <w:color w:val="000000"/>
                <w:szCs w:val="20"/>
              </w:rPr>
              <w:t>RILes de alcantarillado (grupo amarillo)</w:t>
            </w:r>
            <w:bookmarkEnd w:id="183"/>
            <w:r>
              <w:rPr>
                <w:rFonts w:ascii="Calibri" w:hAnsi="Calibri" w:cs="Calibri"/>
                <w:bCs/>
                <w:color w:val="000000"/>
                <w:szCs w:val="20"/>
              </w:rPr>
              <w:t xml:space="preserve"> </w:t>
            </w:r>
          </w:p>
          <w:p w14:paraId="7036ED10" w14:textId="6BDF9390" w:rsidR="006B475D" w:rsidRDefault="00533A2F" w:rsidP="00533A2F">
            <w:pPr>
              <w:pStyle w:val="Prrafodelista"/>
              <w:spacing w:before="0"/>
              <w:ind w:left="1136"/>
              <w:rPr>
                <w:rFonts w:ascii="Calibri" w:hAnsi="Calibri" w:cs="Calibri"/>
                <w:bCs/>
                <w:color w:val="000000"/>
                <w:szCs w:val="20"/>
              </w:rPr>
            </w:pPr>
            <w:r>
              <w:rPr>
                <w:rFonts w:ascii="Calibri" w:hAnsi="Calibri" w:cs="Calibri"/>
                <w:bCs/>
                <w:color w:val="000000"/>
                <w:szCs w:val="20"/>
              </w:rPr>
              <w:t>En términos generales, las aguas de estos tres grupos se caracterizan por un diagrama de STIFF de tipo “</w:t>
            </w:r>
            <w:r w:rsidR="008A07C4">
              <w:rPr>
                <w:rFonts w:ascii="Calibri" w:hAnsi="Calibri" w:cs="Calibri"/>
                <w:bCs/>
                <w:color w:val="000000"/>
                <w:szCs w:val="20"/>
              </w:rPr>
              <w:t>T</w:t>
            </w:r>
            <w:r>
              <w:rPr>
                <w:rFonts w:ascii="Calibri" w:hAnsi="Calibri" w:cs="Calibri"/>
                <w:bCs/>
                <w:color w:val="000000"/>
                <w:szCs w:val="20"/>
              </w:rPr>
              <w:t xml:space="preserve">”, que releva la misma predominancia de los iones Sodio + Potasio y Cloruros observada en los Pozos </w:t>
            </w:r>
            <w:r w:rsidR="00E41E6D">
              <w:rPr>
                <w:rFonts w:ascii="Calibri" w:hAnsi="Calibri" w:cs="Calibri"/>
                <w:bCs/>
                <w:color w:val="000000"/>
                <w:szCs w:val="20"/>
              </w:rPr>
              <w:t>SM1</w:t>
            </w:r>
            <w:r>
              <w:rPr>
                <w:rFonts w:ascii="Calibri" w:hAnsi="Calibri" w:cs="Calibri"/>
                <w:bCs/>
                <w:color w:val="000000"/>
                <w:szCs w:val="20"/>
              </w:rPr>
              <w:t xml:space="preserve"> y </w:t>
            </w:r>
            <w:r w:rsidR="00E41E6D">
              <w:rPr>
                <w:rFonts w:ascii="Calibri" w:hAnsi="Calibri" w:cs="Calibri"/>
                <w:bCs/>
                <w:color w:val="000000"/>
                <w:szCs w:val="20"/>
              </w:rPr>
              <w:t>VP1</w:t>
            </w:r>
            <w:r>
              <w:rPr>
                <w:rFonts w:ascii="Calibri" w:hAnsi="Calibri" w:cs="Calibri"/>
                <w:bCs/>
                <w:color w:val="000000"/>
                <w:szCs w:val="20"/>
              </w:rPr>
              <w:t xml:space="preserve">, pero con una mayor intensidad (mayor contenido de dichos iones). </w:t>
            </w:r>
          </w:p>
          <w:p w14:paraId="4BC4D8CB" w14:textId="7427C0AC" w:rsidR="00533A2F" w:rsidRDefault="00533A2F" w:rsidP="00533A2F">
            <w:pPr>
              <w:pStyle w:val="Prrafodelista"/>
              <w:spacing w:before="0"/>
              <w:ind w:left="1136"/>
              <w:rPr>
                <w:rFonts w:ascii="Calibri" w:hAnsi="Calibri" w:cs="Calibri"/>
                <w:bCs/>
                <w:color w:val="000000"/>
                <w:szCs w:val="20"/>
              </w:rPr>
            </w:pPr>
            <w:r>
              <w:rPr>
                <w:rFonts w:ascii="Calibri" w:hAnsi="Calibri" w:cs="Calibri"/>
                <w:bCs/>
                <w:color w:val="000000"/>
                <w:szCs w:val="20"/>
              </w:rPr>
              <w:t xml:space="preserve">También se observa que </w:t>
            </w:r>
            <w:r w:rsidR="006B475D">
              <w:rPr>
                <w:rFonts w:ascii="Calibri" w:hAnsi="Calibri" w:cs="Calibri"/>
                <w:bCs/>
                <w:color w:val="000000"/>
                <w:szCs w:val="20"/>
              </w:rPr>
              <w:t>algunas de estas muestras presentan</w:t>
            </w:r>
            <w:r>
              <w:rPr>
                <w:rFonts w:ascii="Calibri" w:hAnsi="Calibri" w:cs="Calibri"/>
                <w:bCs/>
                <w:color w:val="000000"/>
                <w:szCs w:val="20"/>
              </w:rPr>
              <w:t xml:space="preserve"> un alto contenido de Bicarbonato (HCO</w:t>
            </w:r>
            <w:r w:rsidRPr="008A07C4">
              <w:rPr>
                <w:rFonts w:ascii="Calibri" w:hAnsi="Calibri" w:cs="Calibri"/>
                <w:bCs/>
                <w:color w:val="000000"/>
                <w:szCs w:val="20"/>
                <w:vertAlign w:val="subscript"/>
              </w:rPr>
              <w:t>3</w:t>
            </w:r>
            <w:r>
              <w:rPr>
                <w:rFonts w:ascii="Calibri" w:hAnsi="Calibri" w:cs="Calibri"/>
                <w:bCs/>
                <w:color w:val="000000"/>
                <w:szCs w:val="20"/>
              </w:rPr>
              <w:t>)</w:t>
            </w:r>
            <w:r w:rsidR="006B475D">
              <w:rPr>
                <w:rFonts w:ascii="Calibri" w:hAnsi="Calibri" w:cs="Calibri"/>
                <w:bCs/>
                <w:color w:val="000000"/>
                <w:szCs w:val="20"/>
              </w:rPr>
              <w:t xml:space="preserve">, graficado mediante la línea media, vértice derecho, de cada diagrama. Las excepciones son las muestras “RIL PT Provisoria (E7)”, “RIL dirigido a Piscina 6”, “Piscina 1” y “Alcantarillado Socio Cesar Herrera Bodega Envasado”, todas las cuales presentan un contenido de Bicarbonato menor. </w:t>
            </w:r>
          </w:p>
          <w:p w14:paraId="341789AF" w14:textId="650DFA82" w:rsidR="006B475D" w:rsidRPr="00FF15F4" w:rsidRDefault="006B475D" w:rsidP="00533A2F">
            <w:pPr>
              <w:pStyle w:val="Prrafodelista"/>
              <w:spacing w:before="0"/>
              <w:ind w:left="1136"/>
              <w:rPr>
                <w:rFonts w:ascii="Calibri" w:hAnsi="Calibri" w:cs="Calibri"/>
                <w:bCs/>
                <w:szCs w:val="20"/>
              </w:rPr>
            </w:pPr>
            <w:r>
              <w:rPr>
                <w:rFonts w:ascii="Calibri" w:hAnsi="Calibri" w:cs="Calibri"/>
                <w:bCs/>
                <w:color w:val="000000"/>
                <w:szCs w:val="20"/>
              </w:rPr>
              <w:t xml:space="preserve">Finalmente, se </w:t>
            </w:r>
            <w:r w:rsidRPr="00FF15F4">
              <w:rPr>
                <w:rFonts w:ascii="Calibri" w:hAnsi="Calibri" w:cs="Calibri"/>
                <w:bCs/>
                <w:szCs w:val="20"/>
              </w:rPr>
              <w:t>puede indicar que la muestra de agua del alcantarillado de la Bodega de Producción del socio Cesar Herrera presenta un diagrama tipo “I”, similar al patrón general de los pozos señalados previamente</w:t>
            </w:r>
          </w:p>
          <w:p w14:paraId="60A1C623" w14:textId="3A0AEB8A" w:rsidR="006B475D" w:rsidRPr="00FF15F4" w:rsidRDefault="006B475D" w:rsidP="006B475D">
            <w:pPr>
              <w:pStyle w:val="Prrafodelista"/>
              <w:numPr>
                <w:ilvl w:val="2"/>
                <w:numId w:val="12"/>
              </w:numPr>
              <w:spacing w:before="0"/>
              <w:rPr>
                <w:rFonts w:ascii="Calibri" w:hAnsi="Calibri" w:cs="Calibri"/>
                <w:bCs/>
                <w:szCs w:val="20"/>
              </w:rPr>
            </w:pPr>
            <w:r w:rsidRPr="00FF15F4">
              <w:rPr>
                <w:rFonts w:ascii="Calibri" w:hAnsi="Calibri" w:cs="Calibri"/>
                <w:bCs/>
                <w:szCs w:val="20"/>
              </w:rPr>
              <w:t xml:space="preserve">Por todo lo anteriormente señalado, se puede señalar que las aguas de los Pozos </w:t>
            </w:r>
            <w:r w:rsidR="00B26AD6">
              <w:rPr>
                <w:rFonts w:ascii="Calibri" w:hAnsi="Calibri" w:cs="Calibri"/>
                <w:bCs/>
                <w:szCs w:val="20"/>
              </w:rPr>
              <w:t>SM1</w:t>
            </w:r>
            <w:r w:rsidRPr="00FF15F4">
              <w:rPr>
                <w:rFonts w:ascii="Calibri" w:hAnsi="Calibri" w:cs="Calibri"/>
                <w:bCs/>
                <w:szCs w:val="20"/>
              </w:rPr>
              <w:t xml:space="preserve"> y </w:t>
            </w:r>
            <w:r w:rsidR="00B26AD6">
              <w:rPr>
                <w:rFonts w:ascii="Calibri" w:hAnsi="Calibri" w:cs="Calibri"/>
                <w:bCs/>
                <w:szCs w:val="20"/>
              </w:rPr>
              <w:t>VP1</w:t>
            </w:r>
            <w:r w:rsidRPr="00FF15F4">
              <w:rPr>
                <w:rFonts w:ascii="Calibri" w:hAnsi="Calibri" w:cs="Calibri"/>
                <w:bCs/>
                <w:szCs w:val="20"/>
              </w:rPr>
              <w:t xml:space="preserve"> se encuentran relacionadas con las aguas descriptivas de RILes, por su alto contenido de Cationes Sodio + Potasio y de Aniones Cloruro.</w:t>
            </w:r>
          </w:p>
          <w:p w14:paraId="71B2C931" w14:textId="5775D774" w:rsidR="00534302" w:rsidRPr="00FF15F4" w:rsidRDefault="00534302" w:rsidP="00671955">
            <w:pPr>
              <w:pStyle w:val="Prrafodelista"/>
              <w:numPr>
                <w:ilvl w:val="1"/>
                <w:numId w:val="12"/>
              </w:numPr>
              <w:spacing w:before="0"/>
              <w:rPr>
                <w:rFonts w:ascii="Calibri" w:hAnsi="Calibri" w:cs="Calibri"/>
                <w:bCs/>
                <w:szCs w:val="20"/>
              </w:rPr>
            </w:pPr>
            <w:r w:rsidRPr="00FF15F4">
              <w:rPr>
                <w:rFonts w:ascii="Calibri" w:hAnsi="Calibri" w:cs="Calibri"/>
                <w:b/>
                <w:bCs/>
                <w:szCs w:val="20"/>
              </w:rPr>
              <w:t>Observación de Diagrama de PIPER.</w:t>
            </w:r>
            <w:r w:rsidRPr="00FF15F4">
              <w:rPr>
                <w:rFonts w:ascii="Calibri" w:hAnsi="Calibri" w:cs="Calibri"/>
                <w:bCs/>
                <w:szCs w:val="20"/>
              </w:rPr>
              <w:t xml:space="preserve"> </w:t>
            </w:r>
            <w:r w:rsidR="00E02C69" w:rsidRPr="00FF15F4">
              <w:rPr>
                <w:rFonts w:ascii="Calibri" w:hAnsi="Calibri" w:cs="Calibri"/>
                <w:bCs/>
                <w:szCs w:val="20"/>
              </w:rPr>
              <w:t xml:space="preserve">Corresponde a un solo diagrama, en el que se representa la química de diversas muestras de agua. Posee 2 gráficos ternarios separados (triangulares), que permiten determinar el contenido predominante de cationes y aniones de varias muestras de agua, </w:t>
            </w:r>
            <w:r w:rsidR="00F57F6E" w:rsidRPr="00FF15F4">
              <w:rPr>
                <w:rFonts w:ascii="Calibri" w:hAnsi="Calibri" w:cs="Calibri"/>
                <w:bCs/>
                <w:szCs w:val="20"/>
              </w:rPr>
              <w:t>más</w:t>
            </w:r>
            <w:r w:rsidR="00E02C69" w:rsidRPr="00FF15F4">
              <w:rPr>
                <w:rFonts w:ascii="Calibri" w:hAnsi="Calibri" w:cs="Calibri"/>
                <w:bCs/>
                <w:szCs w:val="20"/>
              </w:rPr>
              <w:t xml:space="preserve"> un gráfico de diamante que resulta de una transformación matricial de los dos gráficos señalados previamente. El diagrama de Piper permite comparar la composición </w:t>
            </w:r>
            <w:r w:rsidR="00F57F6E" w:rsidRPr="00FF15F4">
              <w:rPr>
                <w:rFonts w:ascii="Calibri" w:hAnsi="Calibri" w:cs="Calibri"/>
                <w:bCs/>
                <w:szCs w:val="20"/>
              </w:rPr>
              <w:t>iónica</w:t>
            </w:r>
            <w:r w:rsidR="00E02C69" w:rsidRPr="00FF15F4">
              <w:rPr>
                <w:rFonts w:ascii="Calibri" w:hAnsi="Calibri" w:cs="Calibri"/>
                <w:bCs/>
                <w:szCs w:val="20"/>
              </w:rPr>
              <w:t xml:space="preserve"> de varias muestras de aguas, y agruparlas en base a su posición en dichos gráficos. </w:t>
            </w:r>
          </w:p>
          <w:p w14:paraId="6786BEA9" w14:textId="77777777" w:rsidR="00D44D9F" w:rsidRPr="00FF15F4" w:rsidRDefault="00D44D9F" w:rsidP="00D44D9F">
            <w:pPr>
              <w:pStyle w:val="Prrafodelista"/>
              <w:numPr>
                <w:ilvl w:val="2"/>
                <w:numId w:val="12"/>
              </w:numPr>
              <w:spacing w:before="0"/>
              <w:rPr>
                <w:rFonts w:ascii="Calibri" w:hAnsi="Calibri" w:cs="Calibri"/>
                <w:bCs/>
                <w:szCs w:val="20"/>
              </w:rPr>
            </w:pPr>
            <w:r w:rsidRPr="00FF15F4">
              <w:rPr>
                <w:rFonts w:ascii="Calibri" w:hAnsi="Calibri" w:cs="Calibri"/>
                <w:bCs/>
                <w:szCs w:val="20"/>
              </w:rPr>
              <w:t xml:space="preserve">Se ha graficado el pozo con denuncia de afectación mediante un círculo rojo. </w:t>
            </w:r>
          </w:p>
          <w:p w14:paraId="1F6F50F5" w14:textId="5DAB4FE2" w:rsidR="00D44D9F" w:rsidRPr="00FF15F4" w:rsidRDefault="00D44D9F" w:rsidP="00D44D9F">
            <w:pPr>
              <w:pStyle w:val="Prrafodelista"/>
              <w:numPr>
                <w:ilvl w:val="3"/>
                <w:numId w:val="12"/>
              </w:numPr>
              <w:spacing w:before="0"/>
              <w:rPr>
                <w:rFonts w:ascii="Calibri" w:hAnsi="Calibri" w:cs="Calibri"/>
                <w:bCs/>
                <w:szCs w:val="20"/>
              </w:rPr>
            </w:pPr>
            <w:r w:rsidRPr="00FF15F4">
              <w:rPr>
                <w:rFonts w:ascii="Calibri" w:hAnsi="Calibri" w:cs="Calibri"/>
                <w:bCs/>
                <w:szCs w:val="20"/>
              </w:rPr>
              <w:t xml:space="preserve">Respecto al gráfico de cationes, se observa que las aguas </w:t>
            </w:r>
            <w:r w:rsidR="00413248" w:rsidRPr="00FF15F4">
              <w:rPr>
                <w:rFonts w:ascii="Calibri" w:hAnsi="Calibri" w:cs="Calibri"/>
                <w:bCs/>
                <w:szCs w:val="20"/>
              </w:rPr>
              <w:t xml:space="preserve">del Pozo </w:t>
            </w:r>
            <w:r w:rsidR="00B26AD6">
              <w:rPr>
                <w:rFonts w:ascii="Calibri" w:hAnsi="Calibri" w:cs="Calibri"/>
                <w:bCs/>
                <w:szCs w:val="20"/>
              </w:rPr>
              <w:t>SM1</w:t>
            </w:r>
            <w:r w:rsidR="00413248" w:rsidRPr="00FF15F4">
              <w:rPr>
                <w:rFonts w:ascii="Calibri" w:hAnsi="Calibri" w:cs="Calibri"/>
                <w:bCs/>
                <w:szCs w:val="20"/>
              </w:rPr>
              <w:t xml:space="preserve"> corresponden al tipo “sódico” (predomina el catión sodio) </w:t>
            </w:r>
          </w:p>
          <w:p w14:paraId="25B3BEC2" w14:textId="612185F8" w:rsidR="00413248" w:rsidRPr="00FF15F4" w:rsidRDefault="00413248" w:rsidP="00D44D9F">
            <w:pPr>
              <w:pStyle w:val="Prrafodelista"/>
              <w:numPr>
                <w:ilvl w:val="3"/>
                <w:numId w:val="12"/>
              </w:numPr>
              <w:spacing w:before="0"/>
              <w:rPr>
                <w:rFonts w:ascii="Calibri" w:hAnsi="Calibri" w:cs="Calibri"/>
                <w:bCs/>
                <w:szCs w:val="20"/>
              </w:rPr>
            </w:pPr>
            <w:r w:rsidRPr="00FF15F4">
              <w:rPr>
                <w:rFonts w:ascii="Calibri" w:hAnsi="Calibri" w:cs="Calibri"/>
                <w:bCs/>
                <w:szCs w:val="20"/>
              </w:rPr>
              <w:t xml:space="preserve">Respecto al gráfico de aniones, se observa que las aguas del Pozo </w:t>
            </w:r>
            <w:r w:rsidR="00B26AD6">
              <w:rPr>
                <w:rFonts w:ascii="Calibri" w:hAnsi="Calibri" w:cs="Calibri"/>
                <w:bCs/>
                <w:szCs w:val="20"/>
              </w:rPr>
              <w:t>SM1</w:t>
            </w:r>
            <w:r w:rsidRPr="00FF15F4">
              <w:rPr>
                <w:rFonts w:ascii="Calibri" w:hAnsi="Calibri" w:cs="Calibri"/>
                <w:bCs/>
                <w:szCs w:val="20"/>
              </w:rPr>
              <w:t xml:space="preserve"> corresponden al tipo “clorurado” (predomina el </w:t>
            </w:r>
            <w:proofErr w:type="spellStart"/>
            <w:r w:rsidRPr="00FF15F4">
              <w:rPr>
                <w:rFonts w:ascii="Calibri" w:hAnsi="Calibri" w:cs="Calibri"/>
                <w:bCs/>
                <w:szCs w:val="20"/>
              </w:rPr>
              <w:t>anion</w:t>
            </w:r>
            <w:proofErr w:type="spellEnd"/>
            <w:r w:rsidRPr="00FF15F4">
              <w:rPr>
                <w:rFonts w:ascii="Calibri" w:hAnsi="Calibri" w:cs="Calibri"/>
                <w:bCs/>
                <w:szCs w:val="20"/>
              </w:rPr>
              <w:t xml:space="preserve"> Cloruro)</w:t>
            </w:r>
          </w:p>
          <w:p w14:paraId="1AEFD45C" w14:textId="2A01DBF3" w:rsidR="00413248" w:rsidRPr="00FF15F4" w:rsidRDefault="00413248" w:rsidP="00D44D9F">
            <w:pPr>
              <w:pStyle w:val="Prrafodelista"/>
              <w:numPr>
                <w:ilvl w:val="3"/>
                <w:numId w:val="12"/>
              </w:numPr>
              <w:spacing w:before="0"/>
              <w:rPr>
                <w:rFonts w:ascii="Calibri" w:hAnsi="Calibri" w:cs="Calibri"/>
                <w:bCs/>
                <w:szCs w:val="20"/>
              </w:rPr>
            </w:pPr>
            <w:r w:rsidRPr="00FF15F4">
              <w:rPr>
                <w:rFonts w:ascii="Calibri" w:hAnsi="Calibri" w:cs="Calibri"/>
                <w:bCs/>
                <w:szCs w:val="20"/>
              </w:rPr>
              <w:t>Respecto al gráfico combinado</w:t>
            </w:r>
            <w:r w:rsidR="00E02C69" w:rsidRPr="00FF15F4">
              <w:rPr>
                <w:rFonts w:ascii="Calibri" w:hAnsi="Calibri" w:cs="Calibri"/>
                <w:bCs/>
                <w:szCs w:val="20"/>
              </w:rPr>
              <w:t xml:space="preserve"> (diamante)</w:t>
            </w:r>
            <w:r w:rsidRPr="00FF15F4">
              <w:rPr>
                <w:rFonts w:ascii="Calibri" w:hAnsi="Calibri" w:cs="Calibri"/>
                <w:bCs/>
                <w:szCs w:val="20"/>
              </w:rPr>
              <w:t xml:space="preserve">, se observa que las aguas del Pozo </w:t>
            </w:r>
            <w:r w:rsidR="00B26AD6">
              <w:rPr>
                <w:rFonts w:ascii="Calibri" w:hAnsi="Calibri" w:cs="Calibri"/>
                <w:bCs/>
                <w:szCs w:val="20"/>
              </w:rPr>
              <w:t>SM1</w:t>
            </w:r>
            <w:r w:rsidRPr="00FF15F4">
              <w:rPr>
                <w:rFonts w:ascii="Calibri" w:hAnsi="Calibri" w:cs="Calibri"/>
                <w:bCs/>
                <w:szCs w:val="20"/>
              </w:rPr>
              <w:t xml:space="preserve"> corresponden al tipo “Cloruradas y/o sulfatadas sódicas”)</w:t>
            </w:r>
          </w:p>
          <w:p w14:paraId="4CD5C31B" w14:textId="092AAEFB" w:rsidR="00413248" w:rsidRPr="00FF15F4" w:rsidRDefault="00413248" w:rsidP="00E02C69">
            <w:pPr>
              <w:pStyle w:val="Prrafodelista"/>
              <w:numPr>
                <w:ilvl w:val="2"/>
                <w:numId w:val="12"/>
              </w:numPr>
              <w:spacing w:before="0"/>
              <w:rPr>
                <w:rFonts w:ascii="Calibri" w:hAnsi="Calibri" w:cs="Calibri"/>
                <w:bCs/>
                <w:szCs w:val="20"/>
              </w:rPr>
            </w:pPr>
            <w:r w:rsidRPr="00FF15F4">
              <w:rPr>
                <w:rFonts w:ascii="Calibri" w:hAnsi="Calibri" w:cs="Calibri"/>
                <w:bCs/>
                <w:szCs w:val="20"/>
              </w:rPr>
              <w:t xml:space="preserve">En los 3 </w:t>
            </w:r>
            <w:proofErr w:type="spellStart"/>
            <w:r w:rsidRPr="00FF15F4">
              <w:rPr>
                <w:rFonts w:ascii="Calibri" w:hAnsi="Calibri" w:cs="Calibri"/>
                <w:bCs/>
                <w:szCs w:val="20"/>
              </w:rPr>
              <w:t>subgráficos</w:t>
            </w:r>
            <w:proofErr w:type="spellEnd"/>
            <w:r w:rsidRPr="00FF15F4">
              <w:rPr>
                <w:rFonts w:ascii="Calibri" w:hAnsi="Calibri" w:cs="Calibri"/>
                <w:bCs/>
                <w:szCs w:val="20"/>
              </w:rPr>
              <w:t xml:space="preserve">, se observa que el Pozo </w:t>
            </w:r>
            <w:r w:rsidR="00B26AD6">
              <w:rPr>
                <w:rFonts w:ascii="Calibri" w:hAnsi="Calibri" w:cs="Calibri"/>
                <w:bCs/>
                <w:szCs w:val="20"/>
              </w:rPr>
              <w:t>SM1</w:t>
            </w:r>
            <w:r w:rsidRPr="00FF15F4">
              <w:rPr>
                <w:rFonts w:ascii="Calibri" w:hAnsi="Calibri" w:cs="Calibri"/>
                <w:bCs/>
                <w:szCs w:val="20"/>
              </w:rPr>
              <w:t xml:space="preserve"> se agrupa junto con las aguas asociadas a RILes (Piscinas, PTR, y Alcantarillado de la Bodega de envasado)</w:t>
            </w:r>
          </w:p>
          <w:p w14:paraId="0AC0E654" w14:textId="7DC1167B" w:rsidR="00534302" w:rsidRPr="00EA717D" w:rsidRDefault="00413248" w:rsidP="00671955">
            <w:pPr>
              <w:pStyle w:val="Prrafodelista"/>
              <w:numPr>
                <w:ilvl w:val="2"/>
                <w:numId w:val="12"/>
              </w:numPr>
              <w:spacing w:before="0"/>
              <w:rPr>
                <w:rFonts w:ascii="Calibri" w:hAnsi="Calibri" w:cs="Calibri"/>
                <w:bCs/>
                <w:szCs w:val="20"/>
              </w:rPr>
            </w:pPr>
            <w:r w:rsidRPr="00FF15F4">
              <w:rPr>
                <w:rFonts w:ascii="Calibri" w:hAnsi="Calibri" w:cs="Calibri"/>
                <w:bCs/>
                <w:szCs w:val="20"/>
              </w:rPr>
              <w:t xml:space="preserve">Lo anterior permite establecer que las aguas del Pozo </w:t>
            </w:r>
            <w:r w:rsidR="00B26AD6">
              <w:rPr>
                <w:rFonts w:ascii="Calibri" w:hAnsi="Calibri" w:cs="Calibri"/>
                <w:bCs/>
                <w:szCs w:val="20"/>
              </w:rPr>
              <w:t>SM1</w:t>
            </w:r>
            <w:r w:rsidRPr="00FF15F4">
              <w:rPr>
                <w:rFonts w:ascii="Calibri" w:hAnsi="Calibri" w:cs="Calibri"/>
                <w:bCs/>
                <w:szCs w:val="20"/>
              </w:rPr>
              <w:t xml:space="preserve"> poseen un contenido relativo de cationes y aniones similar a los contenidos de las aguas </w:t>
            </w:r>
            <w:r w:rsidRPr="00EA717D">
              <w:rPr>
                <w:rFonts w:ascii="Calibri" w:hAnsi="Calibri" w:cs="Calibri"/>
                <w:bCs/>
                <w:szCs w:val="20"/>
              </w:rPr>
              <w:t xml:space="preserve">asociadas a RILes </w:t>
            </w:r>
          </w:p>
          <w:p w14:paraId="40F5F3ED" w14:textId="523E9E97" w:rsidR="00FF15F4" w:rsidRPr="00EA717D" w:rsidRDefault="006B475D" w:rsidP="006B475D">
            <w:pPr>
              <w:pStyle w:val="Prrafodelista"/>
              <w:numPr>
                <w:ilvl w:val="0"/>
                <w:numId w:val="12"/>
              </w:numPr>
              <w:spacing w:before="0"/>
              <w:rPr>
                <w:rFonts w:ascii="Calibri" w:hAnsi="Calibri" w:cs="Calibri"/>
                <w:bCs/>
                <w:szCs w:val="20"/>
              </w:rPr>
            </w:pPr>
            <w:r w:rsidRPr="00EA717D">
              <w:rPr>
                <w:rFonts w:ascii="Calibri" w:hAnsi="Calibri" w:cs="Calibri"/>
                <w:bCs/>
                <w:szCs w:val="20"/>
              </w:rPr>
              <w:t xml:space="preserve">Como conclusión, en base a los antecedentes expuestos, </w:t>
            </w:r>
            <w:r w:rsidR="00FF15F4" w:rsidRPr="00EA717D">
              <w:rPr>
                <w:rFonts w:ascii="Calibri" w:hAnsi="Calibri" w:cs="Calibri"/>
                <w:bCs/>
                <w:szCs w:val="20"/>
              </w:rPr>
              <w:t>se puede señalar lo siguiente</w:t>
            </w:r>
            <w:r w:rsidR="0016523F">
              <w:rPr>
                <w:rFonts w:ascii="Calibri" w:hAnsi="Calibri" w:cs="Calibri"/>
                <w:bCs/>
                <w:szCs w:val="20"/>
              </w:rPr>
              <w:t>:</w:t>
            </w:r>
          </w:p>
          <w:p w14:paraId="6F972E2A" w14:textId="309661A0" w:rsidR="00FF15F4" w:rsidRPr="00EA717D" w:rsidRDefault="0016523F" w:rsidP="00FF15F4">
            <w:pPr>
              <w:pStyle w:val="Prrafodelista"/>
              <w:numPr>
                <w:ilvl w:val="1"/>
                <w:numId w:val="12"/>
              </w:numPr>
              <w:spacing w:before="0"/>
              <w:rPr>
                <w:rFonts w:ascii="Calibri" w:hAnsi="Calibri" w:cs="Calibri"/>
                <w:bCs/>
                <w:szCs w:val="20"/>
              </w:rPr>
            </w:pPr>
            <w:r>
              <w:rPr>
                <w:rFonts w:ascii="Calibri" w:hAnsi="Calibri" w:cs="Calibri"/>
                <w:bCs/>
                <w:szCs w:val="20"/>
              </w:rPr>
              <w:t>Las aguas del</w:t>
            </w:r>
            <w:r w:rsidR="006B475D" w:rsidRPr="00EA717D">
              <w:rPr>
                <w:rFonts w:ascii="Calibri" w:hAnsi="Calibri" w:cs="Calibri"/>
                <w:bCs/>
                <w:szCs w:val="20"/>
              </w:rPr>
              <w:t xml:space="preserve"> Pozo </w:t>
            </w:r>
            <w:r>
              <w:rPr>
                <w:rFonts w:ascii="Calibri" w:hAnsi="Calibri" w:cs="Calibri"/>
                <w:bCs/>
                <w:szCs w:val="20"/>
              </w:rPr>
              <w:t>SM</w:t>
            </w:r>
            <w:r w:rsidR="006B475D" w:rsidRPr="00EA717D">
              <w:rPr>
                <w:rFonts w:ascii="Calibri" w:hAnsi="Calibri" w:cs="Calibri"/>
                <w:bCs/>
                <w:szCs w:val="20"/>
              </w:rPr>
              <w:t>1</w:t>
            </w:r>
            <w:r w:rsidR="00FF15F4" w:rsidRPr="00EA717D">
              <w:rPr>
                <w:rFonts w:ascii="Calibri" w:hAnsi="Calibri" w:cs="Calibri"/>
                <w:bCs/>
                <w:szCs w:val="20"/>
              </w:rPr>
              <w:t>, con denuncia de afectación:</w:t>
            </w:r>
            <w:r w:rsidR="00E02C69" w:rsidRPr="00EA717D">
              <w:rPr>
                <w:rFonts w:ascii="Calibri" w:hAnsi="Calibri" w:cs="Calibri"/>
                <w:bCs/>
                <w:szCs w:val="20"/>
              </w:rPr>
              <w:t xml:space="preserve"> </w:t>
            </w:r>
          </w:p>
          <w:p w14:paraId="6B5508A0" w14:textId="553321DC" w:rsidR="00FF15F4" w:rsidRPr="00EA717D" w:rsidRDefault="00FF15F4" w:rsidP="00FF15F4">
            <w:pPr>
              <w:pStyle w:val="Prrafodelista"/>
              <w:numPr>
                <w:ilvl w:val="2"/>
                <w:numId w:val="12"/>
              </w:numPr>
              <w:spacing w:before="0"/>
              <w:rPr>
                <w:rFonts w:ascii="Calibri" w:hAnsi="Calibri" w:cs="Calibri"/>
                <w:bCs/>
                <w:szCs w:val="20"/>
              </w:rPr>
            </w:pPr>
            <w:r w:rsidRPr="00EA717D">
              <w:rPr>
                <w:rFonts w:ascii="Calibri" w:hAnsi="Calibri" w:cs="Calibri"/>
                <w:bCs/>
                <w:szCs w:val="20"/>
              </w:rPr>
              <w:t>Difiere</w:t>
            </w:r>
            <w:r w:rsidR="0016523F">
              <w:rPr>
                <w:rFonts w:ascii="Calibri" w:hAnsi="Calibri" w:cs="Calibri"/>
                <w:bCs/>
                <w:szCs w:val="20"/>
              </w:rPr>
              <w:t>n</w:t>
            </w:r>
            <w:r w:rsidRPr="00EA717D">
              <w:rPr>
                <w:rFonts w:ascii="Calibri" w:hAnsi="Calibri" w:cs="Calibri"/>
                <w:bCs/>
                <w:szCs w:val="20"/>
              </w:rPr>
              <w:t xml:space="preserve"> de las aguas de otros pozos cercanos en su caracterización físico-química</w:t>
            </w:r>
            <w:r w:rsidR="00405205" w:rsidRPr="00EA717D">
              <w:rPr>
                <w:rFonts w:ascii="Calibri" w:hAnsi="Calibri" w:cs="Calibri"/>
                <w:bCs/>
                <w:szCs w:val="20"/>
              </w:rPr>
              <w:t xml:space="preserve">, siendo la excepción evidente, el pozo </w:t>
            </w:r>
            <w:r w:rsidR="0016523F">
              <w:rPr>
                <w:rFonts w:ascii="Calibri" w:hAnsi="Calibri" w:cs="Calibri"/>
                <w:bCs/>
                <w:szCs w:val="20"/>
              </w:rPr>
              <w:t>VP1</w:t>
            </w:r>
            <w:r w:rsidR="00405205" w:rsidRPr="00EA717D">
              <w:rPr>
                <w:rFonts w:ascii="Calibri" w:hAnsi="Calibri" w:cs="Calibri"/>
                <w:bCs/>
                <w:szCs w:val="20"/>
              </w:rPr>
              <w:t xml:space="preserve">, situado 10 metros al norte del pozo </w:t>
            </w:r>
            <w:r w:rsidR="00B26AD6">
              <w:rPr>
                <w:rFonts w:ascii="Calibri" w:hAnsi="Calibri" w:cs="Calibri"/>
                <w:bCs/>
                <w:szCs w:val="20"/>
              </w:rPr>
              <w:t>SM1</w:t>
            </w:r>
            <w:r w:rsidR="0016523F">
              <w:rPr>
                <w:rFonts w:ascii="Calibri" w:hAnsi="Calibri" w:cs="Calibri"/>
                <w:bCs/>
                <w:szCs w:val="20"/>
              </w:rPr>
              <w:t xml:space="preserve">; </w:t>
            </w:r>
          </w:p>
          <w:p w14:paraId="2F39A1AF" w14:textId="531FC3F2" w:rsidR="006B475D" w:rsidRPr="00EA717D" w:rsidRDefault="00FF15F4" w:rsidP="00FF15F4">
            <w:pPr>
              <w:pStyle w:val="Prrafodelista"/>
              <w:numPr>
                <w:ilvl w:val="2"/>
                <w:numId w:val="12"/>
              </w:numPr>
              <w:spacing w:before="0"/>
              <w:rPr>
                <w:rFonts w:ascii="Calibri" w:hAnsi="Calibri" w:cs="Calibri"/>
                <w:bCs/>
                <w:szCs w:val="20"/>
              </w:rPr>
            </w:pPr>
            <w:r w:rsidRPr="00EA717D">
              <w:rPr>
                <w:rFonts w:ascii="Calibri" w:hAnsi="Calibri" w:cs="Calibri"/>
                <w:bCs/>
                <w:szCs w:val="20"/>
              </w:rPr>
              <w:t>S</w:t>
            </w:r>
            <w:r w:rsidR="00E02C69" w:rsidRPr="00EA717D">
              <w:rPr>
                <w:rFonts w:ascii="Calibri" w:hAnsi="Calibri" w:cs="Calibri"/>
                <w:bCs/>
                <w:szCs w:val="20"/>
              </w:rPr>
              <w:t>e encuentra</w:t>
            </w:r>
            <w:r w:rsidR="0016523F">
              <w:rPr>
                <w:rFonts w:ascii="Calibri" w:hAnsi="Calibri" w:cs="Calibri"/>
                <w:bCs/>
                <w:szCs w:val="20"/>
              </w:rPr>
              <w:t>n</w:t>
            </w:r>
            <w:r w:rsidR="00E02C69" w:rsidRPr="00EA717D">
              <w:rPr>
                <w:rFonts w:ascii="Calibri" w:hAnsi="Calibri" w:cs="Calibri"/>
                <w:bCs/>
                <w:szCs w:val="20"/>
              </w:rPr>
              <w:t xml:space="preserve"> relacionado </w:t>
            </w:r>
            <w:r w:rsidRPr="00EA717D">
              <w:rPr>
                <w:rFonts w:ascii="Calibri" w:hAnsi="Calibri" w:cs="Calibri"/>
                <w:bCs/>
                <w:szCs w:val="20"/>
              </w:rPr>
              <w:t xml:space="preserve">química y físicamente </w:t>
            </w:r>
            <w:r w:rsidR="00E02C69" w:rsidRPr="00EA717D">
              <w:rPr>
                <w:rFonts w:ascii="Calibri" w:hAnsi="Calibri" w:cs="Calibri"/>
                <w:bCs/>
                <w:szCs w:val="20"/>
              </w:rPr>
              <w:t>con las aguas</w:t>
            </w:r>
            <w:r w:rsidR="006B475D" w:rsidRPr="00EA717D">
              <w:rPr>
                <w:rFonts w:ascii="Calibri" w:hAnsi="Calibri" w:cs="Calibri"/>
                <w:bCs/>
                <w:szCs w:val="20"/>
              </w:rPr>
              <w:t xml:space="preserve"> </w:t>
            </w:r>
            <w:r w:rsidRPr="00EA717D">
              <w:rPr>
                <w:rFonts w:ascii="Calibri" w:hAnsi="Calibri" w:cs="Calibri"/>
                <w:bCs/>
                <w:szCs w:val="20"/>
              </w:rPr>
              <w:t>acumuladas en las Piscinas aledañas a la Planta del Tratamiento.</w:t>
            </w:r>
          </w:p>
          <w:p w14:paraId="53AD2104" w14:textId="766909DF" w:rsidR="0016523F" w:rsidRPr="0016523F" w:rsidRDefault="0016523F" w:rsidP="0016523F">
            <w:pPr>
              <w:pStyle w:val="Prrafodelista"/>
              <w:numPr>
                <w:ilvl w:val="1"/>
                <w:numId w:val="12"/>
              </w:numPr>
              <w:spacing w:before="0"/>
              <w:rPr>
                <w:rFonts w:ascii="Calibri" w:hAnsi="Calibri" w:cs="Calibri"/>
                <w:bCs/>
                <w:szCs w:val="20"/>
              </w:rPr>
            </w:pPr>
            <w:r w:rsidRPr="0016523F">
              <w:rPr>
                <w:rFonts w:ascii="Calibri" w:hAnsi="Calibri" w:cs="Calibri"/>
                <w:bCs/>
                <w:szCs w:val="20"/>
              </w:rPr>
              <w:t>Las aguas del Pozo VP1, situado 10 metros al norte del pozo SM1</w:t>
            </w:r>
            <w:r>
              <w:rPr>
                <w:rFonts w:ascii="Calibri" w:hAnsi="Calibri" w:cs="Calibri"/>
                <w:bCs/>
                <w:szCs w:val="20"/>
              </w:rPr>
              <w:t xml:space="preserve">, en cuanto a Sodio, Cloruro y Potasio, son </w:t>
            </w:r>
            <w:r w:rsidRPr="0016523F">
              <w:rPr>
                <w:rFonts w:ascii="Calibri" w:hAnsi="Calibri" w:cs="Calibri"/>
                <w:bCs/>
                <w:szCs w:val="20"/>
              </w:rPr>
              <w:t>idénticas al Afluente, al Efluente, y a las aguas acumuladas en las Piscinas aledañas a la Planta del Tratamiento.</w:t>
            </w:r>
          </w:p>
          <w:p w14:paraId="421A6F73" w14:textId="0E3CF5C4" w:rsidR="00FF15F4" w:rsidRPr="00EA717D" w:rsidRDefault="00FF15F4" w:rsidP="00FF15F4">
            <w:pPr>
              <w:pStyle w:val="Prrafodelista"/>
              <w:numPr>
                <w:ilvl w:val="1"/>
                <w:numId w:val="12"/>
              </w:numPr>
              <w:spacing w:before="0"/>
              <w:rPr>
                <w:rFonts w:ascii="Calibri" w:hAnsi="Calibri" w:cs="Calibri"/>
                <w:bCs/>
                <w:szCs w:val="20"/>
              </w:rPr>
            </w:pPr>
            <w:r w:rsidRPr="00EA717D">
              <w:rPr>
                <w:rFonts w:ascii="Calibri" w:hAnsi="Calibri" w:cs="Calibri"/>
                <w:bCs/>
                <w:szCs w:val="20"/>
              </w:rPr>
              <w:t>Las aguas del Afluente y el Efluente de la PTR:</w:t>
            </w:r>
          </w:p>
          <w:p w14:paraId="5D2E7AC7" w14:textId="15CF2F52" w:rsidR="00FF15F4" w:rsidRPr="00EA717D" w:rsidRDefault="00FF15F4" w:rsidP="00FF15F4">
            <w:pPr>
              <w:pStyle w:val="Prrafodelista"/>
              <w:numPr>
                <w:ilvl w:val="2"/>
                <w:numId w:val="12"/>
              </w:numPr>
              <w:spacing w:before="0"/>
              <w:rPr>
                <w:rFonts w:ascii="Calibri" w:hAnsi="Calibri" w:cs="Calibri"/>
                <w:bCs/>
                <w:szCs w:val="20"/>
              </w:rPr>
            </w:pPr>
            <w:r w:rsidRPr="00EA717D">
              <w:rPr>
                <w:rFonts w:ascii="Calibri" w:hAnsi="Calibri" w:cs="Calibri"/>
                <w:bCs/>
                <w:szCs w:val="20"/>
              </w:rPr>
              <w:lastRenderedPageBreak/>
              <w:t xml:space="preserve">Se encuentran relacionadas entre </w:t>
            </w:r>
            <w:r w:rsidR="0016523F" w:rsidRPr="00EA717D">
              <w:rPr>
                <w:rFonts w:ascii="Calibri" w:hAnsi="Calibri" w:cs="Calibri"/>
                <w:bCs/>
                <w:szCs w:val="20"/>
              </w:rPr>
              <w:t>sí</w:t>
            </w:r>
            <w:r w:rsidRPr="00EA717D">
              <w:rPr>
                <w:rFonts w:ascii="Calibri" w:hAnsi="Calibri" w:cs="Calibri"/>
                <w:bCs/>
                <w:szCs w:val="20"/>
              </w:rPr>
              <w:t xml:space="preserve"> químicamente y físicamente, en varios de los parámetros analizados (principalmente los iones</w:t>
            </w:r>
            <w:r w:rsidR="0016523F">
              <w:rPr>
                <w:rFonts w:ascii="Calibri" w:hAnsi="Calibri" w:cs="Calibri"/>
                <w:bCs/>
                <w:szCs w:val="20"/>
              </w:rPr>
              <w:t xml:space="preserve"> mayoritarios</w:t>
            </w:r>
            <w:r w:rsidRPr="00EA717D">
              <w:rPr>
                <w:rFonts w:ascii="Calibri" w:hAnsi="Calibri" w:cs="Calibri"/>
                <w:bCs/>
                <w:szCs w:val="20"/>
              </w:rPr>
              <w:t>), lo que permite señalar que el Sistema de Tratamiento, si se está empleando, no permite abatir la concentración de dichos parámetros.</w:t>
            </w:r>
          </w:p>
          <w:p w14:paraId="3B1BC996" w14:textId="7A7703EA" w:rsidR="00FF15F4" w:rsidRPr="00EA717D" w:rsidRDefault="00FF15F4" w:rsidP="00FF15F4">
            <w:pPr>
              <w:pStyle w:val="Prrafodelista"/>
              <w:numPr>
                <w:ilvl w:val="2"/>
                <w:numId w:val="12"/>
              </w:numPr>
              <w:spacing w:before="0"/>
              <w:rPr>
                <w:rFonts w:ascii="Calibri" w:hAnsi="Calibri" w:cs="Calibri"/>
                <w:bCs/>
                <w:szCs w:val="20"/>
              </w:rPr>
            </w:pPr>
            <w:r w:rsidRPr="00EA717D">
              <w:rPr>
                <w:rFonts w:ascii="Calibri" w:hAnsi="Calibri" w:cs="Calibri"/>
                <w:bCs/>
                <w:szCs w:val="20"/>
              </w:rPr>
              <w:t>Se encuentran relacionadas química y físicamente con las aguas acumuladas en las Piscinas.</w:t>
            </w:r>
          </w:p>
          <w:p w14:paraId="61883C77" w14:textId="0AD5D700" w:rsidR="00FF15F4" w:rsidRPr="00EA717D" w:rsidRDefault="00FF15F4" w:rsidP="00FF15F4">
            <w:pPr>
              <w:pStyle w:val="Prrafodelista"/>
              <w:numPr>
                <w:ilvl w:val="1"/>
                <w:numId w:val="12"/>
              </w:numPr>
              <w:spacing w:before="0"/>
              <w:rPr>
                <w:rFonts w:ascii="Calibri" w:hAnsi="Calibri" w:cs="Calibri"/>
                <w:bCs/>
                <w:szCs w:val="20"/>
              </w:rPr>
            </w:pPr>
            <w:r w:rsidRPr="00EA717D">
              <w:rPr>
                <w:rFonts w:ascii="Calibri" w:hAnsi="Calibri" w:cs="Calibri"/>
                <w:bCs/>
                <w:szCs w:val="20"/>
              </w:rPr>
              <w:t>Las aguas del Alcantarillado de la Bodega de Envasado del socio Cesar Herrera:</w:t>
            </w:r>
          </w:p>
          <w:p w14:paraId="42DE3446" w14:textId="3C87C6B0" w:rsidR="00FF15F4" w:rsidRPr="00EA717D" w:rsidRDefault="00FF15F4" w:rsidP="00FF15F4">
            <w:pPr>
              <w:pStyle w:val="Prrafodelista"/>
              <w:numPr>
                <w:ilvl w:val="2"/>
                <w:numId w:val="12"/>
              </w:numPr>
              <w:spacing w:before="0"/>
              <w:rPr>
                <w:rFonts w:ascii="Calibri" w:hAnsi="Calibri" w:cs="Calibri"/>
                <w:bCs/>
                <w:szCs w:val="20"/>
              </w:rPr>
            </w:pPr>
            <w:r w:rsidRPr="00EA717D">
              <w:rPr>
                <w:rFonts w:ascii="Calibri" w:hAnsi="Calibri" w:cs="Calibri"/>
                <w:bCs/>
                <w:szCs w:val="20"/>
              </w:rPr>
              <w:t>Se encuentran relacionadas con las aguas acumuladas en las Piscinas</w:t>
            </w:r>
            <w:r w:rsidR="00405205" w:rsidRPr="00EA717D">
              <w:rPr>
                <w:rFonts w:ascii="Calibri" w:hAnsi="Calibri" w:cs="Calibri"/>
                <w:bCs/>
                <w:szCs w:val="20"/>
              </w:rPr>
              <w:t>, salvo por la ausencia de Bicarbonato</w:t>
            </w:r>
            <w:r w:rsidRPr="00EA717D">
              <w:rPr>
                <w:rFonts w:ascii="Calibri" w:hAnsi="Calibri" w:cs="Calibri"/>
                <w:bCs/>
                <w:szCs w:val="20"/>
              </w:rPr>
              <w:t>.</w:t>
            </w:r>
          </w:p>
          <w:p w14:paraId="3FDE2827" w14:textId="7314EEE5" w:rsidR="00405205" w:rsidRPr="00EA717D" w:rsidRDefault="00405205" w:rsidP="00FF15F4">
            <w:pPr>
              <w:pStyle w:val="Prrafodelista"/>
              <w:numPr>
                <w:ilvl w:val="2"/>
                <w:numId w:val="12"/>
              </w:numPr>
              <w:spacing w:before="0"/>
              <w:rPr>
                <w:rFonts w:ascii="Calibri" w:hAnsi="Calibri" w:cs="Calibri"/>
                <w:bCs/>
                <w:szCs w:val="20"/>
              </w:rPr>
            </w:pPr>
            <w:r w:rsidRPr="00EA717D">
              <w:rPr>
                <w:rFonts w:ascii="Calibri" w:hAnsi="Calibri" w:cs="Calibri"/>
                <w:bCs/>
                <w:szCs w:val="20"/>
              </w:rPr>
              <w:t>No se encuentran relacionadas con las aguas del Alcantarillado de la Bodega de Producción del mismo socio.</w:t>
            </w:r>
          </w:p>
          <w:p w14:paraId="0E5BF2B5" w14:textId="61889872" w:rsidR="006D0EAA" w:rsidRPr="00EA717D" w:rsidRDefault="006D0EAA" w:rsidP="00547768">
            <w:pPr>
              <w:spacing w:before="0" w:after="0"/>
              <w:jc w:val="both"/>
              <w:rPr>
                <w:rFonts w:ascii="Calibri" w:hAnsi="Calibri" w:cs="Calibri"/>
                <w:bCs/>
                <w:szCs w:val="20"/>
              </w:rPr>
            </w:pPr>
          </w:p>
          <w:p w14:paraId="0046B11C" w14:textId="0C2F18D5" w:rsidR="006B475D" w:rsidRPr="00EA717D" w:rsidRDefault="00D6661E" w:rsidP="006B475D">
            <w:pPr>
              <w:spacing w:before="0" w:after="0"/>
              <w:jc w:val="both"/>
              <w:rPr>
                <w:b/>
              </w:rPr>
            </w:pPr>
            <w:r w:rsidRPr="00EA717D">
              <w:rPr>
                <w:b/>
              </w:rPr>
              <w:t>L</w:t>
            </w:r>
            <w:r w:rsidR="006B475D" w:rsidRPr="00EA717D">
              <w:rPr>
                <w:b/>
              </w:rPr>
              <w:t xml:space="preserve">. </w:t>
            </w:r>
            <w:r w:rsidR="00351102" w:rsidRPr="00EA717D">
              <w:rPr>
                <w:b/>
              </w:rPr>
              <w:t>Sumario Sanitario de la SEREMI de Salud</w:t>
            </w:r>
          </w:p>
          <w:p w14:paraId="494C88C9" w14:textId="77777777" w:rsidR="00405205" w:rsidRPr="00EA717D" w:rsidRDefault="00E02C69" w:rsidP="006B475D">
            <w:pPr>
              <w:pStyle w:val="Prrafodelista"/>
              <w:numPr>
                <w:ilvl w:val="0"/>
                <w:numId w:val="12"/>
              </w:numPr>
              <w:spacing w:before="0"/>
              <w:rPr>
                <w:rFonts w:ascii="Calibri" w:hAnsi="Calibri" w:cs="Calibri"/>
                <w:bCs/>
                <w:szCs w:val="20"/>
              </w:rPr>
            </w:pPr>
            <w:r w:rsidRPr="00EA717D">
              <w:rPr>
                <w:rFonts w:ascii="Calibri" w:hAnsi="Calibri" w:cs="Calibri"/>
                <w:bCs/>
                <w:szCs w:val="20"/>
              </w:rPr>
              <w:t xml:space="preserve">El día 28 de agosto de 2018, esta Superintendencia recibió el Ord 4519 de la SEREMI de Salud, en el que se remite sumario sanitario 1826/2018. </w:t>
            </w:r>
          </w:p>
          <w:p w14:paraId="33052BFB" w14:textId="1E4146F9" w:rsidR="006B475D" w:rsidRPr="00EA717D" w:rsidRDefault="00E02C69" w:rsidP="00405205">
            <w:pPr>
              <w:pStyle w:val="Prrafodelista"/>
              <w:spacing w:before="0"/>
              <w:ind w:left="284"/>
              <w:rPr>
                <w:rFonts w:ascii="Calibri" w:hAnsi="Calibri" w:cs="Calibri"/>
                <w:bCs/>
                <w:szCs w:val="20"/>
              </w:rPr>
            </w:pPr>
            <w:r w:rsidRPr="00EA717D">
              <w:rPr>
                <w:rFonts w:ascii="Calibri" w:hAnsi="Calibri" w:cs="Calibri"/>
                <w:bCs/>
                <w:szCs w:val="20"/>
              </w:rPr>
              <w:t>El contenido de dicho documento se transcribe a continuación</w:t>
            </w:r>
          </w:p>
          <w:p w14:paraId="2164DB4B" w14:textId="170DA775" w:rsidR="00E02C69" w:rsidRPr="00EA717D" w:rsidRDefault="00106B88" w:rsidP="00E02C69">
            <w:pPr>
              <w:pStyle w:val="Prrafodelista"/>
              <w:spacing w:before="0"/>
              <w:ind w:left="708"/>
              <w:rPr>
                <w:rFonts w:ascii="Calibri" w:hAnsi="Calibri" w:cs="Calibri"/>
                <w:bCs/>
                <w:i/>
                <w:szCs w:val="20"/>
              </w:rPr>
            </w:pPr>
            <w:r w:rsidRPr="00EA717D">
              <w:rPr>
                <w:rFonts w:ascii="Calibri" w:hAnsi="Calibri" w:cs="Calibri"/>
                <w:bCs/>
                <w:i/>
                <w:szCs w:val="20"/>
              </w:rPr>
              <w:t>“</w:t>
            </w:r>
            <w:r w:rsidR="00E02C69" w:rsidRPr="00EA717D">
              <w:rPr>
                <w:rFonts w:ascii="Calibri" w:hAnsi="Calibri" w:cs="Calibri"/>
                <w:bCs/>
                <w:i/>
                <w:szCs w:val="20"/>
              </w:rPr>
              <w:t xml:space="preserve">En relación al sumario sanitario rol 1826/2018, incoado a Sociedad Nueva </w:t>
            </w:r>
            <w:proofErr w:type="spellStart"/>
            <w:r w:rsidR="00E02C69" w:rsidRPr="00EA717D">
              <w:rPr>
                <w:rFonts w:ascii="Calibri" w:hAnsi="Calibri" w:cs="Calibri"/>
                <w:bCs/>
                <w:i/>
                <w:szCs w:val="20"/>
              </w:rPr>
              <w:t>Tapihue</w:t>
            </w:r>
            <w:proofErr w:type="spellEnd"/>
            <w:r w:rsidR="00E02C69" w:rsidRPr="00EA717D">
              <w:rPr>
                <w:rFonts w:ascii="Calibri" w:hAnsi="Calibri" w:cs="Calibri"/>
                <w:bCs/>
                <w:i/>
                <w:szCs w:val="20"/>
              </w:rPr>
              <w:t xml:space="preserve"> Norte S.A., ubicado en </w:t>
            </w:r>
            <w:proofErr w:type="spellStart"/>
            <w:r w:rsidR="00E02C69" w:rsidRPr="00EA717D">
              <w:rPr>
                <w:rFonts w:ascii="Calibri" w:hAnsi="Calibri" w:cs="Calibri"/>
                <w:bCs/>
                <w:i/>
                <w:szCs w:val="20"/>
              </w:rPr>
              <w:t>Tapihue</w:t>
            </w:r>
            <w:proofErr w:type="spellEnd"/>
            <w:r w:rsidR="00E02C69" w:rsidRPr="00EA717D">
              <w:rPr>
                <w:rFonts w:ascii="Calibri" w:hAnsi="Calibri" w:cs="Calibri"/>
                <w:bCs/>
                <w:i/>
                <w:szCs w:val="20"/>
              </w:rPr>
              <w:t xml:space="preserve"> Norte, Lote C, Ruta G16 s/n, comuna de </w:t>
            </w:r>
            <w:proofErr w:type="spellStart"/>
            <w:r w:rsidR="00E02C69" w:rsidRPr="00EA717D">
              <w:rPr>
                <w:rFonts w:ascii="Calibri" w:hAnsi="Calibri" w:cs="Calibri"/>
                <w:bCs/>
                <w:i/>
                <w:szCs w:val="20"/>
              </w:rPr>
              <w:t>Til</w:t>
            </w:r>
            <w:proofErr w:type="spellEnd"/>
            <w:r w:rsidR="00E02C69" w:rsidRPr="00EA717D">
              <w:rPr>
                <w:rFonts w:ascii="Calibri" w:hAnsi="Calibri" w:cs="Calibri"/>
                <w:bCs/>
                <w:i/>
                <w:szCs w:val="20"/>
              </w:rPr>
              <w:t xml:space="preserve"> </w:t>
            </w:r>
            <w:proofErr w:type="spellStart"/>
            <w:r w:rsidR="00E02C69" w:rsidRPr="00EA717D">
              <w:rPr>
                <w:rFonts w:ascii="Calibri" w:hAnsi="Calibri" w:cs="Calibri"/>
                <w:bCs/>
                <w:i/>
                <w:szCs w:val="20"/>
              </w:rPr>
              <w:t>Til</w:t>
            </w:r>
            <w:proofErr w:type="spellEnd"/>
            <w:r w:rsidR="00E02C69" w:rsidRPr="00EA717D">
              <w:rPr>
                <w:rFonts w:ascii="Calibri" w:hAnsi="Calibri" w:cs="Calibri"/>
                <w:bCs/>
                <w:i/>
                <w:szCs w:val="20"/>
              </w:rPr>
              <w:t xml:space="preserve">, R.U.T. </w:t>
            </w:r>
            <w:proofErr w:type="spellStart"/>
            <w:r w:rsidR="00E02C69" w:rsidRPr="00EA717D">
              <w:rPr>
                <w:rFonts w:ascii="Calibri" w:hAnsi="Calibri" w:cs="Calibri"/>
                <w:bCs/>
                <w:i/>
                <w:szCs w:val="20"/>
              </w:rPr>
              <w:t>N°</w:t>
            </w:r>
            <w:proofErr w:type="spellEnd"/>
            <w:r w:rsidR="00E02C69" w:rsidRPr="00EA717D">
              <w:rPr>
                <w:rFonts w:ascii="Calibri" w:hAnsi="Calibri" w:cs="Calibri"/>
                <w:bCs/>
                <w:i/>
                <w:szCs w:val="20"/>
              </w:rPr>
              <w:t xml:space="preserve"> 76.719.897-3, representada por don Miguel Ángel Donaire Díaz, del mismo domicilio, se señala lo siguiente:</w:t>
            </w:r>
          </w:p>
          <w:p w14:paraId="24DC7CA5" w14:textId="3F346645" w:rsidR="00E02C69" w:rsidRPr="00EA717D" w:rsidRDefault="00E02C69" w:rsidP="00E02C69">
            <w:pPr>
              <w:pStyle w:val="Prrafodelista"/>
              <w:spacing w:before="0"/>
              <w:ind w:left="708"/>
              <w:rPr>
                <w:rFonts w:ascii="Calibri" w:hAnsi="Calibri" w:cs="Calibri"/>
                <w:bCs/>
                <w:i/>
                <w:szCs w:val="20"/>
              </w:rPr>
            </w:pPr>
            <w:r w:rsidRPr="00EA717D">
              <w:rPr>
                <w:rFonts w:ascii="Calibri" w:hAnsi="Calibri" w:cs="Calibri"/>
                <w:bCs/>
                <w:i/>
                <w:szCs w:val="20"/>
              </w:rPr>
              <w:t xml:space="preserve">Que, se realizó por parte de esta Autoridad Sanitaria fiscalización al recinto indicado precedentemente, en atención a Ordinario </w:t>
            </w:r>
            <w:proofErr w:type="spellStart"/>
            <w:r w:rsidRPr="00EA717D">
              <w:rPr>
                <w:rFonts w:ascii="Calibri" w:hAnsi="Calibri" w:cs="Calibri"/>
                <w:bCs/>
                <w:i/>
                <w:szCs w:val="20"/>
              </w:rPr>
              <w:t>N</w:t>
            </w:r>
            <w:r w:rsidR="00405205" w:rsidRPr="00EA717D">
              <w:rPr>
                <w:rFonts w:ascii="Calibri" w:hAnsi="Calibri" w:cs="Calibri"/>
                <w:bCs/>
                <w:i/>
                <w:szCs w:val="20"/>
              </w:rPr>
              <w:t>°</w:t>
            </w:r>
            <w:proofErr w:type="spellEnd"/>
            <w:r w:rsidRPr="00EA717D">
              <w:rPr>
                <w:rFonts w:ascii="Calibri" w:hAnsi="Calibri" w:cs="Calibri"/>
                <w:bCs/>
                <w:i/>
                <w:szCs w:val="20"/>
              </w:rPr>
              <w:t xml:space="preserve"> 326/18, de la Brigada Investigadora de Delitos contra el Medio Ambiente y Patrimonio Cultural Metropolitana.</w:t>
            </w:r>
          </w:p>
          <w:p w14:paraId="1F701192" w14:textId="416B3F4C" w:rsidR="00E02C69" w:rsidRPr="00EA717D" w:rsidRDefault="00E02C69" w:rsidP="00E02C69">
            <w:pPr>
              <w:pStyle w:val="Prrafodelista"/>
              <w:spacing w:before="0"/>
              <w:ind w:left="708"/>
              <w:rPr>
                <w:rFonts w:ascii="Calibri" w:hAnsi="Calibri" w:cs="Calibri"/>
                <w:bCs/>
                <w:i/>
                <w:szCs w:val="20"/>
              </w:rPr>
            </w:pPr>
            <w:r w:rsidRPr="00EA717D">
              <w:rPr>
                <w:rFonts w:ascii="Calibri" w:hAnsi="Calibri" w:cs="Calibri"/>
                <w:bCs/>
                <w:i/>
                <w:szCs w:val="20"/>
              </w:rPr>
              <w:t xml:space="preserve">Que, la sumariada en sus descargos señaló que la nueva Sociedad </w:t>
            </w:r>
            <w:proofErr w:type="spellStart"/>
            <w:r w:rsidRPr="00EA717D">
              <w:rPr>
                <w:rFonts w:ascii="Calibri" w:hAnsi="Calibri" w:cs="Calibri"/>
                <w:bCs/>
                <w:i/>
                <w:szCs w:val="20"/>
              </w:rPr>
              <w:t>Tapihue</w:t>
            </w:r>
            <w:proofErr w:type="spellEnd"/>
            <w:r w:rsidRPr="00EA717D">
              <w:rPr>
                <w:rFonts w:ascii="Calibri" w:hAnsi="Calibri" w:cs="Calibri"/>
                <w:bCs/>
                <w:i/>
                <w:szCs w:val="20"/>
              </w:rPr>
              <w:t xml:space="preserve"> Norte S.A. poseería una planta autorizada de depuración de Riles que seguiría los mismos principios de APROACEM</w:t>
            </w:r>
            <w:r w:rsidR="000248E2">
              <w:rPr>
                <w:rFonts w:ascii="Calibri" w:hAnsi="Calibri" w:cs="Calibri"/>
                <w:bCs/>
                <w:i/>
                <w:szCs w:val="20"/>
              </w:rPr>
              <w:t xml:space="preserve"> </w:t>
            </w:r>
            <w:r w:rsidR="000248E2">
              <w:rPr>
                <w:rFonts w:ascii="Calibri" w:hAnsi="Calibri" w:cs="Calibri"/>
                <w:bCs/>
                <w:szCs w:val="20"/>
              </w:rPr>
              <w:t>[SIC]</w:t>
            </w:r>
            <w:r w:rsidRPr="00EA717D">
              <w:rPr>
                <w:rFonts w:ascii="Calibri" w:hAnsi="Calibri" w:cs="Calibri"/>
                <w:bCs/>
                <w:i/>
                <w:szCs w:val="20"/>
              </w:rPr>
              <w:t xml:space="preserve">, lo que según aduce, se constataría de Resolución Exenta </w:t>
            </w:r>
            <w:proofErr w:type="spellStart"/>
            <w:r w:rsidRPr="00EA717D">
              <w:rPr>
                <w:rFonts w:ascii="Calibri" w:hAnsi="Calibri" w:cs="Calibri"/>
                <w:bCs/>
                <w:i/>
                <w:szCs w:val="20"/>
              </w:rPr>
              <w:t>N</w:t>
            </w:r>
            <w:r w:rsidR="00405205" w:rsidRPr="00EA717D">
              <w:rPr>
                <w:rFonts w:ascii="Calibri" w:hAnsi="Calibri" w:cs="Calibri"/>
                <w:bCs/>
                <w:i/>
                <w:szCs w:val="20"/>
              </w:rPr>
              <w:t>°</w:t>
            </w:r>
            <w:proofErr w:type="spellEnd"/>
            <w:r w:rsidRPr="00EA717D">
              <w:rPr>
                <w:rFonts w:ascii="Calibri" w:hAnsi="Calibri" w:cs="Calibri"/>
                <w:bCs/>
                <w:i/>
                <w:szCs w:val="20"/>
              </w:rPr>
              <w:t xml:space="preserve"> 466, del 16 de junio de 2008, de la Comisión Regional del Medio Ambiente de la Región Metropolitana (COREMA).</w:t>
            </w:r>
          </w:p>
          <w:p w14:paraId="1B005201" w14:textId="04A154AE" w:rsidR="00E02C69" w:rsidRPr="00EA717D" w:rsidRDefault="00E02C69" w:rsidP="00E02C69">
            <w:pPr>
              <w:pStyle w:val="Prrafodelista"/>
              <w:spacing w:before="0"/>
              <w:ind w:left="708"/>
              <w:rPr>
                <w:rFonts w:ascii="Calibri" w:hAnsi="Calibri" w:cs="Calibri"/>
                <w:bCs/>
                <w:i/>
                <w:szCs w:val="20"/>
              </w:rPr>
            </w:pPr>
            <w:r w:rsidRPr="00EA717D">
              <w:rPr>
                <w:rFonts w:ascii="Calibri" w:hAnsi="Calibri" w:cs="Calibri"/>
                <w:bCs/>
                <w:i/>
                <w:szCs w:val="20"/>
              </w:rPr>
              <w:t xml:space="preserve">Que, teniendo presente que existe Resolución de Calificación Ambiental (RCA) del Sistema de Tratamiento de Riles para la Sociedad Elaboradora de Aceitunas, APROACEN y según lo dispuesto en el artículo 2 de la ley 20.417, dicha materia no es de competencia de esta Seremi de Salud, sino de la Superintendencia de Medio Ambiente y de acuerdo a lo dispuesto en el artículo 14 de la Ley </w:t>
            </w:r>
            <w:proofErr w:type="spellStart"/>
            <w:r w:rsidRPr="00EA717D">
              <w:rPr>
                <w:rFonts w:ascii="Calibri" w:hAnsi="Calibri" w:cs="Calibri"/>
                <w:bCs/>
                <w:i/>
                <w:szCs w:val="20"/>
              </w:rPr>
              <w:t>N°</w:t>
            </w:r>
            <w:proofErr w:type="spellEnd"/>
            <w:r w:rsidRPr="00EA717D">
              <w:rPr>
                <w:rFonts w:ascii="Calibri" w:hAnsi="Calibri" w:cs="Calibri"/>
                <w:bCs/>
                <w:i/>
                <w:szCs w:val="20"/>
              </w:rPr>
              <w:t xml:space="preserve"> 19.880, se remite expediente Sumarial </w:t>
            </w:r>
            <w:proofErr w:type="spellStart"/>
            <w:r w:rsidRPr="00EA717D">
              <w:rPr>
                <w:rFonts w:ascii="Calibri" w:hAnsi="Calibri" w:cs="Calibri"/>
                <w:bCs/>
                <w:i/>
                <w:szCs w:val="20"/>
              </w:rPr>
              <w:t>N</w:t>
            </w:r>
            <w:r w:rsidR="00405205" w:rsidRPr="00EA717D">
              <w:rPr>
                <w:rFonts w:ascii="Calibri" w:hAnsi="Calibri" w:cs="Calibri"/>
                <w:bCs/>
                <w:i/>
                <w:szCs w:val="20"/>
              </w:rPr>
              <w:t>°</w:t>
            </w:r>
            <w:proofErr w:type="spellEnd"/>
            <w:r w:rsidRPr="00EA717D">
              <w:rPr>
                <w:rFonts w:ascii="Calibri" w:hAnsi="Calibri" w:cs="Calibri"/>
                <w:bCs/>
                <w:i/>
                <w:szCs w:val="20"/>
              </w:rPr>
              <w:t xml:space="preserve"> 1826/2018, en original a la Superintendencia del Medio Ambiente </w:t>
            </w:r>
            <w:r w:rsidR="00405205" w:rsidRPr="00EA717D">
              <w:rPr>
                <w:rFonts w:ascii="Calibri" w:hAnsi="Calibri" w:cs="Calibri"/>
                <w:bCs/>
                <w:i/>
                <w:szCs w:val="20"/>
              </w:rPr>
              <w:t>S</w:t>
            </w:r>
            <w:r w:rsidRPr="00EA717D">
              <w:rPr>
                <w:rFonts w:ascii="Calibri" w:hAnsi="Calibri" w:cs="Calibri"/>
                <w:bCs/>
                <w:i/>
                <w:szCs w:val="20"/>
              </w:rPr>
              <w:t>MA), para que sea dicha Institución la que realice las investigaciones correspondientes.</w:t>
            </w:r>
          </w:p>
          <w:p w14:paraId="37B8EC68" w14:textId="50CDD8D8" w:rsidR="00E02C69" w:rsidRPr="00EA717D" w:rsidRDefault="00E02C69" w:rsidP="00E02C69">
            <w:pPr>
              <w:pStyle w:val="Prrafodelista"/>
              <w:spacing w:before="0"/>
              <w:ind w:left="708"/>
              <w:rPr>
                <w:rFonts w:ascii="Calibri" w:hAnsi="Calibri" w:cs="Calibri"/>
                <w:bCs/>
                <w:i/>
                <w:szCs w:val="20"/>
              </w:rPr>
            </w:pPr>
            <w:r w:rsidRPr="00EA717D">
              <w:rPr>
                <w:rFonts w:ascii="Calibri" w:hAnsi="Calibri" w:cs="Calibri"/>
                <w:bCs/>
                <w:i/>
                <w:szCs w:val="20"/>
              </w:rPr>
              <w:t>Sin otro particular, saluda atte. a usted</w:t>
            </w:r>
            <w:r w:rsidR="00106B88" w:rsidRPr="00EA717D">
              <w:rPr>
                <w:rFonts w:ascii="Calibri" w:hAnsi="Calibri" w:cs="Calibri"/>
                <w:bCs/>
                <w:i/>
                <w:szCs w:val="20"/>
              </w:rPr>
              <w:t>”</w:t>
            </w:r>
          </w:p>
          <w:p w14:paraId="6935664E" w14:textId="08A63089" w:rsidR="008D06A1" w:rsidRPr="00EA717D" w:rsidRDefault="00405205" w:rsidP="0093582C">
            <w:pPr>
              <w:pStyle w:val="Prrafodelista"/>
              <w:numPr>
                <w:ilvl w:val="0"/>
                <w:numId w:val="12"/>
              </w:numPr>
              <w:spacing w:before="0"/>
              <w:rPr>
                <w:rFonts w:ascii="Calibri" w:hAnsi="Calibri" w:cs="Calibri"/>
                <w:bCs/>
                <w:szCs w:val="20"/>
              </w:rPr>
            </w:pPr>
            <w:r w:rsidRPr="00EA717D">
              <w:rPr>
                <w:rFonts w:ascii="Calibri" w:hAnsi="Calibri" w:cs="Calibri"/>
                <w:bCs/>
                <w:szCs w:val="20"/>
              </w:rPr>
              <w:t xml:space="preserve">Se incorporó como Anexo el expediente completo del Sumario Sanitario 1826/2018, el que se añade completo como Anexo 7 al presente Informe. El expediente incluye la Res. Ex. 5350/2018, de fecha </w:t>
            </w:r>
            <w:r w:rsidR="00C62203" w:rsidRPr="00EA717D">
              <w:rPr>
                <w:rFonts w:ascii="Calibri" w:hAnsi="Calibri" w:cs="Calibri"/>
                <w:bCs/>
                <w:szCs w:val="20"/>
              </w:rPr>
              <w:t>6</w:t>
            </w:r>
            <w:r w:rsidRPr="00EA717D">
              <w:rPr>
                <w:rFonts w:ascii="Calibri" w:hAnsi="Calibri" w:cs="Calibri"/>
                <w:bCs/>
                <w:szCs w:val="20"/>
              </w:rPr>
              <w:t xml:space="preserve"> de agosto de 2018,</w:t>
            </w:r>
            <w:r w:rsidR="008D06A1" w:rsidRPr="00EA717D">
              <w:rPr>
                <w:rFonts w:ascii="Calibri" w:hAnsi="Calibri" w:cs="Calibri"/>
                <w:bCs/>
                <w:szCs w:val="20"/>
              </w:rPr>
              <w:t xml:space="preserve"> en el que se ordena a la sumariada, Nueva </w:t>
            </w:r>
            <w:proofErr w:type="spellStart"/>
            <w:r w:rsidR="008D06A1" w:rsidRPr="00EA717D">
              <w:rPr>
                <w:rFonts w:ascii="Calibri" w:hAnsi="Calibri" w:cs="Calibri"/>
                <w:bCs/>
                <w:szCs w:val="20"/>
              </w:rPr>
              <w:t>Tapihue</w:t>
            </w:r>
            <w:proofErr w:type="spellEnd"/>
            <w:r w:rsidR="008D06A1" w:rsidRPr="00EA717D">
              <w:rPr>
                <w:rFonts w:ascii="Calibri" w:hAnsi="Calibri" w:cs="Calibri"/>
                <w:bCs/>
                <w:szCs w:val="20"/>
              </w:rPr>
              <w:t xml:space="preserve"> Norte, </w:t>
            </w:r>
            <w:r w:rsidR="008D06A1" w:rsidRPr="00EA717D">
              <w:rPr>
                <w:rFonts w:ascii="Calibri" w:hAnsi="Calibri" w:cs="Calibri"/>
                <w:b/>
                <w:bCs/>
                <w:szCs w:val="20"/>
              </w:rPr>
              <w:t>acreditar las siguientes medidas</w:t>
            </w:r>
            <w:r w:rsidR="008D06A1" w:rsidRPr="00EA717D">
              <w:rPr>
                <w:rFonts w:ascii="Calibri" w:hAnsi="Calibri" w:cs="Calibri"/>
                <w:bCs/>
                <w:szCs w:val="20"/>
              </w:rPr>
              <w:t xml:space="preserve">: a) Análisis de agua para consumo humano, según D.S. N' 735/69 del </w:t>
            </w:r>
            <w:proofErr w:type="spellStart"/>
            <w:r w:rsidR="008D06A1" w:rsidRPr="00EA717D">
              <w:rPr>
                <w:rFonts w:ascii="Calibri" w:hAnsi="Calibri" w:cs="Calibri"/>
                <w:bCs/>
                <w:szCs w:val="20"/>
              </w:rPr>
              <w:t>Minsal</w:t>
            </w:r>
            <w:proofErr w:type="spellEnd"/>
            <w:r w:rsidR="008D06A1" w:rsidRPr="00EA717D">
              <w:rPr>
                <w:rFonts w:ascii="Calibri" w:hAnsi="Calibri" w:cs="Calibri"/>
                <w:bCs/>
                <w:szCs w:val="20"/>
              </w:rPr>
              <w:t>, desde los pozos autorizados por resoluciones N' 40420/2006, 41236/2006, 4041 8/2006 y 4041 6/2006 al interior de las instalaciones, para verificar calidad del</w:t>
            </w:r>
            <w:r w:rsidR="00F57F6E">
              <w:rPr>
                <w:rFonts w:ascii="Calibri" w:hAnsi="Calibri" w:cs="Calibri"/>
                <w:bCs/>
                <w:szCs w:val="20"/>
              </w:rPr>
              <w:t xml:space="preserve"> </w:t>
            </w:r>
            <w:r w:rsidR="008D06A1" w:rsidRPr="00EA717D">
              <w:rPr>
                <w:rFonts w:ascii="Calibri" w:hAnsi="Calibri" w:cs="Calibri"/>
                <w:bCs/>
                <w:szCs w:val="20"/>
              </w:rPr>
              <w:t xml:space="preserve">recurso agua, y b) Autorización de la planta de tratamiento de RILES, de lo contrario debe dar cumplimiento al D.F.L </w:t>
            </w:r>
            <w:proofErr w:type="spellStart"/>
            <w:r w:rsidR="008D06A1" w:rsidRPr="00EA717D">
              <w:rPr>
                <w:rFonts w:ascii="Calibri" w:hAnsi="Calibri" w:cs="Calibri"/>
                <w:bCs/>
                <w:szCs w:val="20"/>
              </w:rPr>
              <w:t>N°</w:t>
            </w:r>
            <w:proofErr w:type="spellEnd"/>
            <w:r w:rsidR="008D06A1" w:rsidRPr="00EA717D">
              <w:rPr>
                <w:rFonts w:ascii="Calibri" w:hAnsi="Calibri" w:cs="Calibri"/>
                <w:bCs/>
                <w:szCs w:val="20"/>
              </w:rPr>
              <w:t xml:space="preserve"> 1 , determina materias que requieren autorización Sanitaria Expresa, específicamente el </w:t>
            </w:r>
            <w:proofErr w:type="spellStart"/>
            <w:r w:rsidR="008D06A1" w:rsidRPr="00EA717D">
              <w:rPr>
                <w:rFonts w:ascii="Calibri" w:hAnsi="Calibri" w:cs="Calibri"/>
                <w:bCs/>
                <w:szCs w:val="20"/>
              </w:rPr>
              <w:t>N°</w:t>
            </w:r>
            <w:proofErr w:type="spellEnd"/>
            <w:r w:rsidR="008D06A1" w:rsidRPr="00EA717D">
              <w:rPr>
                <w:rFonts w:ascii="Calibri" w:hAnsi="Calibri" w:cs="Calibri"/>
                <w:bCs/>
                <w:szCs w:val="20"/>
              </w:rPr>
              <w:t xml:space="preserve"> 22.</w:t>
            </w:r>
          </w:p>
          <w:p w14:paraId="0796BB1E" w14:textId="5ED76763" w:rsidR="00405205" w:rsidRPr="00EA717D" w:rsidRDefault="008D06A1" w:rsidP="008D06A1">
            <w:pPr>
              <w:pStyle w:val="Prrafodelista"/>
              <w:spacing w:before="0"/>
              <w:ind w:left="284"/>
              <w:rPr>
                <w:rFonts w:ascii="Calibri" w:hAnsi="Calibri" w:cs="Calibri"/>
                <w:bCs/>
                <w:szCs w:val="20"/>
              </w:rPr>
            </w:pPr>
            <w:r w:rsidRPr="00EA717D">
              <w:rPr>
                <w:rFonts w:ascii="Calibri" w:hAnsi="Calibri" w:cs="Calibri"/>
                <w:bCs/>
                <w:szCs w:val="20"/>
              </w:rPr>
              <w:t xml:space="preserve">Además, en dicha resolución </w:t>
            </w:r>
            <w:r w:rsidR="00405205" w:rsidRPr="00EA717D">
              <w:rPr>
                <w:rFonts w:ascii="Calibri" w:hAnsi="Calibri" w:cs="Calibri"/>
                <w:bCs/>
                <w:szCs w:val="20"/>
              </w:rPr>
              <w:t>se señalan</w:t>
            </w:r>
            <w:r w:rsidRPr="00EA717D">
              <w:rPr>
                <w:rFonts w:ascii="Calibri" w:hAnsi="Calibri" w:cs="Calibri"/>
                <w:bCs/>
                <w:szCs w:val="20"/>
              </w:rPr>
              <w:t xml:space="preserve"> los siguientes antecedentes relevantes, entre otros:</w:t>
            </w:r>
            <w:r w:rsidR="00405205" w:rsidRPr="00EA717D">
              <w:rPr>
                <w:rFonts w:ascii="Calibri" w:hAnsi="Calibri" w:cs="Calibri"/>
                <w:bCs/>
                <w:szCs w:val="20"/>
              </w:rPr>
              <w:t xml:space="preserve"> </w:t>
            </w:r>
          </w:p>
          <w:p w14:paraId="30E51390" w14:textId="087B9752" w:rsidR="00405205" w:rsidRPr="00EA717D" w:rsidRDefault="00405205" w:rsidP="00405205">
            <w:pPr>
              <w:pStyle w:val="Prrafodelista"/>
              <w:numPr>
                <w:ilvl w:val="1"/>
                <w:numId w:val="12"/>
              </w:numPr>
              <w:spacing w:before="0"/>
              <w:rPr>
                <w:rFonts w:ascii="Calibri" w:hAnsi="Calibri" w:cs="Calibri"/>
                <w:bCs/>
                <w:i/>
                <w:szCs w:val="20"/>
              </w:rPr>
            </w:pPr>
            <w:r w:rsidRPr="00EA717D">
              <w:rPr>
                <w:rFonts w:ascii="Calibri" w:hAnsi="Calibri" w:cs="Calibri"/>
                <w:bCs/>
                <w:i/>
                <w:szCs w:val="20"/>
              </w:rPr>
              <w:t>El día 10 de mayo, funcionarias de la SEREMI de Salud</w:t>
            </w:r>
            <w:r w:rsidRPr="00EA717D">
              <w:rPr>
                <w:i/>
              </w:rPr>
              <w:t xml:space="preserve"> </w:t>
            </w:r>
            <w:r w:rsidRPr="00EA717D">
              <w:rPr>
                <w:rFonts w:ascii="Calibri" w:hAnsi="Calibri" w:cs="Calibri"/>
                <w:bCs/>
                <w:i/>
                <w:szCs w:val="20"/>
              </w:rPr>
              <w:t xml:space="preserve">se constituyeron en visita </w:t>
            </w:r>
            <w:proofErr w:type="spellStart"/>
            <w:r w:rsidRPr="00EA717D">
              <w:rPr>
                <w:rFonts w:ascii="Calibri" w:hAnsi="Calibri" w:cs="Calibri"/>
                <w:bCs/>
                <w:i/>
                <w:szCs w:val="20"/>
              </w:rPr>
              <w:t>inspectiva</w:t>
            </w:r>
            <w:proofErr w:type="spellEnd"/>
            <w:r w:rsidRPr="00EA717D">
              <w:rPr>
                <w:rFonts w:ascii="Calibri" w:hAnsi="Calibri" w:cs="Calibri"/>
                <w:bCs/>
                <w:i/>
                <w:szCs w:val="20"/>
              </w:rPr>
              <w:t xml:space="preserve"> en </w:t>
            </w:r>
            <w:r w:rsidRPr="00EA717D">
              <w:rPr>
                <w:rFonts w:ascii="Calibri" w:hAnsi="Calibri" w:cs="Calibri"/>
                <w:b/>
                <w:bCs/>
                <w:i/>
                <w:szCs w:val="20"/>
              </w:rPr>
              <w:t>SOCIEDAD DE ACEITUNEROS TAPIHUE</w:t>
            </w:r>
            <w:r w:rsidRPr="00EA717D">
              <w:rPr>
                <w:rFonts w:ascii="Calibri" w:hAnsi="Calibri" w:cs="Calibri"/>
                <w:bCs/>
                <w:i/>
                <w:szCs w:val="20"/>
              </w:rPr>
              <w:t xml:space="preserve">, ubicada en </w:t>
            </w:r>
            <w:proofErr w:type="spellStart"/>
            <w:r w:rsidRPr="00EA717D">
              <w:rPr>
                <w:rFonts w:ascii="Calibri" w:hAnsi="Calibri" w:cs="Calibri"/>
                <w:bCs/>
                <w:i/>
                <w:szCs w:val="20"/>
              </w:rPr>
              <w:t>Tapihue</w:t>
            </w:r>
            <w:proofErr w:type="spellEnd"/>
            <w:r w:rsidRPr="00EA717D">
              <w:rPr>
                <w:rFonts w:ascii="Calibri" w:hAnsi="Calibri" w:cs="Calibri"/>
                <w:bCs/>
                <w:i/>
                <w:szCs w:val="20"/>
              </w:rPr>
              <w:t xml:space="preserve"> Norte, lote c, ruta G16 s/n, sector </w:t>
            </w:r>
            <w:proofErr w:type="spellStart"/>
            <w:r w:rsidRPr="00EA717D">
              <w:rPr>
                <w:rFonts w:ascii="Calibri" w:hAnsi="Calibri" w:cs="Calibri"/>
                <w:bCs/>
                <w:i/>
                <w:szCs w:val="20"/>
              </w:rPr>
              <w:t>Tapihue</w:t>
            </w:r>
            <w:proofErr w:type="spellEnd"/>
            <w:r w:rsidRPr="00EA717D">
              <w:rPr>
                <w:rFonts w:ascii="Calibri" w:hAnsi="Calibri" w:cs="Calibri"/>
                <w:bCs/>
                <w:i/>
                <w:szCs w:val="20"/>
              </w:rPr>
              <w:t xml:space="preserve"> Norte, comuna de </w:t>
            </w:r>
            <w:proofErr w:type="spellStart"/>
            <w:r w:rsidRPr="00EA717D">
              <w:rPr>
                <w:rFonts w:ascii="Calibri" w:hAnsi="Calibri" w:cs="Calibri"/>
                <w:bCs/>
                <w:i/>
                <w:szCs w:val="20"/>
              </w:rPr>
              <w:t>Til</w:t>
            </w:r>
            <w:proofErr w:type="spellEnd"/>
            <w:r w:rsidRPr="00EA717D">
              <w:rPr>
                <w:rFonts w:ascii="Calibri" w:hAnsi="Calibri" w:cs="Calibri"/>
                <w:bCs/>
                <w:i/>
                <w:szCs w:val="20"/>
              </w:rPr>
              <w:t xml:space="preserve"> </w:t>
            </w:r>
            <w:proofErr w:type="spellStart"/>
            <w:r w:rsidRPr="00EA717D">
              <w:rPr>
                <w:rFonts w:ascii="Calibri" w:hAnsi="Calibri" w:cs="Calibri"/>
                <w:bCs/>
                <w:i/>
                <w:szCs w:val="20"/>
              </w:rPr>
              <w:t>Til</w:t>
            </w:r>
            <w:proofErr w:type="spellEnd"/>
            <w:r w:rsidRPr="00EA717D">
              <w:rPr>
                <w:rFonts w:ascii="Calibri" w:hAnsi="Calibri" w:cs="Calibri"/>
                <w:bCs/>
                <w:i/>
                <w:szCs w:val="20"/>
              </w:rPr>
              <w:t xml:space="preserve">, de propiedad de SOCIEDAD NUEVA TAPIHUE NORTE S.A., RUT </w:t>
            </w:r>
            <w:proofErr w:type="spellStart"/>
            <w:r w:rsidRPr="00EA717D">
              <w:rPr>
                <w:rFonts w:ascii="Calibri" w:hAnsi="Calibri" w:cs="Calibri"/>
                <w:bCs/>
                <w:i/>
                <w:szCs w:val="20"/>
              </w:rPr>
              <w:t>N°</w:t>
            </w:r>
            <w:proofErr w:type="spellEnd"/>
            <w:r w:rsidRPr="00EA717D">
              <w:rPr>
                <w:rFonts w:ascii="Calibri" w:hAnsi="Calibri" w:cs="Calibri"/>
                <w:bCs/>
                <w:i/>
                <w:szCs w:val="20"/>
              </w:rPr>
              <w:t xml:space="preserve"> 76.719.897-3, representada legalmente por don MIGUEL ANGEL DONAIRE DIAZ, R.U.N N°11.738.726-7, del mismo domicilio antes citado para estos efectos, todo lo anterior en atención al Ordinario </w:t>
            </w:r>
            <w:proofErr w:type="spellStart"/>
            <w:r w:rsidRPr="00EA717D">
              <w:rPr>
                <w:rFonts w:ascii="Calibri" w:hAnsi="Calibri" w:cs="Calibri"/>
                <w:bCs/>
                <w:i/>
                <w:szCs w:val="20"/>
              </w:rPr>
              <w:t>N°</w:t>
            </w:r>
            <w:proofErr w:type="spellEnd"/>
            <w:r w:rsidRPr="00EA717D">
              <w:rPr>
                <w:rFonts w:ascii="Calibri" w:hAnsi="Calibri" w:cs="Calibri"/>
                <w:bCs/>
                <w:i/>
                <w:szCs w:val="20"/>
              </w:rPr>
              <w:t xml:space="preserve"> 326/18 (21419) de la</w:t>
            </w:r>
            <w:r w:rsidR="00106B88" w:rsidRPr="00EA717D">
              <w:rPr>
                <w:rFonts w:ascii="Calibri" w:hAnsi="Calibri" w:cs="Calibri"/>
                <w:bCs/>
                <w:i/>
                <w:szCs w:val="20"/>
              </w:rPr>
              <w:t xml:space="preserve"> </w:t>
            </w:r>
            <w:r w:rsidR="00411384">
              <w:rPr>
                <w:rFonts w:ascii="Calibri" w:hAnsi="Calibri" w:cs="Calibri"/>
                <w:bCs/>
                <w:i/>
                <w:szCs w:val="20"/>
              </w:rPr>
              <w:t>BIDEMA</w:t>
            </w:r>
            <w:r w:rsidRPr="00EA717D">
              <w:rPr>
                <w:rFonts w:ascii="Calibri" w:hAnsi="Calibri" w:cs="Calibri"/>
                <w:bCs/>
                <w:i/>
                <w:szCs w:val="20"/>
              </w:rPr>
              <w:t xml:space="preserve">. Se constató en dicha oportunidad </w:t>
            </w:r>
          </w:p>
          <w:p w14:paraId="3BF55A32" w14:textId="4666E1D6" w:rsidR="00106B88" w:rsidRPr="00EA717D" w:rsidRDefault="00106B88" w:rsidP="0093582C">
            <w:pPr>
              <w:pStyle w:val="Prrafodelista"/>
              <w:numPr>
                <w:ilvl w:val="1"/>
                <w:numId w:val="12"/>
              </w:numPr>
              <w:spacing w:before="0"/>
              <w:rPr>
                <w:rFonts w:ascii="Calibri" w:hAnsi="Calibri" w:cs="Calibri"/>
                <w:bCs/>
                <w:i/>
                <w:szCs w:val="20"/>
              </w:rPr>
            </w:pPr>
            <w:r w:rsidRPr="00EA717D">
              <w:rPr>
                <w:rFonts w:ascii="Calibri" w:hAnsi="Calibri" w:cs="Calibri"/>
                <w:bCs/>
                <w:szCs w:val="20"/>
              </w:rPr>
              <w:t xml:space="preserve">Según señala el acta </w:t>
            </w:r>
            <w:proofErr w:type="spellStart"/>
            <w:r w:rsidRPr="00EA717D">
              <w:rPr>
                <w:rFonts w:ascii="Calibri" w:hAnsi="Calibri" w:cs="Calibri"/>
                <w:bCs/>
                <w:szCs w:val="20"/>
              </w:rPr>
              <w:t>inspectiva</w:t>
            </w:r>
            <w:proofErr w:type="spellEnd"/>
            <w:r w:rsidRPr="00EA717D">
              <w:rPr>
                <w:rFonts w:ascii="Calibri" w:hAnsi="Calibri" w:cs="Calibri"/>
                <w:bCs/>
                <w:szCs w:val="20"/>
              </w:rPr>
              <w:t>,</w:t>
            </w:r>
            <w:r w:rsidRPr="00EA717D">
              <w:rPr>
                <w:rFonts w:ascii="Calibri" w:hAnsi="Calibri" w:cs="Calibri"/>
                <w:bCs/>
                <w:i/>
                <w:szCs w:val="20"/>
              </w:rPr>
              <w:t xml:space="preserve"> “respecto al funcionamiento de la planta de riles que debe tratar las aguas residuales del proceso de elaboración de aceitunas y encurtidos, se constata que existen 7 piscinas de las cuales 5 no poseen protección mediante membranas de PVC u otros, que evite la infiltración al suelo (tierra desnuda). De estas 5 piscinas, una se encuentra seca corroborando la falta de protección del suelo, observando la tierra agrietada y desnuda. Una de las piscinas que no cuenta con protección estaba siendo llenada con </w:t>
            </w:r>
            <w:proofErr w:type="spellStart"/>
            <w:r w:rsidRPr="00EA717D">
              <w:rPr>
                <w:rFonts w:ascii="Calibri" w:hAnsi="Calibri" w:cs="Calibri"/>
                <w:bCs/>
                <w:i/>
                <w:szCs w:val="20"/>
              </w:rPr>
              <w:t>Ril</w:t>
            </w:r>
            <w:proofErr w:type="spellEnd"/>
            <w:r w:rsidRPr="00EA717D">
              <w:rPr>
                <w:rFonts w:ascii="Calibri" w:hAnsi="Calibri" w:cs="Calibri"/>
                <w:bCs/>
                <w:i/>
                <w:szCs w:val="20"/>
              </w:rPr>
              <w:t xml:space="preserve"> vertido, el cual se presume que no cuenta con neutralización, debido a que </w:t>
            </w:r>
            <w:r w:rsidRPr="00EA717D">
              <w:rPr>
                <w:rFonts w:ascii="Calibri" w:hAnsi="Calibri" w:cs="Calibri"/>
                <w:b/>
                <w:bCs/>
                <w:i/>
                <w:szCs w:val="20"/>
              </w:rPr>
              <w:t>planta neutralizadora no se encontraba funcionando al momento de la inspección</w:t>
            </w:r>
            <w:r w:rsidRPr="00EA717D">
              <w:rPr>
                <w:rFonts w:ascii="Calibri" w:hAnsi="Calibri" w:cs="Calibri"/>
                <w:bCs/>
                <w:i/>
                <w:szCs w:val="20"/>
              </w:rPr>
              <w:t xml:space="preserve">. Las aguas contenidas en estas piscinas no tienen tratamiento posterior y son evaporadas por temperatura ambiente (al sol), esto genera emanación de olores molestos en toda la instalación. Lo anterior indica que los Riles son solo neutralizados y dispuestos en las piscinas de evaporación, por lo que no estarían dando cumplimiento a la RCA N' 466 del 2008, que calificó ambientalmente favorable el proyecto "Sistema de tratamiento de Riles para la Sociedad Elaboradora de Aceitunas APROCEN" actualmente Sociedad Nueva </w:t>
            </w:r>
            <w:proofErr w:type="spellStart"/>
            <w:r w:rsidRPr="00EA717D">
              <w:rPr>
                <w:rFonts w:ascii="Calibri" w:hAnsi="Calibri" w:cs="Calibri"/>
                <w:bCs/>
                <w:i/>
                <w:szCs w:val="20"/>
              </w:rPr>
              <w:t>Tapihue</w:t>
            </w:r>
            <w:proofErr w:type="spellEnd"/>
            <w:r w:rsidRPr="00EA717D">
              <w:rPr>
                <w:rFonts w:ascii="Calibri" w:hAnsi="Calibri" w:cs="Calibri"/>
                <w:bCs/>
                <w:i/>
                <w:szCs w:val="20"/>
              </w:rPr>
              <w:t xml:space="preserve"> Norte S.A.”</w:t>
            </w:r>
          </w:p>
          <w:p w14:paraId="73F2A1E9" w14:textId="17AD0BE4" w:rsidR="00106B88" w:rsidRPr="00EA717D" w:rsidRDefault="00106B88" w:rsidP="0093582C">
            <w:pPr>
              <w:pStyle w:val="Prrafodelista"/>
              <w:numPr>
                <w:ilvl w:val="1"/>
                <w:numId w:val="12"/>
              </w:numPr>
              <w:spacing w:before="0"/>
              <w:rPr>
                <w:rFonts w:ascii="Calibri" w:hAnsi="Calibri" w:cs="Calibri"/>
                <w:bCs/>
                <w:i/>
                <w:szCs w:val="20"/>
              </w:rPr>
            </w:pPr>
            <w:r w:rsidRPr="00EA717D">
              <w:rPr>
                <w:rFonts w:ascii="Calibri" w:hAnsi="Calibri" w:cs="Calibri"/>
                <w:bCs/>
                <w:i/>
                <w:szCs w:val="20"/>
              </w:rPr>
              <w:lastRenderedPageBreak/>
              <w:t xml:space="preserve">Que, la sumariada Sociedad Nueva </w:t>
            </w:r>
            <w:proofErr w:type="spellStart"/>
            <w:r w:rsidRPr="00EA717D">
              <w:rPr>
                <w:rFonts w:ascii="Calibri" w:hAnsi="Calibri" w:cs="Calibri"/>
                <w:bCs/>
                <w:i/>
                <w:szCs w:val="20"/>
              </w:rPr>
              <w:t>Tapihue</w:t>
            </w:r>
            <w:proofErr w:type="spellEnd"/>
            <w:r w:rsidRPr="00EA717D">
              <w:rPr>
                <w:rFonts w:ascii="Calibri" w:hAnsi="Calibri" w:cs="Calibri"/>
                <w:bCs/>
                <w:i/>
                <w:szCs w:val="20"/>
              </w:rPr>
              <w:t xml:space="preserve"> Norte S.A. debidamente citada a formular sus descargos señaló que Sociedad Nueva </w:t>
            </w:r>
            <w:proofErr w:type="spellStart"/>
            <w:r w:rsidRPr="00EA717D">
              <w:rPr>
                <w:rFonts w:ascii="Calibri" w:hAnsi="Calibri" w:cs="Calibri"/>
                <w:bCs/>
                <w:i/>
                <w:szCs w:val="20"/>
              </w:rPr>
              <w:t>Tapihue</w:t>
            </w:r>
            <w:proofErr w:type="spellEnd"/>
            <w:r w:rsidRPr="00EA717D">
              <w:rPr>
                <w:rFonts w:ascii="Calibri" w:hAnsi="Calibri" w:cs="Calibri"/>
                <w:bCs/>
                <w:i/>
                <w:szCs w:val="20"/>
              </w:rPr>
              <w:t xml:space="preserve"> Norte S.A. Rut N' 76.719.897-3 fue constituida en el año 2016 y que esta sociedad se habría formado ya que alguno de los socios de APROACEN vendieron sus derechos y caducó su registro en Impuestos Internos y se llega a la formación de la empresa de riles ya señalada. Agrega la sumariada que todos los socios de la planta de roles son personas que tienen cada uno sus establecimientos en el mismo recinto industrial. Añade que </w:t>
            </w:r>
            <w:r w:rsidRPr="00EA717D">
              <w:rPr>
                <w:rFonts w:ascii="Calibri" w:hAnsi="Calibri" w:cs="Calibri"/>
                <w:b/>
                <w:bCs/>
                <w:i/>
                <w:szCs w:val="20"/>
              </w:rPr>
              <w:t>la nueva sociedad poseería una planta autorizada de depuración de riles siguiendo los mismo</w:t>
            </w:r>
            <w:r w:rsidR="00F57F6E">
              <w:rPr>
                <w:rFonts w:ascii="Calibri" w:hAnsi="Calibri" w:cs="Calibri"/>
                <w:b/>
                <w:bCs/>
                <w:i/>
                <w:szCs w:val="20"/>
              </w:rPr>
              <w:t>s</w:t>
            </w:r>
            <w:r w:rsidRPr="00EA717D">
              <w:rPr>
                <w:rFonts w:ascii="Calibri" w:hAnsi="Calibri" w:cs="Calibri"/>
                <w:b/>
                <w:bCs/>
                <w:i/>
                <w:szCs w:val="20"/>
              </w:rPr>
              <w:t xml:space="preserve"> principios de APROACEM</w:t>
            </w:r>
            <w:r w:rsidR="000248E2">
              <w:rPr>
                <w:rFonts w:ascii="Calibri" w:hAnsi="Calibri" w:cs="Calibri"/>
                <w:b/>
                <w:bCs/>
                <w:i/>
                <w:szCs w:val="20"/>
              </w:rPr>
              <w:t xml:space="preserve"> </w:t>
            </w:r>
            <w:r w:rsidR="000248E2">
              <w:rPr>
                <w:rFonts w:ascii="Calibri" w:hAnsi="Calibri" w:cs="Calibri"/>
                <w:bCs/>
                <w:szCs w:val="20"/>
              </w:rPr>
              <w:t>[SIC]</w:t>
            </w:r>
            <w:r w:rsidRPr="00EA717D">
              <w:rPr>
                <w:rFonts w:ascii="Calibri" w:hAnsi="Calibri" w:cs="Calibri"/>
                <w:b/>
                <w:bCs/>
                <w:i/>
                <w:szCs w:val="20"/>
              </w:rPr>
              <w:t xml:space="preserve"> lo que constata en resolución exenta </w:t>
            </w:r>
            <w:proofErr w:type="spellStart"/>
            <w:r w:rsidRPr="00EA717D">
              <w:rPr>
                <w:rFonts w:ascii="Calibri" w:hAnsi="Calibri" w:cs="Calibri"/>
                <w:b/>
                <w:bCs/>
                <w:i/>
                <w:szCs w:val="20"/>
              </w:rPr>
              <w:t>N</w:t>
            </w:r>
            <w:r w:rsidR="00C01217" w:rsidRPr="00EA717D">
              <w:rPr>
                <w:rFonts w:ascii="Calibri" w:hAnsi="Calibri" w:cs="Calibri"/>
                <w:b/>
                <w:bCs/>
                <w:i/>
                <w:szCs w:val="20"/>
              </w:rPr>
              <w:t>°</w:t>
            </w:r>
            <w:proofErr w:type="spellEnd"/>
            <w:r w:rsidRPr="00EA717D">
              <w:rPr>
                <w:rFonts w:ascii="Calibri" w:hAnsi="Calibri" w:cs="Calibri"/>
                <w:b/>
                <w:bCs/>
                <w:i/>
                <w:szCs w:val="20"/>
              </w:rPr>
              <w:t xml:space="preserve"> 466 del 16 de junio de 2008, otorgada por organismo competente en ese momento, la Comisión Regional del Medio Ambiente COREMA</w:t>
            </w:r>
            <w:r w:rsidRPr="00EA717D">
              <w:rPr>
                <w:rFonts w:ascii="Calibri" w:hAnsi="Calibri" w:cs="Calibri"/>
                <w:bCs/>
                <w:i/>
                <w:szCs w:val="20"/>
              </w:rPr>
              <w:t xml:space="preserve">. Aduce la sumariada </w:t>
            </w:r>
            <w:r w:rsidR="00F57F6E" w:rsidRPr="00EA717D">
              <w:rPr>
                <w:rFonts w:ascii="Calibri" w:hAnsi="Calibri" w:cs="Calibri"/>
                <w:bCs/>
                <w:i/>
                <w:szCs w:val="20"/>
              </w:rPr>
              <w:t>que,</w:t>
            </w:r>
            <w:r w:rsidRPr="00EA717D">
              <w:rPr>
                <w:rFonts w:ascii="Calibri" w:hAnsi="Calibri" w:cs="Calibri"/>
                <w:bCs/>
                <w:i/>
                <w:szCs w:val="20"/>
              </w:rPr>
              <w:t xml:space="preserve"> de acuerdo a documento adjunto, existiría una resolución de monitoreo de fecha 24 de septiembre de 2009, cuyo número es 0274-09 y que desde esa fecha hasta la actualidad los muestreos y análisis han sido realizados por laboratorio DICTUC UC los que adjuntan a esta presentación. Así también aducen que la nueva directiva ha estado trabajando en la modernización de proceso y tecnología, para tener mejores estándares y poder implementar</w:t>
            </w:r>
            <w:r w:rsidRPr="00EA717D">
              <w:rPr>
                <w:i/>
              </w:rPr>
              <w:t xml:space="preserve"> </w:t>
            </w:r>
            <w:r w:rsidRPr="00EA717D">
              <w:rPr>
                <w:rFonts w:ascii="Calibri" w:hAnsi="Calibri" w:cs="Calibri"/>
                <w:bCs/>
                <w:i/>
                <w:szCs w:val="20"/>
              </w:rPr>
              <w:t xml:space="preserve">procesos biológicos, con el fin de poder llegar a una reutilización de las aguas, para ello estarían finiquitando la etapa final con la empresa prestadora de servicios Bio- </w:t>
            </w:r>
            <w:proofErr w:type="spellStart"/>
            <w:r w:rsidRPr="00EA717D">
              <w:rPr>
                <w:rFonts w:ascii="Calibri" w:hAnsi="Calibri" w:cs="Calibri"/>
                <w:bCs/>
                <w:i/>
                <w:szCs w:val="20"/>
              </w:rPr>
              <w:t>Logico</w:t>
            </w:r>
            <w:proofErr w:type="spellEnd"/>
            <w:r w:rsidR="00C01217" w:rsidRPr="00EA717D">
              <w:rPr>
                <w:rFonts w:ascii="Calibri" w:hAnsi="Calibri" w:cs="Calibri"/>
                <w:bCs/>
                <w:i/>
                <w:szCs w:val="20"/>
              </w:rPr>
              <w:t>.</w:t>
            </w:r>
          </w:p>
          <w:p w14:paraId="13D71611" w14:textId="1079EF2E" w:rsidR="00106B88" w:rsidRPr="00EA717D" w:rsidRDefault="00106B88" w:rsidP="0093582C">
            <w:pPr>
              <w:pStyle w:val="Prrafodelista"/>
              <w:numPr>
                <w:ilvl w:val="1"/>
                <w:numId w:val="12"/>
              </w:numPr>
              <w:spacing w:before="0"/>
              <w:rPr>
                <w:rFonts w:ascii="Calibri" w:hAnsi="Calibri" w:cs="Calibri"/>
                <w:bCs/>
                <w:i/>
                <w:szCs w:val="20"/>
              </w:rPr>
            </w:pPr>
            <w:r w:rsidRPr="00EA717D">
              <w:rPr>
                <w:rFonts w:ascii="Calibri" w:hAnsi="Calibri" w:cs="Calibri"/>
                <w:bCs/>
                <w:i/>
                <w:szCs w:val="20"/>
              </w:rPr>
              <w:t xml:space="preserve">Con Respecto al ámbito Sanitario de nuestra competencia, </w:t>
            </w:r>
            <w:r w:rsidRPr="00EA717D">
              <w:rPr>
                <w:rFonts w:ascii="Calibri" w:hAnsi="Calibri" w:cs="Calibri"/>
                <w:b/>
                <w:bCs/>
                <w:i/>
                <w:szCs w:val="20"/>
              </w:rPr>
              <w:t>esta Seremi de Salud no registra ingreso de antecedentes para aprobar el proyecto y autorizar las obras de esta instalación de tratamientos de Riles, como lo indica el punto N°6 de los considerandos de la RCA N' 466/2008, por lo que el titular se encuentra en incumplimiento</w:t>
            </w:r>
            <w:r w:rsidRPr="00EA717D">
              <w:rPr>
                <w:rFonts w:ascii="Calibri" w:hAnsi="Calibri" w:cs="Calibri"/>
                <w:bCs/>
                <w:i/>
                <w:szCs w:val="20"/>
              </w:rPr>
              <w:t>. En razón de lo anterior, se solicita al Departamento Jurídico sentenciar las medidas sanitarias indicadas en los puntos 3.3 y 3.4 de fojas 12 del expediente.</w:t>
            </w:r>
          </w:p>
          <w:p w14:paraId="57C4010E" w14:textId="1E76732F" w:rsidR="00106B88" w:rsidRPr="00EA717D" w:rsidRDefault="00106B88" w:rsidP="0093582C">
            <w:pPr>
              <w:pStyle w:val="Prrafodelista"/>
              <w:numPr>
                <w:ilvl w:val="1"/>
                <w:numId w:val="12"/>
              </w:numPr>
              <w:spacing w:before="0"/>
              <w:rPr>
                <w:rFonts w:ascii="Calibri" w:hAnsi="Calibri" w:cs="Calibri"/>
                <w:bCs/>
                <w:i/>
                <w:szCs w:val="20"/>
              </w:rPr>
            </w:pPr>
            <w:r w:rsidRPr="00EA717D">
              <w:rPr>
                <w:rFonts w:ascii="Calibri" w:hAnsi="Calibri" w:cs="Calibri"/>
                <w:bCs/>
                <w:i/>
                <w:szCs w:val="20"/>
              </w:rPr>
              <w:t>Que, observado que existe un evidente incumplimiento a un instrumento de gestión</w:t>
            </w:r>
            <w:r w:rsidR="00C01217" w:rsidRPr="00EA717D">
              <w:rPr>
                <w:rFonts w:ascii="Calibri" w:hAnsi="Calibri" w:cs="Calibri"/>
                <w:bCs/>
                <w:i/>
                <w:szCs w:val="20"/>
              </w:rPr>
              <w:t xml:space="preserve"> </w:t>
            </w:r>
            <w:r w:rsidRPr="00EA717D">
              <w:rPr>
                <w:rFonts w:ascii="Calibri" w:hAnsi="Calibri" w:cs="Calibri"/>
                <w:bCs/>
                <w:i/>
                <w:szCs w:val="20"/>
              </w:rPr>
              <w:t xml:space="preserve">ambiental, específicamente la RCA </w:t>
            </w:r>
            <w:proofErr w:type="spellStart"/>
            <w:r w:rsidRPr="00EA717D">
              <w:rPr>
                <w:rFonts w:ascii="Calibri" w:hAnsi="Calibri" w:cs="Calibri"/>
                <w:bCs/>
                <w:i/>
                <w:szCs w:val="20"/>
              </w:rPr>
              <w:t>N</w:t>
            </w:r>
            <w:r w:rsidR="008D06A1" w:rsidRPr="00EA717D">
              <w:rPr>
                <w:rFonts w:ascii="Calibri" w:hAnsi="Calibri" w:cs="Calibri"/>
                <w:bCs/>
                <w:i/>
                <w:szCs w:val="20"/>
              </w:rPr>
              <w:t>°</w:t>
            </w:r>
            <w:proofErr w:type="spellEnd"/>
            <w:r w:rsidRPr="00EA717D">
              <w:rPr>
                <w:rFonts w:ascii="Calibri" w:hAnsi="Calibri" w:cs="Calibri"/>
                <w:bCs/>
                <w:i/>
                <w:szCs w:val="20"/>
              </w:rPr>
              <w:t xml:space="preserve"> 466/2008, la cual calificó ambientalmente favorable el</w:t>
            </w:r>
            <w:r w:rsidR="00C01217" w:rsidRPr="00EA717D">
              <w:rPr>
                <w:rFonts w:ascii="Calibri" w:hAnsi="Calibri" w:cs="Calibri"/>
                <w:bCs/>
                <w:i/>
                <w:szCs w:val="20"/>
              </w:rPr>
              <w:t xml:space="preserve"> </w:t>
            </w:r>
            <w:r w:rsidRPr="00EA717D">
              <w:rPr>
                <w:rFonts w:ascii="Calibri" w:hAnsi="Calibri" w:cs="Calibri"/>
                <w:bCs/>
                <w:i/>
                <w:szCs w:val="20"/>
              </w:rPr>
              <w:t>proyecto "Sistema de Tratamiento de RILes para la Sociedad Elaboradora de Aceitunas</w:t>
            </w:r>
            <w:r w:rsidR="00C01217" w:rsidRPr="00EA717D">
              <w:rPr>
                <w:rFonts w:ascii="Calibri" w:hAnsi="Calibri" w:cs="Calibri"/>
                <w:bCs/>
                <w:i/>
                <w:szCs w:val="20"/>
              </w:rPr>
              <w:t xml:space="preserve"> </w:t>
            </w:r>
            <w:r w:rsidRPr="00EA717D">
              <w:rPr>
                <w:rFonts w:ascii="Calibri" w:hAnsi="Calibri" w:cs="Calibri"/>
                <w:bCs/>
                <w:i/>
                <w:szCs w:val="20"/>
              </w:rPr>
              <w:t>APROACEN" y considerando que según los propios dichos del sumariado se seguiría los</w:t>
            </w:r>
            <w:r w:rsidR="00C01217" w:rsidRPr="00EA717D">
              <w:rPr>
                <w:rFonts w:ascii="Calibri" w:hAnsi="Calibri" w:cs="Calibri"/>
                <w:bCs/>
                <w:i/>
                <w:szCs w:val="20"/>
              </w:rPr>
              <w:t xml:space="preserve"> </w:t>
            </w:r>
            <w:r w:rsidRPr="00EA717D">
              <w:rPr>
                <w:rFonts w:ascii="Calibri" w:hAnsi="Calibri" w:cs="Calibri"/>
                <w:bCs/>
                <w:i/>
                <w:szCs w:val="20"/>
              </w:rPr>
              <w:t>mismos principios de APROACEN para la planta de tratamiento de RILes, es que de acuerdo</w:t>
            </w:r>
            <w:r w:rsidRPr="00EA717D">
              <w:rPr>
                <w:i/>
              </w:rPr>
              <w:t xml:space="preserve"> </w:t>
            </w:r>
            <w:r w:rsidRPr="00EA717D">
              <w:rPr>
                <w:rFonts w:ascii="Calibri" w:hAnsi="Calibri" w:cs="Calibri"/>
                <w:bCs/>
                <w:i/>
                <w:szCs w:val="20"/>
              </w:rPr>
              <w:t>a los antecedentes expuestos esta Autoridad Sanitaria considera que no es competente para</w:t>
            </w:r>
            <w:r w:rsidR="00C01217" w:rsidRPr="00EA717D">
              <w:rPr>
                <w:rFonts w:ascii="Calibri" w:hAnsi="Calibri" w:cs="Calibri"/>
                <w:bCs/>
                <w:i/>
                <w:szCs w:val="20"/>
              </w:rPr>
              <w:t xml:space="preserve"> </w:t>
            </w:r>
            <w:r w:rsidRPr="00EA717D">
              <w:rPr>
                <w:rFonts w:ascii="Calibri" w:hAnsi="Calibri" w:cs="Calibri"/>
                <w:bCs/>
                <w:i/>
                <w:szCs w:val="20"/>
              </w:rPr>
              <w:t>fiscalizar el incumplimiento de la Resolución de Calificación Ambiental por la que se rige</w:t>
            </w:r>
            <w:r w:rsidR="00C01217" w:rsidRPr="00EA717D">
              <w:rPr>
                <w:rFonts w:ascii="Calibri" w:hAnsi="Calibri" w:cs="Calibri"/>
                <w:bCs/>
                <w:i/>
                <w:szCs w:val="20"/>
              </w:rPr>
              <w:t xml:space="preserve"> </w:t>
            </w:r>
            <w:r w:rsidRPr="00EA717D">
              <w:rPr>
                <w:rFonts w:ascii="Calibri" w:hAnsi="Calibri" w:cs="Calibri"/>
                <w:bCs/>
                <w:i/>
                <w:szCs w:val="20"/>
              </w:rPr>
              <w:t>dicho proyecto de sistema de tratamiento de RILes, tal como lo establece la Ley Orgánica de</w:t>
            </w:r>
            <w:r w:rsidR="00C01217" w:rsidRPr="00EA717D">
              <w:rPr>
                <w:rFonts w:ascii="Calibri" w:hAnsi="Calibri" w:cs="Calibri"/>
                <w:bCs/>
                <w:i/>
                <w:szCs w:val="20"/>
              </w:rPr>
              <w:t xml:space="preserve"> </w:t>
            </w:r>
            <w:r w:rsidRPr="00EA717D">
              <w:rPr>
                <w:rFonts w:ascii="Calibri" w:hAnsi="Calibri" w:cs="Calibri"/>
                <w:bCs/>
                <w:i/>
                <w:szCs w:val="20"/>
              </w:rPr>
              <w:t>la Superintendencia del Medio Ambiente en sus artículo 2</w:t>
            </w:r>
            <w:r w:rsidR="00C01217" w:rsidRPr="00EA717D">
              <w:rPr>
                <w:rFonts w:ascii="Calibri" w:hAnsi="Calibri" w:cs="Calibri"/>
                <w:bCs/>
                <w:i/>
                <w:szCs w:val="20"/>
              </w:rPr>
              <w:t>°</w:t>
            </w:r>
            <w:r w:rsidRPr="00EA717D">
              <w:rPr>
                <w:rFonts w:ascii="Calibri" w:hAnsi="Calibri" w:cs="Calibri"/>
                <w:bCs/>
                <w:i/>
                <w:szCs w:val="20"/>
              </w:rPr>
              <w:t xml:space="preserve">, el cual prescribe que </w:t>
            </w:r>
            <w:r w:rsidR="00C01217" w:rsidRPr="00EA717D">
              <w:rPr>
                <w:rFonts w:ascii="Calibri" w:hAnsi="Calibri" w:cs="Calibri"/>
                <w:bCs/>
                <w:i/>
                <w:szCs w:val="20"/>
              </w:rPr>
              <w:t>“La Superintendencia del Medio Ambiente tendrá por objeto ejecutar, organizar y coordinar el seguimiento y fiscalización de las Resoluciones de Calificación Ambiental…” y en la letra a) de su artículo 3° que señala como una de las atribuciones y funciones de dicho organismo el “Fiscalizar el permanente cumplimiento de las normas, condiciones y medidas establecidas en las Resoluciones de Calificación Ambiental, sobre la base de inspecciones, controles, mediciones y análisis que se realicen, de conformidad a lo establecido en esta ley”</w:t>
            </w:r>
          </w:p>
          <w:p w14:paraId="729A8D61" w14:textId="402DAE1E" w:rsidR="00351102" w:rsidRDefault="00D6661E" w:rsidP="00351102">
            <w:pPr>
              <w:spacing w:before="0" w:after="0"/>
              <w:jc w:val="both"/>
              <w:rPr>
                <w:b/>
              </w:rPr>
            </w:pPr>
            <w:bookmarkStart w:id="184" w:name="_Hlk524095394"/>
            <w:r w:rsidRPr="00EA717D">
              <w:rPr>
                <w:b/>
              </w:rPr>
              <w:t>M</w:t>
            </w:r>
            <w:r w:rsidR="00351102" w:rsidRPr="00EA717D">
              <w:rPr>
                <w:b/>
              </w:rPr>
              <w:t xml:space="preserve">. Elementos </w:t>
            </w:r>
            <w:r w:rsidR="00570D45" w:rsidRPr="00EA717D">
              <w:rPr>
                <w:b/>
              </w:rPr>
              <w:t xml:space="preserve">que constituyen </w:t>
            </w:r>
            <w:r w:rsidR="00351102" w:rsidRPr="00EA717D">
              <w:rPr>
                <w:b/>
              </w:rPr>
              <w:t>Riesgo de daño inminente al medio ambiente y la salud</w:t>
            </w:r>
            <w:r w:rsidR="00351102">
              <w:rPr>
                <w:b/>
              </w:rPr>
              <w:t xml:space="preserve"> de las personas</w:t>
            </w:r>
          </w:p>
          <w:p w14:paraId="130F39DE" w14:textId="5D7FD572" w:rsidR="00D6661E" w:rsidRDefault="00D6661E" w:rsidP="00C62203">
            <w:pPr>
              <w:pStyle w:val="Prrafodelista"/>
              <w:numPr>
                <w:ilvl w:val="0"/>
                <w:numId w:val="12"/>
              </w:numPr>
              <w:spacing w:before="0"/>
              <w:rPr>
                <w:rFonts w:ascii="Calibri" w:hAnsi="Calibri" w:cs="Calibri"/>
                <w:bCs/>
                <w:color w:val="000000"/>
                <w:szCs w:val="20"/>
              </w:rPr>
            </w:pPr>
            <w:r>
              <w:rPr>
                <w:rFonts w:ascii="Calibri" w:hAnsi="Calibri" w:cs="Calibri"/>
                <w:bCs/>
                <w:color w:val="000000"/>
                <w:szCs w:val="20"/>
              </w:rPr>
              <w:t>Se considera que los siguientes elementos corresponden a amenazas respecto a la calidad del agua del acuífero</w:t>
            </w:r>
            <w:r w:rsidR="00F9398A">
              <w:rPr>
                <w:rFonts w:ascii="Calibri" w:hAnsi="Calibri" w:cs="Calibri"/>
                <w:bCs/>
                <w:color w:val="000000"/>
                <w:szCs w:val="20"/>
              </w:rPr>
              <w:t>:</w:t>
            </w:r>
          </w:p>
          <w:p w14:paraId="2E2806BF" w14:textId="43F46D3B" w:rsidR="00C62203" w:rsidRDefault="00C62203" w:rsidP="00D6661E">
            <w:pPr>
              <w:pStyle w:val="Prrafodelista"/>
              <w:numPr>
                <w:ilvl w:val="1"/>
                <w:numId w:val="12"/>
              </w:numPr>
              <w:spacing w:before="0"/>
              <w:rPr>
                <w:rFonts w:ascii="Calibri" w:hAnsi="Calibri" w:cs="Calibri"/>
                <w:bCs/>
                <w:color w:val="000000"/>
                <w:szCs w:val="20"/>
              </w:rPr>
            </w:pPr>
            <w:r>
              <w:rPr>
                <w:rFonts w:ascii="Calibri" w:hAnsi="Calibri" w:cs="Calibri"/>
                <w:bCs/>
                <w:color w:val="000000"/>
                <w:szCs w:val="20"/>
              </w:rPr>
              <w:t xml:space="preserve">La </w:t>
            </w:r>
            <w:r w:rsidRPr="00351102">
              <w:rPr>
                <w:rFonts w:ascii="Calibri" w:hAnsi="Calibri" w:cs="Calibri"/>
                <w:bCs/>
                <w:color w:val="000000"/>
                <w:szCs w:val="20"/>
              </w:rPr>
              <w:t xml:space="preserve">PTR implementada por el titular no </w:t>
            </w:r>
            <w:r w:rsidR="00570D45">
              <w:rPr>
                <w:rFonts w:ascii="Calibri" w:hAnsi="Calibri" w:cs="Calibri"/>
                <w:bCs/>
                <w:color w:val="000000"/>
                <w:szCs w:val="20"/>
              </w:rPr>
              <w:t xml:space="preserve">tendría capacidad de abatimiento de </w:t>
            </w:r>
            <w:r>
              <w:rPr>
                <w:rFonts w:ascii="Calibri" w:hAnsi="Calibri" w:cs="Calibri"/>
                <w:bCs/>
                <w:color w:val="000000"/>
                <w:szCs w:val="20"/>
              </w:rPr>
              <w:t>varios parámetros</w:t>
            </w:r>
            <w:r w:rsidR="00570D45">
              <w:rPr>
                <w:rFonts w:ascii="Calibri" w:hAnsi="Calibri" w:cs="Calibri"/>
                <w:bCs/>
                <w:color w:val="000000"/>
                <w:szCs w:val="20"/>
              </w:rPr>
              <w:t xml:space="preserve"> característicos de las aguas residuales de los productores de aceitunas y encurtidos.</w:t>
            </w:r>
          </w:p>
          <w:p w14:paraId="75288603" w14:textId="176E2B19" w:rsidR="00570D45" w:rsidRPr="001C1CAA" w:rsidRDefault="00C62203" w:rsidP="001C1CAA">
            <w:pPr>
              <w:pStyle w:val="Prrafodelista"/>
              <w:numPr>
                <w:ilvl w:val="1"/>
                <w:numId w:val="12"/>
              </w:numPr>
              <w:rPr>
                <w:rFonts w:ascii="Calibri" w:hAnsi="Calibri" w:cs="Calibri"/>
                <w:bCs/>
                <w:color w:val="000000"/>
                <w:szCs w:val="20"/>
              </w:rPr>
            </w:pPr>
            <w:r w:rsidRPr="001C1CAA">
              <w:rPr>
                <w:rFonts w:ascii="Calibri" w:hAnsi="Calibri" w:cs="Calibri"/>
                <w:bCs/>
                <w:color w:val="000000"/>
                <w:szCs w:val="20"/>
              </w:rPr>
              <w:t>Titular no está efectuando la disposición de RILes</w:t>
            </w:r>
            <w:r w:rsidR="00570D45" w:rsidRPr="001C1CAA">
              <w:rPr>
                <w:rFonts w:ascii="Calibri" w:hAnsi="Calibri" w:cs="Calibri"/>
                <w:bCs/>
                <w:color w:val="000000"/>
                <w:szCs w:val="20"/>
              </w:rPr>
              <w:t xml:space="preserve"> mediante riego de eucaliptos</w:t>
            </w:r>
            <w:r w:rsidRPr="001C1CAA">
              <w:rPr>
                <w:rFonts w:ascii="Calibri" w:hAnsi="Calibri" w:cs="Calibri"/>
                <w:bCs/>
                <w:color w:val="000000"/>
                <w:szCs w:val="20"/>
              </w:rPr>
              <w:t xml:space="preserve"> según lo establecido en la evaluación ambiental del proyecto RCA 466/2008. En su lugar, dispone RILes en piscinas sin impermeabilización, en lugares no declarados ni en la RCA ni en la RPM, constituyendo mecanismos de infiltración de RILes</w:t>
            </w:r>
            <w:r w:rsidR="00570D45" w:rsidRPr="001C1CAA">
              <w:rPr>
                <w:rFonts w:ascii="Calibri" w:hAnsi="Calibri" w:cs="Calibri"/>
                <w:bCs/>
                <w:color w:val="000000"/>
                <w:szCs w:val="20"/>
              </w:rPr>
              <w:t xml:space="preserve"> hacia el acuífero </w:t>
            </w:r>
            <w:r w:rsidR="001C1CAA" w:rsidRPr="001C1CAA">
              <w:rPr>
                <w:rFonts w:ascii="Calibri" w:hAnsi="Calibri" w:cs="Calibri"/>
                <w:bCs/>
                <w:color w:val="000000"/>
                <w:szCs w:val="20"/>
              </w:rPr>
              <w:t>que no han sido regularizados ante la autoridad sectorial y ambiental.</w:t>
            </w:r>
          </w:p>
          <w:p w14:paraId="1EF6B68B" w14:textId="77777777" w:rsidR="001C1CAA" w:rsidRPr="001C1CAA" w:rsidRDefault="001C1CAA" w:rsidP="001C1CAA">
            <w:pPr>
              <w:pStyle w:val="Prrafodelista"/>
              <w:numPr>
                <w:ilvl w:val="1"/>
                <w:numId w:val="12"/>
              </w:numPr>
              <w:rPr>
                <w:rFonts w:ascii="Calibri" w:hAnsi="Calibri" w:cs="Calibri"/>
                <w:bCs/>
                <w:color w:val="000000"/>
                <w:szCs w:val="20"/>
              </w:rPr>
            </w:pPr>
            <w:r w:rsidRPr="001C1CAA">
              <w:rPr>
                <w:rFonts w:ascii="Calibri" w:hAnsi="Calibri" w:cs="Calibri"/>
                <w:bCs/>
                <w:color w:val="000000"/>
                <w:szCs w:val="20"/>
              </w:rPr>
              <w:t>Se observaron situaciones que permiten presumir la disposición de RILes de diverso tipo, incluyendo RILes sin tratamiento, en diversos sitios, incluyendo Sistemas de alcantarillados particulares, riego de caminos, riego de olivos y disposición en las piscinas señaladas previamente.</w:t>
            </w:r>
          </w:p>
          <w:p w14:paraId="3A90ABA9" w14:textId="3F72B2F0" w:rsidR="00D6661E" w:rsidRDefault="00D6661E" w:rsidP="00570D45">
            <w:pPr>
              <w:pStyle w:val="Prrafodelista"/>
              <w:numPr>
                <w:ilvl w:val="0"/>
                <w:numId w:val="12"/>
              </w:numPr>
              <w:spacing w:before="0"/>
              <w:rPr>
                <w:rFonts w:ascii="Calibri" w:hAnsi="Calibri" w:cs="Calibri"/>
                <w:bCs/>
                <w:color w:val="000000"/>
                <w:szCs w:val="20"/>
              </w:rPr>
            </w:pPr>
            <w:r>
              <w:rPr>
                <w:rFonts w:ascii="Calibri" w:hAnsi="Calibri" w:cs="Calibri"/>
                <w:bCs/>
                <w:color w:val="000000"/>
                <w:szCs w:val="20"/>
              </w:rPr>
              <w:t>Se observa que los siguientes elementos corresponden a vulnerabilidades del territorio:</w:t>
            </w:r>
          </w:p>
          <w:p w14:paraId="641C6156" w14:textId="77777777" w:rsidR="002F346F" w:rsidRPr="002F346F" w:rsidRDefault="002F346F" w:rsidP="002F346F">
            <w:pPr>
              <w:pStyle w:val="Prrafodelista"/>
              <w:numPr>
                <w:ilvl w:val="1"/>
                <w:numId w:val="12"/>
              </w:numPr>
              <w:spacing w:before="0"/>
              <w:rPr>
                <w:rFonts w:ascii="Calibri" w:hAnsi="Calibri" w:cs="Calibri"/>
                <w:bCs/>
                <w:color w:val="000000"/>
                <w:szCs w:val="20"/>
              </w:rPr>
            </w:pPr>
            <w:bookmarkStart w:id="185" w:name="_Hlk524453832"/>
            <w:r w:rsidRPr="002F346F">
              <w:rPr>
                <w:rFonts w:ascii="Calibri" w:hAnsi="Calibri" w:cs="Calibri"/>
                <w:bCs/>
                <w:color w:val="000000"/>
                <w:szCs w:val="20"/>
              </w:rPr>
              <w:t>El acuífero ubicado en el cual se disponen los RILes fue declarado por la DGA como de “Vulnerabilidad Alta”.</w:t>
            </w:r>
          </w:p>
          <w:p w14:paraId="2FCF0C71" w14:textId="77777777" w:rsidR="002F346F" w:rsidRPr="002F346F" w:rsidRDefault="002F346F" w:rsidP="002F346F">
            <w:pPr>
              <w:pStyle w:val="Prrafodelista"/>
              <w:numPr>
                <w:ilvl w:val="1"/>
                <w:numId w:val="12"/>
              </w:numPr>
              <w:spacing w:before="0"/>
              <w:rPr>
                <w:rFonts w:ascii="Calibri" w:hAnsi="Calibri" w:cs="Calibri"/>
                <w:bCs/>
                <w:color w:val="000000"/>
                <w:szCs w:val="20"/>
              </w:rPr>
            </w:pPr>
            <w:r w:rsidRPr="002F346F">
              <w:rPr>
                <w:rFonts w:ascii="Calibri" w:hAnsi="Calibri" w:cs="Calibri"/>
                <w:bCs/>
                <w:color w:val="000000"/>
                <w:szCs w:val="20"/>
              </w:rPr>
              <w:t xml:space="preserve">Se observaron 13 pozos en áreas cercanas a los sitios de disposición de RILes, los que serían usados para consumo humano, riego y para el procesamiento de productos. De ellos, se detectaron dos pozos con aguas semejantes a las aguas de los sitios de disposición a nivel físico y químico. </w:t>
            </w:r>
          </w:p>
          <w:p w14:paraId="124672CD" w14:textId="77777777" w:rsidR="00351102" w:rsidRDefault="002F346F" w:rsidP="002F346F">
            <w:pPr>
              <w:pStyle w:val="Prrafodelista"/>
              <w:numPr>
                <w:ilvl w:val="1"/>
                <w:numId w:val="12"/>
              </w:numPr>
              <w:spacing w:before="0"/>
              <w:rPr>
                <w:rFonts w:ascii="Calibri" w:hAnsi="Calibri" w:cs="Calibri"/>
                <w:bCs/>
                <w:color w:val="000000"/>
                <w:szCs w:val="20"/>
              </w:rPr>
            </w:pPr>
            <w:r w:rsidRPr="002F346F">
              <w:rPr>
                <w:rFonts w:ascii="Calibri" w:hAnsi="Calibri" w:cs="Calibri"/>
                <w:bCs/>
                <w:color w:val="000000"/>
                <w:szCs w:val="20"/>
              </w:rPr>
              <w:t xml:space="preserve">Los otros pozos que aún no presentan evidencias de alteración se encuentran muy cercanos a las fuentes de infiltración de RILes, incluyéndose entre estos el segundo pozo de uso doméstico de la denunciante, habilitado precisamente a causa de la alteración de las aguas del primer pozo, que se ubica a una distancia aproximada de 40 metros hacia el sur de los dos pozos con propiedades físico-químicas alteradas </w:t>
            </w:r>
            <w:r w:rsidR="00FB45CD" w:rsidRPr="002F346F">
              <w:rPr>
                <w:rFonts w:ascii="Calibri" w:hAnsi="Calibri" w:cs="Calibri"/>
                <w:bCs/>
                <w:color w:val="000000"/>
                <w:szCs w:val="20"/>
              </w:rPr>
              <w:t xml:space="preserve">(ver </w:t>
            </w:r>
            <w:r w:rsidR="00FB45CD" w:rsidRPr="002F346F">
              <w:rPr>
                <w:rFonts w:ascii="Calibri" w:hAnsi="Calibri" w:cs="Calibri"/>
                <w:bCs/>
                <w:color w:val="000000"/>
                <w:szCs w:val="20"/>
              </w:rPr>
              <w:fldChar w:fldCharType="begin"/>
            </w:r>
            <w:r w:rsidR="00FB45CD" w:rsidRPr="002F346F">
              <w:rPr>
                <w:rFonts w:ascii="Calibri" w:hAnsi="Calibri" w:cs="Calibri"/>
                <w:bCs/>
                <w:color w:val="000000"/>
                <w:szCs w:val="20"/>
              </w:rPr>
              <w:instrText xml:space="preserve"> REF _Ref523828924 \h </w:instrText>
            </w:r>
            <w:r w:rsidR="00FB45CD" w:rsidRPr="002F346F">
              <w:rPr>
                <w:rFonts w:ascii="Calibri" w:hAnsi="Calibri" w:cs="Calibri"/>
                <w:bCs/>
                <w:color w:val="000000"/>
                <w:szCs w:val="20"/>
              </w:rPr>
            </w:r>
            <w:r w:rsidR="00FB45CD" w:rsidRPr="002F346F">
              <w:rPr>
                <w:rFonts w:ascii="Calibri" w:hAnsi="Calibri" w:cs="Calibri"/>
                <w:bCs/>
                <w:color w:val="000000"/>
                <w:szCs w:val="20"/>
              </w:rPr>
              <w:fldChar w:fldCharType="separate"/>
            </w:r>
            <w:r w:rsidR="00223923">
              <w:t xml:space="preserve">Figura </w:t>
            </w:r>
            <w:r w:rsidR="00223923">
              <w:rPr>
                <w:noProof/>
              </w:rPr>
              <w:t>20</w:t>
            </w:r>
            <w:r w:rsidR="00FB45CD" w:rsidRPr="002F346F">
              <w:rPr>
                <w:rFonts w:ascii="Calibri" w:hAnsi="Calibri" w:cs="Calibri"/>
                <w:bCs/>
                <w:color w:val="000000"/>
                <w:szCs w:val="20"/>
              </w:rPr>
              <w:fldChar w:fldCharType="end"/>
            </w:r>
            <w:r w:rsidR="00FB45CD" w:rsidRPr="002F346F">
              <w:rPr>
                <w:rFonts w:ascii="Calibri" w:hAnsi="Calibri" w:cs="Calibri"/>
                <w:bCs/>
                <w:color w:val="000000"/>
                <w:szCs w:val="20"/>
              </w:rPr>
              <w:t>)</w:t>
            </w:r>
            <w:r w:rsidR="00F9398A" w:rsidRPr="002F346F">
              <w:rPr>
                <w:rFonts w:ascii="Calibri" w:hAnsi="Calibri" w:cs="Calibri"/>
                <w:bCs/>
                <w:color w:val="000000"/>
                <w:szCs w:val="20"/>
              </w:rPr>
              <w:t>.</w:t>
            </w:r>
            <w:bookmarkEnd w:id="184"/>
            <w:bookmarkEnd w:id="185"/>
          </w:p>
          <w:p w14:paraId="5BA4BA97" w14:textId="575FD3A0" w:rsidR="002F346F" w:rsidRPr="002F346F" w:rsidRDefault="002F346F" w:rsidP="002F346F">
            <w:pPr>
              <w:spacing w:before="0"/>
              <w:rPr>
                <w:rFonts w:ascii="Calibri" w:hAnsi="Calibri" w:cs="Calibri"/>
                <w:bCs/>
                <w:color w:val="000000"/>
                <w:szCs w:val="20"/>
              </w:rPr>
            </w:pPr>
          </w:p>
        </w:tc>
      </w:tr>
      <w:tr w:rsidR="0053503B" w14:paraId="7A0EE76A" w14:textId="77777777" w:rsidTr="00DE3E01">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hideMark/>
          </w:tcPr>
          <w:p w14:paraId="5B983AA6" w14:textId="7CCF9A0A" w:rsidR="0053503B" w:rsidRDefault="0053503B" w:rsidP="0038278C">
            <w:pPr>
              <w:spacing w:before="0" w:after="0" w:line="240" w:lineRule="auto"/>
              <w:jc w:val="center"/>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lastRenderedPageBreak/>
              <w:t>Registros</w:t>
            </w:r>
          </w:p>
        </w:tc>
      </w:tr>
      <w:tr w:rsidR="0053503B" w14:paraId="6CE3B746" w14:textId="77777777" w:rsidTr="00DE3E01">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5000" w:type="pct"/>
            <w:gridSpan w:val="3"/>
            <w:tcBorders>
              <w:top w:val="single" w:sz="4" w:space="0" w:color="auto"/>
              <w:left w:val="single" w:sz="4" w:space="0" w:color="auto"/>
              <w:bottom w:val="single" w:sz="4" w:space="0" w:color="auto"/>
              <w:right w:val="single" w:sz="4" w:space="0" w:color="000000"/>
            </w:tcBorders>
            <w:hideMark/>
          </w:tcPr>
          <w:p w14:paraId="28D0CA0A" w14:textId="4F9E84AA" w:rsidR="0053503B" w:rsidRDefault="00986B1D" w:rsidP="007D6B61">
            <w:pPr>
              <w:spacing w:before="0" w:after="0"/>
              <w:jc w:val="center"/>
              <w:rPr>
                <w:rFonts w:ascii="Calibri" w:eastAsia="Times New Roman" w:hAnsi="Calibri" w:cs="Times New Roman"/>
                <w:b/>
                <w:color w:val="000000"/>
                <w:sz w:val="18"/>
                <w:szCs w:val="18"/>
                <w:lang w:eastAsia="es-CL"/>
              </w:rPr>
            </w:pPr>
            <w:r>
              <w:rPr>
                <w:rFonts w:ascii="Calibri" w:eastAsia="Times New Roman" w:hAnsi="Calibri" w:cs="Times New Roman"/>
                <w:b/>
                <w:noProof/>
                <w:color w:val="000000"/>
                <w:sz w:val="18"/>
                <w:szCs w:val="18"/>
                <w:lang w:eastAsia="es-CL"/>
              </w:rPr>
              <w:drawing>
                <wp:inline distT="0" distB="0" distL="0" distR="0" wp14:anchorId="098646E6" wp14:editId="05584385">
                  <wp:extent cx="8626324" cy="4857750"/>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638645" cy="4864688"/>
                          </a:xfrm>
                          <a:prstGeom prst="rect">
                            <a:avLst/>
                          </a:prstGeom>
                          <a:noFill/>
                        </pic:spPr>
                      </pic:pic>
                    </a:graphicData>
                  </a:graphic>
                </wp:inline>
              </w:drawing>
            </w:r>
          </w:p>
        </w:tc>
      </w:tr>
      <w:tr w:rsidR="0053503B" w14:paraId="5925A16C" w14:textId="77777777" w:rsidTr="00372F88">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1215" w:type="pct"/>
            <w:tcBorders>
              <w:top w:val="single" w:sz="4" w:space="0" w:color="auto"/>
              <w:left w:val="single" w:sz="4" w:space="0" w:color="auto"/>
              <w:bottom w:val="single" w:sz="4" w:space="0" w:color="000000"/>
              <w:right w:val="single" w:sz="4" w:space="0" w:color="000000"/>
            </w:tcBorders>
            <w:noWrap/>
            <w:vAlign w:val="center"/>
            <w:hideMark/>
          </w:tcPr>
          <w:p w14:paraId="76FAE9DE" w14:textId="3AAD9F81" w:rsidR="0053503B" w:rsidRDefault="00372F88" w:rsidP="00547768">
            <w:pPr>
              <w:pStyle w:val="Descripcin"/>
              <w:spacing w:before="0" w:line="256" w:lineRule="auto"/>
              <w:jc w:val="both"/>
              <w:rPr>
                <w:rFonts w:cs="Calibri"/>
                <w:color w:val="auto"/>
                <w:szCs w:val="20"/>
                <w:lang w:eastAsia="es-CL"/>
              </w:rPr>
            </w:pPr>
            <w:bookmarkStart w:id="186" w:name="_Ref522525247"/>
            <w:r>
              <w:t xml:space="preserve">Figura </w:t>
            </w:r>
            <w:r>
              <w:rPr>
                <w:noProof/>
              </w:rPr>
              <w:fldChar w:fldCharType="begin"/>
            </w:r>
            <w:r>
              <w:rPr>
                <w:noProof/>
              </w:rPr>
              <w:instrText xml:space="preserve"> SEQ Figura \* ARABIC </w:instrText>
            </w:r>
            <w:r>
              <w:rPr>
                <w:noProof/>
              </w:rPr>
              <w:fldChar w:fldCharType="separate"/>
            </w:r>
            <w:r w:rsidR="00223923">
              <w:rPr>
                <w:noProof/>
              </w:rPr>
              <w:t>2</w:t>
            </w:r>
            <w:r>
              <w:rPr>
                <w:noProof/>
              </w:rPr>
              <w:fldChar w:fldCharType="end"/>
            </w:r>
            <w:bookmarkEnd w:id="186"/>
          </w:p>
        </w:tc>
        <w:tc>
          <w:tcPr>
            <w:tcW w:w="3785" w:type="pct"/>
            <w:gridSpan w:val="2"/>
            <w:tcBorders>
              <w:top w:val="single" w:sz="4" w:space="0" w:color="auto"/>
              <w:left w:val="single" w:sz="4" w:space="0" w:color="auto"/>
              <w:bottom w:val="single" w:sz="4" w:space="0" w:color="000000"/>
              <w:right w:val="single" w:sz="4" w:space="0" w:color="000000"/>
            </w:tcBorders>
            <w:noWrap/>
            <w:vAlign w:val="center"/>
            <w:hideMark/>
          </w:tcPr>
          <w:p w14:paraId="12EAEA27" w14:textId="7D2061D7" w:rsidR="0053503B" w:rsidRDefault="006F56A3" w:rsidP="00547768">
            <w:pPr>
              <w:spacing w:before="0"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Fuente: </w:t>
            </w:r>
            <w:r w:rsidRPr="006F56A3">
              <w:rPr>
                <w:rFonts w:ascii="Calibri" w:eastAsia="Times New Roman" w:hAnsi="Calibri" w:cs="Times New Roman"/>
                <w:color w:val="000000"/>
                <w:sz w:val="18"/>
                <w:szCs w:val="18"/>
                <w:lang w:eastAsia="es-CL"/>
              </w:rPr>
              <w:t>Elaboración propia</w:t>
            </w:r>
          </w:p>
        </w:tc>
      </w:tr>
      <w:tr w:rsidR="0053503B" w14:paraId="2D9BC790" w14:textId="77777777" w:rsidTr="00372F88">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95"/>
          <w:jc w:val="center"/>
        </w:trPr>
        <w:tc>
          <w:tcPr>
            <w:tcW w:w="5000" w:type="pct"/>
            <w:gridSpan w:val="3"/>
            <w:tcBorders>
              <w:top w:val="single" w:sz="4" w:space="0" w:color="auto"/>
              <w:left w:val="single" w:sz="4" w:space="0" w:color="auto"/>
              <w:bottom w:val="single" w:sz="4" w:space="0" w:color="auto"/>
              <w:right w:val="single" w:sz="4" w:space="0" w:color="000000"/>
            </w:tcBorders>
            <w:hideMark/>
          </w:tcPr>
          <w:p w14:paraId="13AEA279" w14:textId="09539E33" w:rsidR="0053503B" w:rsidRDefault="0053503B" w:rsidP="00547768">
            <w:pPr>
              <w:spacing w:before="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372F88">
              <w:rPr>
                <w:rFonts w:ascii="Calibri" w:eastAsia="Times New Roman" w:hAnsi="Calibri" w:cs="Times New Roman"/>
                <w:color w:val="000000"/>
                <w:sz w:val="18"/>
                <w:szCs w:val="18"/>
                <w:lang w:eastAsia="es-CL"/>
              </w:rPr>
              <w:t>Cronograma de eventos relacionados a la tramitación del Sistema de disposición de RILes y a los Hechos denunciados</w:t>
            </w:r>
          </w:p>
        </w:tc>
      </w:tr>
    </w:tbl>
    <w:p w14:paraId="33C0981A" w14:textId="3C3E4F72" w:rsidR="00E74008" w:rsidRDefault="00EC6F8F">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3678"/>
        <w:gridCol w:w="3178"/>
        <w:gridCol w:w="3678"/>
        <w:gridCol w:w="3178"/>
      </w:tblGrid>
      <w:tr w:rsidR="001B747A" w:rsidRPr="00D42470" w14:paraId="36AEB8E9" w14:textId="77777777" w:rsidTr="00675A6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036E63" w14:textId="77777777" w:rsidR="001B747A" w:rsidRPr="00D42470" w:rsidRDefault="001B747A" w:rsidP="00675A67">
            <w:pPr>
              <w:spacing w:before="0" w:after="0" w:line="240" w:lineRule="auto"/>
              <w:jc w:val="center"/>
              <w:rPr>
                <w:rFonts w:ascii="Calibri" w:eastAsia="Times New Roman" w:hAnsi="Calibri" w:cs="Times New Roman"/>
                <w:b/>
                <w:bCs/>
                <w:color w:val="000000"/>
                <w:szCs w:val="20"/>
                <w:lang w:eastAsia="es-CL"/>
              </w:rPr>
            </w:pPr>
            <w:r w:rsidRPr="00D42470">
              <w:rPr>
                <w:rFonts w:ascii="Calibri" w:eastAsia="Times New Roman" w:hAnsi="Calibri" w:cs="Times New Roman"/>
                <w:b/>
                <w:bCs/>
                <w:color w:val="000000"/>
                <w:szCs w:val="20"/>
                <w:lang w:eastAsia="es-CL"/>
              </w:rPr>
              <w:lastRenderedPageBreak/>
              <w:t>Registros</w:t>
            </w:r>
          </w:p>
        </w:tc>
      </w:tr>
      <w:tr w:rsidR="001B747A" w:rsidRPr="00D42470" w14:paraId="4F7A201C" w14:textId="77777777" w:rsidTr="00675A67">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67F8A0AD" w14:textId="77777777" w:rsidR="001B747A" w:rsidRPr="00D42470" w:rsidRDefault="001B747A" w:rsidP="00675A67">
            <w:pPr>
              <w:spacing w:before="0"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793B7B3D" wp14:editId="79F3D682">
                  <wp:extent cx="3923689" cy="234000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923689" cy="234000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8390B7A" w14:textId="77777777" w:rsidR="001B747A" w:rsidRPr="00D42470" w:rsidRDefault="001B747A" w:rsidP="00675A67">
            <w:pPr>
              <w:spacing w:before="0"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1A79231A" wp14:editId="3444693F">
                  <wp:extent cx="3909927" cy="2340000"/>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09927" cy="2340000"/>
                          </a:xfrm>
                          <a:prstGeom prst="rect">
                            <a:avLst/>
                          </a:prstGeom>
                          <a:noFill/>
                        </pic:spPr>
                      </pic:pic>
                    </a:graphicData>
                  </a:graphic>
                </wp:inline>
              </w:drawing>
            </w:r>
          </w:p>
        </w:tc>
      </w:tr>
      <w:tr w:rsidR="001B747A" w:rsidRPr="00D42470" w14:paraId="1F0D1B46" w14:textId="77777777" w:rsidTr="00675A6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B2EB561" w14:textId="0CA7A0AD" w:rsidR="001B747A" w:rsidRPr="00D42470" w:rsidRDefault="001B747A" w:rsidP="00675A67">
            <w:pPr>
              <w:pStyle w:val="Descripcin"/>
              <w:spacing w:before="0"/>
              <w:jc w:val="both"/>
              <w:rPr>
                <w:rFonts w:ascii="Calibri" w:eastAsia="Times New Roman" w:hAnsi="Calibri" w:cs="Calibri"/>
                <w:color w:val="000000"/>
                <w:szCs w:val="20"/>
                <w:lang w:eastAsia="es-CL"/>
              </w:rPr>
            </w:pPr>
            <w:bookmarkStart w:id="187" w:name="_Ref523994695"/>
            <w:r>
              <w:t xml:space="preserve">Figura </w:t>
            </w:r>
            <w:r>
              <w:rPr>
                <w:noProof/>
              </w:rPr>
              <w:fldChar w:fldCharType="begin"/>
            </w:r>
            <w:r>
              <w:rPr>
                <w:noProof/>
              </w:rPr>
              <w:instrText xml:space="preserve"> SEQ Figura \* ARABIC </w:instrText>
            </w:r>
            <w:r>
              <w:rPr>
                <w:noProof/>
              </w:rPr>
              <w:fldChar w:fldCharType="separate"/>
            </w:r>
            <w:r w:rsidR="00223923">
              <w:rPr>
                <w:noProof/>
              </w:rPr>
              <w:t>3</w:t>
            </w:r>
            <w:r>
              <w:rPr>
                <w:noProof/>
              </w:rPr>
              <w:fldChar w:fldCharType="end"/>
            </w:r>
            <w:bookmarkEnd w:id="18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F11098" w14:textId="77777777" w:rsidR="001B747A" w:rsidRPr="00D42470" w:rsidRDefault="001B747A" w:rsidP="00675A67">
            <w:pPr>
              <w:spacing w:before="0"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15 de diciembre de 2005</w:t>
            </w:r>
          </w:p>
        </w:tc>
        <w:tc>
          <w:tcPr>
            <w:tcW w:w="1341" w:type="pct"/>
            <w:tcBorders>
              <w:top w:val="single" w:sz="4" w:space="0" w:color="auto"/>
              <w:left w:val="nil"/>
              <w:bottom w:val="single" w:sz="4" w:space="0" w:color="auto"/>
              <w:right w:val="nil"/>
            </w:tcBorders>
            <w:shd w:val="clear" w:color="auto" w:fill="auto"/>
            <w:noWrap/>
            <w:vAlign w:val="center"/>
            <w:hideMark/>
          </w:tcPr>
          <w:p w14:paraId="60168690" w14:textId="7C5B6F48" w:rsidR="001B747A" w:rsidRPr="00D74D1F" w:rsidRDefault="001B747A" w:rsidP="00675A67">
            <w:pPr>
              <w:pStyle w:val="Descripcin"/>
              <w:spacing w:before="0"/>
              <w:jc w:val="both"/>
            </w:pPr>
            <w:bookmarkStart w:id="188" w:name="_Ref523994705"/>
            <w:r w:rsidRPr="00D74D1F">
              <w:t xml:space="preserve">Figura </w:t>
            </w:r>
            <w:r>
              <w:rPr>
                <w:noProof/>
              </w:rPr>
              <w:fldChar w:fldCharType="begin"/>
            </w:r>
            <w:r>
              <w:rPr>
                <w:noProof/>
              </w:rPr>
              <w:instrText xml:space="preserve"> SEQ Figura \* ARABIC </w:instrText>
            </w:r>
            <w:r>
              <w:rPr>
                <w:noProof/>
              </w:rPr>
              <w:fldChar w:fldCharType="separate"/>
            </w:r>
            <w:r w:rsidR="00223923">
              <w:rPr>
                <w:noProof/>
              </w:rPr>
              <w:t>4</w:t>
            </w:r>
            <w:r>
              <w:rPr>
                <w:noProof/>
              </w:rPr>
              <w:fldChar w:fldCharType="end"/>
            </w:r>
            <w:bookmarkEnd w:id="18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351901" w14:textId="77777777" w:rsidR="001B747A" w:rsidRPr="00D42470" w:rsidRDefault="001B747A" w:rsidP="00675A67">
            <w:pPr>
              <w:spacing w:before="0"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19</w:t>
            </w:r>
            <w:r w:rsidRPr="008220EB">
              <w:rPr>
                <w:rFonts w:ascii="Calibri" w:eastAsia="Times New Roman" w:hAnsi="Calibri" w:cs="Times New Roman"/>
                <w:color w:val="000000"/>
                <w:sz w:val="18"/>
                <w:szCs w:val="18"/>
                <w:lang w:eastAsia="es-CL"/>
              </w:rPr>
              <w:t xml:space="preserve"> de </w:t>
            </w:r>
            <w:r>
              <w:rPr>
                <w:rFonts w:ascii="Calibri" w:eastAsia="Times New Roman" w:hAnsi="Calibri" w:cs="Times New Roman"/>
                <w:color w:val="000000"/>
                <w:sz w:val="18"/>
                <w:szCs w:val="18"/>
                <w:lang w:eastAsia="es-CL"/>
              </w:rPr>
              <w:t xml:space="preserve">agosto </w:t>
            </w:r>
            <w:r w:rsidRPr="008220EB">
              <w:rPr>
                <w:rFonts w:ascii="Calibri" w:eastAsia="Times New Roman" w:hAnsi="Calibri" w:cs="Times New Roman"/>
                <w:color w:val="000000"/>
                <w:sz w:val="18"/>
                <w:szCs w:val="18"/>
                <w:lang w:eastAsia="es-CL"/>
              </w:rPr>
              <w:t xml:space="preserve">de </w:t>
            </w:r>
            <w:r w:rsidRPr="008220EB">
              <w:rPr>
                <w:rFonts w:ascii="Calibri" w:eastAsia="Times New Roman" w:hAnsi="Calibri" w:cs="Times New Roman"/>
                <w:sz w:val="18"/>
                <w:szCs w:val="18"/>
                <w:lang w:eastAsia="es-CL"/>
              </w:rPr>
              <w:t>200</w:t>
            </w:r>
            <w:r>
              <w:rPr>
                <w:rFonts w:ascii="Calibri" w:eastAsia="Times New Roman" w:hAnsi="Calibri" w:cs="Times New Roman"/>
                <w:sz w:val="18"/>
                <w:szCs w:val="18"/>
                <w:lang w:eastAsia="es-CL"/>
              </w:rPr>
              <w:t>6</w:t>
            </w:r>
          </w:p>
        </w:tc>
      </w:tr>
      <w:tr w:rsidR="001B747A" w:rsidRPr="00A50B17" w14:paraId="1F00A60B" w14:textId="77777777" w:rsidTr="00675A67">
        <w:trPr>
          <w:trHeight w:val="283"/>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4DC1316" w14:textId="77777777" w:rsidR="001B747A" w:rsidRPr="00A50B17" w:rsidRDefault="001B747A" w:rsidP="00675A67">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Pr="00A50B17">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 xml:space="preserve">Primera imagen del catálogo de Google </w:t>
            </w:r>
            <w:proofErr w:type="spellStart"/>
            <w:r>
              <w:rPr>
                <w:rFonts w:ascii="Calibri" w:eastAsia="Times New Roman" w:hAnsi="Calibri" w:cs="Times New Roman"/>
                <w:sz w:val="18"/>
                <w:szCs w:val="18"/>
                <w:lang w:eastAsia="es-CL"/>
              </w:rPr>
              <w:t>Earth</w:t>
            </w:r>
            <w:proofErr w:type="spellEnd"/>
            <w:r>
              <w:rPr>
                <w:rFonts w:ascii="Calibri" w:eastAsia="Times New Roman" w:hAnsi="Calibri" w:cs="Times New Roman"/>
                <w:sz w:val="18"/>
                <w:szCs w:val="18"/>
                <w:lang w:eastAsia="es-CL"/>
              </w:rPr>
              <w:t xml:space="preserve"> para el área. Se observa la 1era Piscina de acumulación de RILes, de aproximadamente 889 m</w:t>
            </w:r>
            <w:r w:rsidRPr="00CA2A4F">
              <w:rPr>
                <w:rFonts w:ascii="Calibri" w:eastAsia="Times New Roman" w:hAnsi="Calibri" w:cs="Times New Roman"/>
                <w:sz w:val="18"/>
                <w:szCs w:val="18"/>
                <w:vertAlign w:val="superscript"/>
                <w:lang w:eastAsia="es-CL"/>
              </w:rPr>
              <w:t>2</w:t>
            </w:r>
            <w:r>
              <w:rPr>
                <w:rFonts w:ascii="Calibri" w:eastAsia="Times New Roman" w:hAnsi="Calibri" w:cs="Times New Roman"/>
                <w:sz w:val="18"/>
                <w:szCs w:val="18"/>
                <w:lang w:eastAsia="es-CL"/>
              </w:rPr>
              <w:t>. Se señala también la ubicación del punto de infiltración señalado en R.E. DGA 369/2010.</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9D517D9" w14:textId="77777777" w:rsidR="001B747A" w:rsidRPr="00A50B17" w:rsidRDefault="001B747A" w:rsidP="00675A67">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Pr="00A50B17">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 xml:space="preserve">Segunda imagen satelital del catálogo de Google </w:t>
            </w:r>
            <w:proofErr w:type="spellStart"/>
            <w:r>
              <w:rPr>
                <w:rFonts w:ascii="Calibri" w:eastAsia="Times New Roman" w:hAnsi="Calibri" w:cs="Times New Roman"/>
                <w:sz w:val="18"/>
                <w:szCs w:val="18"/>
                <w:lang w:eastAsia="es-CL"/>
              </w:rPr>
              <w:t>Earth</w:t>
            </w:r>
            <w:proofErr w:type="spellEnd"/>
            <w:r>
              <w:rPr>
                <w:rFonts w:ascii="Calibri" w:eastAsia="Times New Roman" w:hAnsi="Calibri" w:cs="Times New Roman"/>
                <w:sz w:val="18"/>
                <w:szCs w:val="18"/>
                <w:lang w:eastAsia="es-CL"/>
              </w:rPr>
              <w:t>. Se observa la ubicación, extensión y estado de las primeras 2 Piscinas de acumulación de RILes</w:t>
            </w:r>
          </w:p>
        </w:tc>
      </w:tr>
      <w:tr w:rsidR="001B747A" w:rsidRPr="00A50B17" w14:paraId="3AE926E9" w14:textId="77777777" w:rsidTr="00675A67">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76EEAF09" w14:textId="77777777" w:rsidR="001B747A" w:rsidRPr="00A50B17" w:rsidRDefault="001B747A" w:rsidP="00675A67">
            <w:pPr>
              <w:spacing w:before="0" w:after="0" w:line="240" w:lineRule="auto"/>
              <w:jc w:val="center"/>
              <w:rPr>
                <w:rFonts w:ascii="Calibri" w:eastAsia="Times New Roman" w:hAnsi="Calibri" w:cs="Times New Roman"/>
                <w:szCs w:val="20"/>
                <w:lang w:eastAsia="es-CL"/>
              </w:rPr>
            </w:pPr>
            <w:r>
              <w:rPr>
                <w:rFonts w:ascii="Calibri" w:eastAsia="Times New Roman" w:hAnsi="Calibri" w:cs="Times New Roman"/>
                <w:noProof/>
                <w:szCs w:val="20"/>
                <w:lang w:eastAsia="es-CL"/>
              </w:rPr>
              <w:drawing>
                <wp:inline distT="0" distB="0" distL="0" distR="0" wp14:anchorId="3F8676B2" wp14:editId="24845838">
                  <wp:extent cx="3901822" cy="234000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901822" cy="234000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3DBDF191" w14:textId="77777777" w:rsidR="001B747A" w:rsidRPr="00A50B17" w:rsidRDefault="001B747A" w:rsidP="00675A67">
            <w:pPr>
              <w:spacing w:before="0" w:after="0" w:line="240" w:lineRule="auto"/>
              <w:jc w:val="center"/>
              <w:rPr>
                <w:rFonts w:ascii="Calibri" w:eastAsia="Times New Roman" w:hAnsi="Calibri" w:cs="Times New Roman"/>
                <w:szCs w:val="20"/>
                <w:lang w:eastAsia="es-CL"/>
              </w:rPr>
            </w:pPr>
            <w:r>
              <w:rPr>
                <w:rFonts w:ascii="Calibri" w:eastAsia="Times New Roman" w:hAnsi="Calibri" w:cs="Times New Roman"/>
                <w:noProof/>
                <w:szCs w:val="20"/>
                <w:lang w:eastAsia="es-CL"/>
              </w:rPr>
              <w:drawing>
                <wp:inline distT="0" distB="0" distL="0" distR="0" wp14:anchorId="04390FC0" wp14:editId="1C1DDD18">
                  <wp:extent cx="3903049" cy="23400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903049" cy="2340000"/>
                          </a:xfrm>
                          <a:prstGeom prst="rect">
                            <a:avLst/>
                          </a:prstGeom>
                          <a:noFill/>
                        </pic:spPr>
                      </pic:pic>
                    </a:graphicData>
                  </a:graphic>
                </wp:inline>
              </w:drawing>
            </w:r>
          </w:p>
        </w:tc>
      </w:tr>
      <w:tr w:rsidR="001B747A" w:rsidRPr="00A50B17" w14:paraId="4447BD79" w14:textId="77777777" w:rsidTr="00675A6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D868D51" w14:textId="19D55937" w:rsidR="001B747A" w:rsidRPr="00A50B17" w:rsidRDefault="001B747A" w:rsidP="00675A67">
            <w:pPr>
              <w:pStyle w:val="Descripcin"/>
              <w:spacing w:before="0"/>
              <w:jc w:val="both"/>
              <w:rPr>
                <w:rFonts w:ascii="Calibri" w:eastAsia="Times New Roman" w:hAnsi="Calibri" w:cs="Calibri"/>
                <w:szCs w:val="20"/>
                <w:lang w:eastAsia="es-CL"/>
              </w:rPr>
            </w:pPr>
            <w:bookmarkStart w:id="189" w:name="_Ref522701225"/>
            <w:r>
              <w:t xml:space="preserve">Figura </w:t>
            </w:r>
            <w:r>
              <w:rPr>
                <w:noProof/>
              </w:rPr>
              <w:fldChar w:fldCharType="begin"/>
            </w:r>
            <w:r>
              <w:rPr>
                <w:noProof/>
              </w:rPr>
              <w:instrText xml:space="preserve"> SEQ Figura \* ARABIC </w:instrText>
            </w:r>
            <w:r>
              <w:rPr>
                <w:noProof/>
              </w:rPr>
              <w:fldChar w:fldCharType="separate"/>
            </w:r>
            <w:r w:rsidR="00223923">
              <w:rPr>
                <w:noProof/>
              </w:rPr>
              <w:t>5</w:t>
            </w:r>
            <w:r>
              <w:rPr>
                <w:noProof/>
              </w:rPr>
              <w:fldChar w:fldCharType="end"/>
            </w:r>
            <w:bookmarkEnd w:id="18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E819A4" w14:textId="77777777" w:rsidR="001B747A" w:rsidRPr="00A50B17" w:rsidRDefault="001B747A" w:rsidP="00675A67">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Pr>
                <w:rFonts w:ascii="Calibri" w:eastAsia="Times New Roman" w:hAnsi="Calibri" w:cs="Times New Roman"/>
                <w:sz w:val="18"/>
                <w:szCs w:val="18"/>
                <w:lang w:eastAsia="es-CL"/>
              </w:rPr>
              <w:t>5 de enero de 2010</w:t>
            </w:r>
          </w:p>
        </w:tc>
        <w:tc>
          <w:tcPr>
            <w:tcW w:w="1341" w:type="pct"/>
            <w:tcBorders>
              <w:top w:val="single" w:sz="4" w:space="0" w:color="auto"/>
              <w:left w:val="nil"/>
              <w:bottom w:val="single" w:sz="4" w:space="0" w:color="auto"/>
              <w:right w:val="nil"/>
            </w:tcBorders>
            <w:shd w:val="clear" w:color="auto" w:fill="auto"/>
            <w:noWrap/>
            <w:vAlign w:val="center"/>
            <w:hideMark/>
          </w:tcPr>
          <w:p w14:paraId="5C2C91C7" w14:textId="24EA5EBB" w:rsidR="001B747A" w:rsidRPr="00A50B17" w:rsidRDefault="001B747A" w:rsidP="00675A67">
            <w:pPr>
              <w:pStyle w:val="Descripcin"/>
              <w:spacing w:before="0"/>
              <w:jc w:val="both"/>
              <w:rPr>
                <w:rFonts w:ascii="Calibri" w:eastAsia="Calibri" w:hAnsi="Calibri" w:cs="Calibri"/>
                <w:szCs w:val="20"/>
              </w:rPr>
            </w:pPr>
            <w:bookmarkStart w:id="190" w:name="_Ref522701234"/>
            <w:r>
              <w:t xml:space="preserve">Figura </w:t>
            </w:r>
            <w:r>
              <w:rPr>
                <w:noProof/>
              </w:rPr>
              <w:fldChar w:fldCharType="begin"/>
            </w:r>
            <w:r>
              <w:rPr>
                <w:noProof/>
              </w:rPr>
              <w:instrText xml:space="preserve"> SEQ Figura \* ARABIC </w:instrText>
            </w:r>
            <w:r>
              <w:rPr>
                <w:noProof/>
              </w:rPr>
              <w:fldChar w:fldCharType="separate"/>
            </w:r>
            <w:r w:rsidR="00223923">
              <w:rPr>
                <w:noProof/>
              </w:rPr>
              <w:t>6</w:t>
            </w:r>
            <w:r>
              <w:rPr>
                <w:noProof/>
              </w:rPr>
              <w:fldChar w:fldCharType="end"/>
            </w:r>
            <w:bookmarkEnd w:id="19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E15A08" w14:textId="77777777" w:rsidR="001B747A" w:rsidRPr="00A50B17" w:rsidRDefault="001B747A" w:rsidP="00675A67">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Pr>
                <w:rFonts w:ascii="Calibri" w:eastAsia="Times New Roman" w:hAnsi="Calibri" w:cs="Times New Roman"/>
                <w:sz w:val="18"/>
                <w:szCs w:val="18"/>
                <w:lang w:eastAsia="es-CL"/>
              </w:rPr>
              <w:t>15 de octubre de 2013</w:t>
            </w:r>
          </w:p>
        </w:tc>
      </w:tr>
      <w:tr w:rsidR="001B747A" w:rsidRPr="00D42470" w14:paraId="2BF4D9E3" w14:textId="77777777" w:rsidTr="00675A67">
        <w:trPr>
          <w:trHeight w:val="283"/>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F3C9943" w14:textId="77777777" w:rsidR="001B747A" w:rsidRPr="00D42470" w:rsidRDefault="001B747A" w:rsidP="00675A67">
            <w:pPr>
              <w:spacing w:before="0"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sz w:val="18"/>
                <w:szCs w:val="18"/>
                <w:lang w:eastAsia="es-CL"/>
              </w:rPr>
              <w:t xml:space="preserve"> Cuarta imagen satelital del catálogo de Google </w:t>
            </w:r>
            <w:proofErr w:type="spellStart"/>
            <w:r>
              <w:rPr>
                <w:rFonts w:ascii="Calibri" w:eastAsia="Times New Roman" w:hAnsi="Calibri" w:cs="Times New Roman"/>
                <w:sz w:val="18"/>
                <w:szCs w:val="18"/>
                <w:lang w:eastAsia="es-CL"/>
              </w:rPr>
              <w:t>Earth</w:t>
            </w:r>
            <w:proofErr w:type="spellEnd"/>
            <w:r>
              <w:rPr>
                <w:rFonts w:ascii="Calibri" w:eastAsia="Times New Roman" w:hAnsi="Calibri" w:cs="Times New Roman"/>
                <w:sz w:val="18"/>
                <w:szCs w:val="18"/>
                <w:lang w:eastAsia="es-CL"/>
              </w:rPr>
              <w:t>, en la que se puede observar la PTR instalada, y cambios en los límites de las Piscinas de acumulación de RILes</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2D04BB3" w14:textId="77777777" w:rsidR="001B747A" w:rsidRPr="00D42470" w:rsidRDefault="001B747A" w:rsidP="00675A67">
            <w:pPr>
              <w:spacing w:before="0"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Primera imagen satelital del catálogo en que se </w:t>
            </w:r>
            <w:r>
              <w:rPr>
                <w:rFonts w:ascii="Calibri" w:eastAsia="Times New Roman" w:hAnsi="Calibri" w:cs="Times New Roman"/>
                <w:sz w:val="18"/>
                <w:szCs w:val="18"/>
                <w:lang w:eastAsia="es-CL"/>
              </w:rPr>
              <w:t>observan las Piscinas 3 y 4. En Inspecciones SMA de 2018 se observaron con revestimiento de HDPE deteriorado.</w:t>
            </w:r>
          </w:p>
        </w:tc>
      </w:tr>
      <w:tr w:rsidR="001B747A" w:rsidRPr="00D42470" w14:paraId="19E35E6C" w14:textId="77777777" w:rsidTr="00675A6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57945B" w14:textId="77777777" w:rsidR="001B747A" w:rsidRPr="00D42470" w:rsidRDefault="001B747A" w:rsidP="00675A67">
            <w:pPr>
              <w:spacing w:before="0" w:after="0" w:line="240" w:lineRule="auto"/>
              <w:jc w:val="center"/>
              <w:rPr>
                <w:rFonts w:ascii="Calibri" w:eastAsia="Times New Roman" w:hAnsi="Calibri" w:cs="Times New Roman"/>
                <w:b/>
                <w:bCs/>
                <w:color w:val="000000"/>
                <w:szCs w:val="20"/>
                <w:lang w:eastAsia="es-CL"/>
              </w:rPr>
            </w:pPr>
            <w:r w:rsidRPr="00D42470">
              <w:rPr>
                <w:rFonts w:ascii="Calibri" w:eastAsia="Times New Roman" w:hAnsi="Calibri" w:cs="Times New Roman"/>
                <w:b/>
                <w:bCs/>
                <w:color w:val="000000"/>
                <w:szCs w:val="20"/>
                <w:lang w:eastAsia="es-CL"/>
              </w:rPr>
              <w:lastRenderedPageBreak/>
              <w:t>Registros</w:t>
            </w:r>
          </w:p>
        </w:tc>
      </w:tr>
      <w:tr w:rsidR="001B747A" w:rsidRPr="00D42470" w14:paraId="299D09E0" w14:textId="77777777" w:rsidTr="00675A67">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2AA1659" w14:textId="77777777" w:rsidR="001B747A" w:rsidRPr="00D42470" w:rsidRDefault="001B747A" w:rsidP="00675A67">
            <w:pPr>
              <w:spacing w:before="0"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40B798DE" wp14:editId="5E704A7F">
                  <wp:extent cx="3889788" cy="234000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889788" cy="234000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2282841" w14:textId="77777777" w:rsidR="001B747A" w:rsidRPr="00D42470" w:rsidRDefault="001B747A" w:rsidP="00675A67">
            <w:pPr>
              <w:spacing w:before="0"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14E6DFC7" wp14:editId="78238F82">
                  <wp:extent cx="3903049" cy="234000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903049" cy="2340000"/>
                          </a:xfrm>
                          <a:prstGeom prst="rect">
                            <a:avLst/>
                          </a:prstGeom>
                          <a:noFill/>
                        </pic:spPr>
                      </pic:pic>
                    </a:graphicData>
                  </a:graphic>
                </wp:inline>
              </w:drawing>
            </w:r>
          </w:p>
        </w:tc>
      </w:tr>
      <w:tr w:rsidR="001B747A" w:rsidRPr="00D42470" w14:paraId="28B7FE58" w14:textId="77777777" w:rsidTr="00675A6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8909C10" w14:textId="3C9D06D0" w:rsidR="001B747A" w:rsidRPr="00D42470" w:rsidRDefault="001B747A" w:rsidP="00675A67">
            <w:pPr>
              <w:pStyle w:val="Descripcin"/>
              <w:spacing w:before="0"/>
              <w:jc w:val="both"/>
              <w:rPr>
                <w:rFonts w:ascii="Calibri" w:eastAsia="Times New Roman" w:hAnsi="Calibri" w:cs="Calibri"/>
                <w:color w:val="000000"/>
                <w:szCs w:val="20"/>
                <w:lang w:eastAsia="es-CL"/>
              </w:rPr>
            </w:pPr>
            <w:bookmarkStart w:id="191" w:name="_Ref522701241"/>
            <w:r>
              <w:t xml:space="preserve">Figura </w:t>
            </w:r>
            <w:r>
              <w:rPr>
                <w:noProof/>
              </w:rPr>
              <w:fldChar w:fldCharType="begin"/>
            </w:r>
            <w:r>
              <w:rPr>
                <w:noProof/>
              </w:rPr>
              <w:instrText xml:space="preserve"> SEQ Figura \* ARABIC </w:instrText>
            </w:r>
            <w:r>
              <w:rPr>
                <w:noProof/>
              </w:rPr>
              <w:fldChar w:fldCharType="separate"/>
            </w:r>
            <w:r w:rsidR="00223923">
              <w:rPr>
                <w:noProof/>
              </w:rPr>
              <w:t>7</w:t>
            </w:r>
            <w:r>
              <w:rPr>
                <w:noProof/>
              </w:rPr>
              <w:fldChar w:fldCharType="end"/>
            </w:r>
            <w:bookmarkEnd w:id="19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BFC271" w14:textId="77777777" w:rsidR="001B747A" w:rsidRPr="00D42470" w:rsidRDefault="001B747A" w:rsidP="00675A67">
            <w:pPr>
              <w:spacing w:before="0"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22 de octubre de 2014</w:t>
            </w:r>
          </w:p>
        </w:tc>
        <w:tc>
          <w:tcPr>
            <w:tcW w:w="1341" w:type="pct"/>
            <w:tcBorders>
              <w:top w:val="single" w:sz="4" w:space="0" w:color="auto"/>
              <w:left w:val="nil"/>
              <w:bottom w:val="single" w:sz="4" w:space="0" w:color="auto"/>
              <w:right w:val="nil"/>
            </w:tcBorders>
            <w:shd w:val="clear" w:color="auto" w:fill="auto"/>
            <w:noWrap/>
            <w:vAlign w:val="center"/>
            <w:hideMark/>
          </w:tcPr>
          <w:p w14:paraId="0D933E79" w14:textId="69CC654A" w:rsidR="001B747A" w:rsidRPr="00D74D1F" w:rsidRDefault="001B747A" w:rsidP="00675A67">
            <w:pPr>
              <w:pStyle w:val="Descripcin"/>
              <w:spacing w:before="0"/>
              <w:jc w:val="both"/>
            </w:pPr>
            <w:bookmarkStart w:id="192" w:name="_Ref522701251"/>
            <w:r w:rsidRPr="00D74D1F">
              <w:t xml:space="preserve">Figura </w:t>
            </w:r>
            <w:r>
              <w:rPr>
                <w:noProof/>
              </w:rPr>
              <w:fldChar w:fldCharType="begin"/>
            </w:r>
            <w:r>
              <w:rPr>
                <w:noProof/>
              </w:rPr>
              <w:instrText xml:space="preserve"> SEQ Figura \* ARABIC </w:instrText>
            </w:r>
            <w:r>
              <w:rPr>
                <w:noProof/>
              </w:rPr>
              <w:fldChar w:fldCharType="separate"/>
            </w:r>
            <w:r w:rsidR="00223923">
              <w:rPr>
                <w:noProof/>
              </w:rPr>
              <w:t>8</w:t>
            </w:r>
            <w:r>
              <w:rPr>
                <w:noProof/>
              </w:rPr>
              <w:fldChar w:fldCharType="end"/>
            </w:r>
            <w:bookmarkEnd w:id="19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D05E21" w14:textId="77777777" w:rsidR="001B747A" w:rsidRPr="00D42470" w:rsidRDefault="001B747A" w:rsidP="00675A67">
            <w:pPr>
              <w:spacing w:before="0"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23 de febrero de 2016</w:t>
            </w:r>
          </w:p>
        </w:tc>
      </w:tr>
      <w:tr w:rsidR="001B747A" w:rsidRPr="00A50B17" w14:paraId="3F36E69A" w14:textId="77777777" w:rsidTr="00675A67">
        <w:trPr>
          <w:trHeight w:val="283"/>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5A52E17" w14:textId="77777777" w:rsidR="001B747A" w:rsidRPr="00A50B17" w:rsidRDefault="001B747A" w:rsidP="00675A67">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Pr="00A50B17">
              <w:rPr>
                <w:rFonts w:ascii="Calibri" w:eastAsia="Times New Roman" w:hAnsi="Calibri" w:cs="Times New Roman"/>
                <w:sz w:val="18"/>
                <w:szCs w:val="18"/>
                <w:lang w:eastAsia="es-CL"/>
              </w:rPr>
              <w:t xml:space="preserve"> </w:t>
            </w:r>
            <w:r>
              <w:rPr>
                <w:rFonts w:ascii="Calibri" w:eastAsia="Times New Roman" w:hAnsi="Calibri" w:cs="Times New Roman"/>
                <w:color w:val="000000"/>
                <w:sz w:val="18"/>
                <w:szCs w:val="18"/>
                <w:lang w:eastAsia="es-CL"/>
              </w:rPr>
              <w:t xml:space="preserve">Primera imagen satelital del catálogo en que se </w:t>
            </w:r>
            <w:r>
              <w:rPr>
                <w:rFonts w:ascii="Calibri" w:eastAsia="Times New Roman" w:hAnsi="Calibri" w:cs="Times New Roman"/>
                <w:sz w:val="18"/>
                <w:szCs w:val="18"/>
                <w:lang w:eastAsia="es-CL"/>
              </w:rPr>
              <w:t>observan la separación de la primera Piscina en 2 Piscinas de menor tamaño.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CE60412" w14:textId="77777777" w:rsidR="001B747A" w:rsidRPr="00A50B17" w:rsidRDefault="001B747A" w:rsidP="00675A67">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Pr="00A50B17">
              <w:rPr>
                <w:rFonts w:ascii="Calibri" w:eastAsia="Times New Roman" w:hAnsi="Calibri" w:cs="Times New Roman"/>
                <w:sz w:val="18"/>
                <w:szCs w:val="18"/>
                <w:lang w:eastAsia="es-CL"/>
              </w:rPr>
              <w:t xml:space="preserve"> </w:t>
            </w:r>
            <w:r>
              <w:rPr>
                <w:rFonts w:ascii="Calibri" w:eastAsia="Times New Roman" w:hAnsi="Calibri" w:cs="Times New Roman"/>
                <w:color w:val="000000"/>
                <w:sz w:val="18"/>
                <w:szCs w:val="18"/>
                <w:lang w:eastAsia="es-CL"/>
              </w:rPr>
              <w:t xml:space="preserve">Primera imagen satelital del catálogo en que se </w:t>
            </w:r>
            <w:r>
              <w:rPr>
                <w:rFonts w:ascii="Calibri" w:eastAsia="Times New Roman" w:hAnsi="Calibri" w:cs="Times New Roman"/>
                <w:sz w:val="18"/>
                <w:szCs w:val="18"/>
                <w:lang w:eastAsia="es-CL"/>
              </w:rPr>
              <w:t>observa la Piscina para acopio de lodos (según lo observado en inspecciones SMA de 2018).</w:t>
            </w:r>
          </w:p>
        </w:tc>
      </w:tr>
      <w:tr w:rsidR="001B747A" w:rsidRPr="00A50B17" w14:paraId="77F33FBD" w14:textId="77777777" w:rsidTr="00675A67">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38398766" w14:textId="77777777" w:rsidR="001B747A" w:rsidRPr="00A50B17" w:rsidRDefault="001B747A" w:rsidP="00675A67">
            <w:pPr>
              <w:spacing w:before="0" w:after="0" w:line="240" w:lineRule="auto"/>
              <w:jc w:val="center"/>
              <w:rPr>
                <w:rFonts w:ascii="Calibri" w:eastAsia="Times New Roman" w:hAnsi="Calibri" w:cs="Times New Roman"/>
                <w:szCs w:val="20"/>
                <w:lang w:eastAsia="es-CL"/>
              </w:rPr>
            </w:pPr>
            <w:r>
              <w:rPr>
                <w:rFonts w:ascii="Calibri" w:eastAsia="Times New Roman" w:hAnsi="Calibri" w:cs="Times New Roman"/>
                <w:noProof/>
                <w:szCs w:val="20"/>
                <w:lang w:eastAsia="es-CL"/>
              </w:rPr>
              <w:drawing>
                <wp:inline distT="0" distB="0" distL="0" distR="0" wp14:anchorId="0745739A" wp14:editId="0E709AB6">
                  <wp:extent cx="3882199" cy="234000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882199" cy="234000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20C2BA6" w14:textId="77777777" w:rsidR="001B747A" w:rsidRPr="00A50B17" w:rsidRDefault="001B747A" w:rsidP="00675A67">
            <w:pPr>
              <w:spacing w:before="0" w:after="0" w:line="240" w:lineRule="auto"/>
              <w:jc w:val="center"/>
              <w:rPr>
                <w:rFonts w:ascii="Calibri" w:eastAsia="Times New Roman" w:hAnsi="Calibri" w:cs="Times New Roman"/>
                <w:szCs w:val="20"/>
                <w:lang w:eastAsia="es-CL"/>
              </w:rPr>
            </w:pPr>
            <w:r>
              <w:rPr>
                <w:rFonts w:ascii="Calibri" w:eastAsia="Times New Roman" w:hAnsi="Calibri" w:cs="Times New Roman"/>
                <w:noProof/>
                <w:szCs w:val="20"/>
                <w:lang w:eastAsia="es-CL"/>
              </w:rPr>
              <w:drawing>
                <wp:inline distT="0" distB="0" distL="0" distR="0" wp14:anchorId="10EC01B3" wp14:editId="4909F1BD">
                  <wp:extent cx="3896640" cy="234000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896640" cy="2340000"/>
                          </a:xfrm>
                          <a:prstGeom prst="rect">
                            <a:avLst/>
                          </a:prstGeom>
                          <a:noFill/>
                        </pic:spPr>
                      </pic:pic>
                    </a:graphicData>
                  </a:graphic>
                </wp:inline>
              </w:drawing>
            </w:r>
          </w:p>
        </w:tc>
      </w:tr>
      <w:tr w:rsidR="001B747A" w:rsidRPr="00A50B17" w14:paraId="3F245F2E" w14:textId="77777777" w:rsidTr="00675A6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9E13DF4" w14:textId="0BA1AF32" w:rsidR="001B747A" w:rsidRPr="00A50B17" w:rsidRDefault="001B747A" w:rsidP="00675A67">
            <w:pPr>
              <w:pStyle w:val="Descripcin"/>
              <w:spacing w:before="0"/>
              <w:jc w:val="both"/>
              <w:rPr>
                <w:rFonts w:ascii="Calibri" w:eastAsia="Times New Roman" w:hAnsi="Calibri" w:cs="Calibri"/>
                <w:szCs w:val="20"/>
                <w:lang w:eastAsia="es-CL"/>
              </w:rPr>
            </w:pPr>
            <w:r>
              <w:t xml:space="preserve">Figura </w:t>
            </w:r>
            <w:r>
              <w:rPr>
                <w:noProof/>
              </w:rPr>
              <w:fldChar w:fldCharType="begin"/>
            </w:r>
            <w:r>
              <w:rPr>
                <w:noProof/>
              </w:rPr>
              <w:instrText xml:space="preserve"> SEQ Figura \* ARABIC </w:instrText>
            </w:r>
            <w:r>
              <w:rPr>
                <w:noProof/>
              </w:rPr>
              <w:fldChar w:fldCharType="separate"/>
            </w:r>
            <w:r w:rsidR="00223923">
              <w:rPr>
                <w:noProof/>
              </w:rPr>
              <w:t>9</w:t>
            </w:r>
            <w:r>
              <w:rPr>
                <w:noProof/>
              </w:rPr>
              <w:fldChar w:fldCharType="end"/>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12A310" w14:textId="77777777" w:rsidR="001B747A" w:rsidRPr="00A50B17" w:rsidRDefault="001B747A" w:rsidP="00675A67">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Pr>
                <w:rFonts w:ascii="Calibri" w:eastAsia="Times New Roman" w:hAnsi="Calibri" w:cs="Times New Roman"/>
                <w:sz w:val="18"/>
                <w:szCs w:val="18"/>
                <w:lang w:eastAsia="es-CL"/>
              </w:rPr>
              <w:t>25 de abril de 2017</w:t>
            </w:r>
          </w:p>
        </w:tc>
        <w:tc>
          <w:tcPr>
            <w:tcW w:w="1341" w:type="pct"/>
            <w:tcBorders>
              <w:top w:val="single" w:sz="4" w:space="0" w:color="auto"/>
              <w:left w:val="nil"/>
              <w:bottom w:val="single" w:sz="4" w:space="0" w:color="auto"/>
              <w:right w:val="nil"/>
            </w:tcBorders>
            <w:shd w:val="clear" w:color="auto" w:fill="auto"/>
            <w:noWrap/>
            <w:vAlign w:val="center"/>
            <w:hideMark/>
          </w:tcPr>
          <w:p w14:paraId="23068C75" w14:textId="4C555BC3" w:rsidR="001B747A" w:rsidRPr="00A50B17" w:rsidRDefault="001B747A" w:rsidP="00675A67">
            <w:pPr>
              <w:pStyle w:val="Descripcin"/>
              <w:spacing w:before="0"/>
              <w:jc w:val="both"/>
              <w:rPr>
                <w:rFonts w:ascii="Calibri" w:eastAsia="Calibri" w:hAnsi="Calibri" w:cs="Calibri"/>
                <w:szCs w:val="20"/>
              </w:rPr>
            </w:pPr>
            <w:bookmarkStart w:id="193" w:name="_Ref522701263"/>
            <w:r>
              <w:t xml:space="preserve">Figura </w:t>
            </w:r>
            <w:r>
              <w:rPr>
                <w:noProof/>
              </w:rPr>
              <w:fldChar w:fldCharType="begin"/>
            </w:r>
            <w:r>
              <w:rPr>
                <w:noProof/>
              </w:rPr>
              <w:instrText xml:space="preserve"> SEQ Figura \* ARABIC </w:instrText>
            </w:r>
            <w:r>
              <w:rPr>
                <w:noProof/>
              </w:rPr>
              <w:fldChar w:fldCharType="separate"/>
            </w:r>
            <w:r w:rsidR="00223923">
              <w:rPr>
                <w:noProof/>
              </w:rPr>
              <w:t>10</w:t>
            </w:r>
            <w:r>
              <w:rPr>
                <w:noProof/>
              </w:rPr>
              <w:fldChar w:fldCharType="end"/>
            </w:r>
            <w:bookmarkEnd w:id="19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4730B5" w14:textId="77777777" w:rsidR="001B747A" w:rsidRPr="00A50B17" w:rsidRDefault="001B747A" w:rsidP="00675A67">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Pr>
                <w:rFonts w:ascii="Calibri" w:eastAsia="Times New Roman" w:hAnsi="Calibri" w:cs="Times New Roman"/>
                <w:sz w:val="18"/>
                <w:szCs w:val="18"/>
                <w:lang w:eastAsia="es-CL"/>
              </w:rPr>
              <w:t>21 de diciembre de 2017</w:t>
            </w:r>
          </w:p>
        </w:tc>
      </w:tr>
      <w:tr w:rsidR="001B747A" w:rsidRPr="00D42470" w14:paraId="623A7F88" w14:textId="77777777" w:rsidTr="00675A67">
        <w:trPr>
          <w:trHeight w:val="283"/>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1642FDD" w14:textId="77777777" w:rsidR="001B747A" w:rsidRPr="00D42470" w:rsidRDefault="001B747A" w:rsidP="00675A67">
            <w:pPr>
              <w:spacing w:before="0"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sz w:val="18"/>
                <w:szCs w:val="18"/>
                <w:lang w:eastAsia="es-CL"/>
              </w:rPr>
              <w:t xml:space="preserve"> Imagen satelital del catálogo, en la que se observan cambios en los límites de la piscina de lodos.</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B8D2E6B" w14:textId="77777777" w:rsidR="001B747A" w:rsidRPr="00D42470" w:rsidRDefault="001B747A" w:rsidP="00675A67">
            <w:pPr>
              <w:spacing w:before="0"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Última imagen satelital del catálogo a la fecha de revisión, en la que se </w:t>
            </w:r>
            <w:r>
              <w:rPr>
                <w:rFonts w:ascii="Calibri" w:eastAsia="Times New Roman" w:hAnsi="Calibri" w:cs="Times New Roman"/>
                <w:sz w:val="18"/>
                <w:szCs w:val="18"/>
                <w:lang w:eastAsia="es-CL"/>
              </w:rPr>
              <w:t>observa la instalación de una nueva Piscina.</w:t>
            </w:r>
          </w:p>
        </w:tc>
      </w:tr>
    </w:tbl>
    <w:p w14:paraId="3D7A9A76" w14:textId="238476BD" w:rsidR="001B747A" w:rsidRDefault="001B747A">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3678"/>
        <w:gridCol w:w="3178"/>
        <w:gridCol w:w="3678"/>
        <w:gridCol w:w="3178"/>
      </w:tblGrid>
      <w:tr w:rsidR="00547768" w14:paraId="69DA40D8" w14:textId="77777777" w:rsidTr="00547768">
        <w:trPr>
          <w:trHeight w:val="57"/>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19D05F07" w14:textId="78019A14" w:rsidR="00547768" w:rsidRDefault="00547768" w:rsidP="00BF58E8">
            <w:pPr>
              <w:spacing w:before="0" w:after="0" w:line="240" w:lineRule="auto"/>
              <w:jc w:val="center"/>
              <w:rPr>
                <w:rFonts w:ascii="Calibri" w:eastAsia="Times New Roman" w:hAnsi="Calibri" w:cs="Times New Roman"/>
                <w:b/>
                <w:bCs/>
                <w:color w:val="000000"/>
                <w:szCs w:val="20"/>
                <w:lang w:eastAsia="es-CL"/>
              </w:rPr>
            </w:pPr>
            <w:r>
              <w:rPr>
                <w:rFonts w:ascii="Calibri" w:eastAsia="Times New Roman" w:hAnsi="Calibri" w:cs="Times New Roman"/>
                <w:b/>
                <w:bCs/>
                <w:color w:val="000000"/>
                <w:szCs w:val="20"/>
                <w:lang w:eastAsia="es-CL"/>
              </w:rPr>
              <w:lastRenderedPageBreak/>
              <w:t>Registros</w:t>
            </w:r>
          </w:p>
        </w:tc>
      </w:tr>
      <w:tr w:rsidR="00547768" w14:paraId="05465CD2" w14:textId="77777777" w:rsidTr="00547768">
        <w:trPr>
          <w:trHeight w:val="7550"/>
          <w:jc w:val="center"/>
        </w:trPr>
        <w:tc>
          <w:tcPr>
            <w:tcW w:w="2500" w:type="pct"/>
            <w:gridSpan w:val="2"/>
            <w:tcBorders>
              <w:top w:val="nil"/>
              <w:left w:val="single" w:sz="4" w:space="0" w:color="auto"/>
              <w:bottom w:val="nil"/>
              <w:right w:val="single" w:sz="4" w:space="0" w:color="auto"/>
            </w:tcBorders>
            <w:noWrap/>
            <w:vAlign w:val="center"/>
            <w:hideMark/>
          </w:tcPr>
          <w:p w14:paraId="74F68C3C" w14:textId="4D2C8FED" w:rsidR="00547768" w:rsidRDefault="00BF58E8" w:rsidP="00BF58E8">
            <w:pPr>
              <w:keepNext/>
              <w:spacing w:before="0" w:after="0" w:line="240" w:lineRule="auto"/>
              <w:jc w:val="center"/>
            </w:pPr>
            <w:r>
              <w:rPr>
                <w:noProof/>
                <w:lang w:eastAsia="es-CL"/>
              </w:rPr>
              <w:drawing>
                <wp:inline distT="0" distB="0" distL="0" distR="0" wp14:anchorId="5CC9A319" wp14:editId="3E82CB47">
                  <wp:extent cx="2793847" cy="4581525"/>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2797826" cy="4588051"/>
                          </a:xfrm>
                          <a:prstGeom prst="rect">
                            <a:avLst/>
                          </a:prstGeom>
                        </pic:spPr>
                      </pic:pic>
                    </a:graphicData>
                  </a:graphic>
                </wp:inline>
              </w:drawing>
            </w:r>
          </w:p>
        </w:tc>
        <w:tc>
          <w:tcPr>
            <w:tcW w:w="2500" w:type="pct"/>
            <w:gridSpan w:val="2"/>
            <w:tcBorders>
              <w:top w:val="nil"/>
              <w:left w:val="single" w:sz="4" w:space="0" w:color="auto"/>
              <w:right w:val="single" w:sz="4" w:space="0" w:color="auto"/>
            </w:tcBorders>
            <w:noWrap/>
            <w:vAlign w:val="center"/>
          </w:tcPr>
          <w:p w14:paraId="316EDDF9" w14:textId="475889DB" w:rsidR="00547768" w:rsidRDefault="00BF58E8" w:rsidP="00BF58E8">
            <w:pPr>
              <w:spacing w:before="0" w:after="0" w:line="240" w:lineRule="auto"/>
              <w:jc w:val="center"/>
              <w:rPr>
                <w:rFonts w:ascii="Calibri" w:eastAsia="Times New Roman" w:hAnsi="Calibri" w:cs="Times New Roman"/>
                <w:color w:val="000000"/>
                <w:szCs w:val="20"/>
                <w:lang w:eastAsia="es-CL"/>
              </w:rPr>
            </w:pPr>
            <w:r>
              <w:rPr>
                <w:noProof/>
                <w:lang w:eastAsia="es-CL"/>
              </w:rPr>
              <w:drawing>
                <wp:inline distT="0" distB="0" distL="0" distR="0" wp14:anchorId="2AAD6948" wp14:editId="59ACB703">
                  <wp:extent cx="2553387" cy="48006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2564850" cy="4822152"/>
                          </a:xfrm>
                          <a:prstGeom prst="rect">
                            <a:avLst/>
                          </a:prstGeom>
                        </pic:spPr>
                      </pic:pic>
                    </a:graphicData>
                  </a:graphic>
                </wp:inline>
              </w:drawing>
            </w:r>
          </w:p>
        </w:tc>
      </w:tr>
      <w:tr w:rsidR="00547768" w14:paraId="3C588453" w14:textId="77777777" w:rsidTr="00547768">
        <w:trPr>
          <w:trHeight w:val="57"/>
          <w:jc w:val="center"/>
        </w:trPr>
        <w:tc>
          <w:tcPr>
            <w:tcW w:w="1341" w:type="pct"/>
            <w:tcBorders>
              <w:top w:val="single" w:sz="4" w:space="0" w:color="auto"/>
              <w:left w:val="single" w:sz="4" w:space="0" w:color="auto"/>
              <w:bottom w:val="single" w:sz="4" w:space="0" w:color="auto"/>
              <w:right w:val="nil"/>
            </w:tcBorders>
            <w:noWrap/>
            <w:vAlign w:val="center"/>
            <w:hideMark/>
          </w:tcPr>
          <w:p w14:paraId="7763A313" w14:textId="3EC085A5" w:rsidR="00547768" w:rsidRDefault="00547768" w:rsidP="00547768">
            <w:pPr>
              <w:pStyle w:val="Descripcin"/>
              <w:spacing w:before="0" w:line="256" w:lineRule="auto"/>
              <w:jc w:val="both"/>
            </w:pPr>
            <w:bookmarkStart w:id="194" w:name="_Ref523916415"/>
            <w:r>
              <w:t xml:space="preserve">Figura </w:t>
            </w:r>
            <w:r>
              <w:rPr>
                <w:noProof/>
              </w:rPr>
              <w:fldChar w:fldCharType="begin"/>
            </w:r>
            <w:r>
              <w:rPr>
                <w:noProof/>
              </w:rPr>
              <w:instrText xml:space="preserve"> SEQ Figura \* ARABIC </w:instrText>
            </w:r>
            <w:r>
              <w:rPr>
                <w:noProof/>
              </w:rPr>
              <w:fldChar w:fldCharType="separate"/>
            </w:r>
            <w:r w:rsidR="00223923">
              <w:rPr>
                <w:noProof/>
              </w:rPr>
              <w:t>11</w:t>
            </w:r>
            <w:r>
              <w:rPr>
                <w:noProof/>
              </w:rPr>
              <w:fldChar w:fldCharType="end"/>
            </w:r>
            <w:bookmarkEnd w:id="194"/>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44741859" w14:textId="3BBABAB5" w:rsidR="00547768" w:rsidRDefault="00547768" w:rsidP="00547768">
            <w:pPr>
              <w:spacing w:before="0" w:after="0" w:line="240" w:lineRule="auto"/>
              <w:jc w:val="both"/>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 xml:space="preserve">Fecha: </w:t>
            </w:r>
            <w:r w:rsidR="00E74008">
              <w:rPr>
                <w:rFonts w:ascii="Calibri" w:eastAsia="Times New Roman" w:hAnsi="Calibri" w:cs="Times New Roman"/>
                <w:color w:val="000000"/>
                <w:sz w:val="18"/>
                <w:szCs w:val="18"/>
                <w:lang w:eastAsia="es-CL"/>
              </w:rPr>
              <w:t>20 de junio de 2018</w:t>
            </w:r>
          </w:p>
        </w:tc>
        <w:tc>
          <w:tcPr>
            <w:tcW w:w="1341" w:type="pct"/>
            <w:tcBorders>
              <w:top w:val="single" w:sz="4" w:space="0" w:color="auto"/>
              <w:left w:val="nil"/>
              <w:bottom w:val="single" w:sz="4" w:space="0" w:color="auto"/>
              <w:right w:val="nil"/>
            </w:tcBorders>
            <w:noWrap/>
            <w:vAlign w:val="center"/>
            <w:hideMark/>
          </w:tcPr>
          <w:p w14:paraId="34D6DF55" w14:textId="7EFDCCFA" w:rsidR="00547768" w:rsidRPr="00BF58E8" w:rsidRDefault="00BF58E8" w:rsidP="00BF58E8">
            <w:pPr>
              <w:pStyle w:val="Descripcin"/>
              <w:spacing w:before="0" w:line="256" w:lineRule="auto"/>
              <w:jc w:val="both"/>
            </w:pPr>
            <w:bookmarkStart w:id="195" w:name="_Ref523916419"/>
            <w:r>
              <w:t xml:space="preserve">Figura </w:t>
            </w:r>
            <w:r w:rsidR="00AF44AF">
              <w:rPr>
                <w:noProof/>
              </w:rPr>
              <w:fldChar w:fldCharType="begin"/>
            </w:r>
            <w:r w:rsidR="00AF44AF">
              <w:rPr>
                <w:noProof/>
              </w:rPr>
              <w:instrText xml:space="preserve"> SEQ Figura \* ARABIC </w:instrText>
            </w:r>
            <w:r w:rsidR="00AF44AF">
              <w:rPr>
                <w:noProof/>
              </w:rPr>
              <w:fldChar w:fldCharType="separate"/>
            </w:r>
            <w:r w:rsidR="00223923">
              <w:rPr>
                <w:noProof/>
              </w:rPr>
              <w:t>12</w:t>
            </w:r>
            <w:r w:rsidR="00AF44AF">
              <w:rPr>
                <w:noProof/>
              </w:rPr>
              <w:fldChar w:fldCharType="end"/>
            </w:r>
            <w:bookmarkEnd w:id="195"/>
          </w:p>
        </w:tc>
        <w:tc>
          <w:tcPr>
            <w:tcW w:w="1159" w:type="pct"/>
            <w:tcBorders>
              <w:top w:val="single" w:sz="4" w:space="0" w:color="auto"/>
              <w:left w:val="single" w:sz="4" w:space="0" w:color="auto"/>
              <w:bottom w:val="single" w:sz="4" w:space="0" w:color="auto"/>
              <w:right w:val="single" w:sz="4" w:space="0" w:color="000000"/>
            </w:tcBorders>
            <w:noWrap/>
            <w:vAlign w:val="center"/>
            <w:hideMark/>
          </w:tcPr>
          <w:p w14:paraId="324280EB" w14:textId="55F20B57" w:rsidR="00547768" w:rsidRDefault="00547768" w:rsidP="00547768">
            <w:pPr>
              <w:spacing w:before="0" w:after="0" w:line="240" w:lineRule="auto"/>
              <w:jc w:val="both"/>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 xml:space="preserve">Fecha: </w:t>
            </w:r>
            <w:r w:rsidR="00E74008">
              <w:rPr>
                <w:rFonts w:ascii="Calibri" w:eastAsia="Times New Roman" w:hAnsi="Calibri" w:cs="Times New Roman"/>
                <w:color w:val="000000"/>
                <w:sz w:val="18"/>
                <w:szCs w:val="18"/>
                <w:lang w:eastAsia="es-CL"/>
              </w:rPr>
              <w:t>20 de junio de 2018</w:t>
            </w:r>
          </w:p>
        </w:tc>
      </w:tr>
      <w:tr w:rsidR="00547768" w14:paraId="2A602ECD" w14:textId="77777777" w:rsidTr="00547768">
        <w:trPr>
          <w:trHeight w:val="57"/>
          <w:jc w:val="center"/>
        </w:trPr>
        <w:tc>
          <w:tcPr>
            <w:tcW w:w="2500" w:type="pct"/>
            <w:gridSpan w:val="2"/>
            <w:tcBorders>
              <w:top w:val="single" w:sz="4" w:space="0" w:color="auto"/>
              <w:left w:val="single" w:sz="4" w:space="0" w:color="auto"/>
              <w:bottom w:val="single" w:sz="4" w:space="0" w:color="auto"/>
              <w:right w:val="single" w:sz="4" w:space="0" w:color="000000"/>
            </w:tcBorders>
            <w:hideMark/>
          </w:tcPr>
          <w:p w14:paraId="439F4229" w14:textId="01DAC7EB" w:rsidR="00547768" w:rsidRDefault="00547768" w:rsidP="00547768">
            <w:pPr>
              <w:spacing w:before="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Diagrama de bloques </w:t>
            </w:r>
            <w:r w:rsidR="00E74008">
              <w:rPr>
                <w:rFonts w:ascii="Calibri" w:eastAsia="Times New Roman" w:hAnsi="Calibri" w:cs="Times New Roman"/>
                <w:color w:val="000000"/>
                <w:sz w:val="18"/>
                <w:szCs w:val="18"/>
                <w:lang w:eastAsia="es-CL"/>
              </w:rPr>
              <w:t xml:space="preserve">Explicativo Generación de RILes en proceso de producción “Nueva </w:t>
            </w:r>
            <w:proofErr w:type="spellStart"/>
            <w:r w:rsidR="00E74008">
              <w:rPr>
                <w:rFonts w:ascii="Calibri" w:eastAsia="Times New Roman" w:hAnsi="Calibri" w:cs="Times New Roman"/>
                <w:color w:val="000000"/>
                <w:sz w:val="18"/>
                <w:szCs w:val="18"/>
                <w:lang w:eastAsia="es-CL"/>
              </w:rPr>
              <w:t>Tapihue</w:t>
            </w:r>
            <w:proofErr w:type="spellEnd"/>
            <w:r w:rsidR="00E74008">
              <w:rPr>
                <w:rFonts w:ascii="Calibri" w:eastAsia="Times New Roman" w:hAnsi="Calibri" w:cs="Times New Roman"/>
                <w:color w:val="000000"/>
                <w:sz w:val="18"/>
                <w:szCs w:val="18"/>
                <w:lang w:eastAsia="es-CL"/>
              </w:rPr>
              <w:t xml:space="preserve"> Norte”. </w:t>
            </w:r>
          </w:p>
        </w:tc>
        <w:tc>
          <w:tcPr>
            <w:tcW w:w="2500" w:type="pct"/>
            <w:gridSpan w:val="2"/>
            <w:tcBorders>
              <w:top w:val="single" w:sz="4" w:space="0" w:color="auto"/>
              <w:left w:val="single" w:sz="4" w:space="0" w:color="auto"/>
              <w:bottom w:val="single" w:sz="4" w:space="0" w:color="auto"/>
              <w:right w:val="single" w:sz="4" w:space="0" w:color="000000"/>
            </w:tcBorders>
            <w:hideMark/>
          </w:tcPr>
          <w:p w14:paraId="4FB9EA59" w14:textId="16A2E292" w:rsidR="00547768" w:rsidRDefault="00547768" w:rsidP="00547768">
            <w:pPr>
              <w:spacing w:before="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BF58E8">
              <w:rPr>
                <w:rFonts w:ascii="Calibri" w:eastAsia="Times New Roman" w:hAnsi="Calibri" w:cs="Times New Roman"/>
                <w:color w:val="000000"/>
                <w:sz w:val="18"/>
                <w:szCs w:val="18"/>
                <w:lang w:eastAsia="es-CL"/>
              </w:rPr>
              <w:t xml:space="preserve">Diagrama de bloques Operación Planta de Tratamiento de </w:t>
            </w:r>
            <w:proofErr w:type="spellStart"/>
            <w:r w:rsidR="00BF58E8">
              <w:rPr>
                <w:rFonts w:ascii="Calibri" w:eastAsia="Times New Roman" w:hAnsi="Calibri" w:cs="Times New Roman"/>
                <w:color w:val="000000"/>
                <w:sz w:val="18"/>
                <w:szCs w:val="18"/>
                <w:lang w:eastAsia="es-CL"/>
              </w:rPr>
              <w:t>RILes</w:t>
            </w:r>
            <w:proofErr w:type="spellEnd"/>
            <w:r w:rsidR="00BF58E8">
              <w:rPr>
                <w:rFonts w:ascii="Calibri" w:eastAsia="Times New Roman" w:hAnsi="Calibri" w:cs="Times New Roman"/>
                <w:color w:val="000000"/>
                <w:sz w:val="18"/>
                <w:szCs w:val="18"/>
                <w:lang w:eastAsia="es-CL"/>
              </w:rPr>
              <w:t xml:space="preserve"> </w:t>
            </w:r>
            <w:r w:rsidR="00E74008">
              <w:rPr>
                <w:rFonts w:ascii="Calibri" w:eastAsia="Times New Roman" w:hAnsi="Calibri" w:cs="Times New Roman"/>
                <w:color w:val="000000"/>
                <w:sz w:val="18"/>
                <w:szCs w:val="18"/>
                <w:lang w:eastAsia="es-CL"/>
              </w:rPr>
              <w:t>“</w:t>
            </w:r>
            <w:r w:rsidR="00BF58E8">
              <w:rPr>
                <w:rFonts w:ascii="Calibri" w:eastAsia="Times New Roman" w:hAnsi="Calibri" w:cs="Times New Roman"/>
                <w:color w:val="000000"/>
                <w:sz w:val="18"/>
                <w:szCs w:val="18"/>
                <w:lang w:eastAsia="es-CL"/>
              </w:rPr>
              <w:t xml:space="preserve">Nueva </w:t>
            </w:r>
            <w:proofErr w:type="spellStart"/>
            <w:r w:rsidR="00BF58E8">
              <w:rPr>
                <w:rFonts w:ascii="Calibri" w:eastAsia="Times New Roman" w:hAnsi="Calibri" w:cs="Times New Roman"/>
                <w:color w:val="000000"/>
                <w:sz w:val="18"/>
                <w:szCs w:val="18"/>
                <w:lang w:eastAsia="es-CL"/>
              </w:rPr>
              <w:t>Tapihue</w:t>
            </w:r>
            <w:proofErr w:type="spellEnd"/>
            <w:r w:rsidR="00BF58E8">
              <w:rPr>
                <w:rFonts w:ascii="Calibri" w:eastAsia="Times New Roman" w:hAnsi="Calibri" w:cs="Times New Roman"/>
                <w:color w:val="000000"/>
                <w:sz w:val="18"/>
                <w:szCs w:val="18"/>
                <w:lang w:eastAsia="es-CL"/>
              </w:rPr>
              <w:t xml:space="preserve"> Norte</w:t>
            </w:r>
            <w:r w:rsidR="00E74008">
              <w:rPr>
                <w:rFonts w:ascii="Calibri" w:eastAsia="Times New Roman" w:hAnsi="Calibri" w:cs="Times New Roman"/>
                <w:color w:val="000000"/>
                <w:sz w:val="18"/>
                <w:szCs w:val="18"/>
                <w:lang w:eastAsia="es-CL"/>
              </w:rPr>
              <w:t>”.</w:t>
            </w:r>
          </w:p>
        </w:tc>
      </w:tr>
    </w:tbl>
    <w:p w14:paraId="6B6229F6" w14:textId="51F5CF59" w:rsidR="00547768" w:rsidRDefault="00547768" w:rsidP="00547768">
      <w:pPr>
        <w:spacing w:before="0" w:after="160"/>
        <w:jc w:val="both"/>
      </w:pPr>
      <w:r>
        <w:br w:type="page"/>
      </w:r>
    </w:p>
    <w:tbl>
      <w:tblPr>
        <w:tblW w:w="5000" w:type="pct"/>
        <w:jc w:val="center"/>
        <w:tblCellMar>
          <w:left w:w="70" w:type="dxa"/>
          <w:right w:w="70" w:type="dxa"/>
        </w:tblCellMar>
        <w:tblLook w:val="04A0" w:firstRow="1" w:lastRow="0" w:firstColumn="1" w:lastColumn="0" w:noHBand="0" w:noVBand="1"/>
      </w:tblPr>
      <w:tblGrid>
        <w:gridCol w:w="2055"/>
        <w:gridCol w:w="1624"/>
        <w:gridCol w:w="1683"/>
        <w:gridCol w:w="1494"/>
        <w:gridCol w:w="201"/>
        <w:gridCol w:w="3473"/>
        <w:gridCol w:w="215"/>
        <w:gridCol w:w="1469"/>
        <w:gridCol w:w="140"/>
        <w:gridCol w:w="1358"/>
      </w:tblGrid>
      <w:tr w:rsidR="00583643" w14:paraId="3991B254" w14:textId="77777777" w:rsidTr="000D006D">
        <w:trPr>
          <w:trHeight w:val="57"/>
          <w:jc w:val="center"/>
        </w:trPr>
        <w:tc>
          <w:tcPr>
            <w:tcW w:w="5000" w:type="pct"/>
            <w:gridSpan w:val="10"/>
            <w:tcBorders>
              <w:top w:val="single" w:sz="4" w:space="0" w:color="auto"/>
              <w:left w:val="single" w:sz="4" w:space="0" w:color="auto"/>
              <w:bottom w:val="single" w:sz="4" w:space="0" w:color="auto"/>
              <w:right w:val="single" w:sz="4" w:space="0" w:color="000000"/>
            </w:tcBorders>
            <w:noWrap/>
            <w:vAlign w:val="center"/>
            <w:hideMark/>
          </w:tcPr>
          <w:p w14:paraId="166847A8" w14:textId="77777777" w:rsidR="00583643" w:rsidRDefault="00583643" w:rsidP="00AF44AF">
            <w:pPr>
              <w:spacing w:before="0" w:after="0" w:line="240" w:lineRule="auto"/>
              <w:jc w:val="center"/>
              <w:rPr>
                <w:rFonts w:ascii="Calibri" w:eastAsia="Times New Roman" w:hAnsi="Calibri" w:cs="Times New Roman"/>
                <w:b/>
                <w:bCs/>
                <w:color w:val="000000"/>
                <w:szCs w:val="20"/>
                <w:lang w:eastAsia="es-CL"/>
              </w:rPr>
            </w:pPr>
            <w:r>
              <w:rPr>
                <w:rFonts w:ascii="Calibri" w:eastAsia="Times New Roman" w:hAnsi="Calibri" w:cs="Times New Roman"/>
                <w:b/>
                <w:bCs/>
                <w:color w:val="000000"/>
                <w:szCs w:val="20"/>
                <w:lang w:eastAsia="es-CL"/>
              </w:rPr>
              <w:lastRenderedPageBreak/>
              <w:t>Registros</w:t>
            </w:r>
          </w:p>
        </w:tc>
      </w:tr>
      <w:tr w:rsidR="00583643" w:rsidRPr="00D42470" w14:paraId="336160F7" w14:textId="77777777" w:rsidTr="000D006D">
        <w:trPr>
          <w:trHeight w:val="2805"/>
          <w:jc w:val="center"/>
        </w:trPr>
        <w:tc>
          <w:tcPr>
            <w:tcW w:w="2573" w:type="pct"/>
            <w:gridSpan w:val="5"/>
            <w:vMerge w:val="restart"/>
            <w:tcBorders>
              <w:top w:val="nil"/>
              <w:left w:val="single" w:sz="4" w:space="0" w:color="auto"/>
              <w:right w:val="single" w:sz="4" w:space="0" w:color="auto"/>
            </w:tcBorders>
            <w:vAlign w:val="center"/>
          </w:tcPr>
          <w:p w14:paraId="1DAC3E41" w14:textId="6150F1D1" w:rsidR="00583643" w:rsidRDefault="00583643" w:rsidP="00583643">
            <w:pPr>
              <w:spacing w:before="0" w:after="0" w:line="240" w:lineRule="auto"/>
              <w:jc w:val="center"/>
              <w:rPr>
                <w:rFonts w:ascii="Calibri" w:eastAsia="Times New Roman" w:hAnsi="Calibri" w:cs="Times New Roman"/>
                <w:noProof/>
                <w:color w:val="000000"/>
                <w:szCs w:val="20"/>
                <w:lang w:eastAsia="es-CL"/>
              </w:rPr>
            </w:pPr>
            <w:r>
              <w:rPr>
                <w:rFonts w:ascii="Calibri" w:eastAsia="Times New Roman" w:hAnsi="Calibri" w:cs="Times New Roman"/>
                <w:noProof/>
                <w:color w:val="000000"/>
                <w:szCs w:val="20"/>
                <w:lang w:eastAsia="es-CL"/>
              </w:rPr>
              <w:drawing>
                <wp:inline distT="0" distB="0" distL="0" distR="0" wp14:anchorId="7959D10A" wp14:editId="0CA71EE9">
                  <wp:extent cx="4420929" cy="496252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20929" cy="4962525"/>
                          </a:xfrm>
                          <a:prstGeom prst="rect">
                            <a:avLst/>
                          </a:prstGeom>
                          <a:noFill/>
                        </pic:spPr>
                      </pic:pic>
                    </a:graphicData>
                  </a:graphic>
                </wp:inline>
              </w:drawing>
            </w:r>
          </w:p>
        </w:tc>
        <w:tc>
          <w:tcPr>
            <w:tcW w:w="2427" w:type="pct"/>
            <w:gridSpan w:val="5"/>
            <w:tcBorders>
              <w:top w:val="nil"/>
              <w:left w:val="single" w:sz="4" w:space="0" w:color="auto"/>
              <w:right w:val="single" w:sz="4" w:space="0" w:color="auto"/>
            </w:tcBorders>
            <w:shd w:val="clear" w:color="auto" w:fill="auto"/>
            <w:noWrap/>
            <w:vAlign w:val="center"/>
            <w:hideMark/>
          </w:tcPr>
          <w:p w14:paraId="1B95E483" w14:textId="3240D524" w:rsidR="00583643" w:rsidRPr="00D42470" w:rsidRDefault="000D006D" w:rsidP="00583643">
            <w:pPr>
              <w:spacing w:before="0" w:after="0" w:line="240" w:lineRule="auto"/>
              <w:jc w:val="center"/>
              <w:rPr>
                <w:rFonts w:ascii="Calibri" w:eastAsia="Times New Roman" w:hAnsi="Calibri" w:cs="Times New Roman"/>
                <w:color w:val="000000"/>
                <w:szCs w:val="20"/>
                <w:lang w:eastAsia="es-CL"/>
              </w:rPr>
            </w:pPr>
            <w:r w:rsidRPr="008560EC">
              <w:rPr>
                <w:rFonts w:ascii="Calibri" w:eastAsia="Times New Roman" w:hAnsi="Calibri" w:cs="Times New Roman"/>
                <w:noProof/>
                <w:szCs w:val="20"/>
                <w:lang w:eastAsia="es-CL"/>
              </w:rPr>
              <w:drawing>
                <wp:inline distT="0" distB="0" distL="0" distR="0" wp14:anchorId="7C3D9D97" wp14:editId="62D3B00D">
                  <wp:extent cx="4164390" cy="2344246"/>
                  <wp:effectExtent l="0" t="0" r="0" b="0"/>
                  <wp:docPr id="55" name="Imagen 3">
                    <a:extLst xmlns:a="http://schemas.openxmlformats.org/drawingml/2006/main">
                      <a:ext uri="{FF2B5EF4-FFF2-40B4-BE49-F238E27FC236}">
                        <a16:creationId xmlns:a16="http://schemas.microsoft.com/office/drawing/2014/main" id="{A9BDF8EA-769D-4DDA-B6DD-F2D7F822C58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A9BDF8EA-769D-4DDA-B6DD-F2D7F822C583}"/>
                              </a:ext>
                            </a:extLst>
                          </pic:cNvPr>
                          <pic:cNvPicPr>
                            <a:picLocks noChangeAspect="1"/>
                          </pic:cNvPicPr>
                        </pic:nvPicPr>
                        <pic:blipFill rotWithShape="1">
                          <a:blip r:embed="rId32"/>
                          <a:srcRect l="1" r="41613"/>
                          <a:stretch/>
                        </pic:blipFill>
                        <pic:spPr>
                          <a:xfrm>
                            <a:off x="0" y="0"/>
                            <a:ext cx="4179361" cy="2352674"/>
                          </a:xfrm>
                          <a:prstGeom prst="rect">
                            <a:avLst/>
                          </a:prstGeom>
                        </pic:spPr>
                      </pic:pic>
                    </a:graphicData>
                  </a:graphic>
                </wp:inline>
              </w:drawing>
            </w:r>
          </w:p>
        </w:tc>
      </w:tr>
      <w:tr w:rsidR="000D006D" w:rsidRPr="00D42470" w14:paraId="62DCEF3B" w14:textId="77777777" w:rsidTr="00F8114B">
        <w:trPr>
          <w:trHeight w:val="300"/>
          <w:jc w:val="center"/>
        </w:trPr>
        <w:tc>
          <w:tcPr>
            <w:tcW w:w="2573" w:type="pct"/>
            <w:gridSpan w:val="5"/>
            <w:vMerge/>
            <w:tcBorders>
              <w:left w:val="single" w:sz="4" w:space="0" w:color="auto"/>
              <w:right w:val="single" w:sz="4" w:space="0" w:color="auto"/>
            </w:tcBorders>
            <w:vAlign w:val="center"/>
          </w:tcPr>
          <w:p w14:paraId="1297D79C" w14:textId="77777777" w:rsidR="00583643" w:rsidRPr="00361BEC" w:rsidRDefault="00583643" w:rsidP="00583643">
            <w:pPr>
              <w:spacing w:before="0" w:after="0" w:line="240" w:lineRule="auto"/>
              <w:contextualSpacing/>
              <w:jc w:val="both"/>
              <w:outlineLvl w:val="1"/>
              <w:rPr>
                <w:rFonts w:ascii="Calibri" w:eastAsia="Times New Roman" w:hAnsi="Calibri" w:cs="Times New Roman"/>
                <w:b/>
                <w:sz w:val="18"/>
                <w:szCs w:val="18"/>
                <w:lang w:eastAsia="es-CL"/>
              </w:rPr>
            </w:pPr>
          </w:p>
        </w:tc>
        <w:tc>
          <w:tcPr>
            <w:tcW w:w="1345" w:type="pct"/>
            <w:gridSpan w:val="2"/>
            <w:tcBorders>
              <w:top w:val="single" w:sz="4" w:space="0" w:color="auto"/>
              <w:left w:val="single" w:sz="4" w:space="0" w:color="auto"/>
              <w:bottom w:val="single" w:sz="4" w:space="0" w:color="auto"/>
              <w:right w:val="nil"/>
            </w:tcBorders>
            <w:shd w:val="clear" w:color="auto" w:fill="auto"/>
            <w:noWrap/>
            <w:vAlign w:val="center"/>
            <w:hideMark/>
          </w:tcPr>
          <w:p w14:paraId="39D1B793" w14:textId="053FE642" w:rsidR="00583643" w:rsidRPr="004D4CFA" w:rsidRDefault="00583643" w:rsidP="00583643">
            <w:pPr>
              <w:spacing w:before="0" w:after="0" w:line="240" w:lineRule="auto"/>
              <w:contextualSpacing/>
              <w:jc w:val="both"/>
              <w:outlineLvl w:val="1"/>
              <w:rPr>
                <w:rFonts w:ascii="Calibri" w:eastAsia="Times New Roman" w:hAnsi="Calibri" w:cs="Calibri"/>
                <w:b/>
                <w:color w:val="000000"/>
                <w:sz w:val="18"/>
                <w:szCs w:val="20"/>
                <w:lang w:eastAsia="es-CL"/>
              </w:rPr>
            </w:pPr>
            <w:bookmarkStart w:id="196" w:name="_Ref523916602"/>
            <w:bookmarkStart w:id="197" w:name="_Toc524451217"/>
            <w:bookmarkStart w:id="198" w:name="_Toc524451311"/>
            <w:r w:rsidRPr="004D4CFA">
              <w:rPr>
                <w:rFonts w:ascii="Calibri" w:eastAsia="Times New Roman" w:hAnsi="Calibri" w:cs="Times New Roman"/>
                <w:b/>
                <w:sz w:val="18"/>
                <w:szCs w:val="18"/>
                <w:lang w:eastAsia="es-CL"/>
              </w:rPr>
              <w:t xml:space="preserve">Fotografía </w:t>
            </w:r>
            <w:r w:rsidRPr="004D4CFA">
              <w:rPr>
                <w:rFonts w:ascii="Calibri" w:eastAsia="Times New Roman" w:hAnsi="Calibri" w:cs="Times New Roman"/>
                <w:b/>
                <w:sz w:val="18"/>
                <w:szCs w:val="18"/>
                <w:lang w:eastAsia="es-CL"/>
              </w:rPr>
              <w:fldChar w:fldCharType="begin"/>
            </w:r>
            <w:r w:rsidRPr="004D4CFA">
              <w:rPr>
                <w:rFonts w:ascii="Calibri" w:eastAsia="Times New Roman" w:hAnsi="Calibri" w:cs="Times New Roman"/>
                <w:b/>
                <w:sz w:val="18"/>
                <w:szCs w:val="18"/>
                <w:lang w:eastAsia="es-CL"/>
              </w:rPr>
              <w:instrText xml:space="preserve"> SEQ Fotografía \* ARABIC </w:instrText>
            </w:r>
            <w:r w:rsidRPr="004D4CFA">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1</w:t>
            </w:r>
            <w:r w:rsidRPr="004D4CFA">
              <w:rPr>
                <w:rFonts w:ascii="Calibri" w:eastAsia="Times New Roman" w:hAnsi="Calibri" w:cs="Times New Roman"/>
                <w:b/>
                <w:sz w:val="18"/>
                <w:szCs w:val="18"/>
                <w:lang w:eastAsia="es-CL"/>
              </w:rPr>
              <w:fldChar w:fldCharType="end"/>
            </w:r>
            <w:bookmarkEnd w:id="196"/>
            <w:r w:rsidR="000D006D" w:rsidRPr="004D4CFA">
              <w:rPr>
                <w:rFonts w:ascii="Calibri" w:eastAsia="Times New Roman" w:hAnsi="Calibri" w:cs="Times New Roman"/>
                <w:b/>
                <w:sz w:val="18"/>
                <w:szCs w:val="18"/>
                <w:lang w:eastAsia="es-CL"/>
              </w:rPr>
              <w:t xml:space="preserve"> </w:t>
            </w:r>
            <w:r w:rsidR="000D006D" w:rsidRPr="004D4CFA">
              <w:rPr>
                <w:rFonts w:ascii="Calibri" w:eastAsia="Times New Roman" w:hAnsi="Calibri" w:cs="Times New Roman"/>
                <w:color w:val="000000"/>
                <w:sz w:val="18"/>
                <w:szCs w:val="18"/>
                <w:lang w:eastAsia="es-CL"/>
              </w:rPr>
              <w:t xml:space="preserve">(extracto de Video </w:t>
            </w:r>
            <w:r w:rsidR="004D4CFA" w:rsidRPr="004D4CFA">
              <w:rPr>
                <w:rFonts w:ascii="Calibri" w:eastAsia="Times New Roman" w:hAnsi="Calibri" w:cs="Times New Roman"/>
                <w:color w:val="000000"/>
                <w:sz w:val="18"/>
                <w:szCs w:val="18"/>
                <w:lang w:eastAsia="es-CL"/>
              </w:rPr>
              <w:t>2</w:t>
            </w:r>
            <w:r w:rsidR="000D006D" w:rsidRPr="004D4CFA">
              <w:rPr>
                <w:rFonts w:ascii="Calibri" w:eastAsia="Times New Roman" w:hAnsi="Calibri" w:cs="Times New Roman"/>
                <w:color w:val="000000"/>
                <w:sz w:val="18"/>
                <w:szCs w:val="18"/>
                <w:lang w:eastAsia="es-CL"/>
              </w:rPr>
              <w:t xml:space="preserve"> de Anexo </w:t>
            </w:r>
            <w:r w:rsidR="00E83A39" w:rsidRPr="004D4CFA">
              <w:rPr>
                <w:rFonts w:ascii="Calibri" w:eastAsia="Times New Roman" w:hAnsi="Calibri" w:cs="Times New Roman"/>
                <w:color w:val="000000"/>
                <w:sz w:val="18"/>
                <w:szCs w:val="18"/>
                <w:lang w:eastAsia="es-CL"/>
              </w:rPr>
              <w:t>11</w:t>
            </w:r>
            <w:r w:rsidR="000D006D" w:rsidRPr="004D4CFA">
              <w:rPr>
                <w:rFonts w:ascii="Calibri" w:eastAsia="Times New Roman" w:hAnsi="Calibri" w:cs="Times New Roman"/>
                <w:color w:val="000000"/>
                <w:sz w:val="18"/>
                <w:szCs w:val="18"/>
                <w:lang w:eastAsia="es-CL"/>
              </w:rPr>
              <w:t>)</w:t>
            </w:r>
            <w:bookmarkEnd w:id="197"/>
            <w:bookmarkEnd w:id="198"/>
          </w:p>
        </w:tc>
        <w:tc>
          <w:tcPr>
            <w:tcW w:w="1082"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7C660F" w14:textId="2BB41334" w:rsidR="00583643" w:rsidRPr="00D42470" w:rsidRDefault="00583643" w:rsidP="00583643">
            <w:pPr>
              <w:spacing w:before="0"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30 de </w:t>
            </w:r>
            <w:r w:rsidR="00410308">
              <w:rPr>
                <w:rFonts w:ascii="Calibri" w:eastAsia="Times New Roman" w:hAnsi="Calibri" w:cs="Times New Roman"/>
                <w:color w:val="000000"/>
                <w:sz w:val="18"/>
                <w:szCs w:val="18"/>
                <w:lang w:eastAsia="es-CL"/>
              </w:rPr>
              <w:t>julio</w:t>
            </w:r>
            <w:r>
              <w:rPr>
                <w:rFonts w:ascii="Calibri" w:eastAsia="Times New Roman" w:hAnsi="Calibri" w:cs="Times New Roman"/>
                <w:color w:val="000000"/>
                <w:sz w:val="18"/>
                <w:szCs w:val="18"/>
                <w:lang w:eastAsia="es-CL"/>
              </w:rPr>
              <w:t xml:space="preserve"> de 2018</w:t>
            </w:r>
          </w:p>
        </w:tc>
      </w:tr>
      <w:tr w:rsidR="008560EC" w:rsidRPr="00A50B17" w14:paraId="3BA05D6B" w14:textId="77777777" w:rsidTr="00F8114B">
        <w:trPr>
          <w:trHeight w:val="300"/>
          <w:jc w:val="center"/>
        </w:trPr>
        <w:tc>
          <w:tcPr>
            <w:tcW w:w="2573" w:type="pct"/>
            <w:gridSpan w:val="5"/>
            <w:vMerge/>
            <w:tcBorders>
              <w:left w:val="single" w:sz="4" w:space="0" w:color="auto"/>
              <w:right w:val="single" w:sz="4" w:space="0" w:color="auto"/>
            </w:tcBorders>
            <w:vAlign w:val="center"/>
          </w:tcPr>
          <w:p w14:paraId="0B4376EC" w14:textId="77777777" w:rsidR="00583643" w:rsidRPr="001838D8" w:rsidRDefault="00583643" w:rsidP="00583643">
            <w:pPr>
              <w:spacing w:before="0" w:after="0" w:line="240" w:lineRule="auto"/>
              <w:jc w:val="both"/>
              <w:rPr>
                <w:rFonts w:ascii="Calibri" w:eastAsia="Times New Roman" w:hAnsi="Calibri" w:cs="Times New Roman"/>
                <w:b/>
                <w:sz w:val="18"/>
                <w:szCs w:val="18"/>
                <w:highlight w:val="yellow"/>
                <w:lang w:eastAsia="es-CL"/>
              </w:rPr>
            </w:pPr>
          </w:p>
        </w:tc>
        <w:tc>
          <w:tcPr>
            <w:tcW w:w="134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D2835F" w14:textId="589B5C6C" w:rsidR="00583643" w:rsidRPr="004D4CFA" w:rsidRDefault="00583643" w:rsidP="00583643">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Coordenadas UTM DATUM WGS84 HUSO 19s</w:t>
            </w:r>
          </w:p>
        </w:tc>
        <w:tc>
          <w:tcPr>
            <w:tcW w:w="548"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706C4A8" w14:textId="3FA356B9" w:rsidR="00583643" w:rsidRPr="00F8114B" w:rsidRDefault="00583643" w:rsidP="00583643">
            <w:pPr>
              <w:spacing w:before="0" w:after="0" w:line="240" w:lineRule="auto"/>
              <w:jc w:val="both"/>
              <w:rPr>
                <w:rFonts w:ascii="Calibri" w:eastAsia="Times New Roman" w:hAnsi="Calibri" w:cs="Times New Roman"/>
                <w:b/>
                <w:sz w:val="18"/>
                <w:szCs w:val="18"/>
                <w:lang w:eastAsia="es-CL"/>
              </w:rPr>
            </w:pPr>
            <w:r w:rsidRPr="00F8114B">
              <w:rPr>
                <w:rFonts w:ascii="Calibri" w:eastAsia="Times New Roman" w:hAnsi="Calibri" w:cs="Times New Roman"/>
                <w:b/>
                <w:sz w:val="18"/>
                <w:szCs w:val="18"/>
                <w:lang w:eastAsia="es-CL"/>
              </w:rPr>
              <w:t>Norte:</w:t>
            </w:r>
            <w:r w:rsidRPr="00F8114B">
              <w:rPr>
                <w:rFonts w:ascii="Calibri" w:eastAsia="Times New Roman" w:hAnsi="Calibri" w:cs="Times New Roman"/>
                <w:sz w:val="18"/>
                <w:szCs w:val="18"/>
                <w:lang w:eastAsia="es-CL"/>
              </w:rPr>
              <w:t xml:space="preserve"> </w:t>
            </w:r>
            <w:r w:rsidR="00570D45" w:rsidRPr="00F8114B">
              <w:rPr>
                <w:rFonts w:ascii="Calibri" w:eastAsia="Times New Roman" w:hAnsi="Calibri" w:cs="Times New Roman"/>
                <w:sz w:val="18"/>
                <w:szCs w:val="18"/>
                <w:lang w:eastAsia="es-CL"/>
              </w:rPr>
              <w:t>6.334.958</w:t>
            </w:r>
          </w:p>
        </w:tc>
        <w:tc>
          <w:tcPr>
            <w:tcW w:w="534" w:type="pct"/>
            <w:tcBorders>
              <w:top w:val="single" w:sz="4" w:space="0" w:color="auto"/>
              <w:left w:val="nil"/>
              <w:bottom w:val="single" w:sz="4" w:space="0" w:color="auto"/>
              <w:right w:val="single" w:sz="4" w:space="0" w:color="auto"/>
            </w:tcBorders>
            <w:shd w:val="clear" w:color="auto" w:fill="auto"/>
            <w:noWrap/>
            <w:vAlign w:val="center"/>
            <w:hideMark/>
          </w:tcPr>
          <w:p w14:paraId="19B31F26" w14:textId="7842BEC3" w:rsidR="00583643" w:rsidRPr="00F8114B" w:rsidRDefault="00583643" w:rsidP="00583643">
            <w:pPr>
              <w:spacing w:before="0" w:after="0" w:line="240" w:lineRule="auto"/>
              <w:jc w:val="both"/>
              <w:rPr>
                <w:rFonts w:ascii="Calibri" w:eastAsia="Times New Roman" w:hAnsi="Calibri" w:cs="Times New Roman"/>
                <w:b/>
                <w:sz w:val="18"/>
                <w:szCs w:val="18"/>
                <w:lang w:eastAsia="es-CL"/>
              </w:rPr>
            </w:pPr>
            <w:r w:rsidRPr="00F8114B">
              <w:rPr>
                <w:rFonts w:ascii="Calibri" w:eastAsia="Times New Roman" w:hAnsi="Calibri" w:cs="Times New Roman"/>
                <w:b/>
                <w:sz w:val="18"/>
                <w:szCs w:val="18"/>
                <w:lang w:eastAsia="es-CL"/>
              </w:rPr>
              <w:t>Este:</w:t>
            </w:r>
            <w:r w:rsidRPr="00F8114B">
              <w:rPr>
                <w:rFonts w:ascii="Calibri" w:eastAsia="Times New Roman" w:hAnsi="Calibri" w:cs="Times New Roman"/>
                <w:sz w:val="18"/>
                <w:szCs w:val="18"/>
                <w:lang w:eastAsia="es-CL"/>
              </w:rPr>
              <w:t xml:space="preserve"> </w:t>
            </w:r>
            <w:r w:rsidR="00570D45" w:rsidRPr="00F8114B">
              <w:rPr>
                <w:rFonts w:ascii="Calibri" w:eastAsia="Times New Roman" w:hAnsi="Calibri" w:cs="Times New Roman"/>
                <w:sz w:val="18"/>
                <w:szCs w:val="18"/>
                <w:lang w:eastAsia="es-CL"/>
              </w:rPr>
              <w:t>320.478</w:t>
            </w:r>
          </w:p>
        </w:tc>
      </w:tr>
      <w:tr w:rsidR="00583643" w:rsidRPr="00A50B17" w14:paraId="464A8612" w14:textId="77777777" w:rsidTr="000D006D">
        <w:trPr>
          <w:trHeight w:val="283"/>
          <w:jc w:val="center"/>
        </w:trPr>
        <w:tc>
          <w:tcPr>
            <w:tcW w:w="2573" w:type="pct"/>
            <w:gridSpan w:val="5"/>
            <w:vMerge/>
            <w:tcBorders>
              <w:left w:val="single" w:sz="4" w:space="0" w:color="auto"/>
              <w:right w:val="single" w:sz="4" w:space="0" w:color="auto"/>
            </w:tcBorders>
          </w:tcPr>
          <w:p w14:paraId="2D0E0EC1" w14:textId="77777777" w:rsidR="00583643" w:rsidRPr="00A50B17" w:rsidRDefault="00583643" w:rsidP="00583643">
            <w:pPr>
              <w:spacing w:before="0" w:after="0" w:line="240" w:lineRule="auto"/>
              <w:jc w:val="both"/>
              <w:rPr>
                <w:rFonts w:ascii="Calibri" w:eastAsia="Times New Roman" w:hAnsi="Calibri" w:cs="Times New Roman"/>
                <w:b/>
                <w:sz w:val="18"/>
                <w:szCs w:val="18"/>
                <w:lang w:eastAsia="es-CL"/>
              </w:rPr>
            </w:pPr>
          </w:p>
        </w:tc>
        <w:tc>
          <w:tcPr>
            <w:tcW w:w="2427" w:type="pct"/>
            <w:gridSpan w:val="5"/>
            <w:tcBorders>
              <w:top w:val="single" w:sz="4" w:space="0" w:color="auto"/>
              <w:left w:val="single" w:sz="4" w:space="0" w:color="auto"/>
              <w:bottom w:val="single" w:sz="4" w:space="0" w:color="000000"/>
              <w:right w:val="single" w:sz="4" w:space="0" w:color="000000"/>
            </w:tcBorders>
            <w:shd w:val="clear" w:color="auto" w:fill="auto"/>
            <w:hideMark/>
          </w:tcPr>
          <w:p w14:paraId="122CAEEF" w14:textId="0C9BC49E" w:rsidR="00583643" w:rsidRPr="004D4CFA" w:rsidRDefault="00583643" w:rsidP="00583643">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Descripción del medio de prueba:</w:t>
            </w:r>
            <w:r w:rsidRPr="004D4CFA">
              <w:rPr>
                <w:rFonts w:ascii="Calibri" w:eastAsia="Times New Roman" w:hAnsi="Calibri" w:cs="Times New Roman"/>
                <w:sz w:val="18"/>
                <w:szCs w:val="18"/>
                <w:lang w:eastAsia="es-CL"/>
              </w:rPr>
              <w:t xml:space="preserve"> </w:t>
            </w:r>
            <w:r w:rsidR="000D006D" w:rsidRPr="004D4CFA">
              <w:rPr>
                <w:rFonts w:ascii="Calibri" w:eastAsia="Times New Roman" w:hAnsi="Calibri" w:cs="Times New Roman"/>
                <w:color w:val="000000"/>
                <w:sz w:val="18"/>
                <w:szCs w:val="18"/>
                <w:lang w:eastAsia="es-CL"/>
              </w:rPr>
              <w:t xml:space="preserve">1era parte de PTR (Derecha) y 4ta parte de PTR (izquierda), observados desde el Oeste. El sistema se observó paralizado </w:t>
            </w:r>
          </w:p>
        </w:tc>
      </w:tr>
      <w:tr w:rsidR="00583643" w:rsidRPr="00A50B17" w14:paraId="13B1D17A" w14:textId="77777777" w:rsidTr="000D006D">
        <w:trPr>
          <w:trHeight w:val="2793"/>
          <w:jc w:val="center"/>
        </w:trPr>
        <w:tc>
          <w:tcPr>
            <w:tcW w:w="2573" w:type="pct"/>
            <w:gridSpan w:val="5"/>
            <w:vMerge/>
            <w:tcBorders>
              <w:left w:val="single" w:sz="4" w:space="0" w:color="auto"/>
              <w:right w:val="single" w:sz="4" w:space="0" w:color="auto"/>
            </w:tcBorders>
            <w:vAlign w:val="center"/>
          </w:tcPr>
          <w:p w14:paraId="75531B24" w14:textId="77777777" w:rsidR="00583643" w:rsidRDefault="00583643" w:rsidP="00583643">
            <w:pPr>
              <w:spacing w:before="0" w:after="0" w:line="240" w:lineRule="auto"/>
              <w:jc w:val="center"/>
              <w:rPr>
                <w:rFonts w:ascii="Calibri" w:eastAsia="Times New Roman" w:hAnsi="Calibri" w:cs="Times New Roman"/>
                <w:noProof/>
                <w:szCs w:val="20"/>
                <w:lang w:eastAsia="es-CL"/>
              </w:rPr>
            </w:pPr>
          </w:p>
        </w:tc>
        <w:tc>
          <w:tcPr>
            <w:tcW w:w="2427" w:type="pct"/>
            <w:gridSpan w:val="5"/>
            <w:tcBorders>
              <w:top w:val="nil"/>
              <w:left w:val="single" w:sz="4" w:space="0" w:color="auto"/>
              <w:right w:val="single" w:sz="4" w:space="0" w:color="auto"/>
            </w:tcBorders>
            <w:shd w:val="clear" w:color="auto" w:fill="auto"/>
            <w:noWrap/>
            <w:vAlign w:val="center"/>
            <w:hideMark/>
          </w:tcPr>
          <w:p w14:paraId="34063EE0" w14:textId="0FDCF14C" w:rsidR="00583643" w:rsidRPr="004D4CFA" w:rsidRDefault="00E078B1" w:rsidP="00583643">
            <w:pPr>
              <w:spacing w:before="0" w:after="0" w:line="240" w:lineRule="auto"/>
              <w:jc w:val="center"/>
              <w:rPr>
                <w:rFonts w:ascii="Calibri" w:eastAsia="Times New Roman" w:hAnsi="Calibri" w:cs="Times New Roman"/>
                <w:szCs w:val="20"/>
                <w:lang w:eastAsia="es-CL"/>
              </w:rPr>
            </w:pPr>
            <w:r>
              <w:rPr>
                <w:rFonts w:ascii="Calibri" w:eastAsia="Times New Roman" w:hAnsi="Calibri" w:cs="Times New Roman"/>
                <w:noProof/>
                <w:szCs w:val="20"/>
                <w:lang w:eastAsia="es-CL"/>
              </w:rPr>
              <w:drawing>
                <wp:inline distT="0" distB="0" distL="0" distR="0" wp14:anchorId="5A24A5E2" wp14:editId="3E2E569B">
                  <wp:extent cx="3676250" cy="2223679"/>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694693" cy="2234835"/>
                          </a:xfrm>
                          <a:prstGeom prst="rect">
                            <a:avLst/>
                          </a:prstGeom>
                          <a:noFill/>
                        </pic:spPr>
                      </pic:pic>
                    </a:graphicData>
                  </a:graphic>
                </wp:inline>
              </w:drawing>
            </w:r>
          </w:p>
        </w:tc>
      </w:tr>
      <w:tr w:rsidR="000D006D" w:rsidRPr="00A50B17" w14:paraId="6244451E" w14:textId="77777777" w:rsidTr="00F8114B">
        <w:trPr>
          <w:trHeight w:val="300"/>
          <w:jc w:val="center"/>
        </w:trPr>
        <w:tc>
          <w:tcPr>
            <w:tcW w:w="749" w:type="pct"/>
            <w:tcBorders>
              <w:top w:val="single" w:sz="4" w:space="0" w:color="auto"/>
              <w:left w:val="single" w:sz="4" w:space="0" w:color="auto"/>
              <w:bottom w:val="single" w:sz="4" w:space="0" w:color="auto"/>
              <w:right w:val="nil"/>
            </w:tcBorders>
            <w:vAlign w:val="center"/>
          </w:tcPr>
          <w:p w14:paraId="495E06A1" w14:textId="2A560862" w:rsidR="000D006D" w:rsidRPr="00361BEC" w:rsidRDefault="000D006D" w:rsidP="000D006D">
            <w:pPr>
              <w:spacing w:before="0" w:after="0" w:line="240" w:lineRule="auto"/>
              <w:contextualSpacing/>
              <w:jc w:val="both"/>
              <w:outlineLvl w:val="1"/>
              <w:rPr>
                <w:rFonts w:ascii="Calibri" w:eastAsia="Times New Roman" w:hAnsi="Calibri" w:cs="Times New Roman"/>
                <w:b/>
                <w:sz w:val="18"/>
                <w:szCs w:val="18"/>
                <w:lang w:eastAsia="es-CL"/>
              </w:rPr>
            </w:pPr>
            <w:bookmarkStart w:id="199" w:name="_Toc524451218"/>
            <w:bookmarkStart w:id="200" w:name="_Toc524451312"/>
            <w:bookmarkStart w:id="201" w:name="_Ref523916504"/>
            <w:r w:rsidRPr="00410308">
              <w:rPr>
                <w:rFonts w:ascii="Calibri" w:eastAsia="Times New Roman" w:hAnsi="Calibri" w:cs="Times New Roman"/>
                <w:b/>
                <w:color w:val="000000"/>
                <w:sz w:val="18"/>
                <w:szCs w:val="18"/>
                <w:lang w:eastAsia="es-CL"/>
              </w:rPr>
              <w:t xml:space="preserve">Figura </w:t>
            </w:r>
            <w:r w:rsidRPr="00410308">
              <w:rPr>
                <w:rFonts w:ascii="Calibri" w:eastAsia="Times New Roman" w:hAnsi="Calibri" w:cs="Times New Roman"/>
                <w:b/>
                <w:color w:val="000000"/>
                <w:sz w:val="18"/>
                <w:szCs w:val="18"/>
                <w:lang w:eastAsia="es-CL"/>
              </w:rPr>
              <w:fldChar w:fldCharType="begin"/>
            </w:r>
            <w:r w:rsidRPr="00410308">
              <w:rPr>
                <w:rFonts w:ascii="Calibri" w:eastAsia="Times New Roman" w:hAnsi="Calibri" w:cs="Times New Roman"/>
                <w:b/>
                <w:color w:val="000000"/>
                <w:sz w:val="18"/>
                <w:szCs w:val="18"/>
                <w:lang w:eastAsia="es-CL"/>
              </w:rPr>
              <w:instrText xml:space="preserve"> SEQ Figura \* ARABIC </w:instrText>
            </w:r>
            <w:r w:rsidRPr="00410308">
              <w:rPr>
                <w:rFonts w:ascii="Calibri" w:eastAsia="Times New Roman" w:hAnsi="Calibri" w:cs="Times New Roman"/>
                <w:b/>
                <w:color w:val="000000"/>
                <w:sz w:val="18"/>
                <w:szCs w:val="18"/>
                <w:lang w:eastAsia="es-CL"/>
              </w:rPr>
              <w:fldChar w:fldCharType="separate"/>
            </w:r>
            <w:r w:rsidR="00223923">
              <w:rPr>
                <w:rFonts w:ascii="Calibri" w:eastAsia="Times New Roman" w:hAnsi="Calibri" w:cs="Times New Roman"/>
                <w:b/>
                <w:noProof/>
                <w:color w:val="000000"/>
                <w:sz w:val="18"/>
                <w:szCs w:val="18"/>
                <w:lang w:eastAsia="es-CL"/>
              </w:rPr>
              <w:t>13</w:t>
            </w:r>
            <w:bookmarkEnd w:id="199"/>
            <w:bookmarkEnd w:id="200"/>
            <w:r w:rsidRPr="00410308">
              <w:rPr>
                <w:rFonts w:ascii="Calibri" w:eastAsia="Times New Roman" w:hAnsi="Calibri" w:cs="Times New Roman"/>
                <w:b/>
                <w:color w:val="000000"/>
                <w:sz w:val="18"/>
                <w:szCs w:val="18"/>
                <w:lang w:eastAsia="es-CL"/>
              </w:rPr>
              <w:fldChar w:fldCharType="end"/>
            </w:r>
            <w:bookmarkEnd w:id="201"/>
          </w:p>
        </w:tc>
        <w:tc>
          <w:tcPr>
            <w:tcW w:w="1824" w:type="pct"/>
            <w:gridSpan w:val="4"/>
            <w:tcBorders>
              <w:top w:val="single" w:sz="4" w:space="0" w:color="auto"/>
              <w:left w:val="single" w:sz="4" w:space="0" w:color="auto"/>
              <w:bottom w:val="single" w:sz="4" w:space="0" w:color="auto"/>
              <w:right w:val="nil"/>
            </w:tcBorders>
            <w:vAlign w:val="center"/>
          </w:tcPr>
          <w:p w14:paraId="727DA05A" w14:textId="4B9A270A" w:rsidR="000D006D" w:rsidRPr="00361BEC" w:rsidRDefault="000D006D" w:rsidP="000D006D">
            <w:pPr>
              <w:spacing w:before="0" w:after="0" w:line="240" w:lineRule="auto"/>
              <w:contextualSpacing/>
              <w:jc w:val="both"/>
              <w:outlineLvl w:val="1"/>
              <w:rPr>
                <w:rFonts w:ascii="Calibri" w:eastAsia="Times New Roman" w:hAnsi="Calibri" w:cs="Times New Roman"/>
                <w:b/>
                <w:sz w:val="18"/>
                <w:szCs w:val="18"/>
                <w:lang w:eastAsia="es-CL"/>
              </w:rPr>
            </w:pPr>
            <w:bookmarkStart w:id="202" w:name="_Toc524451219"/>
            <w:bookmarkStart w:id="203" w:name="_Toc524451313"/>
            <w:r w:rsidRPr="00A50B17">
              <w:rPr>
                <w:rFonts w:ascii="Calibri" w:eastAsia="Times New Roman" w:hAnsi="Calibri" w:cs="Times New Roman"/>
                <w:b/>
                <w:sz w:val="18"/>
                <w:szCs w:val="18"/>
                <w:lang w:eastAsia="es-CL"/>
              </w:rPr>
              <w:t xml:space="preserve">Fecha: </w:t>
            </w:r>
            <w:r>
              <w:rPr>
                <w:rFonts w:ascii="Calibri" w:eastAsia="Times New Roman" w:hAnsi="Calibri" w:cs="Times New Roman"/>
                <w:color w:val="000000"/>
                <w:sz w:val="18"/>
                <w:szCs w:val="18"/>
                <w:lang w:eastAsia="es-CL"/>
              </w:rPr>
              <w:t>N/A</w:t>
            </w:r>
            <w:bookmarkEnd w:id="202"/>
            <w:bookmarkEnd w:id="203"/>
          </w:p>
        </w:tc>
        <w:tc>
          <w:tcPr>
            <w:tcW w:w="1345" w:type="pct"/>
            <w:gridSpan w:val="2"/>
            <w:tcBorders>
              <w:top w:val="single" w:sz="4" w:space="0" w:color="auto"/>
              <w:left w:val="single" w:sz="4" w:space="0" w:color="auto"/>
              <w:bottom w:val="single" w:sz="4" w:space="0" w:color="auto"/>
              <w:right w:val="nil"/>
            </w:tcBorders>
            <w:shd w:val="clear" w:color="auto" w:fill="auto"/>
            <w:noWrap/>
            <w:vAlign w:val="center"/>
            <w:hideMark/>
          </w:tcPr>
          <w:p w14:paraId="27BDF3BD" w14:textId="389B55D7" w:rsidR="000D006D" w:rsidRPr="004D4CFA" w:rsidRDefault="000D006D" w:rsidP="000D006D">
            <w:pPr>
              <w:spacing w:before="0" w:after="0" w:line="240" w:lineRule="auto"/>
              <w:contextualSpacing/>
              <w:jc w:val="both"/>
              <w:outlineLvl w:val="1"/>
              <w:rPr>
                <w:rFonts w:ascii="Calibri" w:eastAsia="Times New Roman" w:hAnsi="Calibri" w:cs="Times New Roman"/>
                <w:b/>
                <w:color w:val="000000"/>
                <w:sz w:val="18"/>
                <w:szCs w:val="18"/>
                <w:lang w:eastAsia="es-CL"/>
              </w:rPr>
            </w:pPr>
            <w:bookmarkStart w:id="204" w:name="_Ref523921003"/>
            <w:bookmarkStart w:id="205" w:name="_Toc524451220"/>
            <w:bookmarkStart w:id="206" w:name="_Toc524451314"/>
            <w:r w:rsidRPr="004D4CFA">
              <w:rPr>
                <w:rFonts w:ascii="Calibri" w:eastAsia="Times New Roman" w:hAnsi="Calibri" w:cs="Times New Roman"/>
                <w:b/>
                <w:sz w:val="18"/>
                <w:szCs w:val="18"/>
                <w:lang w:eastAsia="es-CL"/>
              </w:rPr>
              <w:t xml:space="preserve">Fotografía </w:t>
            </w:r>
            <w:r w:rsidRPr="004D4CFA">
              <w:rPr>
                <w:rFonts w:ascii="Calibri" w:eastAsia="Times New Roman" w:hAnsi="Calibri" w:cs="Times New Roman"/>
                <w:b/>
                <w:sz w:val="18"/>
                <w:szCs w:val="18"/>
                <w:lang w:eastAsia="es-CL"/>
              </w:rPr>
              <w:fldChar w:fldCharType="begin"/>
            </w:r>
            <w:r w:rsidRPr="004D4CFA">
              <w:rPr>
                <w:rFonts w:ascii="Calibri" w:eastAsia="Times New Roman" w:hAnsi="Calibri" w:cs="Times New Roman"/>
                <w:b/>
                <w:sz w:val="18"/>
                <w:szCs w:val="18"/>
                <w:lang w:eastAsia="es-CL"/>
              </w:rPr>
              <w:instrText xml:space="preserve"> SEQ Fotografía \* ARABIC </w:instrText>
            </w:r>
            <w:r w:rsidRPr="004D4CFA">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2</w:t>
            </w:r>
            <w:r w:rsidRPr="004D4CFA">
              <w:rPr>
                <w:rFonts w:ascii="Calibri" w:eastAsia="Times New Roman" w:hAnsi="Calibri" w:cs="Times New Roman"/>
                <w:b/>
                <w:sz w:val="18"/>
                <w:szCs w:val="18"/>
                <w:lang w:eastAsia="es-CL"/>
              </w:rPr>
              <w:fldChar w:fldCharType="end"/>
            </w:r>
            <w:bookmarkEnd w:id="204"/>
            <w:r w:rsidRPr="004D4CFA">
              <w:rPr>
                <w:rFonts w:ascii="Calibri" w:eastAsia="Times New Roman" w:hAnsi="Calibri" w:cs="Times New Roman"/>
                <w:b/>
                <w:sz w:val="18"/>
                <w:szCs w:val="18"/>
                <w:lang w:eastAsia="es-CL"/>
              </w:rPr>
              <w:t xml:space="preserve"> </w:t>
            </w:r>
            <w:r w:rsidRPr="004D4CFA">
              <w:rPr>
                <w:rFonts w:ascii="Calibri" w:eastAsia="Times New Roman" w:hAnsi="Calibri" w:cs="Times New Roman"/>
                <w:color w:val="000000"/>
                <w:sz w:val="18"/>
                <w:szCs w:val="18"/>
                <w:lang w:eastAsia="es-CL"/>
              </w:rPr>
              <w:t xml:space="preserve">(extracto de Video </w:t>
            </w:r>
            <w:r w:rsidR="004D4CFA" w:rsidRPr="004D4CFA">
              <w:rPr>
                <w:rFonts w:ascii="Calibri" w:eastAsia="Times New Roman" w:hAnsi="Calibri" w:cs="Times New Roman"/>
                <w:color w:val="000000"/>
                <w:sz w:val="18"/>
                <w:szCs w:val="18"/>
                <w:lang w:eastAsia="es-CL"/>
              </w:rPr>
              <w:t>4</w:t>
            </w:r>
            <w:r w:rsidRPr="004D4CFA">
              <w:rPr>
                <w:rFonts w:ascii="Calibri" w:eastAsia="Times New Roman" w:hAnsi="Calibri" w:cs="Times New Roman"/>
                <w:color w:val="000000"/>
                <w:sz w:val="18"/>
                <w:szCs w:val="18"/>
                <w:lang w:eastAsia="es-CL"/>
              </w:rPr>
              <w:t xml:space="preserve"> de Anexo </w:t>
            </w:r>
            <w:r w:rsidR="00E83A39" w:rsidRPr="004D4CFA">
              <w:rPr>
                <w:rFonts w:ascii="Calibri" w:eastAsia="Times New Roman" w:hAnsi="Calibri" w:cs="Times New Roman"/>
                <w:color w:val="000000"/>
                <w:sz w:val="18"/>
                <w:szCs w:val="18"/>
                <w:lang w:eastAsia="es-CL"/>
              </w:rPr>
              <w:t>11</w:t>
            </w:r>
            <w:r w:rsidRPr="004D4CFA">
              <w:rPr>
                <w:rFonts w:ascii="Calibri" w:eastAsia="Times New Roman" w:hAnsi="Calibri" w:cs="Times New Roman"/>
                <w:color w:val="000000"/>
                <w:sz w:val="18"/>
                <w:szCs w:val="18"/>
                <w:lang w:eastAsia="es-CL"/>
              </w:rPr>
              <w:t>)</w:t>
            </w:r>
            <w:bookmarkEnd w:id="205"/>
            <w:bookmarkEnd w:id="206"/>
          </w:p>
        </w:tc>
        <w:tc>
          <w:tcPr>
            <w:tcW w:w="1082"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3C58E6" w14:textId="1C386390" w:rsidR="000D006D" w:rsidRPr="00A50B17" w:rsidRDefault="000D006D" w:rsidP="000D006D">
            <w:pPr>
              <w:spacing w:before="0" w:after="0" w:line="240" w:lineRule="auto"/>
              <w:jc w:val="both"/>
              <w:rPr>
                <w:rFonts w:ascii="Calibri" w:eastAsia="Times New Roman" w:hAnsi="Calibri" w:cs="Times New Roman"/>
                <w:b/>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30 de julio de 2018</w:t>
            </w:r>
          </w:p>
        </w:tc>
      </w:tr>
      <w:tr w:rsidR="000D006D" w:rsidRPr="00D42470" w14:paraId="37D496DD" w14:textId="77777777" w:rsidTr="00F8114B">
        <w:trPr>
          <w:trHeight w:val="283"/>
          <w:jc w:val="center"/>
        </w:trPr>
        <w:tc>
          <w:tcPr>
            <w:tcW w:w="2573" w:type="pct"/>
            <w:gridSpan w:val="5"/>
            <w:tcBorders>
              <w:top w:val="single" w:sz="4" w:space="0" w:color="auto"/>
              <w:left w:val="single" w:sz="4" w:space="0" w:color="auto"/>
              <w:bottom w:val="single" w:sz="4" w:space="0" w:color="auto"/>
              <w:right w:val="single" w:sz="4" w:space="0" w:color="000000"/>
            </w:tcBorders>
            <w:vAlign w:val="center"/>
          </w:tcPr>
          <w:p w14:paraId="23696477" w14:textId="163E1929" w:rsidR="000D006D" w:rsidRPr="00F8114B" w:rsidRDefault="000D006D" w:rsidP="000D006D">
            <w:pPr>
              <w:spacing w:before="0" w:after="0" w:line="240" w:lineRule="auto"/>
              <w:jc w:val="both"/>
              <w:rPr>
                <w:rFonts w:ascii="Calibri" w:eastAsia="Times New Roman" w:hAnsi="Calibri" w:cs="Times New Roman"/>
                <w:b/>
                <w:color w:val="000000"/>
                <w:sz w:val="18"/>
                <w:szCs w:val="18"/>
                <w:lang w:eastAsia="es-CL"/>
              </w:rPr>
            </w:pPr>
            <w:r w:rsidRPr="00F8114B">
              <w:rPr>
                <w:rFonts w:ascii="Calibri" w:eastAsia="Times New Roman" w:hAnsi="Calibri" w:cs="Times New Roman"/>
                <w:b/>
                <w:sz w:val="18"/>
                <w:szCs w:val="18"/>
                <w:lang w:eastAsia="es-CL"/>
              </w:rPr>
              <w:t xml:space="preserve">Fuente: </w:t>
            </w:r>
            <w:r w:rsidRPr="00F8114B">
              <w:rPr>
                <w:rFonts w:ascii="Calibri" w:eastAsia="Times New Roman" w:hAnsi="Calibri" w:cs="Times New Roman"/>
                <w:sz w:val="18"/>
                <w:szCs w:val="18"/>
                <w:lang w:eastAsia="es-CL"/>
              </w:rPr>
              <w:t>información recabada en Inspecciones Ambientales 2018</w:t>
            </w:r>
          </w:p>
        </w:tc>
        <w:tc>
          <w:tcPr>
            <w:tcW w:w="1345"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8078F74" w14:textId="77777777" w:rsidR="000D006D" w:rsidRPr="004D4CFA" w:rsidRDefault="000D006D" w:rsidP="000D006D">
            <w:pPr>
              <w:spacing w:before="0" w:after="0" w:line="240" w:lineRule="auto"/>
              <w:jc w:val="both"/>
              <w:rPr>
                <w:rFonts w:ascii="Calibri" w:eastAsia="Times New Roman" w:hAnsi="Calibri" w:cs="Times New Roman"/>
                <w:b/>
                <w:color w:val="000000"/>
                <w:sz w:val="18"/>
                <w:szCs w:val="18"/>
                <w:lang w:eastAsia="es-CL"/>
              </w:rPr>
            </w:pPr>
            <w:r w:rsidRPr="004D4CFA">
              <w:rPr>
                <w:rFonts w:ascii="Calibri" w:eastAsia="Times New Roman" w:hAnsi="Calibri" w:cs="Times New Roman"/>
                <w:b/>
                <w:sz w:val="18"/>
                <w:szCs w:val="18"/>
                <w:lang w:eastAsia="es-CL"/>
              </w:rPr>
              <w:t xml:space="preserve">Coordenadas UTM DATUM WGS84 HUSO </w:t>
            </w:r>
            <w:r w:rsidRPr="004D4CFA">
              <w:rPr>
                <w:rFonts w:ascii="Calibri" w:eastAsia="Times New Roman" w:hAnsi="Calibri" w:cs="Times New Roman"/>
                <w:sz w:val="18"/>
                <w:szCs w:val="18"/>
                <w:lang w:eastAsia="es-CL"/>
              </w:rPr>
              <w:t>19s</w:t>
            </w:r>
          </w:p>
        </w:tc>
        <w:tc>
          <w:tcPr>
            <w:tcW w:w="548"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45170AA4" w14:textId="22647362" w:rsidR="000D006D" w:rsidRPr="00F8114B" w:rsidRDefault="000D006D" w:rsidP="000D006D">
            <w:pPr>
              <w:spacing w:before="0" w:after="0" w:line="240" w:lineRule="auto"/>
              <w:jc w:val="both"/>
              <w:rPr>
                <w:rFonts w:ascii="Calibri" w:eastAsia="Times New Roman" w:hAnsi="Calibri" w:cs="Times New Roman"/>
                <w:b/>
                <w:color w:val="000000"/>
                <w:sz w:val="18"/>
                <w:szCs w:val="18"/>
                <w:lang w:eastAsia="es-CL"/>
              </w:rPr>
            </w:pPr>
            <w:r w:rsidRPr="00F8114B">
              <w:rPr>
                <w:rFonts w:ascii="Calibri" w:eastAsia="Times New Roman" w:hAnsi="Calibri" w:cs="Times New Roman"/>
                <w:b/>
                <w:sz w:val="18"/>
                <w:szCs w:val="18"/>
                <w:lang w:eastAsia="es-CL"/>
              </w:rPr>
              <w:t>Norte:</w:t>
            </w:r>
            <w:r w:rsidRPr="00F8114B">
              <w:rPr>
                <w:rFonts w:ascii="Calibri" w:eastAsia="Times New Roman" w:hAnsi="Calibri" w:cs="Times New Roman"/>
                <w:sz w:val="18"/>
                <w:szCs w:val="18"/>
                <w:lang w:eastAsia="es-CL"/>
              </w:rPr>
              <w:t xml:space="preserve"> 6</w:t>
            </w:r>
            <w:r w:rsidR="00F8114B" w:rsidRPr="00F8114B">
              <w:rPr>
                <w:rFonts w:ascii="Calibri" w:eastAsia="Times New Roman" w:hAnsi="Calibri" w:cs="Times New Roman"/>
                <w:sz w:val="18"/>
                <w:szCs w:val="18"/>
                <w:lang w:eastAsia="es-CL"/>
              </w:rPr>
              <w:t>.</w:t>
            </w:r>
            <w:r w:rsidRPr="00F8114B">
              <w:rPr>
                <w:rFonts w:ascii="Calibri" w:eastAsia="Times New Roman" w:hAnsi="Calibri" w:cs="Times New Roman"/>
                <w:sz w:val="18"/>
                <w:szCs w:val="18"/>
                <w:lang w:eastAsia="es-CL"/>
              </w:rPr>
              <w:t>334</w:t>
            </w:r>
            <w:r w:rsidR="00F8114B" w:rsidRPr="00F8114B">
              <w:rPr>
                <w:rFonts w:ascii="Calibri" w:eastAsia="Times New Roman" w:hAnsi="Calibri" w:cs="Times New Roman"/>
                <w:sz w:val="18"/>
                <w:szCs w:val="18"/>
                <w:lang w:eastAsia="es-CL"/>
              </w:rPr>
              <w:t>.</w:t>
            </w:r>
            <w:r w:rsidRPr="00F8114B">
              <w:rPr>
                <w:rFonts w:ascii="Calibri" w:eastAsia="Times New Roman" w:hAnsi="Calibri" w:cs="Times New Roman"/>
                <w:sz w:val="18"/>
                <w:szCs w:val="18"/>
                <w:lang w:eastAsia="es-CL"/>
              </w:rPr>
              <w:t>9</w:t>
            </w:r>
            <w:r w:rsidR="00F8114B" w:rsidRPr="00F8114B">
              <w:rPr>
                <w:rFonts w:ascii="Calibri" w:eastAsia="Times New Roman" w:hAnsi="Calibri" w:cs="Times New Roman"/>
                <w:sz w:val="18"/>
                <w:szCs w:val="18"/>
                <w:lang w:eastAsia="es-CL"/>
              </w:rPr>
              <w:t>54</w:t>
            </w:r>
          </w:p>
        </w:tc>
        <w:tc>
          <w:tcPr>
            <w:tcW w:w="534" w:type="pct"/>
            <w:tcBorders>
              <w:top w:val="single" w:sz="4" w:space="0" w:color="auto"/>
              <w:left w:val="single" w:sz="4" w:space="0" w:color="auto"/>
              <w:bottom w:val="single" w:sz="4" w:space="0" w:color="auto"/>
              <w:right w:val="single" w:sz="4" w:space="0" w:color="000000"/>
            </w:tcBorders>
            <w:shd w:val="clear" w:color="auto" w:fill="auto"/>
            <w:vAlign w:val="center"/>
          </w:tcPr>
          <w:p w14:paraId="1D3FE8D9" w14:textId="42443E0D" w:rsidR="000D006D" w:rsidRPr="00F8114B" w:rsidRDefault="000D006D" w:rsidP="000D006D">
            <w:pPr>
              <w:spacing w:before="0" w:after="0" w:line="240" w:lineRule="auto"/>
              <w:jc w:val="both"/>
              <w:rPr>
                <w:rFonts w:ascii="Calibri" w:eastAsia="Times New Roman" w:hAnsi="Calibri" w:cs="Times New Roman"/>
                <w:b/>
                <w:color w:val="000000"/>
                <w:sz w:val="18"/>
                <w:szCs w:val="18"/>
                <w:lang w:eastAsia="es-CL"/>
              </w:rPr>
            </w:pPr>
            <w:r w:rsidRPr="00F8114B">
              <w:rPr>
                <w:rFonts w:ascii="Calibri" w:eastAsia="Times New Roman" w:hAnsi="Calibri" w:cs="Times New Roman"/>
                <w:b/>
                <w:sz w:val="18"/>
                <w:szCs w:val="18"/>
                <w:lang w:eastAsia="es-CL"/>
              </w:rPr>
              <w:t>Este:</w:t>
            </w:r>
            <w:r w:rsidRPr="00F8114B">
              <w:rPr>
                <w:rFonts w:ascii="Calibri" w:eastAsia="Times New Roman" w:hAnsi="Calibri" w:cs="Times New Roman"/>
                <w:sz w:val="18"/>
                <w:szCs w:val="18"/>
                <w:lang w:eastAsia="es-CL"/>
              </w:rPr>
              <w:t xml:space="preserve"> 320</w:t>
            </w:r>
            <w:r w:rsidR="00570D45" w:rsidRPr="00F8114B">
              <w:rPr>
                <w:rFonts w:ascii="Calibri" w:eastAsia="Times New Roman" w:hAnsi="Calibri" w:cs="Times New Roman"/>
                <w:sz w:val="18"/>
                <w:szCs w:val="18"/>
                <w:lang w:eastAsia="es-CL"/>
              </w:rPr>
              <w:t>.</w:t>
            </w:r>
            <w:r w:rsidR="00F8114B" w:rsidRPr="00F8114B">
              <w:rPr>
                <w:rFonts w:ascii="Calibri" w:eastAsia="Times New Roman" w:hAnsi="Calibri" w:cs="Times New Roman"/>
                <w:sz w:val="18"/>
                <w:szCs w:val="18"/>
                <w:lang w:eastAsia="es-CL"/>
              </w:rPr>
              <w:t>484</w:t>
            </w:r>
          </w:p>
        </w:tc>
      </w:tr>
      <w:tr w:rsidR="000D006D" w:rsidRPr="00D42470" w14:paraId="57BA1C9B" w14:textId="77777777" w:rsidTr="000D006D">
        <w:trPr>
          <w:trHeight w:val="283"/>
          <w:jc w:val="center"/>
        </w:trPr>
        <w:tc>
          <w:tcPr>
            <w:tcW w:w="2573" w:type="pct"/>
            <w:gridSpan w:val="5"/>
            <w:tcBorders>
              <w:top w:val="single" w:sz="4" w:space="0" w:color="auto"/>
              <w:left w:val="single" w:sz="4" w:space="0" w:color="auto"/>
              <w:bottom w:val="single" w:sz="4" w:space="0" w:color="auto"/>
              <w:right w:val="single" w:sz="4" w:space="0" w:color="000000"/>
            </w:tcBorders>
          </w:tcPr>
          <w:p w14:paraId="7D5A0E43" w14:textId="1597424B" w:rsidR="000D006D" w:rsidRPr="00D42470" w:rsidRDefault="000D006D" w:rsidP="000D006D">
            <w:pPr>
              <w:spacing w:before="0"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Ubicación de los componentes internos de la PTR</w:t>
            </w:r>
          </w:p>
        </w:tc>
        <w:tc>
          <w:tcPr>
            <w:tcW w:w="2427"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5EB7C420" w14:textId="4D63FF78" w:rsidR="000D006D" w:rsidRPr="004D4CFA" w:rsidRDefault="000D006D" w:rsidP="000D006D">
            <w:pPr>
              <w:spacing w:before="0" w:after="0" w:line="240" w:lineRule="auto"/>
              <w:jc w:val="both"/>
              <w:rPr>
                <w:rFonts w:ascii="Calibri" w:eastAsia="Times New Roman" w:hAnsi="Calibri" w:cs="Times New Roman"/>
                <w:color w:val="000000"/>
                <w:sz w:val="18"/>
                <w:szCs w:val="18"/>
                <w:lang w:eastAsia="es-CL"/>
              </w:rPr>
            </w:pPr>
            <w:r w:rsidRPr="004D4CFA">
              <w:rPr>
                <w:rFonts w:ascii="Calibri" w:eastAsia="Times New Roman" w:hAnsi="Calibri" w:cs="Times New Roman"/>
                <w:b/>
                <w:color w:val="000000"/>
                <w:sz w:val="18"/>
                <w:szCs w:val="18"/>
                <w:lang w:eastAsia="es-CL"/>
              </w:rPr>
              <w:t>Descripción del medio de prueba:</w:t>
            </w:r>
            <w:r w:rsidRPr="004D4CFA">
              <w:rPr>
                <w:rFonts w:ascii="Calibri" w:eastAsia="Times New Roman" w:hAnsi="Calibri" w:cs="Times New Roman"/>
                <w:color w:val="000000"/>
                <w:sz w:val="18"/>
                <w:szCs w:val="18"/>
                <w:lang w:eastAsia="es-CL"/>
              </w:rPr>
              <w:t xml:space="preserve"> 2da parte de PTR</w:t>
            </w:r>
            <w:r w:rsidR="00E078B1">
              <w:rPr>
                <w:rFonts w:ascii="Calibri" w:eastAsia="Times New Roman" w:hAnsi="Calibri" w:cs="Times New Roman"/>
                <w:color w:val="000000"/>
                <w:sz w:val="18"/>
                <w:szCs w:val="18"/>
                <w:lang w:eastAsia="es-CL"/>
              </w:rPr>
              <w:t xml:space="preserve">. Los nombres y dimensiones se han extraído de </w:t>
            </w:r>
            <w:r w:rsidR="00E078B1">
              <w:rPr>
                <w:rFonts w:ascii="Calibri" w:hAnsi="Calibri" w:cs="Calibri"/>
                <w:bCs/>
                <w:szCs w:val="20"/>
              </w:rPr>
              <w:t xml:space="preserve">las señaladas en documento </w:t>
            </w:r>
            <w:r w:rsidR="00E078B1" w:rsidRPr="008048C5">
              <w:rPr>
                <w:rFonts w:ascii="Calibri" w:hAnsi="Calibri" w:cs="Calibri"/>
                <w:bCs/>
                <w:szCs w:val="20"/>
              </w:rPr>
              <w:t>“</w:t>
            </w:r>
            <w:r w:rsidR="00E078B1" w:rsidRPr="008048C5">
              <w:rPr>
                <w:rFonts w:ascii="Calibri" w:hAnsi="Calibri" w:cs="Calibri"/>
                <w:bCs/>
                <w:i/>
                <w:szCs w:val="20"/>
              </w:rPr>
              <w:t>A1_PLANTA.pdf</w:t>
            </w:r>
            <w:r w:rsidR="00E078B1" w:rsidRPr="008048C5">
              <w:rPr>
                <w:rFonts w:ascii="Calibri" w:hAnsi="Calibri" w:cs="Calibri"/>
                <w:bCs/>
                <w:szCs w:val="20"/>
              </w:rPr>
              <w:t>”</w:t>
            </w:r>
            <w:r w:rsidR="00E078B1">
              <w:rPr>
                <w:rFonts w:ascii="Calibri" w:hAnsi="Calibri" w:cs="Calibri"/>
                <w:bCs/>
                <w:szCs w:val="20"/>
              </w:rPr>
              <w:t>, adjunto por el titular a su respuesta al Requerimiento de Información del 30 de julio, ver Anexo 8</w:t>
            </w:r>
          </w:p>
        </w:tc>
      </w:tr>
      <w:tr w:rsidR="00986B1D" w:rsidRPr="00D42470" w14:paraId="0FEEC842" w14:textId="77777777" w:rsidTr="00720C71">
        <w:trPr>
          <w:trHeight w:val="300"/>
          <w:jc w:val="center"/>
        </w:trPr>
        <w:tc>
          <w:tcPr>
            <w:tcW w:w="5000" w:type="pct"/>
            <w:gridSpan w:val="10"/>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69ABC1" w14:textId="77777777" w:rsidR="00986B1D" w:rsidRPr="004D4CFA" w:rsidRDefault="00986B1D" w:rsidP="00720C71">
            <w:pPr>
              <w:spacing w:before="0" w:after="0" w:line="240" w:lineRule="auto"/>
              <w:jc w:val="center"/>
              <w:rPr>
                <w:rFonts w:ascii="Calibri" w:eastAsia="Times New Roman" w:hAnsi="Calibri" w:cs="Times New Roman"/>
                <w:b/>
                <w:bCs/>
                <w:color w:val="000000"/>
                <w:szCs w:val="20"/>
                <w:lang w:eastAsia="es-CL"/>
              </w:rPr>
            </w:pPr>
            <w:r w:rsidRPr="004D4CFA">
              <w:rPr>
                <w:rFonts w:ascii="Calibri" w:eastAsia="Times New Roman" w:hAnsi="Calibri" w:cs="Times New Roman"/>
                <w:b/>
                <w:bCs/>
                <w:color w:val="000000"/>
                <w:szCs w:val="20"/>
                <w:lang w:eastAsia="es-CL"/>
              </w:rPr>
              <w:lastRenderedPageBreak/>
              <w:t>Registros</w:t>
            </w:r>
          </w:p>
        </w:tc>
      </w:tr>
      <w:tr w:rsidR="00986B1D" w:rsidRPr="00D42470" w14:paraId="7EA656B4" w14:textId="77777777" w:rsidTr="00720C71">
        <w:trPr>
          <w:trHeight w:val="2805"/>
          <w:jc w:val="center"/>
        </w:trPr>
        <w:tc>
          <w:tcPr>
            <w:tcW w:w="2500" w:type="pct"/>
            <w:gridSpan w:val="4"/>
            <w:tcBorders>
              <w:top w:val="nil"/>
              <w:left w:val="single" w:sz="4" w:space="0" w:color="auto"/>
              <w:right w:val="single" w:sz="4" w:space="0" w:color="auto"/>
            </w:tcBorders>
            <w:shd w:val="clear" w:color="auto" w:fill="auto"/>
            <w:noWrap/>
            <w:vAlign w:val="center"/>
            <w:hideMark/>
          </w:tcPr>
          <w:p w14:paraId="568547D8" w14:textId="54D46FA6" w:rsidR="00986B1D" w:rsidRPr="004D4CFA" w:rsidRDefault="00056F99" w:rsidP="00720C71">
            <w:pPr>
              <w:spacing w:before="0" w:after="0" w:line="240" w:lineRule="auto"/>
              <w:jc w:val="center"/>
              <w:rPr>
                <w:rFonts w:ascii="Calibri" w:eastAsia="Times New Roman" w:hAnsi="Calibri" w:cs="Times New Roman"/>
                <w:color w:val="000000"/>
                <w:szCs w:val="20"/>
                <w:lang w:eastAsia="es-CL"/>
              </w:rPr>
            </w:pPr>
            <w:r w:rsidRPr="004D4CFA">
              <w:rPr>
                <w:rFonts w:ascii="Calibri" w:eastAsia="Times New Roman" w:hAnsi="Calibri" w:cs="Times New Roman"/>
                <w:noProof/>
                <w:color w:val="000000"/>
                <w:szCs w:val="20"/>
                <w:lang w:eastAsia="es-CL"/>
              </w:rPr>
              <w:drawing>
                <wp:inline distT="0" distB="0" distL="0" distR="0" wp14:anchorId="74CC25DE" wp14:editId="69E5241F">
                  <wp:extent cx="3838575" cy="2158911"/>
                  <wp:effectExtent l="0" t="0" r="0" b="0"/>
                  <wp:docPr id="56" name="Imagen 4">
                    <a:extLst xmlns:a="http://schemas.openxmlformats.org/drawingml/2006/main">
                      <a:ext uri="{FF2B5EF4-FFF2-40B4-BE49-F238E27FC236}">
                        <a16:creationId xmlns:a16="http://schemas.microsoft.com/office/drawing/2014/main" id="{E6DF4D5C-E547-4DEB-BEF5-346D32E91B4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E6DF4D5C-E547-4DEB-BEF5-346D32E91B4B}"/>
                              </a:ext>
                            </a:extLst>
                          </pic:cNvPr>
                          <pic:cNvPicPr>
                            <a:picLocks noChangeAspect="1"/>
                          </pic:cNvPicPr>
                        </pic:nvPicPr>
                        <pic:blipFill rotWithShape="1">
                          <a:blip r:embed="rId34"/>
                          <a:srcRect r="41562"/>
                          <a:stretch/>
                        </pic:blipFill>
                        <pic:spPr>
                          <a:xfrm>
                            <a:off x="0" y="0"/>
                            <a:ext cx="3856377" cy="2168924"/>
                          </a:xfrm>
                          <a:prstGeom prst="rect">
                            <a:avLst/>
                          </a:prstGeom>
                        </pic:spPr>
                      </pic:pic>
                    </a:graphicData>
                  </a:graphic>
                </wp:inline>
              </w:drawing>
            </w:r>
          </w:p>
        </w:tc>
        <w:tc>
          <w:tcPr>
            <w:tcW w:w="2500" w:type="pct"/>
            <w:gridSpan w:val="6"/>
            <w:tcBorders>
              <w:top w:val="nil"/>
              <w:left w:val="single" w:sz="4" w:space="0" w:color="auto"/>
              <w:right w:val="single" w:sz="4" w:space="0" w:color="auto"/>
            </w:tcBorders>
            <w:shd w:val="clear" w:color="auto" w:fill="auto"/>
            <w:noWrap/>
            <w:vAlign w:val="center"/>
            <w:hideMark/>
          </w:tcPr>
          <w:p w14:paraId="52220854" w14:textId="11800163" w:rsidR="00986B1D" w:rsidRPr="004D4CFA" w:rsidRDefault="00056F99" w:rsidP="00720C71">
            <w:pPr>
              <w:spacing w:before="0" w:after="0" w:line="240" w:lineRule="auto"/>
              <w:jc w:val="center"/>
              <w:rPr>
                <w:rFonts w:ascii="Calibri" w:eastAsia="Times New Roman" w:hAnsi="Calibri" w:cs="Times New Roman"/>
                <w:color w:val="000000"/>
                <w:szCs w:val="20"/>
                <w:lang w:eastAsia="es-CL"/>
              </w:rPr>
            </w:pPr>
            <w:r w:rsidRPr="004D4CFA">
              <w:rPr>
                <w:rFonts w:ascii="Calibri" w:eastAsia="Times New Roman" w:hAnsi="Calibri" w:cs="Times New Roman"/>
                <w:noProof/>
                <w:color w:val="000000"/>
                <w:szCs w:val="20"/>
                <w:lang w:eastAsia="es-CL"/>
              </w:rPr>
              <w:drawing>
                <wp:inline distT="0" distB="0" distL="0" distR="0" wp14:anchorId="76C1FF9D" wp14:editId="0B782346">
                  <wp:extent cx="3864610" cy="217598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874158" cy="2181357"/>
                          </a:xfrm>
                          <a:prstGeom prst="rect">
                            <a:avLst/>
                          </a:prstGeom>
                          <a:noFill/>
                          <a:ln>
                            <a:noFill/>
                          </a:ln>
                        </pic:spPr>
                      </pic:pic>
                    </a:graphicData>
                  </a:graphic>
                </wp:inline>
              </w:drawing>
            </w:r>
          </w:p>
        </w:tc>
      </w:tr>
      <w:tr w:rsidR="00986B1D" w:rsidRPr="00D42470" w14:paraId="364ED54F" w14:textId="77777777" w:rsidTr="00F8114B">
        <w:trPr>
          <w:trHeight w:val="300"/>
          <w:jc w:val="center"/>
        </w:trPr>
        <w:tc>
          <w:tcPr>
            <w:tcW w:w="1341" w:type="pct"/>
            <w:gridSpan w:val="2"/>
            <w:tcBorders>
              <w:top w:val="single" w:sz="4" w:space="0" w:color="auto"/>
              <w:left w:val="single" w:sz="4" w:space="0" w:color="auto"/>
              <w:bottom w:val="single" w:sz="4" w:space="0" w:color="auto"/>
              <w:right w:val="nil"/>
            </w:tcBorders>
            <w:shd w:val="clear" w:color="auto" w:fill="auto"/>
            <w:noWrap/>
            <w:vAlign w:val="center"/>
            <w:hideMark/>
          </w:tcPr>
          <w:p w14:paraId="4E592F93" w14:textId="79CF3578" w:rsidR="00986B1D" w:rsidRPr="004D4CFA" w:rsidRDefault="00986B1D" w:rsidP="00720C71">
            <w:pPr>
              <w:spacing w:before="0" w:after="0" w:line="240" w:lineRule="auto"/>
              <w:contextualSpacing/>
              <w:jc w:val="both"/>
              <w:outlineLvl w:val="1"/>
              <w:rPr>
                <w:rFonts w:ascii="Calibri" w:eastAsia="Times New Roman" w:hAnsi="Calibri" w:cs="Calibri"/>
                <w:b/>
                <w:color w:val="000000"/>
                <w:sz w:val="18"/>
                <w:szCs w:val="20"/>
                <w:lang w:eastAsia="es-CL"/>
              </w:rPr>
            </w:pPr>
            <w:bookmarkStart w:id="207" w:name="_Ref523916915"/>
            <w:bookmarkStart w:id="208" w:name="_Toc524451221"/>
            <w:bookmarkStart w:id="209" w:name="_Toc524451315"/>
            <w:r w:rsidRPr="004D4CFA">
              <w:rPr>
                <w:rFonts w:ascii="Calibri" w:eastAsia="Times New Roman" w:hAnsi="Calibri" w:cs="Times New Roman"/>
                <w:b/>
                <w:sz w:val="18"/>
                <w:szCs w:val="18"/>
                <w:lang w:eastAsia="es-CL"/>
              </w:rPr>
              <w:t xml:space="preserve">Fotografía </w:t>
            </w:r>
            <w:r w:rsidRPr="004D4CFA">
              <w:rPr>
                <w:rFonts w:ascii="Calibri" w:eastAsia="Times New Roman" w:hAnsi="Calibri" w:cs="Times New Roman"/>
                <w:b/>
                <w:sz w:val="18"/>
                <w:szCs w:val="18"/>
                <w:lang w:eastAsia="es-CL"/>
              </w:rPr>
              <w:fldChar w:fldCharType="begin"/>
            </w:r>
            <w:r w:rsidRPr="004D4CFA">
              <w:rPr>
                <w:rFonts w:ascii="Calibri" w:eastAsia="Times New Roman" w:hAnsi="Calibri" w:cs="Times New Roman"/>
                <w:b/>
                <w:sz w:val="18"/>
                <w:szCs w:val="18"/>
                <w:lang w:eastAsia="es-CL"/>
              </w:rPr>
              <w:instrText xml:space="preserve"> SEQ Fotografía \* ARABIC </w:instrText>
            </w:r>
            <w:r w:rsidRPr="004D4CFA">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3</w:t>
            </w:r>
            <w:r w:rsidRPr="004D4CFA">
              <w:rPr>
                <w:rFonts w:ascii="Calibri" w:eastAsia="Times New Roman" w:hAnsi="Calibri" w:cs="Times New Roman"/>
                <w:b/>
                <w:sz w:val="18"/>
                <w:szCs w:val="18"/>
                <w:lang w:eastAsia="es-CL"/>
              </w:rPr>
              <w:fldChar w:fldCharType="end"/>
            </w:r>
            <w:bookmarkEnd w:id="207"/>
            <w:r w:rsidR="00056F99" w:rsidRPr="004D4CFA">
              <w:rPr>
                <w:rFonts w:ascii="Calibri" w:eastAsia="Times New Roman" w:hAnsi="Calibri" w:cs="Times New Roman"/>
                <w:b/>
                <w:sz w:val="18"/>
                <w:szCs w:val="18"/>
                <w:lang w:eastAsia="es-CL"/>
              </w:rPr>
              <w:t xml:space="preserve"> </w:t>
            </w:r>
            <w:r w:rsidR="00056F99" w:rsidRPr="004D4CFA">
              <w:rPr>
                <w:rFonts w:ascii="Calibri" w:eastAsia="Times New Roman" w:hAnsi="Calibri" w:cs="Times New Roman"/>
                <w:color w:val="000000"/>
                <w:sz w:val="18"/>
                <w:szCs w:val="18"/>
                <w:lang w:eastAsia="es-CL"/>
              </w:rPr>
              <w:t>(extracto de Video</w:t>
            </w:r>
            <w:r w:rsidR="004D4CFA" w:rsidRPr="004D4CFA">
              <w:rPr>
                <w:rFonts w:ascii="Calibri" w:eastAsia="Times New Roman" w:hAnsi="Calibri" w:cs="Times New Roman"/>
                <w:color w:val="000000"/>
                <w:sz w:val="18"/>
                <w:szCs w:val="18"/>
                <w:lang w:eastAsia="es-CL"/>
              </w:rPr>
              <w:t>3</w:t>
            </w:r>
            <w:r w:rsidR="00056F99" w:rsidRPr="004D4CFA">
              <w:rPr>
                <w:rFonts w:ascii="Calibri" w:eastAsia="Times New Roman" w:hAnsi="Calibri" w:cs="Times New Roman"/>
                <w:color w:val="000000"/>
                <w:sz w:val="18"/>
                <w:szCs w:val="18"/>
                <w:lang w:eastAsia="es-CL"/>
              </w:rPr>
              <w:t xml:space="preserve"> de Anexo </w:t>
            </w:r>
            <w:r w:rsidR="004D4CFA" w:rsidRPr="004D4CFA">
              <w:rPr>
                <w:rFonts w:ascii="Calibri" w:eastAsia="Times New Roman" w:hAnsi="Calibri" w:cs="Times New Roman"/>
                <w:color w:val="000000"/>
                <w:sz w:val="18"/>
                <w:szCs w:val="18"/>
                <w:lang w:eastAsia="es-CL"/>
              </w:rPr>
              <w:t>11</w:t>
            </w:r>
            <w:r w:rsidR="00056F99" w:rsidRPr="004D4CFA">
              <w:rPr>
                <w:rFonts w:ascii="Calibri" w:eastAsia="Times New Roman" w:hAnsi="Calibri" w:cs="Times New Roman"/>
                <w:color w:val="000000"/>
                <w:sz w:val="18"/>
                <w:szCs w:val="18"/>
                <w:lang w:eastAsia="es-CL"/>
              </w:rPr>
              <w:t>)</w:t>
            </w:r>
            <w:bookmarkEnd w:id="208"/>
            <w:bookmarkEnd w:id="209"/>
          </w:p>
        </w:tc>
        <w:tc>
          <w:tcPr>
            <w:tcW w:w="115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8301BA" w14:textId="175CA7DC" w:rsidR="00986B1D" w:rsidRPr="004D4CFA" w:rsidRDefault="00986B1D" w:rsidP="00720C71">
            <w:pPr>
              <w:spacing w:before="0" w:after="0" w:line="240" w:lineRule="auto"/>
              <w:jc w:val="both"/>
              <w:rPr>
                <w:rFonts w:ascii="Calibri" w:eastAsia="Times New Roman" w:hAnsi="Calibri" w:cs="Times New Roman"/>
                <w:b/>
                <w:color w:val="000000"/>
                <w:sz w:val="18"/>
                <w:szCs w:val="18"/>
                <w:lang w:eastAsia="es-CL"/>
              </w:rPr>
            </w:pPr>
            <w:r w:rsidRPr="004D4CFA">
              <w:rPr>
                <w:rFonts w:ascii="Calibri" w:eastAsia="Times New Roman" w:hAnsi="Calibri" w:cs="Times New Roman"/>
                <w:b/>
                <w:color w:val="000000"/>
                <w:sz w:val="18"/>
                <w:szCs w:val="18"/>
                <w:lang w:eastAsia="es-CL"/>
              </w:rPr>
              <w:t>Fecha:</w:t>
            </w:r>
            <w:r w:rsidRPr="004D4CFA">
              <w:rPr>
                <w:rFonts w:ascii="Calibri" w:eastAsia="Times New Roman" w:hAnsi="Calibri" w:cs="Times New Roman"/>
                <w:color w:val="000000"/>
                <w:sz w:val="18"/>
                <w:szCs w:val="18"/>
                <w:lang w:eastAsia="es-CL"/>
              </w:rPr>
              <w:t xml:space="preserve"> 30 de </w:t>
            </w:r>
            <w:r w:rsidR="00056F99" w:rsidRPr="004D4CFA">
              <w:rPr>
                <w:rFonts w:ascii="Calibri" w:eastAsia="Times New Roman" w:hAnsi="Calibri" w:cs="Times New Roman"/>
                <w:color w:val="000000"/>
                <w:sz w:val="18"/>
                <w:szCs w:val="18"/>
                <w:lang w:eastAsia="es-CL"/>
              </w:rPr>
              <w:t xml:space="preserve">julio </w:t>
            </w:r>
            <w:r w:rsidRPr="004D4CFA">
              <w:rPr>
                <w:rFonts w:ascii="Calibri" w:eastAsia="Times New Roman" w:hAnsi="Calibri" w:cs="Times New Roman"/>
                <w:color w:val="000000"/>
                <w:sz w:val="18"/>
                <w:szCs w:val="18"/>
                <w:lang w:eastAsia="es-CL"/>
              </w:rPr>
              <w:t>de 2018</w:t>
            </w:r>
          </w:p>
        </w:tc>
        <w:tc>
          <w:tcPr>
            <w:tcW w:w="1340" w:type="pct"/>
            <w:gridSpan w:val="2"/>
            <w:tcBorders>
              <w:top w:val="single" w:sz="4" w:space="0" w:color="auto"/>
              <w:left w:val="nil"/>
              <w:bottom w:val="single" w:sz="4" w:space="0" w:color="auto"/>
              <w:right w:val="nil"/>
            </w:tcBorders>
            <w:shd w:val="clear" w:color="auto" w:fill="auto"/>
            <w:noWrap/>
            <w:vAlign w:val="center"/>
            <w:hideMark/>
          </w:tcPr>
          <w:p w14:paraId="12E628EB" w14:textId="702B14BC" w:rsidR="00986B1D" w:rsidRPr="004D4CFA" w:rsidRDefault="00986B1D" w:rsidP="00720C71">
            <w:pPr>
              <w:spacing w:before="0" w:after="0" w:line="240" w:lineRule="auto"/>
              <w:contextualSpacing/>
              <w:jc w:val="both"/>
              <w:outlineLvl w:val="1"/>
              <w:rPr>
                <w:rFonts w:ascii="Calibri" w:eastAsia="Calibri" w:hAnsi="Calibri" w:cs="Calibri"/>
                <w:b/>
                <w:sz w:val="18"/>
                <w:szCs w:val="20"/>
              </w:rPr>
            </w:pPr>
            <w:bookmarkStart w:id="210" w:name="_Toc524451222"/>
            <w:bookmarkStart w:id="211" w:name="_Toc524451316"/>
            <w:bookmarkStart w:id="212" w:name="_Ref523921106"/>
            <w:r w:rsidRPr="004D4CFA">
              <w:rPr>
                <w:rFonts w:ascii="Calibri" w:eastAsia="Times New Roman" w:hAnsi="Calibri" w:cs="Times New Roman"/>
                <w:b/>
                <w:sz w:val="18"/>
                <w:szCs w:val="18"/>
                <w:lang w:eastAsia="es-CL"/>
              </w:rPr>
              <w:t xml:space="preserve">Fotografía </w:t>
            </w:r>
            <w:r w:rsidRPr="004D4CFA">
              <w:rPr>
                <w:rFonts w:ascii="Calibri" w:eastAsia="Times New Roman" w:hAnsi="Calibri" w:cs="Times New Roman"/>
                <w:b/>
                <w:sz w:val="18"/>
                <w:szCs w:val="18"/>
                <w:lang w:eastAsia="es-CL"/>
              </w:rPr>
              <w:fldChar w:fldCharType="begin"/>
            </w:r>
            <w:r w:rsidRPr="004D4CFA">
              <w:rPr>
                <w:rFonts w:ascii="Calibri" w:eastAsia="Times New Roman" w:hAnsi="Calibri" w:cs="Times New Roman"/>
                <w:b/>
                <w:sz w:val="18"/>
                <w:szCs w:val="18"/>
                <w:lang w:eastAsia="es-CL"/>
              </w:rPr>
              <w:instrText xml:space="preserve"> SEQ Fotografía \* ARABIC </w:instrText>
            </w:r>
            <w:r w:rsidRPr="004D4CFA">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4</w:t>
            </w:r>
            <w:bookmarkEnd w:id="210"/>
            <w:bookmarkEnd w:id="211"/>
            <w:r w:rsidRPr="004D4CFA">
              <w:rPr>
                <w:rFonts w:ascii="Calibri" w:eastAsia="Times New Roman" w:hAnsi="Calibri" w:cs="Times New Roman"/>
                <w:b/>
                <w:sz w:val="18"/>
                <w:szCs w:val="18"/>
                <w:lang w:eastAsia="es-CL"/>
              </w:rPr>
              <w:fldChar w:fldCharType="end"/>
            </w:r>
            <w:bookmarkEnd w:id="212"/>
          </w:p>
        </w:tc>
        <w:tc>
          <w:tcPr>
            <w:tcW w:w="116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BC8BE0" w14:textId="67356004" w:rsidR="00986B1D" w:rsidRPr="004D4CFA" w:rsidRDefault="00986B1D" w:rsidP="00720C71">
            <w:pPr>
              <w:spacing w:before="0" w:after="0" w:line="240" w:lineRule="auto"/>
              <w:jc w:val="both"/>
              <w:rPr>
                <w:rFonts w:ascii="Calibri" w:eastAsia="Times New Roman" w:hAnsi="Calibri" w:cs="Times New Roman"/>
                <w:b/>
                <w:color w:val="000000"/>
                <w:sz w:val="18"/>
                <w:szCs w:val="18"/>
                <w:lang w:eastAsia="es-CL"/>
              </w:rPr>
            </w:pPr>
            <w:r w:rsidRPr="004D4CFA">
              <w:rPr>
                <w:rFonts w:ascii="Calibri" w:eastAsia="Times New Roman" w:hAnsi="Calibri" w:cs="Times New Roman"/>
                <w:b/>
                <w:color w:val="000000"/>
                <w:sz w:val="18"/>
                <w:szCs w:val="18"/>
                <w:lang w:eastAsia="es-CL"/>
              </w:rPr>
              <w:t xml:space="preserve">Fecha: </w:t>
            </w:r>
            <w:r w:rsidRPr="004D4CFA">
              <w:rPr>
                <w:rFonts w:ascii="Calibri" w:eastAsia="Times New Roman" w:hAnsi="Calibri" w:cs="Times New Roman"/>
                <w:color w:val="000000"/>
                <w:sz w:val="18"/>
                <w:szCs w:val="18"/>
                <w:lang w:eastAsia="es-CL"/>
              </w:rPr>
              <w:t xml:space="preserve">30 de </w:t>
            </w:r>
            <w:r w:rsidR="00056F99" w:rsidRPr="004D4CFA">
              <w:rPr>
                <w:rFonts w:ascii="Calibri" w:eastAsia="Times New Roman" w:hAnsi="Calibri" w:cs="Times New Roman"/>
                <w:color w:val="000000"/>
                <w:sz w:val="18"/>
                <w:szCs w:val="18"/>
                <w:lang w:eastAsia="es-CL"/>
              </w:rPr>
              <w:t xml:space="preserve">julio </w:t>
            </w:r>
            <w:r w:rsidRPr="004D4CFA">
              <w:rPr>
                <w:rFonts w:ascii="Calibri" w:eastAsia="Times New Roman" w:hAnsi="Calibri" w:cs="Times New Roman"/>
                <w:color w:val="000000"/>
                <w:sz w:val="18"/>
                <w:szCs w:val="18"/>
                <w:lang w:eastAsia="es-CL"/>
              </w:rPr>
              <w:t>de 2018</w:t>
            </w:r>
          </w:p>
        </w:tc>
      </w:tr>
      <w:tr w:rsidR="00986B1D" w:rsidRPr="00A50B17" w14:paraId="451AE75F" w14:textId="77777777" w:rsidTr="00F8114B">
        <w:trPr>
          <w:trHeight w:val="300"/>
          <w:jc w:val="center"/>
        </w:trPr>
        <w:tc>
          <w:tcPr>
            <w:tcW w:w="134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5A15BD" w14:textId="77777777" w:rsidR="00986B1D" w:rsidRPr="004D4CFA" w:rsidRDefault="00986B1D"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000A590" w14:textId="609121B9" w:rsidR="00986B1D" w:rsidRPr="004D4CFA" w:rsidRDefault="00986B1D"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Norte:</w:t>
            </w:r>
            <w:r w:rsidRPr="004D4CFA">
              <w:rPr>
                <w:rFonts w:ascii="Calibri" w:eastAsia="Times New Roman" w:hAnsi="Calibri" w:cs="Times New Roman"/>
                <w:sz w:val="18"/>
                <w:szCs w:val="18"/>
                <w:lang w:eastAsia="es-CL"/>
              </w:rPr>
              <w:t xml:space="preserve"> 6.</w:t>
            </w:r>
            <w:r w:rsidR="00F8114B" w:rsidRPr="004D4CFA">
              <w:rPr>
                <w:rFonts w:ascii="Calibri" w:eastAsia="Times New Roman" w:hAnsi="Calibri" w:cs="Times New Roman"/>
                <w:sz w:val="18"/>
                <w:szCs w:val="18"/>
                <w:lang w:eastAsia="es-CL"/>
              </w:rPr>
              <w:t>334.950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3DC5E1B" w14:textId="27343294" w:rsidR="00986B1D" w:rsidRPr="004D4CFA" w:rsidRDefault="00986B1D"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Este:</w:t>
            </w:r>
            <w:r w:rsidRPr="004D4CFA">
              <w:rPr>
                <w:rFonts w:ascii="Calibri" w:eastAsia="Times New Roman" w:hAnsi="Calibri" w:cs="Times New Roman"/>
                <w:sz w:val="18"/>
                <w:szCs w:val="18"/>
                <w:lang w:eastAsia="es-CL"/>
              </w:rPr>
              <w:t xml:space="preserve"> </w:t>
            </w:r>
            <w:r w:rsidR="00F8114B" w:rsidRPr="004D4CFA">
              <w:rPr>
                <w:rFonts w:ascii="Calibri" w:eastAsia="Times New Roman" w:hAnsi="Calibri" w:cs="Times New Roman"/>
                <w:sz w:val="18"/>
                <w:szCs w:val="18"/>
                <w:lang w:eastAsia="es-CL"/>
              </w:rPr>
              <w:t>320.493</w:t>
            </w:r>
          </w:p>
        </w:tc>
        <w:tc>
          <w:tcPr>
            <w:tcW w:w="134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812EEA7" w14:textId="77777777" w:rsidR="00986B1D" w:rsidRPr="004D4CFA" w:rsidRDefault="00986B1D"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Coordenadas UTM DATUM WGS84 HUSO 19s</w:t>
            </w:r>
          </w:p>
        </w:tc>
        <w:tc>
          <w:tcPr>
            <w:tcW w:w="614"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95A4306" w14:textId="030BE79B" w:rsidR="00986B1D" w:rsidRPr="004D4CFA" w:rsidRDefault="00986B1D"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Norte:</w:t>
            </w:r>
            <w:r w:rsidRPr="004D4CFA">
              <w:rPr>
                <w:rFonts w:ascii="Calibri" w:eastAsia="Times New Roman" w:hAnsi="Calibri" w:cs="Times New Roman"/>
                <w:sz w:val="18"/>
                <w:szCs w:val="18"/>
                <w:lang w:eastAsia="es-CL"/>
              </w:rPr>
              <w:t xml:space="preserve"> </w:t>
            </w:r>
            <w:r w:rsidR="0060522E" w:rsidRPr="004D4CFA">
              <w:rPr>
                <w:rFonts w:ascii="Calibri" w:eastAsia="Times New Roman" w:hAnsi="Calibri" w:cs="Times New Roman"/>
                <w:sz w:val="18"/>
                <w:szCs w:val="18"/>
                <w:lang w:eastAsia="es-CL"/>
              </w:rPr>
              <w:t>6</w:t>
            </w:r>
            <w:r w:rsidR="006F56A3" w:rsidRPr="004D4CFA">
              <w:rPr>
                <w:rFonts w:ascii="Calibri" w:eastAsia="Times New Roman" w:hAnsi="Calibri" w:cs="Times New Roman"/>
                <w:sz w:val="18"/>
                <w:szCs w:val="18"/>
                <w:lang w:eastAsia="es-CL"/>
              </w:rPr>
              <w:t>.</w:t>
            </w:r>
            <w:r w:rsidR="0060522E" w:rsidRPr="004D4CFA">
              <w:rPr>
                <w:rFonts w:ascii="Calibri" w:eastAsia="Times New Roman" w:hAnsi="Calibri" w:cs="Times New Roman"/>
                <w:sz w:val="18"/>
                <w:szCs w:val="18"/>
                <w:lang w:eastAsia="es-CL"/>
              </w:rPr>
              <w:t>334</w:t>
            </w:r>
            <w:r w:rsidR="006F56A3" w:rsidRPr="004D4CFA">
              <w:rPr>
                <w:rFonts w:ascii="Calibri" w:eastAsia="Times New Roman" w:hAnsi="Calibri" w:cs="Times New Roman"/>
                <w:sz w:val="18"/>
                <w:szCs w:val="18"/>
                <w:lang w:eastAsia="es-CL"/>
              </w:rPr>
              <w:t>.</w:t>
            </w:r>
            <w:r w:rsidR="0060522E" w:rsidRPr="004D4CFA">
              <w:rPr>
                <w:rFonts w:ascii="Calibri" w:eastAsia="Times New Roman" w:hAnsi="Calibri" w:cs="Times New Roman"/>
                <w:sz w:val="18"/>
                <w:szCs w:val="18"/>
                <w:lang w:eastAsia="es-CL"/>
              </w:rPr>
              <w:t>962</w:t>
            </w:r>
          </w:p>
        </w:tc>
        <w:tc>
          <w:tcPr>
            <w:tcW w:w="54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6CA2C85" w14:textId="7AC0DA0E" w:rsidR="00986B1D" w:rsidRPr="004D4CFA" w:rsidRDefault="00986B1D"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Este:</w:t>
            </w:r>
            <w:r w:rsidRPr="004D4CFA">
              <w:rPr>
                <w:rFonts w:ascii="Calibri" w:eastAsia="Times New Roman" w:hAnsi="Calibri" w:cs="Times New Roman"/>
                <w:sz w:val="18"/>
                <w:szCs w:val="18"/>
                <w:lang w:eastAsia="es-CL"/>
              </w:rPr>
              <w:t xml:space="preserve"> </w:t>
            </w:r>
            <w:r w:rsidR="0060522E" w:rsidRPr="004D4CFA">
              <w:rPr>
                <w:rFonts w:ascii="Calibri" w:eastAsia="Times New Roman" w:hAnsi="Calibri" w:cs="Times New Roman"/>
                <w:sz w:val="18"/>
                <w:szCs w:val="18"/>
                <w:lang w:eastAsia="es-CL"/>
              </w:rPr>
              <w:t>320</w:t>
            </w:r>
            <w:r w:rsidR="006F56A3" w:rsidRPr="004D4CFA">
              <w:rPr>
                <w:rFonts w:ascii="Calibri" w:eastAsia="Times New Roman" w:hAnsi="Calibri" w:cs="Times New Roman"/>
                <w:sz w:val="18"/>
                <w:szCs w:val="18"/>
                <w:lang w:eastAsia="es-CL"/>
              </w:rPr>
              <w:t>.</w:t>
            </w:r>
            <w:r w:rsidR="0060522E" w:rsidRPr="004D4CFA">
              <w:rPr>
                <w:rFonts w:ascii="Calibri" w:eastAsia="Times New Roman" w:hAnsi="Calibri" w:cs="Times New Roman"/>
                <w:sz w:val="18"/>
                <w:szCs w:val="18"/>
                <w:lang w:eastAsia="es-CL"/>
              </w:rPr>
              <w:t>500</w:t>
            </w:r>
          </w:p>
        </w:tc>
      </w:tr>
      <w:tr w:rsidR="00986B1D" w:rsidRPr="00A50B17" w14:paraId="224BF993" w14:textId="77777777" w:rsidTr="00720C71">
        <w:trPr>
          <w:trHeight w:val="283"/>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342B077F" w14:textId="70C43E7A" w:rsidR="00986B1D" w:rsidRPr="004D4CFA" w:rsidRDefault="00986B1D"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Descripción del medio de prueba:</w:t>
            </w:r>
            <w:r w:rsidRPr="004D4CFA">
              <w:rPr>
                <w:rFonts w:ascii="Calibri" w:eastAsia="Times New Roman" w:hAnsi="Calibri" w:cs="Times New Roman"/>
                <w:sz w:val="18"/>
                <w:szCs w:val="18"/>
                <w:lang w:eastAsia="es-CL"/>
              </w:rPr>
              <w:t xml:space="preserve"> </w:t>
            </w:r>
            <w:r w:rsidR="00056F99" w:rsidRPr="004D4CFA">
              <w:rPr>
                <w:rFonts w:ascii="Calibri" w:eastAsia="Times New Roman" w:hAnsi="Calibri" w:cs="Times New Roman"/>
                <w:color w:val="000000"/>
                <w:sz w:val="18"/>
                <w:szCs w:val="18"/>
                <w:lang w:eastAsia="es-CL"/>
              </w:rPr>
              <w:t>3era parte de PTR, consistente en 3 piscinas decantadoras de concreto</w:t>
            </w:r>
          </w:p>
        </w:tc>
        <w:tc>
          <w:tcPr>
            <w:tcW w:w="2500" w:type="pct"/>
            <w:gridSpan w:val="6"/>
            <w:tcBorders>
              <w:top w:val="single" w:sz="4" w:space="0" w:color="auto"/>
              <w:left w:val="single" w:sz="4" w:space="0" w:color="auto"/>
              <w:bottom w:val="single" w:sz="4" w:space="0" w:color="000000"/>
              <w:right w:val="single" w:sz="4" w:space="0" w:color="000000"/>
            </w:tcBorders>
            <w:shd w:val="clear" w:color="auto" w:fill="auto"/>
            <w:hideMark/>
          </w:tcPr>
          <w:p w14:paraId="71CB60C2" w14:textId="1E32908E" w:rsidR="00986B1D" w:rsidRPr="004D4CFA" w:rsidRDefault="00986B1D"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Descripción del medio de prueba:</w:t>
            </w:r>
            <w:r w:rsidRPr="004D4CFA">
              <w:rPr>
                <w:rFonts w:ascii="Calibri" w:eastAsia="Times New Roman" w:hAnsi="Calibri" w:cs="Times New Roman"/>
                <w:sz w:val="18"/>
                <w:szCs w:val="18"/>
                <w:lang w:eastAsia="es-CL"/>
              </w:rPr>
              <w:t xml:space="preserve"> </w:t>
            </w:r>
            <w:r w:rsidR="00B777C2">
              <w:rPr>
                <w:rFonts w:ascii="Calibri" w:eastAsia="Times New Roman" w:hAnsi="Calibri" w:cs="Times New Roman"/>
                <w:color w:val="000000"/>
                <w:sz w:val="18"/>
                <w:szCs w:val="18"/>
                <w:lang w:eastAsia="es-CL"/>
              </w:rPr>
              <w:t>PTR Provisoria</w:t>
            </w:r>
            <w:r w:rsidR="00EA2BD5">
              <w:rPr>
                <w:rFonts w:ascii="Calibri" w:eastAsia="Times New Roman" w:hAnsi="Calibri" w:cs="Times New Roman"/>
                <w:color w:val="000000"/>
                <w:sz w:val="18"/>
                <w:szCs w:val="18"/>
                <w:lang w:eastAsia="es-CL"/>
              </w:rPr>
              <w:t xml:space="preserve"> </w:t>
            </w:r>
            <w:r w:rsidR="00EA2BD5" w:rsidRPr="004D4CFA">
              <w:rPr>
                <w:rFonts w:ascii="Calibri" w:eastAsia="Times New Roman" w:hAnsi="Calibri" w:cs="Times New Roman"/>
                <w:color w:val="000000"/>
                <w:sz w:val="18"/>
                <w:szCs w:val="18"/>
                <w:lang w:eastAsia="es-CL"/>
              </w:rPr>
              <w:t xml:space="preserve">(ver Video </w:t>
            </w:r>
            <w:r w:rsidR="00EA2BD5">
              <w:rPr>
                <w:rFonts w:ascii="Calibri" w:eastAsia="Times New Roman" w:hAnsi="Calibri" w:cs="Times New Roman"/>
                <w:color w:val="000000"/>
                <w:sz w:val="18"/>
                <w:szCs w:val="18"/>
                <w:lang w:eastAsia="es-CL"/>
              </w:rPr>
              <w:t>5</w:t>
            </w:r>
            <w:r w:rsidR="00EA2BD5" w:rsidRPr="004D4CFA">
              <w:rPr>
                <w:rFonts w:ascii="Calibri" w:eastAsia="Times New Roman" w:hAnsi="Calibri" w:cs="Times New Roman"/>
                <w:color w:val="000000"/>
                <w:sz w:val="18"/>
                <w:szCs w:val="18"/>
                <w:lang w:eastAsia="es-CL"/>
              </w:rPr>
              <w:t xml:space="preserve"> en Anexo 11)</w:t>
            </w:r>
          </w:p>
        </w:tc>
      </w:tr>
      <w:tr w:rsidR="00986B1D" w:rsidRPr="00A50B17" w14:paraId="225E258C" w14:textId="77777777" w:rsidTr="00720C71">
        <w:trPr>
          <w:trHeight w:val="2793"/>
          <w:jc w:val="center"/>
        </w:trPr>
        <w:tc>
          <w:tcPr>
            <w:tcW w:w="2500" w:type="pct"/>
            <w:gridSpan w:val="4"/>
            <w:tcBorders>
              <w:top w:val="nil"/>
              <w:left w:val="single" w:sz="4" w:space="0" w:color="auto"/>
              <w:right w:val="single" w:sz="4" w:space="0" w:color="auto"/>
            </w:tcBorders>
            <w:shd w:val="clear" w:color="auto" w:fill="auto"/>
            <w:noWrap/>
            <w:vAlign w:val="center"/>
            <w:hideMark/>
          </w:tcPr>
          <w:p w14:paraId="57B2430F" w14:textId="52F5567B" w:rsidR="00986B1D" w:rsidRPr="004D4CFA" w:rsidRDefault="00B822E1" w:rsidP="00720C71">
            <w:pPr>
              <w:spacing w:before="0" w:after="0" w:line="240" w:lineRule="auto"/>
              <w:jc w:val="center"/>
              <w:rPr>
                <w:rFonts w:ascii="Calibri" w:eastAsia="Times New Roman" w:hAnsi="Calibri" w:cs="Times New Roman"/>
                <w:szCs w:val="20"/>
                <w:lang w:eastAsia="es-CL"/>
              </w:rPr>
            </w:pPr>
            <w:r w:rsidRPr="004D4CFA">
              <w:rPr>
                <w:noProof/>
              </w:rPr>
              <w:drawing>
                <wp:inline distT="0" distB="0" distL="0" distR="0" wp14:anchorId="29038267" wp14:editId="06AE7B78">
                  <wp:extent cx="3839399" cy="2160000"/>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839399" cy="2160000"/>
                          </a:xfrm>
                          <a:prstGeom prst="rect">
                            <a:avLst/>
                          </a:prstGeom>
                          <a:noFill/>
                          <a:ln>
                            <a:noFill/>
                          </a:ln>
                        </pic:spPr>
                      </pic:pic>
                    </a:graphicData>
                  </a:graphic>
                </wp:inline>
              </w:drawing>
            </w:r>
          </w:p>
        </w:tc>
        <w:tc>
          <w:tcPr>
            <w:tcW w:w="2500" w:type="pct"/>
            <w:gridSpan w:val="6"/>
            <w:tcBorders>
              <w:top w:val="nil"/>
              <w:left w:val="single" w:sz="4" w:space="0" w:color="auto"/>
              <w:right w:val="single" w:sz="4" w:space="0" w:color="auto"/>
            </w:tcBorders>
            <w:shd w:val="clear" w:color="auto" w:fill="auto"/>
            <w:noWrap/>
            <w:vAlign w:val="center"/>
            <w:hideMark/>
          </w:tcPr>
          <w:p w14:paraId="6CC37B4D" w14:textId="7094060A" w:rsidR="00986B1D" w:rsidRPr="004D4CFA" w:rsidRDefault="00B822E1" w:rsidP="00720C71">
            <w:pPr>
              <w:spacing w:before="0" w:after="0" w:line="240" w:lineRule="auto"/>
              <w:jc w:val="center"/>
              <w:rPr>
                <w:rFonts w:ascii="Calibri" w:eastAsia="Times New Roman" w:hAnsi="Calibri" w:cs="Times New Roman"/>
                <w:szCs w:val="20"/>
                <w:lang w:eastAsia="es-CL"/>
              </w:rPr>
            </w:pPr>
            <w:r w:rsidRPr="004D4CFA">
              <w:rPr>
                <w:rFonts w:ascii="Calibri" w:eastAsia="Times New Roman" w:hAnsi="Calibri" w:cs="Times New Roman"/>
                <w:noProof/>
                <w:szCs w:val="20"/>
                <w:lang w:eastAsia="es-CL"/>
              </w:rPr>
              <w:t xml:space="preserve"> </w:t>
            </w:r>
            <w:r w:rsidRPr="004D4CFA">
              <w:rPr>
                <w:rFonts w:ascii="Calibri" w:eastAsia="Times New Roman" w:hAnsi="Calibri" w:cs="Times New Roman"/>
                <w:noProof/>
                <w:szCs w:val="20"/>
                <w:lang w:eastAsia="es-CL"/>
              </w:rPr>
              <w:drawing>
                <wp:inline distT="0" distB="0" distL="0" distR="0" wp14:anchorId="0B34BDEA" wp14:editId="01667B46">
                  <wp:extent cx="3169920" cy="220726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169920" cy="2207260"/>
                          </a:xfrm>
                          <a:prstGeom prst="rect">
                            <a:avLst/>
                          </a:prstGeom>
                          <a:noFill/>
                        </pic:spPr>
                      </pic:pic>
                    </a:graphicData>
                  </a:graphic>
                </wp:inline>
              </w:drawing>
            </w:r>
          </w:p>
        </w:tc>
      </w:tr>
      <w:tr w:rsidR="00986B1D" w:rsidRPr="00A50B17" w14:paraId="18224D8D" w14:textId="77777777" w:rsidTr="00F8114B">
        <w:trPr>
          <w:trHeight w:val="300"/>
          <w:jc w:val="center"/>
        </w:trPr>
        <w:tc>
          <w:tcPr>
            <w:tcW w:w="1341" w:type="pct"/>
            <w:gridSpan w:val="2"/>
            <w:tcBorders>
              <w:top w:val="single" w:sz="4" w:space="0" w:color="auto"/>
              <w:left w:val="single" w:sz="4" w:space="0" w:color="auto"/>
              <w:bottom w:val="single" w:sz="4" w:space="0" w:color="auto"/>
              <w:right w:val="nil"/>
            </w:tcBorders>
            <w:shd w:val="clear" w:color="auto" w:fill="auto"/>
            <w:noWrap/>
            <w:vAlign w:val="center"/>
            <w:hideMark/>
          </w:tcPr>
          <w:p w14:paraId="10D326FB" w14:textId="1AC0D226" w:rsidR="00986B1D" w:rsidRPr="004D4CFA" w:rsidRDefault="00986B1D" w:rsidP="00720C71">
            <w:pPr>
              <w:spacing w:before="0" w:after="0" w:line="240" w:lineRule="auto"/>
              <w:contextualSpacing/>
              <w:jc w:val="both"/>
              <w:outlineLvl w:val="1"/>
              <w:rPr>
                <w:rFonts w:ascii="Calibri" w:eastAsia="Times New Roman" w:hAnsi="Calibri" w:cs="Calibri"/>
                <w:b/>
                <w:sz w:val="18"/>
                <w:szCs w:val="20"/>
                <w:lang w:eastAsia="es-CL"/>
              </w:rPr>
            </w:pPr>
            <w:bookmarkStart w:id="213" w:name="_Toc524451223"/>
            <w:bookmarkStart w:id="214" w:name="_Toc524451317"/>
            <w:bookmarkStart w:id="215" w:name="_Ref523921274"/>
            <w:r w:rsidRPr="004D4CFA">
              <w:rPr>
                <w:rFonts w:ascii="Calibri" w:eastAsia="Times New Roman" w:hAnsi="Calibri" w:cs="Times New Roman"/>
                <w:b/>
                <w:sz w:val="18"/>
                <w:szCs w:val="18"/>
                <w:lang w:eastAsia="es-CL"/>
              </w:rPr>
              <w:t xml:space="preserve">Fotografía </w:t>
            </w:r>
            <w:r w:rsidRPr="004D4CFA">
              <w:rPr>
                <w:rFonts w:ascii="Calibri" w:eastAsia="Times New Roman" w:hAnsi="Calibri" w:cs="Times New Roman"/>
                <w:b/>
                <w:sz w:val="18"/>
                <w:szCs w:val="18"/>
                <w:lang w:eastAsia="es-CL"/>
              </w:rPr>
              <w:fldChar w:fldCharType="begin"/>
            </w:r>
            <w:r w:rsidRPr="004D4CFA">
              <w:rPr>
                <w:rFonts w:ascii="Calibri" w:eastAsia="Times New Roman" w:hAnsi="Calibri" w:cs="Times New Roman"/>
                <w:b/>
                <w:sz w:val="18"/>
                <w:szCs w:val="18"/>
                <w:lang w:eastAsia="es-CL"/>
              </w:rPr>
              <w:instrText xml:space="preserve"> SEQ Fotografía \* ARABIC </w:instrText>
            </w:r>
            <w:r w:rsidRPr="004D4CFA">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5</w:t>
            </w:r>
            <w:bookmarkEnd w:id="213"/>
            <w:bookmarkEnd w:id="214"/>
            <w:r w:rsidRPr="004D4CFA">
              <w:rPr>
                <w:rFonts w:ascii="Calibri" w:eastAsia="Times New Roman" w:hAnsi="Calibri" w:cs="Times New Roman"/>
                <w:b/>
                <w:sz w:val="18"/>
                <w:szCs w:val="18"/>
                <w:lang w:eastAsia="es-CL"/>
              </w:rPr>
              <w:fldChar w:fldCharType="end"/>
            </w:r>
            <w:bookmarkEnd w:id="215"/>
          </w:p>
        </w:tc>
        <w:tc>
          <w:tcPr>
            <w:tcW w:w="115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8B2ABA" w14:textId="3783AC47" w:rsidR="00986B1D" w:rsidRPr="004D4CFA" w:rsidRDefault="00986B1D"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 xml:space="preserve">Fecha: </w:t>
            </w:r>
            <w:r w:rsidRPr="004D4CFA">
              <w:rPr>
                <w:rFonts w:ascii="Calibri" w:eastAsia="Times New Roman" w:hAnsi="Calibri" w:cs="Times New Roman"/>
                <w:color w:val="000000"/>
                <w:sz w:val="18"/>
                <w:szCs w:val="18"/>
                <w:lang w:eastAsia="es-CL"/>
              </w:rPr>
              <w:t xml:space="preserve">30 de </w:t>
            </w:r>
            <w:r w:rsidR="00056F99" w:rsidRPr="004D4CFA">
              <w:rPr>
                <w:rFonts w:ascii="Calibri" w:eastAsia="Times New Roman" w:hAnsi="Calibri" w:cs="Times New Roman"/>
                <w:color w:val="000000"/>
                <w:sz w:val="18"/>
                <w:szCs w:val="18"/>
                <w:lang w:eastAsia="es-CL"/>
              </w:rPr>
              <w:t xml:space="preserve">julio </w:t>
            </w:r>
            <w:r w:rsidRPr="004D4CFA">
              <w:rPr>
                <w:rFonts w:ascii="Calibri" w:eastAsia="Times New Roman" w:hAnsi="Calibri" w:cs="Times New Roman"/>
                <w:color w:val="000000"/>
                <w:sz w:val="18"/>
                <w:szCs w:val="18"/>
                <w:lang w:eastAsia="es-CL"/>
              </w:rPr>
              <w:t>de 2018</w:t>
            </w:r>
          </w:p>
        </w:tc>
        <w:tc>
          <w:tcPr>
            <w:tcW w:w="1340" w:type="pct"/>
            <w:gridSpan w:val="2"/>
            <w:tcBorders>
              <w:top w:val="single" w:sz="4" w:space="0" w:color="auto"/>
              <w:left w:val="nil"/>
              <w:bottom w:val="single" w:sz="4" w:space="0" w:color="auto"/>
              <w:right w:val="nil"/>
            </w:tcBorders>
            <w:shd w:val="clear" w:color="auto" w:fill="auto"/>
            <w:noWrap/>
            <w:vAlign w:val="center"/>
            <w:hideMark/>
          </w:tcPr>
          <w:p w14:paraId="68F2D63E" w14:textId="2D75B216" w:rsidR="00986B1D" w:rsidRPr="004D4CFA" w:rsidRDefault="00F8114B" w:rsidP="00720C71">
            <w:pPr>
              <w:spacing w:before="0" w:after="0" w:line="240" w:lineRule="auto"/>
              <w:contextualSpacing/>
              <w:jc w:val="both"/>
              <w:outlineLvl w:val="1"/>
              <w:rPr>
                <w:rFonts w:ascii="Calibri" w:eastAsia="Calibri" w:hAnsi="Calibri" w:cs="Calibri"/>
                <w:b/>
                <w:sz w:val="18"/>
                <w:szCs w:val="20"/>
              </w:rPr>
            </w:pPr>
            <w:bookmarkStart w:id="216" w:name="_Toc524451224"/>
            <w:bookmarkStart w:id="217" w:name="_Toc524451318"/>
            <w:bookmarkStart w:id="218" w:name="_Ref523994822"/>
            <w:r w:rsidRPr="004D4CFA">
              <w:rPr>
                <w:rFonts w:ascii="Calibri" w:eastAsia="Times New Roman" w:hAnsi="Calibri" w:cs="Times New Roman"/>
                <w:b/>
                <w:color w:val="000000"/>
                <w:sz w:val="18"/>
                <w:szCs w:val="18"/>
                <w:lang w:eastAsia="es-CL"/>
              </w:rPr>
              <w:t xml:space="preserve">Figura </w:t>
            </w:r>
            <w:r w:rsidRPr="004D4CFA">
              <w:rPr>
                <w:rFonts w:ascii="Calibri" w:eastAsia="Times New Roman" w:hAnsi="Calibri" w:cs="Times New Roman"/>
                <w:b/>
                <w:color w:val="000000"/>
                <w:sz w:val="18"/>
                <w:szCs w:val="18"/>
                <w:lang w:eastAsia="es-CL"/>
              </w:rPr>
              <w:fldChar w:fldCharType="begin"/>
            </w:r>
            <w:r w:rsidRPr="004D4CFA">
              <w:rPr>
                <w:rFonts w:ascii="Calibri" w:eastAsia="Times New Roman" w:hAnsi="Calibri" w:cs="Times New Roman"/>
                <w:b/>
                <w:color w:val="000000"/>
                <w:sz w:val="18"/>
                <w:szCs w:val="18"/>
                <w:lang w:eastAsia="es-CL"/>
              </w:rPr>
              <w:instrText xml:space="preserve"> SEQ Figura \* ARABIC </w:instrText>
            </w:r>
            <w:r w:rsidRPr="004D4CFA">
              <w:rPr>
                <w:rFonts w:ascii="Calibri" w:eastAsia="Times New Roman" w:hAnsi="Calibri" w:cs="Times New Roman"/>
                <w:b/>
                <w:color w:val="000000"/>
                <w:sz w:val="18"/>
                <w:szCs w:val="18"/>
                <w:lang w:eastAsia="es-CL"/>
              </w:rPr>
              <w:fldChar w:fldCharType="separate"/>
            </w:r>
            <w:r w:rsidR="00223923">
              <w:rPr>
                <w:rFonts w:ascii="Calibri" w:eastAsia="Times New Roman" w:hAnsi="Calibri" w:cs="Times New Roman"/>
                <w:b/>
                <w:noProof/>
                <w:color w:val="000000"/>
                <w:sz w:val="18"/>
                <w:szCs w:val="18"/>
                <w:lang w:eastAsia="es-CL"/>
              </w:rPr>
              <w:t>14</w:t>
            </w:r>
            <w:bookmarkEnd w:id="216"/>
            <w:bookmarkEnd w:id="217"/>
            <w:r w:rsidRPr="004D4CFA">
              <w:rPr>
                <w:rFonts w:ascii="Calibri" w:eastAsia="Times New Roman" w:hAnsi="Calibri" w:cs="Times New Roman"/>
                <w:b/>
                <w:color w:val="000000"/>
                <w:sz w:val="18"/>
                <w:szCs w:val="18"/>
                <w:lang w:eastAsia="es-CL"/>
              </w:rPr>
              <w:fldChar w:fldCharType="end"/>
            </w:r>
            <w:bookmarkEnd w:id="218"/>
          </w:p>
        </w:tc>
        <w:tc>
          <w:tcPr>
            <w:tcW w:w="116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11FCF6" w14:textId="7BB4F1F9" w:rsidR="00986B1D" w:rsidRPr="004D4CFA" w:rsidRDefault="00986B1D"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 xml:space="preserve">Fecha: </w:t>
            </w:r>
            <w:r w:rsidRPr="004D4CFA">
              <w:rPr>
                <w:rFonts w:ascii="Calibri" w:eastAsia="Times New Roman" w:hAnsi="Calibri" w:cs="Times New Roman"/>
                <w:color w:val="000000"/>
                <w:sz w:val="18"/>
                <w:szCs w:val="18"/>
                <w:lang w:eastAsia="es-CL"/>
              </w:rPr>
              <w:t xml:space="preserve">30 de </w:t>
            </w:r>
            <w:r w:rsidR="00056F99" w:rsidRPr="004D4CFA">
              <w:rPr>
                <w:rFonts w:ascii="Calibri" w:eastAsia="Times New Roman" w:hAnsi="Calibri" w:cs="Times New Roman"/>
                <w:color w:val="000000"/>
                <w:sz w:val="18"/>
                <w:szCs w:val="18"/>
                <w:lang w:eastAsia="es-CL"/>
              </w:rPr>
              <w:t>julio</w:t>
            </w:r>
            <w:r w:rsidRPr="004D4CFA">
              <w:rPr>
                <w:rFonts w:ascii="Calibri" w:eastAsia="Times New Roman" w:hAnsi="Calibri" w:cs="Times New Roman"/>
                <w:color w:val="000000"/>
                <w:sz w:val="18"/>
                <w:szCs w:val="18"/>
                <w:lang w:eastAsia="es-CL"/>
              </w:rPr>
              <w:t xml:space="preserve"> de 2018</w:t>
            </w:r>
          </w:p>
        </w:tc>
      </w:tr>
      <w:tr w:rsidR="00F8114B" w:rsidRPr="00A50B17" w14:paraId="7C111A82" w14:textId="77777777" w:rsidTr="00F8114B">
        <w:trPr>
          <w:trHeight w:val="300"/>
          <w:jc w:val="center"/>
        </w:trPr>
        <w:tc>
          <w:tcPr>
            <w:tcW w:w="134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05C813" w14:textId="77777777" w:rsidR="00F8114B" w:rsidRPr="004D4CFA" w:rsidRDefault="00F8114B"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 xml:space="preserve">Coordenadas UTM DATUM WGS84 HUSO </w:t>
            </w:r>
            <w:r w:rsidRPr="004D4CFA">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3D98766" w14:textId="554C83D5" w:rsidR="00F8114B" w:rsidRPr="004D4CFA" w:rsidRDefault="00F8114B"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Norte:</w:t>
            </w:r>
            <w:r w:rsidRPr="004D4CFA">
              <w:rPr>
                <w:rFonts w:ascii="Calibri" w:eastAsia="Times New Roman" w:hAnsi="Calibri" w:cs="Times New Roman"/>
                <w:sz w:val="18"/>
                <w:szCs w:val="18"/>
                <w:lang w:eastAsia="es-CL"/>
              </w:rPr>
              <w:t xml:space="preserve"> </w:t>
            </w:r>
            <w:r w:rsidR="0060522E" w:rsidRPr="004D4CFA">
              <w:rPr>
                <w:rFonts w:ascii="Calibri" w:eastAsia="Times New Roman" w:hAnsi="Calibri" w:cs="Times New Roman"/>
                <w:sz w:val="18"/>
                <w:szCs w:val="18"/>
                <w:lang w:eastAsia="es-CL"/>
              </w:rPr>
              <w:t>6</w:t>
            </w:r>
            <w:r w:rsidR="006F56A3" w:rsidRPr="004D4CFA">
              <w:rPr>
                <w:rFonts w:ascii="Calibri" w:eastAsia="Times New Roman" w:hAnsi="Calibri" w:cs="Times New Roman"/>
                <w:sz w:val="18"/>
                <w:szCs w:val="18"/>
                <w:lang w:eastAsia="es-CL"/>
              </w:rPr>
              <w:t>.</w:t>
            </w:r>
            <w:r w:rsidR="0060522E" w:rsidRPr="004D4CFA">
              <w:rPr>
                <w:rFonts w:ascii="Calibri" w:eastAsia="Times New Roman" w:hAnsi="Calibri" w:cs="Times New Roman"/>
                <w:sz w:val="18"/>
                <w:szCs w:val="18"/>
                <w:lang w:eastAsia="es-CL"/>
              </w:rPr>
              <w:t>334</w:t>
            </w:r>
            <w:r w:rsidR="006F56A3" w:rsidRPr="004D4CFA">
              <w:rPr>
                <w:rFonts w:ascii="Calibri" w:eastAsia="Times New Roman" w:hAnsi="Calibri" w:cs="Times New Roman"/>
                <w:sz w:val="18"/>
                <w:szCs w:val="18"/>
                <w:lang w:eastAsia="es-CL"/>
              </w:rPr>
              <w:t>.</w:t>
            </w:r>
            <w:r w:rsidR="0060522E" w:rsidRPr="004D4CFA">
              <w:rPr>
                <w:rFonts w:ascii="Calibri" w:eastAsia="Times New Roman" w:hAnsi="Calibri" w:cs="Times New Roman"/>
                <w:sz w:val="18"/>
                <w:szCs w:val="18"/>
                <w:lang w:eastAsia="es-CL"/>
              </w:rPr>
              <w:t>973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B2C2FB1" w14:textId="736A746B" w:rsidR="00F8114B" w:rsidRPr="004D4CFA" w:rsidRDefault="00F8114B"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Este:</w:t>
            </w:r>
            <w:r w:rsidRPr="004D4CFA">
              <w:rPr>
                <w:rFonts w:ascii="Calibri" w:eastAsia="Times New Roman" w:hAnsi="Calibri" w:cs="Times New Roman"/>
                <w:sz w:val="18"/>
                <w:szCs w:val="18"/>
                <w:lang w:eastAsia="es-CL"/>
              </w:rPr>
              <w:t xml:space="preserve"> </w:t>
            </w:r>
            <w:r w:rsidR="0060522E" w:rsidRPr="004D4CFA">
              <w:rPr>
                <w:rFonts w:ascii="Calibri" w:eastAsia="Times New Roman" w:hAnsi="Calibri" w:cs="Times New Roman"/>
                <w:sz w:val="18"/>
                <w:szCs w:val="18"/>
                <w:lang w:eastAsia="es-CL"/>
              </w:rPr>
              <w:t>320</w:t>
            </w:r>
            <w:r w:rsidR="006F56A3" w:rsidRPr="004D4CFA">
              <w:rPr>
                <w:rFonts w:ascii="Calibri" w:eastAsia="Times New Roman" w:hAnsi="Calibri" w:cs="Times New Roman"/>
                <w:sz w:val="18"/>
                <w:szCs w:val="18"/>
                <w:lang w:eastAsia="es-CL"/>
              </w:rPr>
              <w:t>.</w:t>
            </w:r>
            <w:r w:rsidR="0060522E" w:rsidRPr="004D4CFA">
              <w:rPr>
                <w:rFonts w:ascii="Calibri" w:eastAsia="Times New Roman" w:hAnsi="Calibri" w:cs="Times New Roman"/>
                <w:sz w:val="18"/>
                <w:szCs w:val="18"/>
                <w:lang w:eastAsia="es-CL"/>
              </w:rPr>
              <w:t>489</w:t>
            </w:r>
          </w:p>
        </w:tc>
        <w:tc>
          <w:tcPr>
            <w:tcW w:w="2500" w:type="pct"/>
            <w:gridSpan w:val="6"/>
            <w:tcBorders>
              <w:top w:val="single" w:sz="4" w:space="0" w:color="auto"/>
              <w:left w:val="nil"/>
              <w:bottom w:val="single" w:sz="4" w:space="0" w:color="auto"/>
              <w:right w:val="single" w:sz="4" w:space="0" w:color="000000"/>
            </w:tcBorders>
            <w:shd w:val="clear" w:color="auto" w:fill="auto"/>
            <w:noWrap/>
            <w:vAlign w:val="center"/>
            <w:hideMark/>
          </w:tcPr>
          <w:p w14:paraId="60CB8DF0" w14:textId="3CC117F4" w:rsidR="00F8114B" w:rsidRPr="004D4CFA" w:rsidRDefault="00F8114B" w:rsidP="00720C71">
            <w:pPr>
              <w:spacing w:before="0" w:after="0" w:line="240" w:lineRule="auto"/>
              <w:jc w:val="both"/>
              <w:rPr>
                <w:rFonts w:ascii="Calibri" w:eastAsia="Times New Roman" w:hAnsi="Calibri" w:cs="Times New Roman"/>
                <w:b/>
                <w:sz w:val="18"/>
                <w:szCs w:val="18"/>
                <w:lang w:eastAsia="es-CL"/>
              </w:rPr>
            </w:pPr>
            <w:r w:rsidRPr="004D4CFA">
              <w:rPr>
                <w:rFonts w:ascii="Calibri" w:eastAsia="Times New Roman" w:hAnsi="Calibri" w:cs="Times New Roman"/>
                <w:b/>
                <w:sz w:val="18"/>
                <w:szCs w:val="18"/>
                <w:lang w:eastAsia="es-CL"/>
              </w:rPr>
              <w:t xml:space="preserve">Fuente: </w:t>
            </w:r>
            <w:r w:rsidRPr="004D4CFA">
              <w:rPr>
                <w:rFonts w:ascii="Calibri" w:eastAsia="Times New Roman" w:hAnsi="Calibri" w:cs="Times New Roman"/>
                <w:sz w:val="18"/>
                <w:szCs w:val="18"/>
                <w:lang w:eastAsia="es-CL"/>
              </w:rPr>
              <w:t>información recabada en Inspecciones Ambientales 2018</w:t>
            </w:r>
          </w:p>
        </w:tc>
      </w:tr>
      <w:tr w:rsidR="00986B1D" w:rsidRPr="00D42470" w14:paraId="7FB79215" w14:textId="77777777" w:rsidTr="00720C71">
        <w:trPr>
          <w:trHeight w:val="283"/>
          <w:jc w:val="center"/>
        </w:trPr>
        <w:tc>
          <w:tcPr>
            <w:tcW w:w="2500"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3732E3C4" w14:textId="223B76EF" w:rsidR="00986B1D" w:rsidRPr="004D4CFA" w:rsidRDefault="00986B1D" w:rsidP="00720C71">
            <w:pPr>
              <w:spacing w:before="0" w:after="0" w:line="240" w:lineRule="auto"/>
              <w:jc w:val="both"/>
              <w:rPr>
                <w:rFonts w:ascii="Calibri" w:eastAsia="Times New Roman" w:hAnsi="Calibri" w:cs="Times New Roman"/>
                <w:color w:val="000000"/>
                <w:sz w:val="18"/>
                <w:szCs w:val="18"/>
                <w:lang w:eastAsia="es-CL"/>
              </w:rPr>
            </w:pPr>
            <w:r w:rsidRPr="004D4CFA">
              <w:rPr>
                <w:rFonts w:ascii="Calibri" w:eastAsia="Times New Roman" w:hAnsi="Calibri" w:cs="Times New Roman"/>
                <w:b/>
                <w:color w:val="000000"/>
                <w:sz w:val="18"/>
                <w:szCs w:val="18"/>
                <w:lang w:eastAsia="es-CL"/>
              </w:rPr>
              <w:t xml:space="preserve">Descripción del medio de </w:t>
            </w:r>
            <w:proofErr w:type="gramStart"/>
            <w:r w:rsidRPr="004D4CFA">
              <w:rPr>
                <w:rFonts w:ascii="Calibri" w:eastAsia="Times New Roman" w:hAnsi="Calibri" w:cs="Times New Roman"/>
                <w:b/>
                <w:color w:val="000000"/>
                <w:sz w:val="18"/>
                <w:szCs w:val="18"/>
                <w:lang w:eastAsia="es-CL"/>
              </w:rPr>
              <w:t>prueba:</w:t>
            </w:r>
            <w:r w:rsidRPr="004D4CFA">
              <w:rPr>
                <w:rFonts w:ascii="Calibri" w:eastAsia="Times New Roman" w:hAnsi="Calibri" w:cs="Times New Roman"/>
                <w:color w:val="000000"/>
                <w:sz w:val="18"/>
                <w:szCs w:val="18"/>
                <w:lang w:eastAsia="es-CL"/>
              </w:rPr>
              <w:t>.</w:t>
            </w:r>
            <w:proofErr w:type="gramEnd"/>
            <w:r w:rsidR="00B822E1" w:rsidRPr="004D4CFA">
              <w:rPr>
                <w:rFonts w:ascii="Calibri" w:eastAsia="Times New Roman" w:hAnsi="Calibri" w:cs="Times New Roman"/>
                <w:color w:val="000000"/>
                <w:sz w:val="18"/>
                <w:szCs w:val="18"/>
                <w:lang w:eastAsia="es-CL"/>
              </w:rPr>
              <w:t xml:space="preserve"> Enzimas empleadas en la PTR provisoria</w:t>
            </w:r>
          </w:p>
        </w:tc>
        <w:tc>
          <w:tcPr>
            <w:tcW w:w="2500" w:type="pct"/>
            <w:gridSpan w:val="6"/>
            <w:tcBorders>
              <w:top w:val="single" w:sz="4" w:space="0" w:color="auto"/>
              <w:left w:val="single" w:sz="4" w:space="0" w:color="auto"/>
              <w:bottom w:val="single" w:sz="4" w:space="0" w:color="auto"/>
              <w:right w:val="single" w:sz="4" w:space="0" w:color="000000"/>
            </w:tcBorders>
            <w:shd w:val="clear" w:color="auto" w:fill="auto"/>
            <w:hideMark/>
          </w:tcPr>
          <w:p w14:paraId="36589777" w14:textId="31FE940A" w:rsidR="00986B1D" w:rsidRPr="004D4CFA" w:rsidRDefault="00986B1D" w:rsidP="00720C71">
            <w:pPr>
              <w:spacing w:before="0" w:after="0" w:line="240" w:lineRule="auto"/>
              <w:jc w:val="both"/>
              <w:rPr>
                <w:rFonts w:ascii="Calibri" w:eastAsia="Times New Roman" w:hAnsi="Calibri" w:cs="Times New Roman"/>
                <w:color w:val="000000"/>
                <w:sz w:val="18"/>
                <w:szCs w:val="18"/>
                <w:lang w:eastAsia="es-CL"/>
              </w:rPr>
            </w:pPr>
            <w:r w:rsidRPr="004D4CFA">
              <w:rPr>
                <w:rFonts w:ascii="Calibri" w:eastAsia="Times New Roman" w:hAnsi="Calibri" w:cs="Times New Roman"/>
                <w:b/>
                <w:color w:val="000000"/>
                <w:sz w:val="18"/>
                <w:szCs w:val="18"/>
                <w:lang w:eastAsia="es-CL"/>
              </w:rPr>
              <w:t>Descripción del medio de prueba:</w:t>
            </w:r>
            <w:r w:rsidRPr="004D4CFA">
              <w:rPr>
                <w:rFonts w:ascii="Calibri" w:eastAsia="Times New Roman" w:hAnsi="Calibri" w:cs="Times New Roman"/>
                <w:color w:val="000000"/>
                <w:sz w:val="18"/>
                <w:szCs w:val="18"/>
                <w:lang w:eastAsia="es-CL"/>
              </w:rPr>
              <w:t xml:space="preserve"> </w:t>
            </w:r>
            <w:r w:rsidR="00B822E1" w:rsidRPr="004D4CFA">
              <w:rPr>
                <w:rFonts w:ascii="Calibri" w:eastAsia="Times New Roman" w:hAnsi="Calibri" w:cs="Times New Roman"/>
                <w:color w:val="000000"/>
                <w:sz w:val="18"/>
                <w:szCs w:val="18"/>
                <w:lang w:eastAsia="es-CL"/>
              </w:rPr>
              <w:t xml:space="preserve">Línea de conducción desde PTR provisoria a “Piscina N°5” (ver Video </w:t>
            </w:r>
            <w:r w:rsidR="004D4CFA" w:rsidRPr="004D4CFA">
              <w:rPr>
                <w:rFonts w:ascii="Calibri" w:eastAsia="Times New Roman" w:hAnsi="Calibri" w:cs="Times New Roman"/>
                <w:color w:val="000000"/>
                <w:sz w:val="18"/>
                <w:szCs w:val="18"/>
                <w:lang w:eastAsia="es-CL"/>
              </w:rPr>
              <w:t>6</w:t>
            </w:r>
            <w:r w:rsidR="00B822E1" w:rsidRPr="004D4CFA">
              <w:rPr>
                <w:rFonts w:ascii="Calibri" w:eastAsia="Times New Roman" w:hAnsi="Calibri" w:cs="Times New Roman"/>
                <w:color w:val="000000"/>
                <w:sz w:val="18"/>
                <w:szCs w:val="18"/>
                <w:lang w:eastAsia="es-CL"/>
              </w:rPr>
              <w:t xml:space="preserve"> en Anexo </w:t>
            </w:r>
            <w:r w:rsidR="004D4CFA" w:rsidRPr="004D4CFA">
              <w:rPr>
                <w:rFonts w:ascii="Calibri" w:eastAsia="Times New Roman" w:hAnsi="Calibri" w:cs="Times New Roman"/>
                <w:color w:val="000000"/>
                <w:sz w:val="18"/>
                <w:szCs w:val="18"/>
                <w:lang w:eastAsia="es-CL"/>
              </w:rPr>
              <w:t>11</w:t>
            </w:r>
            <w:r w:rsidR="00B822E1" w:rsidRPr="004D4CFA">
              <w:rPr>
                <w:rFonts w:ascii="Calibri" w:eastAsia="Times New Roman" w:hAnsi="Calibri" w:cs="Times New Roman"/>
                <w:color w:val="000000"/>
                <w:sz w:val="18"/>
                <w:szCs w:val="18"/>
                <w:lang w:eastAsia="es-CL"/>
              </w:rPr>
              <w:t>)</w:t>
            </w:r>
          </w:p>
        </w:tc>
      </w:tr>
    </w:tbl>
    <w:p w14:paraId="5CFBD83E" w14:textId="3D23070B" w:rsidR="00986B1D" w:rsidRDefault="00986B1D">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1838D8" w:rsidRPr="00D42470" w14:paraId="4A815F25" w14:textId="77777777" w:rsidTr="006D0EA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666019" w14:textId="1D6B540A" w:rsidR="001838D8" w:rsidRPr="00D42470" w:rsidRDefault="001838D8" w:rsidP="0038278C">
            <w:pPr>
              <w:spacing w:before="0" w:after="0" w:line="240" w:lineRule="auto"/>
              <w:jc w:val="center"/>
              <w:rPr>
                <w:rFonts w:ascii="Calibri" w:eastAsia="Times New Roman" w:hAnsi="Calibri" w:cs="Times New Roman"/>
                <w:b/>
                <w:bCs/>
                <w:color w:val="000000"/>
                <w:szCs w:val="20"/>
                <w:lang w:eastAsia="es-CL"/>
              </w:rPr>
            </w:pPr>
            <w:r w:rsidRPr="00D42470">
              <w:rPr>
                <w:rFonts w:ascii="Calibri" w:eastAsia="Times New Roman" w:hAnsi="Calibri" w:cs="Times New Roman"/>
                <w:b/>
                <w:bCs/>
                <w:color w:val="000000"/>
                <w:szCs w:val="20"/>
                <w:lang w:eastAsia="es-CL"/>
              </w:rPr>
              <w:lastRenderedPageBreak/>
              <w:t>Registros</w:t>
            </w:r>
          </w:p>
        </w:tc>
      </w:tr>
      <w:tr w:rsidR="00DA36D4" w:rsidRPr="00D42470" w14:paraId="3D253275" w14:textId="77777777" w:rsidTr="006D0EA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602BF3E5" w14:textId="24091733" w:rsidR="001838D8" w:rsidRPr="00D42470" w:rsidRDefault="001838D8" w:rsidP="0038278C">
            <w:pPr>
              <w:spacing w:before="0"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668E4395" wp14:editId="23200233">
                  <wp:extent cx="3836228" cy="216000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836228" cy="21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1386FC9" w14:textId="7B8F8CAD" w:rsidR="001838D8" w:rsidRPr="00D42470" w:rsidRDefault="00E078B1" w:rsidP="0038278C">
            <w:pPr>
              <w:spacing w:before="0"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26B5AE1A" wp14:editId="46B3D217">
                  <wp:extent cx="3834765" cy="215836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34765" cy="2158365"/>
                          </a:xfrm>
                          <a:prstGeom prst="rect">
                            <a:avLst/>
                          </a:prstGeom>
                          <a:noFill/>
                        </pic:spPr>
                      </pic:pic>
                    </a:graphicData>
                  </a:graphic>
                </wp:inline>
              </w:drawing>
            </w:r>
          </w:p>
        </w:tc>
      </w:tr>
      <w:tr w:rsidR="00DA36D4" w:rsidRPr="00D42470" w14:paraId="68B62664" w14:textId="77777777" w:rsidTr="006D0EA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70D946F" w14:textId="071CBFD2" w:rsidR="001838D8" w:rsidRPr="00D42470" w:rsidRDefault="001838D8" w:rsidP="00547768">
            <w:pPr>
              <w:spacing w:before="0" w:after="0" w:line="240" w:lineRule="auto"/>
              <w:contextualSpacing/>
              <w:jc w:val="both"/>
              <w:outlineLvl w:val="1"/>
              <w:rPr>
                <w:rFonts w:ascii="Calibri" w:eastAsia="Times New Roman" w:hAnsi="Calibri" w:cs="Calibri"/>
                <w:b/>
                <w:color w:val="000000"/>
                <w:sz w:val="18"/>
                <w:szCs w:val="20"/>
                <w:lang w:eastAsia="es-CL"/>
              </w:rPr>
            </w:pPr>
            <w:bookmarkStart w:id="219" w:name="_Toc499720973"/>
            <w:bookmarkStart w:id="220" w:name="_Toc501447699"/>
            <w:bookmarkStart w:id="221" w:name="_Toc501556376"/>
            <w:bookmarkStart w:id="222" w:name="_Toc506388259"/>
            <w:bookmarkStart w:id="223" w:name="_Toc522712366"/>
            <w:bookmarkStart w:id="224" w:name="_Toc524451225"/>
            <w:bookmarkStart w:id="225" w:name="_Toc524451319"/>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6</w:t>
            </w:r>
            <w:bookmarkEnd w:id="219"/>
            <w:bookmarkEnd w:id="220"/>
            <w:bookmarkEnd w:id="221"/>
            <w:bookmarkEnd w:id="222"/>
            <w:bookmarkEnd w:id="223"/>
            <w:bookmarkEnd w:id="224"/>
            <w:bookmarkEnd w:id="225"/>
            <w:r w:rsidRPr="00361BEC">
              <w:rPr>
                <w:rFonts w:ascii="Calibri" w:eastAsia="Times New Roman" w:hAnsi="Calibri" w:cs="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044FAC" w14:textId="0066A62E" w:rsidR="001838D8" w:rsidRPr="00D42470" w:rsidRDefault="001838D8" w:rsidP="00547768">
            <w:pPr>
              <w:spacing w:before="0"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372F88">
              <w:rPr>
                <w:rFonts w:ascii="Calibri" w:eastAsia="Times New Roman" w:hAnsi="Calibri" w:cs="Times New Roman"/>
                <w:color w:val="000000"/>
                <w:sz w:val="18"/>
                <w:szCs w:val="18"/>
                <w:lang w:eastAsia="es-CL"/>
              </w:rPr>
              <w:t>30 de mayo de 2018</w:t>
            </w:r>
          </w:p>
        </w:tc>
        <w:tc>
          <w:tcPr>
            <w:tcW w:w="1341" w:type="pct"/>
            <w:tcBorders>
              <w:top w:val="single" w:sz="4" w:space="0" w:color="auto"/>
              <w:left w:val="nil"/>
              <w:bottom w:val="single" w:sz="4" w:space="0" w:color="auto"/>
              <w:right w:val="nil"/>
            </w:tcBorders>
            <w:shd w:val="clear" w:color="auto" w:fill="auto"/>
            <w:noWrap/>
            <w:vAlign w:val="center"/>
            <w:hideMark/>
          </w:tcPr>
          <w:p w14:paraId="23716229" w14:textId="0ED8DFCB" w:rsidR="001838D8" w:rsidRPr="00D42470" w:rsidRDefault="001838D8" w:rsidP="00547768">
            <w:pPr>
              <w:spacing w:before="0" w:after="0" w:line="240" w:lineRule="auto"/>
              <w:contextualSpacing/>
              <w:jc w:val="both"/>
              <w:outlineLvl w:val="1"/>
              <w:rPr>
                <w:rFonts w:ascii="Calibri" w:eastAsia="Calibri" w:hAnsi="Calibri" w:cs="Calibri"/>
                <w:b/>
                <w:sz w:val="18"/>
                <w:szCs w:val="20"/>
              </w:rPr>
            </w:pPr>
            <w:bookmarkStart w:id="226" w:name="_Toc499720974"/>
            <w:bookmarkStart w:id="227" w:name="_Toc501447700"/>
            <w:bookmarkStart w:id="228" w:name="_Toc501556377"/>
            <w:bookmarkStart w:id="229" w:name="_Toc506388260"/>
            <w:bookmarkStart w:id="230" w:name="_Toc522712367"/>
            <w:bookmarkStart w:id="231" w:name="_Toc524451226"/>
            <w:bookmarkStart w:id="232" w:name="_Toc524451320"/>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7</w:t>
            </w:r>
            <w:bookmarkEnd w:id="226"/>
            <w:bookmarkEnd w:id="227"/>
            <w:bookmarkEnd w:id="228"/>
            <w:bookmarkEnd w:id="229"/>
            <w:bookmarkEnd w:id="230"/>
            <w:bookmarkEnd w:id="231"/>
            <w:bookmarkEnd w:id="232"/>
            <w:r w:rsidRPr="00361BEC">
              <w:rPr>
                <w:rFonts w:ascii="Calibri" w:eastAsia="Times New Roman" w:hAnsi="Calibri" w:cs="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CF8F38" w14:textId="34E44A90" w:rsidR="001838D8" w:rsidRPr="00D42470" w:rsidRDefault="001838D8" w:rsidP="00547768">
            <w:pPr>
              <w:spacing w:before="0"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372F88">
              <w:rPr>
                <w:rFonts w:ascii="Calibri" w:eastAsia="Times New Roman" w:hAnsi="Calibri" w:cs="Times New Roman"/>
                <w:color w:val="000000"/>
                <w:sz w:val="18"/>
                <w:szCs w:val="18"/>
                <w:lang w:eastAsia="es-CL"/>
              </w:rPr>
              <w:t>30 de mayo de 2018</w:t>
            </w:r>
          </w:p>
        </w:tc>
      </w:tr>
      <w:tr w:rsidR="00DA36D4" w:rsidRPr="00A50B17" w14:paraId="0FBE7256" w14:textId="77777777" w:rsidTr="006D0EA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EBBC5F" w14:textId="77777777" w:rsidR="001838D8" w:rsidRPr="006F56A3" w:rsidRDefault="001838D8"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4A64D86" w14:textId="28A8A72A" w:rsidR="001838D8" w:rsidRPr="006F56A3" w:rsidRDefault="001838D8"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965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AF8CC53" w14:textId="6921B891" w:rsidR="001838D8" w:rsidRPr="006F56A3" w:rsidRDefault="001838D8"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504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5C339EF" w14:textId="77777777" w:rsidR="001838D8" w:rsidRPr="006F56A3" w:rsidRDefault="001838D8"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D925EFD" w14:textId="3A2BC88A" w:rsidR="001838D8" w:rsidRPr="006F56A3" w:rsidRDefault="001838D8"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958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352EF98" w14:textId="1BC63FD3" w:rsidR="001838D8" w:rsidRPr="006F56A3" w:rsidRDefault="001838D8"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504</w:t>
            </w:r>
          </w:p>
        </w:tc>
      </w:tr>
      <w:tr w:rsidR="00DA36D4" w:rsidRPr="00A50B17" w14:paraId="0013033C" w14:textId="77777777" w:rsidTr="006D0EAA">
        <w:trPr>
          <w:trHeight w:val="28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8351819" w14:textId="52CFA6F1" w:rsidR="001838D8" w:rsidRPr="00A50B17" w:rsidRDefault="001838D8" w:rsidP="00547768">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Pr="00A50B17">
              <w:rPr>
                <w:rFonts w:ascii="Calibri" w:eastAsia="Times New Roman" w:hAnsi="Calibri" w:cs="Times New Roman"/>
                <w:sz w:val="18"/>
                <w:szCs w:val="18"/>
                <w:lang w:eastAsia="es-CL"/>
              </w:rPr>
              <w:t xml:space="preserve"> </w:t>
            </w:r>
            <w:r w:rsidR="00450D83">
              <w:rPr>
                <w:rFonts w:ascii="Calibri" w:eastAsia="Times New Roman" w:hAnsi="Calibri" w:cs="Times New Roman"/>
                <w:color w:val="000000"/>
                <w:sz w:val="18"/>
                <w:szCs w:val="18"/>
                <w:lang w:eastAsia="es-CL"/>
              </w:rPr>
              <w:t>Piscina N°1 (nomenclatura de la Inspección SMA 2018). En conjunto con la Piscina N°2, conformaron la Primera Piscina de acumulación de RILes.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7EA3C2A" w14:textId="3407EC09" w:rsidR="001838D8" w:rsidRPr="00A50B17" w:rsidRDefault="001838D8" w:rsidP="00547768">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Pr="00A50B17">
              <w:rPr>
                <w:rFonts w:ascii="Calibri" w:eastAsia="Times New Roman" w:hAnsi="Calibri" w:cs="Times New Roman"/>
                <w:sz w:val="18"/>
                <w:szCs w:val="18"/>
                <w:lang w:eastAsia="es-CL"/>
              </w:rPr>
              <w:t xml:space="preserve"> </w:t>
            </w:r>
            <w:r w:rsidR="00450D83">
              <w:rPr>
                <w:rFonts w:ascii="Calibri" w:eastAsia="Times New Roman" w:hAnsi="Calibri" w:cs="Times New Roman"/>
                <w:color w:val="000000"/>
                <w:sz w:val="18"/>
                <w:szCs w:val="18"/>
                <w:lang w:eastAsia="es-CL"/>
              </w:rPr>
              <w:t>Separación de las Piscinas N°1 (izquierda) y N°2 (derecha), existente al menos desde el 22 de octubre de 2014 (ver Figura 5).</w:t>
            </w:r>
          </w:p>
        </w:tc>
      </w:tr>
      <w:tr w:rsidR="00DA36D4" w:rsidRPr="00A50B17" w14:paraId="24A657DF" w14:textId="77777777" w:rsidTr="006D0EAA">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746FBE74" w14:textId="5A7439CE" w:rsidR="001838D8" w:rsidRPr="00A50B17" w:rsidRDefault="001838D8" w:rsidP="0038278C">
            <w:pPr>
              <w:spacing w:before="0" w:after="0" w:line="240" w:lineRule="auto"/>
              <w:jc w:val="center"/>
              <w:rPr>
                <w:rFonts w:ascii="Calibri" w:eastAsia="Times New Roman" w:hAnsi="Calibri" w:cs="Times New Roman"/>
                <w:szCs w:val="20"/>
                <w:lang w:eastAsia="es-CL"/>
              </w:rPr>
            </w:pPr>
            <w:r>
              <w:rPr>
                <w:rFonts w:ascii="Calibri" w:eastAsia="Times New Roman" w:hAnsi="Calibri" w:cs="Times New Roman"/>
                <w:noProof/>
                <w:szCs w:val="20"/>
                <w:lang w:eastAsia="es-CL"/>
              </w:rPr>
              <w:drawing>
                <wp:inline distT="0" distB="0" distL="0" distR="0" wp14:anchorId="028795A2" wp14:editId="528BAD90">
                  <wp:extent cx="3836228" cy="216000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836228" cy="21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DEA680B" w14:textId="4AC4947E" w:rsidR="001838D8" w:rsidRPr="00A50B17" w:rsidRDefault="00675A67" w:rsidP="0038278C">
            <w:pPr>
              <w:spacing w:before="0" w:after="0" w:line="240" w:lineRule="auto"/>
              <w:jc w:val="center"/>
              <w:rPr>
                <w:rFonts w:ascii="Calibri" w:eastAsia="Times New Roman" w:hAnsi="Calibri" w:cs="Times New Roman"/>
                <w:szCs w:val="20"/>
                <w:lang w:eastAsia="es-CL"/>
              </w:rPr>
            </w:pPr>
            <w:r>
              <w:rPr>
                <w:noProof/>
              </w:rPr>
              <w:drawing>
                <wp:inline distT="0" distB="0" distL="0" distR="0" wp14:anchorId="006FCB92" wp14:editId="6CC75EAE">
                  <wp:extent cx="3834607" cy="2160000"/>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834607" cy="2160000"/>
                          </a:xfrm>
                          <a:prstGeom prst="rect">
                            <a:avLst/>
                          </a:prstGeom>
                          <a:noFill/>
                          <a:ln>
                            <a:noFill/>
                          </a:ln>
                        </pic:spPr>
                      </pic:pic>
                    </a:graphicData>
                  </a:graphic>
                </wp:inline>
              </w:drawing>
            </w:r>
          </w:p>
        </w:tc>
      </w:tr>
      <w:tr w:rsidR="00DA36D4" w:rsidRPr="00A50B17" w14:paraId="1D9E6379" w14:textId="77777777" w:rsidTr="006D0EA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C85D2D1" w14:textId="3B432F7D" w:rsidR="001838D8" w:rsidRPr="00A50B17" w:rsidRDefault="001838D8" w:rsidP="00547768">
            <w:pPr>
              <w:spacing w:before="0" w:after="0" w:line="240" w:lineRule="auto"/>
              <w:contextualSpacing/>
              <w:jc w:val="both"/>
              <w:outlineLvl w:val="1"/>
              <w:rPr>
                <w:rFonts w:ascii="Calibri" w:eastAsia="Times New Roman" w:hAnsi="Calibri" w:cs="Calibri"/>
                <w:b/>
                <w:sz w:val="18"/>
                <w:szCs w:val="20"/>
                <w:lang w:eastAsia="es-CL"/>
              </w:rPr>
            </w:pPr>
            <w:bookmarkStart w:id="233" w:name="_Toc499720975"/>
            <w:bookmarkStart w:id="234" w:name="_Toc501447701"/>
            <w:bookmarkStart w:id="235" w:name="_Toc501556378"/>
            <w:bookmarkStart w:id="236" w:name="_Toc506388261"/>
            <w:bookmarkStart w:id="237" w:name="_Toc522712368"/>
            <w:bookmarkStart w:id="238" w:name="_Toc524451227"/>
            <w:bookmarkStart w:id="239" w:name="_Toc524451321"/>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8</w:t>
            </w:r>
            <w:bookmarkEnd w:id="233"/>
            <w:bookmarkEnd w:id="234"/>
            <w:bookmarkEnd w:id="235"/>
            <w:bookmarkEnd w:id="236"/>
            <w:bookmarkEnd w:id="237"/>
            <w:bookmarkEnd w:id="238"/>
            <w:bookmarkEnd w:id="239"/>
            <w:r w:rsidRPr="00361BEC">
              <w:rPr>
                <w:rFonts w:ascii="Calibri" w:eastAsia="Times New Roman" w:hAnsi="Calibri" w:cs="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F5565E" w14:textId="0B4402BA" w:rsidR="001838D8" w:rsidRPr="00A50B17" w:rsidRDefault="001838D8" w:rsidP="00547768">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sidR="00372F88">
              <w:rPr>
                <w:rFonts w:ascii="Calibri" w:eastAsia="Times New Roman" w:hAnsi="Calibri" w:cs="Times New Roman"/>
                <w:color w:val="000000"/>
                <w:sz w:val="18"/>
                <w:szCs w:val="18"/>
                <w:lang w:eastAsia="es-CL"/>
              </w:rPr>
              <w:t>30 de mayo de 2018</w:t>
            </w:r>
          </w:p>
        </w:tc>
        <w:tc>
          <w:tcPr>
            <w:tcW w:w="1341" w:type="pct"/>
            <w:tcBorders>
              <w:top w:val="single" w:sz="4" w:space="0" w:color="auto"/>
              <w:left w:val="nil"/>
              <w:bottom w:val="single" w:sz="4" w:space="0" w:color="auto"/>
              <w:right w:val="nil"/>
            </w:tcBorders>
            <w:shd w:val="clear" w:color="auto" w:fill="auto"/>
            <w:noWrap/>
            <w:vAlign w:val="center"/>
            <w:hideMark/>
          </w:tcPr>
          <w:p w14:paraId="62FF4810" w14:textId="52BA8CEC" w:rsidR="001838D8" w:rsidRPr="00A50B17" w:rsidRDefault="001838D8" w:rsidP="00547768">
            <w:pPr>
              <w:spacing w:before="0" w:after="0" w:line="240" w:lineRule="auto"/>
              <w:contextualSpacing/>
              <w:jc w:val="both"/>
              <w:outlineLvl w:val="1"/>
              <w:rPr>
                <w:rFonts w:ascii="Calibri" w:eastAsia="Calibri" w:hAnsi="Calibri" w:cs="Calibri"/>
                <w:b/>
                <w:sz w:val="18"/>
                <w:szCs w:val="20"/>
              </w:rPr>
            </w:pPr>
            <w:bookmarkStart w:id="240" w:name="_Toc501447702"/>
            <w:bookmarkStart w:id="241" w:name="_Toc501556379"/>
            <w:bookmarkStart w:id="242" w:name="_Toc506388262"/>
            <w:bookmarkStart w:id="243" w:name="_Toc522712369"/>
            <w:bookmarkStart w:id="244" w:name="_Toc524451228"/>
            <w:bookmarkStart w:id="245" w:name="_Toc524451322"/>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9</w:t>
            </w:r>
            <w:bookmarkEnd w:id="240"/>
            <w:bookmarkEnd w:id="241"/>
            <w:bookmarkEnd w:id="242"/>
            <w:bookmarkEnd w:id="243"/>
            <w:bookmarkEnd w:id="244"/>
            <w:bookmarkEnd w:id="245"/>
            <w:r w:rsidRPr="00361BEC">
              <w:rPr>
                <w:rFonts w:ascii="Calibri" w:eastAsia="Times New Roman" w:hAnsi="Calibri" w:cs="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7C6793" w14:textId="5F11038F" w:rsidR="001838D8" w:rsidRPr="00A50B17" w:rsidRDefault="001838D8" w:rsidP="00547768">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sidR="00372F88">
              <w:rPr>
                <w:rFonts w:ascii="Calibri" w:eastAsia="Times New Roman" w:hAnsi="Calibri" w:cs="Times New Roman"/>
                <w:color w:val="000000"/>
                <w:sz w:val="18"/>
                <w:szCs w:val="18"/>
                <w:lang w:eastAsia="es-CL"/>
              </w:rPr>
              <w:t xml:space="preserve">30 de </w:t>
            </w:r>
            <w:r w:rsidR="00675A67">
              <w:rPr>
                <w:rFonts w:ascii="Calibri" w:eastAsia="Times New Roman" w:hAnsi="Calibri" w:cs="Times New Roman"/>
                <w:color w:val="000000"/>
                <w:sz w:val="18"/>
                <w:szCs w:val="18"/>
                <w:lang w:eastAsia="es-CL"/>
              </w:rPr>
              <w:t>julio</w:t>
            </w:r>
            <w:r w:rsidR="00372F88">
              <w:rPr>
                <w:rFonts w:ascii="Calibri" w:eastAsia="Times New Roman" w:hAnsi="Calibri" w:cs="Times New Roman"/>
                <w:color w:val="000000"/>
                <w:sz w:val="18"/>
                <w:szCs w:val="18"/>
                <w:lang w:eastAsia="es-CL"/>
              </w:rPr>
              <w:t xml:space="preserve"> de 2018</w:t>
            </w:r>
          </w:p>
        </w:tc>
      </w:tr>
      <w:tr w:rsidR="00DA36D4" w:rsidRPr="00A50B17" w14:paraId="0E83C473" w14:textId="77777777" w:rsidTr="006D0EA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5AD02D" w14:textId="77777777" w:rsidR="001838D8" w:rsidRPr="006F56A3" w:rsidRDefault="001838D8"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 xml:space="preserve">Coordenadas UTM DATUM WGS84 HUSO </w:t>
            </w:r>
            <w:r w:rsidRPr="006F56A3">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6F14988" w14:textId="1D8D56BE" w:rsidR="001838D8" w:rsidRPr="006F56A3" w:rsidRDefault="001838D8"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949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19EB18F" w14:textId="52457703" w:rsidR="001838D8" w:rsidRPr="006F56A3" w:rsidRDefault="001838D8"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508</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00E9BE9" w14:textId="77777777" w:rsidR="001838D8" w:rsidRPr="006F56A3" w:rsidRDefault="001838D8"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 xml:space="preserve">Coordenadas UTM DATUM WGS84 HUSO </w:t>
            </w:r>
            <w:r w:rsidRPr="006F56A3">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B7FEEC5" w14:textId="1364BF1E" w:rsidR="001838D8" w:rsidRPr="006F56A3" w:rsidRDefault="001838D8"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60522E"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60522E"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60522E" w:rsidRPr="006F56A3">
              <w:rPr>
                <w:rFonts w:ascii="Calibri" w:eastAsia="Times New Roman" w:hAnsi="Calibri" w:cs="Times New Roman"/>
                <w:sz w:val="18"/>
                <w:szCs w:val="18"/>
                <w:lang w:eastAsia="es-CL"/>
              </w:rPr>
              <w:t>949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5F7CD18" w14:textId="1B04A1F7" w:rsidR="001838D8" w:rsidRPr="006F56A3" w:rsidRDefault="001838D8"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60522E"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60522E" w:rsidRPr="006F56A3">
              <w:rPr>
                <w:rFonts w:ascii="Calibri" w:eastAsia="Times New Roman" w:hAnsi="Calibri" w:cs="Times New Roman"/>
                <w:sz w:val="18"/>
                <w:szCs w:val="18"/>
                <w:lang w:eastAsia="es-CL"/>
              </w:rPr>
              <w:t>514</w:t>
            </w:r>
          </w:p>
        </w:tc>
      </w:tr>
      <w:tr w:rsidR="00DA36D4" w:rsidRPr="00D42470" w14:paraId="500A03A0" w14:textId="77777777" w:rsidTr="006D0EAA">
        <w:trPr>
          <w:trHeight w:val="283"/>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70142220" w14:textId="4DA86FE9" w:rsidR="001838D8" w:rsidRPr="00D42470" w:rsidRDefault="001838D8" w:rsidP="00547768">
            <w:pPr>
              <w:spacing w:before="0"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50D83">
              <w:rPr>
                <w:rFonts w:ascii="Calibri" w:eastAsia="Times New Roman" w:hAnsi="Calibri" w:cs="Times New Roman"/>
                <w:color w:val="000000"/>
                <w:sz w:val="18"/>
                <w:szCs w:val="18"/>
                <w:lang w:eastAsia="es-CL"/>
              </w:rPr>
              <w:t>Descarga a Piscina N°2 (nomenclatura de la Inspección SMA 2018). En conjunto con la Piscina N°1, conformaron la Primera Piscina de acumulación.</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4F6E2839" w14:textId="00D613BA" w:rsidR="001838D8" w:rsidRPr="00D42470" w:rsidRDefault="001838D8" w:rsidP="00547768">
            <w:pPr>
              <w:spacing w:before="0"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675A67">
              <w:rPr>
                <w:rFonts w:ascii="Calibri" w:eastAsia="Times New Roman" w:hAnsi="Calibri" w:cs="Times New Roman"/>
                <w:color w:val="000000"/>
                <w:sz w:val="18"/>
                <w:szCs w:val="18"/>
                <w:lang w:eastAsia="es-CL"/>
              </w:rPr>
              <w:t>Descarga a Piscina N°2 (nomenclatura de la Inspección SMA 2018). En conjunto con la Piscina N°1, conformaron la Primera Piscina de acumulación</w:t>
            </w:r>
          </w:p>
        </w:tc>
      </w:tr>
    </w:tbl>
    <w:p w14:paraId="0E7BCEAE" w14:textId="77777777" w:rsidR="0038278C" w:rsidRDefault="0038278C">
      <w:r>
        <w:br w:type="page"/>
      </w:r>
    </w:p>
    <w:tbl>
      <w:tblPr>
        <w:tblW w:w="5000" w:type="pct"/>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450D83" w:rsidRPr="00D42470" w14:paraId="2BCC719F" w14:textId="77777777" w:rsidTr="006D0EA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A63858" w14:textId="5E5677C7" w:rsidR="00450D83" w:rsidRPr="00D42470" w:rsidRDefault="00450D83" w:rsidP="006F56A3">
            <w:pPr>
              <w:spacing w:before="0" w:after="0" w:line="240" w:lineRule="auto"/>
              <w:jc w:val="center"/>
              <w:rPr>
                <w:rFonts w:ascii="Calibri" w:eastAsia="Times New Roman" w:hAnsi="Calibri" w:cs="Times New Roman"/>
                <w:b/>
                <w:bCs/>
                <w:color w:val="000000"/>
                <w:szCs w:val="20"/>
                <w:lang w:eastAsia="es-CL"/>
              </w:rPr>
            </w:pPr>
            <w:r w:rsidRPr="00D42470">
              <w:rPr>
                <w:rFonts w:ascii="Calibri" w:eastAsia="Times New Roman" w:hAnsi="Calibri" w:cs="Times New Roman"/>
                <w:b/>
                <w:bCs/>
                <w:color w:val="000000"/>
                <w:szCs w:val="20"/>
                <w:lang w:eastAsia="es-CL"/>
              </w:rPr>
              <w:lastRenderedPageBreak/>
              <w:t>Registros</w:t>
            </w:r>
          </w:p>
        </w:tc>
      </w:tr>
      <w:tr w:rsidR="00DA36D4" w:rsidRPr="00D42470" w14:paraId="6717F76D" w14:textId="77777777" w:rsidTr="006D0EA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5D2F9895" w14:textId="65BACE8C" w:rsidR="00450D83" w:rsidRPr="00D42470" w:rsidRDefault="00675A67" w:rsidP="0038278C">
            <w:pPr>
              <w:spacing w:before="0"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szCs w:val="20"/>
                <w:lang w:eastAsia="es-CL"/>
              </w:rPr>
              <w:drawing>
                <wp:inline distT="0" distB="0" distL="0" distR="0" wp14:anchorId="4A92CAFE" wp14:editId="7C824EF5">
                  <wp:extent cx="3836228" cy="216000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836228" cy="21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5FD7256" w14:textId="7E6A1522" w:rsidR="00450D83" w:rsidRPr="00D42470" w:rsidRDefault="00450D83" w:rsidP="0038278C">
            <w:pPr>
              <w:spacing w:before="0"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2C90E391" wp14:editId="6D5FF61C">
                  <wp:extent cx="3836228" cy="216000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836228" cy="2160000"/>
                          </a:xfrm>
                          <a:prstGeom prst="rect">
                            <a:avLst/>
                          </a:prstGeom>
                          <a:noFill/>
                          <a:ln>
                            <a:noFill/>
                          </a:ln>
                        </pic:spPr>
                      </pic:pic>
                    </a:graphicData>
                  </a:graphic>
                </wp:inline>
              </w:drawing>
            </w:r>
          </w:p>
        </w:tc>
      </w:tr>
      <w:tr w:rsidR="00DA36D4" w:rsidRPr="00D42470" w14:paraId="12A356F4" w14:textId="77777777" w:rsidTr="006D0EA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D7BF48E" w14:textId="654505BA" w:rsidR="00450D83" w:rsidRPr="00D42470" w:rsidRDefault="00450D83" w:rsidP="00547768">
            <w:pPr>
              <w:spacing w:before="0" w:after="0" w:line="240" w:lineRule="auto"/>
              <w:contextualSpacing/>
              <w:jc w:val="both"/>
              <w:outlineLvl w:val="1"/>
              <w:rPr>
                <w:rFonts w:ascii="Calibri" w:eastAsia="Times New Roman" w:hAnsi="Calibri" w:cs="Calibri"/>
                <w:b/>
                <w:color w:val="000000"/>
                <w:sz w:val="18"/>
                <w:szCs w:val="20"/>
                <w:lang w:eastAsia="es-CL"/>
              </w:rPr>
            </w:pPr>
            <w:bookmarkStart w:id="246" w:name="_Toc522712370"/>
            <w:bookmarkStart w:id="247" w:name="_Toc524451229"/>
            <w:bookmarkStart w:id="248" w:name="_Toc524451323"/>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10</w:t>
            </w:r>
            <w:bookmarkEnd w:id="246"/>
            <w:bookmarkEnd w:id="247"/>
            <w:bookmarkEnd w:id="248"/>
            <w:r w:rsidRPr="00361BEC">
              <w:rPr>
                <w:rFonts w:ascii="Calibri" w:eastAsia="Times New Roman" w:hAnsi="Calibri" w:cs="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61AAE7" w14:textId="084D1041" w:rsidR="00450D83" w:rsidRPr="00D42470" w:rsidRDefault="00450D83" w:rsidP="00547768">
            <w:pPr>
              <w:spacing w:before="0"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372F88">
              <w:rPr>
                <w:rFonts w:ascii="Calibri" w:eastAsia="Times New Roman" w:hAnsi="Calibri" w:cs="Times New Roman"/>
                <w:color w:val="000000"/>
                <w:sz w:val="18"/>
                <w:szCs w:val="18"/>
                <w:lang w:eastAsia="es-CL"/>
              </w:rPr>
              <w:t>30 de mayo de 2018</w:t>
            </w:r>
          </w:p>
        </w:tc>
        <w:tc>
          <w:tcPr>
            <w:tcW w:w="1341" w:type="pct"/>
            <w:tcBorders>
              <w:top w:val="single" w:sz="4" w:space="0" w:color="auto"/>
              <w:left w:val="nil"/>
              <w:bottom w:val="single" w:sz="4" w:space="0" w:color="auto"/>
              <w:right w:val="nil"/>
            </w:tcBorders>
            <w:shd w:val="clear" w:color="auto" w:fill="auto"/>
            <w:noWrap/>
            <w:vAlign w:val="center"/>
            <w:hideMark/>
          </w:tcPr>
          <w:p w14:paraId="38E6260D" w14:textId="2C8FE92A" w:rsidR="00450D83" w:rsidRPr="00D42470" w:rsidRDefault="00450D83" w:rsidP="00547768">
            <w:pPr>
              <w:spacing w:before="0" w:after="0" w:line="240" w:lineRule="auto"/>
              <w:contextualSpacing/>
              <w:jc w:val="both"/>
              <w:outlineLvl w:val="1"/>
              <w:rPr>
                <w:rFonts w:ascii="Calibri" w:eastAsia="Calibri" w:hAnsi="Calibri" w:cs="Calibri"/>
                <w:b/>
                <w:sz w:val="18"/>
                <w:szCs w:val="20"/>
              </w:rPr>
            </w:pPr>
            <w:bookmarkStart w:id="249" w:name="_Toc522712371"/>
            <w:bookmarkStart w:id="250" w:name="_Toc524451230"/>
            <w:bookmarkStart w:id="251" w:name="_Toc524451324"/>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11</w:t>
            </w:r>
            <w:bookmarkEnd w:id="249"/>
            <w:bookmarkEnd w:id="250"/>
            <w:bookmarkEnd w:id="251"/>
            <w:r w:rsidRPr="00361BEC">
              <w:rPr>
                <w:rFonts w:ascii="Calibri" w:eastAsia="Times New Roman" w:hAnsi="Calibri" w:cs="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4E9B29" w14:textId="1FF0054C" w:rsidR="00450D83" w:rsidRPr="00D42470" w:rsidRDefault="00450D83" w:rsidP="00547768">
            <w:pPr>
              <w:spacing w:before="0"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372F88">
              <w:rPr>
                <w:rFonts w:ascii="Calibri" w:eastAsia="Times New Roman" w:hAnsi="Calibri" w:cs="Times New Roman"/>
                <w:color w:val="000000"/>
                <w:sz w:val="18"/>
                <w:szCs w:val="18"/>
                <w:lang w:eastAsia="es-CL"/>
              </w:rPr>
              <w:t>30 de mayo de 2018</w:t>
            </w:r>
          </w:p>
        </w:tc>
      </w:tr>
      <w:tr w:rsidR="00CC5484" w:rsidRPr="00A50B17" w14:paraId="470707A0" w14:textId="77777777" w:rsidTr="006D0EA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4B8737" w14:textId="77777777" w:rsidR="00450D83" w:rsidRPr="006F56A3" w:rsidRDefault="00450D83"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F8F01C7" w14:textId="55D720FB" w:rsidR="00450D83" w:rsidRPr="006F56A3" w:rsidRDefault="00450D83"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6F56A3" w:rsidRPr="006F56A3">
              <w:rPr>
                <w:rFonts w:ascii="Calibri" w:eastAsia="Times New Roman" w:hAnsi="Calibri" w:cs="Times New Roman"/>
                <w:sz w:val="18"/>
                <w:szCs w:val="18"/>
                <w:lang w:eastAsia="es-CL"/>
              </w:rPr>
              <w:t>6.334.946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C43FCFF" w14:textId="3919142D" w:rsidR="00450D83" w:rsidRPr="006F56A3" w:rsidRDefault="00450D83"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6F56A3" w:rsidRPr="006F56A3">
              <w:rPr>
                <w:rFonts w:ascii="Calibri" w:eastAsia="Times New Roman" w:hAnsi="Calibri" w:cs="Times New Roman"/>
                <w:sz w:val="18"/>
                <w:szCs w:val="18"/>
                <w:lang w:eastAsia="es-CL"/>
              </w:rPr>
              <w:t>320.538</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74D83F9" w14:textId="77777777" w:rsidR="00450D83" w:rsidRPr="006F56A3" w:rsidRDefault="00450D83"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3CCD047" w14:textId="59664246" w:rsidR="00450D83" w:rsidRPr="006F56A3" w:rsidRDefault="00450D83"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957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35F387E" w14:textId="14177B1D" w:rsidR="00450D83" w:rsidRPr="006F56A3" w:rsidRDefault="00450D83"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574</w:t>
            </w:r>
          </w:p>
        </w:tc>
      </w:tr>
      <w:tr w:rsidR="00DA36D4" w:rsidRPr="00A50B17" w14:paraId="3758254D" w14:textId="77777777" w:rsidTr="006D0EAA">
        <w:trPr>
          <w:trHeight w:val="28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3BC5465" w14:textId="256A47E0" w:rsidR="00450D83" w:rsidRPr="00A50B17" w:rsidRDefault="00450D83" w:rsidP="00547768">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Pr="00A50B17">
              <w:rPr>
                <w:rFonts w:ascii="Calibri" w:eastAsia="Times New Roman" w:hAnsi="Calibri" w:cs="Times New Roman"/>
                <w:sz w:val="18"/>
                <w:szCs w:val="18"/>
                <w:lang w:eastAsia="es-CL"/>
              </w:rPr>
              <w:t xml:space="preserve"> </w:t>
            </w:r>
            <w:r w:rsidR="00675A67">
              <w:rPr>
                <w:rFonts w:ascii="Calibri" w:eastAsia="Times New Roman" w:hAnsi="Calibri" w:cs="Times New Roman"/>
                <w:color w:val="000000"/>
                <w:sz w:val="18"/>
                <w:szCs w:val="18"/>
                <w:lang w:eastAsia="es-CL"/>
              </w:rPr>
              <w:t>Piscinas N°3 (izquierda / Norte) y N°4 (derecha / Sur), existentes al menos desde el 15 de octubre de 2013 (ver Figura 4).</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AFEADA4" w14:textId="0BE8E9CB" w:rsidR="00450D83" w:rsidRPr="00A50B17" w:rsidRDefault="00450D83" w:rsidP="00547768">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Pr="00A50B17">
              <w:rPr>
                <w:rFonts w:ascii="Calibri" w:eastAsia="Times New Roman" w:hAnsi="Calibri" w:cs="Times New Roman"/>
                <w:sz w:val="18"/>
                <w:szCs w:val="18"/>
                <w:lang w:eastAsia="es-CL"/>
              </w:rPr>
              <w:t xml:space="preserve"> </w:t>
            </w:r>
            <w:r w:rsidR="00942DF2">
              <w:rPr>
                <w:rFonts w:ascii="Calibri" w:eastAsia="Times New Roman" w:hAnsi="Calibri" w:cs="Times New Roman"/>
                <w:sz w:val="18"/>
                <w:szCs w:val="18"/>
                <w:lang w:eastAsia="es-CL"/>
              </w:rPr>
              <w:t xml:space="preserve">Membrana de HDPE de la </w:t>
            </w:r>
            <w:r w:rsidR="00942DF2">
              <w:rPr>
                <w:rFonts w:ascii="Calibri" w:eastAsia="Times New Roman" w:hAnsi="Calibri" w:cs="Times New Roman"/>
                <w:color w:val="000000"/>
                <w:sz w:val="18"/>
                <w:szCs w:val="18"/>
                <w:lang w:eastAsia="es-CL"/>
              </w:rPr>
              <w:t>Piscina N°3.</w:t>
            </w:r>
          </w:p>
        </w:tc>
      </w:tr>
      <w:tr w:rsidR="00DA36D4" w:rsidRPr="00A50B17" w14:paraId="3E58BA11" w14:textId="77777777" w:rsidTr="006D0EAA">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B9BC1B4" w14:textId="5AF96F11" w:rsidR="00450D83" w:rsidRPr="00A50B17" w:rsidRDefault="00DA36D4" w:rsidP="0038278C">
            <w:pPr>
              <w:spacing w:before="0" w:after="0" w:line="240" w:lineRule="auto"/>
              <w:jc w:val="center"/>
              <w:rPr>
                <w:rFonts w:ascii="Calibri" w:eastAsia="Times New Roman" w:hAnsi="Calibri" w:cs="Times New Roman"/>
                <w:szCs w:val="20"/>
                <w:lang w:eastAsia="es-CL"/>
              </w:rPr>
            </w:pPr>
            <w:r>
              <w:rPr>
                <w:rFonts w:ascii="Calibri" w:eastAsia="Times New Roman" w:hAnsi="Calibri" w:cs="Times New Roman"/>
                <w:noProof/>
                <w:szCs w:val="20"/>
                <w:lang w:eastAsia="es-CL"/>
              </w:rPr>
              <w:drawing>
                <wp:inline distT="0" distB="0" distL="0" distR="0" wp14:anchorId="182BB9D7" wp14:editId="2232367C">
                  <wp:extent cx="3728836" cy="2160000"/>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28836" cy="216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1630237" w14:textId="505A3CAB" w:rsidR="00450D83" w:rsidRPr="00A50B17" w:rsidRDefault="00450D83" w:rsidP="0038278C">
            <w:pPr>
              <w:spacing w:before="0" w:after="0" w:line="240" w:lineRule="auto"/>
              <w:jc w:val="center"/>
              <w:rPr>
                <w:rFonts w:ascii="Calibri" w:eastAsia="Times New Roman" w:hAnsi="Calibri" w:cs="Times New Roman"/>
                <w:szCs w:val="20"/>
                <w:lang w:eastAsia="es-CL"/>
              </w:rPr>
            </w:pPr>
            <w:r>
              <w:rPr>
                <w:rFonts w:ascii="Calibri" w:eastAsia="Times New Roman" w:hAnsi="Calibri" w:cs="Times New Roman"/>
                <w:noProof/>
                <w:szCs w:val="20"/>
                <w:lang w:eastAsia="es-CL"/>
              </w:rPr>
              <w:drawing>
                <wp:inline distT="0" distB="0" distL="0" distR="0" wp14:anchorId="7D5855BE" wp14:editId="2996E566">
                  <wp:extent cx="3836228" cy="2160000"/>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836228" cy="2160000"/>
                          </a:xfrm>
                          <a:prstGeom prst="rect">
                            <a:avLst/>
                          </a:prstGeom>
                          <a:noFill/>
                          <a:ln>
                            <a:noFill/>
                          </a:ln>
                        </pic:spPr>
                      </pic:pic>
                    </a:graphicData>
                  </a:graphic>
                </wp:inline>
              </w:drawing>
            </w:r>
          </w:p>
        </w:tc>
      </w:tr>
      <w:tr w:rsidR="00DA36D4" w:rsidRPr="00A50B17" w14:paraId="17CA72F3" w14:textId="77777777" w:rsidTr="006D0EA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CE6FFF4" w14:textId="026C4713" w:rsidR="00450D83" w:rsidRPr="00A50B17" w:rsidRDefault="00450D83" w:rsidP="00547768">
            <w:pPr>
              <w:spacing w:before="0" w:after="0" w:line="240" w:lineRule="auto"/>
              <w:contextualSpacing/>
              <w:jc w:val="both"/>
              <w:outlineLvl w:val="1"/>
              <w:rPr>
                <w:rFonts w:ascii="Calibri" w:eastAsia="Times New Roman" w:hAnsi="Calibri" w:cs="Calibri"/>
                <w:b/>
                <w:sz w:val="18"/>
                <w:szCs w:val="20"/>
                <w:lang w:eastAsia="es-CL"/>
              </w:rPr>
            </w:pPr>
            <w:bookmarkStart w:id="252" w:name="_Toc522712372"/>
            <w:bookmarkStart w:id="253" w:name="_Toc524451231"/>
            <w:bookmarkStart w:id="254" w:name="_Toc524451325"/>
            <w:bookmarkStart w:id="255" w:name="_Ref523922676"/>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12</w:t>
            </w:r>
            <w:bookmarkEnd w:id="252"/>
            <w:bookmarkEnd w:id="253"/>
            <w:bookmarkEnd w:id="254"/>
            <w:r w:rsidRPr="00361BEC">
              <w:rPr>
                <w:rFonts w:ascii="Calibri" w:eastAsia="Times New Roman" w:hAnsi="Calibri" w:cs="Times New Roman"/>
                <w:b/>
                <w:sz w:val="18"/>
                <w:szCs w:val="18"/>
                <w:lang w:eastAsia="es-CL"/>
              </w:rPr>
              <w:fldChar w:fldCharType="end"/>
            </w:r>
            <w:bookmarkEnd w:id="25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F6356A" w14:textId="08297B64" w:rsidR="00450D83" w:rsidRPr="00A50B17" w:rsidRDefault="00450D83" w:rsidP="00547768">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sidR="00372F88">
              <w:rPr>
                <w:rFonts w:ascii="Calibri" w:eastAsia="Times New Roman" w:hAnsi="Calibri" w:cs="Times New Roman"/>
                <w:color w:val="000000"/>
                <w:sz w:val="18"/>
                <w:szCs w:val="18"/>
                <w:lang w:eastAsia="es-CL"/>
              </w:rPr>
              <w:t>30 de mayo de 2018</w:t>
            </w:r>
          </w:p>
        </w:tc>
        <w:tc>
          <w:tcPr>
            <w:tcW w:w="1341" w:type="pct"/>
            <w:tcBorders>
              <w:top w:val="single" w:sz="4" w:space="0" w:color="auto"/>
              <w:left w:val="nil"/>
              <w:bottom w:val="single" w:sz="4" w:space="0" w:color="auto"/>
              <w:right w:val="nil"/>
            </w:tcBorders>
            <w:shd w:val="clear" w:color="auto" w:fill="auto"/>
            <w:noWrap/>
            <w:vAlign w:val="center"/>
            <w:hideMark/>
          </w:tcPr>
          <w:p w14:paraId="246C146D" w14:textId="333C7A1C" w:rsidR="00450D83" w:rsidRPr="00A50B17" w:rsidRDefault="00450D83" w:rsidP="00547768">
            <w:pPr>
              <w:spacing w:before="0" w:after="0" w:line="240" w:lineRule="auto"/>
              <w:contextualSpacing/>
              <w:jc w:val="both"/>
              <w:outlineLvl w:val="1"/>
              <w:rPr>
                <w:rFonts w:ascii="Calibri" w:eastAsia="Calibri" w:hAnsi="Calibri" w:cs="Calibri"/>
                <w:b/>
                <w:sz w:val="18"/>
                <w:szCs w:val="20"/>
              </w:rPr>
            </w:pPr>
            <w:bookmarkStart w:id="256" w:name="_Toc522712373"/>
            <w:bookmarkStart w:id="257" w:name="_Toc524451232"/>
            <w:bookmarkStart w:id="258" w:name="_Toc524451326"/>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13</w:t>
            </w:r>
            <w:bookmarkEnd w:id="256"/>
            <w:bookmarkEnd w:id="257"/>
            <w:bookmarkEnd w:id="258"/>
            <w:r w:rsidRPr="00361BEC">
              <w:rPr>
                <w:rFonts w:ascii="Calibri" w:eastAsia="Times New Roman" w:hAnsi="Calibri" w:cs="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58693F" w14:textId="0B70225D" w:rsidR="00450D83" w:rsidRPr="00A50B17" w:rsidRDefault="00450D83" w:rsidP="00547768">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sidR="00372F88">
              <w:rPr>
                <w:rFonts w:ascii="Calibri" w:eastAsia="Times New Roman" w:hAnsi="Calibri" w:cs="Times New Roman"/>
                <w:color w:val="000000"/>
                <w:sz w:val="18"/>
                <w:szCs w:val="18"/>
                <w:lang w:eastAsia="es-CL"/>
              </w:rPr>
              <w:t>30 de mayo de 2018</w:t>
            </w:r>
          </w:p>
        </w:tc>
      </w:tr>
      <w:tr w:rsidR="00CC5484" w:rsidRPr="00A50B17" w14:paraId="0BF41990" w14:textId="77777777" w:rsidTr="006D0EA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A89EAE" w14:textId="77777777" w:rsidR="00450D83" w:rsidRPr="006F56A3" w:rsidRDefault="00450D83"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 xml:space="preserve">Coordenadas UTM DATUM WGS84 HUSO </w:t>
            </w:r>
            <w:r w:rsidRPr="006F56A3">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BDC6135" w14:textId="0095EC9E" w:rsidR="00450D83" w:rsidRPr="006F56A3" w:rsidRDefault="00450D83"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948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08A32F4" w14:textId="3BCC7663" w:rsidR="00450D83" w:rsidRPr="006F56A3" w:rsidRDefault="00450D83"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551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0D1887D" w14:textId="77777777" w:rsidR="00450D83" w:rsidRPr="006F56A3" w:rsidRDefault="00450D83"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 xml:space="preserve">Coordenadas UTM DATUM WGS84 HUSO </w:t>
            </w:r>
            <w:r w:rsidRPr="006F56A3">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16E190C" w14:textId="14196BC3" w:rsidR="00450D83" w:rsidRPr="006F56A3" w:rsidRDefault="00450D83"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929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7C3C1F1" w14:textId="2E47D086" w:rsidR="00450D83" w:rsidRPr="006F56A3" w:rsidRDefault="00450D83"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569</w:t>
            </w:r>
          </w:p>
        </w:tc>
      </w:tr>
      <w:tr w:rsidR="00DA36D4" w:rsidRPr="00D42470" w14:paraId="23DD5F8C" w14:textId="77777777" w:rsidTr="006D0EAA">
        <w:trPr>
          <w:trHeight w:val="283"/>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E856914" w14:textId="4943AEBA" w:rsidR="00450D83" w:rsidRPr="00D42470" w:rsidRDefault="00450D83" w:rsidP="00547768">
            <w:pPr>
              <w:spacing w:before="0"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CC5484">
              <w:rPr>
                <w:rFonts w:ascii="Calibri" w:eastAsia="Times New Roman" w:hAnsi="Calibri" w:cs="Times New Roman"/>
                <w:b/>
                <w:color w:val="000000"/>
                <w:sz w:val="18"/>
                <w:szCs w:val="18"/>
                <w:lang w:eastAsia="es-CL"/>
              </w:rPr>
              <w:t xml:space="preserve"> </w:t>
            </w:r>
            <w:r w:rsidR="00CC5484" w:rsidRPr="00CC5484">
              <w:rPr>
                <w:rFonts w:ascii="Calibri" w:eastAsia="Times New Roman" w:hAnsi="Calibri" w:cs="Times New Roman"/>
                <w:color w:val="000000"/>
                <w:sz w:val="18"/>
                <w:szCs w:val="18"/>
                <w:lang w:eastAsia="es-CL"/>
              </w:rPr>
              <w:t>Cañerías de conducción del Efluente de la PTR hacia Piscinas 3 y 4</w:t>
            </w:r>
            <w:r>
              <w:rPr>
                <w:rFonts w:ascii="Calibri" w:eastAsia="Times New Roman" w:hAnsi="Calibri" w:cs="Times New Roman"/>
                <w:color w:val="000000"/>
                <w:sz w:val="18"/>
                <w:szCs w:val="18"/>
                <w:lang w:eastAsia="es-CL"/>
              </w:rPr>
              <w:t>.</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4F1CEDD8" w14:textId="00C62D11" w:rsidR="00450D83" w:rsidRPr="00D42470" w:rsidRDefault="00450D83" w:rsidP="00547768">
            <w:pPr>
              <w:spacing w:before="0"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42DF2">
              <w:rPr>
                <w:rFonts w:ascii="Calibri" w:eastAsia="Times New Roman" w:hAnsi="Calibri" w:cs="Times New Roman"/>
                <w:color w:val="000000"/>
                <w:sz w:val="18"/>
                <w:szCs w:val="18"/>
                <w:lang w:eastAsia="es-CL"/>
              </w:rPr>
              <w:t>Plantación de Olivos con sistema de riego por goteo (entre Piscinas 4 y 5)</w:t>
            </w:r>
          </w:p>
        </w:tc>
      </w:tr>
    </w:tbl>
    <w:p w14:paraId="3524D87E" w14:textId="77777777" w:rsidR="0038278C" w:rsidRDefault="0038278C">
      <w:r>
        <w:br w:type="page"/>
      </w:r>
    </w:p>
    <w:tbl>
      <w:tblPr>
        <w:tblW w:w="5000" w:type="pct"/>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942DF2" w:rsidRPr="00D42470" w14:paraId="7A1FF7DB" w14:textId="77777777" w:rsidTr="006D0EA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5B56DB" w14:textId="619239AE" w:rsidR="00942DF2" w:rsidRPr="00D42470" w:rsidRDefault="00942DF2" w:rsidP="0038278C">
            <w:pPr>
              <w:spacing w:before="0" w:after="0" w:line="240" w:lineRule="auto"/>
              <w:jc w:val="center"/>
              <w:rPr>
                <w:rFonts w:ascii="Calibri" w:eastAsia="Times New Roman" w:hAnsi="Calibri" w:cs="Times New Roman"/>
                <w:b/>
                <w:bCs/>
                <w:color w:val="000000"/>
                <w:szCs w:val="20"/>
                <w:lang w:eastAsia="es-CL"/>
              </w:rPr>
            </w:pPr>
            <w:r w:rsidRPr="00D42470">
              <w:rPr>
                <w:rFonts w:ascii="Calibri" w:eastAsia="Times New Roman" w:hAnsi="Calibri" w:cs="Times New Roman"/>
                <w:b/>
                <w:bCs/>
                <w:color w:val="000000"/>
                <w:szCs w:val="20"/>
                <w:lang w:eastAsia="es-CL"/>
              </w:rPr>
              <w:lastRenderedPageBreak/>
              <w:t>Registros</w:t>
            </w:r>
          </w:p>
        </w:tc>
      </w:tr>
      <w:tr w:rsidR="00CC5484" w:rsidRPr="00D42470" w14:paraId="4AC1D199" w14:textId="77777777" w:rsidTr="006D0EA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77486C4" w14:textId="3E1096C9" w:rsidR="00942DF2" w:rsidRPr="00D42470" w:rsidRDefault="00E078B1" w:rsidP="0038278C">
            <w:pPr>
              <w:spacing w:before="0"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6DAF50B2" wp14:editId="26FFCAB7">
                  <wp:extent cx="3834765" cy="2158365"/>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34765" cy="2158365"/>
                          </a:xfrm>
                          <a:prstGeom prst="rect">
                            <a:avLst/>
                          </a:prstGeom>
                          <a:noFill/>
                        </pic:spPr>
                      </pic:pic>
                    </a:graphicData>
                  </a:graphic>
                </wp:inline>
              </w:drawing>
            </w:r>
          </w:p>
        </w:tc>
        <w:tc>
          <w:tcPr>
            <w:tcW w:w="2500" w:type="pct"/>
            <w:gridSpan w:val="3"/>
            <w:vMerge w:val="restart"/>
            <w:tcBorders>
              <w:top w:val="nil"/>
              <w:left w:val="single" w:sz="4" w:space="0" w:color="auto"/>
              <w:right w:val="single" w:sz="4" w:space="0" w:color="auto"/>
            </w:tcBorders>
            <w:shd w:val="clear" w:color="auto" w:fill="auto"/>
            <w:noWrap/>
            <w:vAlign w:val="center"/>
            <w:hideMark/>
          </w:tcPr>
          <w:p w14:paraId="0C62F0F0" w14:textId="14590B4F" w:rsidR="00942DF2" w:rsidRPr="00D42470" w:rsidRDefault="00CC5484" w:rsidP="0038278C">
            <w:pPr>
              <w:spacing w:before="0" w:after="0" w:line="240" w:lineRule="auto"/>
              <w:jc w:val="center"/>
              <w:rPr>
                <w:rFonts w:ascii="Calibri" w:eastAsia="Times New Roman" w:hAnsi="Calibri" w:cs="Times New Roman"/>
                <w:color w:val="000000"/>
                <w:szCs w:val="20"/>
                <w:lang w:eastAsia="es-CL"/>
              </w:rPr>
            </w:pPr>
            <w:r>
              <w:rPr>
                <w:rFonts w:ascii="Calibri" w:eastAsia="Times New Roman" w:hAnsi="Calibri" w:cs="Times New Roman"/>
                <w:noProof/>
                <w:color w:val="000000"/>
                <w:szCs w:val="20"/>
                <w:lang w:eastAsia="es-CL"/>
              </w:rPr>
              <w:drawing>
                <wp:inline distT="0" distB="0" distL="0" distR="0" wp14:anchorId="272E5E5C" wp14:editId="75758066">
                  <wp:extent cx="2990850" cy="4998693"/>
                  <wp:effectExtent l="0" t="0" r="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94906" cy="5005472"/>
                          </a:xfrm>
                          <a:prstGeom prst="rect">
                            <a:avLst/>
                          </a:prstGeom>
                          <a:noFill/>
                        </pic:spPr>
                      </pic:pic>
                    </a:graphicData>
                  </a:graphic>
                </wp:inline>
              </w:drawing>
            </w:r>
          </w:p>
        </w:tc>
      </w:tr>
      <w:tr w:rsidR="00CC5484" w:rsidRPr="00D42470" w14:paraId="00A17C95" w14:textId="77777777" w:rsidTr="00942DF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892AD15" w14:textId="061B4112" w:rsidR="00942DF2" w:rsidRPr="00D42470" w:rsidRDefault="00942DF2" w:rsidP="00547768">
            <w:pPr>
              <w:spacing w:before="0" w:after="0" w:line="240" w:lineRule="auto"/>
              <w:contextualSpacing/>
              <w:jc w:val="both"/>
              <w:outlineLvl w:val="1"/>
              <w:rPr>
                <w:rFonts w:ascii="Calibri" w:eastAsia="Times New Roman" w:hAnsi="Calibri" w:cs="Calibri"/>
                <w:b/>
                <w:color w:val="000000"/>
                <w:sz w:val="18"/>
                <w:szCs w:val="20"/>
                <w:lang w:eastAsia="es-CL"/>
              </w:rPr>
            </w:pPr>
            <w:bookmarkStart w:id="259" w:name="_Toc522712374"/>
            <w:bookmarkStart w:id="260" w:name="_Toc524451233"/>
            <w:bookmarkStart w:id="261" w:name="_Toc524451327"/>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14</w:t>
            </w:r>
            <w:bookmarkEnd w:id="259"/>
            <w:bookmarkEnd w:id="260"/>
            <w:bookmarkEnd w:id="261"/>
            <w:r w:rsidRPr="00361BEC">
              <w:rPr>
                <w:rFonts w:ascii="Calibri" w:eastAsia="Times New Roman" w:hAnsi="Calibri" w:cs="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06B194" w14:textId="5B1F52D4" w:rsidR="00942DF2" w:rsidRPr="00D42470" w:rsidRDefault="00942DF2" w:rsidP="00547768">
            <w:pPr>
              <w:spacing w:before="0"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372F88">
              <w:rPr>
                <w:rFonts w:ascii="Calibri" w:eastAsia="Times New Roman" w:hAnsi="Calibri" w:cs="Times New Roman"/>
                <w:color w:val="000000"/>
                <w:sz w:val="18"/>
                <w:szCs w:val="18"/>
                <w:lang w:eastAsia="es-CL"/>
              </w:rPr>
              <w:t>30 de mayo de 2018</w:t>
            </w:r>
          </w:p>
        </w:tc>
        <w:tc>
          <w:tcPr>
            <w:tcW w:w="2500" w:type="pct"/>
            <w:gridSpan w:val="3"/>
            <w:vMerge/>
            <w:tcBorders>
              <w:left w:val="single" w:sz="4" w:space="0" w:color="auto"/>
              <w:right w:val="single" w:sz="4" w:space="0" w:color="auto"/>
            </w:tcBorders>
            <w:shd w:val="clear" w:color="auto" w:fill="auto"/>
            <w:noWrap/>
            <w:vAlign w:val="center"/>
            <w:hideMark/>
          </w:tcPr>
          <w:p w14:paraId="1FCC6DEA" w14:textId="4997CB01" w:rsidR="00942DF2" w:rsidRPr="00D42470" w:rsidRDefault="00942DF2" w:rsidP="00547768">
            <w:pPr>
              <w:spacing w:before="0" w:after="0" w:line="240" w:lineRule="auto"/>
              <w:jc w:val="both"/>
              <w:rPr>
                <w:rFonts w:ascii="Calibri" w:eastAsia="Times New Roman" w:hAnsi="Calibri" w:cs="Times New Roman"/>
                <w:b/>
                <w:color w:val="000000"/>
                <w:sz w:val="18"/>
                <w:szCs w:val="18"/>
                <w:lang w:eastAsia="es-CL"/>
              </w:rPr>
            </w:pPr>
          </w:p>
        </w:tc>
      </w:tr>
      <w:tr w:rsidR="00CC5484" w:rsidRPr="00A50B17" w14:paraId="7190271F" w14:textId="77777777" w:rsidTr="00942DF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351A0C" w14:textId="77777777" w:rsidR="00942DF2" w:rsidRPr="006F56A3" w:rsidRDefault="00942DF2"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63527DC" w14:textId="44B1866C" w:rsidR="00942DF2" w:rsidRPr="006F56A3" w:rsidRDefault="00942DF2"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905</w:t>
            </w:r>
          </w:p>
        </w:tc>
        <w:tc>
          <w:tcPr>
            <w:tcW w:w="545" w:type="pct"/>
            <w:tcBorders>
              <w:top w:val="single" w:sz="4" w:space="0" w:color="auto"/>
              <w:left w:val="nil"/>
              <w:bottom w:val="single" w:sz="4" w:space="0" w:color="auto"/>
              <w:right w:val="single" w:sz="4" w:space="0" w:color="auto"/>
            </w:tcBorders>
            <w:shd w:val="clear" w:color="auto" w:fill="auto"/>
            <w:noWrap/>
            <w:vAlign w:val="center"/>
            <w:hideMark/>
          </w:tcPr>
          <w:p w14:paraId="2046FEA3" w14:textId="697EAD55" w:rsidR="00942DF2" w:rsidRPr="006F56A3" w:rsidRDefault="00942DF2"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551</w:t>
            </w:r>
          </w:p>
        </w:tc>
        <w:tc>
          <w:tcPr>
            <w:tcW w:w="2500" w:type="pct"/>
            <w:gridSpan w:val="3"/>
            <w:vMerge/>
            <w:tcBorders>
              <w:left w:val="single" w:sz="4" w:space="0" w:color="auto"/>
              <w:right w:val="single" w:sz="4" w:space="0" w:color="auto"/>
            </w:tcBorders>
            <w:shd w:val="clear" w:color="auto" w:fill="auto"/>
            <w:noWrap/>
            <w:vAlign w:val="center"/>
            <w:hideMark/>
          </w:tcPr>
          <w:p w14:paraId="3835587B" w14:textId="08172CCF" w:rsidR="00942DF2" w:rsidRPr="00A50B17" w:rsidRDefault="00942DF2" w:rsidP="00547768">
            <w:pPr>
              <w:spacing w:before="0" w:after="0" w:line="240" w:lineRule="auto"/>
              <w:jc w:val="both"/>
              <w:rPr>
                <w:rFonts w:ascii="Calibri" w:eastAsia="Times New Roman" w:hAnsi="Calibri" w:cs="Times New Roman"/>
                <w:b/>
                <w:sz w:val="18"/>
                <w:szCs w:val="18"/>
                <w:lang w:eastAsia="es-CL"/>
              </w:rPr>
            </w:pPr>
          </w:p>
        </w:tc>
      </w:tr>
      <w:tr w:rsidR="00CC5484" w:rsidRPr="00A50B17" w14:paraId="58CDD959" w14:textId="77777777" w:rsidTr="006D0EAA">
        <w:trPr>
          <w:trHeight w:val="28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239B231" w14:textId="73626DC1" w:rsidR="00942DF2" w:rsidRPr="00A50B17" w:rsidRDefault="00942DF2" w:rsidP="00547768">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Descripción del medio de prueba:</w:t>
            </w:r>
            <w:r w:rsidRPr="00A50B17">
              <w:rPr>
                <w:rFonts w:ascii="Calibri" w:eastAsia="Times New Roman" w:hAnsi="Calibri" w:cs="Times New Roman"/>
                <w:sz w:val="18"/>
                <w:szCs w:val="18"/>
                <w:lang w:eastAsia="es-CL"/>
              </w:rPr>
              <w:t xml:space="preserve"> </w:t>
            </w:r>
            <w:r>
              <w:rPr>
                <w:rFonts w:ascii="Calibri" w:eastAsia="Times New Roman" w:hAnsi="Calibri" w:cs="Times New Roman"/>
                <w:color w:val="000000"/>
                <w:sz w:val="18"/>
                <w:szCs w:val="18"/>
                <w:lang w:eastAsia="es-CL"/>
              </w:rPr>
              <w:t xml:space="preserve">Piscinas N°3 y 4 (izquierda y lejos), Piscina </w:t>
            </w:r>
            <w:proofErr w:type="spellStart"/>
            <w:r>
              <w:rPr>
                <w:rFonts w:ascii="Calibri" w:eastAsia="Times New Roman" w:hAnsi="Calibri" w:cs="Times New Roman"/>
                <w:color w:val="000000"/>
                <w:sz w:val="18"/>
                <w:szCs w:val="18"/>
                <w:lang w:eastAsia="es-CL"/>
              </w:rPr>
              <w:t>N°</w:t>
            </w:r>
            <w:proofErr w:type="spellEnd"/>
            <w:r>
              <w:rPr>
                <w:rFonts w:ascii="Calibri" w:eastAsia="Times New Roman" w:hAnsi="Calibri" w:cs="Times New Roman"/>
                <w:color w:val="000000"/>
                <w:sz w:val="18"/>
                <w:szCs w:val="18"/>
                <w:lang w:eastAsia="es-CL"/>
              </w:rPr>
              <w:t xml:space="preserve"> 5 (derecha y cercada)</w:t>
            </w:r>
            <w:r w:rsidR="00AE3ED1">
              <w:rPr>
                <w:rFonts w:ascii="Calibri" w:eastAsia="Times New Roman" w:hAnsi="Calibri" w:cs="Times New Roman"/>
                <w:color w:val="000000"/>
                <w:sz w:val="18"/>
                <w:szCs w:val="18"/>
                <w:lang w:eastAsia="es-CL"/>
              </w:rPr>
              <w:t>, y plantación de Olivos en medio de ambas</w:t>
            </w:r>
            <w:r>
              <w:rPr>
                <w:rFonts w:ascii="Calibri" w:eastAsia="Times New Roman" w:hAnsi="Calibri" w:cs="Times New Roman"/>
                <w:color w:val="000000"/>
                <w:sz w:val="18"/>
                <w:szCs w:val="18"/>
                <w:lang w:eastAsia="es-CL"/>
              </w:rPr>
              <w:t>.</w:t>
            </w:r>
          </w:p>
        </w:tc>
        <w:tc>
          <w:tcPr>
            <w:tcW w:w="2500" w:type="pct"/>
            <w:gridSpan w:val="3"/>
            <w:vMerge/>
            <w:tcBorders>
              <w:left w:val="single" w:sz="4" w:space="0" w:color="auto"/>
              <w:right w:val="single" w:sz="4" w:space="0" w:color="auto"/>
            </w:tcBorders>
            <w:shd w:val="clear" w:color="auto" w:fill="auto"/>
            <w:hideMark/>
          </w:tcPr>
          <w:p w14:paraId="3A75EB3A" w14:textId="49567C8E" w:rsidR="00942DF2" w:rsidRPr="00A50B17" w:rsidRDefault="00942DF2" w:rsidP="00547768">
            <w:pPr>
              <w:spacing w:before="0" w:after="0" w:line="240" w:lineRule="auto"/>
              <w:jc w:val="both"/>
              <w:rPr>
                <w:rFonts w:ascii="Calibri" w:eastAsia="Times New Roman" w:hAnsi="Calibri" w:cs="Times New Roman"/>
                <w:b/>
                <w:sz w:val="18"/>
                <w:szCs w:val="18"/>
                <w:lang w:eastAsia="es-CL"/>
              </w:rPr>
            </w:pPr>
          </w:p>
        </w:tc>
      </w:tr>
      <w:tr w:rsidR="00CC5484" w:rsidRPr="00A50B17" w14:paraId="4F1A9857" w14:textId="77777777" w:rsidTr="006D0EAA">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6C181DE5" w14:textId="04A3BBCD" w:rsidR="00942DF2" w:rsidRPr="00A50B17" w:rsidRDefault="00DA36D4" w:rsidP="0038278C">
            <w:pPr>
              <w:spacing w:before="0" w:after="0" w:line="240" w:lineRule="auto"/>
              <w:jc w:val="center"/>
              <w:rPr>
                <w:rFonts w:ascii="Calibri" w:eastAsia="Times New Roman" w:hAnsi="Calibri" w:cs="Times New Roman"/>
                <w:szCs w:val="20"/>
                <w:lang w:eastAsia="es-CL"/>
              </w:rPr>
            </w:pPr>
            <w:r>
              <w:rPr>
                <w:rFonts w:ascii="Calibri" w:eastAsia="Times New Roman" w:hAnsi="Calibri" w:cs="Times New Roman"/>
                <w:noProof/>
                <w:szCs w:val="20"/>
                <w:lang w:eastAsia="es-CL"/>
              </w:rPr>
              <w:drawing>
                <wp:inline distT="0" distB="0" distL="0" distR="0" wp14:anchorId="28EB68FD" wp14:editId="76A3F760">
                  <wp:extent cx="3836228" cy="2160000"/>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836228" cy="2160000"/>
                          </a:xfrm>
                          <a:prstGeom prst="rect">
                            <a:avLst/>
                          </a:prstGeom>
                          <a:noFill/>
                          <a:ln>
                            <a:noFill/>
                          </a:ln>
                        </pic:spPr>
                      </pic:pic>
                    </a:graphicData>
                  </a:graphic>
                </wp:inline>
              </w:drawing>
            </w:r>
          </w:p>
        </w:tc>
        <w:tc>
          <w:tcPr>
            <w:tcW w:w="2500" w:type="pct"/>
            <w:gridSpan w:val="3"/>
            <w:vMerge/>
            <w:tcBorders>
              <w:left w:val="single" w:sz="4" w:space="0" w:color="auto"/>
              <w:right w:val="single" w:sz="4" w:space="0" w:color="auto"/>
            </w:tcBorders>
            <w:shd w:val="clear" w:color="auto" w:fill="auto"/>
            <w:noWrap/>
            <w:vAlign w:val="center"/>
            <w:hideMark/>
          </w:tcPr>
          <w:p w14:paraId="743FCFFA" w14:textId="43394CB4" w:rsidR="00942DF2" w:rsidRPr="00A50B17" w:rsidRDefault="00942DF2" w:rsidP="0038278C">
            <w:pPr>
              <w:spacing w:before="0" w:after="0" w:line="240" w:lineRule="auto"/>
              <w:jc w:val="center"/>
              <w:rPr>
                <w:rFonts w:ascii="Calibri" w:eastAsia="Times New Roman" w:hAnsi="Calibri" w:cs="Times New Roman"/>
                <w:szCs w:val="20"/>
                <w:lang w:eastAsia="es-CL"/>
              </w:rPr>
            </w:pPr>
          </w:p>
        </w:tc>
      </w:tr>
      <w:tr w:rsidR="00DA36D4" w:rsidRPr="00A50B17" w14:paraId="0C59CDE2" w14:textId="77777777" w:rsidTr="006D0EA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A531872" w14:textId="0397FE2F" w:rsidR="00942DF2" w:rsidRPr="00A50B17" w:rsidRDefault="00942DF2" w:rsidP="00547768">
            <w:pPr>
              <w:spacing w:before="0" w:after="0" w:line="240" w:lineRule="auto"/>
              <w:contextualSpacing/>
              <w:jc w:val="both"/>
              <w:outlineLvl w:val="1"/>
              <w:rPr>
                <w:rFonts w:ascii="Calibri" w:eastAsia="Times New Roman" w:hAnsi="Calibri" w:cs="Calibri"/>
                <w:b/>
                <w:sz w:val="18"/>
                <w:szCs w:val="20"/>
                <w:lang w:eastAsia="es-CL"/>
              </w:rPr>
            </w:pPr>
            <w:bookmarkStart w:id="262" w:name="_Toc522712375"/>
            <w:bookmarkStart w:id="263" w:name="_Toc524451234"/>
            <w:bookmarkStart w:id="264" w:name="_Toc524451328"/>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15</w:t>
            </w:r>
            <w:bookmarkEnd w:id="262"/>
            <w:bookmarkEnd w:id="263"/>
            <w:bookmarkEnd w:id="264"/>
            <w:r w:rsidRPr="00361BEC">
              <w:rPr>
                <w:rFonts w:ascii="Calibri" w:eastAsia="Times New Roman" w:hAnsi="Calibri" w:cs="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DDBB42" w14:textId="0E9EC535" w:rsidR="00942DF2" w:rsidRPr="00A50B17" w:rsidRDefault="00942DF2" w:rsidP="00547768">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sidR="00372F88">
              <w:rPr>
                <w:rFonts w:ascii="Calibri" w:eastAsia="Times New Roman" w:hAnsi="Calibri" w:cs="Times New Roman"/>
                <w:color w:val="000000"/>
                <w:sz w:val="18"/>
                <w:szCs w:val="18"/>
                <w:lang w:eastAsia="es-CL"/>
              </w:rPr>
              <w:t>30 de mayo de 2018</w:t>
            </w:r>
          </w:p>
        </w:tc>
        <w:tc>
          <w:tcPr>
            <w:tcW w:w="1341" w:type="pct"/>
            <w:tcBorders>
              <w:top w:val="single" w:sz="4" w:space="0" w:color="auto"/>
              <w:left w:val="nil"/>
              <w:bottom w:val="single" w:sz="4" w:space="0" w:color="auto"/>
              <w:right w:val="nil"/>
            </w:tcBorders>
            <w:shd w:val="clear" w:color="auto" w:fill="auto"/>
            <w:noWrap/>
            <w:vAlign w:val="center"/>
            <w:hideMark/>
          </w:tcPr>
          <w:p w14:paraId="0565B7C2" w14:textId="61383B47" w:rsidR="00942DF2" w:rsidRPr="00A50B17" w:rsidRDefault="00942DF2" w:rsidP="00547768">
            <w:pPr>
              <w:spacing w:before="0" w:after="0" w:line="240" w:lineRule="auto"/>
              <w:contextualSpacing/>
              <w:jc w:val="both"/>
              <w:outlineLvl w:val="1"/>
              <w:rPr>
                <w:rFonts w:ascii="Calibri" w:eastAsia="Calibri" w:hAnsi="Calibri" w:cs="Calibri"/>
                <w:b/>
                <w:sz w:val="18"/>
                <w:szCs w:val="20"/>
              </w:rPr>
            </w:pPr>
            <w:bookmarkStart w:id="265" w:name="_Toc522712376"/>
            <w:bookmarkStart w:id="266" w:name="_Toc524451235"/>
            <w:bookmarkStart w:id="267" w:name="_Toc524451329"/>
            <w:r w:rsidRPr="00361BEC">
              <w:rPr>
                <w:rFonts w:ascii="Calibri" w:eastAsia="Times New Roman" w:hAnsi="Calibri" w:cs="Times New Roman"/>
                <w:b/>
                <w:sz w:val="18"/>
                <w:szCs w:val="18"/>
                <w:lang w:eastAsia="es-CL"/>
              </w:rPr>
              <w:t xml:space="preserve">Fotografía </w:t>
            </w:r>
            <w:r w:rsidRPr="00361BEC">
              <w:rPr>
                <w:rFonts w:ascii="Calibri" w:eastAsia="Times New Roman" w:hAnsi="Calibri" w:cs="Times New Roman"/>
                <w:b/>
                <w:sz w:val="18"/>
                <w:szCs w:val="18"/>
                <w:lang w:eastAsia="es-CL"/>
              </w:rPr>
              <w:fldChar w:fldCharType="begin"/>
            </w:r>
            <w:r w:rsidRPr="00361BEC">
              <w:rPr>
                <w:rFonts w:ascii="Calibri" w:eastAsia="Times New Roman" w:hAnsi="Calibri" w:cs="Times New Roman"/>
                <w:b/>
                <w:sz w:val="18"/>
                <w:szCs w:val="18"/>
                <w:lang w:eastAsia="es-CL"/>
              </w:rPr>
              <w:instrText xml:space="preserve"> SEQ Fotografía \* ARABIC </w:instrText>
            </w:r>
            <w:r w:rsidRPr="00361BEC">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16</w:t>
            </w:r>
            <w:bookmarkEnd w:id="265"/>
            <w:bookmarkEnd w:id="266"/>
            <w:bookmarkEnd w:id="267"/>
            <w:r w:rsidRPr="00361BEC">
              <w:rPr>
                <w:rFonts w:ascii="Calibri" w:eastAsia="Times New Roman" w:hAnsi="Calibri" w:cs="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474CCB" w14:textId="75EC6937" w:rsidR="00942DF2" w:rsidRPr="00A50B17" w:rsidRDefault="00942DF2" w:rsidP="00547768">
            <w:pPr>
              <w:spacing w:before="0" w:after="0" w:line="240" w:lineRule="auto"/>
              <w:jc w:val="both"/>
              <w:rPr>
                <w:rFonts w:ascii="Calibri" w:eastAsia="Times New Roman" w:hAnsi="Calibri" w:cs="Times New Roman"/>
                <w:b/>
                <w:sz w:val="18"/>
                <w:szCs w:val="18"/>
                <w:lang w:eastAsia="es-CL"/>
              </w:rPr>
            </w:pPr>
            <w:r w:rsidRPr="00A50B17">
              <w:rPr>
                <w:rFonts w:ascii="Calibri" w:eastAsia="Times New Roman" w:hAnsi="Calibri" w:cs="Times New Roman"/>
                <w:b/>
                <w:sz w:val="18"/>
                <w:szCs w:val="18"/>
                <w:lang w:eastAsia="es-CL"/>
              </w:rPr>
              <w:t xml:space="preserve">Fecha: </w:t>
            </w:r>
            <w:r w:rsidR="00372F88">
              <w:rPr>
                <w:rFonts w:ascii="Calibri" w:eastAsia="Times New Roman" w:hAnsi="Calibri" w:cs="Times New Roman"/>
                <w:color w:val="000000"/>
                <w:sz w:val="18"/>
                <w:szCs w:val="18"/>
                <w:lang w:eastAsia="es-CL"/>
              </w:rPr>
              <w:t>30 de mayo de 2018</w:t>
            </w:r>
          </w:p>
        </w:tc>
      </w:tr>
      <w:tr w:rsidR="00DA36D4" w:rsidRPr="00A50B17" w14:paraId="5B1400AC" w14:textId="77777777" w:rsidTr="006D0EA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3C0B2D" w14:textId="77777777" w:rsidR="00942DF2" w:rsidRPr="006F56A3" w:rsidRDefault="00942DF2"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 xml:space="preserve">Coordenadas UTM DATUM WGS84 HUSO </w:t>
            </w:r>
            <w:r w:rsidRPr="006F56A3">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685A067" w14:textId="752CC702" w:rsidR="00942DF2" w:rsidRPr="006F56A3" w:rsidRDefault="00942DF2"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930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F676E5A" w14:textId="51DB9EE5" w:rsidR="00942DF2" w:rsidRPr="006F56A3" w:rsidRDefault="00942DF2"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560</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E0151DB" w14:textId="77777777" w:rsidR="00942DF2" w:rsidRPr="006F56A3" w:rsidRDefault="00942DF2"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 xml:space="preserve">Coordenadas UTM DATUM WGS84 HUSO </w:t>
            </w:r>
            <w:r w:rsidRPr="006F56A3">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3AE0C43" w14:textId="4A900493" w:rsidR="00942DF2" w:rsidRPr="006F56A3" w:rsidRDefault="00942DF2"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928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71927AE" w14:textId="120C4642" w:rsidR="00942DF2" w:rsidRPr="006F56A3" w:rsidRDefault="00942DF2"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558</w:t>
            </w:r>
          </w:p>
        </w:tc>
      </w:tr>
      <w:tr w:rsidR="00DA36D4" w:rsidRPr="00D42470" w14:paraId="3A111C97" w14:textId="77777777" w:rsidTr="006D0EAA">
        <w:trPr>
          <w:trHeight w:val="283"/>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96AA4BF" w14:textId="2C185385" w:rsidR="00942DF2" w:rsidRPr="00D42470" w:rsidRDefault="00942DF2" w:rsidP="00547768">
            <w:pPr>
              <w:spacing w:before="0"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AE3ED1">
              <w:rPr>
                <w:rFonts w:ascii="Calibri" w:eastAsia="Times New Roman" w:hAnsi="Calibri" w:cs="Times New Roman"/>
                <w:color w:val="000000"/>
                <w:sz w:val="18"/>
                <w:szCs w:val="18"/>
                <w:lang w:eastAsia="es-CL"/>
              </w:rPr>
              <w:t>Piscina N°5 (nomenclatura de Inspección SMA 2018), o “Segunda piscina”, existente al menos desde el 19 de agosto de 2006 (ver Figura 4).</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7B3EFA31" w14:textId="2A8BB562" w:rsidR="00942DF2" w:rsidRPr="00D42470" w:rsidRDefault="00942DF2" w:rsidP="00547768">
            <w:pPr>
              <w:spacing w:before="0"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AE3ED1">
              <w:rPr>
                <w:rFonts w:ascii="Calibri" w:eastAsia="Times New Roman" w:hAnsi="Calibri" w:cs="Times New Roman"/>
                <w:color w:val="000000"/>
                <w:sz w:val="18"/>
                <w:szCs w:val="18"/>
                <w:lang w:eastAsia="es-CL"/>
              </w:rPr>
              <w:t>Manguera para la conducción de RILes a la Piscina N°5</w:t>
            </w:r>
          </w:p>
        </w:tc>
      </w:tr>
    </w:tbl>
    <w:p w14:paraId="59247D49" w14:textId="77777777" w:rsidR="0038278C" w:rsidRDefault="0038278C">
      <w:r>
        <w:br w:type="page"/>
      </w:r>
    </w:p>
    <w:tbl>
      <w:tblPr>
        <w:tblW w:w="5000" w:type="pct"/>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DA36D4" w:rsidRPr="00D42470" w14:paraId="2BF136C3" w14:textId="77777777" w:rsidTr="006D0EA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BA5F91" w14:textId="67E74617" w:rsidR="00DA36D4" w:rsidRPr="006F56A3" w:rsidRDefault="00DA36D4" w:rsidP="0038278C">
            <w:pPr>
              <w:spacing w:before="0" w:after="0" w:line="240" w:lineRule="auto"/>
              <w:jc w:val="center"/>
              <w:rPr>
                <w:rFonts w:ascii="Calibri" w:eastAsia="Times New Roman" w:hAnsi="Calibri" w:cs="Times New Roman"/>
                <w:b/>
                <w:bCs/>
                <w:color w:val="000000"/>
                <w:szCs w:val="20"/>
                <w:lang w:eastAsia="es-CL"/>
              </w:rPr>
            </w:pPr>
            <w:r w:rsidRPr="006F56A3">
              <w:rPr>
                <w:rFonts w:ascii="Calibri" w:eastAsia="Times New Roman" w:hAnsi="Calibri" w:cs="Times New Roman"/>
                <w:b/>
                <w:bCs/>
                <w:color w:val="000000"/>
                <w:szCs w:val="20"/>
                <w:lang w:eastAsia="es-CL"/>
              </w:rPr>
              <w:lastRenderedPageBreak/>
              <w:t>Registros</w:t>
            </w:r>
          </w:p>
        </w:tc>
      </w:tr>
      <w:tr w:rsidR="006A52DD" w:rsidRPr="00A50B17" w14:paraId="3E1A3B36" w14:textId="77777777" w:rsidTr="006D0EAA">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629BF387" w14:textId="1E6B0768" w:rsidR="006A52DD" w:rsidRPr="006F56A3" w:rsidRDefault="00B822E1" w:rsidP="0038278C">
            <w:pPr>
              <w:spacing w:before="0" w:after="0" w:line="240" w:lineRule="auto"/>
              <w:jc w:val="center"/>
              <w:rPr>
                <w:rFonts w:ascii="Calibri" w:eastAsia="Times New Roman" w:hAnsi="Calibri" w:cs="Times New Roman"/>
                <w:szCs w:val="20"/>
                <w:lang w:eastAsia="es-CL"/>
              </w:rPr>
            </w:pPr>
            <w:r w:rsidRPr="006F56A3">
              <w:rPr>
                <w:rFonts w:ascii="Calibri" w:eastAsia="Times New Roman" w:hAnsi="Calibri" w:cs="Times New Roman"/>
                <w:noProof/>
                <w:color w:val="000000"/>
                <w:szCs w:val="20"/>
                <w:lang w:eastAsia="es-CL"/>
              </w:rPr>
              <w:drawing>
                <wp:inline distT="0" distB="0" distL="0" distR="0" wp14:anchorId="0B07E8DE" wp14:editId="497D4196">
                  <wp:extent cx="3836228" cy="2160000"/>
                  <wp:effectExtent l="0" t="0" r="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836228" cy="21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3DA707E" w14:textId="1790A631" w:rsidR="006A52DD" w:rsidRPr="006F56A3" w:rsidRDefault="00B822E1" w:rsidP="0038278C">
            <w:pPr>
              <w:spacing w:before="0" w:after="0" w:line="240" w:lineRule="auto"/>
              <w:jc w:val="center"/>
              <w:rPr>
                <w:rFonts w:ascii="Calibri" w:eastAsia="Times New Roman" w:hAnsi="Calibri" w:cs="Times New Roman"/>
                <w:szCs w:val="20"/>
                <w:lang w:eastAsia="es-CL"/>
              </w:rPr>
            </w:pPr>
            <w:r w:rsidRPr="006F56A3">
              <w:rPr>
                <w:rFonts w:ascii="Calibri" w:eastAsia="Times New Roman" w:hAnsi="Calibri" w:cs="Times New Roman"/>
                <w:noProof/>
                <w:color w:val="000000"/>
                <w:szCs w:val="20"/>
                <w:lang w:eastAsia="es-CL"/>
              </w:rPr>
              <w:drawing>
                <wp:inline distT="0" distB="0" distL="0" distR="0" wp14:anchorId="680BAE5B" wp14:editId="232CD9F0">
                  <wp:extent cx="3836228" cy="2160000"/>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836228" cy="2160000"/>
                          </a:xfrm>
                          <a:prstGeom prst="rect">
                            <a:avLst/>
                          </a:prstGeom>
                          <a:noFill/>
                          <a:ln>
                            <a:noFill/>
                          </a:ln>
                        </pic:spPr>
                      </pic:pic>
                    </a:graphicData>
                  </a:graphic>
                </wp:inline>
              </w:drawing>
            </w:r>
          </w:p>
        </w:tc>
      </w:tr>
      <w:tr w:rsidR="006A52DD" w:rsidRPr="00A50B17" w14:paraId="12820BDF" w14:textId="77777777" w:rsidTr="006D0EA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F5E4B41" w14:textId="5B4F54E2" w:rsidR="006A52DD" w:rsidRPr="006F56A3" w:rsidRDefault="006A52DD" w:rsidP="00547768">
            <w:pPr>
              <w:spacing w:before="0" w:after="0" w:line="240" w:lineRule="auto"/>
              <w:contextualSpacing/>
              <w:jc w:val="both"/>
              <w:outlineLvl w:val="1"/>
              <w:rPr>
                <w:rFonts w:ascii="Calibri" w:eastAsia="Times New Roman" w:hAnsi="Calibri" w:cs="Calibri"/>
                <w:b/>
                <w:sz w:val="18"/>
                <w:szCs w:val="20"/>
                <w:lang w:eastAsia="es-CL"/>
              </w:rPr>
            </w:pPr>
            <w:bookmarkStart w:id="268" w:name="_Toc522712377"/>
            <w:bookmarkStart w:id="269" w:name="_Toc524451236"/>
            <w:bookmarkStart w:id="270" w:name="_Toc524451330"/>
            <w:r w:rsidRPr="006F56A3">
              <w:rPr>
                <w:rFonts w:ascii="Calibri" w:eastAsia="Times New Roman" w:hAnsi="Calibri" w:cs="Times New Roman"/>
                <w:b/>
                <w:sz w:val="18"/>
                <w:szCs w:val="18"/>
                <w:lang w:eastAsia="es-CL"/>
              </w:rPr>
              <w:t xml:space="preserve">Fotografía </w:t>
            </w:r>
            <w:r w:rsidRPr="006F56A3">
              <w:rPr>
                <w:rFonts w:ascii="Calibri" w:eastAsia="Times New Roman" w:hAnsi="Calibri" w:cs="Times New Roman"/>
                <w:b/>
                <w:sz w:val="18"/>
                <w:szCs w:val="18"/>
                <w:lang w:eastAsia="es-CL"/>
              </w:rPr>
              <w:fldChar w:fldCharType="begin"/>
            </w:r>
            <w:r w:rsidRPr="006F56A3">
              <w:rPr>
                <w:rFonts w:ascii="Calibri" w:eastAsia="Times New Roman" w:hAnsi="Calibri" w:cs="Times New Roman"/>
                <w:b/>
                <w:sz w:val="18"/>
                <w:szCs w:val="18"/>
                <w:lang w:eastAsia="es-CL"/>
              </w:rPr>
              <w:instrText xml:space="preserve"> SEQ Fotografía \* ARABIC </w:instrText>
            </w:r>
            <w:r w:rsidRPr="006F56A3">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17</w:t>
            </w:r>
            <w:bookmarkEnd w:id="268"/>
            <w:bookmarkEnd w:id="269"/>
            <w:bookmarkEnd w:id="270"/>
            <w:r w:rsidRPr="006F56A3">
              <w:rPr>
                <w:rFonts w:ascii="Calibri" w:eastAsia="Times New Roman" w:hAnsi="Calibri" w:cs="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79BEC7" w14:textId="31EB9825" w:rsidR="006A52DD" w:rsidRPr="006F56A3" w:rsidRDefault="006A52DD"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 xml:space="preserve">Fecha: </w:t>
            </w:r>
            <w:r w:rsidR="00372F88" w:rsidRPr="006F56A3">
              <w:rPr>
                <w:rFonts w:ascii="Calibri" w:eastAsia="Times New Roman" w:hAnsi="Calibri" w:cs="Times New Roman"/>
                <w:color w:val="000000"/>
                <w:sz w:val="18"/>
                <w:szCs w:val="18"/>
                <w:lang w:eastAsia="es-CL"/>
              </w:rPr>
              <w:t>30 de mayo de 2018</w:t>
            </w:r>
          </w:p>
        </w:tc>
        <w:tc>
          <w:tcPr>
            <w:tcW w:w="1341" w:type="pct"/>
            <w:tcBorders>
              <w:top w:val="single" w:sz="4" w:space="0" w:color="auto"/>
              <w:left w:val="nil"/>
              <w:bottom w:val="single" w:sz="4" w:space="0" w:color="auto"/>
              <w:right w:val="nil"/>
            </w:tcBorders>
            <w:shd w:val="clear" w:color="auto" w:fill="auto"/>
            <w:noWrap/>
            <w:vAlign w:val="center"/>
            <w:hideMark/>
          </w:tcPr>
          <w:p w14:paraId="6C989AAD" w14:textId="61AF3550" w:rsidR="006A52DD" w:rsidRPr="006F56A3" w:rsidRDefault="006A52DD" w:rsidP="00547768">
            <w:pPr>
              <w:spacing w:before="0" w:after="0" w:line="240" w:lineRule="auto"/>
              <w:contextualSpacing/>
              <w:jc w:val="both"/>
              <w:outlineLvl w:val="1"/>
              <w:rPr>
                <w:rFonts w:ascii="Calibri" w:eastAsia="Calibri" w:hAnsi="Calibri" w:cs="Calibri"/>
                <w:b/>
                <w:sz w:val="18"/>
                <w:szCs w:val="20"/>
              </w:rPr>
            </w:pPr>
            <w:bookmarkStart w:id="271" w:name="_Toc522712378"/>
            <w:bookmarkStart w:id="272" w:name="_Toc524451237"/>
            <w:bookmarkStart w:id="273" w:name="_Toc524451331"/>
            <w:bookmarkStart w:id="274" w:name="_Ref523922715"/>
            <w:r w:rsidRPr="006F56A3">
              <w:rPr>
                <w:rFonts w:ascii="Calibri" w:eastAsia="Times New Roman" w:hAnsi="Calibri" w:cs="Times New Roman"/>
                <w:b/>
                <w:sz w:val="18"/>
                <w:szCs w:val="18"/>
                <w:lang w:eastAsia="es-CL"/>
              </w:rPr>
              <w:t xml:space="preserve">Fotografía </w:t>
            </w:r>
            <w:r w:rsidRPr="006F56A3">
              <w:rPr>
                <w:rFonts w:ascii="Calibri" w:eastAsia="Times New Roman" w:hAnsi="Calibri" w:cs="Times New Roman"/>
                <w:b/>
                <w:sz w:val="18"/>
                <w:szCs w:val="18"/>
                <w:lang w:eastAsia="es-CL"/>
              </w:rPr>
              <w:fldChar w:fldCharType="begin"/>
            </w:r>
            <w:r w:rsidRPr="006F56A3">
              <w:rPr>
                <w:rFonts w:ascii="Calibri" w:eastAsia="Times New Roman" w:hAnsi="Calibri" w:cs="Times New Roman"/>
                <w:b/>
                <w:sz w:val="18"/>
                <w:szCs w:val="18"/>
                <w:lang w:eastAsia="es-CL"/>
              </w:rPr>
              <w:instrText xml:space="preserve"> SEQ Fotografía \* ARABIC </w:instrText>
            </w:r>
            <w:r w:rsidRPr="006F56A3">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18</w:t>
            </w:r>
            <w:bookmarkEnd w:id="271"/>
            <w:bookmarkEnd w:id="272"/>
            <w:bookmarkEnd w:id="273"/>
            <w:r w:rsidRPr="006F56A3">
              <w:rPr>
                <w:rFonts w:ascii="Calibri" w:eastAsia="Times New Roman" w:hAnsi="Calibri" w:cs="Times New Roman"/>
                <w:b/>
                <w:sz w:val="18"/>
                <w:szCs w:val="18"/>
                <w:lang w:eastAsia="es-CL"/>
              </w:rPr>
              <w:fldChar w:fldCharType="end"/>
            </w:r>
            <w:bookmarkEnd w:id="27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72DC81" w14:textId="351EE305" w:rsidR="006A52DD" w:rsidRPr="006F56A3" w:rsidRDefault="006A52DD"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 xml:space="preserve">Fecha: </w:t>
            </w:r>
            <w:r w:rsidR="00372F88" w:rsidRPr="006F56A3">
              <w:rPr>
                <w:rFonts w:ascii="Calibri" w:eastAsia="Times New Roman" w:hAnsi="Calibri" w:cs="Times New Roman"/>
                <w:color w:val="000000"/>
                <w:sz w:val="18"/>
                <w:szCs w:val="18"/>
                <w:lang w:eastAsia="es-CL"/>
              </w:rPr>
              <w:t>30 de mayo de 2018</w:t>
            </w:r>
          </w:p>
        </w:tc>
      </w:tr>
      <w:tr w:rsidR="006A52DD" w:rsidRPr="00A50B17" w14:paraId="24BA2B66" w14:textId="77777777" w:rsidTr="006D0EA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0E16AC" w14:textId="77777777" w:rsidR="006A52DD" w:rsidRPr="006F56A3" w:rsidRDefault="006A52DD"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 xml:space="preserve">Coordenadas UTM DATUM WGS84 HUSO </w:t>
            </w:r>
            <w:r w:rsidRPr="006F56A3">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18881DB" w14:textId="17EBB14A" w:rsidR="006A52DD" w:rsidRPr="006F56A3" w:rsidRDefault="006A52DD"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904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CEA58F8" w14:textId="3C1BCE95" w:rsidR="006A52DD" w:rsidRPr="006F56A3" w:rsidRDefault="006A52DD"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551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563F498" w14:textId="77777777" w:rsidR="006A52DD" w:rsidRPr="006F56A3" w:rsidRDefault="006A52DD"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 xml:space="preserve">Coordenadas UTM DATUM WGS84 HUSO </w:t>
            </w:r>
            <w:r w:rsidRPr="006F56A3">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6AB1E2B" w14:textId="30232824" w:rsidR="006A52DD" w:rsidRPr="006F56A3" w:rsidRDefault="006A52DD"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901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DB1453E" w14:textId="4FC7B948" w:rsidR="006A52DD" w:rsidRPr="006F56A3" w:rsidRDefault="006A52DD"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F8114B"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F8114B" w:rsidRPr="006F56A3">
              <w:rPr>
                <w:rFonts w:ascii="Calibri" w:eastAsia="Times New Roman" w:hAnsi="Calibri" w:cs="Times New Roman"/>
                <w:sz w:val="18"/>
                <w:szCs w:val="18"/>
                <w:lang w:eastAsia="es-CL"/>
              </w:rPr>
              <w:t>552</w:t>
            </w:r>
          </w:p>
        </w:tc>
      </w:tr>
      <w:tr w:rsidR="006A52DD" w:rsidRPr="00D42470" w14:paraId="28824373" w14:textId="77777777" w:rsidTr="006D0EAA">
        <w:trPr>
          <w:trHeight w:val="283"/>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151FB3A9" w14:textId="2DE5FD19" w:rsidR="006A52DD" w:rsidRPr="006F56A3" w:rsidRDefault="006A52DD" w:rsidP="00547768">
            <w:pPr>
              <w:spacing w:before="0" w:after="0" w:line="240" w:lineRule="auto"/>
              <w:jc w:val="both"/>
              <w:rPr>
                <w:rFonts w:ascii="Calibri" w:eastAsia="Times New Roman" w:hAnsi="Calibri" w:cs="Times New Roman"/>
                <w:color w:val="000000"/>
                <w:sz w:val="18"/>
                <w:szCs w:val="18"/>
                <w:lang w:eastAsia="es-CL"/>
              </w:rPr>
            </w:pPr>
            <w:r w:rsidRPr="006F56A3">
              <w:rPr>
                <w:rFonts w:ascii="Calibri" w:eastAsia="Times New Roman" w:hAnsi="Calibri" w:cs="Times New Roman"/>
                <w:b/>
                <w:color w:val="000000"/>
                <w:sz w:val="18"/>
                <w:szCs w:val="18"/>
                <w:lang w:eastAsia="es-CL"/>
              </w:rPr>
              <w:t>Descripción del medio de prueba:</w:t>
            </w:r>
            <w:r w:rsidRPr="006F56A3">
              <w:rPr>
                <w:rFonts w:ascii="Calibri" w:eastAsia="Times New Roman" w:hAnsi="Calibri" w:cs="Times New Roman"/>
                <w:color w:val="000000"/>
                <w:sz w:val="18"/>
                <w:szCs w:val="18"/>
                <w:lang w:eastAsia="es-CL"/>
              </w:rPr>
              <w:t xml:space="preserve"> </w:t>
            </w:r>
            <w:r w:rsidR="00B822E1" w:rsidRPr="006F56A3">
              <w:rPr>
                <w:rFonts w:ascii="Calibri" w:eastAsia="Times New Roman" w:hAnsi="Calibri" w:cs="Times New Roman"/>
                <w:color w:val="000000"/>
                <w:sz w:val="18"/>
                <w:szCs w:val="18"/>
                <w:lang w:eastAsia="es-CL"/>
              </w:rPr>
              <w:t>Piscina N°6 (nomenclatura de la Inspección SMA 2018).</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4C64CC10" w14:textId="77777777" w:rsidR="00B822E1" w:rsidRPr="006F56A3" w:rsidRDefault="006A52DD" w:rsidP="00547768">
            <w:pPr>
              <w:spacing w:before="0" w:after="0" w:line="240" w:lineRule="auto"/>
              <w:jc w:val="both"/>
              <w:rPr>
                <w:rFonts w:ascii="Calibri" w:eastAsia="Times New Roman" w:hAnsi="Calibri" w:cs="Times New Roman"/>
                <w:color w:val="000000"/>
                <w:sz w:val="18"/>
                <w:szCs w:val="18"/>
                <w:lang w:eastAsia="es-CL"/>
              </w:rPr>
            </w:pPr>
            <w:r w:rsidRPr="006F56A3">
              <w:rPr>
                <w:rFonts w:ascii="Calibri" w:eastAsia="Times New Roman" w:hAnsi="Calibri" w:cs="Times New Roman"/>
                <w:b/>
                <w:color w:val="000000"/>
                <w:sz w:val="18"/>
                <w:szCs w:val="18"/>
                <w:lang w:eastAsia="es-CL"/>
              </w:rPr>
              <w:t>Descripción del medio de prueba:</w:t>
            </w:r>
            <w:r w:rsidRPr="006F56A3">
              <w:rPr>
                <w:rFonts w:ascii="Calibri" w:eastAsia="Times New Roman" w:hAnsi="Calibri" w:cs="Times New Roman"/>
                <w:color w:val="000000"/>
                <w:sz w:val="18"/>
                <w:szCs w:val="18"/>
                <w:lang w:eastAsia="es-CL"/>
              </w:rPr>
              <w:t xml:space="preserve"> </w:t>
            </w:r>
            <w:r w:rsidR="00B822E1" w:rsidRPr="006F56A3">
              <w:rPr>
                <w:rFonts w:ascii="Calibri" w:eastAsia="Times New Roman" w:hAnsi="Calibri" w:cs="Times New Roman"/>
                <w:sz w:val="18"/>
                <w:szCs w:val="18"/>
                <w:lang w:eastAsia="es-CL"/>
              </w:rPr>
              <w:t>Tuberías de descarga a la Piscina N°6</w:t>
            </w:r>
            <w:r w:rsidR="00B822E1" w:rsidRPr="006F56A3">
              <w:rPr>
                <w:rFonts w:ascii="Calibri" w:eastAsia="Times New Roman" w:hAnsi="Calibri" w:cs="Times New Roman"/>
                <w:color w:val="000000"/>
                <w:sz w:val="18"/>
                <w:szCs w:val="18"/>
                <w:lang w:eastAsia="es-CL"/>
              </w:rPr>
              <w:t>.</w:t>
            </w:r>
          </w:p>
          <w:p w14:paraId="7C3C186F" w14:textId="65411E0A" w:rsidR="006A52DD" w:rsidRPr="006F56A3" w:rsidRDefault="006A52DD" w:rsidP="00547768">
            <w:pPr>
              <w:spacing w:before="0" w:after="0" w:line="240" w:lineRule="auto"/>
              <w:jc w:val="both"/>
              <w:rPr>
                <w:rFonts w:ascii="Calibri" w:eastAsia="Times New Roman" w:hAnsi="Calibri" w:cs="Times New Roman"/>
                <w:color w:val="000000"/>
                <w:sz w:val="18"/>
                <w:szCs w:val="18"/>
                <w:lang w:eastAsia="es-CL"/>
              </w:rPr>
            </w:pPr>
          </w:p>
        </w:tc>
      </w:tr>
      <w:tr w:rsidR="00DA36D4" w:rsidRPr="00D42470" w14:paraId="7D5C75BA" w14:textId="77777777" w:rsidTr="006D0EA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5FCE9EB2" w14:textId="00F05149" w:rsidR="00DA36D4" w:rsidRPr="006F56A3" w:rsidRDefault="00B822E1" w:rsidP="0038278C">
            <w:pPr>
              <w:spacing w:before="0" w:after="0" w:line="240" w:lineRule="auto"/>
              <w:jc w:val="center"/>
              <w:rPr>
                <w:rFonts w:ascii="Calibri" w:eastAsia="Times New Roman" w:hAnsi="Calibri" w:cs="Times New Roman"/>
                <w:color w:val="000000"/>
                <w:szCs w:val="20"/>
                <w:lang w:eastAsia="es-CL"/>
              </w:rPr>
            </w:pPr>
            <w:r w:rsidRPr="006F56A3">
              <w:rPr>
                <w:rFonts w:ascii="Calibri" w:eastAsia="Times New Roman" w:hAnsi="Calibri" w:cs="Times New Roman"/>
                <w:noProof/>
                <w:color w:val="000000"/>
                <w:szCs w:val="20"/>
                <w:lang w:eastAsia="es-CL"/>
              </w:rPr>
              <w:t xml:space="preserve"> </w:t>
            </w:r>
            <w:r w:rsidRPr="006F56A3">
              <w:rPr>
                <w:rFonts w:ascii="Calibri" w:eastAsia="Times New Roman" w:hAnsi="Calibri" w:cs="Times New Roman"/>
                <w:noProof/>
                <w:color w:val="000000"/>
                <w:szCs w:val="20"/>
                <w:lang w:eastAsia="es-CL"/>
              </w:rPr>
              <w:drawing>
                <wp:inline distT="0" distB="0" distL="0" distR="0" wp14:anchorId="4B20C109" wp14:editId="429A6311">
                  <wp:extent cx="3836228" cy="2160000"/>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836228" cy="216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4AAF3ED" w14:textId="2344712E" w:rsidR="00DA36D4" w:rsidRPr="006F56A3" w:rsidRDefault="00B822E1" w:rsidP="0038278C">
            <w:pPr>
              <w:spacing w:before="0" w:after="0" w:line="240" w:lineRule="auto"/>
              <w:jc w:val="center"/>
              <w:rPr>
                <w:rFonts w:ascii="Calibri" w:eastAsia="Times New Roman" w:hAnsi="Calibri" w:cs="Times New Roman"/>
                <w:color w:val="000000"/>
                <w:szCs w:val="20"/>
                <w:lang w:eastAsia="es-CL"/>
              </w:rPr>
            </w:pPr>
            <w:r w:rsidRPr="006F56A3">
              <w:rPr>
                <w:noProof/>
              </w:rPr>
              <w:drawing>
                <wp:inline distT="0" distB="0" distL="0" distR="0" wp14:anchorId="13B6C136" wp14:editId="651F03BD">
                  <wp:extent cx="3834607" cy="2160000"/>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834607" cy="2160000"/>
                          </a:xfrm>
                          <a:prstGeom prst="rect">
                            <a:avLst/>
                          </a:prstGeom>
                          <a:noFill/>
                          <a:ln>
                            <a:noFill/>
                          </a:ln>
                        </pic:spPr>
                      </pic:pic>
                    </a:graphicData>
                  </a:graphic>
                </wp:inline>
              </w:drawing>
            </w:r>
          </w:p>
        </w:tc>
      </w:tr>
      <w:tr w:rsidR="00DA36D4" w:rsidRPr="00D42470" w14:paraId="54B84022" w14:textId="77777777" w:rsidTr="006D0EA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F1D6E55" w14:textId="2E00FDED" w:rsidR="00DA36D4" w:rsidRPr="006F56A3" w:rsidRDefault="00DA36D4" w:rsidP="00547768">
            <w:pPr>
              <w:spacing w:before="0" w:after="0" w:line="240" w:lineRule="auto"/>
              <w:contextualSpacing/>
              <w:jc w:val="both"/>
              <w:outlineLvl w:val="1"/>
              <w:rPr>
                <w:rFonts w:ascii="Calibri" w:eastAsia="Times New Roman" w:hAnsi="Calibri" w:cs="Calibri"/>
                <w:b/>
                <w:color w:val="000000"/>
                <w:sz w:val="18"/>
                <w:szCs w:val="20"/>
                <w:lang w:eastAsia="es-CL"/>
              </w:rPr>
            </w:pPr>
            <w:bookmarkStart w:id="275" w:name="_Toc522712379"/>
            <w:bookmarkStart w:id="276" w:name="_Toc524451238"/>
            <w:bookmarkStart w:id="277" w:name="_Toc524451332"/>
            <w:bookmarkStart w:id="278" w:name="_Ref523998069"/>
            <w:r w:rsidRPr="006F56A3">
              <w:rPr>
                <w:rFonts w:ascii="Calibri" w:eastAsia="Times New Roman" w:hAnsi="Calibri" w:cs="Times New Roman"/>
                <w:b/>
                <w:sz w:val="18"/>
                <w:szCs w:val="18"/>
                <w:lang w:eastAsia="es-CL"/>
              </w:rPr>
              <w:t xml:space="preserve">Fotografía </w:t>
            </w:r>
            <w:r w:rsidRPr="006F56A3">
              <w:rPr>
                <w:rFonts w:ascii="Calibri" w:eastAsia="Times New Roman" w:hAnsi="Calibri" w:cs="Times New Roman"/>
                <w:b/>
                <w:sz w:val="18"/>
                <w:szCs w:val="18"/>
                <w:lang w:eastAsia="es-CL"/>
              </w:rPr>
              <w:fldChar w:fldCharType="begin"/>
            </w:r>
            <w:r w:rsidRPr="006F56A3">
              <w:rPr>
                <w:rFonts w:ascii="Calibri" w:eastAsia="Times New Roman" w:hAnsi="Calibri" w:cs="Times New Roman"/>
                <w:b/>
                <w:sz w:val="18"/>
                <w:szCs w:val="18"/>
                <w:lang w:eastAsia="es-CL"/>
              </w:rPr>
              <w:instrText xml:space="preserve"> SEQ Fotografía \* ARABIC </w:instrText>
            </w:r>
            <w:r w:rsidRPr="006F56A3">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19</w:t>
            </w:r>
            <w:bookmarkEnd w:id="275"/>
            <w:bookmarkEnd w:id="276"/>
            <w:bookmarkEnd w:id="277"/>
            <w:r w:rsidRPr="006F56A3">
              <w:rPr>
                <w:rFonts w:ascii="Calibri" w:eastAsia="Times New Roman" w:hAnsi="Calibri" w:cs="Times New Roman"/>
                <w:b/>
                <w:sz w:val="18"/>
                <w:szCs w:val="18"/>
                <w:lang w:eastAsia="es-CL"/>
              </w:rPr>
              <w:fldChar w:fldCharType="end"/>
            </w:r>
            <w:bookmarkEnd w:id="27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1EA633" w14:textId="47D3D918" w:rsidR="00DA36D4" w:rsidRPr="006F56A3" w:rsidRDefault="00DA36D4" w:rsidP="00547768">
            <w:pPr>
              <w:spacing w:before="0" w:after="0" w:line="240" w:lineRule="auto"/>
              <w:jc w:val="both"/>
              <w:rPr>
                <w:rFonts w:ascii="Calibri" w:eastAsia="Times New Roman" w:hAnsi="Calibri" w:cs="Times New Roman"/>
                <w:b/>
                <w:color w:val="000000"/>
                <w:sz w:val="18"/>
                <w:szCs w:val="18"/>
                <w:lang w:eastAsia="es-CL"/>
              </w:rPr>
            </w:pPr>
            <w:r w:rsidRPr="006F56A3">
              <w:rPr>
                <w:rFonts w:ascii="Calibri" w:eastAsia="Times New Roman" w:hAnsi="Calibri" w:cs="Times New Roman"/>
                <w:b/>
                <w:color w:val="000000"/>
                <w:sz w:val="18"/>
                <w:szCs w:val="18"/>
                <w:lang w:eastAsia="es-CL"/>
              </w:rPr>
              <w:t>Fecha:</w:t>
            </w:r>
            <w:r w:rsidRPr="006F56A3">
              <w:rPr>
                <w:rFonts w:ascii="Calibri" w:eastAsia="Times New Roman" w:hAnsi="Calibri" w:cs="Times New Roman"/>
                <w:color w:val="000000"/>
                <w:sz w:val="18"/>
                <w:szCs w:val="18"/>
                <w:lang w:eastAsia="es-CL"/>
              </w:rPr>
              <w:t xml:space="preserve"> </w:t>
            </w:r>
            <w:r w:rsidR="00372F88" w:rsidRPr="006F56A3">
              <w:rPr>
                <w:rFonts w:ascii="Calibri" w:eastAsia="Times New Roman" w:hAnsi="Calibri" w:cs="Times New Roman"/>
                <w:color w:val="000000"/>
                <w:sz w:val="18"/>
                <w:szCs w:val="18"/>
                <w:lang w:eastAsia="es-CL"/>
              </w:rPr>
              <w:t>30 de mayo de 2018</w:t>
            </w:r>
          </w:p>
        </w:tc>
        <w:tc>
          <w:tcPr>
            <w:tcW w:w="1341" w:type="pct"/>
            <w:tcBorders>
              <w:top w:val="single" w:sz="4" w:space="0" w:color="auto"/>
              <w:left w:val="nil"/>
              <w:bottom w:val="single" w:sz="4" w:space="0" w:color="auto"/>
              <w:right w:val="nil"/>
            </w:tcBorders>
            <w:shd w:val="clear" w:color="auto" w:fill="auto"/>
            <w:noWrap/>
            <w:vAlign w:val="center"/>
            <w:hideMark/>
          </w:tcPr>
          <w:p w14:paraId="3DDA948C" w14:textId="670E566F" w:rsidR="00DA36D4" w:rsidRPr="006F56A3" w:rsidRDefault="00DA36D4" w:rsidP="00547768">
            <w:pPr>
              <w:spacing w:before="0" w:after="0" w:line="240" w:lineRule="auto"/>
              <w:contextualSpacing/>
              <w:jc w:val="both"/>
              <w:outlineLvl w:val="1"/>
              <w:rPr>
                <w:rFonts w:ascii="Calibri" w:eastAsia="Calibri" w:hAnsi="Calibri" w:cs="Calibri"/>
                <w:b/>
                <w:sz w:val="18"/>
                <w:szCs w:val="20"/>
              </w:rPr>
            </w:pPr>
            <w:bookmarkStart w:id="279" w:name="_Toc522712380"/>
            <w:bookmarkStart w:id="280" w:name="_Toc524451239"/>
            <w:bookmarkStart w:id="281" w:name="_Toc524451333"/>
            <w:r w:rsidRPr="006F56A3">
              <w:rPr>
                <w:rFonts w:ascii="Calibri" w:eastAsia="Times New Roman" w:hAnsi="Calibri" w:cs="Times New Roman"/>
                <w:b/>
                <w:sz w:val="18"/>
                <w:szCs w:val="18"/>
                <w:lang w:eastAsia="es-CL"/>
              </w:rPr>
              <w:t xml:space="preserve">Fotografía </w:t>
            </w:r>
            <w:r w:rsidRPr="006F56A3">
              <w:rPr>
                <w:rFonts w:ascii="Calibri" w:eastAsia="Times New Roman" w:hAnsi="Calibri" w:cs="Times New Roman"/>
                <w:b/>
                <w:sz w:val="18"/>
                <w:szCs w:val="18"/>
                <w:lang w:eastAsia="es-CL"/>
              </w:rPr>
              <w:fldChar w:fldCharType="begin"/>
            </w:r>
            <w:r w:rsidRPr="006F56A3">
              <w:rPr>
                <w:rFonts w:ascii="Calibri" w:eastAsia="Times New Roman" w:hAnsi="Calibri" w:cs="Times New Roman"/>
                <w:b/>
                <w:sz w:val="18"/>
                <w:szCs w:val="18"/>
                <w:lang w:eastAsia="es-CL"/>
              </w:rPr>
              <w:instrText xml:space="preserve"> SEQ Fotografía \* ARABIC </w:instrText>
            </w:r>
            <w:r w:rsidRPr="006F56A3">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20</w:t>
            </w:r>
            <w:bookmarkEnd w:id="279"/>
            <w:bookmarkEnd w:id="280"/>
            <w:bookmarkEnd w:id="281"/>
            <w:r w:rsidRPr="006F56A3">
              <w:rPr>
                <w:rFonts w:ascii="Calibri" w:eastAsia="Times New Roman" w:hAnsi="Calibri" w:cs="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81842C" w14:textId="701542E9" w:rsidR="00DA36D4" w:rsidRPr="006F56A3" w:rsidRDefault="00DA36D4" w:rsidP="00547768">
            <w:pPr>
              <w:spacing w:before="0" w:after="0" w:line="240" w:lineRule="auto"/>
              <w:jc w:val="both"/>
              <w:rPr>
                <w:rFonts w:ascii="Calibri" w:eastAsia="Times New Roman" w:hAnsi="Calibri" w:cs="Times New Roman"/>
                <w:b/>
                <w:color w:val="000000"/>
                <w:sz w:val="18"/>
                <w:szCs w:val="18"/>
                <w:lang w:eastAsia="es-CL"/>
              </w:rPr>
            </w:pPr>
            <w:r w:rsidRPr="006F56A3">
              <w:rPr>
                <w:rFonts w:ascii="Calibri" w:eastAsia="Times New Roman" w:hAnsi="Calibri" w:cs="Times New Roman"/>
                <w:b/>
                <w:color w:val="000000"/>
                <w:sz w:val="18"/>
                <w:szCs w:val="18"/>
                <w:lang w:eastAsia="es-CL"/>
              </w:rPr>
              <w:t xml:space="preserve">Fecha: </w:t>
            </w:r>
            <w:r w:rsidR="00372F88" w:rsidRPr="006F56A3">
              <w:rPr>
                <w:rFonts w:ascii="Calibri" w:eastAsia="Times New Roman" w:hAnsi="Calibri" w:cs="Times New Roman"/>
                <w:color w:val="000000"/>
                <w:sz w:val="18"/>
                <w:szCs w:val="18"/>
                <w:lang w:eastAsia="es-CL"/>
              </w:rPr>
              <w:t xml:space="preserve">30 de </w:t>
            </w:r>
            <w:r w:rsidR="00B822E1" w:rsidRPr="006F56A3">
              <w:rPr>
                <w:rFonts w:ascii="Calibri" w:eastAsia="Times New Roman" w:hAnsi="Calibri" w:cs="Times New Roman"/>
                <w:color w:val="000000"/>
                <w:sz w:val="18"/>
                <w:szCs w:val="18"/>
                <w:lang w:eastAsia="es-CL"/>
              </w:rPr>
              <w:t>julio</w:t>
            </w:r>
            <w:r w:rsidR="00372F88" w:rsidRPr="006F56A3">
              <w:rPr>
                <w:rFonts w:ascii="Calibri" w:eastAsia="Times New Roman" w:hAnsi="Calibri" w:cs="Times New Roman"/>
                <w:color w:val="000000"/>
                <w:sz w:val="18"/>
                <w:szCs w:val="18"/>
                <w:lang w:eastAsia="es-CL"/>
              </w:rPr>
              <w:t xml:space="preserve"> de 2018</w:t>
            </w:r>
          </w:p>
        </w:tc>
      </w:tr>
      <w:tr w:rsidR="00CC5484" w:rsidRPr="00A50B17" w14:paraId="6D2FE064" w14:textId="77777777" w:rsidTr="006D0EA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814260" w14:textId="77777777" w:rsidR="00DA36D4" w:rsidRPr="006F56A3" w:rsidRDefault="00DA36D4"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8DC3789" w14:textId="556A1F97" w:rsidR="00DA36D4" w:rsidRPr="006F56A3" w:rsidRDefault="00DA36D4"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571785"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571785"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571785" w:rsidRPr="006F56A3">
              <w:rPr>
                <w:rFonts w:ascii="Calibri" w:eastAsia="Times New Roman" w:hAnsi="Calibri" w:cs="Times New Roman"/>
                <w:sz w:val="18"/>
                <w:szCs w:val="18"/>
                <w:lang w:eastAsia="es-CL"/>
              </w:rPr>
              <w:t>879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34B7ABA" w14:textId="634AC915" w:rsidR="00DA36D4" w:rsidRPr="006F56A3" w:rsidRDefault="00DA36D4"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571785"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571785" w:rsidRPr="006F56A3">
              <w:rPr>
                <w:rFonts w:ascii="Calibri" w:eastAsia="Times New Roman" w:hAnsi="Calibri" w:cs="Times New Roman"/>
                <w:sz w:val="18"/>
                <w:szCs w:val="18"/>
                <w:lang w:eastAsia="es-CL"/>
              </w:rPr>
              <w:t>576</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1B02A5A" w14:textId="77777777" w:rsidR="00DA36D4" w:rsidRPr="006F56A3" w:rsidRDefault="00DA36D4"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E55B768" w14:textId="34B227AC" w:rsidR="00DA36D4" w:rsidRPr="006F56A3" w:rsidRDefault="00DA36D4"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Norte:</w:t>
            </w:r>
            <w:r w:rsidRPr="006F56A3">
              <w:rPr>
                <w:rFonts w:ascii="Calibri" w:eastAsia="Times New Roman" w:hAnsi="Calibri" w:cs="Times New Roman"/>
                <w:sz w:val="18"/>
                <w:szCs w:val="18"/>
                <w:lang w:eastAsia="es-CL"/>
              </w:rPr>
              <w:t xml:space="preserve"> </w:t>
            </w:r>
            <w:r w:rsidR="0060522E" w:rsidRPr="006F56A3">
              <w:rPr>
                <w:rFonts w:ascii="Calibri" w:eastAsia="Times New Roman" w:hAnsi="Calibri" w:cs="Times New Roman"/>
                <w:sz w:val="18"/>
                <w:szCs w:val="18"/>
                <w:lang w:eastAsia="es-CL"/>
              </w:rPr>
              <w:t>6</w:t>
            </w:r>
            <w:r w:rsidR="006F56A3" w:rsidRPr="006F56A3">
              <w:rPr>
                <w:rFonts w:ascii="Calibri" w:eastAsia="Times New Roman" w:hAnsi="Calibri" w:cs="Times New Roman"/>
                <w:sz w:val="18"/>
                <w:szCs w:val="18"/>
                <w:lang w:eastAsia="es-CL"/>
              </w:rPr>
              <w:t>.</w:t>
            </w:r>
            <w:r w:rsidR="0060522E" w:rsidRPr="006F56A3">
              <w:rPr>
                <w:rFonts w:ascii="Calibri" w:eastAsia="Times New Roman" w:hAnsi="Calibri" w:cs="Times New Roman"/>
                <w:sz w:val="18"/>
                <w:szCs w:val="18"/>
                <w:lang w:eastAsia="es-CL"/>
              </w:rPr>
              <w:t>334</w:t>
            </w:r>
            <w:r w:rsidR="006F56A3" w:rsidRPr="006F56A3">
              <w:rPr>
                <w:rFonts w:ascii="Calibri" w:eastAsia="Times New Roman" w:hAnsi="Calibri" w:cs="Times New Roman"/>
                <w:sz w:val="18"/>
                <w:szCs w:val="18"/>
                <w:lang w:eastAsia="es-CL"/>
              </w:rPr>
              <w:t>.</w:t>
            </w:r>
            <w:r w:rsidR="0060522E" w:rsidRPr="006F56A3">
              <w:rPr>
                <w:rFonts w:ascii="Calibri" w:eastAsia="Times New Roman" w:hAnsi="Calibri" w:cs="Times New Roman"/>
                <w:sz w:val="18"/>
                <w:szCs w:val="18"/>
                <w:lang w:eastAsia="es-CL"/>
              </w:rPr>
              <w:t>894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969DC28" w14:textId="3C38E49B" w:rsidR="00DA36D4" w:rsidRPr="006F56A3" w:rsidRDefault="00DA36D4"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Este:</w:t>
            </w:r>
            <w:r w:rsidRPr="006F56A3">
              <w:rPr>
                <w:rFonts w:ascii="Calibri" w:eastAsia="Times New Roman" w:hAnsi="Calibri" w:cs="Times New Roman"/>
                <w:sz w:val="18"/>
                <w:szCs w:val="18"/>
                <w:lang w:eastAsia="es-CL"/>
              </w:rPr>
              <w:t xml:space="preserve"> </w:t>
            </w:r>
            <w:r w:rsidR="0060522E" w:rsidRPr="006F56A3">
              <w:rPr>
                <w:rFonts w:ascii="Calibri" w:eastAsia="Times New Roman" w:hAnsi="Calibri" w:cs="Times New Roman"/>
                <w:sz w:val="18"/>
                <w:szCs w:val="18"/>
                <w:lang w:eastAsia="es-CL"/>
              </w:rPr>
              <w:t>320</w:t>
            </w:r>
            <w:r w:rsidR="006F56A3" w:rsidRPr="006F56A3">
              <w:rPr>
                <w:rFonts w:ascii="Calibri" w:eastAsia="Times New Roman" w:hAnsi="Calibri" w:cs="Times New Roman"/>
                <w:sz w:val="18"/>
                <w:szCs w:val="18"/>
                <w:lang w:eastAsia="es-CL"/>
              </w:rPr>
              <w:t>.</w:t>
            </w:r>
            <w:r w:rsidR="0060522E" w:rsidRPr="006F56A3">
              <w:rPr>
                <w:rFonts w:ascii="Calibri" w:eastAsia="Times New Roman" w:hAnsi="Calibri" w:cs="Times New Roman"/>
                <w:sz w:val="18"/>
                <w:szCs w:val="18"/>
                <w:lang w:eastAsia="es-CL"/>
              </w:rPr>
              <w:t>575</w:t>
            </w:r>
          </w:p>
        </w:tc>
      </w:tr>
      <w:tr w:rsidR="00DA36D4" w:rsidRPr="00A50B17" w14:paraId="5799BF0D" w14:textId="77777777" w:rsidTr="006D0EAA">
        <w:trPr>
          <w:trHeight w:val="28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0C051E4" w14:textId="7F60D02D" w:rsidR="00DA36D4" w:rsidRPr="006F56A3" w:rsidRDefault="00DA36D4"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Descripción del medio de prueba:</w:t>
            </w:r>
            <w:r w:rsidRPr="006F56A3">
              <w:rPr>
                <w:rFonts w:ascii="Calibri" w:eastAsia="Times New Roman" w:hAnsi="Calibri" w:cs="Times New Roman"/>
                <w:sz w:val="18"/>
                <w:szCs w:val="18"/>
                <w:lang w:eastAsia="es-CL"/>
              </w:rPr>
              <w:t xml:space="preserve"> </w:t>
            </w:r>
            <w:r w:rsidR="00B822E1" w:rsidRPr="006F56A3">
              <w:rPr>
                <w:rFonts w:ascii="Calibri" w:eastAsia="Times New Roman" w:hAnsi="Calibri" w:cs="Times New Roman"/>
                <w:color w:val="000000"/>
                <w:sz w:val="18"/>
                <w:szCs w:val="18"/>
                <w:lang w:eastAsia="es-CL"/>
              </w:rPr>
              <w:t>Acopio de lodos en Piscina 7.</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D127184" w14:textId="0E2A51C2" w:rsidR="00DA36D4" w:rsidRPr="006F56A3" w:rsidRDefault="00DA36D4" w:rsidP="00547768">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Descripción del medio de prueba:</w:t>
            </w:r>
            <w:r w:rsidR="00AE3ED1" w:rsidRPr="006F56A3">
              <w:rPr>
                <w:rFonts w:ascii="Calibri" w:eastAsia="Times New Roman" w:hAnsi="Calibri" w:cs="Times New Roman"/>
                <w:b/>
                <w:sz w:val="18"/>
                <w:szCs w:val="18"/>
                <w:lang w:eastAsia="es-CL"/>
              </w:rPr>
              <w:t xml:space="preserve"> </w:t>
            </w:r>
            <w:r w:rsidR="00B822E1" w:rsidRPr="006F56A3">
              <w:rPr>
                <w:rFonts w:ascii="Calibri" w:eastAsia="Times New Roman" w:hAnsi="Calibri" w:cs="Times New Roman"/>
                <w:color w:val="000000"/>
                <w:sz w:val="18"/>
                <w:szCs w:val="18"/>
                <w:lang w:eastAsia="es-CL"/>
              </w:rPr>
              <w:t>Agua oscura en Piscina 7, señalada como de “lluvia”. Se tomó muestra de agua y se analizó en el marco del presente informe</w:t>
            </w:r>
          </w:p>
        </w:tc>
      </w:tr>
    </w:tbl>
    <w:p w14:paraId="73A1E8AA" w14:textId="612AF92E" w:rsidR="001838D8" w:rsidRDefault="001838D8" w:rsidP="00547768">
      <w:pPr>
        <w:spacing w:before="0" w:after="0"/>
        <w:jc w:val="both"/>
      </w:pPr>
    </w:p>
    <w:p w14:paraId="78D8CCA7" w14:textId="50A6779C" w:rsidR="001C573A" w:rsidRDefault="00A77ABE">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3332"/>
        <w:gridCol w:w="10380"/>
      </w:tblGrid>
      <w:tr w:rsidR="006423CD" w14:paraId="3F19BE8E" w14:textId="77777777" w:rsidTr="0040520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5B14915F" w14:textId="77777777" w:rsidR="006423CD" w:rsidRDefault="006423CD" w:rsidP="00405205">
            <w:pPr>
              <w:spacing w:before="0" w:after="0" w:line="240" w:lineRule="auto"/>
              <w:jc w:val="center"/>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lastRenderedPageBreak/>
              <w:t>Registros</w:t>
            </w:r>
          </w:p>
        </w:tc>
      </w:tr>
      <w:tr w:rsidR="006423CD" w14:paraId="56D3E789" w14:textId="77777777" w:rsidTr="00405205">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59B02DA5" w14:textId="783D80A9" w:rsidR="006423CD" w:rsidRDefault="00B501C0" w:rsidP="00405205">
            <w:pPr>
              <w:spacing w:before="0" w:after="0"/>
              <w:jc w:val="center"/>
              <w:rPr>
                <w:rFonts w:ascii="Calibri" w:eastAsia="Times New Roman" w:hAnsi="Calibri" w:cs="Times New Roman"/>
                <w:b/>
                <w:color w:val="000000"/>
                <w:sz w:val="18"/>
                <w:szCs w:val="18"/>
                <w:lang w:eastAsia="es-CL"/>
              </w:rPr>
            </w:pPr>
            <w:r>
              <w:rPr>
                <w:rFonts w:ascii="Calibri" w:eastAsia="Times New Roman" w:hAnsi="Calibri" w:cs="Times New Roman"/>
                <w:b/>
                <w:noProof/>
                <w:color w:val="000000"/>
                <w:sz w:val="18"/>
                <w:szCs w:val="18"/>
                <w:lang w:eastAsia="es-CL"/>
              </w:rPr>
              <w:drawing>
                <wp:inline distT="0" distB="0" distL="0" distR="0" wp14:anchorId="45CC831F" wp14:editId="0C5A0416">
                  <wp:extent cx="8495241" cy="5284381"/>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8498553" cy="5286441"/>
                          </a:xfrm>
                          <a:prstGeom prst="rect">
                            <a:avLst/>
                          </a:prstGeom>
                          <a:noFill/>
                        </pic:spPr>
                      </pic:pic>
                    </a:graphicData>
                  </a:graphic>
                </wp:inline>
              </w:drawing>
            </w:r>
          </w:p>
        </w:tc>
      </w:tr>
      <w:tr w:rsidR="006423CD" w14:paraId="3B472D50" w14:textId="77777777" w:rsidTr="00405205">
        <w:trPr>
          <w:trHeight w:val="20"/>
          <w:jc w:val="center"/>
        </w:trPr>
        <w:tc>
          <w:tcPr>
            <w:tcW w:w="1215" w:type="pct"/>
            <w:tcBorders>
              <w:top w:val="single" w:sz="4" w:space="0" w:color="auto"/>
              <w:left w:val="single" w:sz="4" w:space="0" w:color="auto"/>
              <w:bottom w:val="single" w:sz="4" w:space="0" w:color="000000"/>
              <w:right w:val="single" w:sz="4" w:space="0" w:color="000000"/>
            </w:tcBorders>
            <w:noWrap/>
            <w:vAlign w:val="center"/>
            <w:hideMark/>
          </w:tcPr>
          <w:p w14:paraId="1A664F62" w14:textId="05C77523" w:rsidR="006423CD" w:rsidRDefault="006423CD" w:rsidP="00405205">
            <w:pPr>
              <w:pStyle w:val="Descripcin"/>
              <w:spacing w:before="0" w:line="256" w:lineRule="auto"/>
              <w:jc w:val="both"/>
              <w:rPr>
                <w:rFonts w:cs="Calibri"/>
                <w:color w:val="auto"/>
                <w:szCs w:val="20"/>
                <w:lang w:eastAsia="es-CL"/>
              </w:rPr>
            </w:pPr>
            <w:bookmarkStart w:id="282" w:name="_Ref523756717"/>
            <w:r>
              <w:t xml:space="preserve">Figura </w:t>
            </w:r>
            <w:r>
              <w:rPr>
                <w:noProof/>
              </w:rPr>
              <w:fldChar w:fldCharType="begin"/>
            </w:r>
            <w:r>
              <w:rPr>
                <w:noProof/>
              </w:rPr>
              <w:instrText xml:space="preserve"> SEQ Figura \* ARABIC </w:instrText>
            </w:r>
            <w:r>
              <w:rPr>
                <w:noProof/>
              </w:rPr>
              <w:fldChar w:fldCharType="separate"/>
            </w:r>
            <w:r w:rsidR="00223923">
              <w:rPr>
                <w:noProof/>
              </w:rPr>
              <w:t>15</w:t>
            </w:r>
            <w:r>
              <w:rPr>
                <w:noProof/>
              </w:rPr>
              <w:fldChar w:fldCharType="end"/>
            </w:r>
            <w:bookmarkEnd w:id="282"/>
          </w:p>
        </w:tc>
        <w:tc>
          <w:tcPr>
            <w:tcW w:w="3785" w:type="pct"/>
            <w:tcBorders>
              <w:top w:val="single" w:sz="4" w:space="0" w:color="auto"/>
              <w:left w:val="single" w:sz="4" w:space="0" w:color="auto"/>
              <w:bottom w:val="single" w:sz="4" w:space="0" w:color="000000"/>
              <w:right w:val="single" w:sz="4" w:space="0" w:color="000000"/>
            </w:tcBorders>
            <w:noWrap/>
            <w:vAlign w:val="center"/>
            <w:hideMark/>
          </w:tcPr>
          <w:p w14:paraId="6200298F" w14:textId="77777777" w:rsidR="006423CD" w:rsidRPr="006F56A3" w:rsidRDefault="006423CD" w:rsidP="00405205">
            <w:pPr>
              <w:spacing w:before="0" w:after="0" w:line="240" w:lineRule="auto"/>
              <w:jc w:val="both"/>
              <w:rPr>
                <w:rFonts w:ascii="Calibri" w:eastAsia="Times New Roman" w:hAnsi="Calibri" w:cs="Times New Roman"/>
                <w:b/>
                <w:sz w:val="18"/>
                <w:szCs w:val="18"/>
                <w:lang w:eastAsia="es-CL"/>
              </w:rPr>
            </w:pPr>
            <w:r w:rsidRPr="006F56A3">
              <w:rPr>
                <w:rFonts w:ascii="Calibri" w:eastAsia="Times New Roman" w:hAnsi="Calibri" w:cs="Times New Roman"/>
                <w:b/>
                <w:sz w:val="18"/>
                <w:szCs w:val="18"/>
                <w:lang w:eastAsia="es-CL"/>
              </w:rPr>
              <w:t xml:space="preserve">Fuente: </w:t>
            </w:r>
            <w:r w:rsidRPr="006F56A3">
              <w:rPr>
                <w:rFonts w:ascii="Calibri" w:eastAsia="Times New Roman" w:hAnsi="Calibri" w:cs="Times New Roman"/>
                <w:sz w:val="18"/>
                <w:szCs w:val="18"/>
                <w:lang w:eastAsia="es-CL"/>
              </w:rPr>
              <w:t>Elaboración propia, en base a información proporcionada por el titular</w:t>
            </w:r>
          </w:p>
        </w:tc>
      </w:tr>
      <w:tr w:rsidR="006423CD" w14:paraId="4D6ABEB6" w14:textId="77777777" w:rsidTr="00405205">
        <w:trPr>
          <w:trHeight w:val="495"/>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34A23226" w14:textId="77777777" w:rsidR="006423CD" w:rsidRDefault="006423CD" w:rsidP="00405205">
            <w:pPr>
              <w:spacing w:before="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Resultados de los monitoreos del efluente (autocontroles) entregados por el titular. Las líneas rojas representan el límite de 10 mg/L para los parámetros correspondientes, señalados en la RPM. El titular también entregó resultados de DBO5 (graficado sin límite de contraste) y pH (no graficado).</w:t>
            </w:r>
          </w:p>
        </w:tc>
      </w:tr>
    </w:tbl>
    <w:p w14:paraId="1D47706B" w14:textId="58B07D0E" w:rsidR="006423CD" w:rsidRDefault="006423CD">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2679"/>
        <w:gridCol w:w="4507"/>
        <w:gridCol w:w="3996"/>
        <w:gridCol w:w="1394"/>
        <w:gridCol w:w="1136"/>
      </w:tblGrid>
      <w:tr w:rsidR="00143F8D" w:rsidRPr="00D42470" w14:paraId="17C0986D" w14:textId="77777777" w:rsidTr="00056F99">
        <w:trPr>
          <w:trHeight w:val="57"/>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6F57D62E" w14:textId="75386783" w:rsidR="00143F8D" w:rsidRPr="00392D4D" w:rsidRDefault="00B822E1" w:rsidP="001C573A">
            <w:pPr>
              <w:spacing w:before="0" w:after="0" w:line="240" w:lineRule="auto"/>
              <w:jc w:val="center"/>
              <w:rPr>
                <w:rFonts w:ascii="Calibri" w:eastAsia="Times New Roman" w:hAnsi="Calibri" w:cs="Times New Roman"/>
                <w:noProof/>
                <w:color w:val="000000"/>
                <w:szCs w:val="20"/>
                <w:lang w:eastAsia="es-CL"/>
              </w:rPr>
            </w:pPr>
            <w:r w:rsidRPr="00392D4D">
              <w:rPr>
                <w:rFonts w:ascii="Calibri" w:eastAsia="Times New Roman" w:hAnsi="Calibri" w:cs="Times New Roman"/>
                <w:b/>
                <w:bCs/>
                <w:color w:val="000000"/>
                <w:szCs w:val="20"/>
                <w:lang w:eastAsia="es-CL"/>
              </w:rPr>
              <w:lastRenderedPageBreak/>
              <w:t>Registros</w:t>
            </w:r>
          </w:p>
        </w:tc>
      </w:tr>
      <w:tr w:rsidR="00143F8D" w:rsidRPr="00D42470" w14:paraId="34D76A09" w14:textId="77777777" w:rsidTr="00056F99">
        <w:trPr>
          <w:trHeight w:val="2805"/>
          <w:jc w:val="center"/>
        </w:trPr>
        <w:tc>
          <w:tcPr>
            <w:tcW w:w="2455" w:type="pct"/>
            <w:gridSpan w:val="2"/>
            <w:vMerge w:val="restart"/>
            <w:tcBorders>
              <w:top w:val="single" w:sz="4" w:space="0" w:color="auto"/>
              <w:left w:val="single" w:sz="4" w:space="0" w:color="auto"/>
              <w:right w:val="single" w:sz="4" w:space="0" w:color="auto"/>
            </w:tcBorders>
            <w:vAlign w:val="center"/>
          </w:tcPr>
          <w:p w14:paraId="4B847E8E" w14:textId="73DD1FBE" w:rsidR="00143F8D" w:rsidRPr="00392D4D" w:rsidRDefault="006F56A3" w:rsidP="001C573A">
            <w:pPr>
              <w:spacing w:before="0" w:after="0" w:line="240" w:lineRule="auto"/>
              <w:jc w:val="center"/>
              <w:rPr>
                <w:rFonts w:ascii="Calibri" w:eastAsia="Times New Roman" w:hAnsi="Calibri" w:cs="Times New Roman"/>
                <w:noProof/>
                <w:color w:val="000000"/>
                <w:szCs w:val="20"/>
                <w:lang w:eastAsia="es-CL"/>
              </w:rPr>
            </w:pPr>
            <w:r w:rsidRPr="00392D4D">
              <w:rPr>
                <w:rFonts w:ascii="Calibri" w:eastAsia="Times New Roman" w:hAnsi="Calibri" w:cs="Times New Roman"/>
                <w:noProof/>
                <w:color w:val="000000"/>
                <w:szCs w:val="20"/>
                <w:lang w:eastAsia="es-CL"/>
              </w:rPr>
              <w:drawing>
                <wp:inline distT="0" distB="0" distL="0" distR="0" wp14:anchorId="40C08F5A" wp14:editId="36D46361">
                  <wp:extent cx="4474487" cy="4869712"/>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486539" cy="4882828"/>
                          </a:xfrm>
                          <a:prstGeom prst="rect">
                            <a:avLst/>
                          </a:prstGeom>
                          <a:noFill/>
                        </pic:spPr>
                      </pic:pic>
                    </a:graphicData>
                  </a:graphic>
                </wp:inline>
              </w:drawing>
            </w:r>
          </w:p>
        </w:tc>
        <w:tc>
          <w:tcPr>
            <w:tcW w:w="2545" w:type="pct"/>
            <w:gridSpan w:val="3"/>
            <w:tcBorders>
              <w:top w:val="single" w:sz="4" w:space="0" w:color="auto"/>
              <w:left w:val="single" w:sz="4" w:space="0" w:color="auto"/>
              <w:right w:val="single" w:sz="4" w:space="0" w:color="auto"/>
            </w:tcBorders>
            <w:shd w:val="clear" w:color="auto" w:fill="auto"/>
            <w:noWrap/>
            <w:vAlign w:val="center"/>
            <w:hideMark/>
          </w:tcPr>
          <w:p w14:paraId="3D3B82EF" w14:textId="528DFBC8" w:rsidR="00143F8D" w:rsidRPr="00392D4D" w:rsidRDefault="00143F8D" w:rsidP="001C573A">
            <w:pPr>
              <w:spacing w:before="0" w:after="0" w:line="240" w:lineRule="auto"/>
              <w:jc w:val="center"/>
              <w:rPr>
                <w:rFonts w:ascii="Calibri" w:eastAsia="Times New Roman" w:hAnsi="Calibri" w:cs="Times New Roman"/>
                <w:color w:val="000000"/>
                <w:szCs w:val="20"/>
                <w:lang w:eastAsia="es-CL"/>
              </w:rPr>
            </w:pPr>
            <w:r w:rsidRPr="00392D4D">
              <w:rPr>
                <w:noProof/>
              </w:rPr>
              <w:drawing>
                <wp:inline distT="0" distB="0" distL="0" distR="0" wp14:anchorId="031F46D0" wp14:editId="47562855">
                  <wp:extent cx="3833308" cy="216000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833308" cy="2160000"/>
                          </a:xfrm>
                          <a:prstGeom prst="rect">
                            <a:avLst/>
                          </a:prstGeom>
                          <a:noFill/>
                          <a:ln>
                            <a:noFill/>
                          </a:ln>
                        </pic:spPr>
                      </pic:pic>
                    </a:graphicData>
                  </a:graphic>
                </wp:inline>
              </w:drawing>
            </w:r>
          </w:p>
        </w:tc>
      </w:tr>
      <w:tr w:rsidR="00143F8D" w:rsidRPr="00D42470" w14:paraId="1DF91010" w14:textId="77777777" w:rsidTr="00056F99">
        <w:trPr>
          <w:trHeight w:val="300"/>
          <w:jc w:val="center"/>
        </w:trPr>
        <w:tc>
          <w:tcPr>
            <w:tcW w:w="2455" w:type="pct"/>
            <w:gridSpan w:val="2"/>
            <w:vMerge/>
            <w:tcBorders>
              <w:left w:val="single" w:sz="4" w:space="0" w:color="auto"/>
              <w:right w:val="single" w:sz="4" w:space="0" w:color="auto"/>
            </w:tcBorders>
            <w:vAlign w:val="center"/>
          </w:tcPr>
          <w:p w14:paraId="15EA82B9" w14:textId="77777777" w:rsidR="00143F8D" w:rsidRPr="00392D4D" w:rsidRDefault="00143F8D" w:rsidP="001C573A">
            <w:pPr>
              <w:spacing w:before="0" w:after="0" w:line="240" w:lineRule="auto"/>
              <w:contextualSpacing/>
              <w:jc w:val="both"/>
              <w:outlineLvl w:val="1"/>
              <w:rPr>
                <w:rFonts w:ascii="Calibri" w:eastAsia="Times New Roman" w:hAnsi="Calibri" w:cs="Times New Roman"/>
                <w:b/>
                <w:sz w:val="18"/>
                <w:szCs w:val="18"/>
                <w:lang w:eastAsia="es-CL"/>
              </w:rPr>
            </w:pPr>
          </w:p>
        </w:tc>
        <w:tc>
          <w:tcPr>
            <w:tcW w:w="1569" w:type="pct"/>
            <w:tcBorders>
              <w:top w:val="single" w:sz="4" w:space="0" w:color="auto"/>
              <w:left w:val="single" w:sz="4" w:space="0" w:color="auto"/>
              <w:bottom w:val="single" w:sz="4" w:space="0" w:color="auto"/>
              <w:right w:val="nil"/>
            </w:tcBorders>
            <w:shd w:val="clear" w:color="auto" w:fill="auto"/>
            <w:noWrap/>
            <w:vAlign w:val="center"/>
            <w:hideMark/>
          </w:tcPr>
          <w:p w14:paraId="470BAD51" w14:textId="1D384A00" w:rsidR="00143F8D" w:rsidRPr="00392D4D" w:rsidRDefault="00143F8D" w:rsidP="001C573A">
            <w:pPr>
              <w:spacing w:before="0" w:after="0" w:line="240" w:lineRule="auto"/>
              <w:contextualSpacing/>
              <w:jc w:val="both"/>
              <w:outlineLvl w:val="1"/>
              <w:rPr>
                <w:rFonts w:ascii="Calibri" w:eastAsia="Times New Roman" w:hAnsi="Calibri" w:cs="Calibri"/>
                <w:b/>
                <w:color w:val="000000"/>
                <w:sz w:val="18"/>
                <w:szCs w:val="20"/>
                <w:lang w:eastAsia="es-CL"/>
              </w:rPr>
            </w:pPr>
            <w:bookmarkStart w:id="283" w:name="_Toc524451240"/>
            <w:bookmarkStart w:id="284" w:name="_Toc524451334"/>
            <w:r w:rsidRPr="00392D4D">
              <w:rPr>
                <w:rFonts w:ascii="Calibri" w:eastAsia="Times New Roman" w:hAnsi="Calibri" w:cs="Times New Roman"/>
                <w:b/>
                <w:sz w:val="18"/>
                <w:szCs w:val="18"/>
                <w:lang w:eastAsia="es-CL"/>
              </w:rPr>
              <w:t xml:space="preserve">Fotografía </w:t>
            </w:r>
            <w:r w:rsidRPr="00392D4D">
              <w:rPr>
                <w:rFonts w:ascii="Calibri" w:eastAsia="Times New Roman" w:hAnsi="Calibri" w:cs="Times New Roman"/>
                <w:b/>
                <w:sz w:val="18"/>
                <w:szCs w:val="18"/>
                <w:lang w:eastAsia="es-CL"/>
              </w:rPr>
              <w:fldChar w:fldCharType="begin"/>
            </w:r>
            <w:r w:rsidRPr="00392D4D">
              <w:rPr>
                <w:rFonts w:ascii="Calibri" w:eastAsia="Times New Roman" w:hAnsi="Calibri" w:cs="Times New Roman"/>
                <w:b/>
                <w:sz w:val="18"/>
                <w:szCs w:val="18"/>
                <w:lang w:eastAsia="es-CL"/>
              </w:rPr>
              <w:instrText xml:space="preserve"> SEQ Fotografía \* ARABIC </w:instrText>
            </w:r>
            <w:r w:rsidRPr="00392D4D">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21</w:t>
            </w:r>
            <w:bookmarkEnd w:id="283"/>
            <w:bookmarkEnd w:id="284"/>
            <w:r w:rsidRPr="00392D4D">
              <w:rPr>
                <w:rFonts w:ascii="Calibri" w:eastAsia="Times New Roman" w:hAnsi="Calibri" w:cs="Times New Roman"/>
                <w:b/>
                <w:sz w:val="18"/>
                <w:szCs w:val="18"/>
                <w:lang w:eastAsia="es-CL"/>
              </w:rPr>
              <w:fldChar w:fldCharType="end"/>
            </w:r>
          </w:p>
        </w:tc>
        <w:tc>
          <w:tcPr>
            <w:tcW w:w="976"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04D24C" w14:textId="5ABEE77E" w:rsidR="00143F8D" w:rsidRPr="00392D4D" w:rsidRDefault="00143F8D" w:rsidP="001C573A">
            <w:pPr>
              <w:spacing w:before="0" w:after="0" w:line="240" w:lineRule="auto"/>
              <w:jc w:val="both"/>
              <w:rPr>
                <w:rFonts w:ascii="Calibri" w:eastAsia="Times New Roman" w:hAnsi="Calibri" w:cs="Times New Roman"/>
                <w:b/>
                <w:color w:val="000000"/>
                <w:sz w:val="18"/>
                <w:szCs w:val="18"/>
                <w:lang w:eastAsia="es-CL"/>
              </w:rPr>
            </w:pPr>
            <w:r w:rsidRPr="00392D4D">
              <w:rPr>
                <w:rFonts w:ascii="Calibri" w:eastAsia="Times New Roman" w:hAnsi="Calibri" w:cs="Times New Roman"/>
                <w:b/>
                <w:color w:val="000000"/>
                <w:sz w:val="18"/>
                <w:szCs w:val="18"/>
                <w:lang w:eastAsia="es-CL"/>
              </w:rPr>
              <w:t>Fecha:</w:t>
            </w:r>
            <w:r w:rsidRPr="00392D4D">
              <w:rPr>
                <w:rFonts w:ascii="Calibri" w:eastAsia="Times New Roman" w:hAnsi="Calibri" w:cs="Times New Roman"/>
                <w:color w:val="000000"/>
                <w:sz w:val="18"/>
                <w:szCs w:val="18"/>
                <w:lang w:eastAsia="es-CL"/>
              </w:rPr>
              <w:t xml:space="preserve"> 30 de </w:t>
            </w:r>
            <w:r w:rsidR="00571785" w:rsidRPr="00392D4D">
              <w:rPr>
                <w:rFonts w:ascii="Calibri" w:eastAsia="Times New Roman" w:hAnsi="Calibri" w:cs="Times New Roman"/>
                <w:color w:val="000000"/>
                <w:sz w:val="18"/>
                <w:szCs w:val="18"/>
                <w:lang w:eastAsia="es-CL"/>
              </w:rPr>
              <w:t>julio</w:t>
            </w:r>
            <w:r w:rsidRPr="00392D4D">
              <w:rPr>
                <w:rFonts w:ascii="Calibri" w:eastAsia="Times New Roman" w:hAnsi="Calibri" w:cs="Times New Roman"/>
                <w:color w:val="000000"/>
                <w:sz w:val="18"/>
                <w:szCs w:val="18"/>
                <w:lang w:eastAsia="es-CL"/>
              </w:rPr>
              <w:t xml:space="preserve"> de 2018</w:t>
            </w:r>
          </w:p>
        </w:tc>
      </w:tr>
      <w:tr w:rsidR="00143F8D" w:rsidRPr="00A50B17" w14:paraId="4EC2C3D7" w14:textId="77777777" w:rsidTr="00056F99">
        <w:trPr>
          <w:trHeight w:val="300"/>
          <w:jc w:val="center"/>
        </w:trPr>
        <w:tc>
          <w:tcPr>
            <w:tcW w:w="2455" w:type="pct"/>
            <w:gridSpan w:val="2"/>
            <w:vMerge/>
            <w:tcBorders>
              <w:left w:val="single" w:sz="4" w:space="0" w:color="auto"/>
              <w:right w:val="single" w:sz="4" w:space="0" w:color="auto"/>
            </w:tcBorders>
            <w:vAlign w:val="center"/>
          </w:tcPr>
          <w:p w14:paraId="404C9CC3" w14:textId="77777777" w:rsidR="00143F8D" w:rsidRPr="00392D4D" w:rsidRDefault="00143F8D" w:rsidP="001C573A">
            <w:pPr>
              <w:spacing w:before="0" w:after="0" w:line="240" w:lineRule="auto"/>
              <w:jc w:val="both"/>
              <w:rPr>
                <w:rFonts w:ascii="Calibri" w:eastAsia="Times New Roman" w:hAnsi="Calibri" w:cs="Times New Roman"/>
                <w:b/>
                <w:sz w:val="18"/>
                <w:szCs w:val="18"/>
                <w:lang w:eastAsia="es-CL"/>
              </w:rPr>
            </w:pPr>
          </w:p>
        </w:tc>
        <w:tc>
          <w:tcPr>
            <w:tcW w:w="15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E9F02E" w14:textId="4910C42D" w:rsidR="00143F8D" w:rsidRPr="00392D4D" w:rsidRDefault="00143F8D" w:rsidP="001C573A">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Coordenadas UTM DATUM WGS84 HUSO 19s</w:t>
            </w:r>
          </w:p>
        </w:tc>
        <w:tc>
          <w:tcPr>
            <w:tcW w:w="517" w:type="pct"/>
            <w:tcBorders>
              <w:top w:val="single" w:sz="4" w:space="0" w:color="auto"/>
              <w:left w:val="nil"/>
              <w:bottom w:val="single" w:sz="4" w:space="0" w:color="auto"/>
              <w:right w:val="single" w:sz="4" w:space="0" w:color="000000"/>
            </w:tcBorders>
            <w:shd w:val="clear" w:color="auto" w:fill="auto"/>
            <w:noWrap/>
            <w:vAlign w:val="center"/>
            <w:hideMark/>
          </w:tcPr>
          <w:p w14:paraId="07B001A9" w14:textId="4DD9EBD3" w:rsidR="00143F8D" w:rsidRPr="00392D4D" w:rsidRDefault="00143F8D" w:rsidP="001C573A">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Norte:</w:t>
            </w:r>
            <w:r w:rsidRPr="00392D4D">
              <w:rPr>
                <w:rFonts w:ascii="Calibri" w:eastAsia="Times New Roman" w:hAnsi="Calibri" w:cs="Times New Roman"/>
                <w:sz w:val="18"/>
                <w:szCs w:val="18"/>
                <w:lang w:eastAsia="es-CL"/>
              </w:rPr>
              <w:t xml:space="preserve"> 6</w:t>
            </w:r>
            <w:r w:rsidR="006F56A3" w:rsidRPr="00392D4D">
              <w:rPr>
                <w:rFonts w:ascii="Calibri" w:eastAsia="Times New Roman" w:hAnsi="Calibri" w:cs="Times New Roman"/>
                <w:sz w:val="18"/>
                <w:szCs w:val="18"/>
                <w:lang w:eastAsia="es-CL"/>
              </w:rPr>
              <w:t>.</w:t>
            </w:r>
            <w:r w:rsidRPr="00392D4D">
              <w:rPr>
                <w:rFonts w:ascii="Calibri" w:eastAsia="Times New Roman" w:hAnsi="Calibri" w:cs="Times New Roman"/>
                <w:sz w:val="18"/>
                <w:szCs w:val="18"/>
                <w:lang w:eastAsia="es-CL"/>
              </w:rPr>
              <w:t>335</w:t>
            </w:r>
            <w:r w:rsidR="006F56A3" w:rsidRPr="00392D4D">
              <w:rPr>
                <w:rFonts w:ascii="Calibri" w:eastAsia="Times New Roman" w:hAnsi="Calibri" w:cs="Times New Roman"/>
                <w:sz w:val="18"/>
                <w:szCs w:val="18"/>
                <w:lang w:eastAsia="es-CL"/>
              </w:rPr>
              <w:t>.</w:t>
            </w:r>
            <w:r w:rsidRPr="00392D4D">
              <w:rPr>
                <w:rFonts w:ascii="Calibri" w:eastAsia="Times New Roman" w:hAnsi="Calibri" w:cs="Times New Roman"/>
                <w:sz w:val="18"/>
                <w:szCs w:val="18"/>
                <w:lang w:eastAsia="es-CL"/>
              </w:rPr>
              <w:t>005</w:t>
            </w:r>
          </w:p>
        </w:tc>
        <w:tc>
          <w:tcPr>
            <w:tcW w:w="459" w:type="pct"/>
            <w:tcBorders>
              <w:top w:val="single" w:sz="4" w:space="0" w:color="auto"/>
              <w:left w:val="nil"/>
              <w:bottom w:val="single" w:sz="4" w:space="0" w:color="auto"/>
              <w:right w:val="single" w:sz="4" w:space="0" w:color="auto"/>
            </w:tcBorders>
            <w:shd w:val="clear" w:color="auto" w:fill="auto"/>
            <w:noWrap/>
            <w:vAlign w:val="center"/>
            <w:hideMark/>
          </w:tcPr>
          <w:p w14:paraId="063C6812" w14:textId="28143F45" w:rsidR="00143F8D" w:rsidRPr="00392D4D" w:rsidRDefault="00143F8D" w:rsidP="001C573A">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Este:</w:t>
            </w:r>
            <w:r w:rsidRPr="00392D4D">
              <w:rPr>
                <w:rFonts w:ascii="Calibri" w:eastAsia="Times New Roman" w:hAnsi="Calibri" w:cs="Times New Roman"/>
                <w:sz w:val="18"/>
                <w:szCs w:val="18"/>
                <w:lang w:eastAsia="es-CL"/>
              </w:rPr>
              <w:t xml:space="preserve"> 320</w:t>
            </w:r>
            <w:r w:rsidR="006F56A3" w:rsidRPr="00392D4D">
              <w:rPr>
                <w:rFonts w:ascii="Calibri" w:eastAsia="Times New Roman" w:hAnsi="Calibri" w:cs="Times New Roman"/>
                <w:sz w:val="18"/>
                <w:szCs w:val="18"/>
                <w:lang w:eastAsia="es-CL"/>
              </w:rPr>
              <w:t>.</w:t>
            </w:r>
            <w:r w:rsidRPr="00392D4D">
              <w:rPr>
                <w:rFonts w:ascii="Calibri" w:eastAsia="Times New Roman" w:hAnsi="Calibri" w:cs="Times New Roman"/>
                <w:sz w:val="18"/>
                <w:szCs w:val="18"/>
                <w:lang w:eastAsia="es-CL"/>
              </w:rPr>
              <w:t>391</w:t>
            </w:r>
          </w:p>
        </w:tc>
      </w:tr>
      <w:tr w:rsidR="00143F8D" w:rsidRPr="00A50B17" w14:paraId="538CD137" w14:textId="77777777" w:rsidTr="00056F99">
        <w:trPr>
          <w:trHeight w:val="283"/>
          <w:jc w:val="center"/>
        </w:trPr>
        <w:tc>
          <w:tcPr>
            <w:tcW w:w="2455" w:type="pct"/>
            <w:gridSpan w:val="2"/>
            <w:vMerge/>
            <w:tcBorders>
              <w:left w:val="single" w:sz="4" w:space="0" w:color="auto"/>
              <w:right w:val="single" w:sz="4" w:space="0" w:color="auto"/>
            </w:tcBorders>
          </w:tcPr>
          <w:p w14:paraId="3C773FB1" w14:textId="77777777" w:rsidR="00143F8D" w:rsidRPr="00392D4D" w:rsidRDefault="00143F8D" w:rsidP="001C573A">
            <w:pPr>
              <w:spacing w:before="0" w:after="0" w:line="240" w:lineRule="auto"/>
              <w:jc w:val="both"/>
              <w:rPr>
                <w:rFonts w:ascii="Calibri" w:eastAsia="Times New Roman" w:hAnsi="Calibri" w:cs="Times New Roman"/>
                <w:b/>
                <w:sz w:val="18"/>
                <w:szCs w:val="18"/>
                <w:lang w:eastAsia="es-CL"/>
              </w:rPr>
            </w:pPr>
          </w:p>
        </w:tc>
        <w:tc>
          <w:tcPr>
            <w:tcW w:w="254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0DFF250" w14:textId="75D11579" w:rsidR="00143F8D" w:rsidRPr="00392D4D" w:rsidRDefault="00143F8D" w:rsidP="001C573A">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Descripción del medio de prueba:</w:t>
            </w:r>
            <w:r w:rsidRPr="00392D4D">
              <w:rPr>
                <w:rFonts w:ascii="Calibri" w:eastAsia="Times New Roman" w:hAnsi="Calibri" w:cs="Times New Roman"/>
                <w:sz w:val="18"/>
                <w:szCs w:val="18"/>
                <w:lang w:eastAsia="es-CL"/>
              </w:rPr>
              <w:t xml:space="preserve"> </w:t>
            </w:r>
            <w:r w:rsidRPr="00392D4D">
              <w:rPr>
                <w:rFonts w:ascii="Calibri" w:eastAsia="Times New Roman" w:hAnsi="Calibri" w:cs="Times New Roman"/>
                <w:color w:val="000000"/>
                <w:sz w:val="18"/>
                <w:szCs w:val="18"/>
                <w:lang w:eastAsia="es-CL"/>
              </w:rPr>
              <w:t>Sistema de alcantarillado en Bodega de Producción de socio Cesar Herrera</w:t>
            </w:r>
            <w:r w:rsidR="00DE3FE1" w:rsidRPr="00392D4D">
              <w:rPr>
                <w:rFonts w:ascii="Calibri" w:eastAsia="Times New Roman" w:hAnsi="Calibri" w:cs="Times New Roman"/>
                <w:color w:val="000000"/>
                <w:sz w:val="18"/>
                <w:szCs w:val="18"/>
                <w:lang w:eastAsia="es-CL"/>
              </w:rPr>
              <w:t>, desde la que se tomó una muestra de agua</w:t>
            </w:r>
          </w:p>
        </w:tc>
      </w:tr>
      <w:tr w:rsidR="00143F8D" w:rsidRPr="00A50B17" w14:paraId="5C230059" w14:textId="77777777" w:rsidTr="00056F99">
        <w:trPr>
          <w:trHeight w:val="2793"/>
          <w:jc w:val="center"/>
        </w:trPr>
        <w:tc>
          <w:tcPr>
            <w:tcW w:w="2455" w:type="pct"/>
            <w:gridSpan w:val="2"/>
            <w:vMerge/>
            <w:tcBorders>
              <w:left w:val="single" w:sz="4" w:space="0" w:color="auto"/>
              <w:right w:val="single" w:sz="4" w:space="0" w:color="auto"/>
            </w:tcBorders>
            <w:vAlign w:val="center"/>
          </w:tcPr>
          <w:p w14:paraId="21B139D5" w14:textId="77777777" w:rsidR="00143F8D" w:rsidRPr="00392D4D" w:rsidRDefault="00143F8D" w:rsidP="001C573A">
            <w:pPr>
              <w:spacing w:before="0" w:after="0" w:line="240" w:lineRule="auto"/>
              <w:jc w:val="center"/>
              <w:rPr>
                <w:rFonts w:ascii="Calibri" w:eastAsia="Times New Roman" w:hAnsi="Calibri" w:cs="Times New Roman"/>
                <w:noProof/>
                <w:szCs w:val="20"/>
                <w:lang w:eastAsia="es-CL"/>
              </w:rPr>
            </w:pPr>
          </w:p>
        </w:tc>
        <w:tc>
          <w:tcPr>
            <w:tcW w:w="2545" w:type="pct"/>
            <w:gridSpan w:val="3"/>
            <w:tcBorders>
              <w:top w:val="nil"/>
              <w:left w:val="single" w:sz="4" w:space="0" w:color="auto"/>
              <w:right w:val="single" w:sz="4" w:space="0" w:color="auto"/>
            </w:tcBorders>
            <w:shd w:val="clear" w:color="auto" w:fill="auto"/>
            <w:noWrap/>
            <w:vAlign w:val="center"/>
            <w:hideMark/>
          </w:tcPr>
          <w:p w14:paraId="5C4301AC" w14:textId="7D3EF1A3" w:rsidR="00143F8D" w:rsidRPr="00392D4D" w:rsidRDefault="00143F8D" w:rsidP="001C573A">
            <w:pPr>
              <w:spacing w:before="0" w:after="0" w:line="240" w:lineRule="auto"/>
              <w:jc w:val="center"/>
              <w:rPr>
                <w:rFonts w:ascii="Calibri" w:eastAsia="Times New Roman" w:hAnsi="Calibri" w:cs="Times New Roman"/>
                <w:szCs w:val="20"/>
                <w:lang w:eastAsia="es-CL"/>
              </w:rPr>
            </w:pPr>
            <w:r w:rsidRPr="00392D4D">
              <w:rPr>
                <w:rFonts w:ascii="Calibri" w:eastAsia="Times New Roman" w:hAnsi="Calibri" w:cs="Times New Roman"/>
                <w:noProof/>
                <w:szCs w:val="20"/>
                <w:lang w:eastAsia="es-CL"/>
              </w:rPr>
              <w:drawing>
                <wp:inline distT="0" distB="0" distL="0" distR="0" wp14:anchorId="62BB0F33" wp14:editId="33D46250">
                  <wp:extent cx="3828770" cy="216000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828770" cy="2160000"/>
                          </a:xfrm>
                          <a:prstGeom prst="rect">
                            <a:avLst/>
                          </a:prstGeom>
                          <a:noFill/>
                          <a:ln>
                            <a:noFill/>
                          </a:ln>
                        </pic:spPr>
                      </pic:pic>
                    </a:graphicData>
                  </a:graphic>
                </wp:inline>
              </w:drawing>
            </w:r>
          </w:p>
        </w:tc>
      </w:tr>
      <w:tr w:rsidR="00143F8D" w:rsidRPr="00A50B17" w14:paraId="545A01DC" w14:textId="77777777" w:rsidTr="00056F99">
        <w:trPr>
          <w:trHeight w:val="300"/>
          <w:jc w:val="center"/>
        </w:trPr>
        <w:tc>
          <w:tcPr>
            <w:tcW w:w="915" w:type="pct"/>
            <w:tcBorders>
              <w:top w:val="single" w:sz="4" w:space="0" w:color="auto"/>
              <w:left w:val="single" w:sz="4" w:space="0" w:color="auto"/>
              <w:bottom w:val="single" w:sz="4" w:space="0" w:color="auto"/>
              <w:right w:val="nil"/>
            </w:tcBorders>
            <w:vAlign w:val="center"/>
          </w:tcPr>
          <w:p w14:paraId="6C3FC829" w14:textId="3DBCFC26" w:rsidR="00143F8D" w:rsidRPr="00392D4D" w:rsidRDefault="00143F8D" w:rsidP="001C573A">
            <w:pPr>
              <w:spacing w:before="0" w:after="0" w:line="240" w:lineRule="auto"/>
              <w:contextualSpacing/>
              <w:jc w:val="both"/>
              <w:outlineLvl w:val="1"/>
              <w:rPr>
                <w:rFonts w:ascii="Calibri" w:eastAsia="Times New Roman" w:hAnsi="Calibri" w:cs="Times New Roman"/>
                <w:b/>
                <w:sz w:val="18"/>
                <w:szCs w:val="18"/>
                <w:lang w:eastAsia="es-CL"/>
              </w:rPr>
            </w:pPr>
            <w:bookmarkStart w:id="285" w:name="_Toc524451241"/>
            <w:bookmarkStart w:id="286" w:name="_Toc524451335"/>
            <w:bookmarkStart w:id="287" w:name="_Ref523416175"/>
            <w:r w:rsidRPr="00392D4D">
              <w:rPr>
                <w:rFonts w:ascii="Calibri" w:eastAsia="Times New Roman" w:hAnsi="Calibri" w:cs="Times New Roman"/>
                <w:b/>
                <w:sz w:val="18"/>
                <w:szCs w:val="18"/>
                <w:lang w:eastAsia="es-CL"/>
              </w:rPr>
              <w:t xml:space="preserve">Figura </w:t>
            </w:r>
            <w:r w:rsidRPr="00392D4D">
              <w:rPr>
                <w:rFonts w:ascii="Calibri" w:eastAsia="Times New Roman" w:hAnsi="Calibri" w:cs="Times New Roman"/>
                <w:b/>
                <w:sz w:val="18"/>
                <w:szCs w:val="18"/>
                <w:lang w:eastAsia="es-CL"/>
              </w:rPr>
              <w:fldChar w:fldCharType="begin"/>
            </w:r>
            <w:r w:rsidRPr="00392D4D">
              <w:rPr>
                <w:rFonts w:ascii="Calibri" w:eastAsia="Times New Roman" w:hAnsi="Calibri" w:cs="Times New Roman"/>
                <w:b/>
                <w:sz w:val="18"/>
                <w:szCs w:val="18"/>
                <w:lang w:eastAsia="es-CL"/>
              </w:rPr>
              <w:instrText xml:space="preserve"> SEQ Figura \* ARABIC </w:instrText>
            </w:r>
            <w:r w:rsidRPr="00392D4D">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16</w:t>
            </w:r>
            <w:bookmarkEnd w:id="285"/>
            <w:bookmarkEnd w:id="286"/>
            <w:r w:rsidRPr="00392D4D">
              <w:rPr>
                <w:rFonts w:ascii="Calibri" w:eastAsia="Times New Roman" w:hAnsi="Calibri" w:cs="Times New Roman"/>
                <w:b/>
                <w:sz w:val="18"/>
                <w:szCs w:val="18"/>
                <w:lang w:eastAsia="es-CL"/>
              </w:rPr>
              <w:fldChar w:fldCharType="end"/>
            </w:r>
            <w:bookmarkEnd w:id="287"/>
          </w:p>
        </w:tc>
        <w:tc>
          <w:tcPr>
            <w:tcW w:w="1540" w:type="pct"/>
            <w:tcBorders>
              <w:top w:val="single" w:sz="4" w:space="0" w:color="auto"/>
              <w:left w:val="single" w:sz="4" w:space="0" w:color="auto"/>
              <w:bottom w:val="single" w:sz="4" w:space="0" w:color="auto"/>
              <w:right w:val="nil"/>
            </w:tcBorders>
            <w:vAlign w:val="center"/>
          </w:tcPr>
          <w:p w14:paraId="110BFA33" w14:textId="7E9DF015" w:rsidR="00143F8D" w:rsidRPr="00392D4D" w:rsidRDefault="00143F8D" w:rsidP="001C573A">
            <w:pPr>
              <w:spacing w:before="0" w:after="0" w:line="240" w:lineRule="auto"/>
              <w:contextualSpacing/>
              <w:jc w:val="both"/>
              <w:outlineLvl w:val="1"/>
              <w:rPr>
                <w:rFonts w:ascii="Calibri" w:eastAsia="Times New Roman" w:hAnsi="Calibri" w:cs="Times New Roman"/>
                <w:b/>
                <w:sz w:val="18"/>
                <w:szCs w:val="18"/>
                <w:lang w:eastAsia="es-CL"/>
              </w:rPr>
            </w:pPr>
            <w:bookmarkStart w:id="288" w:name="_Toc524451242"/>
            <w:bookmarkStart w:id="289" w:name="_Toc524451336"/>
            <w:r w:rsidRPr="00392D4D">
              <w:rPr>
                <w:rFonts w:ascii="Calibri" w:eastAsia="Times New Roman" w:hAnsi="Calibri" w:cs="Times New Roman"/>
                <w:b/>
                <w:sz w:val="18"/>
                <w:szCs w:val="18"/>
                <w:lang w:eastAsia="es-CL"/>
              </w:rPr>
              <w:t xml:space="preserve">Fecha de información: </w:t>
            </w:r>
            <w:r w:rsidRPr="00392D4D">
              <w:rPr>
                <w:rFonts w:ascii="Calibri" w:eastAsia="Times New Roman" w:hAnsi="Calibri" w:cs="Times New Roman"/>
                <w:color w:val="000000"/>
                <w:sz w:val="18"/>
                <w:szCs w:val="18"/>
                <w:lang w:eastAsia="es-CL"/>
              </w:rPr>
              <w:t xml:space="preserve">30 de </w:t>
            </w:r>
            <w:r w:rsidR="00571785" w:rsidRPr="00392D4D">
              <w:rPr>
                <w:rFonts w:ascii="Calibri" w:eastAsia="Times New Roman" w:hAnsi="Calibri" w:cs="Times New Roman"/>
                <w:color w:val="000000"/>
                <w:sz w:val="18"/>
                <w:szCs w:val="18"/>
                <w:lang w:eastAsia="es-CL"/>
              </w:rPr>
              <w:t>julio</w:t>
            </w:r>
            <w:r w:rsidRPr="00392D4D">
              <w:rPr>
                <w:rFonts w:ascii="Calibri" w:eastAsia="Times New Roman" w:hAnsi="Calibri" w:cs="Times New Roman"/>
                <w:color w:val="000000"/>
                <w:sz w:val="18"/>
                <w:szCs w:val="18"/>
                <w:lang w:eastAsia="es-CL"/>
              </w:rPr>
              <w:t xml:space="preserve"> de 2018</w:t>
            </w:r>
            <w:bookmarkEnd w:id="288"/>
            <w:bookmarkEnd w:id="289"/>
          </w:p>
        </w:tc>
        <w:tc>
          <w:tcPr>
            <w:tcW w:w="1569" w:type="pct"/>
            <w:tcBorders>
              <w:top w:val="single" w:sz="4" w:space="0" w:color="auto"/>
              <w:left w:val="single" w:sz="4" w:space="0" w:color="auto"/>
              <w:bottom w:val="single" w:sz="4" w:space="0" w:color="auto"/>
              <w:right w:val="nil"/>
            </w:tcBorders>
            <w:shd w:val="clear" w:color="auto" w:fill="auto"/>
            <w:noWrap/>
            <w:vAlign w:val="center"/>
            <w:hideMark/>
          </w:tcPr>
          <w:p w14:paraId="45D13B2F" w14:textId="64D65D84" w:rsidR="00143F8D" w:rsidRPr="00392D4D" w:rsidRDefault="00143F8D" w:rsidP="001C573A">
            <w:pPr>
              <w:spacing w:before="0" w:after="0" w:line="240" w:lineRule="auto"/>
              <w:contextualSpacing/>
              <w:jc w:val="both"/>
              <w:outlineLvl w:val="1"/>
              <w:rPr>
                <w:rFonts w:ascii="Calibri" w:eastAsia="Times New Roman" w:hAnsi="Calibri" w:cs="Calibri"/>
                <w:b/>
                <w:sz w:val="18"/>
                <w:szCs w:val="20"/>
                <w:lang w:eastAsia="es-CL"/>
              </w:rPr>
            </w:pPr>
            <w:bookmarkStart w:id="290" w:name="_Toc524451243"/>
            <w:bookmarkStart w:id="291" w:name="_Toc524451337"/>
            <w:r w:rsidRPr="00392D4D">
              <w:rPr>
                <w:rFonts w:ascii="Calibri" w:eastAsia="Times New Roman" w:hAnsi="Calibri" w:cs="Times New Roman"/>
                <w:b/>
                <w:sz w:val="18"/>
                <w:szCs w:val="18"/>
                <w:lang w:eastAsia="es-CL"/>
              </w:rPr>
              <w:t xml:space="preserve">Fotografía </w:t>
            </w:r>
            <w:r w:rsidRPr="00392D4D">
              <w:rPr>
                <w:rFonts w:ascii="Calibri" w:eastAsia="Times New Roman" w:hAnsi="Calibri" w:cs="Times New Roman"/>
                <w:b/>
                <w:sz w:val="18"/>
                <w:szCs w:val="18"/>
                <w:lang w:eastAsia="es-CL"/>
              </w:rPr>
              <w:fldChar w:fldCharType="begin"/>
            </w:r>
            <w:r w:rsidRPr="00392D4D">
              <w:rPr>
                <w:rFonts w:ascii="Calibri" w:eastAsia="Times New Roman" w:hAnsi="Calibri" w:cs="Times New Roman"/>
                <w:b/>
                <w:sz w:val="18"/>
                <w:szCs w:val="18"/>
                <w:lang w:eastAsia="es-CL"/>
              </w:rPr>
              <w:instrText xml:space="preserve"> SEQ Fotografía \* ARABIC </w:instrText>
            </w:r>
            <w:r w:rsidRPr="00392D4D">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22</w:t>
            </w:r>
            <w:bookmarkEnd w:id="290"/>
            <w:bookmarkEnd w:id="291"/>
            <w:r w:rsidRPr="00392D4D">
              <w:rPr>
                <w:rFonts w:ascii="Calibri" w:eastAsia="Times New Roman" w:hAnsi="Calibri" w:cs="Times New Roman"/>
                <w:b/>
                <w:sz w:val="18"/>
                <w:szCs w:val="18"/>
                <w:lang w:eastAsia="es-CL"/>
              </w:rPr>
              <w:fldChar w:fldCharType="end"/>
            </w:r>
          </w:p>
        </w:tc>
        <w:tc>
          <w:tcPr>
            <w:tcW w:w="97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D866A6" w14:textId="2D2C165B" w:rsidR="00143F8D" w:rsidRPr="00392D4D" w:rsidRDefault="00143F8D" w:rsidP="001C573A">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Fecha: </w:t>
            </w:r>
            <w:r w:rsidRPr="00392D4D">
              <w:rPr>
                <w:rFonts w:ascii="Calibri" w:eastAsia="Times New Roman" w:hAnsi="Calibri" w:cs="Times New Roman"/>
                <w:color w:val="000000"/>
                <w:sz w:val="18"/>
                <w:szCs w:val="18"/>
                <w:lang w:eastAsia="es-CL"/>
              </w:rPr>
              <w:t xml:space="preserve">30 de </w:t>
            </w:r>
            <w:r w:rsidR="00571785" w:rsidRPr="00392D4D">
              <w:rPr>
                <w:rFonts w:ascii="Calibri" w:eastAsia="Times New Roman" w:hAnsi="Calibri" w:cs="Times New Roman"/>
                <w:color w:val="000000"/>
                <w:sz w:val="18"/>
                <w:szCs w:val="18"/>
                <w:lang w:eastAsia="es-CL"/>
              </w:rPr>
              <w:t>julio</w:t>
            </w:r>
            <w:r w:rsidRPr="00392D4D">
              <w:rPr>
                <w:rFonts w:ascii="Calibri" w:eastAsia="Times New Roman" w:hAnsi="Calibri" w:cs="Times New Roman"/>
                <w:color w:val="000000"/>
                <w:sz w:val="18"/>
                <w:szCs w:val="18"/>
                <w:lang w:eastAsia="es-CL"/>
              </w:rPr>
              <w:t xml:space="preserve"> de 2018</w:t>
            </w:r>
          </w:p>
        </w:tc>
      </w:tr>
      <w:tr w:rsidR="00143F8D" w:rsidRPr="00A50B17" w14:paraId="6419BF59" w14:textId="77777777" w:rsidTr="00056F99">
        <w:trPr>
          <w:trHeight w:val="300"/>
          <w:jc w:val="center"/>
        </w:trPr>
        <w:tc>
          <w:tcPr>
            <w:tcW w:w="2455" w:type="pct"/>
            <w:gridSpan w:val="2"/>
            <w:tcBorders>
              <w:top w:val="single" w:sz="4" w:space="0" w:color="auto"/>
              <w:left w:val="single" w:sz="4" w:space="0" w:color="auto"/>
              <w:bottom w:val="single" w:sz="4" w:space="0" w:color="auto"/>
              <w:right w:val="single" w:sz="4" w:space="0" w:color="000000"/>
            </w:tcBorders>
            <w:vAlign w:val="center"/>
          </w:tcPr>
          <w:p w14:paraId="1B474983" w14:textId="30D8A7E5" w:rsidR="00143F8D" w:rsidRPr="00392D4D" w:rsidRDefault="00143F8D" w:rsidP="001C573A">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Fuente: </w:t>
            </w:r>
            <w:r w:rsidRPr="00392D4D">
              <w:rPr>
                <w:rFonts w:ascii="Calibri" w:eastAsia="Times New Roman" w:hAnsi="Calibri" w:cs="Times New Roman"/>
                <w:sz w:val="18"/>
                <w:szCs w:val="18"/>
                <w:lang w:eastAsia="es-CL"/>
              </w:rPr>
              <w:t>información recabada en Inspecciones Ambientales 2018</w:t>
            </w:r>
          </w:p>
        </w:tc>
        <w:tc>
          <w:tcPr>
            <w:tcW w:w="15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0648FD" w14:textId="6F5E533C" w:rsidR="00143F8D" w:rsidRPr="00392D4D" w:rsidRDefault="00143F8D" w:rsidP="001C573A">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Coordenadas UTM DATUM WGS84 HUSO </w:t>
            </w:r>
            <w:r w:rsidRPr="00392D4D">
              <w:rPr>
                <w:rFonts w:ascii="Calibri" w:eastAsia="Times New Roman" w:hAnsi="Calibri" w:cs="Times New Roman"/>
                <w:sz w:val="18"/>
                <w:szCs w:val="18"/>
                <w:lang w:eastAsia="es-CL"/>
              </w:rPr>
              <w:t>19s</w:t>
            </w:r>
          </w:p>
        </w:tc>
        <w:tc>
          <w:tcPr>
            <w:tcW w:w="517" w:type="pct"/>
            <w:tcBorders>
              <w:top w:val="single" w:sz="4" w:space="0" w:color="auto"/>
              <w:left w:val="nil"/>
              <w:bottom w:val="single" w:sz="4" w:space="0" w:color="auto"/>
              <w:right w:val="single" w:sz="4" w:space="0" w:color="000000"/>
            </w:tcBorders>
            <w:shd w:val="clear" w:color="auto" w:fill="auto"/>
            <w:noWrap/>
            <w:vAlign w:val="center"/>
            <w:hideMark/>
          </w:tcPr>
          <w:p w14:paraId="382AD340" w14:textId="09608837" w:rsidR="00143F8D" w:rsidRPr="00392D4D" w:rsidRDefault="00143F8D" w:rsidP="001C573A">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Norte:</w:t>
            </w:r>
            <w:r w:rsidRPr="00392D4D">
              <w:rPr>
                <w:rFonts w:ascii="Calibri" w:eastAsia="Times New Roman" w:hAnsi="Calibri" w:cs="Times New Roman"/>
                <w:sz w:val="18"/>
                <w:szCs w:val="18"/>
                <w:lang w:eastAsia="es-CL"/>
              </w:rPr>
              <w:t xml:space="preserve"> 6</w:t>
            </w:r>
            <w:r w:rsidR="006F56A3" w:rsidRPr="00392D4D">
              <w:rPr>
                <w:rFonts w:ascii="Calibri" w:eastAsia="Times New Roman" w:hAnsi="Calibri" w:cs="Times New Roman"/>
                <w:sz w:val="18"/>
                <w:szCs w:val="18"/>
                <w:lang w:eastAsia="es-CL"/>
              </w:rPr>
              <w:t>.</w:t>
            </w:r>
            <w:r w:rsidRPr="00392D4D">
              <w:rPr>
                <w:rFonts w:ascii="Calibri" w:eastAsia="Times New Roman" w:hAnsi="Calibri" w:cs="Times New Roman"/>
                <w:sz w:val="18"/>
                <w:szCs w:val="18"/>
                <w:lang w:eastAsia="es-CL"/>
              </w:rPr>
              <w:t>334</w:t>
            </w:r>
            <w:r w:rsidR="006F56A3" w:rsidRPr="00392D4D">
              <w:rPr>
                <w:rFonts w:ascii="Calibri" w:eastAsia="Times New Roman" w:hAnsi="Calibri" w:cs="Times New Roman"/>
                <w:sz w:val="18"/>
                <w:szCs w:val="18"/>
                <w:lang w:eastAsia="es-CL"/>
              </w:rPr>
              <w:t>.</w:t>
            </w:r>
            <w:r w:rsidRPr="00392D4D">
              <w:rPr>
                <w:rFonts w:ascii="Calibri" w:eastAsia="Times New Roman" w:hAnsi="Calibri" w:cs="Times New Roman"/>
                <w:sz w:val="18"/>
                <w:szCs w:val="18"/>
                <w:lang w:eastAsia="es-CL"/>
              </w:rPr>
              <w:t>913</w:t>
            </w:r>
          </w:p>
        </w:tc>
        <w:tc>
          <w:tcPr>
            <w:tcW w:w="459" w:type="pct"/>
            <w:tcBorders>
              <w:top w:val="single" w:sz="4" w:space="0" w:color="auto"/>
              <w:left w:val="nil"/>
              <w:bottom w:val="single" w:sz="4" w:space="0" w:color="auto"/>
              <w:right w:val="single" w:sz="4" w:space="0" w:color="000000"/>
            </w:tcBorders>
            <w:shd w:val="clear" w:color="auto" w:fill="auto"/>
            <w:noWrap/>
            <w:vAlign w:val="center"/>
            <w:hideMark/>
          </w:tcPr>
          <w:p w14:paraId="5DF700B6" w14:textId="575662AC" w:rsidR="00143F8D" w:rsidRPr="00392D4D" w:rsidRDefault="00143F8D" w:rsidP="001C573A">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Este:</w:t>
            </w:r>
            <w:r w:rsidRPr="00392D4D">
              <w:rPr>
                <w:rFonts w:ascii="Calibri" w:eastAsia="Times New Roman" w:hAnsi="Calibri" w:cs="Times New Roman"/>
                <w:sz w:val="18"/>
                <w:szCs w:val="18"/>
                <w:lang w:eastAsia="es-CL"/>
              </w:rPr>
              <w:t xml:space="preserve"> 320</w:t>
            </w:r>
            <w:r w:rsidR="006F56A3" w:rsidRPr="00392D4D">
              <w:rPr>
                <w:rFonts w:ascii="Calibri" w:eastAsia="Times New Roman" w:hAnsi="Calibri" w:cs="Times New Roman"/>
                <w:sz w:val="18"/>
                <w:szCs w:val="18"/>
                <w:lang w:eastAsia="es-CL"/>
              </w:rPr>
              <w:t>.</w:t>
            </w:r>
            <w:r w:rsidRPr="00392D4D">
              <w:rPr>
                <w:rFonts w:ascii="Calibri" w:eastAsia="Times New Roman" w:hAnsi="Calibri" w:cs="Times New Roman"/>
                <w:sz w:val="18"/>
                <w:szCs w:val="18"/>
                <w:lang w:eastAsia="es-CL"/>
              </w:rPr>
              <w:t>392</w:t>
            </w:r>
          </w:p>
        </w:tc>
      </w:tr>
      <w:tr w:rsidR="00143F8D" w:rsidRPr="00D42470" w14:paraId="0F09804A" w14:textId="77777777" w:rsidTr="00056F99">
        <w:trPr>
          <w:trHeight w:val="283"/>
          <w:jc w:val="center"/>
        </w:trPr>
        <w:tc>
          <w:tcPr>
            <w:tcW w:w="2455" w:type="pct"/>
            <w:gridSpan w:val="2"/>
            <w:tcBorders>
              <w:top w:val="single" w:sz="4" w:space="0" w:color="auto"/>
              <w:left w:val="single" w:sz="4" w:space="0" w:color="auto"/>
              <w:bottom w:val="single" w:sz="4" w:space="0" w:color="auto"/>
              <w:right w:val="single" w:sz="4" w:space="0" w:color="000000"/>
            </w:tcBorders>
          </w:tcPr>
          <w:p w14:paraId="26927DE1" w14:textId="720E102F" w:rsidR="00143F8D" w:rsidRPr="00392D4D" w:rsidRDefault="00143F8D" w:rsidP="001C573A">
            <w:pPr>
              <w:spacing w:before="0" w:after="0" w:line="240" w:lineRule="auto"/>
              <w:jc w:val="both"/>
              <w:rPr>
                <w:rFonts w:ascii="Calibri" w:eastAsia="Times New Roman" w:hAnsi="Calibri" w:cs="Times New Roman"/>
                <w:b/>
                <w:color w:val="000000"/>
                <w:sz w:val="18"/>
                <w:szCs w:val="18"/>
                <w:lang w:eastAsia="es-CL"/>
              </w:rPr>
            </w:pPr>
            <w:r w:rsidRPr="00392D4D">
              <w:rPr>
                <w:rFonts w:ascii="Calibri" w:eastAsia="Times New Roman" w:hAnsi="Calibri" w:cs="Times New Roman"/>
                <w:b/>
                <w:color w:val="000000"/>
                <w:sz w:val="18"/>
                <w:szCs w:val="18"/>
                <w:lang w:eastAsia="es-CL"/>
              </w:rPr>
              <w:t>Descripción del medio de prueba:</w:t>
            </w:r>
            <w:r w:rsidRPr="00392D4D">
              <w:rPr>
                <w:rFonts w:ascii="Calibri" w:eastAsia="Times New Roman" w:hAnsi="Calibri" w:cs="Times New Roman"/>
                <w:color w:val="000000"/>
                <w:sz w:val="18"/>
                <w:szCs w:val="18"/>
                <w:lang w:eastAsia="es-CL"/>
              </w:rPr>
              <w:t xml:space="preserve"> Ubicación de l</w:t>
            </w:r>
            <w:r w:rsidR="00BB0EA5" w:rsidRPr="00392D4D">
              <w:rPr>
                <w:rFonts w:ascii="Calibri" w:eastAsia="Times New Roman" w:hAnsi="Calibri" w:cs="Times New Roman"/>
                <w:color w:val="000000"/>
                <w:sz w:val="18"/>
                <w:szCs w:val="18"/>
                <w:lang w:eastAsia="es-CL"/>
              </w:rPr>
              <w:t xml:space="preserve">os puntos de </w:t>
            </w:r>
            <w:r w:rsidR="00571785" w:rsidRPr="00392D4D">
              <w:rPr>
                <w:rFonts w:ascii="Calibri" w:eastAsia="Times New Roman" w:hAnsi="Calibri" w:cs="Times New Roman"/>
                <w:color w:val="000000"/>
                <w:sz w:val="18"/>
                <w:szCs w:val="18"/>
                <w:lang w:eastAsia="es-CL"/>
              </w:rPr>
              <w:t>acumulación</w:t>
            </w:r>
            <w:r w:rsidR="00BB0EA5" w:rsidRPr="00392D4D">
              <w:rPr>
                <w:rFonts w:ascii="Calibri" w:eastAsia="Times New Roman" w:hAnsi="Calibri" w:cs="Times New Roman"/>
                <w:color w:val="000000"/>
                <w:sz w:val="18"/>
                <w:szCs w:val="18"/>
                <w:lang w:eastAsia="es-CL"/>
              </w:rPr>
              <w:t xml:space="preserve"> de </w:t>
            </w:r>
            <w:r w:rsidR="006C5B2E" w:rsidRPr="00392D4D">
              <w:rPr>
                <w:rFonts w:ascii="Calibri" w:eastAsia="Times New Roman" w:hAnsi="Calibri" w:cs="Times New Roman"/>
                <w:color w:val="000000"/>
                <w:sz w:val="18"/>
                <w:szCs w:val="18"/>
                <w:lang w:eastAsia="es-CL"/>
              </w:rPr>
              <w:t xml:space="preserve">RILes </w:t>
            </w:r>
            <w:r w:rsidR="00BB0EA5" w:rsidRPr="00392D4D">
              <w:rPr>
                <w:rFonts w:ascii="Calibri" w:eastAsia="Times New Roman" w:hAnsi="Calibri" w:cs="Times New Roman"/>
                <w:color w:val="000000"/>
                <w:sz w:val="18"/>
                <w:szCs w:val="18"/>
                <w:lang w:eastAsia="es-CL"/>
              </w:rPr>
              <w:t xml:space="preserve">observados en Inspecciones SMA, en relación a </w:t>
            </w:r>
            <w:r w:rsidR="006C5B2E" w:rsidRPr="00392D4D">
              <w:rPr>
                <w:rFonts w:ascii="Calibri" w:eastAsia="Times New Roman" w:hAnsi="Calibri" w:cs="Times New Roman"/>
                <w:color w:val="000000"/>
                <w:sz w:val="18"/>
                <w:szCs w:val="18"/>
                <w:lang w:eastAsia="es-CL"/>
              </w:rPr>
              <w:t xml:space="preserve">(1) Bodegas/fábricas asociadas a la RCA, (2) </w:t>
            </w:r>
            <w:proofErr w:type="spellStart"/>
            <w:r w:rsidR="006C5B2E" w:rsidRPr="00392D4D">
              <w:rPr>
                <w:rFonts w:ascii="Calibri" w:eastAsia="Times New Roman" w:hAnsi="Calibri" w:cs="Times New Roman"/>
                <w:color w:val="000000"/>
                <w:sz w:val="18"/>
                <w:szCs w:val="18"/>
                <w:lang w:eastAsia="es-CL"/>
              </w:rPr>
              <w:t>PTRILes</w:t>
            </w:r>
            <w:proofErr w:type="spellEnd"/>
            <w:r w:rsidR="006C5B2E" w:rsidRPr="00392D4D">
              <w:rPr>
                <w:rFonts w:ascii="Calibri" w:eastAsia="Times New Roman" w:hAnsi="Calibri" w:cs="Times New Roman"/>
                <w:color w:val="000000"/>
                <w:sz w:val="18"/>
                <w:szCs w:val="18"/>
                <w:lang w:eastAsia="es-CL"/>
              </w:rPr>
              <w:t xml:space="preserve"> de la RCA, y (3) </w:t>
            </w:r>
            <w:r w:rsidR="00BB0EA5" w:rsidRPr="00392D4D">
              <w:rPr>
                <w:rFonts w:ascii="Calibri" w:eastAsia="Times New Roman" w:hAnsi="Calibri" w:cs="Times New Roman"/>
                <w:color w:val="000000"/>
                <w:sz w:val="18"/>
                <w:szCs w:val="18"/>
                <w:lang w:eastAsia="es-CL"/>
              </w:rPr>
              <w:t>pozo con aguas oscuras de denunciante</w:t>
            </w:r>
            <w:r w:rsidR="006C5B2E" w:rsidRPr="00392D4D">
              <w:rPr>
                <w:rFonts w:ascii="Calibri" w:eastAsia="Times New Roman" w:hAnsi="Calibri" w:cs="Times New Roman"/>
                <w:color w:val="000000"/>
                <w:sz w:val="18"/>
                <w:szCs w:val="18"/>
                <w:lang w:eastAsia="es-CL"/>
              </w:rPr>
              <w:t xml:space="preserve"> </w:t>
            </w:r>
          </w:p>
        </w:tc>
        <w:tc>
          <w:tcPr>
            <w:tcW w:w="2545"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4ACE9B7D" w14:textId="39B2217D" w:rsidR="00143F8D" w:rsidRPr="00392D4D" w:rsidRDefault="00143F8D" w:rsidP="001C573A">
            <w:pPr>
              <w:spacing w:before="0" w:after="0" w:line="240" w:lineRule="auto"/>
              <w:jc w:val="both"/>
              <w:rPr>
                <w:rFonts w:ascii="Calibri" w:eastAsia="Times New Roman" w:hAnsi="Calibri" w:cs="Times New Roman"/>
                <w:sz w:val="18"/>
                <w:szCs w:val="18"/>
                <w:lang w:eastAsia="es-CL"/>
              </w:rPr>
            </w:pPr>
            <w:r w:rsidRPr="00392D4D">
              <w:rPr>
                <w:rFonts w:ascii="Calibri" w:eastAsia="Times New Roman" w:hAnsi="Calibri" w:cs="Times New Roman"/>
                <w:b/>
                <w:color w:val="000000"/>
                <w:sz w:val="18"/>
                <w:szCs w:val="18"/>
                <w:lang w:eastAsia="es-CL"/>
              </w:rPr>
              <w:t>Descripción del medio de prueba:</w:t>
            </w:r>
            <w:r w:rsidRPr="00392D4D">
              <w:rPr>
                <w:rFonts w:ascii="Calibri" w:eastAsia="Times New Roman" w:hAnsi="Calibri" w:cs="Times New Roman"/>
                <w:color w:val="000000"/>
                <w:sz w:val="18"/>
                <w:szCs w:val="18"/>
                <w:lang w:eastAsia="es-CL"/>
              </w:rPr>
              <w:t xml:space="preserve"> Sistema de alcantarillado señalado como sitio de disposición de </w:t>
            </w:r>
            <w:r w:rsidR="00DE3FE1" w:rsidRPr="00392D4D">
              <w:rPr>
                <w:rFonts w:ascii="Calibri" w:eastAsia="Times New Roman" w:hAnsi="Calibri" w:cs="Times New Roman"/>
                <w:color w:val="000000"/>
                <w:sz w:val="18"/>
                <w:szCs w:val="18"/>
                <w:lang w:eastAsia="es-CL"/>
              </w:rPr>
              <w:t xml:space="preserve">aguas de lavado del proceso de Maní, </w:t>
            </w:r>
            <w:r w:rsidRPr="00392D4D">
              <w:rPr>
                <w:rFonts w:ascii="Calibri" w:eastAsia="Times New Roman" w:hAnsi="Calibri" w:cs="Times New Roman"/>
                <w:color w:val="000000"/>
                <w:sz w:val="18"/>
                <w:szCs w:val="18"/>
                <w:lang w:eastAsia="es-CL"/>
              </w:rPr>
              <w:t xml:space="preserve">en Bodega de </w:t>
            </w:r>
            <w:r w:rsidR="006C5B2E" w:rsidRPr="00392D4D">
              <w:rPr>
                <w:rFonts w:ascii="Calibri" w:eastAsia="Times New Roman" w:hAnsi="Calibri" w:cs="Times New Roman"/>
                <w:color w:val="000000"/>
                <w:sz w:val="18"/>
                <w:szCs w:val="18"/>
                <w:lang w:eastAsia="es-CL"/>
              </w:rPr>
              <w:t>Envasado</w:t>
            </w:r>
            <w:r w:rsidRPr="00392D4D">
              <w:rPr>
                <w:rFonts w:ascii="Calibri" w:eastAsia="Times New Roman" w:hAnsi="Calibri" w:cs="Times New Roman"/>
                <w:color w:val="000000"/>
                <w:sz w:val="18"/>
                <w:szCs w:val="18"/>
                <w:lang w:eastAsia="es-CL"/>
              </w:rPr>
              <w:t xml:space="preserve"> de socio Cesar Herrera</w:t>
            </w:r>
            <w:r w:rsidR="00DE3FE1" w:rsidRPr="00392D4D">
              <w:rPr>
                <w:rFonts w:ascii="Calibri" w:eastAsia="Times New Roman" w:hAnsi="Calibri" w:cs="Times New Roman"/>
                <w:color w:val="000000"/>
                <w:sz w:val="18"/>
                <w:szCs w:val="18"/>
                <w:lang w:eastAsia="es-CL"/>
              </w:rPr>
              <w:t>, desde la que se tomó una muestra de agua</w:t>
            </w:r>
          </w:p>
        </w:tc>
      </w:tr>
    </w:tbl>
    <w:p w14:paraId="1963424A" w14:textId="2BC87DE5" w:rsidR="001C573A" w:rsidRDefault="001C573A">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3332"/>
        <w:gridCol w:w="10380"/>
      </w:tblGrid>
      <w:tr w:rsidR="00DC6401" w14:paraId="34CAEB40" w14:textId="77777777" w:rsidTr="00DC640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7C53C574" w14:textId="77777777" w:rsidR="00DC6401" w:rsidRDefault="00DC6401" w:rsidP="00DC6401">
            <w:pPr>
              <w:spacing w:before="0" w:after="0" w:line="240" w:lineRule="auto"/>
              <w:jc w:val="center"/>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lastRenderedPageBreak/>
              <w:t>Registros</w:t>
            </w:r>
          </w:p>
        </w:tc>
      </w:tr>
      <w:tr w:rsidR="00DC6401" w14:paraId="5FCBC8A5" w14:textId="77777777" w:rsidTr="00DC6401">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67AFD6AE" w14:textId="2955F35F" w:rsidR="00DC6401" w:rsidRDefault="00074515" w:rsidP="00DC6401">
            <w:pPr>
              <w:spacing w:before="0" w:after="0"/>
              <w:jc w:val="center"/>
              <w:rPr>
                <w:rFonts w:ascii="Calibri" w:eastAsia="Times New Roman" w:hAnsi="Calibri" w:cs="Times New Roman"/>
                <w:b/>
                <w:color w:val="000000"/>
                <w:sz w:val="18"/>
                <w:szCs w:val="18"/>
                <w:lang w:eastAsia="es-CL"/>
              </w:rPr>
            </w:pPr>
            <w:r>
              <w:rPr>
                <w:rFonts w:ascii="Calibri" w:eastAsia="Times New Roman" w:hAnsi="Calibri" w:cs="Times New Roman"/>
                <w:b/>
                <w:noProof/>
                <w:color w:val="000000"/>
                <w:sz w:val="18"/>
                <w:szCs w:val="18"/>
                <w:lang w:eastAsia="es-CL"/>
              </w:rPr>
              <w:drawing>
                <wp:inline distT="0" distB="0" distL="0" distR="0" wp14:anchorId="50EB2314" wp14:editId="27391504">
                  <wp:extent cx="6684645" cy="4706091"/>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685061" cy="4706384"/>
                          </a:xfrm>
                          <a:prstGeom prst="rect">
                            <a:avLst/>
                          </a:prstGeom>
                          <a:noFill/>
                        </pic:spPr>
                      </pic:pic>
                    </a:graphicData>
                  </a:graphic>
                </wp:inline>
              </w:drawing>
            </w:r>
          </w:p>
        </w:tc>
      </w:tr>
      <w:tr w:rsidR="00DC6401" w14:paraId="01407AF3" w14:textId="77777777" w:rsidTr="00DC6401">
        <w:trPr>
          <w:trHeight w:val="20"/>
          <w:jc w:val="center"/>
        </w:trPr>
        <w:tc>
          <w:tcPr>
            <w:tcW w:w="1215" w:type="pct"/>
            <w:tcBorders>
              <w:top w:val="single" w:sz="4" w:space="0" w:color="auto"/>
              <w:left w:val="single" w:sz="4" w:space="0" w:color="auto"/>
              <w:bottom w:val="single" w:sz="4" w:space="0" w:color="000000"/>
              <w:right w:val="single" w:sz="4" w:space="0" w:color="000000"/>
            </w:tcBorders>
            <w:noWrap/>
            <w:vAlign w:val="center"/>
            <w:hideMark/>
          </w:tcPr>
          <w:p w14:paraId="27DD5050" w14:textId="366C8082" w:rsidR="00DC6401" w:rsidRPr="00392D4D" w:rsidRDefault="00DC6401" w:rsidP="00DC6401">
            <w:pPr>
              <w:pStyle w:val="Descripcin"/>
              <w:spacing w:before="0" w:line="256" w:lineRule="auto"/>
              <w:jc w:val="both"/>
              <w:rPr>
                <w:rFonts w:cs="Calibri"/>
                <w:color w:val="auto"/>
                <w:szCs w:val="20"/>
                <w:lang w:eastAsia="es-CL"/>
              </w:rPr>
            </w:pPr>
            <w:bookmarkStart w:id="292" w:name="_Ref523924160"/>
            <w:r w:rsidRPr="00392D4D">
              <w:rPr>
                <w:color w:val="auto"/>
              </w:rPr>
              <w:t xml:space="preserve">Figura </w:t>
            </w:r>
            <w:r w:rsidRPr="00392D4D">
              <w:rPr>
                <w:noProof/>
                <w:color w:val="auto"/>
              </w:rPr>
              <w:fldChar w:fldCharType="begin"/>
            </w:r>
            <w:r w:rsidRPr="00392D4D">
              <w:rPr>
                <w:noProof/>
                <w:color w:val="auto"/>
              </w:rPr>
              <w:instrText xml:space="preserve"> SEQ Figura \* ARABIC </w:instrText>
            </w:r>
            <w:r w:rsidRPr="00392D4D">
              <w:rPr>
                <w:noProof/>
                <w:color w:val="auto"/>
              </w:rPr>
              <w:fldChar w:fldCharType="separate"/>
            </w:r>
            <w:r w:rsidR="00223923">
              <w:rPr>
                <w:noProof/>
                <w:color w:val="auto"/>
              </w:rPr>
              <w:t>17</w:t>
            </w:r>
            <w:r w:rsidRPr="00392D4D">
              <w:rPr>
                <w:noProof/>
                <w:color w:val="auto"/>
              </w:rPr>
              <w:fldChar w:fldCharType="end"/>
            </w:r>
            <w:bookmarkEnd w:id="292"/>
          </w:p>
        </w:tc>
        <w:tc>
          <w:tcPr>
            <w:tcW w:w="3785" w:type="pct"/>
            <w:tcBorders>
              <w:top w:val="single" w:sz="4" w:space="0" w:color="auto"/>
              <w:left w:val="single" w:sz="4" w:space="0" w:color="auto"/>
              <w:bottom w:val="single" w:sz="4" w:space="0" w:color="000000"/>
              <w:right w:val="single" w:sz="4" w:space="0" w:color="000000"/>
            </w:tcBorders>
            <w:noWrap/>
            <w:vAlign w:val="center"/>
            <w:hideMark/>
          </w:tcPr>
          <w:p w14:paraId="705ED5E4" w14:textId="77777777" w:rsidR="00DC6401" w:rsidRPr="00392D4D" w:rsidRDefault="00DC6401" w:rsidP="00DC640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Fuente: </w:t>
            </w:r>
            <w:r w:rsidRPr="00392D4D">
              <w:rPr>
                <w:rFonts w:ascii="Calibri" w:eastAsia="Times New Roman" w:hAnsi="Calibri" w:cs="Times New Roman"/>
                <w:sz w:val="18"/>
                <w:szCs w:val="18"/>
                <w:lang w:eastAsia="es-CL"/>
              </w:rPr>
              <w:t>Elaboración propia, en base a información proporcionada por el titular</w:t>
            </w:r>
          </w:p>
        </w:tc>
      </w:tr>
      <w:tr w:rsidR="00DC6401" w14:paraId="6428F7F4" w14:textId="77777777" w:rsidTr="00DC6401">
        <w:trPr>
          <w:trHeight w:val="495"/>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21B97E24" w14:textId="44A19AC0" w:rsidR="00DC6401" w:rsidRPr="00B501C0" w:rsidRDefault="00DC6401" w:rsidP="00DC6401">
            <w:pPr>
              <w:spacing w:before="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Zonas con riego de aguas provenientes desde las piscinas y con agua sin tratamiento, empleada previamente para proceso de elaboración de productos</w:t>
            </w:r>
            <w:r w:rsidR="00B501C0">
              <w:rPr>
                <w:rFonts w:ascii="Calibri" w:eastAsia="Times New Roman" w:hAnsi="Calibri" w:cs="Times New Roman"/>
                <w:color w:val="000000"/>
                <w:sz w:val="18"/>
                <w:szCs w:val="18"/>
                <w:lang w:eastAsia="es-CL"/>
              </w:rPr>
              <w:t xml:space="preserve">. El área aproximada de los polígonos verdes es de </w:t>
            </w:r>
            <w:r w:rsidR="00B501C0">
              <w:rPr>
                <w:rFonts w:cstheme="minorHAnsi"/>
                <w:sz w:val="18"/>
                <w:szCs w:val="18"/>
              </w:rPr>
              <w:t>3.454 m</w:t>
            </w:r>
            <w:r w:rsidR="00B501C0" w:rsidRPr="001834D7">
              <w:rPr>
                <w:rFonts w:cstheme="minorHAnsi"/>
                <w:sz w:val="18"/>
                <w:szCs w:val="18"/>
                <w:vertAlign w:val="superscript"/>
              </w:rPr>
              <w:t>2</w:t>
            </w:r>
            <w:r w:rsidR="00B501C0">
              <w:rPr>
                <w:rFonts w:cstheme="minorHAnsi"/>
                <w:sz w:val="18"/>
                <w:szCs w:val="18"/>
              </w:rPr>
              <w:t>.</w:t>
            </w:r>
          </w:p>
        </w:tc>
      </w:tr>
    </w:tbl>
    <w:p w14:paraId="459283FF" w14:textId="20DEA442" w:rsidR="00DC6401" w:rsidRDefault="00DC6401">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3334"/>
        <w:gridCol w:w="10378"/>
      </w:tblGrid>
      <w:tr w:rsidR="00831307" w14:paraId="5BD32F1F" w14:textId="77777777" w:rsidTr="00D365C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6DBBE1D2" w14:textId="77777777" w:rsidR="00831307" w:rsidRDefault="00831307" w:rsidP="00D365CD">
            <w:pPr>
              <w:spacing w:before="0" w:after="0" w:line="240" w:lineRule="auto"/>
              <w:jc w:val="center"/>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lastRenderedPageBreak/>
              <w:t>Registros</w:t>
            </w:r>
          </w:p>
        </w:tc>
      </w:tr>
      <w:tr w:rsidR="00831307" w14:paraId="1ECE29D7" w14:textId="77777777" w:rsidTr="00D365CD">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4FC39F96" w14:textId="53C66674" w:rsidR="00831307" w:rsidRPr="00392D4D" w:rsidRDefault="00074515" w:rsidP="00D365CD">
            <w:pPr>
              <w:spacing w:before="0" w:after="0"/>
              <w:jc w:val="center"/>
              <w:rPr>
                <w:rFonts w:ascii="Calibri" w:eastAsia="Times New Roman" w:hAnsi="Calibri" w:cs="Times New Roman"/>
                <w:b/>
                <w:sz w:val="18"/>
                <w:szCs w:val="18"/>
                <w:lang w:eastAsia="es-CL"/>
              </w:rPr>
            </w:pPr>
            <w:r>
              <w:rPr>
                <w:rFonts w:ascii="Calibri" w:eastAsia="Times New Roman" w:hAnsi="Calibri" w:cs="Times New Roman"/>
                <w:b/>
                <w:noProof/>
                <w:sz w:val="18"/>
                <w:szCs w:val="18"/>
                <w:lang w:eastAsia="es-CL"/>
              </w:rPr>
              <w:drawing>
                <wp:inline distT="0" distB="0" distL="0" distR="0" wp14:anchorId="33326128" wp14:editId="056C042B">
                  <wp:extent cx="8707120" cy="4897698"/>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8721901" cy="4906012"/>
                          </a:xfrm>
                          <a:prstGeom prst="rect">
                            <a:avLst/>
                          </a:prstGeom>
                          <a:noFill/>
                        </pic:spPr>
                      </pic:pic>
                    </a:graphicData>
                  </a:graphic>
                </wp:inline>
              </w:drawing>
            </w:r>
          </w:p>
        </w:tc>
      </w:tr>
      <w:tr w:rsidR="00855145" w14:paraId="581E7A58" w14:textId="77777777" w:rsidTr="00D365CD">
        <w:trPr>
          <w:trHeight w:val="20"/>
          <w:jc w:val="center"/>
        </w:trPr>
        <w:tc>
          <w:tcPr>
            <w:tcW w:w="1215" w:type="pct"/>
            <w:tcBorders>
              <w:top w:val="single" w:sz="4" w:space="0" w:color="auto"/>
              <w:left w:val="single" w:sz="4" w:space="0" w:color="auto"/>
              <w:bottom w:val="single" w:sz="4" w:space="0" w:color="000000"/>
              <w:right w:val="single" w:sz="4" w:space="0" w:color="000000"/>
            </w:tcBorders>
            <w:noWrap/>
            <w:vAlign w:val="center"/>
            <w:hideMark/>
          </w:tcPr>
          <w:p w14:paraId="6627E99B" w14:textId="6A2B1B0F" w:rsidR="00831307" w:rsidRPr="00392D4D" w:rsidRDefault="00831307" w:rsidP="00D365CD">
            <w:pPr>
              <w:pStyle w:val="Descripcin"/>
              <w:spacing w:before="0" w:line="256" w:lineRule="auto"/>
              <w:jc w:val="both"/>
              <w:rPr>
                <w:rFonts w:cs="Calibri"/>
                <w:color w:val="auto"/>
                <w:szCs w:val="20"/>
                <w:lang w:eastAsia="es-CL"/>
              </w:rPr>
            </w:pPr>
            <w:bookmarkStart w:id="293" w:name="_Ref523757386"/>
            <w:r w:rsidRPr="00392D4D">
              <w:rPr>
                <w:color w:val="auto"/>
              </w:rPr>
              <w:t xml:space="preserve">Figura </w:t>
            </w:r>
            <w:r w:rsidRPr="00392D4D">
              <w:rPr>
                <w:noProof/>
                <w:color w:val="auto"/>
              </w:rPr>
              <w:fldChar w:fldCharType="begin"/>
            </w:r>
            <w:r w:rsidRPr="00392D4D">
              <w:rPr>
                <w:noProof/>
                <w:color w:val="auto"/>
              </w:rPr>
              <w:instrText xml:space="preserve"> SEQ Figura \* ARABIC </w:instrText>
            </w:r>
            <w:r w:rsidRPr="00392D4D">
              <w:rPr>
                <w:noProof/>
                <w:color w:val="auto"/>
              </w:rPr>
              <w:fldChar w:fldCharType="separate"/>
            </w:r>
            <w:r w:rsidR="00223923">
              <w:rPr>
                <w:noProof/>
                <w:color w:val="auto"/>
              </w:rPr>
              <w:t>18</w:t>
            </w:r>
            <w:r w:rsidRPr="00392D4D">
              <w:rPr>
                <w:noProof/>
                <w:color w:val="auto"/>
              </w:rPr>
              <w:fldChar w:fldCharType="end"/>
            </w:r>
            <w:bookmarkEnd w:id="293"/>
          </w:p>
        </w:tc>
        <w:tc>
          <w:tcPr>
            <w:tcW w:w="3785" w:type="pct"/>
            <w:tcBorders>
              <w:top w:val="single" w:sz="4" w:space="0" w:color="auto"/>
              <w:left w:val="single" w:sz="4" w:space="0" w:color="auto"/>
              <w:bottom w:val="single" w:sz="4" w:space="0" w:color="000000"/>
              <w:right w:val="single" w:sz="4" w:space="0" w:color="000000"/>
            </w:tcBorders>
            <w:noWrap/>
            <w:vAlign w:val="center"/>
            <w:hideMark/>
          </w:tcPr>
          <w:p w14:paraId="2439CA9C" w14:textId="159C2BF6" w:rsidR="00831307" w:rsidRPr="00392D4D" w:rsidRDefault="00831307" w:rsidP="00D365CD">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Fuente: </w:t>
            </w:r>
            <w:r w:rsidRPr="00392D4D">
              <w:rPr>
                <w:rFonts w:ascii="Calibri" w:eastAsia="Times New Roman" w:hAnsi="Calibri" w:cs="Times New Roman"/>
                <w:sz w:val="18"/>
                <w:szCs w:val="18"/>
                <w:lang w:eastAsia="es-CL"/>
              </w:rPr>
              <w:t xml:space="preserve">Elaboración propia, en base a información </w:t>
            </w:r>
            <w:r w:rsidR="00BB0EA5" w:rsidRPr="00392D4D">
              <w:rPr>
                <w:rFonts w:ascii="Calibri" w:eastAsia="Times New Roman" w:hAnsi="Calibri" w:cs="Times New Roman"/>
                <w:sz w:val="18"/>
                <w:szCs w:val="18"/>
                <w:lang w:eastAsia="es-CL"/>
              </w:rPr>
              <w:t>proporcionada por Laboratorio ANAM</w:t>
            </w:r>
          </w:p>
        </w:tc>
      </w:tr>
      <w:tr w:rsidR="00831307" w14:paraId="06BA8897" w14:textId="77777777" w:rsidTr="00D365CD">
        <w:trPr>
          <w:trHeight w:val="495"/>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24485A3C" w14:textId="5B13DB22" w:rsidR="00831307" w:rsidRDefault="00831307" w:rsidP="00D365CD">
            <w:pPr>
              <w:spacing w:before="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Resultados de los </w:t>
            </w:r>
            <w:r w:rsidR="004F6AB3">
              <w:rPr>
                <w:rFonts w:ascii="Calibri" w:eastAsia="Times New Roman" w:hAnsi="Calibri" w:cs="Times New Roman"/>
                <w:color w:val="000000"/>
                <w:sz w:val="18"/>
                <w:szCs w:val="18"/>
                <w:lang w:eastAsia="es-CL"/>
              </w:rPr>
              <w:t>análisis de laboratorio sobre las muestras de aguas obtenidas en Inspecciones SMA, representativas de RILes apozados en Alcantarillado del socio “Cesar Herrera”, las Piscinas de RILes (1 a 7), el Afluente y Efluente de la PTR, y el agua del estanque E7, de la PTR provisoria observada el día 30 de julio. Las líneas rojas representan los límites máximos permitidos para los parámetros graficados (NTK, Sulfato, Hierro total y Cloruro), según lo establecido en la Norma de Emisión del D.S. 46/2002, en su Artículo 10° (Tabla 1, “</w:t>
            </w:r>
            <w:r w:rsidR="004F6AB3" w:rsidRPr="004F6AB3">
              <w:rPr>
                <w:rFonts w:ascii="Calibri" w:eastAsia="Times New Roman" w:hAnsi="Calibri" w:cs="Times New Roman"/>
                <w:i/>
                <w:color w:val="000000"/>
                <w:sz w:val="18"/>
                <w:szCs w:val="18"/>
                <w:lang w:eastAsia="es-CL"/>
              </w:rPr>
              <w:t>Límites máximos permitidos para descargar residuos líquidos en condiciones de vulnerabilidad media</w:t>
            </w:r>
            <w:r w:rsidR="004F6AB3">
              <w:rPr>
                <w:rFonts w:ascii="Calibri" w:eastAsia="Times New Roman" w:hAnsi="Calibri" w:cs="Times New Roman"/>
                <w:color w:val="000000"/>
                <w:sz w:val="18"/>
                <w:szCs w:val="18"/>
                <w:lang w:eastAsia="es-CL"/>
              </w:rPr>
              <w:t>”).</w:t>
            </w:r>
          </w:p>
        </w:tc>
      </w:tr>
    </w:tbl>
    <w:p w14:paraId="2DEC1CB9" w14:textId="5616AD36" w:rsidR="00831307" w:rsidRDefault="00831307">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3332"/>
        <w:gridCol w:w="10380"/>
      </w:tblGrid>
      <w:tr w:rsidR="004F6AB3" w14:paraId="15F3E77D" w14:textId="77777777" w:rsidTr="00D365C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004C9B71" w14:textId="77777777" w:rsidR="004F6AB3" w:rsidRDefault="004F6AB3" w:rsidP="00D365CD">
            <w:pPr>
              <w:spacing w:before="0" w:after="0" w:line="240" w:lineRule="auto"/>
              <w:jc w:val="center"/>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lastRenderedPageBreak/>
              <w:t>Registros</w:t>
            </w:r>
          </w:p>
        </w:tc>
      </w:tr>
      <w:tr w:rsidR="004F6AB3" w14:paraId="498B7BE3" w14:textId="77777777" w:rsidTr="00D365CD">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49046B0C" w14:textId="6ACEF7A6" w:rsidR="004F6AB3" w:rsidRDefault="00B867A7" w:rsidP="00D365CD">
            <w:pPr>
              <w:spacing w:before="0" w:after="0"/>
              <w:jc w:val="center"/>
              <w:rPr>
                <w:rFonts w:ascii="Calibri" w:eastAsia="Times New Roman" w:hAnsi="Calibri" w:cs="Times New Roman"/>
                <w:b/>
                <w:color w:val="000000"/>
                <w:sz w:val="18"/>
                <w:szCs w:val="18"/>
                <w:lang w:eastAsia="es-CL"/>
              </w:rPr>
            </w:pPr>
            <w:r>
              <w:rPr>
                <w:rFonts w:ascii="Calibri" w:eastAsia="Times New Roman" w:hAnsi="Calibri" w:cs="Times New Roman"/>
                <w:b/>
                <w:noProof/>
                <w:color w:val="000000"/>
                <w:sz w:val="18"/>
                <w:szCs w:val="18"/>
                <w:lang w:eastAsia="es-CL"/>
              </w:rPr>
              <w:drawing>
                <wp:inline distT="0" distB="0" distL="0" distR="0" wp14:anchorId="3C2B30E7" wp14:editId="336DDB39">
                  <wp:extent cx="8602279" cy="481965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8607410" cy="4822525"/>
                          </a:xfrm>
                          <a:prstGeom prst="rect">
                            <a:avLst/>
                          </a:prstGeom>
                          <a:noFill/>
                        </pic:spPr>
                      </pic:pic>
                    </a:graphicData>
                  </a:graphic>
                </wp:inline>
              </w:drawing>
            </w:r>
          </w:p>
        </w:tc>
      </w:tr>
      <w:tr w:rsidR="004F6AB3" w14:paraId="54C75AE0" w14:textId="77777777" w:rsidTr="00D365CD">
        <w:trPr>
          <w:trHeight w:val="20"/>
          <w:jc w:val="center"/>
        </w:trPr>
        <w:tc>
          <w:tcPr>
            <w:tcW w:w="1215" w:type="pct"/>
            <w:tcBorders>
              <w:top w:val="single" w:sz="4" w:space="0" w:color="auto"/>
              <w:left w:val="single" w:sz="4" w:space="0" w:color="auto"/>
              <w:bottom w:val="single" w:sz="4" w:space="0" w:color="000000"/>
              <w:right w:val="single" w:sz="4" w:space="0" w:color="000000"/>
            </w:tcBorders>
            <w:noWrap/>
            <w:vAlign w:val="center"/>
            <w:hideMark/>
          </w:tcPr>
          <w:p w14:paraId="071C9F4A" w14:textId="4998D349" w:rsidR="004F6AB3" w:rsidRDefault="004F6AB3" w:rsidP="00D365CD">
            <w:pPr>
              <w:pStyle w:val="Descripcin"/>
              <w:spacing w:before="0" w:line="256" w:lineRule="auto"/>
              <w:jc w:val="both"/>
              <w:rPr>
                <w:rFonts w:cs="Calibri"/>
                <w:color w:val="auto"/>
                <w:szCs w:val="20"/>
                <w:lang w:eastAsia="es-CL"/>
              </w:rPr>
            </w:pPr>
            <w:bookmarkStart w:id="294" w:name="_Ref523757396"/>
            <w:r>
              <w:t xml:space="preserve">Figura </w:t>
            </w:r>
            <w:r>
              <w:rPr>
                <w:noProof/>
              </w:rPr>
              <w:fldChar w:fldCharType="begin"/>
            </w:r>
            <w:r>
              <w:rPr>
                <w:noProof/>
              </w:rPr>
              <w:instrText xml:space="preserve"> SEQ Figura \* ARABIC </w:instrText>
            </w:r>
            <w:r>
              <w:rPr>
                <w:noProof/>
              </w:rPr>
              <w:fldChar w:fldCharType="separate"/>
            </w:r>
            <w:r w:rsidR="00223923">
              <w:rPr>
                <w:noProof/>
              </w:rPr>
              <w:t>19</w:t>
            </w:r>
            <w:r>
              <w:rPr>
                <w:noProof/>
              </w:rPr>
              <w:fldChar w:fldCharType="end"/>
            </w:r>
            <w:bookmarkEnd w:id="294"/>
          </w:p>
        </w:tc>
        <w:tc>
          <w:tcPr>
            <w:tcW w:w="3785" w:type="pct"/>
            <w:tcBorders>
              <w:top w:val="single" w:sz="4" w:space="0" w:color="auto"/>
              <w:left w:val="single" w:sz="4" w:space="0" w:color="auto"/>
              <w:bottom w:val="single" w:sz="4" w:space="0" w:color="000000"/>
              <w:right w:val="single" w:sz="4" w:space="0" w:color="000000"/>
            </w:tcBorders>
            <w:noWrap/>
            <w:vAlign w:val="center"/>
            <w:hideMark/>
          </w:tcPr>
          <w:p w14:paraId="70179BF8" w14:textId="53927145" w:rsidR="004F6AB3" w:rsidRDefault="004F6AB3" w:rsidP="00D365CD">
            <w:pPr>
              <w:spacing w:before="0"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Fuente</w:t>
            </w:r>
            <w:r w:rsidRPr="00392D4D">
              <w:rPr>
                <w:rFonts w:ascii="Calibri" w:eastAsia="Times New Roman" w:hAnsi="Calibri" w:cs="Times New Roman"/>
                <w:b/>
                <w:sz w:val="18"/>
                <w:szCs w:val="18"/>
                <w:lang w:eastAsia="es-CL"/>
              </w:rPr>
              <w:t xml:space="preserve">: </w:t>
            </w:r>
            <w:r w:rsidR="00BB0EA5" w:rsidRPr="00392D4D">
              <w:rPr>
                <w:rFonts w:ascii="Calibri" w:eastAsia="Times New Roman" w:hAnsi="Calibri" w:cs="Times New Roman"/>
                <w:sz w:val="18"/>
                <w:szCs w:val="18"/>
                <w:lang w:eastAsia="es-CL"/>
              </w:rPr>
              <w:t>Elaboración propia, en base a información proporcionada por Laboratorio ANAM</w:t>
            </w:r>
          </w:p>
        </w:tc>
      </w:tr>
      <w:tr w:rsidR="004F6AB3" w14:paraId="430AD5CF" w14:textId="77777777" w:rsidTr="00D365CD">
        <w:trPr>
          <w:trHeight w:val="495"/>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7EF61EDC" w14:textId="6A373A19" w:rsidR="004F6AB3" w:rsidRDefault="004F6AB3" w:rsidP="00D365CD">
            <w:pPr>
              <w:spacing w:before="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Resultados de los análisis de laboratorio sobre las muestras de aguas obtenidas en Inspecciones SMA, representativas de RILes apozados en Alcantarillado del socio “Cesar Herrera”, las Piscinas de RILes (1 a 7), el Afluente y Efluente de la PTR, y el agua del estanque E7, de la PTR provisoria observada el día 30 de julio. Las líneas rojas representan los límites máximos permitidos para los parámetros </w:t>
            </w:r>
            <w:r w:rsidR="007A23C4">
              <w:rPr>
                <w:rFonts w:ascii="Calibri" w:eastAsia="Times New Roman" w:hAnsi="Calibri" w:cs="Times New Roman"/>
                <w:color w:val="000000"/>
                <w:sz w:val="18"/>
                <w:szCs w:val="18"/>
                <w:lang w:eastAsia="es-CL"/>
              </w:rPr>
              <w:t>Aceites y Grasas, y pH</w:t>
            </w:r>
            <w:r>
              <w:rPr>
                <w:rFonts w:ascii="Calibri" w:eastAsia="Times New Roman" w:hAnsi="Calibri" w:cs="Times New Roman"/>
                <w:color w:val="000000"/>
                <w:sz w:val="18"/>
                <w:szCs w:val="18"/>
                <w:lang w:eastAsia="es-CL"/>
              </w:rPr>
              <w:t>, según lo establecido en la Norma de Emisión del D.S. 46/2002, en su Artículo 10° (Tabla 1, “</w:t>
            </w:r>
            <w:r w:rsidRPr="004F6AB3">
              <w:rPr>
                <w:rFonts w:ascii="Calibri" w:eastAsia="Times New Roman" w:hAnsi="Calibri" w:cs="Times New Roman"/>
                <w:i/>
                <w:color w:val="000000"/>
                <w:sz w:val="18"/>
                <w:szCs w:val="18"/>
                <w:lang w:eastAsia="es-CL"/>
              </w:rPr>
              <w:t>Límites máximos permitidos para descargar residuos líquidos en condiciones de vulnerabilidad media</w:t>
            </w:r>
            <w:r>
              <w:rPr>
                <w:rFonts w:ascii="Calibri" w:eastAsia="Times New Roman" w:hAnsi="Calibri" w:cs="Times New Roman"/>
                <w:color w:val="000000"/>
                <w:sz w:val="18"/>
                <w:szCs w:val="18"/>
                <w:lang w:eastAsia="es-CL"/>
              </w:rPr>
              <w:t>”)</w:t>
            </w:r>
            <w:r w:rsidR="007A23C4">
              <w:rPr>
                <w:rFonts w:ascii="Calibri" w:eastAsia="Times New Roman" w:hAnsi="Calibri" w:cs="Times New Roman"/>
                <w:color w:val="000000"/>
                <w:sz w:val="18"/>
                <w:szCs w:val="18"/>
                <w:lang w:eastAsia="es-CL"/>
              </w:rPr>
              <w:t xml:space="preserve">; Las líneas amarillas representan los límites máximos señalados </w:t>
            </w:r>
            <w:r w:rsidR="00855145">
              <w:rPr>
                <w:rFonts w:ascii="Calibri" w:eastAsia="Times New Roman" w:hAnsi="Calibri" w:cs="Times New Roman"/>
                <w:color w:val="000000"/>
                <w:sz w:val="18"/>
                <w:szCs w:val="18"/>
                <w:lang w:eastAsia="es-CL"/>
              </w:rPr>
              <w:t xml:space="preserve">para el uso del agua en riego, según </w:t>
            </w:r>
            <w:r w:rsidR="007A23C4">
              <w:rPr>
                <w:rFonts w:ascii="Calibri" w:eastAsia="Times New Roman" w:hAnsi="Calibri" w:cs="Times New Roman"/>
                <w:color w:val="000000"/>
                <w:sz w:val="18"/>
                <w:szCs w:val="18"/>
                <w:lang w:eastAsia="es-CL"/>
              </w:rPr>
              <w:t xml:space="preserve">la Norma Chilena 1.333/Of78. </w:t>
            </w:r>
            <w:r w:rsidR="00855145">
              <w:rPr>
                <w:rFonts w:ascii="Calibri" w:eastAsia="Times New Roman" w:hAnsi="Calibri" w:cs="Times New Roman"/>
                <w:color w:val="000000"/>
                <w:sz w:val="18"/>
                <w:szCs w:val="18"/>
                <w:lang w:eastAsia="es-CL"/>
              </w:rPr>
              <w:t xml:space="preserve">En el caso de Sólidos Disueltos Totales y Conductividad, se señaló sólo el último límite máximo de ambos parámetros (5.000 mg/L y 7.500 </w:t>
            </w:r>
            <w:r w:rsidR="00055EFD">
              <w:rPr>
                <w:rFonts w:ascii="Calibri" w:eastAsia="Times New Roman" w:hAnsi="Calibri" w:cs="Calibri"/>
                <w:color w:val="000000"/>
                <w:sz w:val="18"/>
                <w:szCs w:val="18"/>
                <w:lang w:eastAsia="es-CL"/>
              </w:rPr>
              <w:t>µ</w:t>
            </w:r>
            <w:r w:rsidR="00055EFD">
              <w:rPr>
                <w:rFonts w:ascii="Calibri" w:eastAsia="Times New Roman" w:hAnsi="Calibri" w:cs="Times New Roman"/>
                <w:color w:val="000000"/>
                <w:sz w:val="18"/>
                <w:szCs w:val="18"/>
                <w:lang w:eastAsia="es-CL"/>
              </w:rPr>
              <w:t>S</w:t>
            </w:r>
            <w:r w:rsidR="00855145">
              <w:rPr>
                <w:rFonts w:ascii="Calibri" w:eastAsia="Times New Roman" w:hAnsi="Calibri" w:cs="Times New Roman"/>
                <w:color w:val="000000"/>
                <w:sz w:val="18"/>
                <w:szCs w:val="18"/>
                <w:lang w:eastAsia="es-CL"/>
              </w:rPr>
              <w:t>/cm), por lo que las muestras de aguas no clasifican en ninguna de las categorías descritas en la Tabla 2 de la Norma (salvo el agua de la primera muestra graficada)</w:t>
            </w:r>
            <w:r w:rsidR="00B867A7">
              <w:rPr>
                <w:rFonts w:ascii="Calibri" w:eastAsia="Times New Roman" w:hAnsi="Calibri" w:cs="Times New Roman"/>
                <w:color w:val="000000"/>
                <w:sz w:val="18"/>
                <w:szCs w:val="18"/>
                <w:lang w:eastAsia="es-CL"/>
              </w:rPr>
              <w:t>.</w:t>
            </w:r>
          </w:p>
        </w:tc>
      </w:tr>
    </w:tbl>
    <w:p w14:paraId="3EC0588C" w14:textId="7ADC4331" w:rsidR="004F6AB3" w:rsidRDefault="004F6AB3">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3332"/>
        <w:gridCol w:w="10380"/>
      </w:tblGrid>
      <w:tr w:rsidR="00172EE4" w14:paraId="26DF273A" w14:textId="77777777" w:rsidTr="00CF4C9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654BC55B" w14:textId="77777777" w:rsidR="00172EE4" w:rsidRDefault="00172EE4" w:rsidP="00CF4C91">
            <w:pPr>
              <w:spacing w:before="0" w:after="0" w:line="240" w:lineRule="auto"/>
              <w:jc w:val="center"/>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lastRenderedPageBreak/>
              <w:t>Registros</w:t>
            </w:r>
          </w:p>
        </w:tc>
      </w:tr>
      <w:tr w:rsidR="00172EE4" w14:paraId="7DCB1380" w14:textId="77777777" w:rsidTr="00CF4C91">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59F09683" w14:textId="6A293467" w:rsidR="00172EE4" w:rsidRDefault="008969D6" w:rsidP="00CF4C91">
            <w:pPr>
              <w:spacing w:before="0" w:after="0"/>
              <w:jc w:val="center"/>
              <w:rPr>
                <w:rFonts w:ascii="Calibri" w:eastAsia="Times New Roman" w:hAnsi="Calibri" w:cs="Times New Roman"/>
                <w:b/>
                <w:color w:val="000000"/>
                <w:sz w:val="18"/>
                <w:szCs w:val="18"/>
                <w:lang w:eastAsia="es-CL"/>
              </w:rPr>
            </w:pPr>
            <w:r>
              <w:rPr>
                <w:rFonts w:ascii="Calibri" w:eastAsia="Times New Roman" w:hAnsi="Calibri" w:cs="Times New Roman"/>
                <w:b/>
                <w:noProof/>
                <w:color w:val="000000"/>
                <w:sz w:val="18"/>
                <w:szCs w:val="18"/>
                <w:lang w:eastAsia="es-CL"/>
              </w:rPr>
              <w:drawing>
                <wp:inline distT="0" distB="0" distL="0" distR="0" wp14:anchorId="49C46242" wp14:editId="5797820F">
                  <wp:extent cx="8217725" cy="487423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8230740" cy="4881954"/>
                          </a:xfrm>
                          <a:prstGeom prst="rect">
                            <a:avLst/>
                          </a:prstGeom>
                          <a:noFill/>
                        </pic:spPr>
                      </pic:pic>
                    </a:graphicData>
                  </a:graphic>
                </wp:inline>
              </w:drawing>
            </w:r>
          </w:p>
        </w:tc>
      </w:tr>
      <w:tr w:rsidR="00172EE4" w14:paraId="176ED121" w14:textId="77777777" w:rsidTr="00CF4C91">
        <w:trPr>
          <w:trHeight w:val="20"/>
          <w:jc w:val="center"/>
        </w:trPr>
        <w:tc>
          <w:tcPr>
            <w:tcW w:w="1215" w:type="pct"/>
            <w:tcBorders>
              <w:top w:val="single" w:sz="4" w:space="0" w:color="auto"/>
              <w:left w:val="single" w:sz="4" w:space="0" w:color="auto"/>
              <w:bottom w:val="single" w:sz="4" w:space="0" w:color="000000"/>
              <w:right w:val="single" w:sz="4" w:space="0" w:color="000000"/>
            </w:tcBorders>
            <w:noWrap/>
            <w:vAlign w:val="center"/>
            <w:hideMark/>
          </w:tcPr>
          <w:p w14:paraId="72B815A0" w14:textId="744DDD88" w:rsidR="00172EE4" w:rsidRDefault="00172EE4" w:rsidP="00CF4C91">
            <w:pPr>
              <w:pStyle w:val="Descripcin"/>
              <w:spacing w:before="0" w:line="256" w:lineRule="auto"/>
              <w:jc w:val="both"/>
              <w:rPr>
                <w:rFonts w:cs="Calibri"/>
                <w:color w:val="auto"/>
                <w:szCs w:val="20"/>
                <w:lang w:eastAsia="es-CL"/>
              </w:rPr>
            </w:pPr>
            <w:bookmarkStart w:id="295" w:name="_Ref523828924"/>
            <w:r>
              <w:t xml:space="preserve">Figura </w:t>
            </w:r>
            <w:r>
              <w:rPr>
                <w:noProof/>
              </w:rPr>
              <w:fldChar w:fldCharType="begin"/>
            </w:r>
            <w:r>
              <w:rPr>
                <w:noProof/>
              </w:rPr>
              <w:instrText xml:space="preserve"> SEQ Figura \* ARABIC </w:instrText>
            </w:r>
            <w:r>
              <w:rPr>
                <w:noProof/>
              </w:rPr>
              <w:fldChar w:fldCharType="separate"/>
            </w:r>
            <w:r w:rsidR="00223923">
              <w:rPr>
                <w:noProof/>
              </w:rPr>
              <w:t>20</w:t>
            </w:r>
            <w:r>
              <w:rPr>
                <w:noProof/>
              </w:rPr>
              <w:fldChar w:fldCharType="end"/>
            </w:r>
            <w:bookmarkEnd w:id="295"/>
          </w:p>
        </w:tc>
        <w:tc>
          <w:tcPr>
            <w:tcW w:w="3785" w:type="pct"/>
            <w:tcBorders>
              <w:top w:val="single" w:sz="4" w:space="0" w:color="auto"/>
              <w:left w:val="single" w:sz="4" w:space="0" w:color="auto"/>
              <w:bottom w:val="single" w:sz="4" w:space="0" w:color="000000"/>
              <w:right w:val="single" w:sz="4" w:space="0" w:color="000000"/>
            </w:tcBorders>
            <w:noWrap/>
            <w:vAlign w:val="center"/>
            <w:hideMark/>
          </w:tcPr>
          <w:p w14:paraId="1B228C58" w14:textId="60E233D6" w:rsidR="00172EE4" w:rsidRPr="00392D4D" w:rsidRDefault="00172EE4"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Fuente: </w:t>
            </w:r>
            <w:r w:rsidRPr="00392D4D">
              <w:rPr>
                <w:rFonts w:ascii="Calibri" w:eastAsia="Times New Roman" w:hAnsi="Calibri" w:cs="Times New Roman"/>
                <w:sz w:val="18"/>
                <w:szCs w:val="18"/>
                <w:lang w:eastAsia="es-CL"/>
              </w:rPr>
              <w:t>Elaboración propia</w:t>
            </w:r>
          </w:p>
        </w:tc>
      </w:tr>
      <w:tr w:rsidR="00172EE4" w14:paraId="3817A594" w14:textId="77777777" w:rsidTr="00CF4C91">
        <w:trPr>
          <w:trHeight w:val="495"/>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1159AB91" w14:textId="59DCAA06" w:rsidR="00172EE4" w:rsidRPr="00FB45CD" w:rsidRDefault="00172EE4" w:rsidP="00CF4C91">
            <w:pPr>
              <w:spacing w:before="0" w:after="0" w:line="240" w:lineRule="auto"/>
              <w:jc w:val="both"/>
              <w:rPr>
                <w:rFonts w:ascii="Calibri" w:eastAsia="Times New Roman" w:hAnsi="Calibri" w:cs="Times New Roman"/>
                <w:sz w:val="18"/>
                <w:szCs w:val="18"/>
                <w:lang w:eastAsia="es-CL"/>
              </w:rPr>
            </w:pPr>
            <w:r w:rsidRPr="00FB45CD">
              <w:rPr>
                <w:rFonts w:ascii="Calibri" w:eastAsia="Times New Roman" w:hAnsi="Calibri" w:cs="Times New Roman"/>
                <w:b/>
                <w:sz w:val="18"/>
                <w:szCs w:val="18"/>
                <w:lang w:eastAsia="es-CL"/>
              </w:rPr>
              <w:t>Descripción del medio de prueba:</w:t>
            </w:r>
            <w:r w:rsidRPr="00FB45CD">
              <w:rPr>
                <w:rFonts w:ascii="Calibri" w:eastAsia="Times New Roman" w:hAnsi="Calibri" w:cs="Times New Roman"/>
                <w:sz w:val="18"/>
                <w:szCs w:val="18"/>
                <w:lang w:eastAsia="es-CL"/>
              </w:rPr>
              <w:t xml:space="preserve"> </w:t>
            </w:r>
            <w:r w:rsidR="00F2434C" w:rsidRPr="00FB45CD">
              <w:rPr>
                <w:rFonts w:ascii="Calibri" w:eastAsia="Times New Roman" w:hAnsi="Calibri" w:cs="Times New Roman"/>
                <w:sz w:val="18"/>
                <w:szCs w:val="18"/>
                <w:lang w:eastAsia="es-CL"/>
              </w:rPr>
              <w:t xml:space="preserve">Esquema gráfico de los datos recabados en las Inspecciones Ambientales. Los puntos azules corresponden a pozos de extracción de aguas, a los que se les ha descrito la profundidad a la que se observó el espejo de agua el día 30 de julio. Aquellos señalados mediante círculos amarillos </w:t>
            </w:r>
            <w:r w:rsidR="00FB45CD" w:rsidRPr="00FB45CD">
              <w:rPr>
                <w:rFonts w:ascii="Calibri" w:eastAsia="Times New Roman" w:hAnsi="Calibri" w:cs="Times New Roman"/>
                <w:sz w:val="18"/>
                <w:szCs w:val="18"/>
                <w:lang w:eastAsia="es-CL"/>
              </w:rPr>
              <w:t xml:space="preserve">y rojos </w:t>
            </w:r>
            <w:r w:rsidR="00F2434C" w:rsidRPr="00FB45CD">
              <w:rPr>
                <w:rFonts w:ascii="Calibri" w:eastAsia="Times New Roman" w:hAnsi="Calibri" w:cs="Times New Roman"/>
                <w:sz w:val="18"/>
                <w:szCs w:val="18"/>
                <w:lang w:eastAsia="es-CL"/>
              </w:rPr>
              <w:t>corresponden a pozos con aguas muestreadas y analizadas por Laboratorio ANAM</w:t>
            </w:r>
            <w:r w:rsidR="00FB45CD" w:rsidRPr="00FB45CD">
              <w:rPr>
                <w:rFonts w:ascii="Calibri" w:eastAsia="Times New Roman" w:hAnsi="Calibri" w:cs="Times New Roman"/>
                <w:sz w:val="18"/>
                <w:szCs w:val="18"/>
                <w:lang w:eastAsia="es-CL"/>
              </w:rPr>
              <w:t>; Los círculos rojos muestran pozos con propiedades organolépticas afectadas</w:t>
            </w:r>
            <w:r w:rsidR="00F2434C" w:rsidRPr="00FB45CD">
              <w:rPr>
                <w:rFonts w:ascii="Calibri" w:eastAsia="Times New Roman" w:hAnsi="Calibri" w:cs="Times New Roman"/>
                <w:sz w:val="18"/>
                <w:szCs w:val="18"/>
                <w:lang w:eastAsia="es-CL"/>
              </w:rPr>
              <w:t>. Se tomaron también muestras de aguas de las 7 piscinas de acumulación de RILes</w:t>
            </w:r>
            <w:r w:rsidR="00FB45CD" w:rsidRPr="00FB45CD">
              <w:rPr>
                <w:rFonts w:ascii="Calibri" w:eastAsia="Times New Roman" w:hAnsi="Calibri" w:cs="Times New Roman"/>
                <w:sz w:val="18"/>
                <w:szCs w:val="18"/>
                <w:lang w:eastAsia="es-CL"/>
              </w:rPr>
              <w:t xml:space="preserve"> (</w:t>
            </w:r>
            <w:r w:rsidR="00F2434C" w:rsidRPr="00FB45CD">
              <w:rPr>
                <w:rFonts w:ascii="Calibri" w:eastAsia="Times New Roman" w:hAnsi="Calibri" w:cs="Times New Roman"/>
                <w:sz w:val="18"/>
                <w:szCs w:val="18"/>
                <w:lang w:eastAsia="es-CL"/>
              </w:rPr>
              <w:t>polígonos rojos</w:t>
            </w:r>
            <w:r w:rsidR="00FB45CD" w:rsidRPr="00FB45CD">
              <w:rPr>
                <w:rFonts w:ascii="Calibri" w:eastAsia="Times New Roman" w:hAnsi="Calibri" w:cs="Times New Roman"/>
                <w:sz w:val="18"/>
                <w:szCs w:val="18"/>
                <w:lang w:eastAsia="es-CL"/>
              </w:rPr>
              <w:t>)</w:t>
            </w:r>
            <w:r w:rsidR="00F2434C" w:rsidRPr="00FB45CD">
              <w:rPr>
                <w:rFonts w:ascii="Calibri" w:eastAsia="Times New Roman" w:hAnsi="Calibri" w:cs="Times New Roman"/>
                <w:sz w:val="18"/>
                <w:szCs w:val="18"/>
                <w:lang w:eastAsia="es-CL"/>
              </w:rPr>
              <w:t xml:space="preserve">, </w:t>
            </w:r>
            <w:r w:rsidR="00FB45CD" w:rsidRPr="00FB45CD">
              <w:rPr>
                <w:rFonts w:ascii="Calibri" w:eastAsia="Times New Roman" w:hAnsi="Calibri" w:cs="Times New Roman"/>
                <w:sz w:val="18"/>
                <w:szCs w:val="18"/>
                <w:lang w:eastAsia="es-CL"/>
              </w:rPr>
              <w:t xml:space="preserve">de Sistemas de Alcantarillado </w:t>
            </w:r>
            <w:r w:rsidR="00055EFD">
              <w:rPr>
                <w:rFonts w:ascii="Calibri" w:eastAsia="Times New Roman" w:hAnsi="Calibri" w:cs="Times New Roman"/>
                <w:sz w:val="18"/>
                <w:szCs w:val="18"/>
                <w:lang w:eastAsia="es-CL"/>
              </w:rPr>
              <w:t xml:space="preserve">particular </w:t>
            </w:r>
            <w:r w:rsidR="00FB45CD" w:rsidRPr="00FB45CD">
              <w:rPr>
                <w:rFonts w:ascii="Calibri" w:eastAsia="Times New Roman" w:hAnsi="Calibri" w:cs="Times New Roman"/>
                <w:sz w:val="18"/>
                <w:szCs w:val="18"/>
                <w:lang w:eastAsia="es-CL"/>
              </w:rPr>
              <w:t>de</w:t>
            </w:r>
            <w:r w:rsidR="00055EFD">
              <w:rPr>
                <w:rFonts w:ascii="Calibri" w:eastAsia="Times New Roman" w:hAnsi="Calibri" w:cs="Times New Roman"/>
                <w:sz w:val="18"/>
                <w:szCs w:val="18"/>
                <w:lang w:eastAsia="es-CL"/>
              </w:rPr>
              <w:t>l socio</w:t>
            </w:r>
            <w:r w:rsidR="00FB45CD" w:rsidRPr="00FB45CD">
              <w:rPr>
                <w:rFonts w:ascii="Calibri" w:eastAsia="Times New Roman" w:hAnsi="Calibri" w:cs="Times New Roman"/>
                <w:sz w:val="18"/>
                <w:szCs w:val="18"/>
                <w:lang w:eastAsia="es-CL"/>
              </w:rPr>
              <w:t xml:space="preserve"> Cesar Herrera (símbolo X amarilla)</w:t>
            </w:r>
            <w:r w:rsidR="00055EFD">
              <w:rPr>
                <w:rFonts w:ascii="Calibri" w:eastAsia="Times New Roman" w:hAnsi="Calibri" w:cs="Times New Roman"/>
                <w:sz w:val="18"/>
                <w:szCs w:val="18"/>
                <w:lang w:eastAsia="es-CL"/>
              </w:rPr>
              <w:t xml:space="preserve"> </w:t>
            </w:r>
            <w:r w:rsidR="00F2434C" w:rsidRPr="00FB45CD">
              <w:rPr>
                <w:rFonts w:ascii="Calibri" w:eastAsia="Times New Roman" w:hAnsi="Calibri" w:cs="Times New Roman"/>
                <w:sz w:val="18"/>
                <w:szCs w:val="18"/>
                <w:lang w:eastAsia="es-CL"/>
              </w:rPr>
              <w:t>y del Sistema de Tratamiento de RILes (Afluente, Efluente y Estanque E7 del sistema provisorio observado el 30 de julio)</w:t>
            </w:r>
            <w:r w:rsidR="00FB45CD" w:rsidRPr="00FB45CD">
              <w:rPr>
                <w:rFonts w:ascii="Calibri" w:eastAsia="Times New Roman" w:hAnsi="Calibri" w:cs="Times New Roman"/>
                <w:sz w:val="18"/>
                <w:szCs w:val="18"/>
                <w:lang w:eastAsia="es-CL"/>
              </w:rPr>
              <w:t xml:space="preserve">. Se observa que el área con aguas subterráneas alteradas se ubica a menos de 50 metros de otros 3 pozos (incluyendo el </w:t>
            </w:r>
            <w:r w:rsidR="00055EFD">
              <w:rPr>
                <w:rFonts w:ascii="Calibri" w:eastAsia="Times New Roman" w:hAnsi="Calibri" w:cs="Times New Roman"/>
                <w:sz w:val="18"/>
                <w:szCs w:val="18"/>
                <w:lang w:eastAsia="es-CL"/>
              </w:rPr>
              <w:t>segundo</w:t>
            </w:r>
            <w:r w:rsidR="00FB45CD" w:rsidRPr="00FB45CD">
              <w:rPr>
                <w:rFonts w:ascii="Calibri" w:eastAsia="Times New Roman" w:hAnsi="Calibri" w:cs="Times New Roman"/>
                <w:sz w:val="18"/>
                <w:szCs w:val="18"/>
                <w:lang w:eastAsia="es-CL"/>
              </w:rPr>
              <w:t xml:space="preserve"> pozo de la denunciante</w:t>
            </w:r>
            <w:r w:rsidR="00FB45CD">
              <w:rPr>
                <w:rFonts w:ascii="Calibri" w:eastAsia="Times New Roman" w:hAnsi="Calibri" w:cs="Times New Roman"/>
                <w:sz w:val="18"/>
                <w:szCs w:val="18"/>
                <w:lang w:eastAsia="es-CL"/>
              </w:rPr>
              <w:t>)</w:t>
            </w:r>
            <w:r w:rsidR="00055EFD">
              <w:rPr>
                <w:rFonts w:ascii="Calibri" w:eastAsia="Times New Roman" w:hAnsi="Calibri" w:cs="Times New Roman"/>
                <w:sz w:val="18"/>
                <w:szCs w:val="18"/>
                <w:lang w:eastAsia="es-CL"/>
              </w:rPr>
              <w:t>.</w:t>
            </w:r>
          </w:p>
        </w:tc>
      </w:tr>
    </w:tbl>
    <w:p w14:paraId="6F0AB3CC" w14:textId="56AC059C" w:rsidR="00172EE4" w:rsidRDefault="00172EE4">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CF4C91" w:rsidRPr="00D42470" w14:paraId="1C01A807" w14:textId="77777777" w:rsidTr="00CF4C9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DCE31E" w14:textId="77777777" w:rsidR="00CF4C91" w:rsidRPr="00392D4D" w:rsidRDefault="00CF4C91" w:rsidP="00CF4C91">
            <w:pPr>
              <w:spacing w:before="0" w:after="0" w:line="240" w:lineRule="auto"/>
              <w:jc w:val="center"/>
              <w:rPr>
                <w:rFonts w:ascii="Calibri" w:eastAsia="Times New Roman" w:hAnsi="Calibri" w:cs="Times New Roman"/>
                <w:b/>
                <w:bCs/>
                <w:color w:val="000000"/>
                <w:szCs w:val="20"/>
                <w:lang w:eastAsia="es-CL"/>
              </w:rPr>
            </w:pPr>
            <w:r w:rsidRPr="00392D4D">
              <w:rPr>
                <w:rFonts w:ascii="Calibri" w:eastAsia="Times New Roman" w:hAnsi="Calibri" w:cs="Times New Roman"/>
                <w:b/>
                <w:bCs/>
                <w:color w:val="000000"/>
                <w:szCs w:val="20"/>
                <w:lang w:eastAsia="es-CL"/>
              </w:rPr>
              <w:lastRenderedPageBreak/>
              <w:t>Registros</w:t>
            </w:r>
          </w:p>
        </w:tc>
      </w:tr>
      <w:tr w:rsidR="00CF4C91" w:rsidRPr="00D42470" w14:paraId="0D4AE6D4" w14:textId="77777777" w:rsidTr="00CF4C91">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697DBE1" w14:textId="3BA0B9C6" w:rsidR="00CF4C91" w:rsidRPr="00392D4D" w:rsidRDefault="00CF4C91" w:rsidP="00CF4C91">
            <w:pPr>
              <w:spacing w:before="0" w:after="0" w:line="240" w:lineRule="auto"/>
              <w:jc w:val="center"/>
              <w:rPr>
                <w:rFonts w:ascii="Calibri" w:eastAsia="Times New Roman" w:hAnsi="Calibri" w:cs="Times New Roman"/>
                <w:color w:val="000000"/>
                <w:szCs w:val="20"/>
                <w:lang w:eastAsia="es-CL"/>
              </w:rPr>
            </w:pPr>
            <w:r w:rsidRPr="00392D4D">
              <w:rPr>
                <w:rFonts w:ascii="Calibri" w:eastAsia="Times New Roman" w:hAnsi="Calibri" w:cs="Times New Roman"/>
                <w:noProof/>
                <w:color w:val="000000"/>
                <w:szCs w:val="20"/>
                <w:lang w:eastAsia="es-CL"/>
              </w:rPr>
              <w:drawing>
                <wp:inline distT="0" distB="0" distL="0" distR="0" wp14:anchorId="2003B3CD" wp14:editId="64A13B58">
                  <wp:extent cx="3834739" cy="2160000"/>
                  <wp:effectExtent l="0" t="0" r="0" b="0"/>
                  <wp:docPr id="5" name="Imagen 4">
                    <a:extLst xmlns:a="http://schemas.openxmlformats.org/drawingml/2006/main">
                      <a:ext uri="{FF2B5EF4-FFF2-40B4-BE49-F238E27FC236}">
                        <a16:creationId xmlns:a16="http://schemas.microsoft.com/office/drawing/2014/main" id="{A0D32D54-DFD1-4CEA-B5C2-F43DB7D7645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A0D32D54-DFD1-4CEA-B5C2-F43DB7D76459}"/>
                              </a:ext>
                            </a:extLst>
                          </pic:cNvPr>
                          <pic:cNvPicPr>
                            <a:picLocks noChangeAspect="1"/>
                          </pic:cNvPicPr>
                        </pic:nvPicPr>
                        <pic:blipFill>
                          <a:blip r:embed="rId61" cstate="print">
                            <a:extLst>
                              <a:ext uri="{28A0092B-C50C-407E-A947-70E740481C1C}">
                                <a14:useLocalDpi xmlns:a14="http://schemas.microsoft.com/office/drawing/2010/main" val="0"/>
                              </a:ext>
                            </a:extLst>
                          </a:blip>
                          <a:stretch>
                            <a:fillRect/>
                          </a:stretch>
                        </pic:blipFill>
                        <pic:spPr>
                          <a:xfrm>
                            <a:off x="0" y="0"/>
                            <a:ext cx="3834739" cy="216000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ADAF738" w14:textId="529385B6" w:rsidR="00CF4C91" w:rsidRPr="00392D4D" w:rsidRDefault="00CF4C91" w:rsidP="00CF4C91">
            <w:pPr>
              <w:spacing w:before="0" w:after="0" w:line="240" w:lineRule="auto"/>
              <w:jc w:val="center"/>
              <w:rPr>
                <w:rFonts w:ascii="Calibri" w:eastAsia="Times New Roman" w:hAnsi="Calibri" w:cs="Times New Roman"/>
                <w:color w:val="000000"/>
                <w:szCs w:val="20"/>
                <w:lang w:eastAsia="es-CL"/>
              </w:rPr>
            </w:pPr>
            <w:r w:rsidRPr="00392D4D">
              <w:rPr>
                <w:rFonts w:ascii="Calibri" w:eastAsia="Times New Roman" w:hAnsi="Calibri" w:cs="Times New Roman"/>
                <w:noProof/>
                <w:color w:val="000000"/>
                <w:szCs w:val="20"/>
                <w:lang w:eastAsia="es-CL"/>
              </w:rPr>
              <w:drawing>
                <wp:inline distT="0" distB="0" distL="0" distR="0" wp14:anchorId="2A67B0D9" wp14:editId="633136F2">
                  <wp:extent cx="3951743" cy="21600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951743" cy="2160000"/>
                          </a:xfrm>
                          <a:prstGeom prst="rect">
                            <a:avLst/>
                          </a:prstGeom>
                          <a:noFill/>
                        </pic:spPr>
                      </pic:pic>
                    </a:graphicData>
                  </a:graphic>
                </wp:inline>
              </w:drawing>
            </w:r>
          </w:p>
        </w:tc>
      </w:tr>
      <w:tr w:rsidR="00CF4C91" w:rsidRPr="00D42470" w14:paraId="3DDA014F" w14:textId="77777777" w:rsidTr="00CF4C9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D86116F" w14:textId="30D90CFD" w:rsidR="00CF4C91" w:rsidRPr="00392D4D" w:rsidRDefault="00CF4C91" w:rsidP="00CF4C91">
            <w:pPr>
              <w:spacing w:before="0" w:after="0" w:line="240" w:lineRule="auto"/>
              <w:contextualSpacing/>
              <w:jc w:val="both"/>
              <w:outlineLvl w:val="1"/>
              <w:rPr>
                <w:rFonts w:ascii="Calibri" w:eastAsia="Times New Roman" w:hAnsi="Calibri" w:cs="Calibri"/>
                <w:b/>
                <w:color w:val="000000"/>
                <w:sz w:val="18"/>
                <w:szCs w:val="20"/>
                <w:lang w:eastAsia="es-CL"/>
              </w:rPr>
            </w:pPr>
            <w:bookmarkStart w:id="296" w:name="_Toc524451244"/>
            <w:bookmarkStart w:id="297" w:name="_Toc524451338"/>
            <w:bookmarkStart w:id="298" w:name="_Ref523831707"/>
            <w:r w:rsidRPr="00392D4D">
              <w:rPr>
                <w:rFonts w:ascii="Calibri" w:eastAsia="Times New Roman" w:hAnsi="Calibri" w:cs="Times New Roman"/>
                <w:b/>
                <w:sz w:val="18"/>
                <w:szCs w:val="18"/>
                <w:lang w:eastAsia="es-CL"/>
              </w:rPr>
              <w:t xml:space="preserve">Fotografía </w:t>
            </w:r>
            <w:r w:rsidRPr="00392D4D">
              <w:rPr>
                <w:rFonts w:ascii="Calibri" w:eastAsia="Times New Roman" w:hAnsi="Calibri" w:cs="Times New Roman"/>
                <w:b/>
                <w:sz w:val="18"/>
                <w:szCs w:val="18"/>
                <w:lang w:eastAsia="es-CL"/>
              </w:rPr>
              <w:fldChar w:fldCharType="begin"/>
            </w:r>
            <w:r w:rsidRPr="00392D4D">
              <w:rPr>
                <w:rFonts w:ascii="Calibri" w:eastAsia="Times New Roman" w:hAnsi="Calibri" w:cs="Times New Roman"/>
                <w:b/>
                <w:sz w:val="18"/>
                <w:szCs w:val="18"/>
                <w:lang w:eastAsia="es-CL"/>
              </w:rPr>
              <w:instrText xml:space="preserve"> SEQ Fotografía \* ARABIC </w:instrText>
            </w:r>
            <w:r w:rsidRPr="00392D4D">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23</w:t>
            </w:r>
            <w:bookmarkEnd w:id="296"/>
            <w:bookmarkEnd w:id="297"/>
            <w:r w:rsidRPr="00392D4D">
              <w:rPr>
                <w:rFonts w:ascii="Calibri" w:eastAsia="Times New Roman" w:hAnsi="Calibri" w:cs="Times New Roman"/>
                <w:b/>
                <w:sz w:val="18"/>
                <w:szCs w:val="18"/>
                <w:lang w:eastAsia="es-CL"/>
              </w:rPr>
              <w:fldChar w:fldCharType="end"/>
            </w:r>
            <w:bookmarkEnd w:id="29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578E90" w14:textId="77777777" w:rsidR="00CF4C91" w:rsidRPr="00392D4D" w:rsidRDefault="00CF4C91" w:rsidP="00CF4C91">
            <w:pPr>
              <w:spacing w:before="0" w:after="0" w:line="240" w:lineRule="auto"/>
              <w:jc w:val="both"/>
              <w:rPr>
                <w:rFonts w:ascii="Calibri" w:eastAsia="Times New Roman" w:hAnsi="Calibri" w:cs="Times New Roman"/>
                <w:b/>
                <w:color w:val="000000"/>
                <w:sz w:val="18"/>
                <w:szCs w:val="18"/>
                <w:lang w:eastAsia="es-CL"/>
              </w:rPr>
            </w:pPr>
            <w:r w:rsidRPr="00392D4D">
              <w:rPr>
                <w:rFonts w:ascii="Calibri" w:eastAsia="Times New Roman" w:hAnsi="Calibri" w:cs="Times New Roman"/>
                <w:b/>
                <w:color w:val="000000"/>
                <w:sz w:val="18"/>
                <w:szCs w:val="18"/>
                <w:lang w:eastAsia="es-CL"/>
              </w:rPr>
              <w:t>Fecha:</w:t>
            </w:r>
            <w:r w:rsidRPr="00392D4D">
              <w:rPr>
                <w:rFonts w:ascii="Calibri" w:eastAsia="Times New Roman" w:hAnsi="Calibri" w:cs="Times New Roman"/>
                <w:color w:val="000000"/>
                <w:sz w:val="18"/>
                <w:szCs w:val="18"/>
                <w:lang w:eastAsia="es-CL"/>
              </w:rPr>
              <w:t xml:space="preserve"> 30 de mayo de 2018</w:t>
            </w:r>
          </w:p>
        </w:tc>
        <w:tc>
          <w:tcPr>
            <w:tcW w:w="1341" w:type="pct"/>
            <w:tcBorders>
              <w:top w:val="single" w:sz="4" w:space="0" w:color="auto"/>
              <w:left w:val="nil"/>
              <w:bottom w:val="single" w:sz="4" w:space="0" w:color="auto"/>
              <w:right w:val="nil"/>
            </w:tcBorders>
            <w:shd w:val="clear" w:color="auto" w:fill="auto"/>
            <w:noWrap/>
            <w:vAlign w:val="center"/>
            <w:hideMark/>
          </w:tcPr>
          <w:p w14:paraId="19050FD8" w14:textId="1057FBFA" w:rsidR="00CF4C91" w:rsidRPr="00392D4D" w:rsidRDefault="00CF4C91" w:rsidP="00CF4C91">
            <w:pPr>
              <w:spacing w:before="0" w:after="0" w:line="240" w:lineRule="auto"/>
              <w:contextualSpacing/>
              <w:jc w:val="both"/>
              <w:outlineLvl w:val="1"/>
              <w:rPr>
                <w:rFonts w:ascii="Calibri" w:eastAsia="Calibri" w:hAnsi="Calibri" w:cs="Calibri"/>
                <w:b/>
                <w:sz w:val="18"/>
                <w:szCs w:val="20"/>
              </w:rPr>
            </w:pPr>
            <w:bookmarkStart w:id="299" w:name="_Toc524451245"/>
            <w:bookmarkStart w:id="300" w:name="_Toc524451339"/>
            <w:bookmarkStart w:id="301" w:name="_Ref523831716"/>
            <w:r w:rsidRPr="00392D4D">
              <w:rPr>
                <w:rFonts w:ascii="Calibri" w:eastAsia="Times New Roman" w:hAnsi="Calibri" w:cs="Times New Roman"/>
                <w:b/>
                <w:sz w:val="18"/>
                <w:szCs w:val="18"/>
                <w:lang w:eastAsia="es-CL"/>
              </w:rPr>
              <w:t xml:space="preserve">Fotografía </w:t>
            </w:r>
            <w:r w:rsidRPr="00392D4D">
              <w:rPr>
                <w:rFonts w:ascii="Calibri" w:eastAsia="Times New Roman" w:hAnsi="Calibri" w:cs="Times New Roman"/>
                <w:b/>
                <w:sz w:val="18"/>
                <w:szCs w:val="18"/>
                <w:lang w:eastAsia="es-CL"/>
              </w:rPr>
              <w:fldChar w:fldCharType="begin"/>
            </w:r>
            <w:r w:rsidRPr="00392D4D">
              <w:rPr>
                <w:rFonts w:ascii="Calibri" w:eastAsia="Times New Roman" w:hAnsi="Calibri" w:cs="Times New Roman"/>
                <w:b/>
                <w:sz w:val="18"/>
                <w:szCs w:val="18"/>
                <w:lang w:eastAsia="es-CL"/>
              </w:rPr>
              <w:instrText xml:space="preserve"> SEQ Fotografía \* ARABIC </w:instrText>
            </w:r>
            <w:r w:rsidRPr="00392D4D">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24</w:t>
            </w:r>
            <w:bookmarkEnd w:id="299"/>
            <w:bookmarkEnd w:id="300"/>
            <w:r w:rsidRPr="00392D4D">
              <w:rPr>
                <w:rFonts w:ascii="Calibri" w:eastAsia="Times New Roman" w:hAnsi="Calibri" w:cs="Times New Roman"/>
                <w:b/>
                <w:sz w:val="18"/>
                <w:szCs w:val="18"/>
                <w:lang w:eastAsia="es-CL"/>
              </w:rPr>
              <w:fldChar w:fldCharType="end"/>
            </w:r>
            <w:bookmarkEnd w:id="30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3D89BD" w14:textId="77777777" w:rsidR="00CF4C91" w:rsidRPr="00392D4D" w:rsidRDefault="00CF4C91" w:rsidP="00CF4C91">
            <w:pPr>
              <w:spacing w:before="0" w:after="0" w:line="240" w:lineRule="auto"/>
              <w:jc w:val="both"/>
              <w:rPr>
                <w:rFonts w:ascii="Calibri" w:eastAsia="Times New Roman" w:hAnsi="Calibri" w:cs="Times New Roman"/>
                <w:b/>
                <w:color w:val="000000"/>
                <w:sz w:val="18"/>
                <w:szCs w:val="18"/>
                <w:lang w:eastAsia="es-CL"/>
              </w:rPr>
            </w:pPr>
            <w:r w:rsidRPr="00392D4D">
              <w:rPr>
                <w:rFonts w:ascii="Calibri" w:eastAsia="Times New Roman" w:hAnsi="Calibri" w:cs="Times New Roman"/>
                <w:b/>
                <w:color w:val="000000"/>
                <w:sz w:val="18"/>
                <w:szCs w:val="18"/>
                <w:lang w:eastAsia="es-CL"/>
              </w:rPr>
              <w:t xml:space="preserve">Fecha: </w:t>
            </w:r>
            <w:r w:rsidRPr="00392D4D">
              <w:rPr>
                <w:rFonts w:ascii="Calibri" w:eastAsia="Times New Roman" w:hAnsi="Calibri" w:cs="Times New Roman"/>
                <w:color w:val="000000"/>
                <w:sz w:val="18"/>
                <w:szCs w:val="18"/>
                <w:lang w:eastAsia="es-CL"/>
              </w:rPr>
              <w:t>30 de mayo de 2018</w:t>
            </w:r>
          </w:p>
        </w:tc>
      </w:tr>
      <w:tr w:rsidR="00CF4C91" w:rsidRPr="00A50B17" w14:paraId="2C3B0683" w14:textId="77777777" w:rsidTr="00CF4C9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711208" w14:textId="77777777"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FCDB10B" w14:textId="7B5AAEDD"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Norte:</w:t>
            </w:r>
            <w:r w:rsidRPr="00392D4D">
              <w:rPr>
                <w:rFonts w:ascii="Calibri" w:eastAsia="Times New Roman" w:hAnsi="Calibri" w:cs="Times New Roman"/>
                <w:sz w:val="18"/>
                <w:szCs w:val="18"/>
                <w:lang w:eastAsia="es-CL"/>
              </w:rPr>
              <w:t xml:space="preserve"> </w:t>
            </w:r>
            <w:r w:rsidR="00571785" w:rsidRPr="00392D4D">
              <w:rPr>
                <w:rFonts w:ascii="Calibri" w:eastAsia="Times New Roman" w:hAnsi="Calibri" w:cs="Times New Roman"/>
                <w:sz w:val="18"/>
                <w:szCs w:val="18"/>
                <w:lang w:eastAsia="es-CL"/>
              </w:rPr>
              <w:t>6</w:t>
            </w:r>
            <w:r w:rsidR="00392D4D" w:rsidRPr="00392D4D">
              <w:rPr>
                <w:rFonts w:ascii="Calibri" w:eastAsia="Times New Roman" w:hAnsi="Calibri" w:cs="Times New Roman"/>
                <w:sz w:val="18"/>
                <w:szCs w:val="18"/>
                <w:lang w:eastAsia="es-CL"/>
              </w:rPr>
              <w:t>.</w:t>
            </w:r>
            <w:r w:rsidR="00571785" w:rsidRPr="00392D4D">
              <w:rPr>
                <w:rFonts w:ascii="Calibri" w:eastAsia="Times New Roman" w:hAnsi="Calibri" w:cs="Times New Roman"/>
                <w:sz w:val="18"/>
                <w:szCs w:val="18"/>
                <w:lang w:eastAsia="es-CL"/>
              </w:rPr>
              <w:t>334</w:t>
            </w:r>
            <w:r w:rsidR="00392D4D" w:rsidRPr="00392D4D">
              <w:rPr>
                <w:rFonts w:ascii="Calibri" w:eastAsia="Times New Roman" w:hAnsi="Calibri" w:cs="Times New Roman"/>
                <w:sz w:val="18"/>
                <w:szCs w:val="18"/>
                <w:lang w:eastAsia="es-CL"/>
              </w:rPr>
              <w:t>.</w:t>
            </w:r>
            <w:r w:rsidR="00571785" w:rsidRPr="00392D4D">
              <w:rPr>
                <w:rFonts w:ascii="Calibri" w:eastAsia="Times New Roman" w:hAnsi="Calibri" w:cs="Times New Roman"/>
                <w:sz w:val="18"/>
                <w:szCs w:val="18"/>
                <w:lang w:eastAsia="es-CL"/>
              </w:rPr>
              <w:t>857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10DE1D0" w14:textId="60F35F47"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Este:</w:t>
            </w:r>
            <w:r w:rsidRPr="00392D4D">
              <w:rPr>
                <w:rFonts w:ascii="Calibri" w:eastAsia="Times New Roman" w:hAnsi="Calibri" w:cs="Times New Roman"/>
                <w:sz w:val="18"/>
                <w:szCs w:val="18"/>
                <w:lang w:eastAsia="es-CL"/>
              </w:rPr>
              <w:t xml:space="preserve"> </w:t>
            </w:r>
            <w:r w:rsidR="00571785" w:rsidRPr="00392D4D">
              <w:rPr>
                <w:rFonts w:ascii="Calibri" w:eastAsia="Times New Roman" w:hAnsi="Calibri" w:cs="Times New Roman"/>
                <w:sz w:val="18"/>
                <w:szCs w:val="18"/>
                <w:lang w:eastAsia="es-CL"/>
              </w:rPr>
              <w:t>320</w:t>
            </w:r>
            <w:r w:rsidR="00392D4D" w:rsidRPr="00392D4D">
              <w:rPr>
                <w:rFonts w:ascii="Calibri" w:eastAsia="Times New Roman" w:hAnsi="Calibri" w:cs="Times New Roman"/>
                <w:sz w:val="18"/>
                <w:szCs w:val="18"/>
                <w:lang w:eastAsia="es-CL"/>
              </w:rPr>
              <w:t>.</w:t>
            </w:r>
            <w:r w:rsidR="00571785" w:rsidRPr="00392D4D">
              <w:rPr>
                <w:rFonts w:ascii="Calibri" w:eastAsia="Times New Roman" w:hAnsi="Calibri" w:cs="Times New Roman"/>
                <w:sz w:val="18"/>
                <w:szCs w:val="18"/>
                <w:lang w:eastAsia="es-CL"/>
              </w:rPr>
              <w:t>424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C9CDB34" w14:textId="77777777"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892306E" w14:textId="69A34259"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Norte:</w:t>
            </w:r>
            <w:r w:rsidRPr="00392D4D">
              <w:rPr>
                <w:rFonts w:ascii="Calibri" w:eastAsia="Times New Roman" w:hAnsi="Calibri" w:cs="Times New Roman"/>
                <w:sz w:val="18"/>
                <w:szCs w:val="18"/>
                <w:lang w:eastAsia="es-CL"/>
              </w:rPr>
              <w:t xml:space="preserve"> </w:t>
            </w:r>
            <w:r w:rsidR="00571785" w:rsidRPr="00392D4D">
              <w:rPr>
                <w:rFonts w:ascii="Calibri" w:eastAsia="Times New Roman" w:hAnsi="Calibri" w:cs="Times New Roman"/>
                <w:sz w:val="18"/>
                <w:szCs w:val="18"/>
                <w:lang w:eastAsia="es-CL"/>
              </w:rPr>
              <w:t>6</w:t>
            </w:r>
            <w:r w:rsidR="00392D4D" w:rsidRPr="00392D4D">
              <w:rPr>
                <w:rFonts w:ascii="Calibri" w:eastAsia="Times New Roman" w:hAnsi="Calibri" w:cs="Times New Roman"/>
                <w:sz w:val="18"/>
                <w:szCs w:val="18"/>
                <w:lang w:eastAsia="es-CL"/>
              </w:rPr>
              <w:t>.</w:t>
            </w:r>
            <w:r w:rsidR="00571785" w:rsidRPr="00392D4D">
              <w:rPr>
                <w:rFonts w:ascii="Calibri" w:eastAsia="Times New Roman" w:hAnsi="Calibri" w:cs="Times New Roman"/>
                <w:sz w:val="18"/>
                <w:szCs w:val="18"/>
                <w:lang w:eastAsia="es-CL"/>
              </w:rPr>
              <w:t>334</w:t>
            </w:r>
            <w:r w:rsidR="00392D4D" w:rsidRPr="00392D4D">
              <w:rPr>
                <w:rFonts w:ascii="Calibri" w:eastAsia="Times New Roman" w:hAnsi="Calibri" w:cs="Times New Roman"/>
                <w:sz w:val="18"/>
                <w:szCs w:val="18"/>
                <w:lang w:eastAsia="es-CL"/>
              </w:rPr>
              <w:t>.</w:t>
            </w:r>
            <w:r w:rsidR="00571785" w:rsidRPr="00392D4D">
              <w:rPr>
                <w:rFonts w:ascii="Calibri" w:eastAsia="Times New Roman" w:hAnsi="Calibri" w:cs="Times New Roman"/>
                <w:sz w:val="18"/>
                <w:szCs w:val="18"/>
                <w:lang w:eastAsia="es-CL"/>
              </w:rPr>
              <w:t>823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B58E44C" w14:textId="1D2A1148"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Este:</w:t>
            </w:r>
            <w:r w:rsidRPr="00392D4D">
              <w:rPr>
                <w:rFonts w:ascii="Calibri" w:eastAsia="Times New Roman" w:hAnsi="Calibri" w:cs="Times New Roman"/>
                <w:sz w:val="18"/>
                <w:szCs w:val="18"/>
                <w:lang w:eastAsia="es-CL"/>
              </w:rPr>
              <w:t xml:space="preserve"> </w:t>
            </w:r>
            <w:r w:rsidR="00571785" w:rsidRPr="00392D4D">
              <w:rPr>
                <w:rFonts w:ascii="Calibri" w:eastAsia="Times New Roman" w:hAnsi="Calibri" w:cs="Times New Roman"/>
                <w:sz w:val="18"/>
                <w:szCs w:val="18"/>
                <w:lang w:eastAsia="es-CL"/>
              </w:rPr>
              <w:t>320</w:t>
            </w:r>
            <w:r w:rsidR="00392D4D" w:rsidRPr="00392D4D">
              <w:rPr>
                <w:rFonts w:ascii="Calibri" w:eastAsia="Times New Roman" w:hAnsi="Calibri" w:cs="Times New Roman"/>
                <w:sz w:val="18"/>
                <w:szCs w:val="18"/>
                <w:lang w:eastAsia="es-CL"/>
              </w:rPr>
              <w:t>.</w:t>
            </w:r>
            <w:r w:rsidR="00571785" w:rsidRPr="00392D4D">
              <w:rPr>
                <w:rFonts w:ascii="Calibri" w:eastAsia="Times New Roman" w:hAnsi="Calibri" w:cs="Times New Roman"/>
                <w:sz w:val="18"/>
                <w:szCs w:val="18"/>
                <w:lang w:eastAsia="es-CL"/>
              </w:rPr>
              <w:t>417</w:t>
            </w:r>
          </w:p>
        </w:tc>
      </w:tr>
      <w:tr w:rsidR="00CF4C91" w:rsidRPr="00A50B17" w14:paraId="3D39AD51" w14:textId="77777777" w:rsidTr="00CF4C91">
        <w:trPr>
          <w:trHeight w:val="28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758D54" w14:textId="36FE1614"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Descripción del medio de prueba:</w:t>
            </w:r>
            <w:r w:rsidRPr="00392D4D">
              <w:rPr>
                <w:rFonts w:ascii="Calibri" w:eastAsia="Times New Roman" w:hAnsi="Calibri" w:cs="Times New Roman"/>
                <w:sz w:val="18"/>
                <w:szCs w:val="18"/>
                <w:lang w:eastAsia="es-CL"/>
              </w:rPr>
              <w:t xml:space="preserve"> Vista interior del Pozo </w:t>
            </w:r>
            <w:r w:rsidR="00DD624D">
              <w:rPr>
                <w:rFonts w:ascii="Calibri" w:eastAsia="Times New Roman" w:hAnsi="Calibri" w:cs="Times New Roman"/>
                <w:sz w:val="18"/>
                <w:szCs w:val="18"/>
                <w:lang w:eastAsia="es-CL"/>
              </w:rPr>
              <w:t>SM1</w:t>
            </w:r>
            <w:r w:rsidRPr="00392D4D">
              <w:rPr>
                <w:rFonts w:ascii="Calibri" w:eastAsia="Times New Roman" w:hAnsi="Calibri" w:cs="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BBBC322" w14:textId="1F87C786"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Descripción del medio de prueba:</w:t>
            </w:r>
            <w:r w:rsidRPr="00392D4D">
              <w:rPr>
                <w:rFonts w:ascii="Calibri" w:eastAsia="Times New Roman" w:hAnsi="Calibri" w:cs="Times New Roman"/>
                <w:sz w:val="18"/>
                <w:szCs w:val="18"/>
                <w:lang w:eastAsia="es-CL"/>
              </w:rPr>
              <w:t xml:space="preserve"> Muestra de agua del Pozo </w:t>
            </w:r>
            <w:r w:rsidR="0061076F">
              <w:rPr>
                <w:rFonts w:ascii="Calibri" w:eastAsia="Times New Roman" w:hAnsi="Calibri" w:cs="Times New Roman"/>
                <w:sz w:val="18"/>
                <w:szCs w:val="18"/>
                <w:lang w:eastAsia="es-CL"/>
              </w:rPr>
              <w:t>SM1</w:t>
            </w:r>
            <w:r w:rsidR="006074A4">
              <w:rPr>
                <w:rFonts w:ascii="Calibri" w:eastAsia="Times New Roman" w:hAnsi="Calibri" w:cs="Times New Roman"/>
                <w:sz w:val="18"/>
                <w:szCs w:val="18"/>
                <w:lang w:eastAsia="es-CL"/>
              </w:rPr>
              <w:t>.</w:t>
            </w:r>
          </w:p>
        </w:tc>
      </w:tr>
      <w:tr w:rsidR="00CF4C91" w:rsidRPr="00A50B17" w14:paraId="01FAE622" w14:textId="77777777" w:rsidTr="00CF4C91">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68BADE94" w14:textId="7A2EC8D8" w:rsidR="00CF4C91" w:rsidRPr="00392D4D" w:rsidRDefault="00CF4C91" w:rsidP="00CF4C91">
            <w:pPr>
              <w:spacing w:before="0" w:after="0" w:line="240" w:lineRule="auto"/>
              <w:jc w:val="center"/>
              <w:rPr>
                <w:rFonts w:ascii="Calibri" w:eastAsia="Times New Roman" w:hAnsi="Calibri" w:cs="Times New Roman"/>
                <w:szCs w:val="20"/>
                <w:lang w:eastAsia="es-CL"/>
              </w:rPr>
            </w:pPr>
            <w:r w:rsidRPr="00392D4D">
              <w:rPr>
                <w:rFonts w:ascii="Calibri" w:eastAsia="Times New Roman" w:hAnsi="Calibri" w:cs="Times New Roman"/>
                <w:noProof/>
                <w:szCs w:val="20"/>
                <w:lang w:eastAsia="es-CL"/>
              </w:rPr>
              <w:drawing>
                <wp:inline distT="0" distB="0" distL="0" distR="0" wp14:anchorId="6FDC065E" wp14:editId="5B8FE928">
                  <wp:extent cx="3834739" cy="2160000"/>
                  <wp:effectExtent l="0" t="0" r="0" b="0"/>
                  <wp:docPr id="14" name="Imagen 6">
                    <a:extLst xmlns:a="http://schemas.openxmlformats.org/drawingml/2006/main">
                      <a:ext uri="{FF2B5EF4-FFF2-40B4-BE49-F238E27FC236}">
                        <a16:creationId xmlns:a16="http://schemas.microsoft.com/office/drawing/2014/main" id="{94009D5D-0137-42BF-A876-EC279AADD06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94009D5D-0137-42BF-A876-EC279AADD060}"/>
                              </a:ext>
                            </a:extLst>
                          </pic:cNvPr>
                          <pic:cNvPicPr>
                            <a:picLocks noChangeAspect="1"/>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834739" cy="216000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3F9D205" w14:textId="418CAE6C" w:rsidR="00CF4C91" w:rsidRPr="00392D4D" w:rsidRDefault="00CF4C91" w:rsidP="00CF4C91">
            <w:pPr>
              <w:spacing w:before="0" w:after="0" w:line="240" w:lineRule="auto"/>
              <w:jc w:val="center"/>
              <w:rPr>
                <w:rFonts w:ascii="Calibri" w:eastAsia="Times New Roman" w:hAnsi="Calibri" w:cs="Times New Roman"/>
                <w:szCs w:val="20"/>
                <w:lang w:eastAsia="es-CL"/>
              </w:rPr>
            </w:pPr>
            <w:r w:rsidRPr="00392D4D">
              <w:rPr>
                <w:rFonts w:ascii="Calibri" w:eastAsia="Times New Roman" w:hAnsi="Calibri" w:cs="Times New Roman"/>
                <w:noProof/>
                <w:szCs w:val="20"/>
                <w:lang w:eastAsia="es-CL"/>
              </w:rPr>
              <w:drawing>
                <wp:inline distT="0" distB="0" distL="0" distR="0" wp14:anchorId="4D0C4584" wp14:editId="725EA09B">
                  <wp:extent cx="3834739" cy="2160000"/>
                  <wp:effectExtent l="0" t="0" r="0" b="0"/>
                  <wp:docPr id="9" name="Imagen 8">
                    <a:extLst xmlns:a="http://schemas.openxmlformats.org/drawingml/2006/main">
                      <a:ext uri="{FF2B5EF4-FFF2-40B4-BE49-F238E27FC236}">
                        <a16:creationId xmlns:a16="http://schemas.microsoft.com/office/drawing/2014/main" id="{A7CDB131-3513-478A-BDAE-28C8290266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A7CDB131-3513-478A-BDAE-28C82902666B}"/>
                              </a:ext>
                            </a:extLst>
                          </pic:cNvPr>
                          <pic:cNvPicPr>
                            <a:picLocks noChangeAspect="1"/>
                          </pic:cNvPicPr>
                        </pic:nvPicPr>
                        <pic:blipFill>
                          <a:blip r:embed="rId64" cstate="print">
                            <a:extLst>
                              <a:ext uri="{28A0092B-C50C-407E-A947-70E740481C1C}">
                                <a14:useLocalDpi xmlns:a14="http://schemas.microsoft.com/office/drawing/2010/main" val="0"/>
                              </a:ext>
                            </a:extLst>
                          </a:blip>
                          <a:stretch>
                            <a:fillRect/>
                          </a:stretch>
                        </pic:blipFill>
                        <pic:spPr>
                          <a:xfrm>
                            <a:off x="0" y="0"/>
                            <a:ext cx="3834739" cy="2160000"/>
                          </a:xfrm>
                          <a:prstGeom prst="rect">
                            <a:avLst/>
                          </a:prstGeom>
                        </pic:spPr>
                      </pic:pic>
                    </a:graphicData>
                  </a:graphic>
                </wp:inline>
              </w:drawing>
            </w:r>
          </w:p>
        </w:tc>
      </w:tr>
      <w:tr w:rsidR="00CF4C91" w:rsidRPr="00A50B17" w14:paraId="699FB3E1" w14:textId="77777777" w:rsidTr="00CF4C9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15B5170" w14:textId="127D34F7" w:rsidR="00CF4C91" w:rsidRPr="00392D4D" w:rsidRDefault="00CF4C91" w:rsidP="00CF4C91">
            <w:pPr>
              <w:spacing w:before="0" w:after="0" w:line="240" w:lineRule="auto"/>
              <w:contextualSpacing/>
              <w:jc w:val="both"/>
              <w:outlineLvl w:val="1"/>
              <w:rPr>
                <w:rFonts w:ascii="Calibri" w:eastAsia="Times New Roman" w:hAnsi="Calibri" w:cs="Calibri"/>
                <w:b/>
                <w:sz w:val="18"/>
                <w:szCs w:val="20"/>
                <w:lang w:eastAsia="es-CL"/>
              </w:rPr>
            </w:pPr>
            <w:bookmarkStart w:id="302" w:name="_Toc524451246"/>
            <w:bookmarkStart w:id="303" w:name="_Toc524451340"/>
            <w:bookmarkStart w:id="304" w:name="_Ref523831721"/>
            <w:r w:rsidRPr="00392D4D">
              <w:rPr>
                <w:rFonts w:ascii="Calibri" w:eastAsia="Times New Roman" w:hAnsi="Calibri" w:cs="Times New Roman"/>
                <w:b/>
                <w:sz w:val="18"/>
                <w:szCs w:val="18"/>
                <w:lang w:eastAsia="es-CL"/>
              </w:rPr>
              <w:t xml:space="preserve">Fotografía </w:t>
            </w:r>
            <w:r w:rsidRPr="00392D4D">
              <w:rPr>
                <w:rFonts w:ascii="Calibri" w:eastAsia="Times New Roman" w:hAnsi="Calibri" w:cs="Times New Roman"/>
                <w:b/>
                <w:sz w:val="18"/>
                <w:szCs w:val="18"/>
                <w:lang w:eastAsia="es-CL"/>
              </w:rPr>
              <w:fldChar w:fldCharType="begin"/>
            </w:r>
            <w:r w:rsidRPr="00392D4D">
              <w:rPr>
                <w:rFonts w:ascii="Calibri" w:eastAsia="Times New Roman" w:hAnsi="Calibri" w:cs="Times New Roman"/>
                <w:b/>
                <w:sz w:val="18"/>
                <w:szCs w:val="18"/>
                <w:lang w:eastAsia="es-CL"/>
              </w:rPr>
              <w:instrText xml:space="preserve"> SEQ Fotografía \* ARABIC </w:instrText>
            </w:r>
            <w:r w:rsidRPr="00392D4D">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25</w:t>
            </w:r>
            <w:bookmarkEnd w:id="302"/>
            <w:bookmarkEnd w:id="303"/>
            <w:r w:rsidRPr="00392D4D">
              <w:rPr>
                <w:rFonts w:ascii="Calibri" w:eastAsia="Times New Roman" w:hAnsi="Calibri" w:cs="Times New Roman"/>
                <w:b/>
                <w:sz w:val="18"/>
                <w:szCs w:val="18"/>
                <w:lang w:eastAsia="es-CL"/>
              </w:rPr>
              <w:fldChar w:fldCharType="end"/>
            </w:r>
            <w:bookmarkEnd w:id="30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4FFA2C" w14:textId="0533818F"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Fecha: </w:t>
            </w:r>
            <w:r w:rsidRPr="00392D4D">
              <w:rPr>
                <w:rFonts w:ascii="Calibri" w:eastAsia="Times New Roman" w:hAnsi="Calibri" w:cs="Times New Roman"/>
                <w:color w:val="000000"/>
                <w:sz w:val="18"/>
                <w:szCs w:val="18"/>
                <w:lang w:eastAsia="es-CL"/>
              </w:rPr>
              <w:t>30 de julio de 2018</w:t>
            </w:r>
          </w:p>
        </w:tc>
        <w:tc>
          <w:tcPr>
            <w:tcW w:w="1341" w:type="pct"/>
            <w:tcBorders>
              <w:top w:val="single" w:sz="4" w:space="0" w:color="auto"/>
              <w:left w:val="nil"/>
              <w:bottom w:val="single" w:sz="4" w:space="0" w:color="auto"/>
              <w:right w:val="nil"/>
            </w:tcBorders>
            <w:shd w:val="clear" w:color="auto" w:fill="auto"/>
            <w:noWrap/>
            <w:vAlign w:val="center"/>
            <w:hideMark/>
          </w:tcPr>
          <w:p w14:paraId="523D5B93" w14:textId="565C3E79" w:rsidR="00CF4C91" w:rsidRPr="00392D4D" w:rsidRDefault="00CF4C91" w:rsidP="00CF4C91">
            <w:pPr>
              <w:spacing w:before="0" w:after="0" w:line="240" w:lineRule="auto"/>
              <w:contextualSpacing/>
              <w:jc w:val="both"/>
              <w:outlineLvl w:val="1"/>
              <w:rPr>
                <w:rFonts w:ascii="Calibri" w:eastAsia="Calibri" w:hAnsi="Calibri" w:cs="Calibri"/>
                <w:b/>
                <w:sz w:val="18"/>
                <w:szCs w:val="20"/>
              </w:rPr>
            </w:pPr>
            <w:bookmarkStart w:id="305" w:name="_Toc524451247"/>
            <w:bookmarkStart w:id="306" w:name="_Toc524451341"/>
            <w:bookmarkStart w:id="307" w:name="_Ref523831723"/>
            <w:r w:rsidRPr="00392D4D">
              <w:rPr>
                <w:rFonts w:ascii="Calibri" w:eastAsia="Times New Roman" w:hAnsi="Calibri" w:cs="Times New Roman"/>
                <w:b/>
                <w:sz w:val="18"/>
                <w:szCs w:val="18"/>
                <w:lang w:eastAsia="es-CL"/>
              </w:rPr>
              <w:t xml:space="preserve">Fotografía </w:t>
            </w:r>
            <w:r w:rsidRPr="00392D4D">
              <w:rPr>
                <w:rFonts w:ascii="Calibri" w:eastAsia="Times New Roman" w:hAnsi="Calibri" w:cs="Times New Roman"/>
                <w:b/>
                <w:sz w:val="18"/>
                <w:szCs w:val="18"/>
                <w:lang w:eastAsia="es-CL"/>
              </w:rPr>
              <w:fldChar w:fldCharType="begin"/>
            </w:r>
            <w:r w:rsidRPr="00392D4D">
              <w:rPr>
                <w:rFonts w:ascii="Calibri" w:eastAsia="Times New Roman" w:hAnsi="Calibri" w:cs="Times New Roman"/>
                <w:b/>
                <w:sz w:val="18"/>
                <w:szCs w:val="18"/>
                <w:lang w:eastAsia="es-CL"/>
              </w:rPr>
              <w:instrText xml:space="preserve"> SEQ Fotografía \* ARABIC </w:instrText>
            </w:r>
            <w:r w:rsidRPr="00392D4D">
              <w:rPr>
                <w:rFonts w:ascii="Calibri" w:eastAsia="Times New Roman" w:hAnsi="Calibri" w:cs="Times New Roman"/>
                <w:b/>
                <w:sz w:val="18"/>
                <w:szCs w:val="18"/>
                <w:lang w:eastAsia="es-CL"/>
              </w:rPr>
              <w:fldChar w:fldCharType="separate"/>
            </w:r>
            <w:r w:rsidR="00223923">
              <w:rPr>
                <w:rFonts w:ascii="Calibri" w:eastAsia="Times New Roman" w:hAnsi="Calibri" w:cs="Times New Roman"/>
                <w:b/>
                <w:noProof/>
                <w:sz w:val="18"/>
                <w:szCs w:val="18"/>
                <w:lang w:eastAsia="es-CL"/>
              </w:rPr>
              <w:t>26</w:t>
            </w:r>
            <w:bookmarkEnd w:id="305"/>
            <w:bookmarkEnd w:id="306"/>
            <w:r w:rsidRPr="00392D4D">
              <w:rPr>
                <w:rFonts w:ascii="Calibri" w:eastAsia="Times New Roman" w:hAnsi="Calibri" w:cs="Times New Roman"/>
                <w:b/>
                <w:sz w:val="18"/>
                <w:szCs w:val="18"/>
                <w:lang w:eastAsia="es-CL"/>
              </w:rPr>
              <w:fldChar w:fldCharType="end"/>
            </w:r>
            <w:bookmarkEnd w:id="30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EEFE55" w14:textId="0F6C77AA"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Fecha: </w:t>
            </w:r>
            <w:r w:rsidRPr="00392D4D">
              <w:rPr>
                <w:rFonts w:ascii="Calibri" w:eastAsia="Times New Roman" w:hAnsi="Calibri" w:cs="Times New Roman"/>
                <w:color w:val="000000"/>
                <w:sz w:val="18"/>
                <w:szCs w:val="18"/>
                <w:lang w:eastAsia="es-CL"/>
              </w:rPr>
              <w:t>30 de julio de 2018</w:t>
            </w:r>
          </w:p>
        </w:tc>
      </w:tr>
      <w:tr w:rsidR="00CF4C91" w:rsidRPr="00A50B17" w14:paraId="60CAED68" w14:textId="77777777" w:rsidTr="00CF4C9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C4B700" w14:textId="77777777"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Coordenadas UTM DATUM WGS84 HUSO </w:t>
            </w:r>
            <w:r w:rsidRPr="00392D4D">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BAD42EE" w14:textId="1BFE06E1"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Norte:</w:t>
            </w:r>
            <w:r w:rsidRPr="00392D4D">
              <w:rPr>
                <w:rFonts w:ascii="Calibri" w:eastAsia="Times New Roman" w:hAnsi="Calibri" w:cs="Times New Roman"/>
                <w:sz w:val="18"/>
                <w:szCs w:val="18"/>
                <w:lang w:eastAsia="es-CL"/>
              </w:rPr>
              <w:t xml:space="preserve"> </w:t>
            </w:r>
            <w:r w:rsidR="0060522E" w:rsidRPr="00392D4D">
              <w:rPr>
                <w:rFonts w:ascii="Calibri" w:eastAsia="Times New Roman" w:hAnsi="Calibri" w:cs="Times New Roman"/>
                <w:sz w:val="18"/>
                <w:szCs w:val="18"/>
                <w:lang w:eastAsia="es-CL"/>
              </w:rPr>
              <w:t>6</w:t>
            </w:r>
            <w:r w:rsidR="00392D4D" w:rsidRPr="00392D4D">
              <w:rPr>
                <w:rFonts w:ascii="Calibri" w:eastAsia="Times New Roman" w:hAnsi="Calibri" w:cs="Times New Roman"/>
                <w:sz w:val="18"/>
                <w:szCs w:val="18"/>
                <w:lang w:eastAsia="es-CL"/>
              </w:rPr>
              <w:t>.</w:t>
            </w:r>
            <w:r w:rsidR="0060522E" w:rsidRPr="00392D4D">
              <w:rPr>
                <w:rFonts w:ascii="Calibri" w:eastAsia="Times New Roman" w:hAnsi="Calibri" w:cs="Times New Roman"/>
                <w:sz w:val="18"/>
                <w:szCs w:val="18"/>
                <w:lang w:eastAsia="es-CL"/>
              </w:rPr>
              <w:t>334</w:t>
            </w:r>
            <w:r w:rsidR="00392D4D" w:rsidRPr="00392D4D">
              <w:rPr>
                <w:rFonts w:ascii="Calibri" w:eastAsia="Times New Roman" w:hAnsi="Calibri" w:cs="Times New Roman"/>
                <w:sz w:val="18"/>
                <w:szCs w:val="18"/>
                <w:lang w:eastAsia="es-CL"/>
              </w:rPr>
              <w:t>.</w:t>
            </w:r>
            <w:r w:rsidR="0060522E" w:rsidRPr="00392D4D">
              <w:rPr>
                <w:rFonts w:ascii="Calibri" w:eastAsia="Times New Roman" w:hAnsi="Calibri" w:cs="Times New Roman"/>
                <w:sz w:val="18"/>
                <w:szCs w:val="18"/>
                <w:lang w:eastAsia="es-CL"/>
              </w:rPr>
              <w:t>868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0ED8CAF" w14:textId="739AFE88"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Este:</w:t>
            </w:r>
            <w:r w:rsidRPr="00392D4D">
              <w:rPr>
                <w:rFonts w:ascii="Calibri" w:eastAsia="Times New Roman" w:hAnsi="Calibri" w:cs="Times New Roman"/>
                <w:sz w:val="18"/>
                <w:szCs w:val="18"/>
                <w:lang w:eastAsia="es-CL"/>
              </w:rPr>
              <w:t xml:space="preserve"> </w:t>
            </w:r>
            <w:r w:rsidR="0060522E" w:rsidRPr="00392D4D">
              <w:rPr>
                <w:rFonts w:ascii="Calibri" w:eastAsia="Times New Roman" w:hAnsi="Calibri" w:cs="Times New Roman"/>
                <w:sz w:val="18"/>
                <w:szCs w:val="18"/>
                <w:lang w:eastAsia="es-CL"/>
              </w:rPr>
              <w:t>320</w:t>
            </w:r>
            <w:r w:rsidR="00392D4D" w:rsidRPr="00392D4D">
              <w:rPr>
                <w:rFonts w:ascii="Calibri" w:eastAsia="Times New Roman" w:hAnsi="Calibri" w:cs="Times New Roman"/>
                <w:sz w:val="18"/>
                <w:szCs w:val="18"/>
                <w:lang w:eastAsia="es-CL"/>
              </w:rPr>
              <w:t>.</w:t>
            </w:r>
            <w:r w:rsidR="0060522E" w:rsidRPr="00392D4D">
              <w:rPr>
                <w:rFonts w:ascii="Calibri" w:eastAsia="Times New Roman" w:hAnsi="Calibri" w:cs="Times New Roman"/>
                <w:sz w:val="18"/>
                <w:szCs w:val="18"/>
                <w:lang w:eastAsia="es-CL"/>
              </w:rPr>
              <w:t>421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43B08D0" w14:textId="77777777"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Coordenadas UTM DATUM WGS84 HUSO </w:t>
            </w:r>
            <w:r w:rsidRPr="00392D4D">
              <w:rPr>
                <w:rFonts w:ascii="Calibri" w:eastAsia="Times New Roman" w:hAnsi="Calibri" w:cs="Times New Roman"/>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7CDFB57" w14:textId="63D7D214"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Norte:</w:t>
            </w:r>
            <w:r w:rsidRPr="00392D4D">
              <w:rPr>
                <w:rFonts w:ascii="Calibri" w:eastAsia="Times New Roman" w:hAnsi="Calibri" w:cs="Times New Roman"/>
                <w:sz w:val="18"/>
                <w:szCs w:val="18"/>
                <w:lang w:eastAsia="es-CL"/>
              </w:rPr>
              <w:t xml:space="preserve"> </w:t>
            </w:r>
            <w:r w:rsidR="0060522E" w:rsidRPr="00392D4D">
              <w:rPr>
                <w:rFonts w:ascii="Calibri" w:eastAsia="Times New Roman" w:hAnsi="Calibri" w:cs="Times New Roman"/>
                <w:sz w:val="18"/>
                <w:szCs w:val="18"/>
                <w:lang w:eastAsia="es-CL"/>
              </w:rPr>
              <w:t>6</w:t>
            </w:r>
            <w:r w:rsidR="00392D4D" w:rsidRPr="00392D4D">
              <w:rPr>
                <w:rFonts w:ascii="Calibri" w:eastAsia="Times New Roman" w:hAnsi="Calibri" w:cs="Times New Roman"/>
                <w:sz w:val="18"/>
                <w:szCs w:val="18"/>
                <w:lang w:eastAsia="es-CL"/>
              </w:rPr>
              <w:t>.</w:t>
            </w:r>
            <w:r w:rsidR="0060522E" w:rsidRPr="00392D4D">
              <w:rPr>
                <w:rFonts w:ascii="Calibri" w:eastAsia="Times New Roman" w:hAnsi="Calibri" w:cs="Times New Roman"/>
                <w:sz w:val="18"/>
                <w:szCs w:val="18"/>
                <w:lang w:eastAsia="es-CL"/>
              </w:rPr>
              <w:t>334</w:t>
            </w:r>
            <w:r w:rsidR="00392D4D" w:rsidRPr="00392D4D">
              <w:rPr>
                <w:rFonts w:ascii="Calibri" w:eastAsia="Times New Roman" w:hAnsi="Calibri" w:cs="Times New Roman"/>
                <w:sz w:val="18"/>
                <w:szCs w:val="18"/>
                <w:lang w:eastAsia="es-CL"/>
              </w:rPr>
              <w:t>.</w:t>
            </w:r>
            <w:r w:rsidR="0060522E" w:rsidRPr="00392D4D">
              <w:rPr>
                <w:rFonts w:ascii="Calibri" w:eastAsia="Times New Roman" w:hAnsi="Calibri" w:cs="Times New Roman"/>
                <w:sz w:val="18"/>
                <w:szCs w:val="18"/>
                <w:lang w:eastAsia="es-CL"/>
              </w:rPr>
              <w:t>872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430020A" w14:textId="1C239C26" w:rsidR="00CF4C91" w:rsidRPr="00392D4D" w:rsidRDefault="00CF4C91"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Este:</w:t>
            </w:r>
            <w:r w:rsidRPr="00392D4D">
              <w:rPr>
                <w:rFonts w:ascii="Calibri" w:eastAsia="Times New Roman" w:hAnsi="Calibri" w:cs="Times New Roman"/>
                <w:sz w:val="18"/>
                <w:szCs w:val="18"/>
                <w:lang w:eastAsia="es-CL"/>
              </w:rPr>
              <w:t xml:space="preserve"> </w:t>
            </w:r>
            <w:r w:rsidR="0060522E" w:rsidRPr="00392D4D">
              <w:rPr>
                <w:rFonts w:ascii="Calibri" w:eastAsia="Times New Roman" w:hAnsi="Calibri" w:cs="Times New Roman"/>
                <w:sz w:val="18"/>
                <w:szCs w:val="18"/>
                <w:lang w:eastAsia="es-CL"/>
              </w:rPr>
              <w:t>320</w:t>
            </w:r>
            <w:r w:rsidR="00392D4D" w:rsidRPr="00392D4D">
              <w:rPr>
                <w:rFonts w:ascii="Calibri" w:eastAsia="Times New Roman" w:hAnsi="Calibri" w:cs="Times New Roman"/>
                <w:sz w:val="18"/>
                <w:szCs w:val="18"/>
                <w:lang w:eastAsia="es-CL"/>
              </w:rPr>
              <w:t>.</w:t>
            </w:r>
            <w:r w:rsidR="0060522E" w:rsidRPr="00392D4D">
              <w:rPr>
                <w:rFonts w:ascii="Calibri" w:eastAsia="Times New Roman" w:hAnsi="Calibri" w:cs="Times New Roman"/>
                <w:sz w:val="18"/>
                <w:szCs w:val="18"/>
                <w:lang w:eastAsia="es-CL"/>
              </w:rPr>
              <w:t>420</w:t>
            </w:r>
          </w:p>
        </w:tc>
      </w:tr>
      <w:tr w:rsidR="00CF4C91" w:rsidRPr="00D42470" w14:paraId="0EA6FDF6" w14:textId="77777777" w:rsidTr="00CF4C91">
        <w:trPr>
          <w:trHeight w:val="283"/>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4029C53" w14:textId="7AF7D9D1" w:rsidR="00CF4C91" w:rsidRPr="00392D4D" w:rsidRDefault="00CF4C91" w:rsidP="00CF4C91">
            <w:pPr>
              <w:spacing w:before="0" w:after="0" w:line="240" w:lineRule="auto"/>
              <w:jc w:val="both"/>
              <w:rPr>
                <w:rFonts w:ascii="Calibri" w:eastAsia="Times New Roman" w:hAnsi="Calibri" w:cs="Times New Roman"/>
                <w:color w:val="000000"/>
                <w:sz w:val="18"/>
                <w:szCs w:val="18"/>
                <w:lang w:eastAsia="es-CL"/>
              </w:rPr>
            </w:pPr>
            <w:r w:rsidRPr="00392D4D">
              <w:rPr>
                <w:rFonts w:ascii="Calibri" w:eastAsia="Times New Roman" w:hAnsi="Calibri" w:cs="Times New Roman"/>
                <w:b/>
                <w:color w:val="000000"/>
                <w:sz w:val="18"/>
                <w:szCs w:val="18"/>
                <w:lang w:eastAsia="es-CL"/>
              </w:rPr>
              <w:t>Descripción del medio de prueba:</w:t>
            </w:r>
            <w:r w:rsidRPr="00392D4D">
              <w:rPr>
                <w:rFonts w:ascii="Calibri" w:eastAsia="Times New Roman" w:hAnsi="Calibri" w:cs="Times New Roman"/>
                <w:color w:val="000000"/>
                <w:sz w:val="18"/>
                <w:szCs w:val="18"/>
                <w:lang w:eastAsia="es-CL"/>
              </w:rPr>
              <w:t xml:space="preserve"> Vista i</w:t>
            </w:r>
            <w:r w:rsidRPr="00392D4D">
              <w:rPr>
                <w:rFonts w:ascii="Calibri" w:eastAsia="Times New Roman" w:hAnsi="Calibri" w:cs="Times New Roman"/>
                <w:sz w:val="18"/>
                <w:szCs w:val="18"/>
                <w:lang w:eastAsia="es-CL"/>
              </w:rPr>
              <w:t xml:space="preserve">nterior del Pozo </w:t>
            </w:r>
            <w:r w:rsidR="0016523F">
              <w:rPr>
                <w:rFonts w:ascii="Calibri" w:eastAsia="Times New Roman" w:hAnsi="Calibri" w:cs="Times New Roman"/>
                <w:sz w:val="18"/>
                <w:szCs w:val="18"/>
                <w:lang w:eastAsia="es-CL"/>
              </w:rPr>
              <w:t>VP1</w:t>
            </w:r>
            <w:r w:rsidRPr="00392D4D">
              <w:rPr>
                <w:rFonts w:ascii="Calibri" w:eastAsia="Times New Roman" w:hAnsi="Calibri" w:cs="Times New Roman"/>
                <w:color w:val="000000"/>
                <w:sz w:val="18"/>
                <w:szCs w:val="18"/>
                <w:lang w:eastAsia="es-CL"/>
              </w:rPr>
              <w:t>.</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3340B6C" w14:textId="7E3B3DFE" w:rsidR="00CF4C91" w:rsidRPr="00392D4D" w:rsidRDefault="00CF4C91" w:rsidP="00CF4C91">
            <w:pPr>
              <w:spacing w:before="0" w:after="0" w:line="240" w:lineRule="auto"/>
              <w:jc w:val="both"/>
              <w:rPr>
                <w:rFonts w:ascii="Calibri" w:eastAsia="Times New Roman" w:hAnsi="Calibri" w:cs="Times New Roman"/>
                <w:color w:val="000000"/>
                <w:sz w:val="18"/>
                <w:szCs w:val="18"/>
                <w:lang w:eastAsia="es-CL"/>
              </w:rPr>
            </w:pPr>
            <w:r w:rsidRPr="00392D4D">
              <w:rPr>
                <w:rFonts w:ascii="Calibri" w:eastAsia="Times New Roman" w:hAnsi="Calibri" w:cs="Times New Roman"/>
                <w:b/>
                <w:color w:val="000000"/>
                <w:sz w:val="18"/>
                <w:szCs w:val="18"/>
                <w:lang w:eastAsia="es-CL"/>
              </w:rPr>
              <w:t>Descripción del medio de prueba:</w:t>
            </w:r>
            <w:r w:rsidRPr="00392D4D">
              <w:rPr>
                <w:rFonts w:ascii="Calibri" w:eastAsia="Times New Roman" w:hAnsi="Calibri" w:cs="Times New Roman"/>
                <w:color w:val="000000"/>
                <w:sz w:val="18"/>
                <w:szCs w:val="18"/>
                <w:lang w:eastAsia="es-CL"/>
              </w:rPr>
              <w:t xml:space="preserve"> Vista exterior</w:t>
            </w:r>
            <w:r w:rsidRPr="00392D4D">
              <w:rPr>
                <w:rFonts w:ascii="Calibri" w:eastAsia="Times New Roman" w:hAnsi="Calibri" w:cs="Times New Roman"/>
                <w:sz w:val="18"/>
                <w:szCs w:val="18"/>
                <w:lang w:eastAsia="es-CL"/>
              </w:rPr>
              <w:t xml:space="preserve"> del Pozo </w:t>
            </w:r>
            <w:r w:rsidR="0016523F">
              <w:rPr>
                <w:rFonts w:ascii="Calibri" w:eastAsia="Times New Roman" w:hAnsi="Calibri" w:cs="Times New Roman"/>
                <w:sz w:val="18"/>
                <w:szCs w:val="18"/>
                <w:lang w:eastAsia="es-CL"/>
              </w:rPr>
              <w:t>VP1</w:t>
            </w:r>
            <w:r w:rsidR="006074A4" w:rsidRPr="00392D4D">
              <w:rPr>
                <w:rFonts w:ascii="Calibri" w:eastAsia="Times New Roman" w:hAnsi="Calibri" w:cs="Times New Roman"/>
                <w:color w:val="000000"/>
                <w:sz w:val="18"/>
                <w:szCs w:val="18"/>
                <w:lang w:eastAsia="es-CL"/>
              </w:rPr>
              <w:t>.</w:t>
            </w:r>
          </w:p>
        </w:tc>
      </w:tr>
    </w:tbl>
    <w:p w14:paraId="2060255D" w14:textId="2CF483BF" w:rsidR="00CF4C91" w:rsidRDefault="00CF4C91">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3333"/>
        <w:gridCol w:w="10379"/>
      </w:tblGrid>
      <w:tr w:rsidR="00E21562" w14:paraId="20BAADF9" w14:textId="77777777" w:rsidTr="0040520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3C6F9BD9" w14:textId="77777777" w:rsidR="00E21562" w:rsidRDefault="00E21562" w:rsidP="00405205">
            <w:pPr>
              <w:spacing w:before="0" w:after="0" w:line="240" w:lineRule="auto"/>
              <w:jc w:val="center"/>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lastRenderedPageBreak/>
              <w:t>Registros</w:t>
            </w:r>
          </w:p>
        </w:tc>
      </w:tr>
      <w:tr w:rsidR="00E21562" w14:paraId="030C8C7D" w14:textId="77777777" w:rsidTr="00405205">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34B0F0A4" w14:textId="6A40D205" w:rsidR="00E21562" w:rsidRDefault="00074515" w:rsidP="00405205">
            <w:pPr>
              <w:spacing w:before="0" w:after="0"/>
              <w:jc w:val="center"/>
              <w:rPr>
                <w:rFonts w:ascii="Calibri" w:eastAsia="Times New Roman" w:hAnsi="Calibri" w:cs="Times New Roman"/>
                <w:b/>
                <w:color w:val="000000"/>
                <w:sz w:val="18"/>
                <w:szCs w:val="18"/>
                <w:lang w:eastAsia="es-CL"/>
              </w:rPr>
            </w:pPr>
            <w:r>
              <w:rPr>
                <w:rFonts w:ascii="Calibri" w:eastAsia="Times New Roman" w:hAnsi="Calibri" w:cs="Times New Roman"/>
                <w:b/>
                <w:noProof/>
                <w:color w:val="000000"/>
                <w:sz w:val="18"/>
                <w:szCs w:val="18"/>
                <w:lang w:eastAsia="es-CL"/>
              </w:rPr>
              <w:drawing>
                <wp:inline distT="0" distB="0" distL="0" distR="0" wp14:anchorId="03F1EB96" wp14:editId="677A7759">
                  <wp:extent cx="8627156" cy="489585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632576" cy="4898926"/>
                          </a:xfrm>
                          <a:prstGeom prst="rect">
                            <a:avLst/>
                          </a:prstGeom>
                          <a:noFill/>
                        </pic:spPr>
                      </pic:pic>
                    </a:graphicData>
                  </a:graphic>
                </wp:inline>
              </w:drawing>
            </w:r>
          </w:p>
        </w:tc>
      </w:tr>
      <w:tr w:rsidR="00E21562" w14:paraId="1A3A2FDF" w14:textId="77777777" w:rsidTr="00405205">
        <w:trPr>
          <w:trHeight w:val="20"/>
          <w:jc w:val="center"/>
        </w:trPr>
        <w:tc>
          <w:tcPr>
            <w:tcW w:w="1215" w:type="pct"/>
            <w:tcBorders>
              <w:top w:val="single" w:sz="4" w:space="0" w:color="auto"/>
              <w:left w:val="single" w:sz="4" w:space="0" w:color="auto"/>
              <w:bottom w:val="single" w:sz="4" w:space="0" w:color="000000"/>
              <w:right w:val="single" w:sz="4" w:space="0" w:color="000000"/>
            </w:tcBorders>
            <w:noWrap/>
            <w:vAlign w:val="center"/>
            <w:hideMark/>
          </w:tcPr>
          <w:p w14:paraId="137640C6" w14:textId="1EE4D137" w:rsidR="00E21562" w:rsidRDefault="00E21562" w:rsidP="00405205">
            <w:pPr>
              <w:pStyle w:val="Descripcin"/>
              <w:spacing w:before="0" w:line="256" w:lineRule="auto"/>
              <w:jc w:val="both"/>
              <w:rPr>
                <w:rFonts w:cs="Calibri"/>
                <w:color w:val="auto"/>
                <w:szCs w:val="20"/>
                <w:lang w:eastAsia="es-CL"/>
              </w:rPr>
            </w:pPr>
            <w:r>
              <w:t xml:space="preserve">Figura </w:t>
            </w:r>
            <w:r>
              <w:rPr>
                <w:noProof/>
              </w:rPr>
              <w:fldChar w:fldCharType="begin"/>
            </w:r>
            <w:r>
              <w:rPr>
                <w:noProof/>
              </w:rPr>
              <w:instrText xml:space="preserve"> SEQ Figura \* ARABIC </w:instrText>
            </w:r>
            <w:r>
              <w:rPr>
                <w:noProof/>
              </w:rPr>
              <w:fldChar w:fldCharType="separate"/>
            </w:r>
            <w:r w:rsidR="00223923">
              <w:rPr>
                <w:noProof/>
              </w:rPr>
              <w:t>21</w:t>
            </w:r>
            <w:r>
              <w:rPr>
                <w:noProof/>
              </w:rPr>
              <w:fldChar w:fldCharType="end"/>
            </w:r>
          </w:p>
        </w:tc>
        <w:tc>
          <w:tcPr>
            <w:tcW w:w="3785" w:type="pct"/>
            <w:tcBorders>
              <w:top w:val="single" w:sz="4" w:space="0" w:color="auto"/>
              <w:left w:val="single" w:sz="4" w:space="0" w:color="auto"/>
              <w:bottom w:val="single" w:sz="4" w:space="0" w:color="000000"/>
              <w:right w:val="single" w:sz="4" w:space="0" w:color="000000"/>
            </w:tcBorders>
            <w:noWrap/>
            <w:vAlign w:val="center"/>
            <w:hideMark/>
          </w:tcPr>
          <w:p w14:paraId="3A9FA999" w14:textId="77777777" w:rsidR="00E21562" w:rsidRDefault="00E21562" w:rsidP="00405205">
            <w:pPr>
              <w:spacing w:before="0" w:after="0" w:line="240" w:lineRule="auto"/>
              <w:jc w:val="both"/>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Fuente</w:t>
            </w:r>
            <w:r w:rsidRPr="00392D4D">
              <w:rPr>
                <w:rFonts w:ascii="Calibri" w:eastAsia="Times New Roman" w:hAnsi="Calibri" w:cs="Times New Roman"/>
                <w:b/>
                <w:sz w:val="18"/>
                <w:szCs w:val="18"/>
                <w:lang w:eastAsia="es-CL"/>
              </w:rPr>
              <w:t xml:space="preserve">: </w:t>
            </w:r>
            <w:r w:rsidRPr="00392D4D">
              <w:rPr>
                <w:rFonts w:ascii="Calibri" w:eastAsia="Times New Roman" w:hAnsi="Calibri" w:cs="Times New Roman"/>
                <w:sz w:val="18"/>
                <w:szCs w:val="18"/>
                <w:lang w:eastAsia="es-CL"/>
              </w:rPr>
              <w:t>Elaboración propia, en base a información proporcionada por Laboratorio ANAM</w:t>
            </w:r>
          </w:p>
        </w:tc>
      </w:tr>
      <w:tr w:rsidR="00E21562" w14:paraId="718830A3" w14:textId="77777777" w:rsidTr="00405205">
        <w:trPr>
          <w:trHeight w:val="495"/>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454B36F5" w14:textId="1C3BB42D" w:rsidR="00E21562" w:rsidRDefault="00E21562" w:rsidP="00405205">
            <w:pPr>
              <w:spacing w:before="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Concentraciones de Aceites y Grasas, Bicarbonato (CaCO</w:t>
            </w:r>
            <w:r w:rsidRPr="00392D4D">
              <w:rPr>
                <w:rFonts w:ascii="Calibri" w:eastAsia="Times New Roman" w:hAnsi="Calibri" w:cs="Times New Roman"/>
                <w:color w:val="000000"/>
                <w:sz w:val="18"/>
                <w:szCs w:val="18"/>
                <w:vertAlign w:val="subscript"/>
                <w:lang w:eastAsia="es-CL"/>
              </w:rPr>
              <w:t>3</w:t>
            </w:r>
            <w:r>
              <w:rPr>
                <w:rFonts w:ascii="Calibri" w:eastAsia="Times New Roman" w:hAnsi="Calibri" w:cs="Times New Roman"/>
                <w:color w:val="000000"/>
                <w:sz w:val="18"/>
                <w:szCs w:val="18"/>
                <w:lang w:eastAsia="es-CL"/>
              </w:rPr>
              <w:t xml:space="preserve">), Conductividad y S.D.T. presentes en las muestras de aguas obtenidas en jornadas de inspección. Se observa que, </w:t>
            </w:r>
            <w:r w:rsidR="00055EFD">
              <w:rPr>
                <w:rFonts w:ascii="Calibri" w:eastAsia="Times New Roman" w:hAnsi="Calibri" w:cs="Times New Roman"/>
                <w:color w:val="000000"/>
                <w:sz w:val="18"/>
                <w:szCs w:val="18"/>
                <w:lang w:eastAsia="es-CL"/>
              </w:rPr>
              <w:t xml:space="preserve">los </w:t>
            </w:r>
            <w:r>
              <w:rPr>
                <w:rFonts w:ascii="Calibri" w:eastAsia="Times New Roman" w:hAnsi="Calibri" w:cs="Times New Roman"/>
                <w:color w:val="000000"/>
                <w:sz w:val="18"/>
                <w:szCs w:val="18"/>
                <w:lang w:eastAsia="es-CL"/>
              </w:rPr>
              <w:t>pozo</w:t>
            </w:r>
            <w:r w:rsidR="00055EFD">
              <w:rPr>
                <w:rFonts w:ascii="Calibri" w:eastAsia="Times New Roman" w:hAnsi="Calibri" w:cs="Times New Roman"/>
                <w:color w:val="000000"/>
                <w:sz w:val="18"/>
                <w:szCs w:val="18"/>
                <w:lang w:eastAsia="es-CL"/>
              </w:rPr>
              <w:t>s</w:t>
            </w:r>
            <w:r>
              <w:rPr>
                <w:rFonts w:ascii="Calibri" w:eastAsia="Times New Roman" w:hAnsi="Calibri" w:cs="Times New Roman"/>
                <w:color w:val="000000"/>
                <w:sz w:val="18"/>
                <w:szCs w:val="18"/>
                <w:lang w:eastAsia="es-CL"/>
              </w:rPr>
              <w:t xml:space="preserve"> </w:t>
            </w:r>
            <w:r w:rsidR="00B26AD6">
              <w:rPr>
                <w:rFonts w:ascii="Calibri" w:eastAsia="Times New Roman" w:hAnsi="Calibri" w:cs="Times New Roman"/>
                <w:color w:val="000000"/>
                <w:sz w:val="18"/>
                <w:szCs w:val="18"/>
                <w:lang w:eastAsia="es-CL"/>
              </w:rPr>
              <w:t>SM1</w:t>
            </w:r>
            <w:r>
              <w:rPr>
                <w:rFonts w:ascii="Calibri" w:eastAsia="Times New Roman" w:hAnsi="Calibri" w:cs="Times New Roman"/>
                <w:color w:val="000000"/>
                <w:sz w:val="18"/>
                <w:szCs w:val="18"/>
                <w:lang w:eastAsia="es-CL"/>
              </w:rPr>
              <w:t xml:space="preserve"> </w:t>
            </w:r>
            <w:r w:rsidR="00055EFD">
              <w:rPr>
                <w:rFonts w:ascii="Calibri" w:eastAsia="Times New Roman" w:hAnsi="Calibri" w:cs="Times New Roman"/>
                <w:color w:val="000000"/>
                <w:sz w:val="18"/>
                <w:szCs w:val="18"/>
                <w:lang w:eastAsia="es-CL"/>
              </w:rPr>
              <w:t xml:space="preserve">y VP1 </w:t>
            </w:r>
            <w:r>
              <w:rPr>
                <w:rFonts w:ascii="Calibri" w:eastAsia="Times New Roman" w:hAnsi="Calibri" w:cs="Times New Roman"/>
                <w:color w:val="000000"/>
                <w:sz w:val="18"/>
                <w:szCs w:val="18"/>
                <w:lang w:eastAsia="es-CL"/>
              </w:rPr>
              <w:t>presenta</w:t>
            </w:r>
            <w:r w:rsidR="00055EFD">
              <w:rPr>
                <w:rFonts w:ascii="Calibri" w:eastAsia="Times New Roman" w:hAnsi="Calibri" w:cs="Times New Roman"/>
                <w:color w:val="000000"/>
                <w:sz w:val="18"/>
                <w:szCs w:val="18"/>
                <w:lang w:eastAsia="es-CL"/>
              </w:rPr>
              <w:t>n</w:t>
            </w:r>
            <w:r>
              <w:rPr>
                <w:rFonts w:ascii="Calibri" w:eastAsia="Times New Roman" w:hAnsi="Calibri" w:cs="Times New Roman"/>
                <w:color w:val="000000"/>
                <w:sz w:val="18"/>
                <w:szCs w:val="18"/>
                <w:lang w:eastAsia="es-CL"/>
              </w:rPr>
              <w:t xml:space="preserve"> altos valores de las variables señaladas en comparación a los otros pozos, siendo notorio el resultado de “Aceites y Grasas”</w:t>
            </w:r>
            <w:r w:rsidR="00055EFD">
              <w:rPr>
                <w:rFonts w:ascii="Calibri" w:eastAsia="Times New Roman" w:hAnsi="Calibri" w:cs="Times New Roman"/>
                <w:color w:val="000000"/>
                <w:sz w:val="18"/>
                <w:szCs w:val="18"/>
                <w:lang w:eastAsia="es-CL"/>
              </w:rPr>
              <w:t xml:space="preserve"> de SM1</w:t>
            </w:r>
            <w:r>
              <w:rPr>
                <w:rFonts w:ascii="Calibri" w:eastAsia="Times New Roman" w:hAnsi="Calibri" w:cs="Times New Roman"/>
                <w:color w:val="000000"/>
                <w:sz w:val="18"/>
                <w:szCs w:val="18"/>
                <w:lang w:eastAsia="es-CL"/>
              </w:rPr>
              <w:t xml:space="preserve">, que incluso supera los resultados obtenidos en las piscinas de almacenamiento de RILes. </w:t>
            </w:r>
          </w:p>
        </w:tc>
      </w:tr>
    </w:tbl>
    <w:p w14:paraId="3B6EF840" w14:textId="2B367C21" w:rsidR="00E21562" w:rsidRDefault="00E21562">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3332"/>
        <w:gridCol w:w="10380"/>
      </w:tblGrid>
      <w:tr w:rsidR="00174877" w14:paraId="24DE2741" w14:textId="77777777" w:rsidTr="00533A2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6F798B33" w14:textId="77777777" w:rsidR="00174877" w:rsidRDefault="00174877" w:rsidP="00533A2F">
            <w:pPr>
              <w:spacing w:before="0" w:after="0" w:line="240" w:lineRule="auto"/>
              <w:jc w:val="center"/>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lastRenderedPageBreak/>
              <w:t>Registros</w:t>
            </w:r>
          </w:p>
        </w:tc>
      </w:tr>
      <w:tr w:rsidR="00174877" w14:paraId="5717DA4D" w14:textId="77777777" w:rsidTr="00533A2F">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7994A8AC" w14:textId="36CDCE33" w:rsidR="00174877" w:rsidRDefault="006F7118" w:rsidP="00533A2F">
            <w:pPr>
              <w:spacing w:before="0" w:after="0"/>
              <w:jc w:val="center"/>
              <w:rPr>
                <w:rFonts w:ascii="Calibri" w:eastAsia="Times New Roman" w:hAnsi="Calibri" w:cs="Times New Roman"/>
                <w:b/>
                <w:color w:val="000000"/>
                <w:sz w:val="18"/>
                <w:szCs w:val="18"/>
                <w:lang w:eastAsia="es-CL"/>
              </w:rPr>
            </w:pPr>
            <w:r>
              <w:rPr>
                <w:rFonts w:ascii="Calibri" w:eastAsia="Times New Roman" w:hAnsi="Calibri" w:cs="Times New Roman"/>
                <w:b/>
                <w:noProof/>
                <w:color w:val="000000"/>
                <w:sz w:val="18"/>
                <w:szCs w:val="18"/>
                <w:lang w:eastAsia="es-CL"/>
              </w:rPr>
              <w:drawing>
                <wp:inline distT="0" distB="0" distL="0" distR="0" wp14:anchorId="38B005E4" wp14:editId="0D069832">
                  <wp:extent cx="8335645" cy="2367163"/>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345433" cy="2369943"/>
                          </a:xfrm>
                          <a:prstGeom prst="rect">
                            <a:avLst/>
                          </a:prstGeom>
                          <a:noFill/>
                        </pic:spPr>
                      </pic:pic>
                    </a:graphicData>
                  </a:graphic>
                </wp:inline>
              </w:drawing>
            </w:r>
          </w:p>
        </w:tc>
      </w:tr>
      <w:tr w:rsidR="00DC6FCE" w14:paraId="19EF2840" w14:textId="77777777" w:rsidTr="00533A2F">
        <w:trPr>
          <w:trHeight w:val="20"/>
          <w:jc w:val="center"/>
        </w:trPr>
        <w:tc>
          <w:tcPr>
            <w:tcW w:w="1215" w:type="pct"/>
            <w:tcBorders>
              <w:top w:val="single" w:sz="4" w:space="0" w:color="auto"/>
              <w:left w:val="single" w:sz="4" w:space="0" w:color="auto"/>
              <w:bottom w:val="single" w:sz="4" w:space="0" w:color="000000"/>
              <w:right w:val="single" w:sz="4" w:space="0" w:color="000000"/>
            </w:tcBorders>
            <w:noWrap/>
            <w:vAlign w:val="center"/>
            <w:hideMark/>
          </w:tcPr>
          <w:p w14:paraId="491E93B7" w14:textId="1EECB402" w:rsidR="00174877" w:rsidRPr="00392D4D" w:rsidRDefault="00174877" w:rsidP="00533A2F">
            <w:pPr>
              <w:pStyle w:val="Descripcin"/>
              <w:spacing w:before="0" w:line="256" w:lineRule="auto"/>
              <w:jc w:val="both"/>
              <w:rPr>
                <w:rFonts w:cs="Calibri"/>
                <w:color w:val="auto"/>
                <w:szCs w:val="20"/>
                <w:lang w:eastAsia="es-CL"/>
              </w:rPr>
            </w:pPr>
            <w:bookmarkStart w:id="308" w:name="_Ref523927015"/>
            <w:r w:rsidRPr="00392D4D">
              <w:rPr>
                <w:color w:val="auto"/>
              </w:rPr>
              <w:t xml:space="preserve">Figura </w:t>
            </w:r>
            <w:r w:rsidRPr="00392D4D">
              <w:rPr>
                <w:noProof/>
                <w:color w:val="auto"/>
              </w:rPr>
              <w:fldChar w:fldCharType="begin"/>
            </w:r>
            <w:r w:rsidRPr="00392D4D">
              <w:rPr>
                <w:noProof/>
                <w:color w:val="auto"/>
              </w:rPr>
              <w:instrText xml:space="preserve"> SEQ Figura \* ARABIC </w:instrText>
            </w:r>
            <w:r w:rsidRPr="00392D4D">
              <w:rPr>
                <w:noProof/>
                <w:color w:val="auto"/>
              </w:rPr>
              <w:fldChar w:fldCharType="separate"/>
            </w:r>
            <w:r w:rsidR="00223923">
              <w:rPr>
                <w:noProof/>
                <w:color w:val="auto"/>
              </w:rPr>
              <w:t>22</w:t>
            </w:r>
            <w:r w:rsidRPr="00392D4D">
              <w:rPr>
                <w:noProof/>
                <w:color w:val="auto"/>
              </w:rPr>
              <w:fldChar w:fldCharType="end"/>
            </w:r>
            <w:bookmarkEnd w:id="308"/>
          </w:p>
        </w:tc>
        <w:tc>
          <w:tcPr>
            <w:tcW w:w="3785" w:type="pct"/>
            <w:tcBorders>
              <w:top w:val="single" w:sz="4" w:space="0" w:color="auto"/>
              <w:left w:val="single" w:sz="4" w:space="0" w:color="auto"/>
              <w:bottom w:val="single" w:sz="4" w:space="0" w:color="000000"/>
              <w:right w:val="single" w:sz="4" w:space="0" w:color="000000"/>
            </w:tcBorders>
            <w:noWrap/>
            <w:vAlign w:val="center"/>
            <w:hideMark/>
          </w:tcPr>
          <w:p w14:paraId="3515A1DB" w14:textId="56D0E19E" w:rsidR="00174877" w:rsidRPr="00392D4D" w:rsidRDefault="00174877" w:rsidP="00533A2F">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Fuente: </w:t>
            </w:r>
            <w:r w:rsidR="00671955" w:rsidRPr="00392D4D">
              <w:rPr>
                <w:rFonts w:ascii="Calibri" w:eastAsia="Times New Roman" w:hAnsi="Calibri" w:cs="Times New Roman"/>
                <w:sz w:val="18"/>
                <w:szCs w:val="18"/>
                <w:lang w:eastAsia="es-CL"/>
              </w:rPr>
              <w:t>Elaboración propia, en base a información proporcionada por Laboratorio ANAM</w:t>
            </w:r>
          </w:p>
        </w:tc>
      </w:tr>
      <w:tr w:rsidR="00174877" w14:paraId="08FBBF2F" w14:textId="77777777" w:rsidTr="00671955">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06E7E2FD" w14:textId="243BAA71" w:rsidR="00174877" w:rsidRDefault="00174877" w:rsidP="00533A2F">
            <w:pPr>
              <w:spacing w:before="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DC6FCE">
              <w:rPr>
                <w:rFonts w:ascii="Calibri" w:eastAsia="Times New Roman" w:hAnsi="Calibri" w:cs="Times New Roman"/>
                <w:color w:val="000000"/>
                <w:sz w:val="18"/>
                <w:szCs w:val="18"/>
                <w:lang w:eastAsia="es-CL"/>
              </w:rPr>
              <w:t>Concentraciones de Sodio y Cloruro presentes en las muestras de aguas obtenidas en jornadas de inspección</w:t>
            </w:r>
          </w:p>
        </w:tc>
      </w:tr>
      <w:tr w:rsidR="00E503B6" w14:paraId="7ED90895" w14:textId="77777777" w:rsidTr="00E503B6">
        <w:trPr>
          <w:trHeight w:val="495"/>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1DE1E9F4" w14:textId="45824900" w:rsidR="00E503B6" w:rsidRDefault="005B081A" w:rsidP="00DC6FCE">
            <w:pPr>
              <w:spacing w:before="0" w:after="0" w:line="240" w:lineRule="auto"/>
              <w:jc w:val="center"/>
              <w:rPr>
                <w:rFonts w:ascii="Calibri" w:eastAsia="Times New Roman" w:hAnsi="Calibri" w:cs="Times New Roman"/>
                <w:b/>
                <w:color w:val="000000"/>
                <w:sz w:val="18"/>
                <w:szCs w:val="18"/>
                <w:lang w:eastAsia="es-CL"/>
              </w:rPr>
            </w:pPr>
            <w:r>
              <w:rPr>
                <w:rFonts w:ascii="Calibri" w:eastAsia="Times New Roman" w:hAnsi="Calibri" w:cs="Times New Roman"/>
                <w:b/>
                <w:noProof/>
                <w:color w:val="000000"/>
                <w:sz w:val="18"/>
                <w:szCs w:val="18"/>
                <w:lang w:eastAsia="es-CL"/>
              </w:rPr>
              <w:drawing>
                <wp:inline distT="0" distB="0" distL="0" distR="0" wp14:anchorId="7701CEAF" wp14:editId="23529B7E">
                  <wp:extent cx="7009173" cy="2590800"/>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7028787" cy="2598050"/>
                          </a:xfrm>
                          <a:prstGeom prst="rect">
                            <a:avLst/>
                          </a:prstGeom>
                          <a:noFill/>
                        </pic:spPr>
                      </pic:pic>
                    </a:graphicData>
                  </a:graphic>
                </wp:inline>
              </w:drawing>
            </w:r>
          </w:p>
        </w:tc>
      </w:tr>
      <w:tr w:rsidR="00DC6FCE" w14:paraId="3B7C8E17" w14:textId="77777777" w:rsidTr="00533A2F">
        <w:trPr>
          <w:trHeight w:val="20"/>
          <w:jc w:val="center"/>
        </w:trPr>
        <w:tc>
          <w:tcPr>
            <w:tcW w:w="1215" w:type="pct"/>
            <w:tcBorders>
              <w:top w:val="single" w:sz="4" w:space="0" w:color="auto"/>
              <w:left w:val="single" w:sz="4" w:space="0" w:color="auto"/>
              <w:bottom w:val="single" w:sz="4" w:space="0" w:color="000000"/>
              <w:right w:val="single" w:sz="4" w:space="0" w:color="000000"/>
            </w:tcBorders>
            <w:noWrap/>
            <w:vAlign w:val="center"/>
            <w:hideMark/>
          </w:tcPr>
          <w:p w14:paraId="672B3F40" w14:textId="7B2119A1" w:rsidR="00E503B6" w:rsidRPr="00392D4D" w:rsidRDefault="00E503B6" w:rsidP="00533A2F">
            <w:pPr>
              <w:pStyle w:val="Descripcin"/>
              <w:spacing w:before="0" w:line="256" w:lineRule="auto"/>
              <w:jc w:val="both"/>
              <w:rPr>
                <w:rFonts w:cs="Calibri"/>
                <w:color w:val="auto"/>
                <w:szCs w:val="20"/>
                <w:lang w:eastAsia="es-CL"/>
              </w:rPr>
            </w:pPr>
            <w:bookmarkStart w:id="309" w:name="_Ref523843876"/>
            <w:r w:rsidRPr="00392D4D">
              <w:rPr>
                <w:color w:val="auto"/>
              </w:rPr>
              <w:t xml:space="preserve">Figura </w:t>
            </w:r>
            <w:r w:rsidRPr="00392D4D">
              <w:rPr>
                <w:noProof/>
                <w:color w:val="auto"/>
              </w:rPr>
              <w:fldChar w:fldCharType="begin"/>
            </w:r>
            <w:r w:rsidRPr="00392D4D">
              <w:rPr>
                <w:noProof/>
                <w:color w:val="auto"/>
              </w:rPr>
              <w:instrText xml:space="preserve"> SEQ Figura \* ARABIC </w:instrText>
            </w:r>
            <w:r w:rsidRPr="00392D4D">
              <w:rPr>
                <w:noProof/>
                <w:color w:val="auto"/>
              </w:rPr>
              <w:fldChar w:fldCharType="separate"/>
            </w:r>
            <w:r w:rsidR="00223923">
              <w:rPr>
                <w:noProof/>
                <w:color w:val="auto"/>
              </w:rPr>
              <w:t>23</w:t>
            </w:r>
            <w:r w:rsidRPr="00392D4D">
              <w:rPr>
                <w:noProof/>
                <w:color w:val="auto"/>
              </w:rPr>
              <w:fldChar w:fldCharType="end"/>
            </w:r>
            <w:bookmarkEnd w:id="309"/>
          </w:p>
        </w:tc>
        <w:tc>
          <w:tcPr>
            <w:tcW w:w="3785" w:type="pct"/>
            <w:tcBorders>
              <w:top w:val="single" w:sz="4" w:space="0" w:color="auto"/>
              <w:left w:val="single" w:sz="4" w:space="0" w:color="auto"/>
              <w:bottom w:val="single" w:sz="4" w:space="0" w:color="000000"/>
              <w:right w:val="single" w:sz="4" w:space="0" w:color="000000"/>
            </w:tcBorders>
            <w:noWrap/>
            <w:vAlign w:val="center"/>
            <w:hideMark/>
          </w:tcPr>
          <w:p w14:paraId="012675A9" w14:textId="363BD10F" w:rsidR="00E503B6" w:rsidRPr="00392D4D" w:rsidRDefault="00E503B6" w:rsidP="00533A2F">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Fuente: </w:t>
            </w:r>
            <w:r w:rsidR="00671955" w:rsidRPr="00392D4D">
              <w:rPr>
                <w:rFonts w:ascii="Calibri" w:eastAsia="Times New Roman" w:hAnsi="Calibri" w:cs="Times New Roman"/>
                <w:sz w:val="18"/>
                <w:szCs w:val="18"/>
                <w:lang w:eastAsia="es-CL"/>
              </w:rPr>
              <w:t>Elaboración propia, en base a información proporcionada por Laboratorio ANAM</w:t>
            </w:r>
          </w:p>
        </w:tc>
      </w:tr>
      <w:tr w:rsidR="00E503B6" w14:paraId="76203E5A" w14:textId="77777777" w:rsidTr="00533A2F">
        <w:trPr>
          <w:trHeight w:val="495"/>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3463DCF4" w14:textId="7CD22B82" w:rsidR="00E503B6" w:rsidRDefault="00E503B6" w:rsidP="00533A2F">
            <w:pPr>
              <w:spacing w:before="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DC6FCE">
              <w:rPr>
                <w:rFonts w:ascii="Calibri" w:eastAsia="Times New Roman" w:hAnsi="Calibri" w:cs="Times New Roman"/>
                <w:color w:val="000000"/>
                <w:sz w:val="18"/>
                <w:szCs w:val="18"/>
                <w:lang w:eastAsia="es-CL"/>
              </w:rPr>
              <w:t>Relación entre las concentraciones de Sodio y Cloruro presentes en las muestras de aguas obtenidas en jornadas de Inspección, en comparación a una recta característica de Cloruro de Sodio</w:t>
            </w:r>
            <w:r w:rsidR="00671955">
              <w:rPr>
                <w:rFonts w:ascii="Calibri" w:eastAsia="Times New Roman" w:hAnsi="Calibri" w:cs="Times New Roman"/>
                <w:color w:val="000000"/>
                <w:sz w:val="18"/>
                <w:szCs w:val="18"/>
                <w:lang w:eastAsia="es-CL"/>
              </w:rPr>
              <w:t xml:space="preserve"> (NaCl)</w:t>
            </w:r>
            <w:r w:rsidR="00DC6FCE">
              <w:rPr>
                <w:rFonts w:ascii="Calibri" w:eastAsia="Times New Roman" w:hAnsi="Calibri" w:cs="Times New Roman"/>
                <w:color w:val="000000"/>
                <w:sz w:val="18"/>
                <w:szCs w:val="18"/>
                <w:lang w:eastAsia="es-CL"/>
              </w:rPr>
              <w:t>, construida en base a la relación señalada en la parte izquierda de la Figura. El gráfico central fue construido en escala aritmética, y el de la derecha fue construido en escala logarítmica. Se observa que</w:t>
            </w:r>
            <w:r w:rsidR="00671955">
              <w:rPr>
                <w:rFonts w:ascii="Calibri" w:eastAsia="Times New Roman" w:hAnsi="Calibri" w:cs="Times New Roman"/>
                <w:color w:val="000000"/>
                <w:sz w:val="18"/>
                <w:szCs w:val="18"/>
                <w:lang w:eastAsia="es-CL"/>
              </w:rPr>
              <w:t xml:space="preserve">, en cuanto a contenido de iones </w:t>
            </w:r>
            <w:proofErr w:type="spellStart"/>
            <w:r w:rsidR="00671955">
              <w:rPr>
                <w:rFonts w:ascii="Calibri" w:eastAsia="Times New Roman" w:hAnsi="Calibri" w:cs="Times New Roman"/>
                <w:color w:val="000000"/>
                <w:sz w:val="18"/>
                <w:szCs w:val="18"/>
                <w:lang w:eastAsia="es-CL"/>
              </w:rPr>
              <w:t>Na</w:t>
            </w:r>
            <w:proofErr w:type="spellEnd"/>
            <w:r w:rsidR="00671955" w:rsidRPr="00671955">
              <w:rPr>
                <w:rFonts w:ascii="Calibri" w:eastAsia="Times New Roman" w:hAnsi="Calibri" w:cs="Times New Roman"/>
                <w:color w:val="000000"/>
                <w:sz w:val="18"/>
                <w:szCs w:val="18"/>
                <w:vertAlign w:val="superscript"/>
                <w:lang w:eastAsia="es-CL"/>
              </w:rPr>
              <w:t>+</w:t>
            </w:r>
            <w:r w:rsidR="00671955">
              <w:rPr>
                <w:rFonts w:ascii="Calibri" w:eastAsia="Times New Roman" w:hAnsi="Calibri" w:cs="Times New Roman"/>
                <w:color w:val="000000"/>
                <w:sz w:val="18"/>
                <w:szCs w:val="18"/>
                <w:lang w:eastAsia="es-CL"/>
              </w:rPr>
              <w:t xml:space="preserve"> y Cl</w:t>
            </w:r>
            <w:r w:rsidR="00671955" w:rsidRPr="00671955">
              <w:rPr>
                <w:rFonts w:ascii="Calibri" w:eastAsia="Times New Roman" w:hAnsi="Calibri" w:cs="Times New Roman"/>
                <w:color w:val="000000"/>
                <w:sz w:val="18"/>
                <w:szCs w:val="18"/>
                <w:vertAlign w:val="superscript"/>
                <w:lang w:eastAsia="es-CL"/>
              </w:rPr>
              <w:t>-</w:t>
            </w:r>
            <w:r w:rsidR="00671955">
              <w:rPr>
                <w:rFonts w:ascii="Calibri" w:eastAsia="Times New Roman" w:hAnsi="Calibri" w:cs="Times New Roman"/>
                <w:color w:val="000000"/>
                <w:sz w:val="18"/>
                <w:szCs w:val="18"/>
                <w:lang w:eastAsia="es-CL"/>
              </w:rPr>
              <w:t>,</w:t>
            </w:r>
            <w:r w:rsidR="00DC6FCE">
              <w:rPr>
                <w:rFonts w:ascii="Calibri" w:eastAsia="Times New Roman" w:hAnsi="Calibri" w:cs="Times New Roman"/>
                <w:color w:val="000000"/>
                <w:sz w:val="18"/>
                <w:szCs w:val="18"/>
                <w:lang w:eastAsia="es-CL"/>
              </w:rPr>
              <w:t xml:space="preserve"> el pozo </w:t>
            </w:r>
            <w:r w:rsidR="00B26AD6">
              <w:rPr>
                <w:rFonts w:ascii="Calibri" w:eastAsia="Times New Roman" w:hAnsi="Calibri" w:cs="Times New Roman"/>
                <w:color w:val="000000"/>
                <w:sz w:val="18"/>
                <w:szCs w:val="18"/>
                <w:lang w:eastAsia="es-CL"/>
              </w:rPr>
              <w:t>SM1</w:t>
            </w:r>
            <w:r w:rsidR="00671955">
              <w:rPr>
                <w:rFonts w:ascii="Calibri" w:eastAsia="Times New Roman" w:hAnsi="Calibri" w:cs="Times New Roman"/>
                <w:color w:val="000000"/>
                <w:sz w:val="18"/>
                <w:szCs w:val="18"/>
                <w:lang w:eastAsia="es-CL"/>
              </w:rPr>
              <w:t xml:space="preserve"> se ubica entre los grupos de Pozos y de RILes</w:t>
            </w:r>
            <w:r w:rsidR="00B867A7">
              <w:rPr>
                <w:rFonts w:ascii="Calibri" w:eastAsia="Times New Roman" w:hAnsi="Calibri" w:cs="Times New Roman"/>
                <w:color w:val="000000"/>
                <w:sz w:val="18"/>
                <w:szCs w:val="18"/>
                <w:lang w:eastAsia="es-CL"/>
              </w:rPr>
              <w:t>.</w:t>
            </w:r>
          </w:p>
        </w:tc>
      </w:tr>
    </w:tbl>
    <w:p w14:paraId="780866D1" w14:textId="755D5410" w:rsidR="00174877" w:rsidRDefault="00174877">
      <w:pPr>
        <w:spacing w:before="0" w:after="160"/>
      </w:pPr>
      <w:r>
        <w:br w:type="page"/>
      </w:r>
    </w:p>
    <w:tbl>
      <w:tblPr>
        <w:tblW w:w="5000" w:type="pct"/>
        <w:jc w:val="center"/>
        <w:tblCellMar>
          <w:left w:w="70" w:type="dxa"/>
          <w:right w:w="70" w:type="dxa"/>
        </w:tblCellMar>
        <w:tblLook w:val="04A0" w:firstRow="1" w:lastRow="0" w:firstColumn="1" w:lastColumn="0" w:noHBand="0" w:noVBand="1"/>
      </w:tblPr>
      <w:tblGrid>
        <w:gridCol w:w="3333"/>
        <w:gridCol w:w="10379"/>
      </w:tblGrid>
      <w:tr w:rsidR="0033513C" w14:paraId="1E789ADB" w14:textId="77777777" w:rsidTr="00CF4C9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3861E41A" w14:textId="77777777" w:rsidR="0033513C" w:rsidRDefault="0033513C" w:rsidP="00CF4C91">
            <w:pPr>
              <w:spacing w:before="0" w:after="0" w:line="240" w:lineRule="auto"/>
              <w:jc w:val="center"/>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lastRenderedPageBreak/>
              <w:t>Registros</w:t>
            </w:r>
          </w:p>
        </w:tc>
      </w:tr>
      <w:tr w:rsidR="0033513C" w14:paraId="197BDD26" w14:textId="77777777" w:rsidTr="00CF4C91">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13D97C22" w14:textId="031188A6" w:rsidR="0033513C" w:rsidRDefault="00B81D72" w:rsidP="00CF4C91">
            <w:pPr>
              <w:spacing w:before="0" w:after="0"/>
              <w:jc w:val="center"/>
              <w:rPr>
                <w:rFonts w:ascii="Calibri" w:eastAsia="Times New Roman" w:hAnsi="Calibri" w:cs="Times New Roman"/>
                <w:b/>
                <w:color w:val="000000"/>
                <w:sz w:val="18"/>
                <w:szCs w:val="18"/>
                <w:lang w:eastAsia="es-CL"/>
              </w:rPr>
            </w:pPr>
            <w:r>
              <w:rPr>
                <w:rFonts w:ascii="Calibri" w:eastAsia="Times New Roman" w:hAnsi="Calibri" w:cs="Times New Roman"/>
                <w:b/>
                <w:noProof/>
                <w:color w:val="000000"/>
                <w:sz w:val="18"/>
                <w:szCs w:val="18"/>
                <w:lang w:eastAsia="es-CL"/>
              </w:rPr>
              <w:drawing>
                <wp:inline distT="0" distB="0" distL="0" distR="0" wp14:anchorId="717C2B7A" wp14:editId="1F18C04F">
                  <wp:extent cx="8110846" cy="4917233"/>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8125328" cy="4926013"/>
                          </a:xfrm>
                          <a:prstGeom prst="rect">
                            <a:avLst/>
                          </a:prstGeom>
                          <a:noFill/>
                        </pic:spPr>
                      </pic:pic>
                    </a:graphicData>
                  </a:graphic>
                </wp:inline>
              </w:drawing>
            </w:r>
          </w:p>
        </w:tc>
      </w:tr>
      <w:tr w:rsidR="0033513C" w14:paraId="541C5123" w14:textId="77777777" w:rsidTr="00CF4C91">
        <w:trPr>
          <w:trHeight w:val="20"/>
          <w:jc w:val="center"/>
        </w:trPr>
        <w:tc>
          <w:tcPr>
            <w:tcW w:w="1215" w:type="pct"/>
            <w:tcBorders>
              <w:top w:val="single" w:sz="4" w:space="0" w:color="auto"/>
              <w:left w:val="single" w:sz="4" w:space="0" w:color="auto"/>
              <w:bottom w:val="single" w:sz="4" w:space="0" w:color="000000"/>
              <w:right w:val="single" w:sz="4" w:space="0" w:color="000000"/>
            </w:tcBorders>
            <w:noWrap/>
            <w:vAlign w:val="center"/>
            <w:hideMark/>
          </w:tcPr>
          <w:p w14:paraId="3FDFC881" w14:textId="259002B2" w:rsidR="0033513C" w:rsidRDefault="0033513C" w:rsidP="00CF4C91">
            <w:pPr>
              <w:pStyle w:val="Descripcin"/>
              <w:spacing w:before="0" w:line="256" w:lineRule="auto"/>
              <w:jc w:val="both"/>
              <w:rPr>
                <w:rFonts w:cs="Calibri"/>
                <w:color w:val="auto"/>
                <w:szCs w:val="20"/>
                <w:lang w:eastAsia="es-CL"/>
              </w:rPr>
            </w:pPr>
            <w:bookmarkStart w:id="310" w:name="_Ref523756787"/>
            <w:r>
              <w:t xml:space="preserve">Figura </w:t>
            </w:r>
            <w:r>
              <w:rPr>
                <w:noProof/>
              </w:rPr>
              <w:fldChar w:fldCharType="begin"/>
            </w:r>
            <w:r>
              <w:rPr>
                <w:noProof/>
              </w:rPr>
              <w:instrText xml:space="preserve"> SEQ Figura \* ARABIC </w:instrText>
            </w:r>
            <w:r>
              <w:rPr>
                <w:noProof/>
              </w:rPr>
              <w:fldChar w:fldCharType="separate"/>
            </w:r>
            <w:r w:rsidR="00223923">
              <w:rPr>
                <w:noProof/>
              </w:rPr>
              <w:t>24</w:t>
            </w:r>
            <w:r>
              <w:rPr>
                <w:noProof/>
              </w:rPr>
              <w:fldChar w:fldCharType="end"/>
            </w:r>
            <w:bookmarkEnd w:id="310"/>
          </w:p>
        </w:tc>
        <w:tc>
          <w:tcPr>
            <w:tcW w:w="3785" w:type="pct"/>
            <w:tcBorders>
              <w:top w:val="single" w:sz="4" w:space="0" w:color="auto"/>
              <w:left w:val="single" w:sz="4" w:space="0" w:color="auto"/>
              <w:bottom w:val="single" w:sz="4" w:space="0" w:color="000000"/>
              <w:right w:val="single" w:sz="4" w:space="0" w:color="000000"/>
            </w:tcBorders>
            <w:noWrap/>
            <w:vAlign w:val="center"/>
            <w:hideMark/>
          </w:tcPr>
          <w:p w14:paraId="071BE491" w14:textId="77777777" w:rsidR="0033513C" w:rsidRPr="00392D4D" w:rsidRDefault="0033513C" w:rsidP="00CF4C9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Fuente: </w:t>
            </w:r>
            <w:r w:rsidRPr="00392D4D">
              <w:rPr>
                <w:rFonts w:ascii="Calibri" w:eastAsia="Times New Roman" w:hAnsi="Calibri" w:cs="Times New Roman"/>
                <w:sz w:val="18"/>
                <w:szCs w:val="18"/>
                <w:lang w:eastAsia="es-CL"/>
              </w:rPr>
              <w:t>Elaboración propia, en base a información proporcionada por Laboratorio ANAM</w:t>
            </w:r>
          </w:p>
        </w:tc>
      </w:tr>
      <w:tr w:rsidR="0033513C" w14:paraId="01F702A2" w14:textId="77777777" w:rsidTr="00CF4C91">
        <w:trPr>
          <w:trHeight w:val="495"/>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5D6189F9" w14:textId="3591B57A" w:rsidR="0033513C" w:rsidRDefault="0033513C" w:rsidP="00CF4C91">
            <w:pPr>
              <w:spacing w:before="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Diagramas de STIFF sobre aguas muestreadas en jornadas de Inspección SMA 2018, representativas de (1) Pozos, (2) alcantarillados, (3) piscinas de acumulación y (4) diversas secciones de la Planta de Tratamiento. Todas las muestras fueron obtenidas el día 30 de mayo de 2018, salvo las siguientes, que fueron obtenidas en la jornada del 30 de julio: (1) </w:t>
            </w:r>
            <w:r w:rsidR="00E41E6D">
              <w:rPr>
                <w:rFonts w:ascii="Calibri" w:eastAsia="Times New Roman" w:hAnsi="Calibri" w:cs="Times New Roman"/>
                <w:color w:val="000000"/>
                <w:sz w:val="18"/>
                <w:szCs w:val="18"/>
                <w:lang w:eastAsia="es-CL"/>
              </w:rPr>
              <w:t>VP1</w:t>
            </w:r>
            <w:r>
              <w:rPr>
                <w:rFonts w:ascii="Calibri" w:eastAsia="Times New Roman" w:hAnsi="Calibri" w:cs="Times New Roman"/>
                <w:color w:val="000000"/>
                <w:sz w:val="18"/>
                <w:szCs w:val="18"/>
                <w:lang w:eastAsia="es-CL"/>
              </w:rPr>
              <w:t xml:space="preserve">, (2) RIL PT Provisoria E7, (3) Las dos muestras de Alcantarillados, (4) el RIL de Piscina 7 y el </w:t>
            </w:r>
            <w:r w:rsidRPr="00E078B1">
              <w:rPr>
                <w:rFonts w:ascii="Calibri" w:eastAsia="Times New Roman" w:hAnsi="Calibri" w:cs="Times New Roman"/>
                <w:sz w:val="18"/>
                <w:szCs w:val="18"/>
                <w:lang w:eastAsia="es-CL"/>
              </w:rPr>
              <w:t xml:space="preserve">dirigido a Piscina </w:t>
            </w:r>
            <w:r w:rsidR="00E078B1" w:rsidRPr="00E078B1">
              <w:rPr>
                <w:rFonts w:ascii="Calibri" w:eastAsia="Times New Roman" w:hAnsi="Calibri" w:cs="Times New Roman"/>
                <w:sz w:val="18"/>
                <w:szCs w:val="18"/>
                <w:lang w:eastAsia="es-CL"/>
              </w:rPr>
              <w:t>5</w:t>
            </w:r>
            <w:r w:rsidRPr="00E078B1">
              <w:rPr>
                <w:rFonts w:ascii="Calibri" w:eastAsia="Times New Roman" w:hAnsi="Calibri" w:cs="Times New Roman"/>
                <w:sz w:val="18"/>
                <w:szCs w:val="18"/>
                <w:lang w:eastAsia="es-CL"/>
              </w:rPr>
              <w:t>. Lo</w:t>
            </w:r>
            <w:r>
              <w:rPr>
                <w:rFonts w:ascii="Calibri" w:eastAsia="Times New Roman" w:hAnsi="Calibri" w:cs="Times New Roman"/>
                <w:color w:val="000000"/>
                <w:sz w:val="18"/>
                <w:szCs w:val="18"/>
                <w:lang w:eastAsia="es-CL"/>
              </w:rPr>
              <w:t xml:space="preserve">s diagramas de </w:t>
            </w:r>
            <w:proofErr w:type="spellStart"/>
            <w:r>
              <w:rPr>
                <w:rFonts w:ascii="Calibri" w:eastAsia="Times New Roman" w:hAnsi="Calibri" w:cs="Times New Roman"/>
                <w:color w:val="000000"/>
                <w:sz w:val="18"/>
                <w:szCs w:val="18"/>
                <w:lang w:eastAsia="es-CL"/>
              </w:rPr>
              <w:t>Stiff</w:t>
            </w:r>
            <w:proofErr w:type="spellEnd"/>
            <w:r>
              <w:rPr>
                <w:rFonts w:ascii="Calibri" w:eastAsia="Times New Roman" w:hAnsi="Calibri" w:cs="Times New Roman"/>
                <w:color w:val="000000"/>
                <w:sz w:val="18"/>
                <w:szCs w:val="18"/>
                <w:lang w:eastAsia="es-CL"/>
              </w:rPr>
              <w:t xml:space="preserve"> permiten una comparación rápida de las aguas, mediante su relación de iones mayoritarios (en unidad Miliequivalentes / Litro). Se observa que el Pozo </w:t>
            </w:r>
            <w:r w:rsidR="00B26AD6">
              <w:rPr>
                <w:rFonts w:ascii="Calibri" w:eastAsia="Times New Roman" w:hAnsi="Calibri" w:cs="Times New Roman"/>
                <w:color w:val="000000"/>
                <w:sz w:val="18"/>
                <w:szCs w:val="18"/>
                <w:lang w:eastAsia="es-CL"/>
              </w:rPr>
              <w:t>SM1</w:t>
            </w:r>
            <w:r>
              <w:rPr>
                <w:rFonts w:ascii="Calibri" w:eastAsia="Times New Roman" w:hAnsi="Calibri" w:cs="Times New Roman"/>
                <w:color w:val="000000"/>
                <w:sz w:val="18"/>
                <w:szCs w:val="18"/>
                <w:lang w:eastAsia="es-CL"/>
              </w:rPr>
              <w:t xml:space="preserve"> posee alta concentración de iones Cloruro y Sodio + Potasio (principalmente Sodio) en comparación con otros pozos, lo que permite relacionar sus aguas a los RILes descritos en las otras muestras. Se observa también una similitud entre las aguas del Afluente, el Efluente, el tratamiento intermedio en PT provisoria, el Alcantarillado de Bodega de Envasado de Cesar Herrera, y todas las piscinas de acumulación de RILes.</w:t>
            </w:r>
          </w:p>
        </w:tc>
      </w:tr>
      <w:tr w:rsidR="003E5899" w14:paraId="04346B42" w14:textId="77777777" w:rsidTr="00720C7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5F9C2496" w14:textId="77777777" w:rsidR="003E5899" w:rsidRDefault="003E5899" w:rsidP="00720C71">
            <w:pPr>
              <w:spacing w:before="0" w:after="0" w:line="240" w:lineRule="auto"/>
              <w:jc w:val="center"/>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lastRenderedPageBreak/>
              <w:t>Registros</w:t>
            </w:r>
          </w:p>
        </w:tc>
      </w:tr>
      <w:tr w:rsidR="003E5899" w14:paraId="21265A5A" w14:textId="77777777" w:rsidTr="00720C71">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6A037181" w14:textId="15C5AC9B" w:rsidR="003E5899" w:rsidRDefault="00B81D72" w:rsidP="00720C71">
            <w:pPr>
              <w:spacing w:before="0" w:after="0"/>
              <w:jc w:val="center"/>
              <w:rPr>
                <w:rFonts w:ascii="Calibri" w:eastAsia="Times New Roman" w:hAnsi="Calibri" w:cs="Times New Roman"/>
                <w:b/>
                <w:color w:val="000000"/>
                <w:sz w:val="18"/>
                <w:szCs w:val="18"/>
                <w:lang w:eastAsia="es-CL"/>
              </w:rPr>
            </w:pPr>
            <w:r>
              <w:rPr>
                <w:rFonts w:ascii="Calibri" w:eastAsia="Times New Roman" w:hAnsi="Calibri" w:cs="Times New Roman"/>
                <w:b/>
                <w:noProof/>
                <w:color w:val="000000"/>
                <w:sz w:val="18"/>
                <w:szCs w:val="18"/>
                <w:lang w:eastAsia="es-CL"/>
              </w:rPr>
              <w:drawing>
                <wp:inline distT="0" distB="0" distL="0" distR="0" wp14:anchorId="41EC2C86" wp14:editId="7EBC50D3">
                  <wp:extent cx="8635330" cy="4857008"/>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8646904" cy="4863518"/>
                          </a:xfrm>
                          <a:prstGeom prst="rect">
                            <a:avLst/>
                          </a:prstGeom>
                          <a:noFill/>
                        </pic:spPr>
                      </pic:pic>
                    </a:graphicData>
                  </a:graphic>
                </wp:inline>
              </w:drawing>
            </w:r>
          </w:p>
        </w:tc>
      </w:tr>
      <w:tr w:rsidR="003E5899" w14:paraId="44D9290C" w14:textId="77777777" w:rsidTr="00720C71">
        <w:trPr>
          <w:trHeight w:val="20"/>
          <w:jc w:val="center"/>
        </w:trPr>
        <w:tc>
          <w:tcPr>
            <w:tcW w:w="1215" w:type="pct"/>
            <w:tcBorders>
              <w:top w:val="single" w:sz="4" w:space="0" w:color="auto"/>
              <w:left w:val="single" w:sz="4" w:space="0" w:color="auto"/>
              <w:bottom w:val="single" w:sz="4" w:space="0" w:color="000000"/>
              <w:right w:val="single" w:sz="4" w:space="0" w:color="000000"/>
            </w:tcBorders>
            <w:noWrap/>
            <w:vAlign w:val="center"/>
            <w:hideMark/>
          </w:tcPr>
          <w:p w14:paraId="5764E52B" w14:textId="2D272CC7" w:rsidR="003E5899" w:rsidRDefault="003E5899" w:rsidP="00720C71">
            <w:pPr>
              <w:pStyle w:val="Descripcin"/>
              <w:spacing w:before="0" w:line="256" w:lineRule="auto"/>
              <w:jc w:val="both"/>
              <w:rPr>
                <w:rFonts w:cs="Calibri"/>
                <w:color w:val="auto"/>
                <w:szCs w:val="20"/>
                <w:lang w:eastAsia="es-CL"/>
              </w:rPr>
            </w:pPr>
            <w:r>
              <w:t xml:space="preserve">Figura </w:t>
            </w:r>
            <w:r>
              <w:rPr>
                <w:noProof/>
              </w:rPr>
              <w:fldChar w:fldCharType="begin"/>
            </w:r>
            <w:r>
              <w:rPr>
                <w:noProof/>
              </w:rPr>
              <w:instrText xml:space="preserve"> SEQ Figura \* ARABIC </w:instrText>
            </w:r>
            <w:r>
              <w:rPr>
                <w:noProof/>
              </w:rPr>
              <w:fldChar w:fldCharType="separate"/>
            </w:r>
            <w:r w:rsidR="00223923">
              <w:rPr>
                <w:noProof/>
              </w:rPr>
              <w:t>25</w:t>
            </w:r>
            <w:r>
              <w:rPr>
                <w:noProof/>
              </w:rPr>
              <w:fldChar w:fldCharType="end"/>
            </w:r>
          </w:p>
        </w:tc>
        <w:tc>
          <w:tcPr>
            <w:tcW w:w="3785" w:type="pct"/>
            <w:tcBorders>
              <w:top w:val="single" w:sz="4" w:space="0" w:color="auto"/>
              <w:left w:val="single" w:sz="4" w:space="0" w:color="auto"/>
              <w:bottom w:val="single" w:sz="4" w:space="0" w:color="000000"/>
              <w:right w:val="single" w:sz="4" w:space="0" w:color="000000"/>
            </w:tcBorders>
            <w:noWrap/>
            <w:vAlign w:val="center"/>
            <w:hideMark/>
          </w:tcPr>
          <w:p w14:paraId="54B87E7B" w14:textId="77777777" w:rsidR="003E5899" w:rsidRPr="00392D4D" w:rsidRDefault="003E5899" w:rsidP="00720C71">
            <w:pPr>
              <w:spacing w:before="0" w:after="0" w:line="240" w:lineRule="auto"/>
              <w:jc w:val="both"/>
              <w:rPr>
                <w:rFonts w:ascii="Calibri" w:eastAsia="Times New Roman" w:hAnsi="Calibri" w:cs="Times New Roman"/>
                <w:b/>
                <w:sz w:val="18"/>
                <w:szCs w:val="18"/>
                <w:lang w:eastAsia="es-CL"/>
              </w:rPr>
            </w:pPr>
            <w:r w:rsidRPr="00392D4D">
              <w:rPr>
                <w:rFonts w:ascii="Calibri" w:eastAsia="Times New Roman" w:hAnsi="Calibri" w:cs="Times New Roman"/>
                <w:b/>
                <w:sz w:val="18"/>
                <w:szCs w:val="18"/>
                <w:lang w:eastAsia="es-CL"/>
              </w:rPr>
              <w:t xml:space="preserve">Fuente: </w:t>
            </w:r>
            <w:r w:rsidRPr="00392D4D">
              <w:rPr>
                <w:rFonts w:ascii="Calibri" w:eastAsia="Times New Roman" w:hAnsi="Calibri" w:cs="Times New Roman"/>
                <w:sz w:val="18"/>
                <w:szCs w:val="18"/>
                <w:lang w:eastAsia="es-CL"/>
              </w:rPr>
              <w:t>Elaboración propia, en base a información proporcionada por Laboratorio ANAM</w:t>
            </w:r>
          </w:p>
        </w:tc>
      </w:tr>
      <w:tr w:rsidR="003E5899" w14:paraId="15524F62" w14:textId="77777777" w:rsidTr="00720C71">
        <w:trPr>
          <w:trHeight w:val="495"/>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5A088E92" w14:textId="41373069" w:rsidR="003E5899" w:rsidRDefault="003E5899" w:rsidP="00720C71">
            <w:pPr>
              <w:spacing w:before="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Diagramas de PIPER sobre aguas muestreadas en jornadas de Inspección SMA 2018, representativas de (1) Pozos, (2) alcantarillados, (3) piscinas de acumulación y (4) diversas secciones de la Planta de Tratamiento. Todas las muestras fueron obtenidas el día 30 de mayo de 2018, salvo las siguientes, que fueron obtenidas en la jornada del 30 de julio: (1) </w:t>
            </w:r>
            <w:r w:rsidR="00E41E6D">
              <w:rPr>
                <w:rFonts w:ascii="Calibri" w:eastAsia="Times New Roman" w:hAnsi="Calibri" w:cs="Times New Roman"/>
                <w:color w:val="000000"/>
                <w:sz w:val="18"/>
                <w:szCs w:val="18"/>
                <w:lang w:eastAsia="es-CL"/>
              </w:rPr>
              <w:t>VP1</w:t>
            </w:r>
            <w:r>
              <w:rPr>
                <w:rFonts w:ascii="Calibri" w:eastAsia="Times New Roman" w:hAnsi="Calibri" w:cs="Times New Roman"/>
                <w:color w:val="000000"/>
                <w:sz w:val="18"/>
                <w:szCs w:val="18"/>
                <w:lang w:eastAsia="es-CL"/>
              </w:rPr>
              <w:t xml:space="preserve">, (2) RIL PT Provisoria E7, (3) Las dos muestras de Alcantarillados, (4) el RIL de Piscina 7 y el </w:t>
            </w:r>
            <w:r w:rsidRPr="00E078B1">
              <w:rPr>
                <w:rFonts w:ascii="Calibri" w:eastAsia="Times New Roman" w:hAnsi="Calibri" w:cs="Times New Roman"/>
                <w:sz w:val="18"/>
                <w:szCs w:val="18"/>
                <w:lang w:eastAsia="es-CL"/>
              </w:rPr>
              <w:t xml:space="preserve">dirigido a Piscina </w:t>
            </w:r>
            <w:r w:rsidR="00E078B1" w:rsidRPr="00E078B1">
              <w:rPr>
                <w:rFonts w:ascii="Calibri" w:eastAsia="Times New Roman" w:hAnsi="Calibri" w:cs="Times New Roman"/>
                <w:sz w:val="18"/>
                <w:szCs w:val="18"/>
                <w:lang w:eastAsia="es-CL"/>
              </w:rPr>
              <w:t>5</w:t>
            </w:r>
            <w:r w:rsidRPr="00E078B1">
              <w:rPr>
                <w:rFonts w:ascii="Calibri" w:eastAsia="Times New Roman" w:hAnsi="Calibri" w:cs="Times New Roman"/>
                <w:sz w:val="18"/>
                <w:szCs w:val="18"/>
                <w:lang w:eastAsia="es-CL"/>
              </w:rPr>
              <w:t>. El diag</w:t>
            </w:r>
            <w:r>
              <w:rPr>
                <w:rFonts w:ascii="Calibri" w:eastAsia="Times New Roman" w:hAnsi="Calibri" w:cs="Times New Roman"/>
                <w:color w:val="000000"/>
                <w:sz w:val="18"/>
                <w:szCs w:val="18"/>
                <w:lang w:eastAsia="es-CL"/>
              </w:rPr>
              <w:t xml:space="preserve">rama de PIPER permite una comparación de las aguas, mediante su relación de iones mayoritarios (en unidad Miliequivalentes / Litro). Se observa que el Pozo </w:t>
            </w:r>
            <w:r w:rsidR="00B26AD6">
              <w:rPr>
                <w:rFonts w:ascii="Calibri" w:eastAsia="Times New Roman" w:hAnsi="Calibri" w:cs="Times New Roman"/>
                <w:color w:val="000000"/>
                <w:sz w:val="18"/>
                <w:szCs w:val="18"/>
                <w:lang w:eastAsia="es-CL"/>
              </w:rPr>
              <w:t>SM1</w:t>
            </w:r>
            <w:r>
              <w:rPr>
                <w:rFonts w:ascii="Calibri" w:eastAsia="Times New Roman" w:hAnsi="Calibri" w:cs="Times New Roman"/>
                <w:color w:val="000000"/>
                <w:sz w:val="18"/>
                <w:szCs w:val="18"/>
                <w:lang w:eastAsia="es-CL"/>
              </w:rPr>
              <w:t xml:space="preserve"> (círculo amarillo) posee alta concentración de iones Cloruro y Sodio + Potasio (principalmente Sodio) en comparación con otros pozos, lo que permite relacionar sus aguas a los RILes descritos en las otras muestras. Se observa también una similitud entre las aguas del Afluente, el Efluente, el tratamiento intermedio en PT provisoria, el Alcantarillado de Bodega de Envasado de Cesar Herrera, y todas las piscinas de acumulación de RILes.</w:t>
            </w:r>
          </w:p>
        </w:tc>
      </w:tr>
    </w:tbl>
    <w:p w14:paraId="403B190E" w14:textId="77777777" w:rsidR="00A06A3A" w:rsidRDefault="00A06A3A" w:rsidP="00547768">
      <w:pPr>
        <w:pStyle w:val="Ttulo2"/>
      </w:pPr>
      <w:bookmarkStart w:id="311" w:name="_Toc524451342"/>
      <w:r>
        <w:lastRenderedPageBreak/>
        <w:t>Manejo de lodos</w:t>
      </w:r>
      <w:bookmarkEnd w:id="3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15"/>
        <w:gridCol w:w="9897"/>
      </w:tblGrid>
      <w:tr w:rsidR="00A06A3A" w14:paraId="7986F224" w14:textId="77777777" w:rsidTr="008148B0">
        <w:trPr>
          <w:trHeight w:val="20"/>
        </w:trPr>
        <w:tc>
          <w:tcPr>
            <w:tcW w:w="1391" w:type="pct"/>
            <w:shd w:val="clear" w:color="auto" w:fill="auto"/>
            <w:vAlign w:val="center"/>
            <w:hideMark/>
          </w:tcPr>
          <w:p w14:paraId="363D0B39" w14:textId="0B588FF1" w:rsidR="00A06A3A" w:rsidRDefault="00A06A3A" w:rsidP="0060522E">
            <w:pPr>
              <w:spacing w:before="0" w:after="0"/>
              <w:jc w:val="both"/>
              <w:rPr>
                <w:rFonts w:ascii="Calibri" w:hAnsi="Calibri" w:cs="Calibri"/>
                <w:b/>
                <w:bCs/>
                <w:color w:val="000000"/>
                <w:szCs w:val="20"/>
              </w:rPr>
            </w:pPr>
            <w:r>
              <w:rPr>
                <w:rFonts w:ascii="Calibri" w:hAnsi="Calibri" w:cs="Calibri"/>
                <w:b/>
                <w:bCs/>
                <w:color w:val="000000"/>
                <w:szCs w:val="20"/>
              </w:rPr>
              <w:t xml:space="preserve">Hecho constatado </w:t>
            </w:r>
            <w:proofErr w:type="spellStart"/>
            <w:r>
              <w:rPr>
                <w:rFonts w:ascii="Calibri" w:hAnsi="Calibri" w:cs="Calibri"/>
                <w:b/>
                <w:bCs/>
                <w:color w:val="000000"/>
                <w:szCs w:val="20"/>
              </w:rPr>
              <w:t>N°</w:t>
            </w:r>
            <w:proofErr w:type="spellEnd"/>
            <w:r>
              <w:rPr>
                <w:rFonts w:ascii="Calibri" w:hAnsi="Calibri" w:cs="Calibri"/>
                <w:b/>
                <w:bCs/>
                <w:color w:val="000000"/>
                <w:szCs w:val="20"/>
              </w:rPr>
              <w:t xml:space="preserve"> </w:t>
            </w:r>
            <w:r w:rsidR="00571785">
              <w:rPr>
                <w:rFonts w:ascii="Calibri" w:hAnsi="Calibri" w:cs="Calibri"/>
                <w:b/>
                <w:bCs/>
                <w:color w:val="000000"/>
                <w:szCs w:val="20"/>
              </w:rPr>
              <w:t>2</w:t>
            </w:r>
          </w:p>
        </w:tc>
        <w:tc>
          <w:tcPr>
            <w:tcW w:w="3609" w:type="pct"/>
            <w:shd w:val="clear" w:color="auto" w:fill="auto"/>
            <w:vAlign w:val="center"/>
            <w:hideMark/>
          </w:tcPr>
          <w:p w14:paraId="5EE45B14" w14:textId="27259EF7" w:rsidR="00A06A3A" w:rsidRDefault="00A06A3A" w:rsidP="0060522E">
            <w:pPr>
              <w:spacing w:before="0" w:after="0"/>
              <w:jc w:val="both"/>
              <w:rPr>
                <w:rFonts w:ascii="Calibri" w:hAnsi="Calibri" w:cs="Calibri"/>
                <w:b/>
                <w:bCs/>
                <w:color w:val="000000"/>
                <w:szCs w:val="20"/>
              </w:rPr>
            </w:pPr>
            <w:r>
              <w:rPr>
                <w:rFonts w:ascii="Calibri" w:hAnsi="Calibri" w:cs="Calibri"/>
                <w:b/>
                <w:bCs/>
                <w:color w:val="000000"/>
                <w:szCs w:val="20"/>
              </w:rPr>
              <w:t xml:space="preserve">Estación </w:t>
            </w:r>
            <w:proofErr w:type="spellStart"/>
            <w:r>
              <w:rPr>
                <w:rFonts w:ascii="Calibri" w:hAnsi="Calibri" w:cs="Calibri"/>
                <w:b/>
                <w:bCs/>
                <w:color w:val="000000"/>
                <w:szCs w:val="20"/>
              </w:rPr>
              <w:t>N°</w:t>
            </w:r>
            <w:proofErr w:type="spellEnd"/>
            <w:r>
              <w:rPr>
                <w:rFonts w:ascii="Calibri" w:hAnsi="Calibri" w:cs="Calibri"/>
                <w:color w:val="000000"/>
                <w:szCs w:val="20"/>
              </w:rPr>
              <w:t>:</w:t>
            </w:r>
            <w:r w:rsidR="00D830BD">
              <w:rPr>
                <w:rFonts w:ascii="Calibri" w:hAnsi="Calibri" w:cs="Calibri"/>
                <w:color w:val="000000"/>
                <w:szCs w:val="20"/>
              </w:rPr>
              <w:t xml:space="preserve"> 3</w:t>
            </w:r>
          </w:p>
        </w:tc>
      </w:tr>
      <w:tr w:rsidR="008148B0" w14:paraId="461D266C" w14:textId="77777777" w:rsidTr="00392D4D">
        <w:trPr>
          <w:trHeight w:val="528"/>
        </w:trPr>
        <w:tc>
          <w:tcPr>
            <w:tcW w:w="5000" w:type="pct"/>
            <w:gridSpan w:val="2"/>
            <w:shd w:val="clear" w:color="auto" w:fill="auto"/>
            <w:vAlign w:val="center"/>
            <w:hideMark/>
          </w:tcPr>
          <w:p w14:paraId="4F110FFB" w14:textId="77777777" w:rsidR="008148B0" w:rsidRDefault="008148B0" w:rsidP="0060522E">
            <w:pPr>
              <w:spacing w:before="0" w:after="0"/>
              <w:jc w:val="both"/>
              <w:rPr>
                <w:rFonts w:ascii="Calibri" w:hAnsi="Calibri" w:cs="Calibri"/>
                <w:b/>
                <w:bCs/>
                <w:color w:val="000000"/>
                <w:szCs w:val="20"/>
              </w:rPr>
            </w:pPr>
            <w:r>
              <w:rPr>
                <w:rFonts w:ascii="Calibri" w:hAnsi="Calibri" w:cs="Calibri"/>
                <w:b/>
                <w:bCs/>
                <w:color w:val="000000"/>
                <w:szCs w:val="20"/>
              </w:rPr>
              <w:t>Documentación Revisada:</w:t>
            </w:r>
            <w:r>
              <w:rPr>
                <w:rFonts w:ascii="Calibri" w:hAnsi="Calibri" w:cs="Calibri"/>
                <w:color w:val="000000"/>
                <w:szCs w:val="20"/>
              </w:rPr>
              <w:t xml:space="preserve"> </w:t>
            </w:r>
          </w:p>
          <w:p w14:paraId="49045427" w14:textId="5C9EE813" w:rsidR="008148B0" w:rsidRDefault="008148B0" w:rsidP="00D17959">
            <w:pPr>
              <w:pStyle w:val="Prrafodelista"/>
              <w:numPr>
                <w:ilvl w:val="0"/>
                <w:numId w:val="23"/>
              </w:numPr>
              <w:spacing w:before="0"/>
              <w:ind w:left="284" w:hanging="283"/>
              <w:rPr>
                <w:rFonts w:ascii="Calibri" w:hAnsi="Calibri" w:cs="Calibri"/>
                <w:b/>
                <w:bCs/>
                <w:color w:val="000000"/>
                <w:szCs w:val="20"/>
              </w:rPr>
            </w:pPr>
            <w:r>
              <w:t>carta “</w:t>
            </w:r>
            <w:r w:rsidRPr="00154CA5">
              <w:rPr>
                <w:b/>
                <w:i/>
              </w:rPr>
              <w:t xml:space="preserve">Acta Respuesta Observaciones (Inspección </w:t>
            </w:r>
            <w:proofErr w:type="spellStart"/>
            <w:r w:rsidRPr="00154CA5">
              <w:rPr>
                <w:b/>
                <w:i/>
              </w:rPr>
              <w:t>Ambiemntal</w:t>
            </w:r>
            <w:proofErr w:type="spellEnd"/>
            <w:r w:rsidRPr="00154CA5">
              <w:rPr>
                <w:b/>
                <w:i/>
              </w:rPr>
              <w:t xml:space="preserve"> </w:t>
            </w:r>
            <w:r w:rsidRPr="00154CA5">
              <w:rPr>
                <w:b/>
              </w:rPr>
              <w:t>[SIC]</w:t>
            </w:r>
            <w:r w:rsidRPr="00154CA5">
              <w:rPr>
                <w:b/>
                <w:i/>
              </w:rPr>
              <w:t xml:space="preserve"> 30/05/2018)</w:t>
            </w:r>
            <w:r w:rsidRPr="004B740C">
              <w:t>”</w:t>
            </w:r>
            <w:r>
              <w:t xml:space="preserve"> ingresada el día miércoles 20 de junio de 2018 a la Oficina de Partes de la SMA.</w:t>
            </w:r>
          </w:p>
        </w:tc>
      </w:tr>
      <w:tr w:rsidR="008148B0" w14:paraId="2D793795" w14:textId="77777777" w:rsidTr="00392D4D">
        <w:trPr>
          <w:trHeight w:val="4752"/>
        </w:trPr>
        <w:tc>
          <w:tcPr>
            <w:tcW w:w="5000" w:type="pct"/>
            <w:gridSpan w:val="2"/>
            <w:shd w:val="clear" w:color="auto" w:fill="auto"/>
            <w:vAlign w:val="center"/>
            <w:hideMark/>
          </w:tcPr>
          <w:p w14:paraId="3B890536" w14:textId="77777777" w:rsidR="008148B0" w:rsidRDefault="008148B0" w:rsidP="0060522E">
            <w:pPr>
              <w:spacing w:before="0" w:after="0"/>
              <w:jc w:val="both"/>
              <w:rPr>
                <w:rFonts w:ascii="Calibri" w:hAnsi="Calibri" w:cs="Calibri"/>
                <w:b/>
                <w:bCs/>
                <w:color w:val="000000"/>
                <w:szCs w:val="20"/>
              </w:rPr>
            </w:pPr>
            <w:r>
              <w:rPr>
                <w:rFonts w:ascii="Calibri" w:hAnsi="Calibri" w:cs="Calibri"/>
                <w:b/>
                <w:bCs/>
                <w:color w:val="000000"/>
                <w:szCs w:val="20"/>
              </w:rPr>
              <w:t xml:space="preserve">Exigencias: </w:t>
            </w:r>
          </w:p>
          <w:p w14:paraId="1299BA38" w14:textId="77777777" w:rsidR="008148B0" w:rsidRPr="00FF1D2E" w:rsidRDefault="008148B0" w:rsidP="0060522E">
            <w:pPr>
              <w:spacing w:before="0" w:after="0"/>
              <w:jc w:val="both"/>
              <w:rPr>
                <w:rFonts w:ascii="Calibri" w:hAnsi="Calibri" w:cs="Calibri"/>
                <w:b/>
                <w:iCs/>
                <w:color w:val="000000"/>
                <w:szCs w:val="20"/>
              </w:rPr>
            </w:pPr>
            <w:r w:rsidRPr="00FF1D2E">
              <w:rPr>
                <w:rFonts w:ascii="Calibri" w:hAnsi="Calibri" w:cs="Calibri"/>
                <w:b/>
                <w:iCs/>
                <w:color w:val="000000"/>
                <w:szCs w:val="20"/>
              </w:rPr>
              <w:t xml:space="preserve">RCA 466/2008- </w:t>
            </w:r>
          </w:p>
          <w:p w14:paraId="2E89A267" w14:textId="77777777" w:rsidR="008148B0" w:rsidRDefault="008148B0" w:rsidP="0060522E">
            <w:pPr>
              <w:spacing w:before="0" w:after="0"/>
              <w:jc w:val="both"/>
              <w:rPr>
                <w:rFonts w:ascii="Calibri" w:hAnsi="Calibri" w:cs="Calibri"/>
                <w:i/>
                <w:iCs/>
                <w:color w:val="000000"/>
                <w:szCs w:val="20"/>
              </w:rPr>
            </w:pPr>
            <w:r w:rsidRPr="00D830BD">
              <w:rPr>
                <w:rFonts w:ascii="Calibri" w:hAnsi="Calibri" w:cs="Calibri"/>
                <w:b/>
                <w:i/>
                <w:iCs/>
                <w:color w:val="000000"/>
                <w:szCs w:val="20"/>
              </w:rPr>
              <w:t>3.2.7. Disposición de lodos:</w:t>
            </w:r>
            <w:r>
              <w:rPr>
                <w:rFonts w:ascii="Calibri" w:hAnsi="Calibri" w:cs="Calibri"/>
                <w:i/>
                <w:iCs/>
                <w:color w:val="000000"/>
                <w:szCs w:val="20"/>
              </w:rPr>
              <w:t xml:space="preserve"> Los lodos serán deshidratados por filtración o por secado al sol en piscina de acumulación de 1000 L de capacidad. La cantidad de lodo generado, según las pruebas de laboratorio deberá ser de 1000 kg por mes, los cuales serán derivados a rellenos autorizados para este tipo de lodos.</w:t>
            </w:r>
          </w:p>
          <w:p w14:paraId="71281BC3" w14:textId="77777777" w:rsidR="008148B0" w:rsidRDefault="008148B0" w:rsidP="0060522E">
            <w:pPr>
              <w:spacing w:before="0" w:after="0"/>
              <w:jc w:val="both"/>
              <w:rPr>
                <w:rFonts w:ascii="Calibri" w:hAnsi="Calibri" w:cs="Calibri"/>
                <w:i/>
                <w:iCs/>
                <w:color w:val="000000"/>
                <w:szCs w:val="20"/>
              </w:rPr>
            </w:pPr>
            <w:r w:rsidRPr="00D830BD">
              <w:rPr>
                <w:rFonts w:ascii="Calibri" w:hAnsi="Calibri" w:cs="Calibri"/>
                <w:b/>
                <w:i/>
                <w:iCs/>
                <w:color w:val="000000"/>
                <w:szCs w:val="20"/>
              </w:rPr>
              <w:t>5.4.2</w:t>
            </w:r>
            <w:r>
              <w:rPr>
                <w:rFonts w:ascii="Calibri" w:hAnsi="Calibri" w:cs="Calibri"/>
                <w:i/>
                <w:iCs/>
                <w:color w:val="000000"/>
                <w:szCs w:val="20"/>
              </w:rPr>
              <w:t xml:space="preserve"> Que, durante la etapa de operación, en el sistema de tratamiento de RILES se generarán sólidos en la etapa de coagulación – floculación por lo que el Titular se compromete a implementar las siguientes medidas:</w:t>
            </w:r>
          </w:p>
          <w:p w14:paraId="2ABDF995" w14:textId="77777777" w:rsidR="008148B0" w:rsidRDefault="008148B0" w:rsidP="0060522E">
            <w:pPr>
              <w:spacing w:before="0" w:after="0"/>
              <w:jc w:val="both"/>
              <w:rPr>
                <w:rFonts w:ascii="Calibri" w:hAnsi="Calibri" w:cs="Calibri"/>
                <w:i/>
                <w:iCs/>
                <w:color w:val="000000"/>
                <w:szCs w:val="20"/>
              </w:rPr>
            </w:pPr>
            <w:r w:rsidRPr="00D830BD">
              <w:rPr>
                <w:rFonts w:ascii="Calibri" w:hAnsi="Calibri" w:cs="Calibri"/>
                <w:b/>
                <w:i/>
                <w:iCs/>
                <w:color w:val="000000"/>
                <w:szCs w:val="20"/>
              </w:rPr>
              <w:t>5.4.2.1</w:t>
            </w:r>
            <w:r>
              <w:rPr>
                <w:rFonts w:ascii="Calibri" w:hAnsi="Calibri" w:cs="Calibri"/>
                <w:i/>
                <w:iCs/>
                <w:color w:val="000000"/>
                <w:szCs w:val="20"/>
              </w:rPr>
              <w:t xml:space="preserve"> Disponer los lodos deshidratados, con una humedad igual o menor al 60%, en </w:t>
            </w:r>
            <w:proofErr w:type="spellStart"/>
            <w:r>
              <w:rPr>
                <w:rFonts w:ascii="Calibri" w:hAnsi="Calibri" w:cs="Calibri"/>
                <w:i/>
                <w:iCs/>
                <w:color w:val="000000"/>
                <w:szCs w:val="20"/>
              </w:rPr>
              <w:t>maxisacos</w:t>
            </w:r>
            <w:proofErr w:type="spellEnd"/>
            <w:r>
              <w:rPr>
                <w:rFonts w:ascii="Calibri" w:hAnsi="Calibri" w:cs="Calibri"/>
                <w:i/>
                <w:iCs/>
                <w:color w:val="000000"/>
                <w:szCs w:val="20"/>
              </w:rPr>
              <w:t xml:space="preserve"> de 1m3 de capacidad y de 1.200 kg/m3 de densidad. La producción de lodos será de 4 </w:t>
            </w:r>
            <w:proofErr w:type="spellStart"/>
            <w:r>
              <w:rPr>
                <w:rFonts w:ascii="Calibri" w:hAnsi="Calibri" w:cs="Calibri"/>
                <w:i/>
                <w:iCs/>
                <w:color w:val="000000"/>
                <w:szCs w:val="20"/>
              </w:rPr>
              <w:t>maxisacos</w:t>
            </w:r>
            <w:proofErr w:type="spellEnd"/>
            <w:r>
              <w:rPr>
                <w:rFonts w:ascii="Calibri" w:hAnsi="Calibri" w:cs="Calibri"/>
                <w:i/>
                <w:iCs/>
                <w:color w:val="000000"/>
                <w:szCs w:val="20"/>
              </w:rPr>
              <w:t xml:space="preserve"> al mes, aproximadamente 5.000 kg, los que serán dispuestos en un lugar autorizado por la Secretaría Regional Ministerial de Salud de la Región Metropolitana.</w:t>
            </w:r>
          </w:p>
          <w:p w14:paraId="551C98C7" w14:textId="77777777" w:rsidR="008148B0" w:rsidRDefault="008148B0" w:rsidP="0060522E">
            <w:pPr>
              <w:spacing w:before="0" w:after="0"/>
              <w:jc w:val="both"/>
              <w:rPr>
                <w:rFonts w:ascii="Calibri" w:hAnsi="Calibri" w:cs="Calibri"/>
                <w:i/>
                <w:iCs/>
                <w:color w:val="000000"/>
                <w:szCs w:val="20"/>
              </w:rPr>
            </w:pPr>
            <w:r>
              <w:rPr>
                <w:rFonts w:ascii="Calibri" w:hAnsi="Calibri" w:cs="Calibri"/>
                <w:i/>
                <w:iCs/>
                <w:color w:val="000000"/>
                <w:szCs w:val="20"/>
              </w:rPr>
              <w:t>Sin perjuicio de lo anterior, esta Comisión precisa lo siguiente, que el Titular deberá:</w:t>
            </w:r>
          </w:p>
          <w:p w14:paraId="451DE75B" w14:textId="7BA90566" w:rsidR="008148B0" w:rsidRDefault="008148B0" w:rsidP="0060522E">
            <w:pPr>
              <w:spacing w:before="0" w:after="0"/>
              <w:jc w:val="both"/>
              <w:rPr>
                <w:rFonts w:ascii="Calibri" w:hAnsi="Calibri" w:cs="Calibri"/>
                <w:i/>
                <w:iCs/>
                <w:color w:val="000000"/>
                <w:szCs w:val="20"/>
              </w:rPr>
            </w:pPr>
            <w:r w:rsidRPr="00D830BD">
              <w:rPr>
                <w:rFonts w:ascii="Calibri" w:hAnsi="Calibri" w:cs="Calibri"/>
                <w:b/>
                <w:i/>
                <w:iCs/>
                <w:color w:val="000000"/>
                <w:szCs w:val="20"/>
              </w:rPr>
              <w:t>5.4.2.2</w:t>
            </w:r>
            <w:r>
              <w:rPr>
                <w:rFonts w:ascii="Calibri" w:hAnsi="Calibri" w:cs="Calibri"/>
                <w:i/>
                <w:iCs/>
                <w:color w:val="000000"/>
                <w:szCs w:val="20"/>
              </w:rPr>
              <w:t xml:space="preserve"> Para la disposición final de los lodos generados en el sistema de tratamiento de Riles, se deberá solicitar una Autorización de Tratamiento y/o Disposición final de Residuos Sólidos Industriales para Generadores, según lo establecido en el D.S. </w:t>
            </w:r>
            <w:proofErr w:type="spellStart"/>
            <w:r>
              <w:rPr>
                <w:rFonts w:ascii="Calibri" w:hAnsi="Calibri" w:cs="Calibri"/>
                <w:i/>
                <w:iCs/>
                <w:color w:val="000000"/>
                <w:szCs w:val="20"/>
              </w:rPr>
              <w:t>Nº</w:t>
            </w:r>
            <w:proofErr w:type="spellEnd"/>
            <w:r>
              <w:rPr>
                <w:rFonts w:ascii="Calibri" w:hAnsi="Calibri" w:cs="Calibri"/>
                <w:i/>
                <w:iCs/>
                <w:color w:val="000000"/>
                <w:szCs w:val="20"/>
              </w:rPr>
              <w:t xml:space="preserve"> 594 de 1999 sobre las "Condiciones Sanitarias y Ambientales Básicas de los Lugares de Trabajo", modificado por D.S. </w:t>
            </w:r>
            <w:proofErr w:type="spellStart"/>
            <w:r>
              <w:rPr>
                <w:rFonts w:ascii="Calibri" w:hAnsi="Calibri" w:cs="Calibri"/>
                <w:i/>
                <w:iCs/>
                <w:color w:val="000000"/>
                <w:szCs w:val="20"/>
              </w:rPr>
              <w:t>Nº</w:t>
            </w:r>
            <w:proofErr w:type="spellEnd"/>
            <w:r>
              <w:rPr>
                <w:rFonts w:ascii="Calibri" w:hAnsi="Calibri" w:cs="Calibri"/>
                <w:i/>
                <w:iCs/>
                <w:color w:val="000000"/>
                <w:szCs w:val="20"/>
              </w:rPr>
              <w:t xml:space="preserve"> 201 de 2001, ambos del MINSAL, adjuntando en la solicitud el volumen lodos generado, los resultados de los análisis de caracterización de los lodos (TCLP) y el porcentaje de humedad, realizado por un laboratorio acreditado, definiendo el transporte, el tratamiento y la disposición final de estos residuos. </w:t>
            </w:r>
            <w:r w:rsidR="00545A59">
              <w:rPr>
                <w:rFonts w:ascii="Calibri" w:hAnsi="Calibri" w:cs="Calibri"/>
                <w:i/>
                <w:iCs/>
                <w:color w:val="000000"/>
                <w:szCs w:val="20"/>
              </w:rPr>
              <w:t>Además,</w:t>
            </w:r>
            <w:r>
              <w:rPr>
                <w:rFonts w:ascii="Calibri" w:hAnsi="Calibri" w:cs="Calibri"/>
                <w:i/>
                <w:iCs/>
                <w:color w:val="000000"/>
                <w:szCs w:val="20"/>
              </w:rPr>
              <w:t xml:space="preserve"> deberá dar cumplimiento a la Resolución 5081/93 SESMA que establece sistema de declaración y seguimiento de desechos industriales.</w:t>
            </w:r>
          </w:p>
          <w:p w14:paraId="7495AF76" w14:textId="27415877" w:rsidR="008148B0" w:rsidRDefault="008148B0" w:rsidP="0060522E">
            <w:pPr>
              <w:spacing w:before="0" w:after="0"/>
              <w:jc w:val="both"/>
              <w:rPr>
                <w:rFonts w:ascii="Calibri" w:hAnsi="Calibri" w:cs="Calibri"/>
                <w:b/>
                <w:bCs/>
                <w:color w:val="000000"/>
                <w:szCs w:val="20"/>
              </w:rPr>
            </w:pPr>
            <w:r w:rsidRPr="00D830BD">
              <w:rPr>
                <w:rFonts w:ascii="Calibri" w:hAnsi="Calibri" w:cs="Calibri"/>
                <w:b/>
                <w:i/>
                <w:iCs/>
                <w:color w:val="000000"/>
                <w:szCs w:val="20"/>
              </w:rPr>
              <w:t>5.4.2.3</w:t>
            </w:r>
            <w:r>
              <w:rPr>
                <w:rFonts w:ascii="Calibri" w:hAnsi="Calibri" w:cs="Calibri"/>
                <w:i/>
                <w:iCs/>
                <w:color w:val="000000"/>
                <w:szCs w:val="20"/>
              </w:rPr>
              <w:t xml:space="preserve"> En caso de que el destino final de lodos corresponda a rellenos sanitarios autorizados, éstos deberán cumplir con las características físico-químicas establecidas en el Ordinario </w:t>
            </w:r>
            <w:proofErr w:type="spellStart"/>
            <w:r>
              <w:rPr>
                <w:rFonts w:ascii="Calibri" w:hAnsi="Calibri" w:cs="Calibri"/>
                <w:i/>
                <w:iCs/>
                <w:color w:val="000000"/>
                <w:szCs w:val="20"/>
              </w:rPr>
              <w:t>Nº</w:t>
            </w:r>
            <w:proofErr w:type="spellEnd"/>
            <w:r>
              <w:rPr>
                <w:rFonts w:ascii="Calibri" w:hAnsi="Calibri" w:cs="Calibri"/>
                <w:i/>
                <w:iCs/>
                <w:color w:val="000000"/>
                <w:szCs w:val="20"/>
              </w:rPr>
              <w:t xml:space="preserve"> 6014/93 del Ministerio de Salud, el cual indica que “los lodos provenientes del tratamiento de aguas residuales urbanas, deben estar digeridos y tener un porcentaje menor o igual al 60% (base seca)”.</w:t>
            </w:r>
          </w:p>
        </w:tc>
      </w:tr>
      <w:tr w:rsidR="00A06A3A" w14:paraId="70263A50" w14:textId="77777777" w:rsidTr="008148B0">
        <w:trPr>
          <w:trHeight w:val="20"/>
        </w:trPr>
        <w:tc>
          <w:tcPr>
            <w:tcW w:w="5000" w:type="pct"/>
            <w:gridSpan w:val="2"/>
            <w:shd w:val="clear" w:color="auto" w:fill="auto"/>
            <w:hideMark/>
          </w:tcPr>
          <w:p w14:paraId="5CBE1D32" w14:textId="77777777" w:rsidR="00A06A3A" w:rsidRDefault="00A06A3A" w:rsidP="0060522E">
            <w:pPr>
              <w:spacing w:before="0" w:after="0"/>
              <w:jc w:val="both"/>
              <w:rPr>
                <w:rFonts w:ascii="Calibri" w:hAnsi="Calibri" w:cs="Calibri"/>
                <w:b/>
                <w:bCs/>
                <w:color w:val="000000"/>
                <w:szCs w:val="20"/>
              </w:rPr>
            </w:pPr>
            <w:r>
              <w:rPr>
                <w:rFonts w:ascii="Calibri" w:hAnsi="Calibri" w:cs="Calibri"/>
                <w:b/>
                <w:bCs/>
                <w:color w:val="000000"/>
                <w:szCs w:val="20"/>
              </w:rPr>
              <w:t xml:space="preserve">Hechos Constatados: </w:t>
            </w:r>
          </w:p>
          <w:p w14:paraId="6134443E" w14:textId="53B55ACB" w:rsidR="003C0689" w:rsidRDefault="003C0689" w:rsidP="003C0689">
            <w:pPr>
              <w:pStyle w:val="Prrafodelista"/>
              <w:numPr>
                <w:ilvl w:val="0"/>
                <w:numId w:val="37"/>
              </w:numPr>
              <w:spacing w:before="0"/>
              <w:rPr>
                <w:rFonts w:ascii="Calibri" w:hAnsi="Calibri" w:cs="Calibri"/>
                <w:bCs/>
                <w:color w:val="000000"/>
                <w:szCs w:val="20"/>
              </w:rPr>
            </w:pPr>
            <w:r w:rsidRPr="003C0689">
              <w:rPr>
                <w:rFonts w:ascii="Calibri" w:hAnsi="Calibri" w:cs="Calibri"/>
                <w:bCs/>
                <w:color w:val="000000"/>
                <w:szCs w:val="20"/>
              </w:rPr>
              <w:t xml:space="preserve">En la Inspección del día 30 de mayo, </w:t>
            </w:r>
            <w:r>
              <w:rPr>
                <w:rFonts w:ascii="Calibri" w:hAnsi="Calibri" w:cs="Calibri"/>
                <w:bCs/>
                <w:color w:val="000000"/>
                <w:szCs w:val="20"/>
              </w:rPr>
              <w:t>se efectuaron las siguientes actividades asociadas a la Materia</w:t>
            </w:r>
          </w:p>
          <w:p w14:paraId="3ABFC46C" w14:textId="5A13EBF2" w:rsidR="003C0689" w:rsidRDefault="00FF1D2E" w:rsidP="003C0689">
            <w:pPr>
              <w:pStyle w:val="Prrafodelista"/>
              <w:numPr>
                <w:ilvl w:val="1"/>
                <w:numId w:val="37"/>
              </w:numPr>
              <w:spacing w:before="0"/>
              <w:rPr>
                <w:rFonts w:ascii="Calibri" w:hAnsi="Calibri" w:cs="Calibri"/>
                <w:bCs/>
                <w:color w:val="000000"/>
                <w:szCs w:val="20"/>
              </w:rPr>
            </w:pPr>
            <w:r>
              <w:rPr>
                <w:rFonts w:ascii="Calibri" w:hAnsi="Calibri" w:cs="Calibri"/>
                <w:bCs/>
                <w:color w:val="000000"/>
                <w:szCs w:val="20"/>
              </w:rPr>
              <w:t>S</w:t>
            </w:r>
            <w:r w:rsidR="003C0689" w:rsidRPr="003C0689">
              <w:rPr>
                <w:rFonts w:ascii="Calibri" w:hAnsi="Calibri" w:cs="Calibri"/>
                <w:bCs/>
                <w:color w:val="000000"/>
                <w:szCs w:val="20"/>
              </w:rPr>
              <w:t>e conversó con Oscar Donaire, encargado de la operación de la PTR. Consultado Respecto a l</w:t>
            </w:r>
            <w:r w:rsidR="003C0689">
              <w:rPr>
                <w:rFonts w:ascii="Calibri" w:hAnsi="Calibri" w:cs="Calibri"/>
                <w:bCs/>
                <w:color w:val="000000"/>
                <w:szCs w:val="20"/>
              </w:rPr>
              <w:t>o</w:t>
            </w:r>
            <w:r w:rsidR="003C0689" w:rsidRPr="003C0689">
              <w:rPr>
                <w:rFonts w:ascii="Calibri" w:hAnsi="Calibri" w:cs="Calibri"/>
                <w:bCs/>
                <w:color w:val="000000"/>
                <w:szCs w:val="20"/>
              </w:rPr>
              <w:t xml:space="preserve">dos. Se señaló que </w:t>
            </w:r>
            <w:r w:rsidR="003C0689" w:rsidRPr="00A56A11">
              <w:rPr>
                <w:rFonts w:ascii="Calibri" w:hAnsi="Calibri" w:cs="Calibri"/>
                <w:b/>
                <w:bCs/>
                <w:color w:val="000000"/>
                <w:szCs w:val="20"/>
              </w:rPr>
              <w:t>"</w:t>
            </w:r>
            <w:r w:rsidR="003C0689" w:rsidRPr="00A56A11">
              <w:rPr>
                <w:rFonts w:ascii="Calibri" w:hAnsi="Calibri" w:cs="Calibri"/>
                <w:b/>
                <w:bCs/>
                <w:i/>
                <w:color w:val="000000"/>
                <w:szCs w:val="20"/>
              </w:rPr>
              <w:t>los dejan ahí</w:t>
            </w:r>
            <w:r w:rsidR="003C0689" w:rsidRPr="00A56A11">
              <w:rPr>
                <w:rFonts w:ascii="Calibri" w:hAnsi="Calibri" w:cs="Calibri"/>
                <w:b/>
                <w:bCs/>
                <w:color w:val="000000"/>
                <w:szCs w:val="20"/>
              </w:rPr>
              <w:t>" o que se usan para abonar en los árboles aledañ</w:t>
            </w:r>
            <w:r w:rsidR="00A56A11" w:rsidRPr="00A56A11">
              <w:rPr>
                <w:rFonts w:ascii="Calibri" w:hAnsi="Calibri" w:cs="Calibri"/>
                <w:b/>
                <w:bCs/>
                <w:color w:val="000000"/>
                <w:szCs w:val="20"/>
              </w:rPr>
              <w:t>o</w:t>
            </w:r>
            <w:r w:rsidR="003C0689" w:rsidRPr="00A56A11">
              <w:rPr>
                <w:rFonts w:ascii="Calibri" w:hAnsi="Calibri" w:cs="Calibri"/>
                <w:b/>
                <w:bCs/>
                <w:color w:val="000000"/>
                <w:szCs w:val="20"/>
              </w:rPr>
              <w:t>s</w:t>
            </w:r>
            <w:r w:rsidR="003C0689" w:rsidRPr="003C0689">
              <w:rPr>
                <w:rFonts w:ascii="Calibri" w:hAnsi="Calibri" w:cs="Calibri"/>
                <w:bCs/>
                <w:color w:val="000000"/>
                <w:szCs w:val="20"/>
              </w:rPr>
              <w:t xml:space="preserve">. Se señaló también </w:t>
            </w:r>
            <w:r w:rsidR="00BE749D" w:rsidRPr="003C0689">
              <w:rPr>
                <w:rFonts w:ascii="Calibri" w:hAnsi="Calibri" w:cs="Calibri"/>
                <w:bCs/>
                <w:color w:val="000000"/>
                <w:szCs w:val="20"/>
              </w:rPr>
              <w:t>que,</w:t>
            </w:r>
            <w:r w:rsidR="003C0689">
              <w:rPr>
                <w:rFonts w:ascii="Calibri" w:hAnsi="Calibri" w:cs="Calibri"/>
                <w:bCs/>
                <w:color w:val="000000"/>
                <w:szCs w:val="20"/>
              </w:rPr>
              <w:t xml:space="preserve"> </w:t>
            </w:r>
            <w:r w:rsidR="003C0689" w:rsidRPr="00A56A11">
              <w:rPr>
                <w:rFonts w:ascii="Calibri" w:hAnsi="Calibri" w:cs="Calibri"/>
                <w:b/>
                <w:bCs/>
                <w:color w:val="000000"/>
                <w:szCs w:val="20"/>
              </w:rPr>
              <w:t>en algún momento, años atrás, se dispuso en algún relleno sanitario</w:t>
            </w:r>
            <w:r w:rsidR="00A56A11">
              <w:rPr>
                <w:rFonts w:ascii="Calibri" w:hAnsi="Calibri" w:cs="Calibri"/>
                <w:b/>
                <w:bCs/>
                <w:color w:val="000000"/>
                <w:szCs w:val="20"/>
              </w:rPr>
              <w:t>.</w:t>
            </w:r>
          </w:p>
          <w:p w14:paraId="65023CAC" w14:textId="0DA7F089" w:rsidR="003C0689" w:rsidRDefault="003C0689" w:rsidP="003C0689">
            <w:pPr>
              <w:pStyle w:val="Prrafodelista"/>
              <w:numPr>
                <w:ilvl w:val="1"/>
                <w:numId w:val="37"/>
              </w:numPr>
              <w:spacing w:before="0"/>
              <w:rPr>
                <w:rFonts w:ascii="Calibri" w:hAnsi="Calibri" w:cs="Calibri"/>
                <w:bCs/>
                <w:color w:val="000000"/>
                <w:szCs w:val="20"/>
              </w:rPr>
            </w:pPr>
            <w:r>
              <w:rPr>
                <w:rFonts w:ascii="Calibri" w:hAnsi="Calibri" w:cs="Calibri"/>
                <w:bCs/>
                <w:color w:val="000000"/>
                <w:szCs w:val="20"/>
              </w:rPr>
              <w:t>Se consultó por las piscinas de acumulación ubicadas entre la PTR y el Estero Tiltil, indicando Oscar Donaire que son seis piscinas utilizadas para acumular RIL tratado, y una para acopiar lodo</w:t>
            </w:r>
            <w:r w:rsidR="00086B10">
              <w:rPr>
                <w:rFonts w:ascii="Calibri" w:hAnsi="Calibri" w:cs="Calibri"/>
                <w:bCs/>
                <w:color w:val="000000"/>
                <w:szCs w:val="20"/>
              </w:rPr>
              <w:t>.</w:t>
            </w:r>
          </w:p>
          <w:p w14:paraId="2AF5F60D" w14:textId="438EEA38" w:rsidR="00086B10" w:rsidRDefault="00086B10" w:rsidP="003C0689">
            <w:pPr>
              <w:pStyle w:val="Prrafodelista"/>
              <w:numPr>
                <w:ilvl w:val="1"/>
                <w:numId w:val="37"/>
              </w:numPr>
              <w:spacing w:before="0"/>
              <w:rPr>
                <w:rFonts w:ascii="Calibri" w:hAnsi="Calibri" w:cs="Calibri"/>
                <w:bCs/>
                <w:color w:val="000000"/>
                <w:szCs w:val="20"/>
              </w:rPr>
            </w:pPr>
            <w:r>
              <w:rPr>
                <w:rFonts w:ascii="Calibri" w:hAnsi="Calibri" w:cs="Calibri"/>
                <w:bCs/>
                <w:color w:val="000000"/>
                <w:szCs w:val="20"/>
              </w:rPr>
              <w:t>A un costado de la denominada Piscina 3, se observó un acopio de lodo, para su secado, en un sector sin impermeabilizar, el que provendría de la PTR y de la limpieza de las piscinas 2 y 3</w:t>
            </w:r>
            <w:r w:rsidR="00612469">
              <w:rPr>
                <w:rFonts w:ascii="Calibri" w:hAnsi="Calibri" w:cs="Calibri"/>
                <w:bCs/>
                <w:color w:val="000000"/>
                <w:szCs w:val="20"/>
              </w:rPr>
              <w:t xml:space="preserve"> (ver Foto)</w:t>
            </w:r>
            <w:r>
              <w:rPr>
                <w:rFonts w:ascii="Calibri" w:hAnsi="Calibri" w:cs="Calibri"/>
                <w:bCs/>
                <w:color w:val="000000"/>
                <w:szCs w:val="20"/>
              </w:rPr>
              <w:t xml:space="preserve">. </w:t>
            </w:r>
          </w:p>
          <w:p w14:paraId="7ACB2458" w14:textId="280D0264" w:rsidR="003C0689" w:rsidRPr="00A56A11" w:rsidRDefault="003C0689" w:rsidP="003C0689">
            <w:pPr>
              <w:pStyle w:val="Prrafodelista"/>
              <w:numPr>
                <w:ilvl w:val="1"/>
                <w:numId w:val="37"/>
              </w:numPr>
              <w:spacing w:before="0"/>
              <w:rPr>
                <w:rFonts w:ascii="Calibri" w:hAnsi="Calibri" w:cs="Calibri"/>
                <w:bCs/>
                <w:color w:val="000000"/>
                <w:szCs w:val="20"/>
              </w:rPr>
            </w:pPr>
            <w:r w:rsidRPr="003C0689">
              <w:rPr>
                <w:rFonts w:ascii="Calibri" w:hAnsi="Calibri" w:cs="Calibri"/>
                <w:bCs/>
                <w:color w:val="000000"/>
                <w:szCs w:val="20"/>
              </w:rPr>
              <w:t xml:space="preserve">En la jornada se visitó la </w:t>
            </w:r>
            <w:r w:rsidRPr="00A56A11">
              <w:rPr>
                <w:rFonts w:ascii="Calibri" w:hAnsi="Calibri" w:cs="Calibri"/>
                <w:b/>
                <w:bCs/>
                <w:color w:val="000000"/>
                <w:szCs w:val="20"/>
              </w:rPr>
              <w:t>piscina para acopio de lodo, denominada como “Piscina 7”</w:t>
            </w:r>
            <w:r w:rsidRPr="003C0689">
              <w:rPr>
                <w:rFonts w:ascii="Calibri" w:hAnsi="Calibri" w:cs="Calibri"/>
                <w:bCs/>
                <w:color w:val="000000"/>
                <w:szCs w:val="20"/>
              </w:rPr>
              <w:t xml:space="preserve"> por el equipo fiscalizador. Se observó que </w:t>
            </w:r>
            <w:r w:rsidRPr="00A56A11">
              <w:rPr>
                <w:rFonts w:ascii="Calibri" w:hAnsi="Calibri" w:cs="Calibri"/>
                <w:b/>
                <w:bCs/>
                <w:color w:val="000000"/>
                <w:szCs w:val="20"/>
              </w:rPr>
              <w:t>no se encontraba impermeabilizada y con lodo en su interior</w:t>
            </w:r>
            <w:r w:rsidR="00086B10">
              <w:rPr>
                <w:rFonts w:ascii="Calibri" w:hAnsi="Calibri" w:cs="Calibri"/>
                <w:bCs/>
                <w:color w:val="000000"/>
                <w:szCs w:val="20"/>
              </w:rPr>
              <w:t xml:space="preserve"> (ver </w:t>
            </w:r>
            <w:r w:rsidR="00086B10">
              <w:rPr>
                <w:rFonts w:ascii="Calibri" w:hAnsi="Calibri" w:cs="Calibri"/>
                <w:bCs/>
                <w:color w:val="000000"/>
                <w:szCs w:val="20"/>
              </w:rPr>
              <w:fldChar w:fldCharType="begin"/>
            </w:r>
            <w:r w:rsidR="00086B10">
              <w:rPr>
                <w:rFonts w:ascii="Calibri" w:hAnsi="Calibri" w:cs="Calibri"/>
                <w:bCs/>
                <w:color w:val="000000"/>
                <w:szCs w:val="20"/>
              </w:rPr>
              <w:instrText xml:space="preserve"> REF _Ref523998069 \h </w:instrText>
            </w:r>
            <w:r w:rsidR="00A56A11">
              <w:rPr>
                <w:rFonts w:ascii="Calibri" w:hAnsi="Calibri" w:cs="Calibri"/>
                <w:bCs/>
                <w:color w:val="000000"/>
                <w:szCs w:val="20"/>
              </w:rPr>
              <w:instrText xml:space="preserve"> \* MERGEFORMAT </w:instrText>
            </w:r>
            <w:r w:rsidR="00086B10">
              <w:rPr>
                <w:rFonts w:ascii="Calibri" w:hAnsi="Calibri" w:cs="Calibri"/>
                <w:bCs/>
                <w:color w:val="000000"/>
                <w:szCs w:val="20"/>
              </w:rPr>
            </w:r>
            <w:r w:rsidR="00086B10">
              <w:rPr>
                <w:rFonts w:ascii="Calibri" w:hAnsi="Calibri" w:cs="Calibri"/>
                <w:bCs/>
                <w:color w:val="000000"/>
                <w:szCs w:val="20"/>
              </w:rPr>
              <w:fldChar w:fldCharType="separate"/>
            </w:r>
            <w:r w:rsidR="00223923" w:rsidRPr="00223923">
              <w:rPr>
                <w:rFonts w:ascii="Calibri" w:hAnsi="Calibri" w:cs="Calibri"/>
                <w:bCs/>
                <w:color w:val="000000"/>
                <w:szCs w:val="20"/>
              </w:rPr>
              <w:t>Fotografía 19</w:t>
            </w:r>
            <w:r w:rsidR="00086B10">
              <w:rPr>
                <w:rFonts w:ascii="Calibri" w:hAnsi="Calibri" w:cs="Calibri"/>
                <w:bCs/>
                <w:color w:val="000000"/>
                <w:szCs w:val="20"/>
              </w:rPr>
              <w:fldChar w:fldCharType="end"/>
            </w:r>
            <w:r w:rsidR="00086B10">
              <w:rPr>
                <w:rFonts w:ascii="Calibri" w:hAnsi="Calibri" w:cs="Calibri"/>
                <w:bCs/>
                <w:color w:val="000000"/>
                <w:szCs w:val="20"/>
              </w:rPr>
              <w:t>)</w:t>
            </w:r>
            <w:r w:rsidRPr="003C0689">
              <w:rPr>
                <w:rFonts w:ascii="Calibri" w:hAnsi="Calibri" w:cs="Calibri"/>
                <w:bCs/>
                <w:color w:val="000000"/>
                <w:szCs w:val="20"/>
              </w:rPr>
              <w:t xml:space="preserve">. Oscar Donaire indicó que, </w:t>
            </w:r>
            <w:r w:rsidRPr="00A56A11">
              <w:rPr>
                <w:rFonts w:ascii="Calibri" w:hAnsi="Calibri" w:cs="Calibri"/>
                <w:b/>
                <w:bCs/>
                <w:color w:val="000000"/>
                <w:szCs w:val="20"/>
              </w:rPr>
              <w:t>en ocasiones, también descargan RILes tratados en esta piscina, si las otras piscinas se encontraban llenas</w:t>
            </w:r>
            <w:r w:rsidRPr="003C0689">
              <w:rPr>
                <w:rFonts w:ascii="Calibri" w:hAnsi="Calibri" w:cs="Calibri"/>
                <w:bCs/>
                <w:color w:val="000000"/>
                <w:szCs w:val="20"/>
              </w:rPr>
              <w:t>.</w:t>
            </w:r>
            <w:r w:rsidR="005D4B04">
              <w:rPr>
                <w:rFonts w:ascii="Calibri" w:hAnsi="Calibri" w:cs="Calibri"/>
                <w:bCs/>
                <w:color w:val="000000"/>
                <w:szCs w:val="20"/>
              </w:rPr>
              <w:t xml:space="preserve"> </w:t>
            </w:r>
          </w:p>
          <w:p w14:paraId="78D3416B" w14:textId="25348E30" w:rsidR="00A56A11" w:rsidRDefault="00A56A11" w:rsidP="003C0689">
            <w:pPr>
              <w:pStyle w:val="Prrafodelista"/>
              <w:numPr>
                <w:ilvl w:val="1"/>
                <w:numId w:val="37"/>
              </w:numPr>
              <w:spacing w:before="0"/>
              <w:rPr>
                <w:rFonts w:ascii="Calibri" w:hAnsi="Calibri" w:cs="Calibri"/>
                <w:bCs/>
                <w:color w:val="000000"/>
                <w:szCs w:val="20"/>
              </w:rPr>
            </w:pPr>
            <w:r>
              <w:rPr>
                <w:rFonts w:ascii="Calibri" w:hAnsi="Calibri" w:cs="Calibri"/>
                <w:bCs/>
                <w:color w:val="000000"/>
                <w:szCs w:val="20"/>
              </w:rPr>
              <w:t xml:space="preserve">En la inspección no se observaron </w:t>
            </w:r>
            <w:proofErr w:type="spellStart"/>
            <w:r>
              <w:rPr>
                <w:rFonts w:ascii="Calibri" w:hAnsi="Calibri" w:cs="Calibri"/>
                <w:bCs/>
                <w:color w:val="000000"/>
                <w:szCs w:val="20"/>
              </w:rPr>
              <w:t>maxisacos</w:t>
            </w:r>
            <w:proofErr w:type="spellEnd"/>
            <w:r>
              <w:rPr>
                <w:rFonts w:ascii="Calibri" w:hAnsi="Calibri" w:cs="Calibri"/>
                <w:bCs/>
                <w:color w:val="000000"/>
                <w:szCs w:val="20"/>
              </w:rPr>
              <w:t xml:space="preserve"> en ningún sitio aledaño a la PTR</w:t>
            </w:r>
          </w:p>
          <w:p w14:paraId="1BBB0308" w14:textId="77777777" w:rsidR="00A56A11" w:rsidRDefault="003C0689" w:rsidP="003C0689">
            <w:pPr>
              <w:pStyle w:val="Prrafodelista"/>
              <w:numPr>
                <w:ilvl w:val="1"/>
                <w:numId w:val="37"/>
              </w:numPr>
              <w:spacing w:before="0"/>
              <w:rPr>
                <w:rFonts w:ascii="Calibri" w:hAnsi="Calibri" w:cs="Calibri"/>
                <w:bCs/>
                <w:color w:val="000000"/>
                <w:szCs w:val="20"/>
              </w:rPr>
            </w:pPr>
            <w:r>
              <w:rPr>
                <w:rFonts w:ascii="Calibri" w:hAnsi="Calibri" w:cs="Calibri"/>
                <w:bCs/>
                <w:color w:val="000000"/>
                <w:szCs w:val="20"/>
              </w:rPr>
              <w:t xml:space="preserve">Se requirió la siguiente información: </w:t>
            </w:r>
          </w:p>
          <w:p w14:paraId="66E4F6AA" w14:textId="3ECEB9CF" w:rsidR="003C0689" w:rsidRDefault="003C0689" w:rsidP="00A56A11">
            <w:pPr>
              <w:pStyle w:val="Prrafodelista"/>
              <w:spacing w:before="0"/>
              <w:ind w:left="708"/>
              <w:rPr>
                <w:rFonts w:ascii="Calibri" w:hAnsi="Calibri" w:cs="Calibri"/>
                <w:bCs/>
                <w:color w:val="000000"/>
                <w:szCs w:val="20"/>
              </w:rPr>
            </w:pPr>
            <w:r>
              <w:rPr>
                <w:rFonts w:ascii="Calibri" w:hAnsi="Calibri" w:cs="Calibri"/>
                <w:bCs/>
                <w:color w:val="000000"/>
                <w:szCs w:val="20"/>
              </w:rPr>
              <w:t>“</w:t>
            </w:r>
            <w:r w:rsidRPr="003C0689">
              <w:rPr>
                <w:rFonts w:ascii="Calibri" w:hAnsi="Calibri" w:cs="Calibri"/>
                <w:bCs/>
                <w:i/>
                <w:color w:val="000000"/>
                <w:szCs w:val="20"/>
              </w:rPr>
              <w:t xml:space="preserve">Registro de retiro y disposición final de lodos, si aplica, desde </w:t>
            </w:r>
            <w:proofErr w:type="gramStart"/>
            <w:r w:rsidRPr="003C0689">
              <w:rPr>
                <w:rFonts w:ascii="Calibri" w:hAnsi="Calibri" w:cs="Calibri"/>
                <w:bCs/>
                <w:i/>
                <w:color w:val="000000"/>
                <w:szCs w:val="20"/>
              </w:rPr>
              <w:t>Enero</w:t>
            </w:r>
            <w:proofErr w:type="gramEnd"/>
            <w:r w:rsidRPr="003C0689">
              <w:rPr>
                <w:rFonts w:ascii="Calibri" w:hAnsi="Calibri" w:cs="Calibri"/>
                <w:bCs/>
                <w:i/>
                <w:color w:val="000000"/>
                <w:szCs w:val="20"/>
              </w:rPr>
              <w:t xml:space="preserve"> de 2016 a la fecha, indicando la empresa de transporte</w:t>
            </w:r>
            <w:r>
              <w:rPr>
                <w:rFonts w:ascii="Calibri" w:hAnsi="Calibri" w:cs="Calibri"/>
                <w:bCs/>
                <w:color w:val="000000"/>
                <w:szCs w:val="20"/>
              </w:rPr>
              <w:t>”.</w:t>
            </w:r>
          </w:p>
          <w:p w14:paraId="71B478F9" w14:textId="170F1FCF" w:rsidR="005D4B04" w:rsidRPr="005D4B04" w:rsidRDefault="003C0689" w:rsidP="00A56A11">
            <w:pPr>
              <w:pStyle w:val="Prrafodelista"/>
              <w:spacing w:before="0"/>
              <w:ind w:left="568"/>
              <w:rPr>
                <w:rFonts w:ascii="Calibri" w:hAnsi="Calibri" w:cs="Calibri"/>
                <w:bCs/>
                <w:color w:val="000000"/>
                <w:szCs w:val="20"/>
              </w:rPr>
            </w:pPr>
            <w:r w:rsidRPr="005D4B04">
              <w:rPr>
                <w:rFonts w:ascii="Calibri" w:hAnsi="Calibri" w:cs="Calibri"/>
                <w:bCs/>
                <w:color w:val="000000"/>
                <w:szCs w:val="20"/>
              </w:rPr>
              <w:t xml:space="preserve">En respuesta al Requerimiento de la Inspección del día 30 de </w:t>
            </w:r>
            <w:r w:rsidR="005D4B04">
              <w:rPr>
                <w:rFonts w:ascii="Calibri" w:hAnsi="Calibri" w:cs="Calibri"/>
                <w:bCs/>
                <w:color w:val="000000"/>
                <w:szCs w:val="20"/>
              </w:rPr>
              <w:t>mayo</w:t>
            </w:r>
            <w:r w:rsidRPr="005D4B04">
              <w:rPr>
                <w:rFonts w:ascii="Calibri" w:hAnsi="Calibri" w:cs="Calibri"/>
                <w:bCs/>
                <w:color w:val="000000"/>
                <w:szCs w:val="20"/>
              </w:rPr>
              <w:t>, el titular entregó</w:t>
            </w:r>
            <w:r w:rsidR="005D4B04" w:rsidRPr="005D4B04">
              <w:rPr>
                <w:rFonts w:ascii="Calibri" w:hAnsi="Calibri" w:cs="Calibri"/>
                <w:bCs/>
                <w:color w:val="000000"/>
                <w:szCs w:val="20"/>
              </w:rPr>
              <w:t xml:space="preserve"> la carta </w:t>
            </w:r>
            <w:r w:rsidR="005D4B04" w:rsidRPr="00A56A11">
              <w:rPr>
                <w:rFonts w:ascii="Calibri" w:hAnsi="Calibri" w:cs="Calibri"/>
                <w:bCs/>
                <w:color w:val="000000"/>
                <w:szCs w:val="20"/>
              </w:rPr>
              <w:t>“</w:t>
            </w:r>
            <w:r w:rsidR="005D4B04" w:rsidRPr="00A56A11">
              <w:rPr>
                <w:rFonts w:ascii="Calibri" w:hAnsi="Calibri" w:cs="Calibri"/>
                <w:b/>
                <w:bCs/>
                <w:i/>
                <w:color w:val="000000"/>
                <w:szCs w:val="20"/>
              </w:rPr>
              <w:t xml:space="preserve">Acta Respuesta Observaciones (Inspección </w:t>
            </w:r>
            <w:proofErr w:type="spellStart"/>
            <w:r w:rsidR="005D4B04" w:rsidRPr="00A56A11">
              <w:rPr>
                <w:rFonts w:ascii="Calibri" w:hAnsi="Calibri" w:cs="Calibri"/>
                <w:b/>
                <w:bCs/>
                <w:i/>
                <w:color w:val="000000"/>
                <w:szCs w:val="20"/>
              </w:rPr>
              <w:t>Ambiemntal</w:t>
            </w:r>
            <w:proofErr w:type="spellEnd"/>
            <w:r w:rsidR="005D4B04" w:rsidRPr="00A56A11">
              <w:rPr>
                <w:rFonts w:ascii="Calibri" w:hAnsi="Calibri" w:cs="Calibri"/>
                <w:b/>
                <w:bCs/>
                <w:i/>
                <w:color w:val="000000"/>
                <w:szCs w:val="20"/>
              </w:rPr>
              <w:t xml:space="preserve"> [SIC] 30/05/2018)</w:t>
            </w:r>
            <w:r w:rsidR="005D4B04" w:rsidRPr="00A56A11">
              <w:rPr>
                <w:rFonts w:ascii="Calibri" w:hAnsi="Calibri" w:cs="Calibri"/>
                <w:bCs/>
                <w:color w:val="000000"/>
                <w:szCs w:val="20"/>
              </w:rPr>
              <w:t>”, en la que, respecto a este requerimiento, señaló lo siguiente:</w:t>
            </w:r>
          </w:p>
          <w:p w14:paraId="082715D1" w14:textId="3A441500" w:rsidR="003C0689" w:rsidRPr="005D4B04" w:rsidRDefault="005D4B04" w:rsidP="00A56A11">
            <w:pPr>
              <w:pStyle w:val="Prrafodelista"/>
              <w:spacing w:before="0"/>
              <w:ind w:left="708"/>
              <w:rPr>
                <w:rFonts w:ascii="Calibri" w:hAnsi="Calibri" w:cs="Calibri"/>
                <w:b/>
                <w:bCs/>
                <w:color w:val="000000"/>
                <w:szCs w:val="20"/>
              </w:rPr>
            </w:pPr>
            <w:r>
              <w:rPr>
                <w:rFonts w:ascii="Calibri" w:hAnsi="Calibri" w:cs="Calibri"/>
                <w:bCs/>
                <w:color w:val="000000"/>
                <w:szCs w:val="20"/>
              </w:rPr>
              <w:lastRenderedPageBreak/>
              <w:t>“</w:t>
            </w:r>
            <w:r w:rsidRPr="00A56A11">
              <w:rPr>
                <w:rFonts w:ascii="Calibri" w:hAnsi="Calibri" w:cs="Calibri"/>
                <w:b/>
                <w:bCs/>
                <w:i/>
                <w:color w:val="000000"/>
                <w:szCs w:val="20"/>
              </w:rPr>
              <w:t>Se adjuntan registros de la masa de lodos generados y dispuestos a retiro correspondiente a los riles tratados desde el primer semestre del 2016 hasta mayo del 2018</w:t>
            </w:r>
            <w:r w:rsidRPr="003C0689">
              <w:rPr>
                <w:rFonts w:ascii="Calibri" w:hAnsi="Calibri" w:cs="Calibri"/>
                <w:bCs/>
                <w:i/>
                <w:color w:val="000000"/>
                <w:szCs w:val="20"/>
              </w:rPr>
              <w:t xml:space="preserve">. Cabe mencionar que durante el periodo comprendido entre los años 2016 a 2017. se sucedieron una serie de administraciones en la Planta de Tratamiento, las cuales dejaron registros parciales de los lodos generados y dispuestos a retiro, en base a esta información se extrapolo para complementar los vacíos en el sistema de registros. Para el periodo 2018 Nueva </w:t>
            </w:r>
            <w:proofErr w:type="spellStart"/>
            <w:r w:rsidRPr="003C0689">
              <w:rPr>
                <w:rFonts w:ascii="Calibri" w:hAnsi="Calibri" w:cs="Calibri"/>
                <w:bCs/>
                <w:i/>
                <w:color w:val="000000"/>
                <w:szCs w:val="20"/>
              </w:rPr>
              <w:t>Tapihue</w:t>
            </w:r>
            <w:proofErr w:type="spellEnd"/>
            <w:r w:rsidRPr="003C0689">
              <w:rPr>
                <w:rFonts w:ascii="Calibri" w:hAnsi="Calibri" w:cs="Calibri"/>
                <w:bCs/>
                <w:i/>
                <w:color w:val="000000"/>
                <w:szCs w:val="20"/>
              </w:rPr>
              <w:t xml:space="preserve"> Norte se compromete a llevar una planilla de registro mensual la cual quedara disponible en formato digital e impreso</w:t>
            </w:r>
            <w:r>
              <w:rPr>
                <w:rFonts w:ascii="Calibri" w:hAnsi="Calibri" w:cs="Calibri"/>
                <w:bCs/>
                <w:color w:val="000000"/>
                <w:szCs w:val="20"/>
              </w:rPr>
              <w:t>”</w:t>
            </w:r>
            <w:r w:rsidRPr="003C0689">
              <w:rPr>
                <w:rFonts w:ascii="Calibri" w:hAnsi="Calibri" w:cs="Calibri"/>
                <w:bCs/>
                <w:color w:val="000000"/>
                <w:szCs w:val="20"/>
              </w:rPr>
              <w:t>.</w:t>
            </w:r>
          </w:p>
          <w:p w14:paraId="60E681CE" w14:textId="1E5D0D8C" w:rsidR="005D4B04" w:rsidRPr="00086B10" w:rsidRDefault="005D4B04" w:rsidP="00A56A11">
            <w:pPr>
              <w:pStyle w:val="Prrafodelista"/>
              <w:spacing w:before="0"/>
              <w:ind w:left="568"/>
              <w:rPr>
                <w:rFonts w:ascii="Calibri" w:hAnsi="Calibri" w:cs="Calibri"/>
                <w:bCs/>
                <w:color w:val="000000"/>
                <w:szCs w:val="20"/>
              </w:rPr>
            </w:pPr>
            <w:r w:rsidRPr="00086B10">
              <w:rPr>
                <w:rFonts w:ascii="Calibri" w:hAnsi="Calibri" w:cs="Calibri"/>
                <w:bCs/>
                <w:color w:val="000000"/>
                <w:szCs w:val="20"/>
              </w:rPr>
              <w:t xml:space="preserve">Sin perjuicio de que el titular señaló adjuntar registros de masa de lodos generados y dispuestos a retiro, de las Tabla 4 y Tabla 5, se observa que </w:t>
            </w:r>
            <w:r w:rsidRPr="00A56A11">
              <w:rPr>
                <w:rFonts w:ascii="Calibri" w:hAnsi="Calibri" w:cs="Calibri"/>
                <w:b/>
                <w:bCs/>
                <w:color w:val="000000"/>
                <w:szCs w:val="20"/>
              </w:rPr>
              <w:t>el titular no entregó lo requerido</w:t>
            </w:r>
            <w:r w:rsidRPr="00086B10">
              <w:rPr>
                <w:rFonts w:ascii="Calibri" w:hAnsi="Calibri" w:cs="Calibri"/>
                <w:bCs/>
                <w:color w:val="000000"/>
                <w:szCs w:val="20"/>
              </w:rPr>
              <w:t xml:space="preserve"> (ver </w:t>
            </w:r>
            <w:r w:rsidRPr="00A56A11">
              <w:rPr>
                <w:rFonts w:ascii="Calibri" w:hAnsi="Calibri" w:cs="Calibri"/>
                <w:bCs/>
                <w:color w:val="000000"/>
                <w:szCs w:val="20"/>
              </w:rPr>
              <w:t xml:space="preserve">Otros Hechos N°1, párrafo </w:t>
            </w:r>
            <w:r w:rsidRPr="00A56A11">
              <w:rPr>
                <w:rFonts w:ascii="Calibri" w:hAnsi="Calibri" w:cs="Calibri"/>
                <w:bCs/>
                <w:color w:val="000000"/>
                <w:szCs w:val="20"/>
              </w:rPr>
              <w:fldChar w:fldCharType="begin"/>
            </w:r>
            <w:r w:rsidRPr="00A56A11">
              <w:rPr>
                <w:rFonts w:ascii="Calibri" w:hAnsi="Calibri" w:cs="Calibri"/>
                <w:bCs/>
                <w:color w:val="000000"/>
                <w:szCs w:val="20"/>
              </w:rPr>
              <w:instrText xml:space="preserve"> REF _Ref523997277 \r \h </w:instrText>
            </w:r>
            <w:r w:rsidR="00086B10" w:rsidRPr="00A56A11">
              <w:rPr>
                <w:rFonts w:ascii="Calibri" w:hAnsi="Calibri" w:cs="Calibri"/>
                <w:bCs/>
                <w:color w:val="000000"/>
                <w:szCs w:val="20"/>
              </w:rPr>
              <w:instrText xml:space="preserve"> \* MERGEFORMAT </w:instrText>
            </w:r>
            <w:r w:rsidRPr="00A56A11">
              <w:rPr>
                <w:rFonts w:ascii="Calibri" w:hAnsi="Calibri" w:cs="Calibri"/>
                <w:bCs/>
                <w:color w:val="000000"/>
                <w:szCs w:val="20"/>
              </w:rPr>
            </w:r>
            <w:r w:rsidRPr="00A56A11">
              <w:rPr>
                <w:rFonts w:ascii="Calibri" w:hAnsi="Calibri" w:cs="Calibri"/>
                <w:bCs/>
                <w:color w:val="000000"/>
                <w:szCs w:val="20"/>
              </w:rPr>
              <w:fldChar w:fldCharType="separate"/>
            </w:r>
            <w:r w:rsidR="00223923">
              <w:rPr>
                <w:rFonts w:ascii="Calibri" w:hAnsi="Calibri" w:cs="Calibri"/>
                <w:bCs/>
                <w:color w:val="000000"/>
                <w:szCs w:val="20"/>
              </w:rPr>
              <w:t>1.i</w:t>
            </w:r>
            <w:r w:rsidRPr="00A56A11">
              <w:rPr>
                <w:rFonts w:ascii="Calibri" w:hAnsi="Calibri" w:cs="Calibri"/>
                <w:bCs/>
                <w:color w:val="000000"/>
                <w:szCs w:val="20"/>
              </w:rPr>
              <w:fldChar w:fldCharType="end"/>
            </w:r>
            <w:r w:rsidRPr="00086B10">
              <w:rPr>
                <w:rFonts w:ascii="Calibri" w:hAnsi="Calibri" w:cs="Calibri"/>
                <w:bCs/>
                <w:color w:val="000000"/>
                <w:szCs w:val="20"/>
              </w:rPr>
              <w:t>)</w:t>
            </w:r>
          </w:p>
          <w:p w14:paraId="71A1CFDD" w14:textId="6AEA8A7D" w:rsidR="005D4B04" w:rsidRDefault="005D4B04" w:rsidP="005D4B04">
            <w:pPr>
              <w:pStyle w:val="Prrafodelista"/>
              <w:numPr>
                <w:ilvl w:val="0"/>
                <w:numId w:val="37"/>
              </w:numPr>
              <w:spacing w:before="0"/>
              <w:rPr>
                <w:rFonts w:ascii="Calibri" w:hAnsi="Calibri" w:cs="Calibri"/>
                <w:bCs/>
                <w:color w:val="000000"/>
                <w:szCs w:val="20"/>
              </w:rPr>
            </w:pPr>
            <w:r w:rsidRPr="003C0689">
              <w:rPr>
                <w:rFonts w:ascii="Calibri" w:hAnsi="Calibri" w:cs="Calibri"/>
                <w:bCs/>
                <w:color w:val="000000"/>
                <w:szCs w:val="20"/>
              </w:rPr>
              <w:t xml:space="preserve">En la Inspección del día 30 de julio, </w:t>
            </w:r>
            <w:r w:rsidR="00086B10">
              <w:rPr>
                <w:rFonts w:ascii="Calibri" w:hAnsi="Calibri" w:cs="Calibri"/>
                <w:bCs/>
                <w:color w:val="000000"/>
                <w:szCs w:val="20"/>
              </w:rPr>
              <w:t xml:space="preserve">en relación a la Materia, </w:t>
            </w:r>
            <w:r w:rsidRPr="003C0689">
              <w:rPr>
                <w:rFonts w:ascii="Calibri" w:hAnsi="Calibri" w:cs="Calibri"/>
                <w:bCs/>
                <w:color w:val="000000"/>
                <w:szCs w:val="20"/>
              </w:rPr>
              <w:t>se observ</w:t>
            </w:r>
            <w:r w:rsidR="00086B10">
              <w:rPr>
                <w:rFonts w:ascii="Calibri" w:hAnsi="Calibri" w:cs="Calibri"/>
                <w:bCs/>
                <w:color w:val="000000"/>
                <w:szCs w:val="20"/>
              </w:rPr>
              <w:t xml:space="preserve">ó que había agua oscura en la Piscina 7; el encargado de la Unidad Fiscalizable, Serafín Aguilar, señaló que dicha agua era “lluvia”; se tomó muestra de agua y se analizó en el marco de la Materia Manejo de RILes en el presente informe. </w:t>
            </w:r>
          </w:p>
          <w:p w14:paraId="208A2E7D" w14:textId="7BDBB1AC" w:rsidR="00D17959" w:rsidRPr="00D17959" w:rsidRDefault="00612469" w:rsidP="00D17959">
            <w:pPr>
              <w:pStyle w:val="Prrafodelista"/>
              <w:numPr>
                <w:ilvl w:val="0"/>
                <w:numId w:val="37"/>
              </w:numPr>
              <w:spacing w:before="0"/>
              <w:rPr>
                <w:rFonts w:ascii="Calibri" w:hAnsi="Calibri" w:cs="Calibri"/>
                <w:b/>
                <w:bCs/>
                <w:color w:val="000000"/>
                <w:szCs w:val="20"/>
              </w:rPr>
            </w:pPr>
            <w:r>
              <w:rPr>
                <w:rFonts w:ascii="Calibri" w:hAnsi="Calibri" w:cs="Calibri"/>
                <w:bCs/>
                <w:color w:val="000000"/>
                <w:szCs w:val="20"/>
              </w:rPr>
              <w:t xml:space="preserve">Con todo lo anterior, </w:t>
            </w:r>
            <w:r w:rsidR="00034ACC">
              <w:rPr>
                <w:rFonts w:ascii="Calibri" w:hAnsi="Calibri" w:cs="Calibri"/>
                <w:bCs/>
                <w:color w:val="000000"/>
                <w:szCs w:val="20"/>
              </w:rPr>
              <w:t>se observa que el titu</w:t>
            </w:r>
            <w:r w:rsidR="00A56A11">
              <w:rPr>
                <w:rFonts w:ascii="Calibri" w:hAnsi="Calibri" w:cs="Calibri"/>
                <w:bCs/>
                <w:color w:val="000000"/>
                <w:szCs w:val="20"/>
              </w:rPr>
              <w:t xml:space="preserve">lar </w:t>
            </w:r>
            <w:r w:rsidR="00FF1D2E">
              <w:rPr>
                <w:rFonts w:ascii="Calibri" w:hAnsi="Calibri" w:cs="Calibri"/>
                <w:bCs/>
                <w:color w:val="000000"/>
                <w:szCs w:val="20"/>
              </w:rPr>
              <w:t>no tiene un manejo de lodos según lo señalado en la RCA. En su lugar, dispone los lodos en árboles aledaños o en la Piscina 7, en la cual ocasionalmente se disponen RILes.</w:t>
            </w:r>
          </w:p>
        </w:tc>
      </w:tr>
    </w:tbl>
    <w:p w14:paraId="4B4B8E66" w14:textId="77777777" w:rsidR="00A06A3A" w:rsidRDefault="00A06A3A" w:rsidP="00547768">
      <w:pPr>
        <w:pStyle w:val="Ttulo2"/>
      </w:pPr>
      <w:bookmarkStart w:id="312" w:name="_Toc524451343"/>
      <w:r>
        <w:lastRenderedPageBreak/>
        <w:t>Manejo sanitario</w:t>
      </w:r>
      <w:bookmarkEnd w:id="3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15"/>
        <w:gridCol w:w="9897"/>
      </w:tblGrid>
      <w:tr w:rsidR="00A06A3A" w14:paraId="2CDB395E" w14:textId="77777777" w:rsidTr="008148B0">
        <w:trPr>
          <w:trHeight w:val="20"/>
        </w:trPr>
        <w:tc>
          <w:tcPr>
            <w:tcW w:w="1391" w:type="pct"/>
            <w:shd w:val="clear" w:color="auto" w:fill="auto"/>
            <w:vAlign w:val="center"/>
            <w:hideMark/>
          </w:tcPr>
          <w:p w14:paraId="2CA2BE97" w14:textId="152A53AC" w:rsidR="00A06A3A" w:rsidRDefault="00A06A3A" w:rsidP="0060522E">
            <w:pPr>
              <w:spacing w:before="0" w:after="0"/>
              <w:jc w:val="both"/>
              <w:rPr>
                <w:rFonts w:ascii="Calibri" w:hAnsi="Calibri" w:cs="Calibri"/>
                <w:b/>
                <w:bCs/>
                <w:color w:val="000000"/>
                <w:szCs w:val="20"/>
              </w:rPr>
            </w:pPr>
            <w:r>
              <w:rPr>
                <w:rFonts w:ascii="Calibri" w:hAnsi="Calibri" w:cs="Calibri"/>
                <w:b/>
                <w:bCs/>
                <w:color w:val="000000"/>
                <w:szCs w:val="20"/>
              </w:rPr>
              <w:t xml:space="preserve">Hecho constatado </w:t>
            </w:r>
            <w:proofErr w:type="spellStart"/>
            <w:r>
              <w:rPr>
                <w:rFonts w:ascii="Calibri" w:hAnsi="Calibri" w:cs="Calibri"/>
                <w:b/>
                <w:bCs/>
                <w:color w:val="000000"/>
                <w:szCs w:val="20"/>
              </w:rPr>
              <w:t>N°</w:t>
            </w:r>
            <w:proofErr w:type="spellEnd"/>
            <w:r>
              <w:rPr>
                <w:rFonts w:ascii="Calibri" w:hAnsi="Calibri" w:cs="Calibri"/>
                <w:b/>
                <w:bCs/>
                <w:color w:val="000000"/>
                <w:szCs w:val="20"/>
              </w:rPr>
              <w:t xml:space="preserve"> </w:t>
            </w:r>
            <w:r w:rsidR="00B951F8">
              <w:rPr>
                <w:rFonts w:ascii="Calibri" w:hAnsi="Calibri" w:cs="Calibri"/>
                <w:b/>
                <w:bCs/>
                <w:color w:val="000000"/>
                <w:szCs w:val="20"/>
              </w:rPr>
              <w:t>3</w:t>
            </w:r>
          </w:p>
        </w:tc>
        <w:tc>
          <w:tcPr>
            <w:tcW w:w="3609" w:type="pct"/>
            <w:shd w:val="clear" w:color="auto" w:fill="auto"/>
            <w:vAlign w:val="center"/>
            <w:hideMark/>
          </w:tcPr>
          <w:p w14:paraId="7A767108" w14:textId="48AE8315" w:rsidR="00A06A3A" w:rsidRDefault="00A06A3A" w:rsidP="0060522E">
            <w:pPr>
              <w:spacing w:before="0" w:after="0"/>
              <w:jc w:val="both"/>
              <w:rPr>
                <w:rFonts w:ascii="Calibri" w:hAnsi="Calibri" w:cs="Calibri"/>
                <w:b/>
                <w:bCs/>
                <w:color w:val="000000"/>
                <w:szCs w:val="20"/>
              </w:rPr>
            </w:pPr>
            <w:r>
              <w:rPr>
                <w:rFonts w:ascii="Calibri" w:hAnsi="Calibri" w:cs="Calibri"/>
                <w:b/>
                <w:bCs/>
                <w:color w:val="000000"/>
                <w:szCs w:val="20"/>
              </w:rPr>
              <w:t xml:space="preserve">Estación </w:t>
            </w:r>
            <w:proofErr w:type="spellStart"/>
            <w:r>
              <w:rPr>
                <w:rFonts w:ascii="Calibri" w:hAnsi="Calibri" w:cs="Calibri"/>
                <w:b/>
                <w:bCs/>
                <w:color w:val="000000"/>
                <w:szCs w:val="20"/>
              </w:rPr>
              <w:t>N°</w:t>
            </w:r>
            <w:proofErr w:type="spellEnd"/>
            <w:r>
              <w:rPr>
                <w:rFonts w:ascii="Calibri" w:hAnsi="Calibri" w:cs="Calibri"/>
                <w:color w:val="000000"/>
                <w:szCs w:val="20"/>
              </w:rPr>
              <w:t>:</w:t>
            </w:r>
            <w:r w:rsidR="00944C7D">
              <w:rPr>
                <w:rFonts w:ascii="Calibri" w:hAnsi="Calibri" w:cs="Calibri"/>
                <w:color w:val="000000"/>
                <w:szCs w:val="20"/>
              </w:rPr>
              <w:t xml:space="preserve"> N/A</w:t>
            </w:r>
          </w:p>
        </w:tc>
      </w:tr>
      <w:tr w:rsidR="008148B0" w14:paraId="08743493" w14:textId="77777777" w:rsidTr="00392D4D">
        <w:trPr>
          <w:trHeight w:val="528"/>
        </w:trPr>
        <w:tc>
          <w:tcPr>
            <w:tcW w:w="5000" w:type="pct"/>
            <w:gridSpan w:val="2"/>
            <w:shd w:val="clear" w:color="auto" w:fill="auto"/>
            <w:vAlign w:val="center"/>
            <w:hideMark/>
          </w:tcPr>
          <w:p w14:paraId="2F5891ED" w14:textId="77777777" w:rsidR="008148B0" w:rsidRDefault="008148B0" w:rsidP="0060522E">
            <w:pPr>
              <w:spacing w:before="0" w:after="0"/>
              <w:jc w:val="both"/>
              <w:rPr>
                <w:rFonts w:ascii="Calibri" w:hAnsi="Calibri" w:cs="Calibri"/>
                <w:b/>
                <w:bCs/>
                <w:color w:val="000000"/>
                <w:szCs w:val="20"/>
              </w:rPr>
            </w:pPr>
            <w:r>
              <w:rPr>
                <w:rFonts w:ascii="Calibri" w:hAnsi="Calibri" w:cs="Calibri"/>
                <w:b/>
                <w:bCs/>
                <w:color w:val="000000"/>
                <w:szCs w:val="20"/>
              </w:rPr>
              <w:t>Documentación Revisada:</w:t>
            </w:r>
            <w:r>
              <w:rPr>
                <w:rFonts w:ascii="Calibri" w:hAnsi="Calibri" w:cs="Calibri"/>
                <w:color w:val="000000"/>
                <w:szCs w:val="20"/>
              </w:rPr>
              <w:t xml:space="preserve"> </w:t>
            </w:r>
          </w:p>
          <w:p w14:paraId="71348F8E" w14:textId="73E2ED69" w:rsidR="008148B0" w:rsidRDefault="008148B0" w:rsidP="00D17959">
            <w:pPr>
              <w:pStyle w:val="Prrafodelista"/>
              <w:numPr>
                <w:ilvl w:val="0"/>
                <w:numId w:val="23"/>
              </w:numPr>
              <w:spacing w:before="0"/>
              <w:ind w:left="284" w:hanging="283"/>
              <w:rPr>
                <w:rFonts w:ascii="Calibri" w:hAnsi="Calibri" w:cs="Calibri"/>
                <w:b/>
                <w:bCs/>
                <w:color w:val="000000"/>
                <w:szCs w:val="20"/>
              </w:rPr>
            </w:pPr>
            <w:r>
              <w:t>carta “</w:t>
            </w:r>
            <w:r w:rsidRPr="00154CA5">
              <w:rPr>
                <w:b/>
                <w:i/>
              </w:rPr>
              <w:t xml:space="preserve">Acta Respuesta Observaciones (Inspección </w:t>
            </w:r>
            <w:proofErr w:type="spellStart"/>
            <w:r w:rsidRPr="00154CA5">
              <w:rPr>
                <w:b/>
                <w:i/>
              </w:rPr>
              <w:t>Ambiemntal</w:t>
            </w:r>
            <w:proofErr w:type="spellEnd"/>
            <w:r w:rsidRPr="00154CA5">
              <w:rPr>
                <w:b/>
                <w:i/>
              </w:rPr>
              <w:t xml:space="preserve"> </w:t>
            </w:r>
            <w:r w:rsidRPr="00154CA5">
              <w:rPr>
                <w:b/>
              </w:rPr>
              <w:t>[SIC]</w:t>
            </w:r>
            <w:r w:rsidRPr="00154CA5">
              <w:rPr>
                <w:b/>
                <w:i/>
              </w:rPr>
              <w:t xml:space="preserve"> 30/05/2018)</w:t>
            </w:r>
            <w:r w:rsidRPr="004B740C">
              <w:t>”</w:t>
            </w:r>
            <w:r>
              <w:t xml:space="preserve"> ingresada el día miércoles 20 de junio de 2018 a la Oficina de Partes de la SMA.</w:t>
            </w:r>
          </w:p>
        </w:tc>
      </w:tr>
      <w:tr w:rsidR="00436BEF" w14:paraId="52FF7FBA" w14:textId="77777777" w:rsidTr="008148B0">
        <w:trPr>
          <w:trHeight w:val="1317"/>
        </w:trPr>
        <w:tc>
          <w:tcPr>
            <w:tcW w:w="5000" w:type="pct"/>
            <w:gridSpan w:val="2"/>
            <w:shd w:val="clear" w:color="auto" w:fill="auto"/>
            <w:vAlign w:val="center"/>
            <w:hideMark/>
          </w:tcPr>
          <w:p w14:paraId="3D744EEA" w14:textId="77777777" w:rsidR="00436BEF" w:rsidRDefault="00436BEF" w:rsidP="0060522E">
            <w:pPr>
              <w:spacing w:before="0" w:after="0"/>
              <w:jc w:val="both"/>
              <w:rPr>
                <w:rFonts w:ascii="Calibri" w:hAnsi="Calibri" w:cs="Calibri"/>
                <w:b/>
                <w:bCs/>
                <w:color w:val="000000"/>
                <w:szCs w:val="20"/>
              </w:rPr>
            </w:pPr>
            <w:r>
              <w:rPr>
                <w:rFonts w:ascii="Calibri" w:hAnsi="Calibri" w:cs="Calibri"/>
                <w:b/>
                <w:bCs/>
                <w:color w:val="000000"/>
                <w:szCs w:val="20"/>
              </w:rPr>
              <w:t xml:space="preserve">Exigencias: </w:t>
            </w:r>
          </w:p>
          <w:p w14:paraId="3204475E" w14:textId="77777777" w:rsidR="00436BEF" w:rsidRDefault="00436BEF" w:rsidP="0060522E">
            <w:pPr>
              <w:spacing w:before="0" w:after="0"/>
              <w:jc w:val="both"/>
              <w:rPr>
                <w:rFonts w:ascii="Calibri" w:hAnsi="Calibri" w:cs="Calibri"/>
                <w:i/>
                <w:iCs/>
                <w:color w:val="000000"/>
                <w:szCs w:val="20"/>
              </w:rPr>
            </w:pPr>
            <w:r>
              <w:rPr>
                <w:rFonts w:ascii="Calibri" w:hAnsi="Calibri" w:cs="Calibri"/>
                <w:i/>
                <w:iCs/>
                <w:color w:val="000000"/>
                <w:szCs w:val="20"/>
              </w:rPr>
              <w:t>RCA 466/2008- ... esta Comisión precisa lo siguiente, que el Titular deberá:</w:t>
            </w:r>
          </w:p>
          <w:p w14:paraId="292030DE" w14:textId="6932AB40" w:rsidR="00436BEF" w:rsidRDefault="00436BEF" w:rsidP="0060522E">
            <w:pPr>
              <w:spacing w:before="0" w:after="0"/>
              <w:jc w:val="both"/>
              <w:rPr>
                <w:rFonts w:ascii="Calibri" w:hAnsi="Calibri" w:cs="Calibri"/>
                <w:b/>
                <w:bCs/>
                <w:color w:val="000000"/>
                <w:szCs w:val="20"/>
              </w:rPr>
            </w:pPr>
            <w:r>
              <w:rPr>
                <w:rFonts w:ascii="Calibri" w:hAnsi="Calibri" w:cs="Calibri"/>
                <w:i/>
                <w:iCs/>
                <w:color w:val="000000"/>
                <w:szCs w:val="20"/>
              </w:rPr>
              <w:t>5.5.2.8 Incorporar un sistema de control de vectores (insectos, roedores y otras plagas de interés sanitario), a través de la implementación de un cordón sanitario alrededor de las instalaciones evaluadas, que incluya tanto la desratización, sanitización y desinsectación de todas las instalaciones, estableciendo un plan periódico de trabajo (programa de control de vectores sanitarios) efectuado por una empresa debidamente autorizada por la autoridad sanitaria.</w:t>
            </w:r>
          </w:p>
        </w:tc>
      </w:tr>
      <w:tr w:rsidR="00A06A3A" w14:paraId="3FDB2E29" w14:textId="77777777" w:rsidTr="008148B0">
        <w:trPr>
          <w:trHeight w:val="20"/>
        </w:trPr>
        <w:tc>
          <w:tcPr>
            <w:tcW w:w="5000" w:type="pct"/>
            <w:gridSpan w:val="2"/>
            <w:shd w:val="clear" w:color="auto" w:fill="auto"/>
            <w:hideMark/>
          </w:tcPr>
          <w:p w14:paraId="2BE7828D" w14:textId="77777777" w:rsidR="00A06A3A" w:rsidRDefault="00A06A3A" w:rsidP="0060522E">
            <w:pPr>
              <w:spacing w:before="0" w:after="0"/>
              <w:jc w:val="both"/>
              <w:rPr>
                <w:rFonts w:ascii="Calibri" w:hAnsi="Calibri" w:cs="Calibri"/>
                <w:b/>
                <w:bCs/>
                <w:color w:val="000000"/>
                <w:szCs w:val="20"/>
              </w:rPr>
            </w:pPr>
            <w:r>
              <w:rPr>
                <w:rFonts w:ascii="Calibri" w:hAnsi="Calibri" w:cs="Calibri"/>
                <w:b/>
                <w:bCs/>
                <w:color w:val="000000"/>
                <w:szCs w:val="20"/>
              </w:rPr>
              <w:t xml:space="preserve">Hechos Constatados: </w:t>
            </w:r>
          </w:p>
          <w:p w14:paraId="3D69DE39" w14:textId="1E7A3160" w:rsidR="00573314" w:rsidRPr="00573314" w:rsidRDefault="00573314" w:rsidP="00573314">
            <w:pPr>
              <w:pStyle w:val="Prrafodelista"/>
              <w:numPr>
                <w:ilvl w:val="0"/>
                <w:numId w:val="38"/>
              </w:numPr>
              <w:spacing w:before="0"/>
              <w:rPr>
                <w:rFonts w:ascii="Calibri" w:hAnsi="Calibri" w:cs="Calibri"/>
                <w:bCs/>
                <w:color w:val="000000"/>
                <w:szCs w:val="20"/>
              </w:rPr>
            </w:pPr>
            <w:r w:rsidRPr="00573314">
              <w:rPr>
                <w:rFonts w:ascii="Calibri" w:hAnsi="Calibri" w:cs="Calibri"/>
                <w:bCs/>
                <w:color w:val="000000"/>
                <w:szCs w:val="20"/>
              </w:rPr>
              <w:t xml:space="preserve">En la Inspección del día 30 de mayo, </w:t>
            </w:r>
            <w:r>
              <w:rPr>
                <w:rFonts w:ascii="Calibri" w:hAnsi="Calibri" w:cs="Calibri"/>
                <w:bCs/>
                <w:color w:val="000000"/>
                <w:szCs w:val="20"/>
              </w:rPr>
              <w:t>s</w:t>
            </w:r>
            <w:r w:rsidRPr="00573314">
              <w:rPr>
                <w:rFonts w:ascii="Calibri" w:hAnsi="Calibri" w:cs="Calibri"/>
                <w:bCs/>
                <w:color w:val="000000"/>
                <w:szCs w:val="20"/>
              </w:rPr>
              <w:t xml:space="preserve">e requirió la siguiente información: </w:t>
            </w:r>
          </w:p>
          <w:p w14:paraId="217F024E" w14:textId="1806A9AF" w:rsidR="00573314" w:rsidRDefault="00573314" w:rsidP="00573314">
            <w:pPr>
              <w:pStyle w:val="Prrafodelista"/>
              <w:spacing w:before="0"/>
              <w:ind w:left="708"/>
              <w:rPr>
                <w:rFonts w:ascii="Calibri" w:hAnsi="Calibri" w:cs="Calibri"/>
                <w:bCs/>
                <w:color w:val="000000"/>
                <w:szCs w:val="20"/>
              </w:rPr>
            </w:pPr>
            <w:r>
              <w:rPr>
                <w:rFonts w:ascii="Calibri" w:hAnsi="Calibri" w:cs="Calibri"/>
                <w:bCs/>
                <w:color w:val="000000"/>
                <w:szCs w:val="20"/>
              </w:rPr>
              <w:t>“</w:t>
            </w:r>
            <w:r w:rsidRPr="00573314">
              <w:rPr>
                <w:rFonts w:ascii="Calibri" w:hAnsi="Calibri" w:cs="Calibri"/>
                <w:bCs/>
                <w:i/>
                <w:color w:val="000000"/>
                <w:szCs w:val="20"/>
              </w:rPr>
              <w:t>Plan periódico de trabajo / Programa de Control de vectores, con empresa autorizada por Autoridad Sanitaria, señalado en RCA</w:t>
            </w:r>
            <w:r>
              <w:rPr>
                <w:rFonts w:ascii="Calibri" w:hAnsi="Calibri" w:cs="Calibri"/>
                <w:bCs/>
                <w:color w:val="000000"/>
                <w:szCs w:val="20"/>
              </w:rPr>
              <w:t>”.</w:t>
            </w:r>
          </w:p>
          <w:p w14:paraId="548F39A9" w14:textId="2ACB342C" w:rsidR="00D17959" w:rsidRPr="005D4B04" w:rsidRDefault="00573314" w:rsidP="00B951F8">
            <w:pPr>
              <w:pStyle w:val="Prrafodelista"/>
              <w:spacing w:before="0"/>
              <w:ind w:left="284"/>
              <w:rPr>
                <w:rFonts w:ascii="Calibri" w:hAnsi="Calibri" w:cs="Calibri"/>
                <w:bCs/>
                <w:color w:val="000000"/>
                <w:szCs w:val="20"/>
              </w:rPr>
            </w:pPr>
            <w:r w:rsidRPr="005D4B04">
              <w:rPr>
                <w:rFonts w:ascii="Calibri" w:hAnsi="Calibri" w:cs="Calibri"/>
                <w:bCs/>
                <w:color w:val="000000"/>
                <w:szCs w:val="20"/>
              </w:rPr>
              <w:t xml:space="preserve">En respuesta al Requerimiento de la Inspección del día 30 de </w:t>
            </w:r>
            <w:r>
              <w:rPr>
                <w:rFonts w:ascii="Calibri" w:hAnsi="Calibri" w:cs="Calibri"/>
                <w:bCs/>
                <w:color w:val="000000"/>
                <w:szCs w:val="20"/>
              </w:rPr>
              <w:t>mayo</w:t>
            </w:r>
            <w:r w:rsidRPr="005D4B04">
              <w:rPr>
                <w:rFonts w:ascii="Calibri" w:hAnsi="Calibri" w:cs="Calibri"/>
                <w:bCs/>
                <w:color w:val="000000"/>
                <w:szCs w:val="20"/>
              </w:rPr>
              <w:t xml:space="preserve">, el titular entregó la carta </w:t>
            </w:r>
            <w:r w:rsidRPr="00A56A11">
              <w:rPr>
                <w:rFonts w:ascii="Calibri" w:hAnsi="Calibri" w:cs="Calibri"/>
                <w:bCs/>
                <w:color w:val="000000"/>
                <w:szCs w:val="20"/>
              </w:rPr>
              <w:t>“</w:t>
            </w:r>
            <w:r w:rsidRPr="00A56A11">
              <w:rPr>
                <w:rFonts w:ascii="Calibri" w:hAnsi="Calibri" w:cs="Calibri"/>
                <w:b/>
                <w:bCs/>
                <w:i/>
                <w:color w:val="000000"/>
                <w:szCs w:val="20"/>
              </w:rPr>
              <w:t xml:space="preserve">Acta Respuesta Observaciones (Inspección </w:t>
            </w:r>
            <w:proofErr w:type="spellStart"/>
            <w:r w:rsidRPr="00A56A11">
              <w:rPr>
                <w:rFonts w:ascii="Calibri" w:hAnsi="Calibri" w:cs="Calibri"/>
                <w:b/>
                <w:bCs/>
                <w:i/>
                <w:color w:val="000000"/>
                <w:szCs w:val="20"/>
              </w:rPr>
              <w:t>Ambiemntal</w:t>
            </w:r>
            <w:proofErr w:type="spellEnd"/>
            <w:r w:rsidRPr="00A56A11">
              <w:rPr>
                <w:rFonts w:ascii="Calibri" w:hAnsi="Calibri" w:cs="Calibri"/>
                <w:b/>
                <w:bCs/>
                <w:i/>
                <w:color w:val="000000"/>
                <w:szCs w:val="20"/>
              </w:rPr>
              <w:t xml:space="preserve"> [SIC] 30/05/2018)</w:t>
            </w:r>
            <w:r w:rsidRPr="00A56A11">
              <w:rPr>
                <w:rFonts w:ascii="Calibri" w:hAnsi="Calibri" w:cs="Calibri"/>
                <w:bCs/>
                <w:color w:val="000000"/>
                <w:szCs w:val="20"/>
              </w:rPr>
              <w:t>”,</w:t>
            </w:r>
            <w:r w:rsidR="00D17959" w:rsidRPr="005D4B04">
              <w:rPr>
                <w:rFonts w:ascii="Calibri" w:hAnsi="Calibri" w:cs="Calibri"/>
                <w:bCs/>
                <w:color w:val="000000"/>
                <w:szCs w:val="20"/>
              </w:rPr>
              <w:t xml:space="preserve"> </w:t>
            </w:r>
            <w:r w:rsidR="00D17959" w:rsidRPr="00A56A11">
              <w:rPr>
                <w:rFonts w:ascii="Calibri" w:hAnsi="Calibri" w:cs="Calibri"/>
                <w:bCs/>
                <w:color w:val="000000"/>
                <w:szCs w:val="20"/>
              </w:rPr>
              <w:t>en la que, respecto a este requerimiento, señaló lo siguiente:</w:t>
            </w:r>
          </w:p>
          <w:p w14:paraId="15A3E0BD" w14:textId="1193E858" w:rsidR="00D17959" w:rsidRPr="005D4B04" w:rsidRDefault="00D17959" w:rsidP="00D17959">
            <w:pPr>
              <w:pStyle w:val="Prrafodelista"/>
              <w:spacing w:before="0"/>
              <w:ind w:left="708"/>
              <w:rPr>
                <w:rFonts w:ascii="Calibri" w:hAnsi="Calibri" w:cs="Calibri"/>
                <w:b/>
                <w:bCs/>
                <w:color w:val="000000"/>
                <w:szCs w:val="20"/>
              </w:rPr>
            </w:pPr>
            <w:r>
              <w:rPr>
                <w:rFonts w:ascii="Calibri" w:hAnsi="Calibri" w:cs="Calibri"/>
                <w:bCs/>
                <w:color w:val="000000"/>
                <w:szCs w:val="20"/>
              </w:rPr>
              <w:t>“</w:t>
            </w:r>
            <w:r w:rsidRPr="00D17959">
              <w:rPr>
                <w:rFonts w:ascii="Calibri" w:hAnsi="Calibri" w:cs="Calibri"/>
                <w:bCs/>
                <w:i/>
                <w:color w:val="000000"/>
                <w:szCs w:val="20"/>
              </w:rPr>
              <w:t xml:space="preserve">Se adjunta planilla utilizada en el plan periódico de trabajo para el control de plagas y vectores. Para el periodo 2018 Nueva </w:t>
            </w:r>
            <w:proofErr w:type="spellStart"/>
            <w:r w:rsidRPr="00D17959">
              <w:rPr>
                <w:rFonts w:ascii="Calibri" w:hAnsi="Calibri" w:cs="Calibri"/>
                <w:bCs/>
                <w:i/>
                <w:color w:val="000000"/>
                <w:szCs w:val="20"/>
              </w:rPr>
              <w:t>Tapihue</w:t>
            </w:r>
            <w:proofErr w:type="spellEnd"/>
            <w:r w:rsidRPr="00D17959">
              <w:rPr>
                <w:rFonts w:ascii="Calibri" w:hAnsi="Calibri" w:cs="Calibri"/>
                <w:bCs/>
                <w:i/>
                <w:color w:val="000000"/>
                <w:szCs w:val="20"/>
              </w:rPr>
              <w:t xml:space="preserve"> Norte se compromete a mantener disponible el plan periódico de trabajo en formato digital e impreso</w:t>
            </w:r>
            <w:r>
              <w:rPr>
                <w:rFonts w:ascii="Calibri" w:hAnsi="Calibri" w:cs="Calibri"/>
                <w:bCs/>
                <w:color w:val="000000"/>
                <w:szCs w:val="20"/>
              </w:rPr>
              <w:t>”</w:t>
            </w:r>
            <w:r w:rsidRPr="003C0689">
              <w:rPr>
                <w:rFonts w:ascii="Calibri" w:hAnsi="Calibri" w:cs="Calibri"/>
                <w:bCs/>
                <w:color w:val="000000"/>
                <w:szCs w:val="20"/>
              </w:rPr>
              <w:t>.</w:t>
            </w:r>
          </w:p>
          <w:p w14:paraId="79F62CEF" w14:textId="6D4F2EE4" w:rsidR="00573314" w:rsidRPr="00573314" w:rsidRDefault="00D17959" w:rsidP="00B951F8">
            <w:pPr>
              <w:pStyle w:val="Prrafodelista"/>
              <w:spacing w:before="0"/>
              <w:ind w:left="284"/>
              <w:rPr>
                <w:rFonts w:ascii="Calibri" w:hAnsi="Calibri" w:cs="Calibri"/>
                <w:bCs/>
                <w:color w:val="000000"/>
                <w:szCs w:val="20"/>
              </w:rPr>
            </w:pPr>
            <w:r>
              <w:rPr>
                <w:rFonts w:ascii="Calibri" w:hAnsi="Calibri" w:cs="Calibri"/>
                <w:bCs/>
                <w:color w:val="000000"/>
                <w:szCs w:val="20"/>
              </w:rPr>
              <w:t xml:space="preserve">También se adjuntaron </w:t>
            </w:r>
            <w:r w:rsidR="00573314">
              <w:rPr>
                <w:rFonts w:ascii="Calibri" w:hAnsi="Calibri" w:cs="Calibri"/>
                <w:bCs/>
                <w:color w:val="000000"/>
                <w:szCs w:val="20"/>
              </w:rPr>
              <w:t>los siguientes documentos</w:t>
            </w:r>
            <w:r w:rsidR="00573314" w:rsidRPr="00A56A11">
              <w:rPr>
                <w:rFonts w:ascii="Calibri" w:hAnsi="Calibri" w:cs="Calibri"/>
                <w:bCs/>
                <w:color w:val="000000"/>
                <w:szCs w:val="20"/>
              </w:rPr>
              <w:t>:</w:t>
            </w:r>
          </w:p>
          <w:p w14:paraId="7426D138" w14:textId="63CC5901" w:rsidR="00573314" w:rsidRPr="00573314" w:rsidRDefault="00573314" w:rsidP="00573314">
            <w:pPr>
              <w:pStyle w:val="Prrafodelista"/>
              <w:numPr>
                <w:ilvl w:val="1"/>
                <w:numId w:val="38"/>
              </w:numPr>
              <w:spacing w:before="0"/>
              <w:rPr>
                <w:rFonts w:ascii="Calibri" w:hAnsi="Calibri" w:cs="Calibri"/>
                <w:bCs/>
                <w:color w:val="000000"/>
                <w:szCs w:val="20"/>
              </w:rPr>
            </w:pPr>
            <w:r w:rsidRPr="00573314">
              <w:rPr>
                <w:rFonts w:ascii="Calibri" w:hAnsi="Calibri" w:cs="Calibri"/>
                <w:bCs/>
                <w:color w:val="000000"/>
                <w:szCs w:val="20"/>
              </w:rPr>
              <w:t>Planilla de registro Control Sanitario, Limpieza fosa séptica y retiro de Lodos (</w:t>
            </w:r>
            <w:r w:rsidRPr="00A062EB">
              <w:rPr>
                <w:rFonts w:ascii="Calibri" w:hAnsi="Calibri" w:cs="Calibri"/>
                <w:bCs/>
                <w:i/>
                <w:color w:val="000000"/>
                <w:szCs w:val="20"/>
              </w:rPr>
              <w:t>Planilla Control sanitario.docx</w:t>
            </w:r>
            <w:r w:rsidRPr="00573314">
              <w:rPr>
                <w:rFonts w:ascii="Calibri" w:hAnsi="Calibri" w:cs="Calibri"/>
                <w:bCs/>
                <w:color w:val="000000"/>
                <w:szCs w:val="20"/>
              </w:rPr>
              <w:t xml:space="preserve">, ver ID 11 de la Tabla 2). Corresponde a una </w:t>
            </w:r>
            <w:r w:rsidRPr="00D17959">
              <w:rPr>
                <w:rFonts w:ascii="Calibri" w:hAnsi="Calibri" w:cs="Calibri"/>
                <w:b/>
                <w:bCs/>
                <w:color w:val="000000"/>
                <w:szCs w:val="20"/>
              </w:rPr>
              <w:t>ficha para registrar actividades vinculadas al control sanitario, presentada como “propuesta” por el titular para su uso en el futuro</w:t>
            </w:r>
            <w:r w:rsidRPr="00573314">
              <w:rPr>
                <w:rFonts w:ascii="Calibri" w:hAnsi="Calibri" w:cs="Calibri"/>
                <w:bCs/>
                <w:color w:val="000000"/>
                <w:szCs w:val="20"/>
              </w:rPr>
              <w:t xml:space="preserve">. </w:t>
            </w:r>
          </w:p>
          <w:p w14:paraId="62DC89DA" w14:textId="317F7187" w:rsidR="00573314" w:rsidRPr="00573314" w:rsidRDefault="00573314" w:rsidP="00573314">
            <w:pPr>
              <w:pStyle w:val="Prrafodelista"/>
              <w:numPr>
                <w:ilvl w:val="1"/>
                <w:numId w:val="38"/>
              </w:numPr>
              <w:spacing w:before="0"/>
              <w:rPr>
                <w:rFonts w:ascii="Calibri" w:hAnsi="Calibri" w:cs="Calibri"/>
                <w:bCs/>
                <w:color w:val="000000"/>
                <w:szCs w:val="20"/>
              </w:rPr>
            </w:pPr>
            <w:r w:rsidRPr="00573314">
              <w:rPr>
                <w:rFonts w:ascii="Calibri" w:hAnsi="Calibri" w:cs="Calibri"/>
                <w:bCs/>
                <w:color w:val="000000"/>
                <w:szCs w:val="20"/>
              </w:rPr>
              <w:t xml:space="preserve">Plan periódico Control Sanitario </w:t>
            </w:r>
            <w:proofErr w:type="spellStart"/>
            <w:r w:rsidRPr="00573314">
              <w:rPr>
                <w:rFonts w:ascii="Calibri" w:hAnsi="Calibri" w:cs="Calibri"/>
                <w:bCs/>
                <w:color w:val="000000"/>
                <w:szCs w:val="20"/>
              </w:rPr>
              <w:t>PTRiles</w:t>
            </w:r>
            <w:proofErr w:type="spellEnd"/>
            <w:r w:rsidRPr="00573314">
              <w:rPr>
                <w:rFonts w:ascii="Calibri" w:hAnsi="Calibri" w:cs="Calibri"/>
                <w:bCs/>
                <w:color w:val="000000"/>
                <w:szCs w:val="20"/>
              </w:rPr>
              <w:t xml:space="preserve"> “Nueva </w:t>
            </w:r>
            <w:proofErr w:type="spellStart"/>
            <w:r w:rsidRPr="00573314">
              <w:rPr>
                <w:rFonts w:ascii="Calibri" w:hAnsi="Calibri" w:cs="Calibri"/>
                <w:bCs/>
                <w:color w:val="000000"/>
                <w:szCs w:val="20"/>
              </w:rPr>
              <w:t>Tapihue</w:t>
            </w:r>
            <w:proofErr w:type="spellEnd"/>
            <w:r w:rsidRPr="00573314">
              <w:rPr>
                <w:rFonts w:ascii="Calibri" w:hAnsi="Calibri" w:cs="Calibri"/>
                <w:bCs/>
                <w:color w:val="000000"/>
                <w:szCs w:val="20"/>
              </w:rPr>
              <w:t xml:space="preserve"> Norte” 2018 (</w:t>
            </w:r>
            <w:r w:rsidRPr="00D17959">
              <w:rPr>
                <w:rFonts w:ascii="Calibri" w:hAnsi="Calibri" w:cs="Calibri"/>
                <w:bCs/>
                <w:i/>
                <w:color w:val="000000"/>
                <w:szCs w:val="20"/>
              </w:rPr>
              <w:t>planilla Plan periódico.docx</w:t>
            </w:r>
            <w:r w:rsidRPr="00573314">
              <w:rPr>
                <w:rFonts w:ascii="Calibri" w:hAnsi="Calibri" w:cs="Calibri"/>
                <w:bCs/>
                <w:color w:val="000000"/>
                <w:szCs w:val="20"/>
              </w:rPr>
              <w:t>, ver ID 12 de la Tabla 2). Corresponde a una “</w:t>
            </w:r>
            <w:r w:rsidRPr="00D17959">
              <w:rPr>
                <w:rFonts w:ascii="Calibri" w:hAnsi="Calibri" w:cs="Calibri"/>
                <w:b/>
                <w:bCs/>
                <w:color w:val="000000"/>
                <w:szCs w:val="20"/>
              </w:rPr>
              <w:t>carta Gantt</w:t>
            </w:r>
            <w:r w:rsidRPr="00573314">
              <w:rPr>
                <w:rFonts w:ascii="Calibri" w:hAnsi="Calibri" w:cs="Calibri"/>
                <w:bCs/>
                <w:color w:val="000000"/>
                <w:szCs w:val="20"/>
              </w:rPr>
              <w:t xml:space="preserve">”, en la que se señalan los meses en que se efectuarán actividades de (i) desratización, (ii) desinsectación, (iii) sanitización, (iv) limpieza de fosa, (v) retiro de lodos y (vi) desmalezado perimetral </w:t>
            </w:r>
          </w:p>
          <w:p w14:paraId="61A6320E" w14:textId="41C638CD" w:rsidR="00573314" w:rsidRDefault="00D17959" w:rsidP="00D17959">
            <w:pPr>
              <w:pStyle w:val="Prrafodelista"/>
              <w:numPr>
                <w:ilvl w:val="0"/>
                <w:numId w:val="38"/>
              </w:numPr>
              <w:spacing w:before="0"/>
              <w:rPr>
                <w:rFonts w:ascii="Calibri" w:hAnsi="Calibri" w:cs="Calibri"/>
                <w:b/>
                <w:bCs/>
                <w:color w:val="000000"/>
                <w:szCs w:val="20"/>
              </w:rPr>
            </w:pPr>
            <w:r>
              <w:rPr>
                <w:rFonts w:ascii="Calibri" w:hAnsi="Calibri" w:cs="Calibri"/>
                <w:bCs/>
                <w:color w:val="000000"/>
                <w:szCs w:val="20"/>
              </w:rPr>
              <w:t xml:space="preserve">Se observa que el titular no adjuntó medios verificadores </w:t>
            </w:r>
            <w:r w:rsidR="0061076F">
              <w:rPr>
                <w:rFonts w:ascii="Calibri" w:hAnsi="Calibri" w:cs="Calibri"/>
                <w:bCs/>
                <w:color w:val="000000"/>
                <w:szCs w:val="20"/>
              </w:rPr>
              <w:t xml:space="preserve">que acrediten </w:t>
            </w:r>
            <w:r>
              <w:rPr>
                <w:rFonts w:ascii="Calibri" w:hAnsi="Calibri" w:cs="Calibri"/>
                <w:bCs/>
                <w:color w:val="000000"/>
                <w:szCs w:val="20"/>
              </w:rPr>
              <w:t xml:space="preserve">la implementación de un Sistema de control de vectores, </w:t>
            </w:r>
            <w:r w:rsidR="009C3FA1">
              <w:rPr>
                <w:rFonts w:ascii="Calibri" w:hAnsi="Calibri" w:cs="Calibri"/>
                <w:bCs/>
                <w:color w:val="000000"/>
                <w:szCs w:val="20"/>
              </w:rPr>
              <w:t xml:space="preserve">o </w:t>
            </w:r>
            <w:r>
              <w:rPr>
                <w:rFonts w:ascii="Calibri" w:hAnsi="Calibri" w:cs="Calibri"/>
                <w:bCs/>
                <w:color w:val="000000"/>
                <w:szCs w:val="20"/>
              </w:rPr>
              <w:t xml:space="preserve">de un cordón sanitario; sin perjuicio de ello, los elementos adjuntados darían cuenta de un plan periódico de trabajo que se implementaría durante el presente año, junto con una planilla de registro que permitiría registrar el momento y responsable de ejecutar las actividades señaladas. </w:t>
            </w:r>
          </w:p>
        </w:tc>
      </w:tr>
    </w:tbl>
    <w:p w14:paraId="0D542E42" w14:textId="77777777" w:rsidR="00E078B1" w:rsidRPr="00E078B1" w:rsidRDefault="00E078B1" w:rsidP="00E078B1"/>
    <w:p w14:paraId="4669E4E5" w14:textId="3D63D0D9" w:rsidR="00A06A3A" w:rsidRDefault="00A06A3A" w:rsidP="00547768">
      <w:pPr>
        <w:pStyle w:val="Ttulo2"/>
      </w:pPr>
      <w:bookmarkStart w:id="313" w:name="_Toc524451344"/>
      <w:r>
        <w:lastRenderedPageBreak/>
        <w:t>Plan de contingencia</w:t>
      </w:r>
      <w:bookmarkEnd w:id="31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15"/>
        <w:gridCol w:w="9897"/>
      </w:tblGrid>
      <w:tr w:rsidR="00A06A3A" w14:paraId="1C1B62FA" w14:textId="77777777" w:rsidTr="008148B0">
        <w:trPr>
          <w:trHeight w:val="20"/>
        </w:trPr>
        <w:tc>
          <w:tcPr>
            <w:tcW w:w="1391" w:type="pct"/>
            <w:shd w:val="clear" w:color="auto" w:fill="auto"/>
            <w:vAlign w:val="center"/>
            <w:hideMark/>
          </w:tcPr>
          <w:p w14:paraId="677F0EEA" w14:textId="7A2D9D51" w:rsidR="00A06A3A" w:rsidRDefault="00A06A3A" w:rsidP="0060522E">
            <w:pPr>
              <w:spacing w:before="0" w:after="0"/>
              <w:jc w:val="both"/>
              <w:rPr>
                <w:rFonts w:ascii="Calibri" w:hAnsi="Calibri" w:cs="Calibri"/>
                <w:b/>
                <w:bCs/>
                <w:color w:val="000000"/>
                <w:szCs w:val="20"/>
              </w:rPr>
            </w:pPr>
            <w:r>
              <w:rPr>
                <w:rFonts w:ascii="Calibri" w:hAnsi="Calibri" w:cs="Calibri"/>
                <w:b/>
                <w:bCs/>
                <w:color w:val="000000"/>
                <w:szCs w:val="20"/>
              </w:rPr>
              <w:t xml:space="preserve">Hecho constatado </w:t>
            </w:r>
            <w:proofErr w:type="spellStart"/>
            <w:r>
              <w:rPr>
                <w:rFonts w:ascii="Calibri" w:hAnsi="Calibri" w:cs="Calibri"/>
                <w:b/>
                <w:bCs/>
                <w:color w:val="000000"/>
                <w:szCs w:val="20"/>
              </w:rPr>
              <w:t>N°</w:t>
            </w:r>
            <w:proofErr w:type="spellEnd"/>
            <w:r>
              <w:rPr>
                <w:rFonts w:ascii="Calibri" w:hAnsi="Calibri" w:cs="Calibri"/>
                <w:b/>
                <w:bCs/>
                <w:color w:val="000000"/>
                <w:szCs w:val="20"/>
              </w:rPr>
              <w:t xml:space="preserve"> </w:t>
            </w:r>
            <w:r w:rsidR="00B951F8">
              <w:rPr>
                <w:rFonts w:ascii="Calibri" w:hAnsi="Calibri" w:cs="Calibri"/>
                <w:b/>
                <w:bCs/>
                <w:color w:val="000000"/>
                <w:szCs w:val="20"/>
              </w:rPr>
              <w:t>4</w:t>
            </w:r>
          </w:p>
        </w:tc>
        <w:tc>
          <w:tcPr>
            <w:tcW w:w="3609" w:type="pct"/>
            <w:shd w:val="clear" w:color="auto" w:fill="auto"/>
            <w:vAlign w:val="center"/>
            <w:hideMark/>
          </w:tcPr>
          <w:p w14:paraId="106C0C2A" w14:textId="54D6189F" w:rsidR="00A06A3A" w:rsidRDefault="00A06A3A" w:rsidP="0060522E">
            <w:pPr>
              <w:spacing w:before="0" w:after="0"/>
              <w:jc w:val="both"/>
              <w:rPr>
                <w:rFonts w:ascii="Calibri" w:hAnsi="Calibri" w:cs="Calibri"/>
                <w:b/>
                <w:bCs/>
                <w:color w:val="000000"/>
                <w:szCs w:val="20"/>
              </w:rPr>
            </w:pPr>
            <w:r>
              <w:rPr>
                <w:rFonts w:ascii="Calibri" w:hAnsi="Calibri" w:cs="Calibri"/>
                <w:b/>
                <w:bCs/>
                <w:color w:val="000000"/>
                <w:szCs w:val="20"/>
              </w:rPr>
              <w:t xml:space="preserve">Estación </w:t>
            </w:r>
            <w:proofErr w:type="spellStart"/>
            <w:r>
              <w:rPr>
                <w:rFonts w:ascii="Calibri" w:hAnsi="Calibri" w:cs="Calibri"/>
                <w:b/>
                <w:bCs/>
                <w:color w:val="000000"/>
                <w:szCs w:val="20"/>
              </w:rPr>
              <w:t>N°</w:t>
            </w:r>
            <w:proofErr w:type="spellEnd"/>
            <w:r>
              <w:rPr>
                <w:rFonts w:ascii="Calibri" w:hAnsi="Calibri" w:cs="Calibri"/>
                <w:color w:val="000000"/>
                <w:szCs w:val="20"/>
              </w:rPr>
              <w:t>:</w:t>
            </w:r>
            <w:r w:rsidR="00B951F8">
              <w:rPr>
                <w:rFonts w:ascii="Calibri" w:hAnsi="Calibri" w:cs="Calibri"/>
                <w:color w:val="000000"/>
                <w:szCs w:val="20"/>
              </w:rPr>
              <w:t xml:space="preserve"> N/A</w:t>
            </w:r>
          </w:p>
        </w:tc>
      </w:tr>
      <w:tr w:rsidR="00944C7D" w14:paraId="59D11674" w14:textId="77777777" w:rsidTr="008148B0">
        <w:trPr>
          <w:trHeight w:val="57"/>
        </w:trPr>
        <w:tc>
          <w:tcPr>
            <w:tcW w:w="5000" w:type="pct"/>
            <w:gridSpan w:val="2"/>
            <w:shd w:val="clear" w:color="auto" w:fill="auto"/>
            <w:vAlign w:val="center"/>
            <w:hideMark/>
          </w:tcPr>
          <w:p w14:paraId="61B0E1BE" w14:textId="5EBBA6F5" w:rsidR="00944C7D" w:rsidRDefault="00944C7D" w:rsidP="0060522E">
            <w:pPr>
              <w:spacing w:before="0" w:after="0"/>
              <w:jc w:val="both"/>
              <w:rPr>
                <w:rFonts w:ascii="Calibri" w:hAnsi="Calibri" w:cs="Calibri"/>
                <w:b/>
                <w:bCs/>
                <w:color w:val="000000"/>
                <w:szCs w:val="20"/>
              </w:rPr>
            </w:pPr>
            <w:r>
              <w:rPr>
                <w:rFonts w:ascii="Calibri" w:hAnsi="Calibri" w:cs="Calibri"/>
                <w:b/>
                <w:bCs/>
                <w:color w:val="000000"/>
                <w:szCs w:val="20"/>
              </w:rPr>
              <w:t>Documentación Revisada:</w:t>
            </w:r>
            <w:r>
              <w:rPr>
                <w:rFonts w:ascii="Calibri" w:hAnsi="Calibri" w:cs="Calibri"/>
                <w:color w:val="000000"/>
                <w:szCs w:val="20"/>
              </w:rPr>
              <w:t xml:space="preserve"> N/A</w:t>
            </w:r>
          </w:p>
        </w:tc>
      </w:tr>
      <w:tr w:rsidR="008148B0" w14:paraId="7ACE3598" w14:textId="77777777" w:rsidTr="00392D4D">
        <w:trPr>
          <w:trHeight w:val="1327"/>
        </w:trPr>
        <w:tc>
          <w:tcPr>
            <w:tcW w:w="5000" w:type="pct"/>
            <w:gridSpan w:val="2"/>
            <w:shd w:val="clear" w:color="auto" w:fill="auto"/>
            <w:vAlign w:val="center"/>
            <w:hideMark/>
          </w:tcPr>
          <w:p w14:paraId="7E86384A" w14:textId="77777777" w:rsidR="008148B0" w:rsidRDefault="008148B0" w:rsidP="0060522E">
            <w:pPr>
              <w:spacing w:before="0" w:after="0"/>
              <w:jc w:val="both"/>
              <w:rPr>
                <w:rFonts w:ascii="Calibri" w:hAnsi="Calibri" w:cs="Calibri"/>
                <w:b/>
                <w:bCs/>
                <w:color w:val="000000"/>
                <w:szCs w:val="20"/>
              </w:rPr>
            </w:pPr>
            <w:r>
              <w:rPr>
                <w:rFonts w:ascii="Calibri" w:hAnsi="Calibri" w:cs="Calibri"/>
                <w:b/>
                <w:bCs/>
                <w:color w:val="000000"/>
                <w:szCs w:val="20"/>
              </w:rPr>
              <w:t xml:space="preserve">Exigencias: </w:t>
            </w:r>
          </w:p>
          <w:p w14:paraId="7E2A6EA2" w14:textId="77777777" w:rsidR="008148B0" w:rsidRDefault="008148B0" w:rsidP="0060522E">
            <w:pPr>
              <w:spacing w:before="0" w:after="0"/>
              <w:jc w:val="both"/>
              <w:rPr>
                <w:rFonts w:ascii="Calibri" w:hAnsi="Calibri" w:cs="Calibri"/>
                <w:i/>
                <w:iCs/>
                <w:color w:val="000000"/>
                <w:szCs w:val="20"/>
              </w:rPr>
            </w:pPr>
            <w:r>
              <w:rPr>
                <w:rFonts w:ascii="Calibri" w:hAnsi="Calibri" w:cs="Calibri"/>
                <w:i/>
                <w:iCs/>
                <w:color w:val="000000"/>
                <w:szCs w:val="20"/>
              </w:rPr>
              <w:t>RCA 466/2008- ... esta Comisión precisa lo siguiente, que el Titular deberá:</w:t>
            </w:r>
          </w:p>
          <w:p w14:paraId="7D09C4C2" w14:textId="3CE33184" w:rsidR="008148B0" w:rsidRDefault="008148B0" w:rsidP="0060522E">
            <w:pPr>
              <w:spacing w:before="0" w:after="0"/>
              <w:jc w:val="both"/>
              <w:rPr>
                <w:rFonts w:ascii="Calibri" w:hAnsi="Calibri" w:cs="Calibri"/>
                <w:b/>
                <w:bCs/>
                <w:color w:val="000000"/>
                <w:szCs w:val="20"/>
              </w:rPr>
            </w:pPr>
            <w:r>
              <w:rPr>
                <w:rFonts w:ascii="Calibri" w:hAnsi="Calibri" w:cs="Calibri"/>
                <w:i/>
                <w:iCs/>
                <w:color w:val="000000"/>
                <w:szCs w:val="20"/>
              </w:rPr>
              <w:t>5.5.2.7 Contar e implementar un Plan de Contingencias para el caso de producirse fallas del sistema de Tratamiento de riles, y deberá considerar el control de la proliferación de vectores, de olores y almacenamiento del RIL. Dicho procedimiento deberá estar documentado dentro de la “Planta” y a disposición de los organismos fiscalizadores en todo momento.</w:t>
            </w:r>
          </w:p>
        </w:tc>
      </w:tr>
      <w:tr w:rsidR="00A06A3A" w14:paraId="515E7CBC" w14:textId="77777777" w:rsidTr="008148B0">
        <w:trPr>
          <w:trHeight w:val="20"/>
        </w:trPr>
        <w:tc>
          <w:tcPr>
            <w:tcW w:w="5000" w:type="pct"/>
            <w:gridSpan w:val="2"/>
            <w:shd w:val="clear" w:color="auto" w:fill="auto"/>
            <w:hideMark/>
          </w:tcPr>
          <w:p w14:paraId="6DC17C55" w14:textId="77777777" w:rsidR="00A06A3A" w:rsidRDefault="00A06A3A" w:rsidP="0060522E">
            <w:pPr>
              <w:spacing w:before="0" w:after="0"/>
              <w:jc w:val="both"/>
              <w:rPr>
                <w:rFonts w:ascii="Calibri" w:hAnsi="Calibri" w:cs="Calibri"/>
                <w:b/>
                <w:bCs/>
                <w:color w:val="000000"/>
                <w:szCs w:val="20"/>
              </w:rPr>
            </w:pPr>
            <w:r>
              <w:rPr>
                <w:rFonts w:ascii="Calibri" w:hAnsi="Calibri" w:cs="Calibri"/>
                <w:b/>
                <w:bCs/>
                <w:color w:val="000000"/>
                <w:szCs w:val="20"/>
              </w:rPr>
              <w:t xml:space="preserve">Hechos Constatados: </w:t>
            </w:r>
          </w:p>
          <w:p w14:paraId="683EEEDD" w14:textId="3C9C141A" w:rsidR="00B951F8" w:rsidRDefault="00B951F8" w:rsidP="00B951F8">
            <w:pPr>
              <w:pStyle w:val="Prrafodelista"/>
              <w:numPr>
                <w:ilvl w:val="0"/>
                <w:numId w:val="40"/>
              </w:numPr>
              <w:spacing w:before="0"/>
              <w:rPr>
                <w:rFonts w:ascii="Calibri" w:hAnsi="Calibri" w:cs="Calibri"/>
                <w:b/>
                <w:bCs/>
                <w:color w:val="000000"/>
                <w:szCs w:val="20"/>
              </w:rPr>
            </w:pPr>
            <w:r>
              <w:rPr>
                <w:rFonts w:ascii="Calibri" w:hAnsi="Calibri" w:cs="Calibri"/>
                <w:bCs/>
                <w:color w:val="000000"/>
                <w:szCs w:val="20"/>
              </w:rPr>
              <w:t xml:space="preserve">En la </w:t>
            </w:r>
            <w:r w:rsidRPr="003C0689">
              <w:rPr>
                <w:rFonts w:ascii="Calibri" w:hAnsi="Calibri" w:cs="Calibri"/>
                <w:bCs/>
                <w:color w:val="000000"/>
                <w:szCs w:val="20"/>
              </w:rPr>
              <w:t>Inspección del día 30 de mayo</w:t>
            </w:r>
            <w:r>
              <w:rPr>
                <w:rFonts w:ascii="Calibri" w:hAnsi="Calibri" w:cs="Calibri"/>
                <w:bCs/>
                <w:color w:val="000000"/>
                <w:szCs w:val="20"/>
              </w:rPr>
              <w:t xml:space="preserve">, se consultó a </w:t>
            </w:r>
            <w:r w:rsidRPr="00D75371">
              <w:rPr>
                <w:rFonts w:ascii="Calibri" w:hAnsi="Calibri" w:cs="Calibri"/>
                <w:bCs/>
                <w:color w:val="000000"/>
                <w:szCs w:val="20"/>
              </w:rPr>
              <w:t xml:space="preserve">Miguel Donaire Díaz, representante legal de la asociación “Nueva </w:t>
            </w:r>
            <w:proofErr w:type="spellStart"/>
            <w:r w:rsidRPr="00D75371">
              <w:rPr>
                <w:rFonts w:ascii="Calibri" w:hAnsi="Calibri" w:cs="Calibri"/>
                <w:bCs/>
                <w:color w:val="000000"/>
                <w:szCs w:val="20"/>
              </w:rPr>
              <w:t>Tapihue</w:t>
            </w:r>
            <w:proofErr w:type="spellEnd"/>
            <w:r w:rsidRPr="00D75371">
              <w:rPr>
                <w:rFonts w:ascii="Calibri" w:hAnsi="Calibri" w:cs="Calibri"/>
                <w:bCs/>
                <w:color w:val="000000"/>
                <w:szCs w:val="20"/>
              </w:rPr>
              <w:t xml:space="preserve"> Norte”</w:t>
            </w:r>
            <w:r>
              <w:rPr>
                <w:rFonts w:ascii="Calibri" w:hAnsi="Calibri" w:cs="Calibri"/>
                <w:bCs/>
                <w:color w:val="000000"/>
                <w:szCs w:val="20"/>
              </w:rPr>
              <w:t xml:space="preserve">, </w:t>
            </w:r>
            <w:r w:rsidRPr="00B951F8">
              <w:rPr>
                <w:szCs w:val="20"/>
                <w:lang w:eastAsia="es-ES"/>
              </w:rPr>
              <w:t>respecto a los siguientes tópicos: (1) Sensores de nivel de las piscinas, (2) Plan de mantenimiento anual de piscinas,</w:t>
            </w:r>
            <w:r>
              <w:rPr>
                <w:szCs w:val="20"/>
                <w:lang w:eastAsia="es-ES"/>
              </w:rPr>
              <w:t xml:space="preserve"> y</w:t>
            </w:r>
            <w:r w:rsidRPr="00B951F8">
              <w:rPr>
                <w:szCs w:val="20"/>
                <w:lang w:eastAsia="es-ES"/>
              </w:rPr>
              <w:t xml:space="preserve"> (3) Plan de emergencia asociado</w:t>
            </w:r>
            <w:r>
              <w:rPr>
                <w:szCs w:val="20"/>
                <w:lang w:eastAsia="es-ES"/>
              </w:rPr>
              <w:t>, entre otros</w:t>
            </w:r>
            <w:r w:rsidRPr="00B951F8">
              <w:rPr>
                <w:szCs w:val="20"/>
                <w:lang w:eastAsia="es-ES"/>
              </w:rPr>
              <w:t xml:space="preserve">. Ante las preguntas, Miguel señaló que (1) no se cuenta con sensores, </w:t>
            </w:r>
            <w:r>
              <w:rPr>
                <w:szCs w:val="20"/>
                <w:lang w:eastAsia="es-ES"/>
              </w:rPr>
              <w:t xml:space="preserve">y </w:t>
            </w:r>
            <w:r w:rsidRPr="00B951F8">
              <w:rPr>
                <w:szCs w:val="20"/>
                <w:lang w:eastAsia="es-ES"/>
              </w:rPr>
              <w:t>(2 y 3) no se han desarrollado los Planes señalados.</w:t>
            </w:r>
          </w:p>
        </w:tc>
      </w:tr>
    </w:tbl>
    <w:p w14:paraId="3D0F4DCE" w14:textId="77777777" w:rsidR="00B951F8" w:rsidRPr="007A7DEB" w:rsidRDefault="00B951F8" w:rsidP="00B951F8">
      <w:pPr>
        <w:spacing w:before="0" w:after="0" w:line="240" w:lineRule="auto"/>
        <w:rPr>
          <w:rFonts w:ascii="Calibri" w:eastAsia="Calibri" w:hAnsi="Calibri" w:cs="Times New Roman"/>
          <w:b/>
          <w:sz w:val="24"/>
          <w:szCs w:val="24"/>
        </w:rPr>
      </w:pPr>
    </w:p>
    <w:p w14:paraId="4EF9E74E" w14:textId="546D3BE8" w:rsidR="00B20331" w:rsidRPr="0031512B" w:rsidRDefault="00B20331" w:rsidP="00547768">
      <w:pPr>
        <w:pStyle w:val="Ttulo1"/>
        <w:jc w:val="both"/>
      </w:pPr>
      <w:bookmarkStart w:id="314" w:name="_Toc524451345"/>
      <w:r w:rsidRPr="0031512B">
        <w:t>OTROS HECHOS</w:t>
      </w:r>
      <w:bookmarkEnd w:id="31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712"/>
      </w:tblGrid>
      <w:tr w:rsidR="00B20331" w:rsidRPr="0031512B" w14:paraId="4EF7D9F2" w14:textId="77777777" w:rsidTr="008148B0">
        <w:trPr>
          <w:trHeight w:val="20"/>
          <w:jc w:val="center"/>
        </w:trPr>
        <w:tc>
          <w:tcPr>
            <w:tcW w:w="5000" w:type="pct"/>
            <w:shd w:val="clear" w:color="auto" w:fill="auto"/>
            <w:noWrap/>
            <w:vAlign w:val="center"/>
            <w:hideMark/>
          </w:tcPr>
          <w:p w14:paraId="741B1B6B" w14:textId="31B9654B" w:rsidR="00B20331" w:rsidRPr="0031512B" w:rsidRDefault="00B20331" w:rsidP="008148B0">
            <w:pPr>
              <w:spacing w:before="0" w:after="0" w:line="240" w:lineRule="auto"/>
              <w:jc w:val="both"/>
              <w:rPr>
                <w:rFonts w:ascii="Calibri" w:eastAsia="Times New Roman" w:hAnsi="Calibri" w:cs="Times New Roman"/>
                <w:b/>
                <w:bCs/>
                <w:color w:val="000000"/>
                <w:szCs w:val="20"/>
                <w:lang w:eastAsia="es-CL"/>
              </w:rPr>
            </w:pPr>
            <w:r w:rsidRPr="0031512B">
              <w:rPr>
                <w:rFonts w:ascii="Calibri" w:eastAsia="Times New Roman" w:hAnsi="Calibri" w:cs="Times New Roman"/>
                <w:b/>
                <w:bCs/>
                <w:color w:val="000000"/>
                <w:szCs w:val="20"/>
                <w:lang w:eastAsia="es-CL"/>
              </w:rPr>
              <w:t xml:space="preserve">Otros Hechos N°1. </w:t>
            </w:r>
            <w:r w:rsidR="000725D5">
              <w:rPr>
                <w:rFonts w:ascii="Calibri" w:eastAsia="Times New Roman" w:hAnsi="Calibri" w:cs="Times New Roman"/>
                <w:b/>
                <w:bCs/>
                <w:color w:val="000000"/>
                <w:szCs w:val="20"/>
                <w:lang w:eastAsia="es-CL"/>
              </w:rPr>
              <w:t>Respuestas del titular a los requerimientos de información</w:t>
            </w:r>
          </w:p>
        </w:tc>
      </w:tr>
      <w:tr w:rsidR="00B20331" w:rsidRPr="001D7023" w14:paraId="14F53DD7" w14:textId="77777777" w:rsidTr="008148B0">
        <w:trPr>
          <w:trHeight w:val="20"/>
          <w:jc w:val="center"/>
        </w:trPr>
        <w:tc>
          <w:tcPr>
            <w:tcW w:w="5000" w:type="pct"/>
            <w:shd w:val="clear" w:color="auto" w:fill="auto"/>
            <w:noWrap/>
            <w:hideMark/>
          </w:tcPr>
          <w:p w14:paraId="30CEBD15" w14:textId="77777777" w:rsidR="00371881" w:rsidRDefault="00B20331" w:rsidP="008148B0">
            <w:pPr>
              <w:spacing w:before="0" w:after="0" w:line="240" w:lineRule="auto"/>
              <w:jc w:val="both"/>
              <w:rPr>
                <w:rFonts w:ascii="Calibri" w:eastAsia="Times New Roman" w:hAnsi="Calibri" w:cs="Times New Roman"/>
                <w:color w:val="000000"/>
                <w:szCs w:val="20"/>
                <w:lang w:eastAsia="es-CL"/>
              </w:rPr>
            </w:pPr>
            <w:r w:rsidRPr="001D7023">
              <w:rPr>
                <w:rFonts w:ascii="Calibri" w:eastAsia="Times New Roman" w:hAnsi="Calibri" w:cs="Times New Roman"/>
                <w:b/>
                <w:bCs/>
                <w:color w:val="000000"/>
                <w:szCs w:val="20"/>
                <w:lang w:eastAsia="es-CL"/>
              </w:rPr>
              <w:t>Descripción</w:t>
            </w:r>
            <w:r w:rsidRPr="001D7023">
              <w:rPr>
                <w:rFonts w:ascii="Calibri" w:eastAsia="Times New Roman" w:hAnsi="Calibri" w:cs="Times New Roman"/>
                <w:color w:val="000000"/>
                <w:szCs w:val="20"/>
                <w:lang w:eastAsia="es-CL"/>
              </w:rPr>
              <w:t>:</w:t>
            </w:r>
          </w:p>
          <w:p w14:paraId="68221D2D" w14:textId="1FF10848" w:rsidR="000725D5" w:rsidRDefault="000725D5" w:rsidP="008148B0">
            <w:pPr>
              <w:pStyle w:val="Prrafodelista"/>
              <w:numPr>
                <w:ilvl w:val="0"/>
                <w:numId w:val="22"/>
              </w:numPr>
              <w:spacing w:before="0"/>
            </w:pPr>
            <w:r>
              <w:t xml:space="preserve">A </w:t>
            </w:r>
            <w:proofErr w:type="gramStart"/>
            <w:r>
              <w:t>continuación</w:t>
            </w:r>
            <w:proofErr w:type="gramEnd"/>
            <w:r>
              <w:t xml:space="preserve"> se coteja lo requerido en el acta del primer día de inspección (30 de mayo) con lo recibido y señalado en el presente informe en la </w:t>
            </w:r>
            <w:r>
              <w:fldChar w:fldCharType="begin"/>
            </w:r>
            <w:r>
              <w:instrText xml:space="preserve"> REF _Ref522614758 \h </w:instrText>
            </w:r>
            <w:r>
              <w:fldChar w:fldCharType="separate"/>
            </w:r>
            <w:r w:rsidR="00223923">
              <w:t xml:space="preserve">Tabla </w:t>
            </w:r>
            <w:r w:rsidR="00223923">
              <w:rPr>
                <w:noProof/>
              </w:rPr>
              <w:t>4</w:t>
            </w:r>
            <w:r>
              <w:fldChar w:fldCharType="end"/>
            </w:r>
            <w:r>
              <w:t xml:space="preserve"> y </w:t>
            </w:r>
            <w:r>
              <w:fldChar w:fldCharType="begin"/>
            </w:r>
            <w:r>
              <w:instrText xml:space="preserve"> REF _Ref522624582 \h </w:instrText>
            </w:r>
            <w:r>
              <w:fldChar w:fldCharType="separate"/>
            </w:r>
            <w:r w:rsidR="00223923">
              <w:t xml:space="preserve">Tabla </w:t>
            </w:r>
            <w:r w:rsidR="00223923">
              <w:rPr>
                <w:noProof/>
              </w:rPr>
              <w:t>5</w:t>
            </w:r>
            <w:r>
              <w:fldChar w:fldCharType="end"/>
            </w:r>
            <w:r>
              <w:t>:</w:t>
            </w:r>
          </w:p>
          <w:p w14:paraId="7FC62395" w14:textId="77777777" w:rsidR="000725D5" w:rsidRDefault="000725D5" w:rsidP="008148B0">
            <w:pPr>
              <w:pStyle w:val="Prrafodelista"/>
              <w:numPr>
                <w:ilvl w:val="1"/>
                <w:numId w:val="22"/>
              </w:numPr>
              <w:spacing w:before="0"/>
            </w:pPr>
            <w:r>
              <w:t>“</w:t>
            </w:r>
            <w:r w:rsidRPr="004B740C">
              <w:rPr>
                <w:b/>
                <w:i/>
              </w:rPr>
              <w:t xml:space="preserve">Actas de las asambleas de los Socios de Nueva </w:t>
            </w:r>
            <w:proofErr w:type="spellStart"/>
            <w:r w:rsidRPr="004B740C">
              <w:rPr>
                <w:b/>
                <w:i/>
              </w:rPr>
              <w:t>Tapihue</w:t>
            </w:r>
            <w:proofErr w:type="spellEnd"/>
            <w:r w:rsidRPr="004B740C">
              <w:rPr>
                <w:b/>
                <w:i/>
              </w:rPr>
              <w:t xml:space="preserve"> Norte / APROACEN, desde enero de 2016 a la fecha actual</w:t>
            </w:r>
            <w:r>
              <w:t xml:space="preserve">”. </w:t>
            </w:r>
          </w:p>
          <w:p w14:paraId="6F4FFBF8" w14:textId="5B517042" w:rsidR="000725D5" w:rsidRDefault="000725D5" w:rsidP="008148B0">
            <w:pPr>
              <w:pStyle w:val="Prrafodelista"/>
              <w:spacing w:before="0"/>
              <w:ind w:left="568"/>
            </w:pPr>
            <w:r>
              <w:t xml:space="preserve">Este requerimiento surgió desde las declaraciones del representante del titular en la inspección, respecto a la realización de asambleas periódicas </w:t>
            </w:r>
            <w:r w:rsidR="009C3FA1">
              <w:t xml:space="preserve">(cada 2 meses) </w:t>
            </w:r>
            <w:r>
              <w:t>por parte de los Socios. Al respecto, se entregaron 5 documentos Word</w:t>
            </w:r>
            <w:r w:rsidR="009C3FA1">
              <w:t>, 2 del año 2016, 2 del año 2017, y 1 del año 2018</w:t>
            </w:r>
            <w:r>
              <w:t xml:space="preserve"> (ver </w:t>
            </w:r>
            <w:r>
              <w:fldChar w:fldCharType="begin"/>
            </w:r>
            <w:r>
              <w:instrText xml:space="preserve"> REF _Ref522624582 \h  \* MERGEFORMAT </w:instrText>
            </w:r>
            <w:r>
              <w:fldChar w:fldCharType="separate"/>
            </w:r>
            <w:r w:rsidR="00223923">
              <w:t xml:space="preserve">Tabla </w:t>
            </w:r>
            <w:r w:rsidR="00223923">
              <w:rPr>
                <w:noProof/>
              </w:rPr>
              <w:t>5</w:t>
            </w:r>
            <w:r>
              <w:fldChar w:fldCharType="end"/>
            </w:r>
            <w:r>
              <w:t xml:space="preserve">, </w:t>
            </w:r>
            <w:proofErr w:type="spellStart"/>
            <w:r>
              <w:t>IDs</w:t>
            </w:r>
            <w:proofErr w:type="spellEnd"/>
            <w:r>
              <w:t xml:space="preserve"> 1 a 5). Los documentos corresponden a una plana de información escueta y tabulada, idéntica en los 5 documentos, y sin firmas. Con lo anterior, se dio respuesta a lo requerido </w:t>
            </w:r>
            <w:r w:rsidR="009C3FA1">
              <w:t>en forma parcial, pues dichas actas corresponden a archivos editables, lo que no constituye un medio verificador. Sin perjuicio de ello, se observa que la periodicidad de dichos documentos es cada 6 meses, y el titular señaló que las reuniones se efectuaban cada 2 meses.</w:t>
            </w:r>
          </w:p>
          <w:p w14:paraId="6A824836" w14:textId="77777777" w:rsidR="000725D5" w:rsidRDefault="000725D5" w:rsidP="008148B0">
            <w:pPr>
              <w:pStyle w:val="Prrafodelista"/>
              <w:numPr>
                <w:ilvl w:val="1"/>
                <w:numId w:val="22"/>
              </w:numPr>
              <w:spacing w:before="0"/>
            </w:pPr>
            <w:r>
              <w:t>“</w:t>
            </w:r>
            <w:r w:rsidRPr="00505EEB">
              <w:rPr>
                <w:b/>
                <w:i/>
              </w:rPr>
              <w:t>Informes de monitoreo de RILes en la Planta de Tratamiento, desde enero de 2016 a la fecha actual</w:t>
            </w:r>
            <w:r>
              <w:t xml:space="preserve">”. </w:t>
            </w:r>
          </w:p>
          <w:p w14:paraId="231927D8" w14:textId="77777777" w:rsidR="000725D5" w:rsidRDefault="000725D5" w:rsidP="008148B0">
            <w:pPr>
              <w:pStyle w:val="Prrafodelista"/>
              <w:spacing w:before="0"/>
              <w:ind w:left="568"/>
            </w:pPr>
            <w:r>
              <w:t>En su carta, el titular señaló lo siguiente:</w:t>
            </w:r>
          </w:p>
          <w:p w14:paraId="171A5659" w14:textId="77777777" w:rsidR="000725D5" w:rsidRPr="00052282" w:rsidRDefault="000725D5" w:rsidP="008148B0">
            <w:pPr>
              <w:pStyle w:val="Prrafodelista"/>
              <w:spacing w:before="0"/>
              <w:ind w:left="1416"/>
            </w:pPr>
            <w:r>
              <w:t>“</w:t>
            </w:r>
            <w:r w:rsidRPr="00052282">
              <w:rPr>
                <w:i/>
              </w:rPr>
              <w:t xml:space="preserve">Se adjuntan registros del monitoreo correspondiente a los riles tratados desde el primer semestre del 2016 hasta mayo del 2018. Cabe mencionar que durante el periodo comprendido entre los años 2016 a 2017, se sucedieron una serie de administraciones en la Planta de Tratamiento, las cuales dejaron registros parciales de los monitores </w:t>
            </w:r>
            <w:r w:rsidRPr="00052282">
              <w:t>[SIC]</w:t>
            </w:r>
            <w:r>
              <w:rPr>
                <w:i/>
              </w:rPr>
              <w:t xml:space="preserve"> </w:t>
            </w:r>
            <w:r w:rsidRPr="00052282">
              <w:rPr>
                <w:i/>
              </w:rPr>
              <w:t xml:space="preserve">de riles tratados, en base a esta información se extrapolo para complementar los vacíos en el sistema de registros. Para el periodo 2018 Nueva </w:t>
            </w:r>
            <w:proofErr w:type="spellStart"/>
            <w:r w:rsidRPr="00052282">
              <w:rPr>
                <w:i/>
              </w:rPr>
              <w:t>Tapihue</w:t>
            </w:r>
            <w:proofErr w:type="spellEnd"/>
            <w:r w:rsidRPr="00052282">
              <w:rPr>
                <w:i/>
              </w:rPr>
              <w:t xml:space="preserve"> Norte se compromete a llevar una planilla de registro mensual la cual quedara disponible en formato digital e impreso</w:t>
            </w:r>
            <w:r>
              <w:t>”</w:t>
            </w:r>
            <w:r w:rsidRPr="00052282">
              <w:t>.</w:t>
            </w:r>
          </w:p>
          <w:p w14:paraId="686F55BE" w14:textId="461180B6" w:rsidR="000725D5" w:rsidRDefault="000725D5" w:rsidP="008148B0">
            <w:pPr>
              <w:pStyle w:val="Prrafodelista"/>
              <w:spacing w:before="0"/>
              <w:ind w:left="568"/>
            </w:pPr>
            <w:r>
              <w:t xml:space="preserve">Respecto a dichos antecedentes, se observa que el titular entregó los documentos </w:t>
            </w:r>
            <w:proofErr w:type="spellStart"/>
            <w:r>
              <w:t>IDs</w:t>
            </w:r>
            <w:proofErr w:type="spellEnd"/>
            <w:r>
              <w:t xml:space="preserve"> 7 a 65 de la </w:t>
            </w:r>
            <w:r>
              <w:fldChar w:fldCharType="begin"/>
            </w:r>
            <w:r>
              <w:instrText xml:space="preserve"> REF _Ref522614758 \h  \* MERGEFORMAT </w:instrText>
            </w:r>
            <w:r>
              <w:fldChar w:fldCharType="separate"/>
            </w:r>
            <w:r w:rsidR="00223923">
              <w:t xml:space="preserve">Tabla </w:t>
            </w:r>
            <w:r w:rsidR="00223923">
              <w:rPr>
                <w:noProof/>
              </w:rPr>
              <w:t>4</w:t>
            </w:r>
            <w:r>
              <w:fldChar w:fldCharType="end"/>
            </w:r>
            <w:r>
              <w:t>, que corresponden a los Informes de Laboratorio requeridos; sin perjuicio de ello, se observa información duplicada y dispersa, sin orden aparente y sin referencias</w:t>
            </w:r>
            <w:r w:rsidR="00D573D9">
              <w:rPr>
                <w:rStyle w:val="Refdenotaalpie"/>
                <w:color w:val="000000"/>
                <w:sz w:val="18"/>
                <w:lang w:eastAsia="es-CL"/>
              </w:rPr>
              <w:footnoteReference w:id="5"/>
            </w:r>
            <w:r>
              <w:t>.</w:t>
            </w:r>
          </w:p>
          <w:p w14:paraId="123949D2" w14:textId="77777777" w:rsidR="000725D5" w:rsidRDefault="000725D5" w:rsidP="008148B0">
            <w:pPr>
              <w:pStyle w:val="Prrafodelista"/>
              <w:numPr>
                <w:ilvl w:val="1"/>
                <w:numId w:val="22"/>
              </w:numPr>
              <w:spacing w:before="0"/>
            </w:pPr>
            <w:r>
              <w:t>“</w:t>
            </w:r>
            <w:r w:rsidRPr="00505EEB">
              <w:rPr>
                <w:b/>
                <w:i/>
              </w:rPr>
              <w:t>Presentación íntegra de la empresa “Bio-lógico” señalada en el acta</w:t>
            </w:r>
            <w:r>
              <w:t xml:space="preserve">”. </w:t>
            </w:r>
          </w:p>
          <w:p w14:paraId="3AD1B111" w14:textId="441727B5" w:rsidR="000725D5" w:rsidRDefault="000725D5" w:rsidP="008148B0">
            <w:pPr>
              <w:pStyle w:val="Prrafodelista"/>
              <w:spacing w:before="0"/>
              <w:ind w:left="568"/>
            </w:pPr>
            <w:r>
              <w:lastRenderedPageBreak/>
              <w:t>En su carta, el titular señaló lo siguiente: “</w:t>
            </w:r>
            <w:r w:rsidRPr="00052282">
              <w:rPr>
                <w:i/>
              </w:rPr>
              <w:t>Archivo adjunto</w:t>
            </w:r>
            <w:r>
              <w:t xml:space="preserve">”. De la documentación entregada, se observa que el archivo señalado como ID 67 de la </w:t>
            </w:r>
            <w:r>
              <w:fldChar w:fldCharType="begin"/>
            </w:r>
            <w:r>
              <w:instrText xml:space="preserve"> REF _Ref522614758 \h  \* MERGEFORMAT </w:instrText>
            </w:r>
            <w:r>
              <w:fldChar w:fldCharType="separate"/>
            </w:r>
            <w:r w:rsidR="00223923">
              <w:t xml:space="preserve">Tabla </w:t>
            </w:r>
            <w:r w:rsidR="00223923">
              <w:rPr>
                <w:noProof/>
              </w:rPr>
              <w:t>4</w:t>
            </w:r>
            <w:r>
              <w:fldChar w:fldCharType="end"/>
            </w:r>
            <w:r>
              <w:t xml:space="preserve"> se ajusta a lo requerido.</w:t>
            </w:r>
          </w:p>
          <w:p w14:paraId="1982A05C" w14:textId="77777777" w:rsidR="000725D5" w:rsidRDefault="000725D5" w:rsidP="008148B0">
            <w:pPr>
              <w:pStyle w:val="Prrafodelista"/>
              <w:numPr>
                <w:ilvl w:val="1"/>
                <w:numId w:val="22"/>
              </w:numPr>
              <w:spacing w:before="0"/>
            </w:pPr>
            <w:r>
              <w:t>“</w:t>
            </w:r>
            <w:r w:rsidRPr="00505EEB">
              <w:rPr>
                <w:b/>
                <w:i/>
              </w:rPr>
              <w:t xml:space="preserve">Registros que indiquen los volúmenes de RILes direccionados a la Planta de Tratamiento, por cada uno de los Socios, desde </w:t>
            </w:r>
            <w:proofErr w:type="gramStart"/>
            <w:r w:rsidRPr="00505EEB">
              <w:rPr>
                <w:b/>
                <w:i/>
              </w:rPr>
              <w:t>Enero</w:t>
            </w:r>
            <w:proofErr w:type="gramEnd"/>
            <w:r w:rsidRPr="00505EEB">
              <w:rPr>
                <w:b/>
                <w:i/>
              </w:rPr>
              <w:t xml:space="preserve"> de 2016 a la fecha, incluyendo boletas de cobro y explicitando el volumen asociado a cada cobro</w:t>
            </w:r>
            <w:r>
              <w:t xml:space="preserve">”. </w:t>
            </w:r>
          </w:p>
          <w:p w14:paraId="434EB254" w14:textId="77777777" w:rsidR="000725D5" w:rsidRDefault="000725D5" w:rsidP="008148B0">
            <w:pPr>
              <w:pStyle w:val="Prrafodelista"/>
              <w:spacing w:before="0"/>
              <w:ind w:left="568"/>
            </w:pPr>
            <w:r>
              <w:t>En su carta, el titular señaló lo siguiente:</w:t>
            </w:r>
          </w:p>
          <w:p w14:paraId="3D1C103D" w14:textId="77777777" w:rsidR="000725D5" w:rsidRDefault="000725D5" w:rsidP="008148B0">
            <w:pPr>
              <w:pStyle w:val="Prrafodelista"/>
              <w:spacing w:before="0"/>
              <w:ind w:left="1416"/>
            </w:pPr>
            <w:r>
              <w:t>“</w:t>
            </w:r>
            <w:r w:rsidRPr="00052282">
              <w:rPr>
                <w:i/>
              </w:rPr>
              <w:t xml:space="preserve">Se adjuntan registros del monitoreo correspondiente a volúmenes de riles aportados por cada socio desde el primer semestre del 2016 hasta mayo del 2018. Cabe mencionar que durante el periodo comprendido entre los años 2016 a 2017, se sucedieron una serie de administraciones en la Planta de Tratamiento, las cuales dejaron registros parciales de los monitores </w:t>
            </w:r>
            <w:r w:rsidRPr="00052282">
              <w:t>[SIC]</w:t>
            </w:r>
            <w:r>
              <w:rPr>
                <w:i/>
              </w:rPr>
              <w:t xml:space="preserve"> </w:t>
            </w:r>
            <w:r w:rsidRPr="00052282">
              <w:rPr>
                <w:i/>
              </w:rPr>
              <w:t xml:space="preserve">de riles aportados, en base a esta información se extrapolo para complementar los vacíos en el sistema de registros. Para el periodo 2018 Nueva </w:t>
            </w:r>
            <w:proofErr w:type="spellStart"/>
            <w:r w:rsidRPr="00052282">
              <w:rPr>
                <w:i/>
              </w:rPr>
              <w:t>Tapihue</w:t>
            </w:r>
            <w:proofErr w:type="spellEnd"/>
            <w:r w:rsidRPr="00052282">
              <w:rPr>
                <w:i/>
              </w:rPr>
              <w:t xml:space="preserve"> Norte se compromete a llevar una planilla de registro mensual la cual quedara disponible en formato digital e impreso</w:t>
            </w:r>
            <w:r>
              <w:t>”</w:t>
            </w:r>
          </w:p>
          <w:p w14:paraId="78A7D830" w14:textId="2DBCDB48" w:rsidR="000725D5" w:rsidRDefault="000725D5" w:rsidP="008148B0">
            <w:pPr>
              <w:pStyle w:val="Prrafodelista"/>
              <w:spacing w:before="0"/>
              <w:ind w:left="568"/>
            </w:pPr>
            <w:r>
              <w:t xml:space="preserve">Se puede observar que gran parte del texto corresponde a una copia de lo señalado previamente por el titular en la misma carta; Sin perjuicio de ello, se observa que el titular entregó los documentos </w:t>
            </w:r>
            <w:proofErr w:type="spellStart"/>
            <w:r>
              <w:t>IDs</w:t>
            </w:r>
            <w:proofErr w:type="spellEnd"/>
            <w:r>
              <w:t xml:space="preserve"> 6 al 8 de la </w:t>
            </w:r>
            <w:r>
              <w:fldChar w:fldCharType="begin"/>
            </w:r>
            <w:r>
              <w:instrText xml:space="preserve"> REF _Ref522624582 \h  \* MERGEFORMAT </w:instrText>
            </w:r>
            <w:r>
              <w:fldChar w:fldCharType="separate"/>
            </w:r>
            <w:r w:rsidR="00223923">
              <w:t xml:space="preserve">Tabla </w:t>
            </w:r>
            <w:r w:rsidR="00223923">
              <w:rPr>
                <w:noProof/>
              </w:rPr>
              <w:t>5</w:t>
            </w:r>
            <w:r>
              <w:fldChar w:fldCharType="end"/>
            </w:r>
            <w:r>
              <w:t>, que corresponden a 3 archivos Excel, uno por cada año desde 2016 al 2018, titulados “</w:t>
            </w:r>
            <w:r w:rsidRPr="00E92C1F">
              <w:rPr>
                <w:i/>
              </w:rPr>
              <w:t>Aporte Riles Propietarios</w:t>
            </w:r>
            <w:r>
              <w:t xml:space="preserve">”. No se incluyeron boletas de cobro. Por lo anterior, se considera que el requerimiento fue respondido en forma parcial, lo que dio lugar a un nuevo requerimiento, cuya revisión se indica </w:t>
            </w:r>
            <w:r w:rsidRPr="00F342E0">
              <w:t xml:space="preserve">en el párrafo </w:t>
            </w:r>
            <w:r w:rsidRPr="00F342E0">
              <w:fldChar w:fldCharType="begin"/>
            </w:r>
            <w:r w:rsidRPr="00F342E0">
              <w:instrText xml:space="preserve"> REF _Ref522696669 \r \h </w:instrText>
            </w:r>
            <w:r>
              <w:instrText xml:space="preserve"> \* MERGEFORMAT </w:instrText>
            </w:r>
            <w:r w:rsidRPr="00F342E0">
              <w:fldChar w:fldCharType="separate"/>
            </w:r>
            <w:r w:rsidR="00223923">
              <w:t>2.c</w:t>
            </w:r>
            <w:r w:rsidRPr="00F342E0">
              <w:fldChar w:fldCharType="end"/>
            </w:r>
            <w:r w:rsidRPr="00F342E0">
              <w:t xml:space="preserve"> de la presente sección</w:t>
            </w:r>
          </w:p>
          <w:p w14:paraId="5A1D9615" w14:textId="77777777" w:rsidR="000725D5" w:rsidRDefault="000725D5" w:rsidP="008148B0">
            <w:pPr>
              <w:pStyle w:val="Prrafodelista"/>
              <w:numPr>
                <w:ilvl w:val="1"/>
                <w:numId w:val="22"/>
              </w:numPr>
              <w:spacing w:before="0"/>
            </w:pPr>
            <w:r>
              <w:t>“</w:t>
            </w:r>
            <w:r w:rsidRPr="00505EEB">
              <w:rPr>
                <w:b/>
                <w:i/>
              </w:rPr>
              <w:t xml:space="preserve">Registros que indiquen los volúmenes de RILes ingresados a la Planta de Tratamiento, desde </w:t>
            </w:r>
            <w:proofErr w:type="gramStart"/>
            <w:r w:rsidRPr="00505EEB">
              <w:rPr>
                <w:b/>
                <w:i/>
              </w:rPr>
              <w:t>Enero</w:t>
            </w:r>
            <w:proofErr w:type="gramEnd"/>
            <w:r w:rsidRPr="00505EEB">
              <w:rPr>
                <w:b/>
                <w:i/>
              </w:rPr>
              <w:t xml:space="preserve"> de 2016 a la fecha</w:t>
            </w:r>
            <w:r>
              <w:t>”.</w:t>
            </w:r>
            <w:r w:rsidRPr="00CB4DD9">
              <w:t xml:space="preserve"> </w:t>
            </w:r>
          </w:p>
          <w:p w14:paraId="3C138C28" w14:textId="77777777" w:rsidR="000725D5" w:rsidRDefault="000725D5" w:rsidP="008148B0">
            <w:pPr>
              <w:pStyle w:val="Prrafodelista"/>
              <w:spacing w:before="0"/>
              <w:ind w:left="568"/>
            </w:pPr>
            <w:r>
              <w:t>En su carta, el titular señaló lo siguiente: “</w:t>
            </w:r>
            <w:r w:rsidRPr="00036528">
              <w:rPr>
                <w:i/>
              </w:rPr>
              <w:t>En el informe de monitoreo de riles se adjunta la información en relación con los volúmenes de ingreso a la Planta de tratamiento</w:t>
            </w:r>
            <w:r>
              <w:t>”</w:t>
            </w:r>
            <w:r w:rsidRPr="00036528">
              <w:t>.</w:t>
            </w:r>
          </w:p>
          <w:p w14:paraId="54F49CEB" w14:textId="5582B588" w:rsidR="000725D5" w:rsidRDefault="000725D5" w:rsidP="008148B0">
            <w:pPr>
              <w:pStyle w:val="Prrafodelista"/>
              <w:spacing w:before="0"/>
              <w:ind w:left="568"/>
            </w:pPr>
            <w:r>
              <w:t xml:space="preserve">Al respecto, se observa que los Informes de Monitoreo de RILes no cuentan con dicha información. Sin perjuicio de lo anterior, se puede observar que el titular entregó los documentos </w:t>
            </w:r>
            <w:proofErr w:type="spellStart"/>
            <w:r>
              <w:t>IDs</w:t>
            </w:r>
            <w:proofErr w:type="spellEnd"/>
            <w:r>
              <w:t xml:space="preserve"> 13 a 15 de la </w:t>
            </w:r>
            <w:r>
              <w:fldChar w:fldCharType="begin"/>
            </w:r>
            <w:r>
              <w:instrText xml:space="preserve"> REF _Ref522624582 \h  \* MERGEFORMAT </w:instrText>
            </w:r>
            <w:r>
              <w:fldChar w:fldCharType="separate"/>
            </w:r>
            <w:r w:rsidR="00223923">
              <w:t xml:space="preserve">Tabla </w:t>
            </w:r>
            <w:r w:rsidR="00223923">
              <w:rPr>
                <w:noProof/>
              </w:rPr>
              <w:t>5</w:t>
            </w:r>
            <w:r>
              <w:fldChar w:fldCharType="end"/>
            </w:r>
            <w:r>
              <w:t>, que corresponden a 3 archivos Excel, uno por cada año desde 2016 al 2018, titulados “</w:t>
            </w:r>
            <w:r w:rsidRPr="00036528">
              <w:rPr>
                <w:i/>
              </w:rPr>
              <w:t>Riles tratados</w:t>
            </w:r>
            <w:r>
              <w:t>”. En dicho archivo, se especificó, por cada semana de los años señalados, el volumen de RILes ingresados a la Planta de Tratamiento. Ello no corresponde a un registro verificador del volumen de RIL ingresado a la Planta, sino más bien a una declaración del titular de los volúmenes ingresados.</w:t>
            </w:r>
          </w:p>
          <w:p w14:paraId="4734BAAA" w14:textId="77777777" w:rsidR="000725D5" w:rsidRDefault="000725D5" w:rsidP="008148B0">
            <w:pPr>
              <w:pStyle w:val="Prrafodelista"/>
              <w:numPr>
                <w:ilvl w:val="1"/>
                <w:numId w:val="22"/>
              </w:numPr>
              <w:spacing w:before="0"/>
            </w:pPr>
            <w:r>
              <w:t>“</w:t>
            </w:r>
            <w:r w:rsidRPr="00CF03E1">
              <w:rPr>
                <w:b/>
                <w:i/>
              </w:rPr>
              <w:t>Medios verificadores de la implementación del cordón sanitario señalado en RCA</w:t>
            </w:r>
            <w:r>
              <w:t>”. El titular entregó el documento Certificado de Servicios N°1 "Santiago Plagas" (</w:t>
            </w:r>
            <w:r w:rsidRPr="00CF03E1">
              <w:rPr>
                <w:i/>
              </w:rPr>
              <w:t xml:space="preserve">certificado </w:t>
            </w:r>
            <w:proofErr w:type="spellStart"/>
            <w:r w:rsidRPr="00CF03E1">
              <w:rPr>
                <w:i/>
              </w:rPr>
              <w:t>antiplagas</w:t>
            </w:r>
            <w:proofErr w:type="spellEnd"/>
            <w:r w:rsidRPr="00CF03E1">
              <w:rPr>
                <w:i/>
              </w:rPr>
              <w:t xml:space="preserve"> 2018.pdf</w:t>
            </w:r>
            <w:r>
              <w:t>, ver ID 5 de la Tabla 1)</w:t>
            </w:r>
          </w:p>
          <w:p w14:paraId="4CE9D6B0" w14:textId="77777777" w:rsidR="000725D5" w:rsidRDefault="000725D5" w:rsidP="008148B0">
            <w:pPr>
              <w:pStyle w:val="Prrafodelista"/>
              <w:numPr>
                <w:ilvl w:val="1"/>
                <w:numId w:val="22"/>
              </w:numPr>
              <w:spacing w:before="0"/>
            </w:pPr>
            <w:r>
              <w:t xml:space="preserve"> “</w:t>
            </w:r>
            <w:r w:rsidRPr="00505EEB">
              <w:rPr>
                <w:b/>
                <w:i/>
              </w:rPr>
              <w:t>Plan periódico de trabajo / Programa de Control de vectores, con empresa autorizada por Autoridad Sanitaria, señalado en RCA</w:t>
            </w:r>
            <w:r>
              <w:t>”.</w:t>
            </w:r>
            <w:r w:rsidRPr="00CF03E1">
              <w:t xml:space="preserve"> </w:t>
            </w:r>
            <w:r>
              <w:t>El titular entregó los siguientes documentos:</w:t>
            </w:r>
          </w:p>
          <w:p w14:paraId="41DDE9FD" w14:textId="77777777" w:rsidR="000725D5" w:rsidRPr="00B951F8" w:rsidRDefault="000725D5" w:rsidP="008148B0">
            <w:pPr>
              <w:pStyle w:val="Prrafodelista"/>
              <w:numPr>
                <w:ilvl w:val="2"/>
                <w:numId w:val="22"/>
              </w:numPr>
              <w:spacing w:before="0"/>
            </w:pPr>
            <w:r>
              <w:t xml:space="preserve">Planilla de registro Control Sanitario, Limpieza fosa </w:t>
            </w:r>
            <w:r w:rsidRPr="00B951F8">
              <w:t>séptica y retiro de Lodos (</w:t>
            </w:r>
            <w:r w:rsidRPr="00B951F8">
              <w:rPr>
                <w:i/>
              </w:rPr>
              <w:t>Planilla Control sanitario.docx</w:t>
            </w:r>
            <w:r w:rsidRPr="00B951F8">
              <w:t>, ver ID 11 de la Tabla 2). Corresponde a una ficha para registrar actividades vinculadas al control sanitario, presentada como “propuesta” por el titular para su uso en el futuro.</w:t>
            </w:r>
          </w:p>
          <w:p w14:paraId="796676C2" w14:textId="77777777" w:rsidR="000725D5" w:rsidRDefault="000725D5" w:rsidP="008148B0">
            <w:pPr>
              <w:pStyle w:val="Prrafodelista"/>
              <w:numPr>
                <w:ilvl w:val="2"/>
                <w:numId w:val="22"/>
              </w:numPr>
              <w:spacing w:before="0"/>
            </w:pPr>
            <w:r w:rsidRPr="00B951F8">
              <w:t xml:space="preserve">Plan periódico Control Sanitario </w:t>
            </w:r>
            <w:proofErr w:type="spellStart"/>
            <w:r w:rsidRPr="00B951F8">
              <w:t>PTRiles</w:t>
            </w:r>
            <w:proofErr w:type="spellEnd"/>
            <w:r w:rsidRPr="00B951F8">
              <w:t xml:space="preserve"> “Nueva </w:t>
            </w:r>
            <w:proofErr w:type="spellStart"/>
            <w:r w:rsidRPr="00B951F8">
              <w:t>Tapihue</w:t>
            </w:r>
            <w:proofErr w:type="spellEnd"/>
            <w:r w:rsidRPr="00B951F8">
              <w:t xml:space="preserve"> Norte” 2018 (</w:t>
            </w:r>
            <w:r w:rsidRPr="00B951F8">
              <w:rPr>
                <w:i/>
              </w:rPr>
              <w:t>planilla Plan periódico.docx</w:t>
            </w:r>
            <w:r w:rsidRPr="00B951F8">
              <w:t>, ver ID 12 de la Tabla 2). Corresponde a una “carta Gantt”, en la que se señalan los meses en que se efectuarán actividades de (i) desratización, (ii) desinsectación, (iii) sanitización,</w:t>
            </w:r>
            <w:r>
              <w:t xml:space="preserve"> (iv) limpieza de fosa, (v) retiro de lodos y (vi) desmalezado perimetral</w:t>
            </w:r>
          </w:p>
          <w:p w14:paraId="6AE6E73C" w14:textId="77777777" w:rsidR="000725D5" w:rsidRDefault="000725D5" w:rsidP="008148B0">
            <w:pPr>
              <w:pStyle w:val="Prrafodelista"/>
              <w:spacing w:before="0"/>
              <w:ind w:left="568"/>
            </w:pPr>
            <w:r>
              <w:t>De los documentos entregados, se observa que no corresponden a medios verificadores de implementación pasada, sino a mecanismos de registros de actividades de control sanitario que, según lo señalado por el titular, serían aplicados en el futuro.</w:t>
            </w:r>
          </w:p>
          <w:p w14:paraId="3741E541" w14:textId="77777777" w:rsidR="000725D5" w:rsidRDefault="000725D5" w:rsidP="008148B0">
            <w:pPr>
              <w:pStyle w:val="Prrafodelista"/>
              <w:numPr>
                <w:ilvl w:val="1"/>
                <w:numId w:val="22"/>
              </w:numPr>
              <w:spacing w:before="0"/>
            </w:pPr>
            <w:r>
              <w:t>“</w:t>
            </w:r>
            <w:r w:rsidRPr="00505EEB">
              <w:rPr>
                <w:b/>
                <w:i/>
              </w:rPr>
              <w:t>Indicar dimensiones de todas las piscinas observada en inspección (Alto / Largo / Ancho), considerando las diferencias de alturas producidas por los ángulos de inclinación, si aplica</w:t>
            </w:r>
            <w:r>
              <w:t>”.</w:t>
            </w:r>
            <w:r w:rsidRPr="00505EEB">
              <w:t xml:space="preserve"> </w:t>
            </w:r>
            <w:r>
              <w:t xml:space="preserve">El requerimiento surge a partir de las modificaciones efectuadas al proyecto de la RCA 466/2008 constatadas en inspección. </w:t>
            </w:r>
          </w:p>
          <w:p w14:paraId="7604BD36" w14:textId="77777777" w:rsidR="000725D5" w:rsidRDefault="000725D5" w:rsidP="008148B0">
            <w:pPr>
              <w:pStyle w:val="Prrafodelista"/>
              <w:spacing w:before="0"/>
              <w:ind w:left="568"/>
            </w:pPr>
            <w:r>
              <w:t>En su carta, el titular señaló lo siguiente: “</w:t>
            </w:r>
            <w:r w:rsidRPr="00036528">
              <w:rPr>
                <w:i/>
              </w:rPr>
              <w:t>Se adjunta diagrama de bloque con la indicación de dimensiones correspondiente a las piscinas presentes en el sistema de tratamiento</w:t>
            </w:r>
            <w:r>
              <w:t>”</w:t>
            </w:r>
            <w:r w:rsidRPr="00036528">
              <w:t>.</w:t>
            </w:r>
          </w:p>
          <w:p w14:paraId="2EDBAF36" w14:textId="15D7EFC8" w:rsidR="000725D5" w:rsidRDefault="000725D5" w:rsidP="008148B0">
            <w:pPr>
              <w:pStyle w:val="Prrafodelista"/>
              <w:spacing w:before="0"/>
              <w:ind w:left="568"/>
            </w:pPr>
            <w:r>
              <w:t xml:space="preserve">Respecto a dichos antecedentes, se observa que el titular entregó los siguientes documentos </w:t>
            </w:r>
            <w:proofErr w:type="spellStart"/>
            <w:r>
              <w:t>IDs</w:t>
            </w:r>
            <w:proofErr w:type="spellEnd"/>
            <w:r>
              <w:t xml:space="preserve"> 9 y 10 de la Tabla 2, los que corresponden diagramas de bloques respecto a los elementos internos de la Planta de Tratamiento, omitiéndose las referencias a las piscinas de disposición de RILes observadas en inspección y señaladas en el acta respectiva. Por lo anterior, se considera que el requerimiento fue respondido en forma parcial, lo que dio lugar a un nuevo requerimiento, cuya revisión se indica </w:t>
            </w:r>
            <w:r w:rsidRPr="00F342E0">
              <w:t xml:space="preserve">en el párrafo </w:t>
            </w:r>
            <w:r w:rsidRPr="00F342E0">
              <w:fldChar w:fldCharType="begin"/>
            </w:r>
            <w:r w:rsidRPr="00F342E0">
              <w:instrText xml:space="preserve"> REF _Ref522696705 \r \h </w:instrText>
            </w:r>
            <w:r>
              <w:instrText xml:space="preserve"> \* MERGEFORMAT </w:instrText>
            </w:r>
            <w:r w:rsidRPr="00F342E0">
              <w:fldChar w:fldCharType="separate"/>
            </w:r>
            <w:r w:rsidR="00223923">
              <w:t>2.d</w:t>
            </w:r>
            <w:r w:rsidRPr="00F342E0">
              <w:fldChar w:fldCharType="end"/>
            </w:r>
            <w:r w:rsidRPr="00F342E0">
              <w:t xml:space="preserve"> de la presente sección.</w:t>
            </w:r>
          </w:p>
          <w:p w14:paraId="3CDD885A" w14:textId="77777777" w:rsidR="000725D5" w:rsidRPr="00717C0D" w:rsidRDefault="000725D5" w:rsidP="008148B0">
            <w:pPr>
              <w:pStyle w:val="Prrafodelista"/>
              <w:numPr>
                <w:ilvl w:val="1"/>
                <w:numId w:val="22"/>
              </w:numPr>
              <w:spacing w:before="0"/>
            </w:pPr>
            <w:bookmarkStart w:id="315" w:name="_Ref523997277"/>
            <w:r>
              <w:lastRenderedPageBreak/>
              <w:t>“</w:t>
            </w:r>
            <w:r w:rsidRPr="00505EEB">
              <w:rPr>
                <w:b/>
                <w:i/>
              </w:rPr>
              <w:t xml:space="preserve">Registro de retiro y disposición final de lodos, si aplica, desde </w:t>
            </w:r>
            <w:proofErr w:type="gramStart"/>
            <w:r w:rsidRPr="00505EEB">
              <w:rPr>
                <w:b/>
                <w:i/>
              </w:rPr>
              <w:t>Enero</w:t>
            </w:r>
            <w:proofErr w:type="gramEnd"/>
            <w:r w:rsidRPr="00505EEB">
              <w:rPr>
                <w:b/>
                <w:i/>
              </w:rPr>
              <w:t xml:space="preserve"> de 2016 a la fecha, indicando la empresa de transporte</w:t>
            </w:r>
            <w:r>
              <w:t>”.</w:t>
            </w:r>
            <w:bookmarkEnd w:id="315"/>
            <w:r>
              <w:t xml:space="preserve"> </w:t>
            </w:r>
          </w:p>
          <w:p w14:paraId="19C4C774" w14:textId="77777777" w:rsidR="000725D5" w:rsidRDefault="000725D5" w:rsidP="008148B0">
            <w:pPr>
              <w:pStyle w:val="Prrafodelista"/>
              <w:spacing w:before="0"/>
              <w:ind w:left="568"/>
            </w:pPr>
            <w:r>
              <w:t>En su carta, el titular señaló lo siguiente:</w:t>
            </w:r>
          </w:p>
          <w:p w14:paraId="2D24700E" w14:textId="77777777" w:rsidR="000725D5" w:rsidRDefault="000725D5" w:rsidP="008148B0">
            <w:pPr>
              <w:pStyle w:val="Prrafodelista"/>
              <w:spacing w:before="0"/>
              <w:ind w:left="1416"/>
            </w:pPr>
            <w:r>
              <w:t>“</w:t>
            </w:r>
            <w:r w:rsidRPr="00717C0D">
              <w:rPr>
                <w:i/>
              </w:rPr>
              <w:t xml:space="preserve">Se adjuntan registros de la masa de lodos generados y dispuestos a retiro correspondiente a los riles tratados desde el primer semestre del 2016 hasta mayo del 2018. Cabe mencionar que durante el periodo comprendido entre los años 2016 a 2017, se sucedieron una serie de administraciones en la Planta de Tratamiento, las cuales dejaron registros parciales de los lodos generados y dispuestos a retiro, en base a esta información se extrapolo para complementar los vacíos en el sistema de registros. Para el periodo 2018 Nueva </w:t>
            </w:r>
            <w:proofErr w:type="spellStart"/>
            <w:r w:rsidRPr="00717C0D">
              <w:rPr>
                <w:i/>
              </w:rPr>
              <w:t>Tapihue</w:t>
            </w:r>
            <w:proofErr w:type="spellEnd"/>
            <w:r w:rsidRPr="00717C0D">
              <w:rPr>
                <w:i/>
              </w:rPr>
              <w:t xml:space="preserve"> Norte se compromete a llevar una planilla de registro mensual la cual quedara disponible en formato digital e impreso.</w:t>
            </w:r>
            <w:r>
              <w:t>”</w:t>
            </w:r>
          </w:p>
          <w:p w14:paraId="69EB846D" w14:textId="77777777" w:rsidR="000725D5" w:rsidRDefault="000725D5" w:rsidP="008148B0">
            <w:pPr>
              <w:pStyle w:val="Prrafodelista"/>
              <w:spacing w:before="0"/>
              <w:ind w:left="568"/>
            </w:pPr>
            <w:r>
              <w:t>Se puede observar que gran parte del texto corresponde a una copia de lo señalado previamente por el titular en la misma carta.</w:t>
            </w:r>
          </w:p>
          <w:p w14:paraId="0B444469" w14:textId="0AD4F59D" w:rsidR="000725D5" w:rsidRDefault="000725D5" w:rsidP="008148B0">
            <w:pPr>
              <w:pStyle w:val="Prrafodelista"/>
              <w:spacing w:before="0"/>
              <w:ind w:left="568"/>
            </w:pPr>
            <w:r>
              <w:t xml:space="preserve">Sin perjuicio de que el titular señaló adjuntar registros de masa de lodos generados y dispuestos a retiro, de las </w:t>
            </w:r>
            <w:r>
              <w:fldChar w:fldCharType="begin"/>
            </w:r>
            <w:r>
              <w:instrText xml:space="preserve"> REF _Ref522614758 \h  \* MERGEFORMAT </w:instrText>
            </w:r>
            <w:r>
              <w:fldChar w:fldCharType="separate"/>
            </w:r>
            <w:r w:rsidR="00223923">
              <w:t xml:space="preserve">Tabla </w:t>
            </w:r>
            <w:r w:rsidR="00223923">
              <w:rPr>
                <w:noProof/>
              </w:rPr>
              <w:t>4</w:t>
            </w:r>
            <w:r>
              <w:fldChar w:fldCharType="end"/>
            </w:r>
            <w:r>
              <w:t xml:space="preserve"> y </w:t>
            </w:r>
            <w:r>
              <w:fldChar w:fldCharType="begin"/>
            </w:r>
            <w:r>
              <w:instrText xml:space="preserve"> REF _Ref522624582 \h  \* MERGEFORMAT </w:instrText>
            </w:r>
            <w:r>
              <w:fldChar w:fldCharType="separate"/>
            </w:r>
            <w:r w:rsidR="00223923">
              <w:t xml:space="preserve">Tabla </w:t>
            </w:r>
            <w:r w:rsidR="00223923">
              <w:rPr>
                <w:noProof/>
              </w:rPr>
              <w:t>5</w:t>
            </w:r>
            <w:r>
              <w:fldChar w:fldCharType="end"/>
            </w:r>
            <w:r>
              <w:t>, se observa que el titular no entregó lo requerido</w:t>
            </w:r>
            <w:r w:rsidR="00D573D9">
              <w:t>.</w:t>
            </w:r>
          </w:p>
          <w:p w14:paraId="55011874" w14:textId="77777777" w:rsidR="000725D5" w:rsidRPr="000B58BE" w:rsidRDefault="000725D5" w:rsidP="008148B0">
            <w:pPr>
              <w:pStyle w:val="Prrafodelista"/>
              <w:numPr>
                <w:ilvl w:val="1"/>
                <w:numId w:val="22"/>
              </w:numPr>
              <w:spacing w:before="0"/>
            </w:pPr>
            <w:r w:rsidRPr="000B58BE">
              <w:t>“</w:t>
            </w:r>
            <w:r w:rsidRPr="000B58BE">
              <w:rPr>
                <w:b/>
                <w:i/>
              </w:rPr>
              <w:t>Todas las solicitudes de pertinencia de ingreso al Servicio de Evaluación Ambiental, en el marco de la modificación y/o ampliación de la Planta de tratamiento de RILes, así como todos los documentos que respalden ingresos al SEA</w:t>
            </w:r>
            <w:r w:rsidRPr="000B58BE">
              <w:t>”. El requerimiento surge a partir de las modificaciones efectuadas al proyecto de la RCA 466/2008 constatadas en terreno. Al respecto, en su carta de respuesta, el titular indicó lo siguiente: “</w:t>
            </w:r>
            <w:r w:rsidRPr="000B58BE">
              <w:rPr>
                <w:i/>
              </w:rPr>
              <w:t>No se han realizado solicitudes de pertinencia al servicio de evaluación ambiental, debido a que a la fecha la planta de tratamiento no ha sufrido modificaciones</w:t>
            </w:r>
            <w:r w:rsidRPr="000B58BE">
              <w:t>”.</w:t>
            </w:r>
          </w:p>
          <w:p w14:paraId="26140FB4" w14:textId="77777777" w:rsidR="000725D5" w:rsidRPr="000B58BE" w:rsidRDefault="000725D5" w:rsidP="008148B0">
            <w:pPr>
              <w:pStyle w:val="Prrafodelista"/>
              <w:numPr>
                <w:ilvl w:val="1"/>
                <w:numId w:val="22"/>
              </w:numPr>
              <w:spacing w:before="0"/>
            </w:pPr>
            <w:r w:rsidRPr="000B58BE">
              <w:t>“</w:t>
            </w:r>
            <w:r w:rsidRPr="000B58BE">
              <w:rPr>
                <w:b/>
                <w:i/>
              </w:rPr>
              <w:t>Comprobantes de carga de Informes de Monitoreo al Sistema de Seguimiento Ambiental de la Superintendencia del Medio Ambiente, en la forma y modo descrita en la Resolución Exenta SMA 223 del año 2015</w:t>
            </w:r>
            <w:r w:rsidRPr="000B58BE">
              <w:t xml:space="preserve">”. El requerimiento surge a partir de la revisión de los compromisos asociados al reporte periódico de los monitoreos de los RILes que se debían emplear para riego, en conformidad a la </w:t>
            </w:r>
            <w:proofErr w:type="spellStart"/>
            <w:r w:rsidRPr="000B58BE">
              <w:t>NCh</w:t>
            </w:r>
            <w:proofErr w:type="spellEnd"/>
            <w:r w:rsidRPr="000B58BE">
              <w:t xml:space="preserve"> 1.333/Of.78. </w:t>
            </w:r>
          </w:p>
          <w:p w14:paraId="6AAB4601" w14:textId="77777777" w:rsidR="000725D5" w:rsidRPr="000B58BE" w:rsidRDefault="000725D5" w:rsidP="008148B0">
            <w:pPr>
              <w:pStyle w:val="Prrafodelista"/>
              <w:spacing w:before="0"/>
              <w:ind w:left="568"/>
            </w:pPr>
            <w:r w:rsidRPr="000B58BE">
              <w:t>En su carta, el titular señaló lo siguiente: “</w:t>
            </w:r>
            <w:r w:rsidRPr="000B58BE">
              <w:rPr>
                <w:i/>
              </w:rPr>
              <w:t>Se adjunta archivo</w:t>
            </w:r>
            <w:r w:rsidRPr="000B58BE">
              <w:t>”.</w:t>
            </w:r>
          </w:p>
          <w:p w14:paraId="47A9777E" w14:textId="3E5C9C4F" w:rsidR="000725D5" w:rsidRPr="000B58BE" w:rsidRDefault="000725D5" w:rsidP="008148B0">
            <w:pPr>
              <w:pStyle w:val="Prrafodelista"/>
              <w:spacing w:before="0"/>
              <w:ind w:left="568"/>
            </w:pPr>
            <w:r w:rsidRPr="000B58BE">
              <w:t xml:space="preserve">Sin perjuicio de lo anterior, de las </w:t>
            </w:r>
            <w:r w:rsidRPr="000B58BE">
              <w:fldChar w:fldCharType="begin"/>
            </w:r>
            <w:r w:rsidRPr="000B58BE">
              <w:instrText xml:space="preserve"> REF _Ref522614758 \h </w:instrText>
            </w:r>
            <w:r>
              <w:instrText xml:space="preserve"> \* MERGEFORMAT </w:instrText>
            </w:r>
            <w:r w:rsidRPr="000B58BE">
              <w:fldChar w:fldCharType="separate"/>
            </w:r>
            <w:r w:rsidR="00223923">
              <w:t xml:space="preserve">Tabla </w:t>
            </w:r>
            <w:r w:rsidR="00223923">
              <w:rPr>
                <w:noProof/>
              </w:rPr>
              <w:t>4</w:t>
            </w:r>
            <w:r w:rsidRPr="000B58BE">
              <w:fldChar w:fldCharType="end"/>
            </w:r>
            <w:r w:rsidRPr="000B58BE">
              <w:t xml:space="preserve"> y </w:t>
            </w:r>
            <w:r w:rsidRPr="000B58BE">
              <w:fldChar w:fldCharType="begin"/>
            </w:r>
            <w:r w:rsidRPr="000B58BE">
              <w:instrText xml:space="preserve"> REF _Ref522624582 \h </w:instrText>
            </w:r>
            <w:r>
              <w:instrText xml:space="preserve"> \* MERGEFORMAT </w:instrText>
            </w:r>
            <w:r w:rsidRPr="000B58BE">
              <w:fldChar w:fldCharType="separate"/>
            </w:r>
            <w:r w:rsidR="00223923">
              <w:t xml:space="preserve">Tabla </w:t>
            </w:r>
            <w:r w:rsidR="00223923">
              <w:rPr>
                <w:noProof/>
              </w:rPr>
              <w:t>5</w:t>
            </w:r>
            <w:r w:rsidRPr="000B58BE">
              <w:fldChar w:fldCharType="end"/>
            </w:r>
            <w:r w:rsidRPr="000B58BE">
              <w:t>, se observa que el titular no entregó lo requerido</w:t>
            </w:r>
            <w:r>
              <w:rPr>
                <w:rStyle w:val="Refdenotaalpie"/>
              </w:rPr>
              <w:footnoteReference w:id="6"/>
            </w:r>
            <w:r w:rsidRPr="000B58BE">
              <w:t>.</w:t>
            </w:r>
          </w:p>
          <w:p w14:paraId="4B5A0287" w14:textId="77777777" w:rsidR="000725D5" w:rsidRPr="000B58BE" w:rsidRDefault="000725D5" w:rsidP="008148B0">
            <w:pPr>
              <w:pStyle w:val="Prrafodelista"/>
              <w:numPr>
                <w:ilvl w:val="1"/>
                <w:numId w:val="22"/>
              </w:numPr>
              <w:spacing w:before="0"/>
            </w:pPr>
            <w:r w:rsidRPr="000B58BE">
              <w:t xml:space="preserve"> “</w:t>
            </w:r>
            <w:r w:rsidRPr="000B58BE">
              <w:rPr>
                <w:b/>
                <w:i/>
              </w:rPr>
              <w:t>Comprobante (actualizado) de remisión de la información asociada a la RCA, en el Sistema de RCA de la Superintendencia del Medio Ambiente</w:t>
            </w:r>
            <w:r w:rsidRPr="000B58BE">
              <w:t xml:space="preserve">”. El requerimiento surge a partir de las obligaciones establecidas en la Res. Ex. 1.184/2016. </w:t>
            </w:r>
          </w:p>
          <w:p w14:paraId="571FC225" w14:textId="77777777" w:rsidR="000725D5" w:rsidRDefault="000725D5" w:rsidP="008148B0">
            <w:pPr>
              <w:pStyle w:val="Prrafodelista"/>
              <w:spacing w:before="0"/>
              <w:ind w:left="568"/>
            </w:pPr>
            <w:r w:rsidRPr="000B58BE">
              <w:t>En su carta, el titular</w:t>
            </w:r>
            <w:r>
              <w:t xml:space="preserve"> señaló lo siguiente: “</w:t>
            </w:r>
            <w:r w:rsidRPr="000B58BE">
              <w:rPr>
                <w:i/>
              </w:rPr>
              <w:t>Se adjunta archivo</w:t>
            </w:r>
            <w:r>
              <w:t>”</w:t>
            </w:r>
          </w:p>
          <w:p w14:paraId="7867DBC1" w14:textId="01C000BF" w:rsidR="000725D5" w:rsidRDefault="000725D5" w:rsidP="008148B0">
            <w:pPr>
              <w:pStyle w:val="Prrafodelista"/>
              <w:spacing w:before="0"/>
              <w:ind w:left="568"/>
            </w:pPr>
            <w:r>
              <w:t xml:space="preserve">Sin perjuicio de lo anterior, de las </w:t>
            </w:r>
            <w:r>
              <w:fldChar w:fldCharType="begin"/>
            </w:r>
            <w:r>
              <w:instrText xml:space="preserve"> REF _Ref522614758 \h  \* MERGEFORMAT </w:instrText>
            </w:r>
            <w:r>
              <w:fldChar w:fldCharType="separate"/>
            </w:r>
            <w:r w:rsidR="00223923">
              <w:t xml:space="preserve">Tabla </w:t>
            </w:r>
            <w:r w:rsidR="00223923">
              <w:rPr>
                <w:noProof/>
              </w:rPr>
              <w:t>4</w:t>
            </w:r>
            <w:r>
              <w:fldChar w:fldCharType="end"/>
            </w:r>
            <w:r>
              <w:t xml:space="preserve"> y </w:t>
            </w:r>
            <w:r>
              <w:fldChar w:fldCharType="begin"/>
            </w:r>
            <w:r>
              <w:instrText xml:space="preserve"> REF _Ref522624582 \h  \* MERGEFORMAT </w:instrText>
            </w:r>
            <w:r>
              <w:fldChar w:fldCharType="separate"/>
            </w:r>
            <w:r w:rsidR="00223923">
              <w:t xml:space="preserve">Tabla </w:t>
            </w:r>
            <w:r w:rsidR="00223923">
              <w:rPr>
                <w:noProof/>
              </w:rPr>
              <w:t>5</w:t>
            </w:r>
            <w:r>
              <w:fldChar w:fldCharType="end"/>
            </w:r>
            <w:r>
              <w:t>, se observa que el titular no entregó lo requerido</w:t>
            </w:r>
            <w:r>
              <w:rPr>
                <w:rStyle w:val="Refdenotaalpie"/>
              </w:rPr>
              <w:footnoteReference w:id="7"/>
            </w:r>
            <w:r>
              <w:t>.</w:t>
            </w:r>
          </w:p>
          <w:p w14:paraId="3FFAFF3E" w14:textId="23000336" w:rsidR="0060522E" w:rsidRDefault="0060522E" w:rsidP="008148B0">
            <w:pPr>
              <w:pStyle w:val="Prrafodelista"/>
              <w:numPr>
                <w:ilvl w:val="0"/>
                <w:numId w:val="22"/>
              </w:numPr>
              <w:spacing w:before="0"/>
            </w:pPr>
            <w:r>
              <w:t xml:space="preserve">A </w:t>
            </w:r>
            <w:proofErr w:type="gramStart"/>
            <w:r>
              <w:t>continuación</w:t>
            </w:r>
            <w:proofErr w:type="gramEnd"/>
            <w:r>
              <w:t xml:space="preserve"> se coteja lo requerido en el acta del segundo día de inspección (30 de julio) con lo recibido y señalado en el presente informe en la </w:t>
            </w:r>
            <w:r>
              <w:fldChar w:fldCharType="begin"/>
            </w:r>
            <w:r>
              <w:instrText xml:space="preserve"> REF _Ref522543791 \h </w:instrText>
            </w:r>
            <w:r>
              <w:fldChar w:fldCharType="separate"/>
            </w:r>
            <w:r w:rsidR="00223923">
              <w:t xml:space="preserve">Tabla </w:t>
            </w:r>
            <w:r w:rsidR="00223923">
              <w:rPr>
                <w:noProof/>
              </w:rPr>
              <w:t>6</w:t>
            </w:r>
            <w:r>
              <w:fldChar w:fldCharType="end"/>
            </w:r>
            <w:r>
              <w:t>.</w:t>
            </w:r>
          </w:p>
          <w:p w14:paraId="74ADD4B6" w14:textId="5E6E8270" w:rsidR="000725D5" w:rsidRDefault="000725D5" w:rsidP="008148B0">
            <w:pPr>
              <w:pStyle w:val="Prrafodelista"/>
              <w:numPr>
                <w:ilvl w:val="1"/>
                <w:numId w:val="22"/>
              </w:numPr>
              <w:spacing w:before="0"/>
            </w:pPr>
            <w:r>
              <w:t xml:space="preserve"> “</w:t>
            </w:r>
            <w:proofErr w:type="spellStart"/>
            <w:r w:rsidRPr="00CF03E1">
              <w:rPr>
                <w:b/>
                <w:i/>
              </w:rPr>
              <w:t>Layout</w:t>
            </w:r>
            <w:proofErr w:type="spellEnd"/>
            <w:r w:rsidRPr="00CF03E1">
              <w:rPr>
                <w:b/>
                <w:i/>
              </w:rPr>
              <w:t xml:space="preserve"> del sistema de conducción de los residuos líquidos desde las bodegas generadoras, al Sistema de Tratamiento y/o Piscinas de acumulación. Se requiere que se indique por cada canalización si ésta se encuentra funcionando. Se requiere también indicar si este sistema se modificará en el marco de los nuevos Sistemas de Tratamiento de RILes proyectados por el titular</w:t>
            </w:r>
            <w:r>
              <w:t xml:space="preserve">”. En la Carpeta 6, el titular entregó un </w:t>
            </w:r>
            <w:proofErr w:type="spellStart"/>
            <w:r>
              <w:t>Layout</w:t>
            </w:r>
            <w:proofErr w:type="spellEnd"/>
            <w:r>
              <w:t xml:space="preserve"> del Sistema de conducción de residuos líquidos. De </w:t>
            </w:r>
            <w:proofErr w:type="spellStart"/>
            <w:r>
              <w:t>el</w:t>
            </w:r>
            <w:proofErr w:type="spellEnd"/>
            <w:r>
              <w:t xml:space="preserve">, se observa que no se identifica el estado de </w:t>
            </w:r>
            <w:r w:rsidR="00D573D9">
              <w:t xml:space="preserve">cada </w:t>
            </w:r>
            <w:r>
              <w:t>canalización. Por otra parte, en el Archivo PDF de la Carpeta 5 se observan algunas declaraciones del Gerente de “Bio-</w:t>
            </w:r>
            <w:proofErr w:type="spellStart"/>
            <w:r>
              <w:t>logico</w:t>
            </w:r>
            <w:proofErr w:type="spellEnd"/>
            <w:r>
              <w:t>” respecto a los sistemas de tratamiento previstos para ser instalados en el predio del titular, incluyendo la denominada “Planta Provisoria” constatada en la Inspección del 30 de julio</w:t>
            </w:r>
            <w:r w:rsidR="00D573D9">
              <w:t xml:space="preserve"> (lo anterior fue incorporado en el Hecho Constatado N°1, ver párrafo </w:t>
            </w:r>
            <w:r w:rsidR="00D573D9">
              <w:fldChar w:fldCharType="begin"/>
            </w:r>
            <w:r w:rsidR="00D573D9">
              <w:instrText xml:space="preserve"> REF _Ref523819863 \r \h </w:instrText>
            </w:r>
            <w:r w:rsidR="00D573D9">
              <w:fldChar w:fldCharType="separate"/>
            </w:r>
            <w:r w:rsidR="00223923">
              <w:t>14</w:t>
            </w:r>
            <w:r w:rsidR="00D573D9">
              <w:fldChar w:fldCharType="end"/>
            </w:r>
            <w:r w:rsidR="00D573D9">
              <w:t xml:space="preserve"> en página </w:t>
            </w:r>
            <w:r w:rsidR="00D573D9">
              <w:fldChar w:fldCharType="begin"/>
            </w:r>
            <w:r w:rsidR="00D573D9">
              <w:instrText xml:space="preserve"> PAGEREF _Ref523819863 \h </w:instrText>
            </w:r>
            <w:r w:rsidR="00D573D9">
              <w:fldChar w:fldCharType="separate"/>
            </w:r>
            <w:r w:rsidR="00223923">
              <w:rPr>
                <w:noProof/>
              </w:rPr>
              <w:t>28</w:t>
            </w:r>
            <w:r w:rsidR="00D573D9">
              <w:fldChar w:fldCharType="end"/>
            </w:r>
            <w:r w:rsidR="00D573D9">
              <w:t>)</w:t>
            </w:r>
            <w:r>
              <w:t>.</w:t>
            </w:r>
          </w:p>
          <w:p w14:paraId="4BC63258" w14:textId="77777777" w:rsidR="000725D5" w:rsidRDefault="000725D5" w:rsidP="008148B0">
            <w:pPr>
              <w:pStyle w:val="Prrafodelista"/>
              <w:numPr>
                <w:ilvl w:val="1"/>
                <w:numId w:val="22"/>
              </w:numPr>
              <w:spacing w:before="0"/>
            </w:pPr>
            <w:r>
              <w:t>“</w:t>
            </w:r>
            <w:r w:rsidRPr="0019120A">
              <w:rPr>
                <w:b/>
                <w:i/>
              </w:rPr>
              <w:t>Antecedentes que permitan verificar el Contenido Natural del Acuífero señalado en la Resolución DGA 369 del 22 de marzo de 2010, y en la Resolución SISS 3447 del 24 de septiembre de 2009</w:t>
            </w:r>
            <w:r>
              <w:t>”. Al respecto, en el archivo Word de la carpeta 1,</w:t>
            </w:r>
            <w:r w:rsidRPr="0019120A">
              <w:t xml:space="preserve"> 3era hoja, titulada “Antecedentes Acuífero Natural”</w:t>
            </w:r>
            <w:r>
              <w:t xml:space="preserve"> el titular declaró lo </w:t>
            </w:r>
            <w:r>
              <w:lastRenderedPageBreak/>
              <w:t xml:space="preserve">siguiente: </w:t>
            </w:r>
          </w:p>
          <w:p w14:paraId="0D8626EC" w14:textId="77777777" w:rsidR="000725D5" w:rsidRPr="00922829" w:rsidRDefault="000725D5" w:rsidP="008148B0">
            <w:pPr>
              <w:pStyle w:val="Prrafodelista"/>
              <w:spacing w:before="0"/>
              <w:ind w:left="568"/>
              <w:rPr>
                <w:i/>
              </w:rPr>
            </w:pPr>
            <w:r w:rsidRPr="00922829">
              <w:t>“</w:t>
            </w:r>
            <w:r w:rsidRPr="00922829">
              <w:rPr>
                <w:i/>
              </w:rPr>
              <w:t xml:space="preserve">Según lo señalado en resolución DGA 369/2010 y Resolución SISS 3447/2009, hace referencia al acuífero natural ubicado en el sector, los riles tratados actualmente no son infiltrados en el terreno. Según RCA </w:t>
            </w:r>
            <w:proofErr w:type="spellStart"/>
            <w:r w:rsidRPr="00922829">
              <w:rPr>
                <w:i/>
              </w:rPr>
              <w:t>Exp</w:t>
            </w:r>
            <w:proofErr w:type="spellEnd"/>
            <w:r w:rsidRPr="00922829">
              <w:rPr>
                <w:i/>
              </w:rPr>
              <w:t xml:space="preserve">. </w:t>
            </w:r>
            <w:proofErr w:type="spellStart"/>
            <w:r w:rsidRPr="00922829">
              <w:rPr>
                <w:i/>
              </w:rPr>
              <w:t>Nº</w:t>
            </w:r>
            <w:proofErr w:type="spellEnd"/>
            <w:r w:rsidRPr="00922829">
              <w:rPr>
                <w:i/>
              </w:rPr>
              <w:t xml:space="preserve"> 066/06 el efluente proveniente desde planta de tratamiento será acumulado en piscinas y posteriormente se dispondrá para riego. </w:t>
            </w:r>
          </w:p>
          <w:p w14:paraId="6E8FF41D" w14:textId="77777777" w:rsidR="000725D5" w:rsidRPr="00922829" w:rsidRDefault="000725D5" w:rsidP="008148B0">
            <w:pPr>
              <w:pStyle w:val="Prrafodelista"/>
              <w:spacing w:before="0"/>
              <w:ind w:left="568"/>
              <w:rPr>
                <w:i/>
              </w:rPr>
            </w:pPr>
            <w:r w:rsidRPr="00922829">
              <w:rPr>
                <w:i/>
              </w:rPr>
              <w:t xml:space="preserve">Para poder entregar información fidedigna y certera se ha solicitado un levantamiento topográfico en donde se indique las curvas nivel del sector en que se emplazan las piscinas de acumulación para riles tratados, lo que permitirá verificar la profundidad de napa respecto de la cota del terreno natural. Como referencia se indica que la profundidad promedio de las piscinas de acumulación de riles tratados es de 1.5 metros, si fuese necesario se realizaran las calicatas respectivas. </w:t>
            </w:r>
            <w:proofErr w:type="gramStart"/>
            <w:r w:rsidRPr="00922829">
              <w:rPr>
                <w:i/>
              </w:rPr>
              <w:t>Además</w:t>
            </w:r>
            <w:proofErr w:type="gramEnd"/>
            <w:r w:rsidRPr="00922829">
              <w:rPr>
                <w:i/>
              </w:rPr>
              <w:t xml:space="preserve"> se solicitaran análisis para muestras de agua obtenida desde pozo de algunos propietarios. Los resultados del levantamiento y análisis de agua desde pozo, se proyecta contar con estos registros a partir de fines de agosto.”</w:t>
            </w:r>
          </w:p>
          <w:p w14:paraId="2394E836" w14:textId="3A7C0568" w:rsidR="000725D5" w:rsidRDefault="000725D5" w:rsidP="008148B0">
            <w:pPr>
              <w:pStyle w:val="Prrafodelista"/>
              <w:spacing w:before="0"/>
              <w:ind w:left="568"/>
            </w:pPr>
            <w:r w:rsidRPr="00F342E0">
              <w:rPr>
                <w:b/>
              </w:rPr>
              <w:t>Las declaraciones anteriores (en particular la siguiente: “los riles tratados actualmente no son infiltrados en el terreno”), vinculadas a la RPM y a la Resolución citada de la DGA, entran en abierta contradicción con los Hechos Constatados en ambas inspecciones de la SM</w:t>
            </w:r>
            <w:r w:rsidR="005B3818">
              <w:rPr>
                <w:b/>
              </w:rPr>
              <w:t>A</w:t>
            </w:r>
            <w:r>
              <w:rPr>
                <w:b/>
              </w:rPr>
              <w:t>;</w:t>
            </w:r>
            <w:r>
              <w:t xml:space="preserve"> en la primera de estas, el representante del titular señaló que el sitio de riego de eucaliptos se había quemado, y que los RILes son infiltrados mediante las piscinas ubicadas al Oeste de la PTR; en la segunda inspección se observaron las mismas piscinas en condiciones idénticas al primer día de inspección.</w:t>
            </w:r>
          </w:p>
          <w:p w14:paraId="229D13D8" w14:textId="77777777" w:rsidR="000725D5" w:rsidRDefault="000725D5" w:rsidP="008148B0">
            <w:pPr>
              <w:pStyle w:val="Prrafodelista"/>
              <w:spacing w:before="0"/>
              <w:ind w:left="568"/>
            </w:pPr>
            <w:r>
              <w:t>Adicionalmente, además de la cita a las resoluciones de DGA y SISS al inicio de dicho párrafo, no se observan menciones adicionales a los trámites señalados en ambas resoluciones, sobre la verificación del Contenido Natural del Acuífero.</w:t>
            </w:r>
          </w:p>
          <w:p w14:paraId="7F0F1018" w14:textId="77777777" w:rsidR="000725D5" w:rsidRDefault="000725D5" w:rsidP="008148B0">
            <w:pPr>
              <w:pStyle w:val="Prrafodelista"/>
              <w:numPr>
                <w:ilvl w:val="1"/>
                <w:numId w:val="22"/>
              </w:numPr>
              <w:spacing w:before="0"/>
            </w:pPr>
            <w:bookmarkStart w:id="316" w:name="_Ref522696669"/>
            <w:r>
              <w:t>“</w:t>
            </w:r>
            <w:r w:rsidRPr="00922829">
              <w:rPr>
                <w:b/>
                <w:i/>
              </w:rPr>
              <w:t xml:space="preserve">Memoria explicativa de los datos de volumen de residuos líquidos entregados por requerimiento de la visita </w:t>
            </w:r>
            <w:proofErr w:type="spellStart"/>
            <w:r w:rsidRPr="00922829">
              <w:rPr>
                <w:b/>
                <w:i/>
              </w:rPr>
              <w:t>inspectiva</w:t>
            </w:r>
            <w:proofErr w:type="spellEnd"/>
            <w:r w:rsidRPr="00922829">
              <w:rPr>
                <w:b/>
                <w:i/>
              </w:rPr>
              <w:t xml:space="preserve"> anterior</w:t>
            </w:r>
            <w:r>
              <w:t>”. Al respecto, en el archivo Word de la carpeta 1,</w:t>
            </w:r>
            <w:r w:rsidRPr="0019120A">
              <w:t xml:space="preserve"> </w:t>
            </w:r>
            <w:r>
              <w:t>2da</w:t>
            </w:r>
            <w:r w:rsidRPr="0019120A">
              <w:t xml:space="preserve"> hoja, titulada “</w:t>
            </w:r>
            <w:r w:rsidRPr="00922829">
              <w:rPr>
                <w:i/>
              </w:rPr>
              <w:t>Antecedentes Acuífero Natural</w:t>
            </w:r>
            <w:r w:rsidRPr="0019120A">
              <w:t>”</w:t>
            </w:r>
            <w:r>
              <w:t xml:space="preserve"> el titular declaró lo siguiente:</w:t>
            </w:r>
            <w:bookmarkEnd w:id="316"/>
            <w:r>
              <w:t xml:space="preserve"> </w:t>
            </w:r>
          </w:p>
          <w:p w14:paraId="7FE9659F" w14:textId="77777777" w:rsidR="000725D5" w:rsidRDefault="000725D5" w:rsidP="008148B0">
            <w:pPr>
              <w:pStyle w:val="Prrafodelista"/>
              <w:spacing w:before="0"/>
              <w:ind w:left="568"/>
              <w:rPr>
                <w:i/>
              </w:rPr>
            </w:pPr>
            <w:r>
              <w:t>“</w:t>
            </w:r>
            <w:r w:rsidRPr="00053AB0">
              <w:rPr>
                <w:i/>
              </w:rPr>
              <w:t>La determinación de Riles generados se proyecta en relación a los kilos de producción de aceitunas, en dónde;</w:t>
            </w:r>
            <w:r>
              <w:rPr>
                <w:i/>
              </w:rPr>
              <w:t xml:space="preserve"> B</w:t>
            </w:r>
            <w:r w:rsidRPr="00053AB0">
              <w:rPr>
                <w:i/>
              </w:rPr>
              <w:t>ase de cálculo:</w:t>
            </w:r>
            <w:r>
              <w:rPr>
                <w:i/>
              </w:rPr>
              <w:t xml:space="preserve"> </w:t>
            </w:r>
            <w:r w:rsidRPr="00053AB0">
              <w:rPr>
                <w:i/>
              </w:rPr>
              <w:t>1kg de aceituna</w:t>
            </w:r>
            <w:r>
              <w:rPr>
                <w:i/>
                <w:u w:val="single"/>
              </w:rPr>
              <w:t xml:space="preserve">… </w:t>
            </w:r>
            <w:r w:rsidRPr="00053AB0">
              <w:rPr>
                <w:i/>
              </w:rPr>
              <w:t xml:space="preserve">5 Litros de </w:t>
            </w:r>
            <w:proofErr w:type="spellStart"/>
            <w:r w:rsidRPr="00053AB0">
              <w:rPr>
                <w:i/>
              </w:rPr>
              <w:t>Ril</w:t>
            </w:r>
            <w:proofErr w:type="spellEnd"/>
            <w:r w:rsidRPr="00053AB0">
              <w:rPr>
                <w:i/>
              </w:rPr>
              <w:t>.</w:t>
            </w:r>
          </w:p>
          <w:p w14:paraId="37EC7D2C" w14:textId="77777777" w:rsidR="000725D5" w:rsidRPr="00053AB0" w:rsidRDefault="000725D5" w:rsidP="008148B0">
            <w:pPr>
              <w:pStyle w:val="Prrafodelista"/>
              <w:spacing w:before="0"/>
              <w:ind w:left="568"/>
              <w:rPr>
                <w:i/>
              </w:rPr>
            </w:pPr>
            <w:r w:rsidRPr="00053AB0">
              <w:rPr>
                <w:i/>
              </w:rPr>
              <w:t>Producción 5 días hábiles por semana.</w:t>
            </w:r>
          </w:p>
          <w:p w14:paraId="068AD6EE" w14:textId="77777777" w:rsidR="000725D5" w:rsidRPr="00053AB0" w:rsidRDefault="000725D5" w:rsidP="008148B0">
            <w:pPr>
              <w:pStyle w:val="Prrafodelista"/>
              <w:spacing w:before="0"/>
              <w:ind w:left="568"/>
              <w:rPr>
                <w:i/>
              </w:rPr>
            </w:pPr>
            <w:r w:rsidRPr="00053AB0">
              <w:rPr>
                <w:i/>
              </w:rPr>
              <w:t xml:space="preserve">Tiempo descarga 24 </w:t>
            </w:r>
            <w:proofErr w:type="spellStart"/>
            <w:r w:rsidRPr="00053AB0">
              <w:rPr>
                <w:i/>
              </w:rPr>
              <w:t>hrs</w:t>
            </w:r>
            <w:proofErr w:type="spellEnd"/>
            <w:r w:rsidRPr="00053AB0">
              <w:rPr>
                <w:i/>
              </w:rPr>
              <w:t xml:space="preserve">.  </w:t>
            </w:r>
          </w:p>
          <w:p w14:paraId="1764290D" w14:textId="77777777" w:rsidR="000725D5" w:rsidRPr="00053AB0" w:rsidRDefault="000725D5" w:rsidP="008148B0">
            <w:pPr>
              <w:pStyle w:val="Prrafodelista"/>
              <w:spacing w:before="0"/>
              <w:ind w:left="568"/>
              <w:rPr>
                <w:i/>
              </w:rPr>
            </w:pPr>
            <w:r w:rsidRPr="00053AB0">
              <w:rPr>
                <w:i/>
              </w:rPr>
              <w:t>Tipo de Producción por Lote.</w:t>
            </w:r>
          </w:p>
          <w:p w14:paraId="7887A139" w14:textId="77777777" w:rsidR="000725D5" w:rsidRPr="00053AB0" w:rsidRDefault="000725D5" w:rsidP="008148B0">
            <w:pPr>
              <w:pStyle w:val="Prrafodelista"/>
              <w:spacing w:before="0"/>
              <w:ind w:left="568"/>
              <w:rPr>
                <w:i/>
              </w:rPr>
            </w:pPr>
            <w:r w:rsidRPr="00053AB0">
              <w:rPr>
                <w:i/>
              </w:rPr>
              <w:t xml:space="preserve">Descarga cada 4 a 8 </w:t>
            </w:r>
            <w:proofErr w:type="spellStart"/>
            <w:r w:rsidRPr="00053AB0">
              <w:rPr>
                <w:i/>
              </w:rPr>
              <w:t>hrs</w:t>
            </w:r>
            <w:proofErr w:type="spellEnd"/>
            <w:r w:rsidRPr="00053AB0">
              <w:rPr>
                <w:i/>
              </w:rPr>
              <w:t xml:space="preserve"> según de producción.</w:t>
            </w:r>
          </w:p>
          <w:p w14:paraId="06410F2E" w14:textId="77777777" w:rsidR="000725D5" w:rsidRPr="00053AB0" w:rsidRDefault="000725D5" w:rsidP="008148B0">
            <w:pPr>
              <w:pStyle w:val="Prrafodelista"/>
              <w:spacing w:before="0"/>
              <w:ind w:left="568"/>
              <w:rPr>
                <w:i/>
              </w:rPr>
            </w:pPr>
            <w:r w:rsidRPr="00053AB0">
              <w:rPr>
                <w:i/>
              </w:rPr>
              <w:t>(En relación a este dato se determina el aporte de Riles semanal y mensual de cada socio).</w:t>
            </w:r>
          </w:p>
          <w:p w14:paraId="08F01AC7" w14:textId="6000EEBA" w:rsidR="000725D5" w:rsidRPr="00053AB0" w:rsidRDefault="000725D5" w:rsidP="008148B0">
            <w:pPr>
              <w:pStyle w:val="Prrafodelista"/>
              <w:spacing w:before="0"/>
              <w:ind w:left="568"/>
              <w:rPr>
                <w:i/>
              </w:rPr>
            </w:pPr>
            <w:r>
              <w:rPr>
                <w:i/>
              </w:rPr>
              <w:t>(…)</w:t>
            </w:r>
          </w:p>
          <w:p w14:paraId="7E3FE735" w14:textId="77777777" w:rsidR="000725D5" w:rsidRDefault="000725D5" w:rsidP="008148B0">
            <w:pPr>
              <w:pStyle w:val="Prrafodelista"/>
              <w:spacing w:before="0"/>
              <w:ind w:left="568"/>
            </w:pPr>
            <w:r w:rsidRPr="00053AB0">
              <w:rPr>
                <w:i/>
              </w:rPr>
              <w:t xml:space="preserve">En planilla de registro Excel se indican los aportes riles por socio y representante legal de las respectivas sociedades. Para el caso de Soc. Rumbo Austral y el socio Particular </w:t>
            </w:r>
            <w:proofErr w:type="spellStart"/>
            <w:r w:rsidRPr="00053AB0">
              <w:rPr>
                <w:i/>
              </w:rPr>
              <w:t>Serafin</w:t>
            </w:r>
            <w:proofErr w:type="spellEnd"/>
            <w:r w:rsidRPr="00053AB0">
              <w:rPr>
                <w:i/>
              </w:rPr>
              <w:t xml:space="preserve"> Aguilar Rojas, se registra el total de aporte riles con el nombre del particular.</w:t>
            </w:r>
            <w:r>
              <w:t>”</w:t>
            </w:r>
          </w:p>
          <w:p w14:paraId="7495CED1" w14:textId="77777777" w:rsidR="000725D5" w:rsidRDefault="000725D5" w:rsidP="008148B0">
            <w:pPr>
              <w:pStyle w:val="Prrafodelista"/>
              <w:spacing w:before="0"/>
              <w:ind w:left="568"/>
            </w:pPr>
            <w:r>
              <w:t xml:space="preserve">Adicionalmente, el titular incorporó en la Carpeta 2 de su respuesta el Archivo Excel </w:t>
            </w:r>
            <w:r w:rsidRPr="00F15447">
              <w:t>“Aporte Riles Propietarios 2018.xlsx”, que corresponde al documento señalado en la Tabla 2, ID 8, con 2 meses adicionales</w:t>
            </w:r>
            <w:r>
              <w:t xml:space="preserve"> (junio y julio).</w:t>
            </w:r>
          </w:p>
          <w:p w14:paraId="322C1DCA" w14:textId="33928ACB" w:rsidR="000725D5" w:rsidRPr="00053AB0" w:rsidRDefault="000725D5" w:rsidP="008148B0">
            <w:pPr>
              <w:pStyle w:val="Prrafodelista"/>
              <w:spacing w:before="0"/>
              <w:ind w:left="568"/>
            </w:pPr>
            <w:r>
              <w:t>Con ello, se puede dilucidar que las planillas entregadas, en la que se señalan los RILes generados por cada socio, corresponden</w:t>
            </w:r>
            <w:r w:rsidRPr="00F15447">
              <w:t xml:space="preserve"> </w:t>
            </w:r>
            <w:r>
              <w:t>a estimaciones basadas en la producción de aceitunas</w:t>
            </w:r>
            <w:r w:rsidR="009D7FFE">
              <w:t xml:space="preserve"> de cada uno</w:t>
            </w:r>
            <w:r>
              <w:t>.</w:t>
            </w:r>
          </w:p>
          <w:p w14:paraId="3C4A99A6" w14:textId="106511E9" w:rsidR="000725D5" w:rsidRPr="00B951F8" w:rsidRDefault="000725D5" w:rsidP="008148B0">
            <w:pPr>
              <w:pStyle w:val="Prrafodelista"/>
              <w:numPr>
                <w:ilvl w:val="1"/>
                <w:numId w:val="22"/>
              </w:numPr>
              <w:spacing w:before="0"/>
            </w:pPr>
            <w:bookmarkStart w:id="317" w:name="_Ref522696705"/>
            <w:r>
              <w:t>“</w:t>
            </w:r>
            <w:r w:rsidRPr="00CF03E1">
              <w:rPr>
                <w:b/>
                <w:i/>
              </w:rPr>
              <w:t>(Reiteración del Requerimiento del Acta Anterior, ID 8) Indicar dimensiones las piscinas de acumulación de RILes ubicadas al poniente de la Planta de Tratamiento de RILes, en términos de altura, largo y ancho, considerando las diferencias de alturas producidas por los ángulos de inclinación, si aplica</w:t>
            </w:r>
            <w:r>
              <w:t xml:space="preserve">”. Al respecto, se observa que, en el </w:t>
            </w:r>
            <w:proofErr w:type="spellStart"/>
            <w:r>
              <w:t>Layout</w:t>
            </w:r>
            <w:proofErr w:type="spellEnd"/>
            <w:r>
              <w:t xml:space="preserve"> del Sistema de conducción de residuos líquidos, se entregaron datos de dimensiones de las Piscinas de Acumulación de RIL tratado, señalándose respecto a todas las piscinas, las mismas dimensiones (Volumen útil 90 m</w:t>
            </w:r>
            <w:r w:rsidRPr="0060522E">
              <w:rPr>
                <w:vertAlign w:val="superscript"/>
              </w:rPr>
              <w:t>3</w:t>
            </w:r>
            <w:r>
              <w:t>, L1 10m, L2: 6m, H: 1.5m), lo que difiere de lo observado en terreno y mediante imágenes satelitales. Con lo anterior, el titular no dio respuesta a lo requerido.</w:t>
            </w:r>
            <w:bookmarkEnd w:id="317"/>
          </w:p>
        </w:tc>
      </w:tr>
    </w:tbl>
    <w:p w14:paraId="55492467" w14:textId="77777777" w:rsidR="00B951F8" w:rsidRDefault="00B951F8" w:rsidP="00547768">
      <w:pPr>
        <w:jc w:val="both"/>
      </w:pPr>
    </w:p>
    <w:p w14:paraId="29EF752F" w14:textId="77777777" w:rsidR="00DA4378" w:rsidRDefault="00DA4378" w:rsidP="00547768">
      <w:pPr>
        <w:pStyle w:val="Ttulo1"/>
        <w:jc w:val="both"/>
        <w:sectPr w:rsidR="00DA4378" w:rsidSect="00F8414D">
          <w:pgSz w:w="15840" w:h="12240" w:orient="landscape" w:code="1"/>
          <w:pgMar w:top="1134" w:right="1134" w:bottom="1134" w:left="1134" w:header="709" w:footer="299" w:gutter="0"/>
          <w:cols w:space="708"/>
          <w:titlePg/>
          <w:docGrid w:linePitch="360"/>
        </w:sectPr>
      </w:pPr>
      <w:bookmarkStart w:id="318" w:name="_Toc352840404"/>
      <w:bookmarkStart w:id="319" w:name="_Toc352841464"/>
      <w:bookmarkStart w:id="320" w:name="_Toc447875253"/>
      <w:bookmarkStart w:id="321" w:name="_Toc449085431"/>
    </w:p>
    <w:p w14:paraId="626F507B" w14:textId="77777777" w:rsidR="006A7D58" w:rsidRPr="00D42470" w:rsidRDefault="006A7D58" w:rsidP="00547768">
      <w:pPr>
        <w:pStyle w:val="Ttulo1"/>
        <w:jc w:val="both"/>
      </w:pPr>
      <w:bookmarkStart w:id="322" w:name="_Toc449106105"/>
      <w:bookmarkStart w:id="323" w:name="_Toc524451346"/>
      <w:bookmarkStart w:id="324" w:name="Parte6Estandar"/>
      <w:bookmarkEnd w:id="318"/>
      <w:bookmarkEnd w:id="319"/>
      <w:bookmarkEnd w:id="320"/>
      <w:bookmarkEnd w:id="321"/>
      <w:r w:rsidRPr="00D42470">
        <w:lastRenderedPageBreak/>
        <w:t>CONCLUSIONES</w:t>
      </w:r>
      <w:bookmarkEnd w:id="322"/>
      <w:bookmarkEnd w:id="323"/>
    </w:p>
    <w:p w14:paraId="467506DF" w14:textId="4AB9EBC1" w:rsidR="006A7D58" w:rsidRDefault="006A7D58" w:rsidP="00547768">
      <w:pPr>
        <w:spacing w:after="0" w:line="240" w:lineRule="auto"/>
        <w:jc w:val="both"/>
        <w:rPr>
          <w:rFonts w:eastAsia="Calibri" w:cs="Calibri"/>
          <w:szCs w:val="20"/>
        </w:rPr>
      </w:pPr>
      <w:r w:rsidRPr="00573314">
        <w:rPr>
          <w:rFonts w:eastAsia="Calibri" w:cs="Calibri"/>
          <w:szCs w:val="20"/>
        </w:rPr>
        <w:t xml:space="preserve">Los resultados de las actividades de fiscalización, asociados los Instrumentos de Carácter Ambiental indicados en el punto </w:t>
      </w:r>
      <w:r w:rsidR="006F7CD2" w:rsidRPr="00573314">
        <w:rPr>
          <w:rFonts w:eastAsia="Calibri" w:cs="Calibri"/>
          <w:szCs w:val="20"/>
        </w:rPr>
        <w:t>4</w:t>
      </w:r>
      <w:r w:rsidRPr="00573314">
        <w:rPr>
          <w:rFonts w:eastAsia="Calibri" w:cs="Calibri"/>
          <w:szCs w:val="20"/>
        </w:rPr>
        <w:t xml:space="preserve">, permitieron identificar </w:t>
      </w:r>
      <w:r w:rsidR="006F7CD2" w:rsidRPr="00573314">
        <w:rPr>
          <w:rFonts w:eastAsia="Calibri" w:cs="Calibri"/>
          <w:szCs w:val="20"/>
        </w:rPr>
        <w:t>los</w:t>
      </w:r>
      <w:r w:rsidRPr="00573314">
        <w:rPr>
          <w:rFonts w:eastAsia="Calibri" w:cs="Calibri"/>
          <w:szCs w:val="20"/>
        </w:rPr>
        <w:t xml:space="preserve"> hallazgos que se describen a continuación:</w:t>
      </w:r>
    </w:p>
    <w:tbl>
      <w:tblPr>
        <w:tblStyle w:val="Tablaconcuadrcula1"/>
        <w:tblW w:w="5000" w:type="pct"/>
        <w:tblLook w:val="04A0" w:firstRow="1" w:lastRow="0" w:firstColumn="1" w:lastColumn="0" w:noHBand="0" w:noVBand="1"/>
      </w:tblPr>
      <w:tblGrid>
        <w:gridCol w:w="1053"/>
        <w:gridCol w:w="1277"/>
        <w:gridCol w:w="5940"/>
        <w:gridCol w:w="5518"/>
      </w:tblGrid>
      <w:tr w:rsidR="006A7D58" w:rsidRPr="00A24347" w14:paraId="60A89268" w14:textId="77777777" w:rsidTr="006074A4">
        <w:trPr>
          <w:trHeight w:val="20"/>
          <w:tblHeader/>
        </w:trPr>
        <w:tc>
          <w:tcPr>
            <w:tcW w:w="382" w:type="pct"/>
            <w:shd w:val="clear" w:color="auto" w:fill="D9D9D9"/>
          </w:tcPr>
          <w:p w14:paraId="09D70D35" w14:textId="77777777" w:rsidR="006A7D58" w:rsidRPr="00A24347" w:rsidRDefault="006A7D58" w:rsidP="00944C7D">
            <w:pPr>
              <w:spacing w:before="0" w:after="0"/>
              <w:jc w:val="center"/>
              <w:rPr>
                <w:rFonts w:asciiTheme="minorHAnsi" w:hAnsiTheme="minorHAnsi" w:cstheme="minorHAnsi"/>
                <w:b/>
                <w:sz w:val="18"/>
                <w:szCs w:val="18"/>
                <w:lang w:val="es-CL" w:eastAsia="en-US"/>
              </w:rPr>
            </w:pPr>
            <w:proofErr w:type="spellStart"/>
            <w:r w:rsidRPr="00A24347">
              <w:rPr>
                <w:rFonts w:asciiTheme="minorHAnsi" w:hAnsiTheme="minorHAnsi" w:cstheme="minorHAnsi"/>
                <w:b/>
                <w:sz w:val="18"/>
                <w:szCs w:val="18"/>
                <w:lang w:val="es-CL" w:eastAsia="en-US"/>
              </w:rPr>
              <w:t>N°</w:t>
            </w:r>
            <w:proofErr w:type="spellEnd"/>
            <w:r w:rsidRPr="00A24347">
              <w:rPr>
                <w:rFonts w:asciiTheme="minorHAnsi" w:hAnsiTheme="minorHAnsi" w:cstheme="minorHAnsi"/>
                <w:b/>
                <w:sz w:val="18"/>
                <w:szCs w:val="18"/>
                <w:lang w:val="es-CL" w:eastAsia="en-US"/>
              </w:rPr>
              <w:t xml:space="preserve"> Hecho constatado</w:t>
            </w:r>
          </w:p>
        </w:tc>
        <w:tc>
          <w:tcPr>
            <w:tcW w:w="463" w:type="pct"/>
            <w:shd w:val="clear" w:color="auto" w:fill="D9D9D9"/>
          </w:tcPr>
          <w:p w14:paraId="1A226766" w14:textId="77777777" w:rsidR="006A7D58" w:rsidRPr="00A24347" w:rsidRDefault="006A7D58" w:rsidP="00944C7D">
            <w:pPr>
              <w:spacing w:before="0" w:after="0"/>
              <w:jc w:val="both"/>
              <w:rPr>
                <w:rFonts w:asciiTheme="minorHAnsi" w:hAnsiTheme="minorHAnsi" w:cstheme="minorHAnsi"/>
                <w:b/>
                <w:color w:val="A6A6A6"/>
                <w:sz w:val="18"/>
                <w:szCs w:val="18"/>
                <w:lang w:val="es-CL" w:eastAsia="en-US"/>
              </w:rPr>
            </w:pPr>
            <w:r w:rsidRPr="00A24347">
              <w:rPr>
                <w:rFonts w:asciiTheme="minorHAnsi" w:hAnsiTheme="minorHAnsi" w:cstheme="minorHAnsi"/>
                <w:b/>
                <w:sz w:val="18"/>
                <w:szCs w:val="18"/>
                <w:lang w:val="es-CL" w:eastAsia="en-US"/>
              </w:rPr>
              <w:t>Materia específica objeto de la fiscalización ambiental.</w:t>
            </w:r>
          </w:p>
        </w:tc>
        <w:tc>
          <w:tcPr>
            <w:tcW w:w="2154" w:type="pct"/>
            <w:shd w:val="clear" w:color="auto" w:fill="D9D9D9"/>
          </w:tcPr>
          <w:p w14:paraId="34E56FEC" w14:textId="77777777" w:rsidR="006A7D58" w:rsidRPr="00A24347" w:rsidRDefault="006A7D58" w:rsidP="00944C7D">
            <w:pPr>
              <w:spacing w:before="0" w:after="0"/>
              <w:jc w:val="both"/>
              <w:rPr>
                <w:rFonts w:asciiTheme="minorHAnsi" w:hAnsiTheme="minorHAnsi" w:cstheme="minorHAnsi"/>
                <w:b/>
                <w:sz w:val="18"/>
                <w:szCs w:val="18"/>
                <w:lang w:val="es-CL" w:eastAsia="en-US"/>
              </w:rPr>
            </w:pPr>
            <w:r w:rsidRPr="00A24347">
              <w:rPr>
                <w:rFonts w:asciiTheme="minorHAnsi" w:hAnsiTheme="minorHAnsi" w:cstheme="minorHAnsi"/>
                <w:b/>
                <w:sz w:val="18"/>
                <w:szCs w:val="18"/>
                <w:lang w:val="es-CL" w:eastAsia="en-US"/>
              </w:rPr>
              <w:t>Exigencia asociada</w:t>
            </w:r>
          </w:p>
        </w:tc>
        <w:tc>
          <w:tcPr>
            <w:tcW w:w="2001" w:type="pct"/>
            <w:shd w:val="clear" w:color="auto" w:fill="D9D9D9"/>
          </w:tcPr>
          <w:p w14:paraId="61038F98" w14:textId="77777777" w:rsidR="006A7D58" w:rsidRPr="00A24347" w:rsidRDefault="006A7D58" w:rsidP="00944C7D">
            <w:pPr>
              <w:spacing w:before="0" w:after="0"/>
              <w:jc w:val="both"/>
              <w:rPr>
                <w:rFonts w:asciiTheme="minorHAnsi" w:hAnsiTheme="minorHAnsi" w:cstheme="minorHAnsi"/>
                <w:b/>
                <w:sz w:val="18"/>
                <w:szCs w:val="18"/>
                <w:lang w:val="es-CL" w:eastAsia="en-US"/>
              </w:rPr>
            </w:pPr>
            <w:r w:rsidRPr="00A24347">
              <w:rPr>
                <w:rFonts w:asciiTheme="minorHAnsi" w:hAnsiTheme="minorHAnsi" w:cstheme="minorHAnsi"/>
                <w:b/>
                <w:sz w:val="18"/>
                <w:szCs w:val="18"/>
                <w:lang w:val="es-CL" w:eastAsia="en-US"/>
              </w:rPr>
              <w:t>Hallazgo</w:t>
            </w:r>
          </w:p>
        </w:tc>
      </w:tr>
      <w:tr w:rsidR="006A7D58" w:rsidRPr="00A24347" w14:paraId="5E960AB1" w14:textId="77777777" w:rsidTr="006074A4">
        <w:trPr>
          <w:trHeight w:val="20"/>
        </w:trPr>
        <w:tc>
          <w:tcPr>
            <w:tcW w:w="382" w:type="pct"/>
          </w:tcPr>
          <w:p w14:paraId="3E0597F7" w14:textId="18F05F8E" w:rsidR="006A7D58" w:rsidRPr="00A24347" w:rsidRDefault="00F105EB" w:rsidP="00944C7D">
            <w:pPr>
              <w:widowControl w:val="0"/>
              <w:overflowPunct w:val="0"/>
              <w:autoSpaceDE w:val="0"/>
              <w:autoSpaceDN w:val="0"/>
              <w:adjustRightInd w:val="0"/>
              <w:spacing w:before="0" w:after="0" w:line="285" w:lineRule="auto"/>
              <w:jc w:val="center"/>
              <w:rPr>
                <w:rFonts w:asciiTheme="minorHAnsi" w:hAnsiTheme="minorHAnsi" w:cstheme="minorHAnsi"/>
                <w:iCs/>
                <w:sz w:val="18"/>
                <w:szCs w:val="18"/>
                <w:lang w:val="es-CL" w:eastAsia="en-US"/>
              </w:rPr>
            </w:pPr>
            <w:r w:rsidRPr="00A24347">
              <w:rPr>
                <w:rFonts w:asciiTheme="minorHAnsi" w:hAnsiTheme="minorHAnsi" w:cstheme="minorHAnsi"/>
                <w:iCs/>
                <w:sz w:val="18"/>
                <w:szCs w:val="18"/>
                <w:lang w:val="es-CL" w:eastAsia="en-US"/>
              </w:rPr>
              <w:t>1</w:t>
            </w:r>
          </w:p>
        </w:tc>
        <w:tc>
          <w:tcPr>
            <w:tcW w:w="463" w:type="pct"/>
          </w:tcPr>
          <w:p w14:paraId="77A3C60E" w14:textId="456BAF35" w:rsidR="006A7D58" w:rsidRPr="00A24347" w:rsidRDefault="00F105EB" w:rsidP="00944C7D">
            <w:pPr>
              <w:widowControl w:val="0"/>
              <w:overflowPunct w:val="0"/>
              <w:autoSpaceDE w:val="0"/>
              <w:autoSpaceDN w:val="0"/>
              <w:adjustRightInd w:val="0"/>
              <w:spacing w:before="0" w:after="0" w:line="285" w:lineRule="auto"/>
              <w:jc w:val="both"/>
              <w:rPr>
                <w:rFonts w:asciiTheme="minorHAnsi" w:hAnsiTheme="minorHAnsi" w:cstheme="minorHAnsi"/>
                <w:iCs/>
                <w:sz w:val="18"/>
                <w:szCs w:val="18"/>
                <w:lang w:val="es-CL" w:eastAsia="en-US"/>
              </w:rPr>
            </w:pPr>
            <w:r w:rsidRPr="00A24347">
              <w:rPr>
                <w:rFonts w:asciiTheme="minorHAnsi" w:hAnsiTheme="minorHAnsi" w:cstheme="minorHAnsi"/>
                <w:iCs/>
                <w:sz w:val="18"/>
                <w:szCs w:val="18"/>
                <w:lang w:val="es-CL" w:eastAsia="en-US"/>
              </w:rPr>
              <w:t>Manejo de RILes</w:t>
            </w:r>
          </w:p>
        </w:tc>
        <w:tc>
          <w:tcPr>
            <w:tcW w:w="2154" w:type="pct"/>
          </w:tcPr>
          <w:p w14:paraId="33F11B32" w14:textId="77777777" w:rsidR="00F105EB" w:rsidRPr="00A24347" w:rsidRDefault="00F105EB" w:rsidP="00944C7D">
            <w:pPr>
              <w:pStyle w:val="Prrafodelista"/>
              <w:numPr>
                <w:ilvl w:val="0"/>
                <w:numId w:val="29"/>
              </w:numPr>
              <w:pBdr>
                <w:top w:val="single" w:sz="4" w:space="1" w:color="A6A6A6" w:themeColor="background1" w:themeShade="A6"/>
              </w:pBdr>
              <w:spacing w:before="0"/>
              <w:rPr>
                <w:rFonts w:asciiTheme="minorHAnsi" w:hAnsiTheme="minorHAnsi" w:cstheme="minorHAnsi"/>
                <w:i/>
                <w:iCs/>
                <w:color w:val="000000"/>
                <w:sz w:val="18"/>
                <w:szCs w:val="18"/>
              </w:rPr>
            </w:pPr>
            <w:r w:rsidRPr="00A24347">
              <w:rPr>
                <w:rFonts w:asciiTheme="minorHAnsi" w:hAnsiTheme="minorHAnsi" w:cstheme="minorHAnsi"/>
                <w:b/>
                <w:i/>
                <w:iCs/>
                <w:color w:val="000000"/>
                <w:sz w:val="18"/>
                <w:szCs w:val="18"/>
              </w:rPr>
              <w:t>RCA 466/2008</w:t>
            </w:r>
          </w:p>
          <w:p w14:paraId="0BEF1D1F" w14:textId="3645EF10" w:rsidR="00F105EB" w:rsidRPr="00A24347" w:rsidRDefault="00F105EB" w:rsidP="00944C7D">
            <w:pPr>
              <w:pBdr>
                <w:top w:val="single" w:sz="4" w:space="1" w:color="A6A6A6" w:themeColor="background1" w:themeShade="A6"/>
              </w:pBdr>
              <w:spacing w:before="0" w:after="0"/>
              <w:jc w:val="both"/>
              <w:rPr>
                <w:rFonts w:asciiTheme="minorHAnsi" w:hAnsiTheme="minorHAnsi" w:cstheme="minorHAnsi"/>
                <w:i/>
                <w:iCs/>
                <w:color w:val="000000"/>
                <w:sz w:val="18"/>
                <w:szCs w:val="18"/>
              </w:rPr>
            </w:pPr>
            <w:r w:rsidRPr="00A24347">
              <w:rPr>
                <w:rFonts w:asciiTheme="minorHAnsi" w:hAnsiTheme="minorHAnsi" w:cstheme="minorHAnsi"/>
                <w:b/>
                <w:iCs/>
                <w:color w:val="000000"/>
                <w:sz w:val="18"/>
                <w:szCs w:val="18"/>
              </w:rPr>
              <w:t>Considerando 3.</w:t>
            </w:r>
            <w:r w:rsidRPr="00A24347">
              <w:rPr>
                <w:rFonts w:asciiTheme="minorHAnsi" w:hAnsiTheme="minorHAnsi" w:cstheme="minorHAnsi"/>
                <w:i/>
                <w:iCs/>
                <w:color w:val="000000"/>
                <w:sz w:val="18"/>
                <w:szCs w:val="18"/>
              </w:rPr>
              <w:t xml:space="preserve"> Que, según los antecedentes señalados en la Declaración de Impacto Ambiental, el proyecto “Sistema de Tratamiento de Riles para la Sociedad Elaboradora de Aceitunas, APROACEN” localizado en la Comuna </w:t>
            </w:r>
            <w:proofErr w:type="spellStart"/>
            <w:r w:rsidRPr="00A24347">
              <w:rPr>
                <w:rFonts w:asciiTheme="minorHAnsi" w:hAnsiTheme="minorHAnsi" w:cstheme="minorHAnsi"/>
                <w:i/>
                <w:iCs/>
                <w:color w:val="000000"/>
                <w:sz w:val="18"/>
                <w:szCs w:val="18"/>
              </w:rPr>
              <w:t>Til</w:t>
            </w:r>
            <w:proofErr w:type="spellEnd"/>
            <w:r w:rsidRPr="00A24347">
              <w:rPr>
                <w:rFonts w:asciiTheme="minorHAnsi" w:hAnsiTheme="minorHAnsi" w:cstheme="minorHAnsi"/>
                <w:i/>
                <w:iCs/>
                <w:color w:val="000000"/>
                <w:sz w:val="18"/>
                <w:szCs w:val="18"/>
              </w:rPr>
              <w:t xml:space="preserve"> </w:t>
            </w:r>
            <w:proofErr w:type="spellStart"/>
            <w:r w:rsidRPr="00A24347">
              <w:rPr>
                <w:rFonts w:asciiTheme="minorHAnsi" w:hAnsiTheme="minorHAnsi" w:cstheme="minorHAnsi"/>
                <w:i/>
                <w:iCs/>
                <w:color w:val="000000"/>
                <w:sz w:val="18"/>
                <w:szCs w:val="18"/>
              </w:rPr>
              <w:t>Til</w:t>
            </w:r>
            <w:proofErr w:type="spellEnd"/>
            <w:r w:rsidRPr="00A24347">
              <w:rPr>
                <w:rFonts w:asciiTheme="minorHAnsi" w:hAnsiTheme="minorHAnsi" w:cstheme="minorHAnsi"/>
                <w:i/>
                <w:iCs/>
                <w:color w:val="000000"/>
                <w:sz w:val="18"/>
                <w:szCs w:val="18"/>
              </w:rPr>
              <w:t xml:space="preserve"> sometido por Sociedad Elaboradora de Aceitunas y Encurtidos de </w:t>
            </w:r>
            <w:proofErr w:type="spellStart"/>
            <w:r w:rsidRPr="00A24347">
              <w:rPr>
                <w:rFonts w:asciiTheme="minorHAnsi" w:hAnsiTheme="minorHAnsi" w:cstheme="minorHAnsi"/>
                <w:i/>
                <w:iCs/>
                <w:color w:val="000000"/>
                <w:sz w:val="18"/>
                <w:szCs w:val="18"/>
              </w:rPr>
              <w:t>Til</w:t>
            </w:r>
            <w:proofErr w:type="spellEnd"/>
            <w:r w:rsidRPr="00A24347">
              <w:rPr>
                <w:rFonts w:asciiTheme="minorHAnsi" w:hAnsiTheme="minorHAnsi" w:cstheme="minorHAnsi"/>
                <w:i/>
                <w:iCs/>
                <w:color w:val="000000"/>
                <w:sz w:val="18"/>
                <w:szCs w:val="18"/>
              </w:rPr>
              <w:t xml:space="preserve"> </w:t>
            </w:r>
            <w:proofErr w:type="spellStart"/>
            <w:r w:rsidRPr="00A24347">
              <w:rPr>
                <w:rFonts w:asciiTheme="minorHAnsi" w:hAnsiTheme="minorHAnsi" w:cstheme="minorHAnsi"/>
                <w:i/>
                <w:iCs/>
                <w:color w:val="000000"/>
                <w:sz w:val="18"/>
                <w:szCs w:val="18"/>
              </w:rPr>
              <w:t>Til</w:t>
            </w:r>
            <w:proofErr w:type="spellEnd"/>
            <w:r w:rsidRPr="00A24347">
              <w:rPr>
                <w:rFonts w:asciiTheme="minorHAnsi" w:hAnsiTheme="minorHAnsi" w:cstheme="minorHAnsi"/>
                <w:i/>
                <w:iCs/>
                <w:color w:val="000000"/>
                <w:sz w:val="18"/>
                <w:szCs w:val="18"/>
              </w:rPr>
              <w:t xml:space="preserve"> Limitada., consiste en la construcción y operación de una planta de tratamiento de residuos industriales líquidos (RILes) provenientes de la elaboración de aceitunas de la Sociedad APROACEN, a través de un sistema de tratamiento mecánico y físico-químico. La ubicación de la planta de tratamiento estará dentro de las instalaciones existentes de la Sociedad APROACEN. Los efluentes </w:t>
            </w:r>
            <w:r w:rsidRPr="00A24347">
              <w:rPr>
                <w:rFonts w:asciiTheme="minorHAnsi" w:hAnsiTheme="minorHAnsi" w:cstheme="minorHAnsi"/>
                <w:b/>
                <w:i/>
                <w:iCs/>
                <w:color w:val="000000"/>
                <w:sz w:val="18"/>
                <w:szCs w:val="18"/>
              </w:rPr>
              <w:t xml:space="preserve">tratados serán utilizados para el riego de los terrenos, cumpliéndose con los límites máximos contenidos en la </w:t>
            </w:r>
            <w:proofErr w:type="spellStart"/>
            <w:r w:rsidRPr="00A24347">
              <w:rPr>
                <w:rFonts w:asciiTheme="minorHAnsi" w:hAnsiTheme="minorHAnsi" w:cstheme="minorHAnsi"/>
                <w:b/>
                <w:i/>
                <w:iCs/>
                <w:color w:val="000000"/>
                <w:sz w:val="18"/>
                <w:szCs w:val="18"/>
              </w:rPr>
              <w:t>NCh</w:t>
            </w:r>
            <w:proofErr w:type="spellEnd"/>
            <w:r w:rsidRPr="00A24347">
              <w:rPr>
                <w:rFonts w:asciiTheme="minorHAnsi" w:hAnsiTheme="minorHAnsi" w:cstheme="minorHAnsi"/>
                <w:b/>
                <w:i/>
                <w:iCs/>
                <w:color w:val="000000"/>
                <w:sz w:val="18"/>
                <w:szCs w:val="18"/>
              </w:rPr>
              <w:t xml:space="preserve"> 1.333</w:t>
            </w:r>
            <w:r w:rsidRPr="00A24347">
              <w:rPr>
                <w:rFonts w:asciiTheme="minorHAnsi" w:hAnsiTheme="minorHAnsi" w:cstheme="minorHAnsi"/>
                <w:i/>
                <w:iCs/>
                <w:color w:val="000000"/>
                <w:sz w:val="18"/>
                <w:szCs w:val="18"/>
              </w:rPr>
              <w:t xml:space="preserve"> “Requisitos de Calidad del Agua para Diferentes Usos –Requisitos de Agua de Riego”.</w:t>
            </w:r>
          </w:p>
          <w:p w14:paraId="6F3CF6DD" w14:textId="77777777" w:rsidR="00F105EB" w:rsidRPr="00A24347" w:rsidRDefault="00F105EB" w:rsidP="00944C7D">
            <w:pPr>
              <w:spacing w:before="0" w:after="0"/>
              <w:jc w:val="both"/>
              <w:rPr>
                <w:rFonts w:asciiTheme="minorHAnsi" w:hAnsiTheme="minorHAnsi" w:cstheme="minorHAnsi"/>
                <w:i/>
                <w:iCs/>
                <w:color w:val="000000"/>
                <w:sz w:val="18"/>
                <w:szCs w:val="18"/>
              </w:rPr>
            </w:pPr>
            <w:r w:rsidRPr="00A24347">
              <w:rPr>
                <w:rFonts w:asciiTheme="minorHAnsi" w:hAnsiTheme="minorHAnsi" w:cstheme="minorHAnsi"/>
                <w:i/>
                <w:iCs/>
                <w:color w:val="000000"/>
                <w:sz w:val="18"/>
                <w:szCs w:val="18"/>
              </w:rPr>
              <w:t>El sistema de tratamiento del proyecto contempla los siguientes equipos e instalaciones principales:</w:t>
            </w:r>
          </w:p>
          <w:p w14:paraId="10D77CDE" w14:textId="77777777" w:rsidR="00F105EB" w:rsidRPr="00A24347" w:rsidRDefault="00F105EB" w:rsidP="00944C7D">
            <w:pPr>
              <w:spacing w:before="0" w:after="0"/>
              <w:ind w:left="567"/>
              <w:jc w:val="both"/>
              <w:rPr>
                <w:rFonts w:asciiTheme="minorHAnsi" w:hAnsiTheme="minorHAnsi" w:cstheme="minorHAnsi"/>
                <w:b/>
                <w:i/>
                <w:iCs/>
                <w:color w:val="000000"/>
                <w:sz w:val="18"/>
                <w:szCs w:val="18"/>
              </w:rPr>
            </w:pPr>
            <w:r w:rsidRPr="00A24347">
              <w:rPr>
                <w:rFonts w:asciiTheme="minorHAnsi" w:hAnsiTheme="minorHAnsi" w:cstheme="minorHAnsi"/>
                <w:b/>
                <w:i/>
                <w:iCs/>
                <w:color w:val="000000"/>
                <w:sz w:val="18"/>
                <w:szCs w:val="18"/>
              </w:rPr>
              <w:t>a) Piscinas de acumulación de RIL con capacidad de 180 m3.</w:t>
            </w:r>
          </w:p>
          <w:p w14:paraId="35DDF870" w14:textId="77777777" w:rsidR="00F105EB" w:rsidRPr="00A24347" w:rsidRDefault="00F105EB" w:rsidP="00944C7D">
            <w:pPr>
              <w:spacing w:before="0" w:after="0"/>
              <w:ind w:left="567"/>
              <w:jc w:val="both"/>
              <w:rPr>
                <w:rFonts w:asciiTheme="minorHAnsi" w:hAnsiTheme="minorHAnsi" w:cstheme="minorHAnsi"/>
                <w:b/>
                <w:i/>
                <w:iCs/>
                <w:color w:val="000000"/>
                <w:sz w:val="18"/>
                <w:szCs w:val="18"/>
              </w:rPr>
            </w:pPr>
            <w:r w:rsidRPr="00A24347">
              <w:rPr>
                <w:rFonts w:asciiTheme="minorHAnsi" w:hAnsiTheme="minorHAnsi" w:cstheme="minorHAnsi"/>
                <w:b/>
                <w:i/>
                <w:iCs/>
                <w:color w:val="000000"/>
                <w:sz w:val="18"/>
                <w:szCs w:val="18"/>
              </w:rPr>
              <w:t>b) Estanques de coagulación y floculación</w:t>
            </w:r>
          </w:p>
          <w:p w14:paraId="1F90A579" w14:textId="77777777" w:rsidR="00F105EB" w:rsidRPr="00A24347" w:rsidRDefault="00F105EB" w:rsidP="00944C7D">
            <w:pPr>
              <w:spacing w:before="0" w:after="0"/>
              <w:ind w:left="567"/>
              <w:jc w:val="both"/>
              <w:rPr>
                <w:rFonts w:asciiTheme="minorHAnsi" w:hAnsiTheme="minorHAnsi" w:cstheme="minorHAnsi"/>
                <w:b/>
                <w:i/>
                <w:iCs/>
                <w:color w:val="000000"/>
                <w:sz w:val="18"/>
                <w:szCs w:val="18"/>
              </w:rPr>
            </w:pPr>
            <w:r w:rsidRPr="00A24347">
              <w:rPr>
                <w:rFonts w:asciiTheme="minorHAnsi" w:hAnsiTheme="minorHAnsi" w:cstheme="minorHAnsi"/>
                <w:b/>
                <w:i/>
                <w:iCs/>
                <w:color w:val="000000"/>
                <w:sz w:val="18"/>
                <w:szCs w:val="18"/>
              </w:rPr>
              <w:t>c) Estanque de acumulación de agua tratada de 90 m3 de capacidad.</w:t>
            </w:r>
          </w:p>
          <w:p w14:paraId="0B28E30F" w14:textId="77777777" w:rsidR="00F105EB" w:rsidRPr="00A24347" w:rsidRDefault="00F105EB" w:rsidP="00944C7D">
            <w:pPr>
              <w:spacing w:before="0" w:after="0"/>
              <w:ind w:left="567"/>
              <w:jc w:val="both"/>
              <w:rPr>
                <w:rFonts w:asciiTheme="minorHAnsi" w:hAnsiTheme="minorHAnsi" w:cstheme="minorHAnsi"/>
                <w:b/>
                <w:i/>
                <w:iCs/>
                <w:color w:val="000000"/>
                <w:sz w:val="18"/>
                <w:szCs w:val="18"/>
              </w:rPr>
            </w:pPr>
            <w:r w:rsidRPr="00A24347">
              <w:rPr>
                <w:rFonts w:asciiTheme="minorHAnsi" w:hAnsiTheme="minorHAnsi" w:cstheme="minorHAnsi"/>
                <w:b/>
                <w:i/>
                <w:iCs/>
                <w:color w:val="000000"/>
                <w:sz w:val="18"/>
                <w:szCs w:val="18"/>
              </w:rPr>
              <w:t>d) Sedimentador de placas</w:t>
            </w:r>
          </w:p>
          <w:p w14:paraId="3A9B7098" w14:textId="77777777" w:rsidR="00F105EB" w:rsidRPr="00A24347" w:rsidRDefault="00F105EB" w:rsidP="00944C7D">
            <w:pPr>
              <w:spacing w:before="0" w:after="0"/>
              <w:ind w:left="567"/>
              <w:jc w:val="both"/>
              <w:rPr>
                <w:rFonts w:asciiTheme="minorHAnsi" w:hAnsiTheme="minorHAnsi" w:cstheme="minorHAnsi"/>
                <w:b/>
                <w:i/>
                <w:iCs/>
                <w:color w:val="000000"/>
                <w:sz w:val="18"/>
                <w:szCs w:val="18"/>
              </w:rPr>
            </w:pPr>
            <w:r w:rsidRPr="00A24347">
              <w:rPr>
                <w:rFonts w:asciiTheme="minorHAnsi" w:hAnsiTheme="minorHAnsi" w:cstheme="minorHAnsi"/>
                <w:b/>
                <w:i/>
                <w:iCs/>
                <w:color w:val="000000"/>
                <w:sz w:val="18"/>
                <w:szCs w:val="18"/>
              </w:rPr>
              <w:t>e) Dosificadores, sistema de control de pH y medidor de caudal y presión</w:t>
            </w:r>
          </w:p>
          <w:p w14:paraId="783B4F42" w14:textId="31861C2A" w:rsidR="00F105EB" w:rsidRPr="00A24347" w:rsidRDefault="00F105EB" w:rsidP="00944C7D">
            <w:pPr>
              <w:spacing w:before="0" w:after="0"/>
              <w:ind w:left="567"/>
              <w:jc w:val="both"/>
              <w:rPr>
                <w:rFonts w:asciiTheme="minorHAnsi" w:hAnsiTheme="minorHAnsi" w:cstheme="minorHAnsi"/>
                <w:b/>
                <w:i/>
                <w:iCs/>
                <w:color w:val="000000"/>
                <w:sz w:val="18"/>
                <w:szCs w:val="18"/>
              </w:rPr>
            </w:pPr>
            <w:r w:rsidRPr="00A24347">
              <w:rPr>
                <w:rFonts w:asciiTheme="minorHAnsi" w:hAnsiTheme="minorHAnsi" w:cstheme="minorHAnsi"/>
                <w:b/>
                <w:i/>
                <w:iCs/>
                <w:color w:val="000000"/>
                <w:sz w:val="18"/>
                <w:szCs w:val="18"/>
              </w:rPr>
              <w:t>f) Disposición de lodos</w:t>
            </w:r>
          </w:p>
          <w:p w14:paraId="00F33F58" w14:textId="77777777" w:rsidR="00F105EB" w:rsidRPr="00A24347" w:rsidRDefault="00F105EB" w:rsidP="00944C7D">
            <w:pPr>
              <w:spacing w:before="0" w:after="0"/>
              <w:ind w:left="567"/>
              <w:jc w:val="both"/>
              <w:rPr>
                <w:rFonts w:asciiTheme="minorHAnsi" w:hAnsiTheme="minorHAnsi" w:cstheme="minorHAnsi"/>
                <w:b/>
                <w:i/>
                <w:iCs/>
                <w:color w:val="000000"/>
                <w:sz w:val="18"/>
                <w:szCs w:val="18"/>
              </w:rPr>
            </w:pPr>
          </w:p>
          <w:p w14:paraId="35F96173" w14:textId="77777777" w:rsidR="00F105EB" w:rsidRPr="00A24347" w:rsidRDefault="00F105EB" w:rsidP="00944C7D">
            <w:pPr>
              <w:spacing w:before="0" w:after="0"/>
              <w:jc w:val="both"/>
              <w:rPr>
                <w:rFonts w:asciiTheme="minorHAnsi" w:hAnsiTheme="minorHAnsi" w:cstheme="minorHAnsi"/>
                <w:b/>
                <w:i/>
                <w:iCs/>
                <w:color w:val="000000"/>
                <w:sz w:val="18"/>
                <w:szCs w:val="18"/>
              </w:rPr>
            </w:pPr>
            <w:r w:rsidRPr="00A24347">
              <w:rPr>
                <w:rFonts w:asciiTheme="minorHAnsi" w:hAnsiTheme="minorHAnsi" w:cstheme="minorHAnsi"/>
                <w:b/>
                <w:i/>
                <w:iCs/>
                <w:color w:val="000000"/>
                <w:sz w:val="18"/>
                <w:szCs w:val="18"/>
              </w:rPr>
              <w:t>3.3. Efluente de la planta de tratamiento</w:t>
            </w:r>
          </w:p>
          <w:p w14:paraId="3B1C4E6C" w14:textId="563AD217" w:rsidR="00F105EB" w:rsidRDefault="00F105EB" w:rsidP="00944C7D">
            <w:pPr>
              <w:spacing w:before="0" w:after="0"/>
              <w:jc w:val="both"/>
              <w:rPr>
                <w:rFonts w:asciiTheme="minorHAnsi" w:hAnsiTheme="minorHAnsi" w:cstheme="minorHAnsi"/>
                <w:i/>
                <w:iCs/>
                <w:color w:val="000000"/>
                <w:sz w:val="18"/>
                <w:szCs w:val="18"/>
              </w:rPr>
            </w:pPr>
            <w:r w:rsidRPr="00A24347">
              <w:rPr>
                <w:rFonts w:asciiTheme="minorHAnsi" w:hAnsiTheme="minorHAnsi" w:cstheme="minorHAnsi"/>
                <w:i/>
                <w:iCs/>
                <w:color w:val="000000"/>
                <w:sz w:val="18"/>
                <w:szCs w:val="18"/>
              </w:rPr>
              <w:t xml:space="preserve">(...) Las aguas provenientes de la planta de tratamiento a utilizar en riego, cumplirán con la norma </w:t>
            </w:r>
            <w:proofErr w:type="spellStart"/>
            <w:r w:rsidRPr="00A24347">
              <w:rPr>
                <w:rFonts w:asciiTheme="minorHAnsi" w:hAnsiTheme="minorHAnsi" w:cstheme="minorHAnsi"/>
                <w:i/>
                <w:iCs/>
                <w:color w:val="000000"/>
                <w:sz w:val="18"/>
                <w:szCs w:val="18"/>
              </w:rPr>
              <w:t>NCh</w:t>
            </w:r>
            <w:proofErr w:type="spellEnd"/>
            <w:r w:rsidRPr="00A24347">
              <w:rPr>
                <w:rFonts w:asciiTheme="minorHAnsi" w:hAnsiTheme="minorHAnsi" w:cstheme="minorHAnsi"/>
                <w:i/>
                <w:iCs/>
                <w:color w:val="000000"/>
                <w:sz w:val="18"/>
                <w:szCs w:val="18"/>
              </w:rPr>
              <w:t xml:space="preserve"> 1333, para lo cual el titular señala que se establecerá un sistema de monitoreo.</w:t>
            </w:r>
          </w:p>
          <w:p w14:paraId="299A8FFA" w14:textId="77777777" w:rsidR="006F7CD2" w:rsidRPr="00A24347" w:rsidRDefault="006F7CD2" w:rsidP="00944C7D">
            <w:pPr>
              <w:spacing w:before="0" w:after="0"/>
              <w:jc w:val="both"/>
              <w:rPr>
                <w:rFonts w:asciiTheme="minorHAnsi" w:hAnsiTheme="minorHAnsi" w:cstheme="minorHAnsi"/>
                <w:i/>
                <w:iCs/>
                <w:color w:val="000000"/>
                <w:sz w:val="18"/>
                <w:szCs w:val="18"/>
              </w:rPr>
            </w:pPr>
          </w:p>
          <w:p w14:paraId="47F95BC7" w14:textId="77777777" w:rsidR="00F105EB" w:rsidRPr="00A24347" w:rsidRDefault="00F105EB" w:rsidP="00944C7D">
            <w:pPr>
              <w:spacing w:before="0" w:after="0"/>
              <w:jc w:val="both"/>
              <w:rPr>
                <w:rFonts w:asciiTheme="minorHAnsi" w:hAnsiTheme="minorHAnsi" w:cstheme="minorHAnsi"/>
                <w:i/>
                <w:iCs/>
                <w:color w:val="000000"/>
                <w:sz w:val="18"/>
                <w:szCs w:val="18"/>
              </w:rPr>
            </w:pPr>
            <w:r w:rsidRPr="00A24347">
              <w:rPr>
                <w:rFonts w:asciiTheme="minorHAnsi" w:hAnsiTheme="minorHAnsi" w:cstheme="minorHAnsi"/>
                <w:b/>
                <w:i/>
                <w:iCs/>
                <w:color w:val="000000"/>
                <w:sz w:val="18"/>
                <w:szCs w:val="18"/>
              </w:rPr>
              <w:t>5.8.1</w:t>
            </w:r>
            <w:r w:rsidRPr="00A24347">
              <w:rPr>
                <w:rFonts w:asciiTheme="minorHAnsi" w:hAnsiTheme="minorHAnsi" w:cstheme="minorHAnsi"/>
                <w:i/>
                <w:iCs/>
                <w:color w:val="000000"/>
                <w:sz w:val="18"/>
                <w:szCs w:val="18"/>
              </w:rPr>
              <w:t xml:space="preserve"> Cumplir con todos los parámetros que establece la </w:t>
            </w:r>
            <w:proofErr w:type="spellStart"/>
            <w:r w:rsidRPr="00A24347">
              <w:rPr>
                <w:rFonts w:asciiTheme="minorHAnsi" w:hAnsiTheme="minorHAnsi" w:cstheme="minorHAnsi"/>
                <w:i/>
                <w:iCs/>
                <w:color w:val="000000"/>
                <w:sz w:val="18"/>
                <w:szCs w:val="18"/>
              </w:rPr>
              <w:t>NCh</w:t>
            </w:r>
            <w:proofErr w:type="spellEnd"/>
            <w:r w:rsidRPr="00A24347">
              <w:rPr>
                <w:rFonts w:asciiTheme="minorHAnsi" w:hAnsiTheme="minorHAnsi" w:cstheme="minorHAnsi"/>
                <w:i/>
                <w:iCs/>
                <w:color w:val="000000"/>
                <w:sz w:val="18"/>
                <w:szCs w:val="18"/>
              </w:rPr>
              <w:t xml:space="preserve"> 1333 para el efluente a disponer en riego</w:t>
            </w:r>
          </w:p>
          <w:p w14:paraId="4442B344" w14:textId="77777777" w:rsidR="00F105EB" w:rsidRPr="00A24347" w:rsidRDefault="00F105EB" w:rsidP="00944C7D">
            <w:pPr>
              <w:spacing w:before="0" w:after="0"/>
              <w:jc w:val="both"/>
              <w:rPr>
                <w:rFonts w:asciiTheme="minorHAnsi" w:hAnsiTheme="minorHAnsi" w:cstheme="minorHAnsi"/>
                <w:i/>
                <w:iCs/>
                <w:color w:val="000000"/>
                <w:sz w:val="18"/>
                <w:szCs w:val="18"/>
              </w:rPr>
            </w:pPr>
            <w:r w:rsidRPr="00A24347">
              <w:rPr>
                <w:rFonts w:asciiTheme="minorHAnsi" w:hAnsiTheme="minorHAnsi" w:cstheme="minorHAnsi"/>
                <w:i/>
                <w:iCs/>
                <w:color w:val="000000"/>
                <w:sz w:val="18"/>
                <w:szCs w:val="18"/>
              </w:rPr>
              <w:t>Sin perjuicio de lo anterior, esta Comisión precisa lo siguiente, que el Titular deberá:</w:t>
            </w:r>
          </w:p>
          <w:p w14:paraId="4DE4069A" w14:textId="3AE4C3C5" w:rsidR="00F105EB" w:rsidRPr="00A24347" w:rsidRDefault="00F105EB" w:rsidP="00944C7D">
            <w:pPr>
              <w:spacing w:before="0" w:after="0"/>
              <w:jc w:val="both"/>
              <w:rPr>
                <w:rFonts w:asciiTheme="minorHAnsi" w:hAnsiTheme="minorHAnsi" w:cstheme="minorHAnsi"/>
                <w:i/>
                <w:iCs/>
                <w:color w:val="000000"/>
                <w:sz w:val="18"/>
                <w:szCs w:val="18"/>
              </w:rPr>
            </w:pPr>
            <w:r w:rsidRPr="00A24347">
              <w:rPr>
                <w:rFonts w:asciiTheme="minorHAnsi" w:hAnsiTheme="minorHAnsi" w:cstheme="minorHAnsi"/>
                <w:b/>
                <w:i/>
                <w:iCs/>
                <w:color w:val="000000"/>
                <w:sz w:val="18"/>
                <w:szCs w:val="18"/>
              </w:rPr>
              <w:lastRenderedPageBreak/>
              <w:t>5.8.2</w:t>
            </w:r>
            <w:r w:rsidRPr="00A24347">
              <w:rPr>
                <w:rFonts w:asciiTheme="minorHAnsi" w:hAnsiTheme="minorHAnsi" w:cstheme="minorHAnsi"/>
                <w:i/>
                <w:iCs/>
                <w:color w:val="000000"/>
                <w:sz w:val="18"/>
                <w:szCs w:val="18"/>
              </w:rPr>
              <w:t xml:space="preserve"> Presentar un monitoreo de la calidad del efluente, del agua de riego de acuerdo a los parámetros establecidos en la pauta SAG para el Acuerdo de Producción Limpia (APL) del sector, el cual deberá ser entregado al SAG una vez al año, Además, el proyecto deberá evitar los derrames de RIL tratado a canales o acequias de riego.</w:t>
            </w:r>
          </w:p>
          <w:p w14:paraId="75372804" w14:textId="77777777" w:rsidR="00F105EB" w:rsidRPr="00A24347" w:rsidRDefault="00F105EB" w:rsidP="00944C7D">
            <w:pPr>
              <w:spacing w:before="0" w:after="0"/>
              <w:jc w:val="both"/>
              <w:rPr>
                <w:rFonts w:asciiTheme="minorHAnsi" w:hAnsiTheme="minorHAnsi" w:cstheme="minorHAnsi"/>
                <w:i/>
                <w:iCs/>
                <w:color w:val="000000"/>
                <w:sz w:val="18"/>
                <w:szCs w:val="18"/>
              </w:rPr>
            </w:pPr>
          </w:p>
          <w:p w14:paraId="75D6576C" w14:textId="2633E51E" w:rsidR="00F105EB" w:rsidRDefault="00F105EB" w:rsidP="00944C7D">
            <w:pPr>
              <w:spacing w:before="0" w:after="0"/>
              <w:jc w:val="both"/>
              <w:rPr>
                <w:rFonts w:asciiTheme="minorHAnsi" w:hAnsiTheme="minorHAnsi" w:cstheme="minorHAnsi"/>
                <w:bCs/>
                <w:i/>
                <w:color w:val="000000"/>
                <w:sz w:val="18"/>
                <w:szCs w:val="18"/>
              </w:rPr>
            </w:pPr>
            <w:r w:rsidRPr="00A24347">
              <w:rPr>
                <w:rFonts w:asciiTheme="minorHAnsi" w:hAnsiTheme="minorHAnsi" w:cstheme="minorHAnsi"/>
                <w:b/>
                <w:bCs/>
                <w:i/>
                <w:color w:val="000000"/>
                <w:sz w:val="18"/>
                <w:szCs w:val="18"/>
              </w:rPr>
              <w:t>6</w:t>
            </w:r>
            <w:r w:rsidRPr="00A24347">
              <w:rPr>
                <w:rFonts w:asciiTheme="minorHAnsi" w:hAnsiTheme="minorHAnsi" w:cstheme="minorHAnsi"/>
                <w:bCs/>
                <w:i/>
                <w:color w:val="000000"/>
                <w:sz w:val="18"/>
                <w:szCs w:val="18"/>
              </w:rPr>
              <w:t xml:space="preserve">. Que, en la Declaración de Impacto Ambiental y sus Adendas se señalaron los antecedentes necesarios para el Permiso Ambiental Sectorial del Artículo 93 del D.S. </w:t>
            </w:r>
            <w:proofErr w:type="spellStart"/>
            <w:r w:rsidRPr="00A24347">
              <w:rPr>
                <w:rFonts w:asciiTheme="minorHAnsi" w:hAnsiTheme="minorHAnsi" w:cstheme="minorHAnsi"/>
                <w:bCs/>
                <w:i/>
                <w:color w:val="000000"/>
                <w:sz w:val="18"/>
                <w:szCs w:val="18"/>
              </w:rPr>
              <w:t>N°</w:t>
            </w:r>
            <w:proofErr w:type="spellEnd"/>
            <w:r w:rsidRPr="00A24347">
              <w:rPr>
                <w:rFonts w:asciiTheme="minorHAnsi" w:hAnsiTheme="minorHAnsi" w:cstheme="minorHAnsi"/>
                <w:bCs/>
                <w:i/>
                <w:color w:val="000000"/>
                <w:sz w:val="18"/>
                <w:szCs w:val="18"/>
              </w:rPr>
              <w:t xml:space="preserve"> 95 de 2001 del MINSEGPRES. Al respecto, esta Comisión, en base a lo informado por la SEREMI de Salud RM mediante Ord. 7236 del 10 de octubre de 2007, </w:t>
            </w:r>
            <w:proofErr w:type="gramStart"/>
            <w:r w:rsidRPr="00A24347">
              <w:rPr>
                <w:rFonts w:asciiTheme="minorHAnsi" w:hAnsiTheme="minorHAnsi" w:cstheme="minorHAnsi"/>
                <w:bCs/>
                <w:i/>
                <w:color w:val="000000"/>
                <w:sz w:val="18"/>
                <w:szCs w:val="18"/>
              </w:rPr>
              <w:t>que</w:t>
            </w:r>
            <w:proofErr w:type="gramEnd"/>
            <w:r w:rsidRPr="00A24347">
              <w:rPr>
                <w:rFonts w:asciiTheme="minorHAnsi" w:hAnsiTheme="minorHAnsi" w:cstheme="minorHAnsi"/>
                <w:bCs/>
                <w:i/>
                <w:color w:val="000000"/>
                <w:sz w:val="18"/>
                <w:szCs w:val="18"/>
              </w:rPr>
              <w:t xml:space="preserve"> considerando las condiciones informadas por el titular del proyecto durante el proceso de evaluación del impacto ambiental, complementadas con las exigencias establecidas por la Autoridad Sanitaria Regional en el marco de su participación en el S.E.I.A., se pronuncia conforme con los antecedentes presentados. Se aclara que el titular debe, posteriormente, y de manera sectorial, dar cumplimiento a los artículos 79 y 80 del D.F.L. </w:t>
            </w:r>
            <w:proofErr w:type="spellStart"/>
            <w:r w:rsidRPr="00A24347">
              <w:rPr>
                <w:rFonts w:asciiTheme="minorHAnsi" w:hAnsiTheme="minorHAnsi" w:cstheme="minorHAnsi"/>
                <w:bCs/>
                <w:i/>
                <w:color w:val="000000"/>
                <w:sz w:val="18"/>
                <w:szCs w:val="18"/>
              </w:rPr>
              <w:t>Nº</w:t>
            </w:r>
            <w:proofErr w:type="spellEnd"/>
            <w:r w:rsidRPr="00A24347">
              <w:rPr>
                <w:rFonts w:asciiTheme="minorHAnsi" w:hAnsiTheme="minorHAnsi" w:cstheme="minorHAnsi"/>
                <w:bCs/>
                <w:i/>
                <w:color w:val="000000"/>
                <w:sz w:val="18"/>
                <w:szCs w:val="18"/>
              </w:rPr>
              <w:t xml:space="preserve"> 725/67, Código Sanitario, y al D.F.L. </w:t>
            </w:r>
            <w:proofErr w:type="spellStart"/>
            <w:r w:rsidRPr="00A24347">
              <w:rPr>
                <w:rFonts w:asciiTheme="minorHAnsi" w:hAnsiTheme="minorHAnsi" w:cstheme="minorHAnsi"/>
                <w:bCs/>
                <w:i/>
                <w:color w:val="000000"/>
                <w:sz w:val="18"/>
                <w:szCs w:val="18"/>
              </w:rPr>
              <w:t>Nº</w:t>
            </w:r>
            <w:proofErr w:type="spellEnd"/>
            <w:r w:rsidRPr="00A24347">
              <w:rPr>
                <w:rFonts w:asciiTheme="minorHAnsi" w:hAnsiTheme="minorHAnsi" w:cstheme="minorHAnsi"/>
                <w:bCs/>
                <w:i/>
                <w:color w:val="000000"/>
                <w:sz w:val="18"/>
                <w:szCs w:val="18"/>
              </w:rPr>
              <w:t xml:space="preserve"> 1/89 sobre materias que requieren de autorización sanitaria expresa, numeral 25.</w:t>
            </w:r>
          </w:p>
          <w:p w14:paraId="2FE98565" w14:textId="77777777" w:rsidR="00B951F8" w:rsidRPr="00A24347" w:rsidRDefault="00B951F8" w:rsidP="00944C7D">
            <w:pPr>
              <w:spacing w:before="0" w:after="0"/>
              <w:jc w:val="both"/>
              <w:rPr>
                <w:rFonts w:asciiTheme="minorHAnsi" w:hAnsiTheme="minorHAnsi" w:cstheme="minorHAnsi"/>
                <w:bCs/>
                <w:i/>
                <w:color w:val="000000"/>
                <w:sz w:val="18"/>
                <w:szCs w:val="18"/>
              </w:rPr>
            </w:pPr>
          </w:p>
          <w:p w14:paraId="73123167" w14:textId="77777777" w:rsidR="00F105EB" w:rsidRPr="00A24347" w:rsidRDefault="00F105EB" w:rsidP="00944C7D">
            <w:pPr>
              <w:pStyle w:val="Prrafodelista"/>
              <w:numPr>
                <w:ilvl w:val="0"/>
                <w:numId w:val="29"/>
              </w:numPr>
              <w:pBdr>
                <w:top w:val="single" w:sz="4" w:space="1" w:color="A6A6A6" w:themeColor="background1" w:themeShade="A6"/>
              </w:pBdr>
              <w:spacing w:before="0"/>
              <w:rPr>
                <w:rFonts w:asciiTheme="minorHAnsi" w:hAnsiTheme="minorHAnsi" w:cstheme="minorHAnsi"/>
                <w:b/>
                <w:i/>
                <w:iCs/>
                <w:color w:val="000000"/>
                <w:sz w:val="18"/>
                <w:szCs w:val="18"/>
              </w:rPr>
            </w:pPr>
            <w:r w:rsidRPr="00A24347">
              <w:rPr>
                <w:rFonts w:asciiTheme="minorHAnsi" w:hAnsiTheme="minorHAnsi" w:cstheme="minorHAnsi"/>
                <w:b/>
                <w:i/>
                <w:iCs/>
                <w:color w:val="000000"/>
                <w:sz w:val="18"/>
                <w:szCs w:val="18"/>
              </w:rPr>
              <w:t>D.S. 46/2002, “ESTABLECE NORMA DE EMISION DE RESIDUOS LIQUIDOS A AGUAS SUBTERRANEAS”</w:t>
            </w:r>
          </w:p>
          <w:p w14:paraId="1BFE313C" w14:textId="77777777" w:rsidR="00F105EB" w:rsidRPr="00A24347" w:rsidRDefault="00F105EB" w:rsidP="00944C7D">
            <w:pPr>
              <w:spacing w:before="0" w:after="0"/>
              <w:jc w:val="both"/>
              <w:rPr>
                <w:rFonts w:asciiTheme="minorHAnsi" w:hAnsiTheme="minorHAnsi" w:cstheme="minorHAnsi"/>
                <w:i/>
                <w:iCs/>
                <w:color w:val="000000"/>
                <w:sz w:val="18"/>
                <w:szCs w:val="18"/>
              </w:rPr>
            </w:pPr>
            <w:r w:rsidRPr="00A24347">
              <w:rPr>
                <w:rFonts w:asciiTheme="minorHAnsi" w:hAnsiTheme="minorHAnsi" w:cstheme="minorHAnsi"/>
                <w:b/>
                <w:i/>
                <w:iCs/>
                <w:color w:val="000000"/>
                <w:sz w:val="18"/>
                <w:szCs w:val="18"/>
              </w:rPr>
              <w:t xml:space="preserve">Artículo 1º. </w:t>
            </w:r>
            <w:proofErr w:type="spellStart"/>
            <w:r w:rsidRPr="00A24347">
              <w:rPr>
                <w:rFonts w:asciiTheme="minorHAnsi" w:hAnsiTheme="minorHAnsi" w:cstheme="minorHAnsi"/>
                <w:i/>
                <w:iCs/>
                <w:color w:val="000000"/>
                <w:sz w:val="18"/>
                <w:szCs w:val="18"/>
              </w:rPr>
              <w:t>Establécese</w:t>
            </w:r>
            <w:proofErr w:type="spellEnd"/>
            <w:r w:rsidRPr="00A24347">
              <w:rPr>
                <w:rFonts w:asciiTheme="minorHAnsi" w:hAnsiTheme="minorHAnsi" w:cstheme="minorHAnsi"/>
                <w:i/>
                <w:iCs/>
                <w:color w:val="000000"/>
                <w:sz w:val="18"/>
                <w:szCs w:val="18"/>
              </w:rPr>
              <w:t xml:space="preserve"> la siguiente norma de emisión que determina las</w:t>
            </w:r>
            <w:r w:rsidRPr="00A24347">
              <w:rPr>
                <w:rFonts w:asciiTheme="minorHAnsi" w:hAnsiTheme="minorHAnsi" w:cstheme="minorHAnsi"/>
                <w:sz w:val="18"/>
                <w:szCs w:val="18"/>
              </w:rPr>
              <w:t xml:space="preserve"> </w:t>
            </w:r>
            <w:r w:rsidRPr="00A24347">
              <w:rPr>
                <w:rFonts w:asciiTheme="minorHAnsi" w:hAnsiTheme="minorHAnsi" w:cstheme="minorHAnsi"/>
                <w:i/>
                <w:iCs/>
                <w:color w:val="000000"/>
                <w:sz w:val="18"/>
                <w:szCs w:val="18"/>
              </w:rPr>
              <w:t>concentraciones máximas de contaminantes permitidas en los residuos líquidos que son descargados por la fuente emisora, a través del suelo, a las zonas saturadas de los acuíferos, mediante obras destinadas a infiltrarlo.</w:t>
            </w:r>
          </w:p>
          <w:p w14:paraId="1E084BA3" w14:textId="29923892" w:rsidR="00F105EB" w:rsidRDefault="00F105EB" w:rsidP="00944C7D">
            <w:pPr>
              <w:spacing w:before="0" w:after="0"/>
              <w:jc w:val="both"/>
              <w:rPr>
                <w:rFonts w:asciiTheme="minorHAnsi" w:hAnsiTheme="minorHAnsi" w:cstheme="minorHAnsi"/>
                <w:i/>
                <w:iCs/>
                <w:color w:val="000000"/>
                <w:sz w:val="18"/>
                <w:szCs w:val="18"/>
              </w:rPr>
            </w:pPr>
            <w:r w:rsidRPr="00A24347">
              <w:rPr>
                <w:rFonts w:asciiTheme="minorHAnsi" w:hAnsiTheme="minorHAnsi" w:cstheme="minorHAnsi"/>
                <w:b/>
                <w:i/>
                <w:iCs/>
                <w:color w:val="000000"/>
                <w:sz w:val="18"/>
                <w:szCs w:val="18"/>
              </w:rPr>
              <w:t xml:space="preserve">Artículo 9º. </w:t>
            </w:r>
            <w:r w:rsidRPr="00A24347">
              <w:rPr>
                <w:rFonts w:asciiTheme="minorHAnsi" w:hAnsiTheme="minorHAnsi" w:cstheme="minorHAnsi"/>
                <w:i/>
                <w:iCs/>
                <w:color w:val="000000"/>
                <w:sz w:val="18"/>
                <w:szCs w:val="18"/>
              </w:rPr>
              <w:t>Si la vulnerabilidad del acuífero es calificada por la Dirección General de Aguas como alta, sólo se podrá disponer residuos líquidos mediante infiltración, cuando la emisión sea de igual o mejor calidad que la del contenido</w:t>
            </w:r>
          </w:p>
          <w:p w14:paraId="69910F34" w14:textId="77777777" w:rsidR="006F7CD2" w:rsidRPr="00A24347" w:rsidRDefault="006F7CD2" w:rsidP="00944C7D">
            <w:pPr>
              <w:spacing w:before="0" w:after="0"/>
              <w:jc w:val="both"/>
              <w:rPr>
                <w:rFonts w:asciiTheme="minorHAnsi" w:hAnsiTheme="minorHAnsi" w:cstheme="minorHAnsi"/>
                <w:i/>
                <w:iCs/>
                <w:color w:val="000000"/>
                <w:sz w:val="18"/>
                <w:szCs w:val="18"/>
              </w:rPr>
            </w:pPr>
          </w:p>
          <w:p w14:paraId="5F088934" w14:textId="7D0139BE" w:rsidR="00F105EB" w:rsidRPr="00A24347" w:rsidRDefault="00F105EB" w:rsidP="00944C7D">
            <w:pPr>
              <w:spacing w:before="0" w:after="0"/>
              <w:jc w:val="both"/>
              <w:rPr>
                <w:rFonts w:asciiTheme="minorHAnsi" w:hAnsiTheme="minorHAnsi" w:cstheme="minorHAnsi"/>
                <w:i/>
                <w:iCs/>
                <w:color w:val="000000"/>
                <w:sz w:val="18"/>
                <w:szCs w:val="18"/>
              </w:rPr>
            </w:pPr>
            <w:r w:rsidRPr="00A24347">
              <w:rPr>
                <w:rFonts w:asciiTheme="minorHAnsi" w:hAnsiTheme="minorHAnsi" w:cstheme="minorHAnsi"/>
                <w:b/>
                <w:i/>
                <w:iCs/>
                <w:color w:val="000000"/>
                <w:sz w:val="18"/>
                <w:szCs w:val="18"/>
              </w:rPr>
              <w:t>Resolución de Programa de Monitoreo 3447 del 24 de septiembre de 2009:</w:t>
            </w:r>
            <w:r w:rsidRPr="00A24347">
              <w:rPr>
                <w:rFonts w:asciiTheme="minorHAnsi" w:hAnsiTheme="minorHAnsi" w:cstheme="minorHAnsi"/>
                <w:i/>
                <w:iCs/>
                <w:color w:val="000000"/>
                <w:sz w:val="18"/>
                <w:szCs w:val="18"/>
              </w:rPr>
              <w:t xml:space="preserve"> </w:t>
            </w:r>
          </w:p>
          <w:p w14:paraId="69C225D1" w14:textId="77777777" w:rsidR="00F105EB" w:rsidRPr="00A24347" w:rsidRDefault="00F105EB" w:rsidP="00944C7D">
            <w:pPr>
              <w:spacing w:before="0" w:after="0"/>
              <w:jc w:val="both"/>
              <w:rPr>
                <w:rFonts w:asciiTheme="minorHAnsi" w:hAnsiTheme="minorHAnsi" w:cstheme="minorHAnsi"/>
                <w:i/>
                <w:iCs/>
                <w:color w:val="000000"/>
                <w:sz w:val="18"/>
                <w:szCs w:val="18"/>
              </w:rPr>
            </w:pPr>
            <w:r w:rsidRPr="00A24347">
              <w:rPr>
                <w:rFonts w:asciiTheme="minorHAnsi" w:hAnsiTheme="minorHAnsi" w:cstheme="minorHAnsi"/>
                <w:b/>
                <w:i/>
                <w:iCs/>
                <w:color w:val="000000"/>
                <w:sz w:val="18"/>
                <w:szCs w:val="18"/>
              </w:rPr>
              <w:t>1. INSTRÚYESE</w:t>
            </w:r>
            <w:r w:rsidRPr="00A24347">
              <w:rPr>
                <w:rFonts w:asciiTheme="minorHAnsi" w:hAnsiTheme="minorHAnsi" w:cstheme="minorHAnsi"/>
                <w:i/>
                <w:iCs/>
                <w:color w:val="000000"/>
                <w:sz w:val="18"/>
                <w:szCs w:val="18"/>
              </w:rPr>
              <w:t xml:space="preserve"> a Oscar Miguel Donaire Donoso, Luis Esteban Carroza Mena, Cesar Antonio Herrera Gómez, Pedro </w:t>
            </w:r>
            <w:proofErr w:type="spellStart"/>
            <w:r w:rsidRPr="00A24347">
              <w:rPr>
                <w:rFonts w:asciiTheme="minorHAnsi" w:hAnsiTheme="minorHAnsi" w:cstheme="minorHAnsi"/>
                <w:i/>
                <w:iCs/>
                <w:color w:val="000000"/>
                <w:sz w:val="18"/>
                <w:szCs w:val="18"/>
              </w:rPr>
              <w:t>Litario</w:t>
            </w:r>
            <w:proofErr w:type="spellEnd"/>
            <w:r w:rsidRPr="00A24347">
              <w:rPr>
                <w:rFonts w:asciiTheme="minorHAnsi" w:hAnsiTheme="minorHAnsi" w:cstheme="minorHAnsi"/>
                <w:i/>
                <w:iCs/>
                <w:color w:val="000000"/>
                <w:sz w:val="18"/>
                <w:szCs w:val="18"/>
              </w:rPr>
              <w:t xml:space="preserve"> Vicencio Hidalgo, Sergio Omar Ortega Hernández, Juan Francisco Gaete Cartagena y Sociedad Comercial Lagos Ltda., </w:t>
            </w:r>
            <w:r w:rsidRPr="00A24347">
              <w:rPr>
                <w:rFonts w:asciiTheme="minorHAnsi" w:hAnsiTheme="minorHAnsi" w:cstheme="minorHAnsi"/>
                <w:b/>
                <w:i/>
                <w:iCs/>
                <w:color w:val="000000"/>
                <w:sz w:val="18"/>
                <w:szCs w:val="18"/>
              </w:rPr>
              <w:t>que deberán tramitar ante la Dirección General de Aguas (DGA), la determinación de la vulnerabilidad del acuífero del área de descarga por infiltración, presentando el correspondiente estudio de vulnerabilidad</w:t>
            </w:r>
            <w:r w:rsidRPr="00A24347">
              <w:rPr>
                <w:rFonts w:asciiTheme="minorHAnsi" w:hAnsiTheme="minorHAnsi" w:cstheme="minorHAnsi"/>
                <w:i/>
                <w:iCs/>
                <w:color w:val="000000"/>
                <w:sz w:val="18"/>
                <w:szCs w:val="18"/>
              </w:rPr>
              <w:t xml:space="preserve">, de </w:t>
            </w:r>
            <w:r w:rsidRPr="00A24347">
              <w:rPr>
                <w:rFonts w:asciiTheme="minorHAnsi" w:hAnsiTheme="minorHAnsi" w:cstheme="minorHAnsi"/>
                <w:i/>
                <w:iCs/>
                <w:color w:val="000000"/>
                <w:sz w:val="18"/>
                <w:szCs w:val="18"/>
              </w:rPr>
              <w:lastRenderedPageBreak/>
              <w:t>acuerdo al manual que dicha institución estableció para tales efectos, todo ello en un plazo que no supere el 30 de noviembre de 2009.</w:t>
            </w:r>
          </w:p>
          <w:p w14:paraId="60F1F36E" w14:textId="077F32C2" w:rsidR="00F105EB" w:rsidRPr="00A24347" w:rsidRDefault="00F105EB" w:rsidP="00944C7D">
            <w:pPr>
              <w:spacing w:before="0" w:after="0"/>
              <w:jc w:val="both"/>
              <w:rPr>
                <w:rFonts w:asciiTheme="minorHAnsi" w:hAnsiTheme="minorHAnsi" w:cstheme="minorHAnsi"/>
                <w:sz w:val="18"/>
                <w:szCs w:val="18"/>
                <w:lang w:val="es-CL" w:eastAsia="en-US"/>
              </w:rPr>
            </w:pPr>
            <w:r w:rsidRPr="00A24347">
              <w:rPr>
                <w:rFonts w:asciiTheme="minorHAnsi" w:hAnsiTheme="minorHAnsi" w:cstheme="minorHAnsi"/>
                <w:b/>
                <w:i/>
                <w:iCs/>
                <w:color w:val="000000"/>
                <w:sz w:val="18"/>
                <w:szCs w:val="18"/>
              </w:rPr>
              <w:t>2.</w:t>
            </w:r>
            <w:r w:rsidRPr="00A24347">
              <w:rPr>
                <w:rFonts w:asciiTheme="minorHAnsi" w:hAnsiTheme="minorHAnsi" w:cstheme="minorHAnsi"/>
                <w:i/>
                <w:iCs/>
                <w:color w:val="000000"/>
                <w:sz w:val="18"/>
                <w:szCs w:val="18"/>
              </w:rPr>
              <w:t xml:space="preserve"> </w:t>
            </w:r>
            <w:r w:rsidRPr="00A24347">
              <w:rPr>
                <w:rFonts w:asciiTheme="minorHAnsi" w:hAnsiTheme="minorHAnsi" w:cstheme="minorHAnsi"/>
                <w:b/>
                <w:i/>
                <w:iCs/>
                <w:color w:val="000000"/>
                <w:sz w:val="18"/>
                <w:szCs w:val="18"/>
              </w:rPr>
              <w:t>ESTABLECE programa de monitoreo de la calidad del efluente correspondiente a la descarga de residuos industriales líquidos de los Establecimientos Industriales</w:t>
            </w:r>
            <w:r w:rsidRPr="00A24347">
              <w:rPr>
                <w:rFonts w:asciiTheme="minorHAnsi" w:hAnsiTheme="minorHAnsi" w:cstheme="minorHAnsi"/>
                <w:i/>
                <w:iCs/>
                <w:color w:val="000000"/>
                <w:sz w:val="18"/>
                <w:szCs w:val="18"/>
              </w:rPr>
              <w:t xml:space="preserve">, Oscar Miguel Donaire Donoso, C.N.I. </w:t>
            </w:r>
            <w:proofErr w:type="spellStart"/>
            <w:r w:rsidRPr="00A24347">
              <w:rPr>
                <w:rFonts w:asciiTheme="minorHAnsi" w:hAnsiTheme="minorHAnsi" w:cstheme="minorHAnsi"/>
                <w:i/>
                <w:iCs/>
                <w:color w:val="000000"/>
                <w:sz w:val="18"/>
                <w:szCs w:val="18"/>
              </w:rPr>
              <w:t>N°</w:t>
            </w:r>
            <w:proofErr w:type="spellEnd"/>
            <w:r w:rsidRPr="00A24347">
              <w:rPr>
                <w:rFonts w:asciiTheme="minorHAnsi" w:hAnsiTheme="minorHAnsi" w:cstheme="minorHAnsi"/>
                <w:i/>
                <w:iCs/>
                <w:color w:val="000000"/>
                <w:sz w:val="18"/>
                <w:szCs w:val="18"/>
              </w:rPr>
              <w:t xml:space="preserve"> 3.635371-6, Luis Esteban Carroza Mena, C.N.I. </w:t>
            </w:r>
            <w:proofErr w:type="spellStart"/>
            <w:r w:rsidRPr="00A24347">
              <w:rPr>
                <w:rFonts w:asciiTheme="minorHAnsi" w:hAnsiTheme="minorHAnsi" w:cstheme="minorHAnsi"/>
                <w:i/>
                <w:iCs/>
                <w:color w:val="000000"/>
                <w:sz w:val="18"/>
                <w:szCs w:val="18"/>
              </w:rPr>
              <w:t>N°</w:t>
            </w:r>
            <w:proofErr w:type="spellEnd"/>
            <w:r w:rsidRPr="00A24347">
              <w:rPr>
                <w:rFonts w:asciiTheme="minorHAnsi" w:hAnsiTheme="minorHAnsi" w:cstheme="minorHAnsi"/>
                <w:i/>
                <w:iCs/>
                <w:color w:val="000000"/>
                <w:sz w:val="18"/>
                <w:szCs w:val="18"/>
              </w:rPr>
              <w:t xml:space="preserve"> 8.289.597-3, Cesar Antonio Herrera Gómez, C.N.I. </w:t>
            </w:r>
            <w:proofErr w:type="spellStart"/>
            <w:r w:rsidRPr="00A24347">
              <w:rPr>
                <w:rFonts w:asciiTheme="minorHAnsi" w:hAnsiTheme="minorHAnsi" w:cstheme="minorHAnsi"/>
                <w:i/>
                <w:iCs/>
                <w:color w:val="000000"/>
                <w:sz w:val="18"/>
                <w:szCs w:val="18"/>
              </w:rPr>
              <w:t>N°</w:t>
            </w:r>
            <w:proofErr w:type="spellEnd"/>
            <w:r w:rsidRPr="00A24347">
              <w:rPr>
                <w:rFonts w:asciiTheme="minorHAnsi" w:hAnsiTheme="minorHAnsi" w:cstheme="minorHAnsi"/>
                <w:i/>
                <w:iCs/>
                <w:color w:val="000000"/>
                <w:sz w:val="18"/>
                <w:szCs w:val="18"/>
              </w:rPr>
              <w:t xml:space="preserve"> 13.980.401-5, Pedro </w:t>
            </w:r>
            <w:proofErr w:type="spellStart"/>
            <w:r w:rsidRPr="00A24347">
              <w:rPr>
                <w:rFonts w:asciiTheme="minorHAnsi" w:hAnsiTheme="minorHAnsi" w:cstheme="minorHAnsi"/>
                <w:i/>
                <w:iCs/>
                <w:color w:val="000000"/>
                <w:sz w:val="18"/>
                <w:szCs w:val="18"/>
              </w:rPr>
              <w:t>Litario</w:t>
            </w:r>
            <w:proofErr w:type="spellEnd"/>
            <w:r w:rsidRPr="00A24347">
              <w:rPr>
                <w:rFonts w:asciiTheme="minorHAnsi" w:hAnsiTheme="minorHAnsi" w:cstheme="minorHAnsi"/>
                <w:i/>
                <w:iCs/>
                <w:color w:val="000000"/>
                <w:sz w:val="18"/>
                <w:szCs w:val="18"/>
              </w:rPr>
              <w:t xml:space="preserve"> Vicencio Hidalgo, C. N. l. </w:t>
            </w:r>
            <w:proofErr w:type="spellStart"/>
            <w:r w:rsidRPr="00A24347">
              <w:rPr>
                <w:rFonts w:asciiTheme="minorHAnsi" w:hAnsiTheme="minorHAnsi" w:cstheme="minorHAnsi"/>
                <w:i/>
                <w:iCs/>
                <w:color w:val="000000"/>
                <w:sz w:val="18"/>
                <w:szCs w:val="18"/>
              </w:rPr>
              <w:t>N°</w:t>
            </w:r>
            <w:proofErr w:type="spellEnd"/>
            <w:r w:rsidRPr="00A24347">
              <w:rPr>
                <w:rFonts w:asciiTheme="minorHAnsi" w:hAnsiTheme="minorHAnsi" w:cstheme="minorHAnsi"/>
                <w:i/>
                <w:iCs/>
                <w:color w:val="000000"/>
                <w:sz w:val="18"/>
                <w:szCs w:val="18"/>
              </w:rPr>
              <w:t xml:space="preserve"> 6.060.146-1, Sergio Omar Ortega Hernández C.N.I. </w:t>
            </w:r>
            <w:proofErr w:type="spellStart"/>
            <w:r w:rsidRPr="00A24347">
              <w:rPr>
                <w:rFonts w:asciiTheme="minorHAnsi" w:hAnsiTheme="minorHAnsi" w:cstheme="minorHAnsi"/>
                <w:i/>
                <w:iCs/>
                <w:color w:val="000000"/>
                <w:sz w:val="18"/>
                <w:szCs w:val="18"/>
              </w:rPr>
              <w:t>Na</w:t>
            </w:r>
            <w:proofErr w:type="spellEnd"/>
            <w:r w:rsidRPr="00A24347">
              <w:rPr>
                <w:rFonts w:asciiTheme="minorHAnsi" w:hAnsiTheme="minorHAnsi" w:cstheme="minorHAnsi"/>
                <w:i/>
                <w:iCs/>
                <w:color w:val="000000"/>
                <w:sz w:val="18"/>
                <w:szCs w:val="18"/>
              </w:rPr>
              <w:t xml:space="preserve"> 4.107.540-6, Juan Francisco Gaete Cartagena, C.N.I. </w:t>
            </w:r>
            <w:proofErr w:type="spellStart"/>
            <w:r w:rsidRPr="00A24347">
              <w:rPr>
                <w:rFonts w:asciiTheme="minorHAnsi" w:hAnsiTheme="minorHAnsi" w:cstheme="minorHAnsi"/>
                <w:i/>
                <w:iCs/>
                <w:color w:val="000000"/>
                <w:sz w:val="18"/>
                <w:szCs w:val="18"/>
              </w:rPr>
              <w:t>N°</w:t>
            </w:r>
            <w:proofErr w:type="spellEnd"/>
            <w:r w:rsidRPr="00A24347">
              <w:rPr>
                <w:rFonts w:asciiTheme="minorHAnsi" w:hAnsiTheme="minorHAnsi" w:cstheme="minorHAnsi"/>
                <w:i/>
                <w:iCs/>
                <w:color w:val="000000"/>
                <w:sz w:val="18"/>
                <w:szCs w:val="18"/>
              </w:rPr>
              <w:t xml:space="preserve"> 9.685.421-8 y Sociedad Comercial Lagos Ltda., RUT </w:t>
            </w:r>
            <w:proofErr w:type="spellStart"/>
            <w:r w:rsidRPr="00A24347">
              <w:rPr>
                <w:rFonts w:asciiTheme="minorHAnsi" w:hAnsiTheme="minorHAnsi" w:cstheme="minorHAnsi"/>
                <w:i/>
                <w:iCs/>
                <w:color w:val="000000"/>
                <w:sz w:val="18"/>
                <w:szCs w:val="18"/>
              </w:rPr>
              <w:t>N°</w:t>
            </w:r>
            <w:proofErr w:type="spellEnd"/>
            <w:r w:rsidRPr="00A24347">
              <w:rPr>
                <w:rFonts w:asciiTheme="minorHAnsi" w:hAnsiTheme="minorHAnsi" w:cstheme="minorHAnsi"/>
                <w:i/>
                <w:iCs/>
                <w:color w:val="000000"/>
                <w:sz w:val="18"/>
                <w:szCs w:val="18"/>
              </w:rPr>
              <w:t xml:space="preserve"> 77.470.840-5, todos domiciliados en Ruta G-16, </w:t>
            </w:r>
            <w:proofErr w:type="spellStart"/>
            <w:r w:rsidRPr="00A24347">
              <w:rPr>
                <w:rFonts w:asciiTheme="minorHAnsi" w:hAnsiTheme="minorHAnsi" w:cstheme="minorHAnsi"/>
                <w:i/>
                <w:iCs/>
                <w:color w:val="000000"/>
                <w:sz w:val="18"/>
                <w:szCs w:val="18"/>
              </w:rPr>
              <w:t>Tapihue</w:t>
            </w:r>
            <w:proofErr w:type="spellEnd"/>
            <w:r w:rsidRPr="00A24347">
              <w:rPr>
                <w:rFonts w:asciiTheme="minorHAnsi" w:hAnsiTheme="minorHAnsi" w:cstheme="minorHAnsi"/>
                <w:i/>
                <w:iCs/>
                <w:color w:val="000000"/>
                <w:sz w:val="18"/>
                <w:szCs w:val="18"/>
              </w:rPr>
              <w:t xml:space="preserve"> Norte, Lote C, comuna de </w:t>
            </w:r>
            <w:proofErr w:type="spellStart"/>
            <w:r w:rsidRPr="00A24347">
              <w:rPr>
                <w:rFonts w:asciiTheme="minorHAnsi" w:hAnsiTheme="minorHAnsi" w:cstheme="minorHAnsi"/>
                <w:i/>
                <w:iCs/>
                <w:color w:val="000000"/>
                <w:sz w:val="18"/>
                <w:szCs w:val="18"/>
              </w:rPr>
              <w:t>Til</w:t>
            </w:r>
            <w:proofErr w:type="spellEnd"/>
            <w:r w:rsidRPr="00A24347">
              <w:rPr>
                <w:rFonts w:asciiTheme="minorHAnsi" w:hAnsiTheme="minorHAnsi" w:cstheme="minorHAnsi"/>
                <w:i/>
                <w:iCs/>
                <w:color w:val="000000"/>
                <w:sz w:val="18"/>
                <w:szCs w:val="18"/>
              </w:rPr>
              <w:t xml:space="preserve"> </w:t>
            </w:r>
            <w:proofErr w:type="spellStart"/>
            <w:r w:rsidRPr="00A24347">
              <w:rPr>
                <w:rFonts w:asciiTheme="minorHAnsi" w:hAnsiTheme="minorHAnsi" w:cstheme="minorHAnsi"/>
                <w:i/>
                <w:iCs/>
                <w:color w:val="000000"/>
                <w:sz w:val="18"/>
                <w:szCs w:val="18"/>
              </w:rPr>
              <w:t>Til</w:t>
            </w:r>
            <w:proofErr w:type="spellEnd"/>
            <w:r w:rsidRPr="00A24347">
              <w:rPr>
                <w:rFonts w:asciiTheme="minorHAnsi" w:hAnsiTheme="minorHAnsi" w:cstheme="minorHAnsi"/>
                <w:i/>
                <w:iCs/>
                <w:color w:val="000000"/>
                <w:sz w:val="18"/>
                <w:szCs w:val="18"/>
              </w:rPr>
              <w:t>, provincia de Chacabuco, Región Metropolitana, Código CIIU.CL_2007 31132, correspondiente a "Elaboración de pasas, frutas y legumbres secas" y CIIU Internacional 151300, correspondiente a "ELABORACIÓN Y CONSERVACIÓN DE FRUTAS, LEGUMBRES Y HORTALIZAS".</w:t>
            </w:r>
          </w:p>
        </w:tc>
        <w:tc>
          <w:tcPr>
            <w:tcW w:w="2001" w:type="pct"/>
          </w:tcPr>
          <w:p w14:paraId="09805985" w14:textId="561085AF" w:rsidR="006A7D58" w:rsidRPr="00A24347" w:rsidRDefault="00F105EB" w:rsidP="00944C7D">
            <w:pPr>
              <w:widowControl w:val="0"/>
              <w:overflowPunct w:val="0"/>
              <w:autoSpaceDE w:val="0"/>
              <w:autoSpaceDN w:val="0"/>
              <w:adjustRightInd w:val="0"/>
              <w:spacing w:before="0" w:after="0"/>
              <w:jc w:val="both"/>
              <w:rPr>
                <w:rFonts w:asciiTheme="minorHAnsi" w:hAnsiTheme="minorHAnsi" w:cstheme="minorHAnsi"/>
                <w:sz w:val="18"/>
                <w:szCs w:val="18"/>
                <w:lang w:val="es-CL" w:eastAsia="en-US"/>
              </w:rPr>
            </w:pPr>
            <w:r w:rsidRPr="00A24347">
              <w:rPr>
                <w:rFonts w:asciiTheme="minorHAnsi" w:hAnsiTheme="minorHAnsi" w:cstheme="minorHAnsi"/>
                <w:sz w:val="18"/>
                <w:szCs w:val="18"/>
                <w:lang w:val="es-CL" w:eastAsia="en-US"/>
              </w:rPr>
              <w:lastRenderedPageBreak/>
              <w:t xml:space="preserve">El titular ha implementado una Planta de Tratamiento sin dar cumplimiento al PAS del Artículo 93 del D.S. </w:t>
            </w:r>
            <w:proofErr w:type="spellStart"/>
            <w:r w:rsidRPr="00A24347">
              <w:rPr>
                <w:rFonts w:asciiTheme="minorHAnsi" w:hAnsiTheme="minorHAnsi" w:cstheme="minorHAnsi"/>
                <w:sz w:val="18"/>
                <w:szCs w:val="18"/>
                <w:lang w:val="es-CL" w:eastAsia="en-US"/>
              </w:rPr>
              <w:t>N°</w:t>
            </w:r>
            <w:proofErr w:type="spellEnd"/>
            <w:r w:rsidRPr="00A24347">
              <w:rPr>
                <w:rFonts w:asciiTheme="minorHAnsi" w:hAnsiTheme="minorHAnsi" w:cstheme="minorHAnsi"/>
                <w:sz w:val="18"/>
                <w:szCs w:val="18"/>
                <w:lang w:val="es-CL" w:eastAsia="en-US"/>
              </w:rPr>
              <w:t xml:space="preserve"> 95 de 2001</w:t>
            </w:r>
            <w:r w:rsidR="006F7CD2">
              <w:rPr>
                <w:rFonts w:asciiTheme="minorHAnsi" w:hAnsiTheme="minorHAnsi" w:cstheme="minorHAnsi"/>
                <w:sz w:val="18"/>
                <w:szCs w:val="18"/>
                <w:lang w:val="es-CL" w:eastAsia="en-US"/>
              </w:rPr>
              <w:t>, según lo establecido en su RCA</w:t>
            </w:r>
            <w:r w:rsidRPr="00A24347">
              <w:rPr>
                <w:rFonts w:asciiTheme="minorHAnsi" w:hAnsiTheme="minorHAnsi" w:cstheme="minorHAnsi"/>
                <w:sz w:val="18"/>
                <w:szCs w:val="18"/>
                <w:lang w:val="es-CL" w:eastAsia="en-US"/>
              </w:rPr>
              <w:t>.</w:t>
            </w:r>
          </w:p>
          <w:p w14:paraId="6A76E8E6" w14:textId="035FB71B" w:rsidR="00241106" w:rsidRPr="009831A6" w:rsidRDefault="00F105EB" w:rsidP="00241106">
            <w:pPr>
              <w:widowControl w:val="0"/>
              <w:overflowPunct w:val="0"/>
              <w:autoSpaceDE w:val="0"/>
              <w:autoSpaceDN w:val="0"/>
              <w:adjustRightInd w:val="0"/>
              <w:spacing w:before="0" w:after="0"/>
              <w:jc w:val="both"/>
              <w:rPr>
                <w:rFonts w:cstheme="minorHAnsi"/>
                <w:sz w:val="18"/>
                <w:szCs w:val="18"/>
                <w:lang w:val="es-CL" w:eastAsia="en-US"/>
              </w:rPr>
            </w:pPr>
            <w:r w:rsidRPr="00A24347">
              <w:rPr>
                <w:rFonts w:asciiTheme="minorHAnsi" w:hAnsiTheme="minorHAnsi" w:cstheme="minorHAnsi"/>
                <w:sz w:val="18"/>
                <w:szCs w:val="18"/>
                <w:lang w:val="es-CL" w:eastAsia="en-US"/>
              </w:rPr>
              <w:t xml:space="preserve">Respecto </w:t>
            </w:r>
            <w:r w:rsidR="007C4ACF">
              <w:rPr>
                <w:rFonts w:asciiTheme="minorHAnsi" w:hAnsiTheme="minorHAnsi" w:cstheme="minorHAnsi"/>
                <w:sz w:val="18"/>
                <w:szCs w:val="18"/>
                <w:lang w:val="es-CL" w:eastAsia="en-US"/>
              </w:rPr>
              <w:t xml:space="preserve">a </w:t>
            </w:r>
            <w:r w:rsidRPr="00A24347">
              <w:rPr>
                <w:rFonts w:asciiTheme="minorHAnsi" w:hAnsiTheme="minorHAnsi" w:cstheme="minorHAnsi"/>
                <w:sz w:val="18"/>
                <w:szCs w:val="18"/>
                <w:lang w:val="es-CL" w:eastAsia="en-US"/>
              </w:rPr>
              <w:t>dicha Planta de Tratamiento</w:t>
            </w:r>
            <w:r w:rsidR="007C4ACF">
              <w:rPr>
                <w:rFonts w:asciiTheme="minorHAnsi" w:hAnsiTheme="minorHAnsi" w:cstheme="minorHAnsi"/>
                <w:sz w:val="18"/>
                <w:szCs w:val="18"/>
                <w:lang w:val="es-CL" w:eastAsia="en-US"/>
              </w:rPr>
              <w:t>, m</w:t>
            </w:r>
            <w:r w:rsidR="007C4ACF" w:rsidRPr="007C4ACF">
              <w:rPr>
                <w:rFonts w:cstheme="minorHAnsi"/>
                <w:sz w:val="18"/>
                <w:szCs w:val="18"/>
                <w:lang w:val="es-CL" w:eastAsia="en-US"/>
              </w:rPr>
              <w:t xml:space="preserve">ediante análisis de laboratorio a las aguas del Afluente (RILes crudos) y el Efluente (RILes post-tratamiento), obtenidas en Inspecciones SMA, </w:t>
            </w:r>
            <w:r w:rsidRPr="00A24347">
              <w:rPr>
                <w:rFonts w:asciiTheme="minorHAnsi" w:hAnsiTheme="minorHAnsi" w:cstheme="minorHAnsi"/>
                <w:sz w:val="18"/>
                <w:szCs w:val="18"/>
                <w:lang w:val="es-CL" w:eastAsia="en-US"/>
              </w:rPr>
              <w:t xml:space="preserve">se observa </w:t>
            </w:r>
            <w:r w:rsidR="007C4ACF">
              <w:rPr>
                <w:rFonts w:asciiTheme="minorHAnsi" w:hAnsiTheme="minorHAnsi" w:cstheme="minorHAnsi"/>
                <w:sz w:val="18"/>
                <w:szCs w:val="18"/>
                <w:lang w:val="es-CL" w:eastAsia="en-US"/>
              </w:rPr>
              <w:t>que</w:t>
            </w:r>
            <w:r w:rsidR="00241106" w:rsidRPr="007C4ACF">
              <w:rPr>
                <w:rFonts w:cstheme="minorHAnsi"/>
                <w:sz w:val="18"/>
                <w:szCs w:val="18"/>
                <w:lang w:val="es-CL" w:eastAsia="en-US"/>
              </w:rPr>
              <w:t xml:space="preserve"> varios parámetros se encuentran en niveles similares (existen similitudes de ambas muestras a nivel físico químico), particularmente en los parámetros Aceites y Grasas, Nitrógeno Total Kjeldahl, y Cloruro. En cuanto a su contenido iónico, las aguas del efluente son idénticas a las del afluente. </w:t>
            </w:r>
            <w:r w:rsidR="00241106" w:rsidRPr="00241106">
              <w:rPr>
                <w:rFonts w:cstheme="minorHAnsi"/>
                <w:sz w:val="18"/>
                <w:szCs w:val="18"/>
                <w:lang w:val="es-CL" w:eastAsia="en-US"/>
              </w:rPr>
              <w:t xml:space="preserve">Todo lo anterior implica que el sistema de tratamiento no permite </w:t>
            </w:r>
            <w:r w:rsidR="00241106" w:rsidRPr="009831A6">
              <w:rPr>
                <w:rFonts w:cstheme="minorHAnsi"/>
                <w:sz w:val="18"/>
                <w:szCs w:val="18"/>
                <w:lang w:val="es-CL" w:eastAsia="en-US"/>
              </w:rPr>
              <w:t>abatir los parámetros descritos.</w:t>
            </w:r>
          </w:p>
          <w:p w14:paraId="48B3E0DD" w14:textId="4C852436" w:rsidR="006F7CD2" w:rsidRPr="009831A6" w:rsidRDefault="001C6763" w:rsidP="00944C7D">
            <w:pPr>
              <w:widowControl w:val="0"/>
              <w:overflowPunct w:val="0"/>
              <w:autoSpaceDE w:val="0"/>
              <w:autoSpaceDN w:val="0"/>
              <w:adjustRightInd w:val="0"/>
              <w:spacing w:before="0" w:after="0"/>
              <w:jc w:val="both"/>
              <w:rPr>
                <w:rFonts w:asciiTheme="minorHAnsi" w:hAnsiTheme="minorHAnsi" w:cstheme="minorHAnsi"/>
                <w:sz w:val="18"/>
                <w:szCs w:val="18"/>
                <w:lang w:val="es-CL" w:eastAsia="en-US"/>
              </w:rPr>
            </w:pPr>
            <w:r w:rsidRPr="009831A6">
              <w:rPr>
                <w:rFonts w:asciiTheme="minorHAnsi" w:hAnsiTheme="minorHAnsi" w:cstheme="minorHAnsi"/>
                <w:sz w:val="18"/>
                <w:szCs w:val="18"/>
                <w:lang w:val="es-CL" w:eastAsia="en-US"/>
              </w:rPr>
              <w:t>De la documentación revisada, se observa que el titular ha declarado a las autoridades con competencia ambiental, dos mecanismos diferentes y contradictorios respecto a la disposición de los RILes tratados</w:t>
            </w:r>
            <w:r w:rsidR="009831A6" w:rsidRPr="009831A6">
              <w:rPr>
                <w:rFonts w:asciiTheme="minorHAnsi" w:hAnsiTheme="minorHAnsi" w:cstheme="minorHAnsi"/>
                <w:sz w:val="18"/>
                <w:szCs w:val="18"/>
                <w:lang w:val="es-CL" w:eastAsia="en-US"/>
              </w:rPr>
              <w:t>:</w:t>
            </w:r>
          </w:p>
          <w:p w14:paraId="51183F50" w14:textId="253398A5" w:rsidR="006F7CD2" w:rsidRPr="009831A6" w:rsidRDefault="00A5306A" w:rsidP="00241106">
            <w:pPr>
              <w:pStyle w:val="Prrafodelista"/>
              <w:widowControl w:val="0"/>
              <w:numPr>
                <w:ilvl w:val="0"/>
                <w:numId w:val="42"/>
              </w:numPr>
              <w:overflowPunct w:val="0"/>
              <w:autoSpaceDE w:val="0"/>
              <w:autoSpaceDN w:val="0"/>
              <w:adjustRightInd w:val="0"/>
              <w:spacing w:before="0"/>
              <w:rPr>
                <w:rFonts w:asciiTheme="minorHAnsi" w:hAnsiTheme="minorHAnsi" w:cstheme="minorHAnsi"/>
                <w:sz w:val="18"/>
                <w:szCs w:val="18"/>
                <w:lang w:val="es-CL" w:eastAsia="en-US"/>
              </w:rPr>
            </w:pPr>
            <w:r w:rsidRPr="009831A6">
              <w:rPr>
                <w:rFonts w:asciiTheme="minorHAnsi" w:hAnsiTheme="minorHAnsi" w:cstheme="minorHAnsi"/>
                <w:sz w:val="18"/>
                <w:szCs w:val="18"/>
                <w:lang w:val="es-CL" w:eastAsia="en-US"/>
              </w:rPr>
              <w:t xml:space="preserve">Titular evaluó </w:t>
            </w:r>
            <w:r w:rsidR="009831A6" w:rsidRPr="009831A6">
              <w:rPr>
                <w:rFonts w:asciiTheme="minorHAnsi" w:hAnsiTheme="minorHAnsi" w:cstheme="minorHAnsi"/>
                <w:sz w:val="18"/>
                <w:szCs w:val="18"/>
                <w:lang w:val="es-CL" w:eastAsia="en-US"/>
              </w:rPr>
              <w:t>ambientalmente el</w:t>
            </w:r>
            <w:r w:rsidRPr="009831A6">
              <w:rPr>
                <w:rFonts w:asciiTheme="minorHAnsi" w:hAnsiTheme="minorHAnsi" w:cstheme="minorHAnsi"/>
                <w:sz w:val="18"/>
                <w:szCs w:val="18"/>
                <w:lang w:val="es-CL" w:eastAsia="en-US"/>
              </w:rPr>
              <w:t xml:space="preserve"> proyecto </w:t>
            </w:r>
            <w:r w:rsidR="009831A6" w:rsidRPr="009831A6">
              <w:rPr>
                <w:rFonts w:asciiTheme="minorHAnsi" w:hAnsiTheme="minorHAnsi" w:cstheme="minorHAnsi"/>
                <w:sz w:val="18"/>
                <w:szCs w:val="18"/>
                <w:lang w:val="es-CL" w:eastAsia="en-US"/>
              </w:rPr>
              <w:t xml:space="preserve">aprobado por RCA 466/2008, </w:t>
            </w:r>
            <w:r w:rsidRPr="009831A6">
              <w:rPr>
                <w:rFonts w:asciiTheme="minorHAnsi" w:hAnsiTheme="minorHAnsi" w:cstheme="minorHAnsi"/>
                <w:sz w:val="18"/>
                <w:szCs w:val="18"/>
                <w:lang w:val="es-CL" w:eastAsia="en-US"/>
              </w:rPr>
              <w:t>señala</w:t>
            </w:r>
            <w:r w:rsidR="009831A6" w:rsidRPr="009831A6">
              <w:rPr>
                <w:rFonts w:asciiTheme="minorHAnsi" w:hAnsiTheme="minorHAnsi" w:cstheme="minorHAnsi"/>
                <w:sz w:val="18"/>
                <w:szCs w:val="18"/>
                <w:lang w:val="es-CL" w:eastAsia="en-US"/>
              </w:rPr>
              <w:t>n</w:t>
            </w:r>
            <w:r w:rsidRPr="009831A6">
              <w:rPr>
                <w:rFonts w:asciiTheme="minorHAnsi" w:hAnsiTheme="minorHAnsi" w:cstheme="minorHAnsi"/>
                <w:sz w:val="18"/>
                <w:szCs w:val="18"/>
                <w:lang w:val="es-CL" w:eastAsia="en-US"/>
              </w:rPr>
              <w:t>do que la disposición d</w:t>
            </w:r>
            <w:r w:rsidR="00F105EB" w:rsidRPr="009831A6">
              <w:rPr>
                <w:rFonts w:asciiTheme="minorHAnsi" w:hAnsiTheme="minorHAnsi" w:cstheme="minorHAnsi"/>
                <w:sz w:val="18"/>
                <w:szCs w:val="18"/>
                <w:lang w:val="es-CL" w:eastAsia="en-US"/>
              </w:rPr>
              <w:t xml:space="preserve">el efluente </w:t>
            </w:r>
            <w:r w:rsidRPr="009831A6">
              <w:rPr>
                <w:rFonts w:asciiTheme="minorHAnsi" w:hAnsiTheme="minorHAnsi" w:cstheme="minorHAnsi"/>
                <w:sz w:val="18"/>
                <w:szCs w:val="18"/>
                <w:lang w:val="es-CL" w:eastAsia="en-US"/>
              </w:rPr>
              <w:t xml:space="preserve">sería en el </w:t>
            </w:r>
            <w:r w:rsidR="00F105EB" w:rsidRPr="009831A6">
              <w:rPr>
                <w:rFonts w:asciiTheme="minorHAnsi" w:hAnsiTheme="minorHAnsi" w:cstheme="minorHAnsi"/>
                <w:sz w:val="18"/>
                <w:szCs w:val="18"/>
                <w:lang w:val="es-CL" w:eastAsia="en-US"/>
              </w:rPr>
              <w:t xml:space="preserve">riego de 3 hectáreas de eucaliptos, </w:t>
            </w:r>
            <w:r w:rsidR="00241106" w:rsidRPr="009831A6">
              <w:rPr>
                <w:rFonts w:asciiTheme="minorHAnsi" w:hAnsiTheme="minorHAnsi" w:cstheme="minorHAnsi"/>
                <w:sz w:val="18"/>
                <w:szCs w:val="18"/>
                <w:lang w:val="es-CL" w:eastAsia="en-US"/>
              </w:rPr>
              <w:t xml:space="preserve">cumpliendo con los límites de la Norma Chilena 1.333, </w:t>
            </w:r>
            <w:r w:rsidR="00F105EB" w:rsidRPr="009831A6">
              <w:rPr>
                <w:rFonts w:asciiTheme="minorHAnsi" w:hAnsiTheme="minorHAnsi" w:cstheme="minorHAnsi"/>
                <w:sz w:val="18"/>
                <w:szCs w:val="18"/>
                <w:lang w:val="es-CL" w:eastAsia="en-US"/>
              </w:rPr>
              <w:t xml:space="preserve">y </w:t>
            </w:r>
          </w:p>
          <w:p w14:paraId="262A992C" w14:textId="16D567C2" w:rsidR="00F105EB" w:rsidRPr="009831A6" w:rsidRDefault="00A5306A" w:rsidP="00241106">
            <w:pPr>
              <w:pStyle w:val="Prrafodelista"/>
              <w:widowControl w:val="0"/>
              <w:numPr>
                <w:ilvl w:val="0"/>
                <w:numId w:val="42"/>
              </w:numPr>
              <w:overflowPunct w:val="0"/>
              <w:autoSpaceDE w:val="0"/>
              <w:autoSpaceDN w:val="0"/>
              <w:adjustRightInd w:val="0"/>
              <w:spacing w:before="0"/>
              <w:rPr>
                <w:rFonts w:asciiTheme="minorHAnsi" w:hAnsiTheme="minorHAnsi" w:cstheme="minorHAnsi"/>
                <w:sz w:val="18"/>
                <w:szCs w:val="18"/>
                <w:lang w:val="es-CL" w:eastAsia="en-US"/>
              </w:rPr>
            </w:pPr>
            <w:r w:rsidRPr="009831A6">
              <w:rPr>
                <w:rFonts w:asciiTheme="minorHAnsi" w:hAnsiTheme="minorHAnsi" w:cstheme="minorHAnsi"/>
                <w:sz w:val="18"/>
                <w:szCs w:val="18"/>
                <w:lang w:val="es-CL" w:eastAsia="en-US"/>
              </w:rPr>
              <w:t xml:space="preserve">Titular tramitó una </w:t>
            </w:r>
            <w:r w:rsidR="00F105EB" w:rsidRPr="009831A6">
              <w:rPr>
                <w:rFonts w:asciiTheme="minorHAnsi" w:hAnsiTheme="minorHAnsi" w:cstheme="minorHAnsi"/>
                <w:sz w:val="18"/>
                <w:szCs w:val="18"/>
                <w:lang w:val="es-CL" w:eastAsia="en-US"/>
              </w:rPr>
              <w:t>RPM</w:t>
            </w:r>
            <w:r w:rsidR="009831A6" w:rsidRPr="009831A6">
              <w:rPr>
                <w:rFonts w:asciiTheme="minorHAnsi" w:hAnsiTheme="minorHAnsi" w:cstheme="minorHAnsi"/>
                <w:sz w:val="18"/>
                <w:szCs w:val="18"/>
                <w:lang w:val="es-CL" w:eastAsia="en-US"/>
              </w:rPr>
              <w:t xml:space="preserve"> (3447/2009)</w:t>
            </w:r>
            <w:r w:rsidR="00F105EB" w:rsidRPr="009831A6">
              <w:rPr>
                <w:rFonts w:asciiTheme="minorHAnsi" w:hAnsiTheme="minorHAnsi" w:cstheme="minorHAnsi"/>
                <w:sz w:val="18"/>
                <w:szCs w:val="18"/>
                <w:lang w:val="es-CL" w:eastAsia="en-US"/>
              </w:rPr>
              <w:t xml:space="preserve"> </w:t>
            </w:r>
            <w:r w:rsidRPr="009831A6">
              <w:rPr>
                <w:rFonts w:asciiTheme="minorHAnsi" w:hAnsiTheme="minorHAnsi" w:cstheme="minorHAnsi"/>
                <w:sz w:val="18"/>
                <w:szCs w:val="18"/>
                <w:lang w:val="es-CL" w:eastAsia="en-US"/>
              </w:rPr>
              <w:t xml:space="preserve">en atención a inspecciones de la SISS </w:t>
            </w:r>
            <w:r w:rsidR="009831A6" w:rsidRPr="009831A6">
              <w:rPr>
                <w:rFonts w:asciiTheme="minorHAnsi" w:hAnsiTheme="minorHAnsi" w:cstheme="minorHAnsi"/>
                <w:sz w:val="18"/>
                <w:szCs w:val="18"/>
                <w:lang w:val="es-CL" w:eastAsia="en-US"/>
              </w:rPr>
              <w:t>en que se observó que los</w:t>
            </w:r>
            <w:r w:rsidRPr="009831A6">
              <w:rPr>
                <w:rFonts w:asciiTheme="minorHAnsi" w:hAnsiTheme="minorHAnsi" w:cstheme="minorHAnsi"/>
                <w:sz w:val="18"/>
                <w:szCs w:val="18"/>
                <w:lang w:val="es-CL" w:eastAsia="en-US"/>
              </w:rPr>
              <w:t xml:space="preserve"> RILes </w:t>
            </w:r>
            <w:r w:rsidR="009831A6" w:rsidRPr="009831A6">
              <w:rPr>
                <w:rFonts w:asciiTheme="minorHAnsi" w:hAnsiTheme="minorHAnsi" w:cstheme="minorHAnsi"/>
                <w:sz w:val="18"/>
                <w:szCs w:val="18"/>
                <w:lang w:val="es-CL" w:eastAsia="en-US"/>
              </w:rPr>
              <w:t xml:space="preserve">generados eran </w:t>
            </w:r>
            <w:r w:rsidRPr="009831A6">
              <w:rPr>
                <w:rFonts w:asciiTheme="minorHAnsi" w:hAnsiTheme="minorHAnsi" w:cstheme="minorHAnsi"/>
                <w:sz w:val="18"/>
                <w:szCs w:val="18"/>
                <w:lang w:val="es-CL" w:eastAsia="en-US"/>
              </w:rPr>
              <w:t>dispuestos en un</w:t>
            </w:r>
            <w:r w:rsidR="009831A6" w:rsidRPr="009831A6">
              <w:rPr>
                <w:rFonts w:asciiTheme="minorHAnsi" w:hAnsiTheme="minorHAnsi" w:cstheme="minorHAnsi"/>
                <w:sz w:val="18"/>
                <w:szCs w:val="18"/>
                <w:lang w:val="es-CL" w:eastAsia="en-US"/>
              </w:rPr>
              <w:t xml:space="preserve"> sistema </w:t>
            </w:r>
            <w:r w:rsidRPr="009831A6">
              <w:rPr>
                <w:rFonts w:asciiTheme="minorHAnsi" w:hAnsiTheme="minorHAnsi" w:cstheme="minorHAnsi"/>
                <w:sz w:val="18"/>
                <w:szCs w:val="18"/>
                <w:lang w:val="es-CL" w:eastAsia="en-US"/>
              </w:rPr>
              <w:t>de infiltración</w:t>
            </w:r>
            <w:r w:rsidR="009831A6" w:rsidRPr="009831A6">
              <w:rPr>
                <w:rFonts w:asciiTheme="minorHAnsi" w:hAnsiTheme="minorHAnsi" w:cstheme="minorHAnsi"/>
                <w:sz w:val="18"/>
                <w:szCs w:val="18"/>
                <w:lang w:val="es-CL" w:eastAsia="en-US"/>
              </w:rPr>
              <w:t>, y una Planta de Tratamiento. En la RPM se instruyó al titular tramitar la determinación de la vulnerabilidad del acuífero, presentando el estudio correspondiente ante la DGA</w:t>
            </w:r>
            <w:r w:rsidR="00F105EB" w:rsidRPr="009831A6">
              <w:rPr>
                <w:rFonts w:asciiTheme="minorHAnsi" w:hAnsiTheme="minorHAnsi" w:cstheme="minorHAnsi"/>
                <w:sz w:val="18"/>
                <w:szCs w:val="18"/>
                <w:lang w:val="es-CL" w:eastAsia="en-US"/>
              </w:rPr>
              <w:t>.</w:t>
            </w:r>
          </w:p>
          <w:p w14:paraId="69A4183E" w14:textId="553F2FA9" w:rsidR="00366593" w:rsidRPr="00A24347" w:rsidRDefault="00366593" w:rsidP="00944C7D">
            <w:pPr>
              <w:widowControl w:val="0"/>
              <w:overflowPunct w:val="0"/>
              <w:autoSpaceDE w:val="0"/>
              <w:autoSpaceDN w:val="0"/>
              <w:adjustRightInd w:val="0"/>
              <w:spacing w:before="0" w:after="0"/>
              <w:jc w:val="both"/>
              <w:rPr>
                <w:rFonts w:asciiTheme="minorHAnsi" w:hAnsiTheme="minorHAnsi" w:cstheme="minorHAnsi"/>
                <w:sz w:val="18"/>
                <w:szCs w:val="18"/>
                <w:lang w:val="es-CL" w:eastAsia="en-US"/>
              </w:rPr>
            </w:pPr>
            <w:r w:rsidRPr="00A24347">
              <w:rPr>
                <w:rFonts w:asciiTheme="minorHAnsi" w:hAnsiTheme="minorHAnsi" w:cstheme="minorHAnsi"/>
                <w:sz w:val="18"/>
                <w:szCs w:val="18"/>
                <w:lang w:val="es-CL" w:eastAsia="en-US"/>
              </w:rPr>
              <w:t>Del examen de información, se verific</w:t>
            </w:r>
            <w:r w:rsidR="009831A6">
              <w:rPr>
                <w:rFonts w:asciiTheme="minorHAnsi" w:hAnsiTheme="minorHAnsi" w:cstheme="minorHAnsi"/>
                <w:sz w:val="18"/>
                <w:szCs w:val="18"/>
                <w:lang w:val="es-CL" w:eastAsia="en-US"/>
              </w:rPr>
              <w:t>ó</w:t>
            </w:r>
            <w:r w:rsidRPr="00A24347">
              <w:rPr>
                <w:rFonts w:asciiTheme="minorHAnsi" w:hAnsiTheme="minorHAnsi" w:cstheme="minorHAnsi"/>
                <w:sz w:val="18"/>
                <w:szCs w:val="18"/>
                <w:lang w:val="es-CL" w:eastAsia="en-US"/>
              </w:rPr>
              <w:t xml:space="preserve"> que el titular tramitó ante la DGA dicho estudio, determinándose dicho acuífero como de “Vulnerabilidad Alta”</w:t>
            </w:r>
            <w:r w:rsidR="009831A6">
              <w:rPr>
                <w:rFonts w:asciiTheme="minorHAnsi" w:hAnsiTheme="minorHAnsi" w:cstheme="minorHAnsi"/>
                <w:sz w:val="18"/>
                <w:szCs w:val="18"/>
                <w:lang w:val="es-CL" w:eastAsia="en-US"/>
              </w:rPr>
              <w:t xml:space="preserve"> (Res. DGA Exenta 369/2010)</w:t>
            </w:r>
            <w:r w:rsidRPr="00A24347">
              <w:rPr>
                <w:rFonts w:asciiTheme="minorHAnsi" w:hAnsiTheme="minorHAnsi" w:cstheme="minorHAnsi"/>
                <w:sz w:val="18"/>
                <w:szCs w:val="18"/>
                <w:lang w:val="es-CL" w:eastAsia="en-US"/>
              </w:rPr>
              <w:t>. Por lo anterior, en cas</w:t>
            </w:r>
            <w:r w:rsidR="003D3B27" w:rsidRPr="00A24347">
              <w:rPr>
                <w:rFonts w:asciiTheme="minorHAnsi" w:hAnsiTheme="minorHAnsi" w:cstheme="minorHAnsi"/>
                <w:sz w:val="18"/>
                <w:szCs w:val="18"/>
                <w:lang w:val="es-CL" w:eastAsia="en-US"/>
              </w:rPr>
              <w:t>o</w:t>
            </w:r>
            <w:r w:rsidRPr="00A24347">
              <w:rPr>
                <w:rFonts w:asciiTheme="minorHAnsi" w:hAnsiTheme="minorHAnsi" w:cstheme="minorHAnsi"/>
                <w:sz w:val="18"/>
                <w:szCs w:val="18"/>
                <w:lang w:val="es-CL" w:eastAsia="en-US"/>
              </w:rPr>
              <w:t xml:space="preserve"> de infiltrarse RILes a dicho acuífero, se debía caracterizar el contenido natural del acuífero, a fin de re-determinar </w:t>
            </w:r>
            <w:r w:rsidR="003D3B27" w:rsidRPr="00A24347">
              <w:rPr>
                <w:rFonts w:asciiTheme="minorHAnsi" w:hAnsiTheme="minorHAnsi" w:cstheme="minorHAnsi"/>
                <w:sz w:val="18"/>
                <w:szCs w:val="18"/>
                <w:lang w:val="es-CL" w:eastAsia="en-US"/>
              </w:rPr>
              <w:t>el</w:t>
            </w:r>
            <w:r w:rsidRPr="00A24347">
              <w:rPr>
                <w:rFonts w:asciiTheme="minorHAnsi" w:hAnsiTheme="minorHAnsi" w:cstheme="minorHAnsi"/>
                <w:sz w:val="18"/>
                <w:szCs w:val="18"/>
                <w:lang w:val="es-CL" w:eastAsia="en-US"/>
              </w:rPr>
              <w:t xml:space="preserve"> Programa de Monitoreo.</w:t>
            </w:r>
          </w:p>
          <w:p w14:paraId="3E5269C6" w14:textId="77777777" w:rsidR="00366593" w:rsidRPr="00A24347" w:rsidRDefault="00F105EB" w:rsidP="00944C7D">
            <w:pPr>
              <w:widowControl w:val="0"/>
              <w:overflowPunct w:val="0"/>
              <w:autoSpaceDE w:val="0"/>
              <w:autoSpaceDN w:val="0"/>
              <w:adjustRightInd w:val="0"/>
              <w:spacing w:before="0" w:after="0"/>
              <w:jc w:val="both"/>
              <w:rPr>
                <w:rFonts w:asciiTheme="minorHAnsi" w:hAnsiTheme="minorHAnsi" w:cstheme="minorHAnsi"/>
                <w:sz w:val="18"/>
                <w:szCs w:val="18"/>
                <w:lang w:val="es-CL" w:eastAsia="en-US"/>
              </w:rPr>
            </w:pPr>
            <w:r w:rsidRPr="00A24347">
              <w:rPr>
                <w:rFonts w:asciiTheme="minorHAnsi" w:hAnsiTheme="minorHAnsi" w:cstheme="minorHAnsi"/>
                <w:sz w:val="18"/>
                <w:szCs w:val="18"/>
                <w:lang w:val="es-CL" w:eastAsia="en-US"/>
              </w:rPr>
              <w:t xml:space="preserve">Mediante diversas actividades, se constató que el titular no </w:t>
            </w:r>
            <w:r w:rsidR="00366593" w:rsidRPr="00A24347">
              <w:rPr>
                <w:rFonts w:asciiTheme="minorHAnsi" w:hAnsiTheme="minorHAnsi" w:cstheme="minorHAnsi"/>
                <w:sz w:val="18"/>
                <w:szCs w:val="18"/>
                <w:lang w:val="es-CL" w:eastAsia="en-US"/>
              </w:rPr>
              <w:t>ha efectuado las siguientes acciones:</w:t>
            </w:r>
          </w:p>
          <w:p w14:paraId="2DF54964" w14:textId="77777777" w:rsidR="00A24347" w:rsidRDefault="00366593" w:rsidP="00944C7D">
            <w:pPr>
              <w:pStyle w:val="Prrafodelista"/>
              <w:widowControl w:val="0"/>
              <w:numPr>
                <w:ilvl w:val="0"/>
                <w:numId w:val="33"/>
              </w:numPr>
              <w:overflowPunct w:val="0"/>
              <w:autoSpaceDE w:val="0"/>
              <w:autoSpaceDN w:val="0"/>
              <w:adjustRightInd w:val="0"/>
              <w:spacing w:before="0"/>
              <w:rPr>
                <w:rFonts w:asciiTheme="minorHAnsi" w:hAnsiTheme="minorHAnsi" w:cstheme="minorHAnsi"/>
                <w:sz w:val="18"/>
                <w:szCs w:val="18"/>
                <w:lang w:val="es-CL" w:eastAsia="en-US"/>
              </w:rPr>
            </w:pPr>
            <w:r w:rsidRPr="00A24347">
              <w:rPr>
                <w:rFonts w:asciiTheme="minorHAnsi" w:hAnsiTheme="minorHAnsi" w:cstheme="minorHAnsi"/>
                <w:sz w:val="18"/>
                <w:szCs w:val="18"/>
                <w:lang w:val="es-CL" w:eastAsia="en-US"/>
              </w:rPr>
              <w:lastRenderedPageBreak/>
              <w:t xml:space="preserve">Implementar </w:t>
            </w:r>
            <w:r w:rsidR="00F105EB" w:rsidRPr="00A24347">
              <w:rPr>
                <w:rFonts w:asciiTheme="minorHAnsi" w:hAnsiTheme="minorHAnsi" w:cstheme="minorHAnsi"/>
                <w:sz w:val="18"/>
                <w:szCs w:val="18"/>
                <w:lang w:val="es-CL" w:eastAsia="en-US"/>
              </w:rPr>
              <w:t>mecanismo de riego equivalente a 3 hectáreas de eucaliptos</w:t>
            </w:r>
            <w:r w:rsidR="00A24347">
              <w:rPr>
                <w:rFonts w:asciiTheme="minorHAnsi" w:hAnsiTheme="minorHAnsi" w:cstheme="minorHAnsi"/>
                <w:sz w:val="18"/>
                <w:szCs w:val="18"/>
                <w:lang w:val="es-CL" w:eastAsia="en-US"/>
              </w:rPr>
              <w:t xml:space="preserve">; </w:t>
            </w:r>
          </w:p>
          <w:p w14:paraId="719AFDD4" w14:textId="1102D5DD" w:rsidR="00A24347" w:rsidRDefault="00A24347" w:rsidP="00944C7D">
            <w:pPr>
              <w:pStyle w:val="Prrafodelista"/>
              <w:widowControl w:val="0"/>
              <w:numPr>
                <w:ilvl w:val="0"/>
                <w:numId w:val="33"/>
              </w:numPr>
              <w:overflowPunct w:val="0"/>
              <w:autoSpaceDE w:val="0"/>
              <w:autoSpaceDN w:val="0"/>
              <w:adjustRightInd w:val="0"/>
              <w:spacing w:before="0"/>
              <w:rPr>
                <w:rFonts w:asciiTheme="minorHAnsi" w:hAnsiTheme="minorHAnsi" w:cstheme="minorHAnsi"/>
                <w:sz w:val="18"/>
                <w:szCs w:val="18"/>
                <w:lang w:val="es-CL" w:eastAsia="en-US"/>
              </w:rPr>
            </w:pPr>
            <w:r>
              <w:rPr>
                <w:rFonts w:asciiTheme="minorHAnsi" w:hAnsiTheme="minorHAnsi" w:cstheme="minorHAnsi"/>
                <w:sz w:val="18"/>
                <w:szCs w:val="18"/>
                <w:lang w:val="es-CL" w:eastAsia="en-US"/>
              </w:rPr>
              <w:t xml:space="preserve">Evaluación del efluente en relación a la </w:t>
            </w:r>
            <w:proofErr w:type="spellStart"/>
            <w:r>
              <w:rPr>
                <w:rFonts w:asciiTheme="minorHAnsi" w:hAnsiTheme="minorHAnsi" w:cstheme="minorHAnsi"/>
                <w:sz w:val="18"/>
                <w:szCs w:val="18"/>
                <w:lang w:val="es-CL" w:eastAsia="en-US"/>
              </w:rPr>
              <w:t>NCh</w:t>
            </w:r>
            <w:proofErr w:type="spellEnd"/>
            <w:r>
              <w:rPr>
                <w:rFonts w:asciiTheme="minorHAnsi" w:hAnsiTheme="minorHAnsi" w:cstheme="minorHAnsi"/>
                <w:sz w:val="18"/>
                <w:szCs w:val="18"/>
                <w:lang w:val="es-CL" w:eastAsia="en-US"/>
              </w:rPr>
              <w:t xml:space="preserve"> 1333</w:t>
            </w:r>
            <w:r w:rsidR="00DC4380">
              <w:rPr>
                <w:rFonts w:asciiTheme="minorHAnsi" w:hAnsiTheme="minorHAnsi" w:cstheme="minorHAnsi"/>
                <w:sz w:val="18"/>
                <w:szCs w:val="18"/>
                <w:lang w:val="es-CL" w:eastAsia="en-US"/>
              </w:rPr>
              <w:t>.</w:t>
            </w:r>
          </w:p>
          <w:p w14:paraId="3CBD0622" w14:textId="3C5D2186" w:rsidR="00366593" w:rsidRPr="00A24347" w:rsidRDefault="00A24347" w:rsidP="00944C7D">
            <w:pPr>
              <w:pStyle w:val="Prrafodelista"/>
              <w:widowControl w:val="0"/>
              <w:numPr>
                <w:ilvl w:val="0"/>
                <w:numId w:val="33"/>
              </w:numPr>
              <w:overflowPunct w:val="0"/>
              <w:autoSpaceDE w:val="0"/>
              <w:autoSpaceDN w:val="0"/>
              <w:adjustRightInd w:val="0"/>
              <w:spacing w:before="0"/>
              <w:rPr>
                <w:rFonts w:asciiTheme="minorHAnsi" w:hAnsiTheme="minorHAnsi" w:cstheme="minorHAnsi"/>
                <w:sz w:val="18"/>
                <w:szCs w:val="18"/>
                <w:lang w:val="es-CL" w:eastAsia="en-US"/>
              </w:rPr>
            </w:pPr>
            <w:r>
              <w:rPr>
                <w:rFonts w:asciiTheme="minorHAnsi" w:hAnsiTheme="minorHAnsi" w:cstheme="minorHAnsi"/>
                <w:sz w:val="18"/>
                <w:szCs w:val="18"/>
                <w:lang w:val="es-CL" w:eastAsia="en-US"/>
              </w:rPr>
              <w:t>Comunicar a SAG antecedentes asociados al monitoreo de la calidad del efluente.</w:t>
            </w:r>
          </w:p>
          <w:p w14:paraId="51517580" w14:textId="182EAEBF" w:rsidR="00366593" w:rsidRPr="00A24347" w:rsidRDefault="00366593" w:rsidP="00944C7D">
            <w:pPr>
              <w:pStyle w:val="Prrafodelista"/>
              <w:widowControl w:val="0"/>
              <w:numPr>
                <w:ilvl w:val="0"/>
                <w:numId w:val="33"/>
              </w:numPr>
              <w:overflowPunct w:val="0"/>
              <w:autoSpaceDE w:val="0"/>
              <w:autoSpaceDN w:val="0"/>
              <w:adjustRightInd w:val="0"/>
              <w:spacing w:before="0"/>
              <w:rPr>
                <w:rFonts w:asciiTheme="minorHAnsi" w:hAnsiTheme="minorHAnsi" w:cstheme="minorHAnsi"/>
                <w:sz w:val="18"/>
                <w:szCs w:val="18"/>
                <w:lang w:val="es-CL" w:eastAsia="en-US"/>
              </w:rPr>
            </w:pPr>
            <w:r w:rsidRPr="00A24347">
              <w:rPr>
                <w:rFonts w:asciiTheme="minorHAnsi" w:hAnsiTheme="minorHAnsi" w:cstheme="minorHAnsi"/>
                <w:sz w:val="18"/>
                <w:szCs w:val="18"/>
                <w:lang w:val="es-CL" w:eastAsia="en-US"/>
              </w:rPr>
              <w:t>Determinar el Contenido Natural del Acuífero en el sitio de infiltración</w:t>
            </w:r>
            <w:r w:rsidR="00DC4380">
              <w:rPr>
                <w:rFonts w:asciiTheme="minorHAnsi" w:hAnsiTheme="minorHAnsi" w:cstheme="minorHAnsi"/>
                <w:sz w:val="18"/>
                <w:szCs w:val="18"/>
                <w:lang w:val="es-CL" w:eastAsia="en-US"/>
              </w:rPr>
              <w:t>.</w:t>
            </w:r>
            <w:r w:rsidR="00DC4380" w:rsidRPr="007C4ACF">
              <w:rPr>
                <w:rFonts w:asciiTheme="minorHAnsi" w:hAnsiTheme="minorHAnsi" w:cstheme="minorHAnsi"/>
                <w:sz w:val="18"/>
                <w:szCs w:val="18"/>
                <w:lang w:val="es-CL" w:eastAsia="en-US"/>
              </w:rPr>
              <w:t xml:space="preserve"> Esto implica que </w:t>
            </w:r>
            <w:r w:rsidR="003D3B27" w:rsidRPr="007C4ACF">
              <w:rPr>
                <w:rFonts w:asciiTheme="minorHAnsi" w:hAnsiTheme="minorHAnsi" w:cstheme="minorHAnsi"/>
                <w:sz w:val="18"/>
                <w:szCs w:val="18"/>
                <w:lang w:val="es-CL" w:eastAsia="en-US"/>
              </w:rPr>
              <w:t xml:space="preserve">no </w:t>
            </w:r>
            <w:r w:rsidR="001C6763" w:rsidRPr="007C4ACF">
              <w:rPr>
                <w:rFonts w:asciiTheme="minorHAnsi" w:hAnsiTheme="minorHAnsi" w:cstheme="minorHAnsi"/>
                <w:sz w:val="18"/>
                <w:szCs w:val="18"/>
                <w:lang w:val="es-CL" w:eastAsia="en-US"/>
              </w:rPr>
              <w:t xml:space="preserve">ha realizado gestiones que permitan verificar </w:t>
            </w:r>
            <w:r w:rsidR="003D3B27" w:rsidRPr="007C4ACF">
              <w:rPr>
                <w:rFonts w:asciiTheme="minorHAnsi" w:hAnsiTheme="minorHAnsi" w:cstheme="minorHAnsi"/>
                <w:sz w:val="18"/>
                <w:szCs w:val="18"/>
                <w:lang w:val="es-CL" w:eastAsia="en-US"/>
              </w:rPr>
              <w:t xml:space="preserve">el </w:t>
            </w:r>
            <w:r w:rsidR="001C6763" w:rsidRPr="007C4ACF">
              <w:rPr>
                <w:rFonts w:asciiTheme="minorHAnsi" w:hAnsiTheme="minorHAnsi" w:cstheme="minorHAnsi"/>
                <w:sz w:val="18"/>
                <w:szCs w:val="18"/>
                <w:lang w:val="es-CL" w:eastAsia="en-US"/>
              </w:rPr>
              <w:t xml:space="preserve">cumplimiento del </w:t>
            </w:r>
            <w:r w:rsidR="00DC4380" w:rsidRPr="007C4ACF">
              <w:rPr>
                <w:rFonts w:asciiTheme="minorHAnsi" w:hAnsiTheme="minorHAnsi" w:cstheme="minorHAnsi"/>
                <w:sz w:val="18"/>
                <w:szCs w:val="18"/>
                <w:lang w:val="es-CL" w:eastAsia="en-US"/>
              </w:rPr>
              <w:t>Art</w:t>
            </w:r>
            <w:r w:rsidR="001C6763" w:rsidRPr="007C4ACF">
              <w:rPr>
                <w:rFonts w:asciiTheme="minorHAnsi" w:hAnsiTheme="minorHAnsi" w:cstheme="minorHAnsi"/>
                <w:sz w:val="18"/>
                <w:szCs w:val="18"/>
                <w:lang w:val="es-CL" w:eastAsia="en-US"/>
              </w:rPr>
              <w:t>ículo</w:t>
            </w:r>
            <w:r w:rsidR="00DC4380" w:rsidRPr="007C4ACF">
              <w:rPr>
                <w:rFonts w:asciiTheme="minorHAnsi" w:hAnsiTheme="minorHAnsi" w:cstheme="minorHAnsi"/>
                <w:sz w:val="18"/>
                <w:szCs w:val="18"/>
                <w:lang w:val="es-CL" w:eastAsia="en-US"/>
              </w:rPr>
              <w:t xml:space="preserve"> </w:t>
            </w:r>
            <w:r w:rsidR="003D3B27" w:rsidRPr="007C4ACF">
              <w:rPr>
                <w:rFonts w:asciiTheme="minorHAnsi" w:hAnsiTheme="minorHAnsi" w:cstheme="minorHAnsi"/>
                <w:sz w:val="18"/>
                <w:szCs w:val="18"/>
                <w:lang w:val="es-CL" w:eastAsia="en-US"/>
              </w:rPr>
              <w:t>9 del D.S. 46/2002</w:t>
            </w:r>
            <w:r w:rsidR="00DC4380" w:rsidRPr="007C4ACF">
              <w:rPr>
                <w:rFonts w:asciiTheme="minorHAnsi" w:hAnsiTheme="minorHAnsi" w:cstheme="minorHAnsi"/>
                <w:sz w:val="18"/>
                <w:szCs w:val="18"/>
                <w:lang w:val="es-CL" w:eastAsia="en-US"/>
              </w:rPr>
              <w:t>.</w:t>
            </w:r>
          </w:p>
          <w:p w14:paraId="709CCD81" w14:textId="0E313B0F" w:rsidR="00DC4380" w:rsidRDefault="00F105EB" w:rsidP="00944C7D">
            <w:pPr>
              <w:widowControl w:val="0"/>
              <w:overflowPunct w:val="0"/>
              <w:autoSpaceDE w:val="0"/>
              <w:autoSpaceDN w:val="0"/>
              <w:adjustRightInd w:val="0"/>
              <w:spacing w:before="0" w:after="0"/>
              <w:jc w:val="both"/>
              <w:rPr>
                <w:rFonts w:asciiTheme="minorHAnsi" w:hAnsiTheme="minorHAnsi" w:cstheme="minorHAnsi"/>
                <w:sz w:val="18"/>
                <w:szCs w:val="18"/>
                <w:lang w:val="es-CL" w:eastAsia="en-US"/>
              </w:rPr>
            </w:pPr>
            <w:r w:rsidRPr="00A24347">
              <w:rPr>
                <w:rFonts w:asciiTheme="minorHAnsi" w:hAnsiTheme="minorHAnsi" w:cstheme="minorHAnsi"/>
                <w:sz w:val="18"/>
                <w:szCs w:val="18"/>
                <w:lang w:val="es-CL" w:eastAsia="en-US"/>
              </w:rPr>
              <w:t>En su lugar, tiene implementadas 7 piscinas de acumulación de RILes</w:t>
            </w:r>
            <w:r w:rsidR="00366593" w:rsidRPr="00A24347">
              <w:rPr>
                <w:rFonts w:asciiTheme="minorHAnsi" w:hAnsiTheme="minorHAnsi" w:cstheme="minorHAnsi"/>
                <w:sz w:val="18"/>
                <w:szCs w:val="18"/>
                <w:lang w:val="es-CL" w:eastAsia="en-US"/>
              </w:rPr>
              <w:t xml:space="preserve"> aledañas a la Planta</w:t>
            </w:r>
            <w:r w:rsidRPr="00A24347">
              <w:rPr>
                <w:rFonts w:asciiTheme="minorHAnsi" w:hAnsiTheme="minorHAnsi" w:cstheme="minorHAnsi"/>
                <w:sz w:val="18"/>
                <w:szCs w:val="18"/>
                <w:lang w:val="es-CL" w:eastAsia="en-US"/>
              </w:rPr>
              <w:t>, de las cuales 5 no tienen impermeabilización</w:t>
            </w:r>
            <w:r w:rsidR="00366593" w:rsidRPr="00A24347">
              <w:rPr>
                <w:rFonts w:asciiTheme="minorHAnsi" w:hAnsiTheme="minorHAnsi" w:cstheme="minorHAnsi"/>
                <w:sz w:val="18"/>
                <w:szCs w:val="18"/>
                <w:lang w:val="es-CL" w:eastAsia="en-US"/>
              </w:rPr>
              <w:t xml:space="preserve"> (</w:t>
            </w:r>
            <w:r w:rsidR="003D3B27" w:rsidRPr="00A24347">
              <w:rPr>
                <w:rFonts w:asciiTheme="minorHAnsi" w:hAnsiTheme="minorHAnsi" w:cstheme="minorHAnsi"/>
                <w:sz w:val="18"/>
                <w:szCs w:val="18"/>
                <w:lang w:val="es-CL" w:eastAsia="en-US"/>
              </w:rPr>
              <w:t xml:space="preserve">una de ellas coincide con la ubicación del punto de infiltración asociado a la </w:t>
            </w:r>
            <w:r w:rsidR="009831A6">
              <w:rPr>
                <w:rFonts w:asciiTheme="minorHAnsi" w:hAnsiTheme="minorHAnsi" w:cstheme="minorHAnsi"/>
                <w:sz w:val="18"/>
                <w:szCs w:val="18"/>
                <w:lang w:val="es-CL" w:eastAsia="en-US"/>
              </w:rPr>
              <w:t>Resolución DGA</w:t>
            </w:r>
            <w:r w:rsidR="003D3B27" w:rsidRPr="00A24347">
              <w:rPr>
                <w:rFonts w:asciiTheme="minorHAnsi" w:hAnsiTheme="minorHAnsi" w:cstheme="minorHAnsi"/>
                <w:sz w:val="18"/>
                <w:szCs w:val="18"/>
                <w:lang w:val="es-CL" w:eastAsia="en-US"/>
              </w:rPr>
              <w:t xml:space="preserve">, y otra </w:t>
            </w:r>
            <w:r w:rsidR="00366593" w:rsidRPr="00A24347">
              <w:rPr>
                <w:rFonts w:asciiTheme="minorHAnsi" w:hAnsiTheme="minorHAnsi" w:cstheme="minorHAnsi"/>
                <w:sz w:val="18"/>
                <w:szCs w:val="18"/>
                <w:lang w:val="es-CL" w:eastAsia="en-US"/>
              </w:rPr>
              <w:t>se ocupa también para acopio de lodos regularmente), y 2 poseen impermeabilización deficiente</w:t>
            </w:r>
            <w:r w:rsidR="003D3B27" w:rsidRPr="00A24347">
              <w:rPr>
                <w:rFonts w:asciiTheme="minorHAnsi" w:hAnsiTheme="minorHAnsi" w:cstheme="minorHAnsi"/>
                <w:sz w:val="18"/>
                <w:szCs w:val="18"/>
                <w:lang w:val="es-CL" w:eastAsia="en-US"/>
              </w:rPr>
              <w:t>.</w:t>
            </w:r>
            <w:r w:rsidR="00A24347">
              <w:rPr>
                <w:rFonts w:asciiTheme="minorHAnsi" w:hAnsiTheme="minorHAnsi" w:cstheme="minorHAnsi"/>
                <w:sz w:val="18"/>
                <w:szCs w:val="18"/>
                <w:lang w:val="es-CL" w:eastAsia="en-US"/>
              </w:rPr>
              <w:t xml:space="preserve"> </w:t>
            </w:r>
          </w:p>
          <w:p w14:paraId="16E19EDF" w14:textId="1B83B3CE" w:rsidR="00A24347" w:rsidRPr="00A24347" w:rsidRDefault="00A24347" w:rsidP="00944C7D">
            <w:pPr>
              <w:widowControl w:val="0"/>
              <w:overflowPunct w:val="0"/>
              <w:autoSpaceDE w:val="0"/>
              <w:autoSpaceDN w:val="0"/>
              <w:adjustRightInd w:val="0"/>
              <w:spacing w:before="0" w:after="0"/>
              <w:jc w:val="both"/>
              <w:rPr>
                <w:rFonts w:asciiTheme="minorHAnsi" w:hAnsiTheme="minorHAnsi" w:cstheme="minorHAnsi"/>
                <w:sz w:val="18"/>
                <w:szCs w:val="18"/>
                <w:lang w:val="es-CL" w:eastAsia="en-US"/>
              </w:rPr>
            </w:pPr>
            <w:r>
              <w:rPr>
                <w:rFonts w:asciiTheme="minorHAnsi" w:hAnsiTheme="minorHAnsi" w:cstheme="minorHAnsi"/>
                <w:sz w:val="18"/>
                <w:szCs w:val="18"/>
                <w:lang w:val="es-CL" w:eastAsia="en-US"/>
              </w:rPr>
              <w:t>De acuerdo a los análisis de laboratorio sobre muestras de agua de dichas piscinas</w:t>
            </w:r>
            <w:r w:rsidR="00DC4380">
              <w:rPr>
                <w:rFonts w:asciiTheme="minorHAnsi" w:hAnsiTheme="minorHAnsi" w:cstheme="minorHAnsi"/>
                <w:sz w:val="18"/>
                <w:szCs w:val="18"/>
                <w:lang w:val="es-CL" w:eastAsia="en-US"/>
              </w:rPr>
              <w:t>, obtenidas durante las Inspecciones SMA 2018</w:t>
            </w:r>
            <w:r>
              <w:rPr>
                <w:rFonts w:asciiTheme="minorHAnsi" w:hAnsiTheme="minorHAnsi" w:cstheme="minorHAnsi"/>
                <w:sz w:val="18"/>
                <w:szCs w:val="18"/>
                <w:lang w:val="es-CL" w:eastAsia="en-US"/>
              </w:rPr>
              <w:t>, se corrobora que ninguna cumple con los límites establecidos para la descarga de RILes a un acuífero de “Vulnerabilidad Media”.</w:t>
            </w:r>
          </w:p>
          <w:p w14:paraId="3ECD32A1" w14:textId="5CB991D4" w:rsidR="00A24347" w:rsidRPr="00A24347" w:rsidRDefault="003D3B27" w:rsidP="00944C7D">
            <w:pPr>
              <w:widowControl w:val="0"/>
              <w:overflowPunct w:val="0"/>
              <w:autoSpaceDE w:val="0"/>
              <w:autoSpaceDN w:val="0"/>
              <w:adjustRightInd w:val="0"/>
              <w:spacing w:before="0" w:after="0"/>
              <w:jc w:val="both"/>
              <w:rPr>
                <w:rFonts w:asciiTheme="minorHAnsi" w:hAnsiTheme="minorHAnsi" w:cstheme="minorHAnsi"/>
                <w:sz w:val="18"/>
                <w:szCs w:val="18"/>
                <w:lang w:val="es-CL" w:eastAsia="en-US"/>
              </w:rPr>
            </w:pPr>
            <w:r w:rsidRPr="00A24347">
              <w:rPr>
                <w:rFonts w:asciiTheme="minorHAnsi" w:hAnsiTheme="minorHAnsi" w:cstheme="minorHAnsi"/>
                <w:bCs/>
                <w:color w:val="000000"/>
                <w:sz w:val="18"/>
                <w:szCs w:val="18"/>
              </w:rPr>
              <w:t xml:space="preserve">Según declaraciones obtenidas de trabajadores vinculados a socios de la agrupación, en el marco de las inspecciones ambientales se observa la ejecución de las </w:t>
            </w:r>
            <w:r w:rsidRPr="00A24347">
              <w:rPr>
                <w:rFonts w:asciiTheme="minorHAnsi" w:hAnsiTheme="minorHAnsi" w:cstheme="minorHAnsi"/>
                <w:sz w:val="18"/>
                <w:szCs w:val="18"/>
                <w:lang w:val="es-CL" w:eastAsia="en-US"/>
              </w:rPr>
              <w:t>siguientes actividades de disposición de RILes sin tratamiento, o con tratamiento intermedio:</w:t>
            </w:r>
          </w:p>
          <w:p w14:paraId="24CCE22F" w14:textId="5CAB9DAF" w:rsidR="003D3B27" w:rsidRPr="00A24347" w:rsidRDefault="003D3B27" w:rsidP="00944C7D">
            <w:pPr>
              <w:pStyle w:val="Prrafodelista"/>
              <w:widowControl w:val="0"/>
              <w:numPr>
                <w:ilvl w:val="0"/>
                <w:numId w:val="31"/>
              </w:numPr>
              <w:overflowPunct w:val="0"/>
              <w:autoSpaceDE w:val="0"/>
              <w:autoSpaceDN w:val="0"/>
              <w:adjustRightInd w:val="0"/>
              <w:spacing w:before="0"/>
              <w:rPr>
                <w:rFonts w:asciiTheme="minorHAnsi" w:hAnsiTheme="minorHAnsi" w:cstheme="minorHAnsi"/>
                <w:sz w:val="18"/>
                <w:szCs w:val="18"/>
                <w:lang w:val="es-CL" w:eastAsia="en-US"/>
              </w:rPr>
            </w:pPr>
            <w:r w:rsidRPr="00A24347">
              <w:rPr>
                <w:rFonts w:asciiTheme="minorHAnsi" w:hAnsiTheme="minorHAnsi" w:cstheme="minorHAnsi"/>
                <w:sz w:val="18"/>
                <w:szCs w:val="18"/>
                <w:lang w:val="es-CL" w:eastAsia="en-US"/>
              </w:rPr>
              <w:t>Disposición de aguas de procesos de elaboración de maní en el Sistema de Alcantarillado de la fábrica de Envasado del socio “Cesar Herrera”, corroborado posteriormente mediante mediciones de laboratorio.</w:t>
            </w:r>
          </w:p>
          <w:p w14:paraId="630DF1F3" w14:textId="40982447" w:rsidR="003D3B27" w:rsidRPr="00A24347" w:rsidRDefault="00A24347" w:rsidP="00944C7D">
            <w:pPr>
              <w:pStyle w:val="Prrafodelista"/>
              <w:widowControl w:val="0"/>
              <w:numPr>
                <w:ilvl w:val="0"/>
                <w:numId w:val="31"/>
              </w:numPr>
              <w:overflowPunct w:val="0"/>
              <w:autoSpaceDE w:val="0"/>
              <w:autoSpaceDN w:val="0"/>
              <w:adjustRightInd w:val="0"/>
              <w:spacing w:before="0"/>
              <w:rPr>
                <w:rFonts w:asciiTheme="minorHAnsi" w:hAnsiTheme="minorHAnsi" w:cstheme="minorHAnsi"/>
                <w:sz w:val="18"/>
                <w:szCs w:val="18"/>
                <w:lang w:val="es-CL" w:eastAsia="en-US"/>
              </w:rPr>
            </w:pPr>
            <w:r w:rsidRPr="00A24347">
              <w:rPr>
                <w:rFonts w:asciiTheme="minorHAnsi" w:hAnsiTheme="minorHAnsi" w:cstheme="minorHAnsi"/>
                <w:sz w:val="18"/>
                <w:szCs w:val="18"/>
                <w:lang w:val="es-CL" w:eastAsia="en-US"/>
              </w:rPr>
              <w:t xml:space="preserve">Disposición </w:t>
            </w:r>
            <w:r w:rsidR="003D3B27" w:rsidRPr="00A24347">
              <w:rPr>
                <w:rFonts w:asciiTheme="minorHAnsi" w:hAnsiTheme="minorHAnsi" w:cstheme="minorHAnsi"/>
                <w:sz w:val="18"/>
                <w:szCs w:val="18"/>
                <w:lang w:val="es-CL" w:eastAsia="en-US"/>
              </w:rPr>
              <w:t xml:space="preserve">de </w:t>
            </w:r>
            <w:r w:rsidRPr="00A24347">
              <w:rPr>
                <w:rFonts w:asciiTheme="minorHAnsi" w:hAnsiTheme="minorHAnsi" w:cstheme="minorHAnsi"/>
                <w:sz w:val="18"/>
                <w:szCs w:val="18"/>
                <w:lang w:val="es-CL" w:eastAsia="en-US"/>
              </w:rPr>
              <w:t xml:space="preserve">300 </w:t>
            </w:r>
            <w:r w:rsidR="00DC4380">
              <w:rPr>
                <w:rFonts w:asciiTheme="minorHAnsi" w:hAnsiTheme="minorHAnsi" w:cstheme="minorHAnsi"/>
                <w:sz w:val="18"/>
                <w:szCs w:val="18"/>
                <w:lang w:val="es-CL" w:eastAsia="en-US"/>
              </w:rPr>
              <w:t>litros</w:t>
            </w:r>
            <w:r w:rsidRPr="00A24347">
              <w:rPr>
                <w:rFonts w:asciiTheme="minorHAnsi" w:hAnsiTheme="minorHAnsi" w:cstheme="minorHAnsi"/>
                <w:sz w:val="18"/>
                <w:szCs w:val="18"/>
                <w:lang w:val="es-CL" w:eastAsia="en-US"/>
              </w:rPr>
              <w:t xml:space="preserve"> de agua por día, aproximadamente, proveniente d</w:t>
            </w:r>
            <w:r w:rsidR="003D3B27" w:rsidRPr="00A24347">
              <w:rPr>
                <w:rFonts w:asciiTheme="minorHAnsi" w:hAnsiTheme="minorHAnsi" w:cstheme="minorHAnsi"/>
                <w:sz w:val="18"/>
                <w:szCs w:val="18"/>
                <w:lang w:val="es-CL" w:eastAsia="en-US"/>
              </w:rPr>
              <w:t>el proceso de elaboración de aceitunas</w:t>
            </w:r>
            <w:r w:rsidR="00DC4380">
              <w:rPr>
                <w:rFonts w:asciiTheme="minorHAnsi" w:hAnsiTheme="minorHAnsi" w:cstheme="minorHAnsi"/>
                <w:sz w:val="18"/>
                <w:szCs w:val="18"/>
                <w:lang w:val="es-CL" w:eastAsia="en-US"/>
              </w:rPr>
              <w:t xml:space="preserve"> del socio (y representante legal de “Nueva </w:t>
            </w:r>
            <w:proofErr w:type="spellStart"/>
            <w:r w:rsidR="00DC4380">
              <w:rPr>
                <w:rFonts w:asciiTheme="minorHAnsi" w:hAnsiTheme="minorHAnsi" w:cstheme="minorHAnsi"/>
                <w:sz w:val="18"/>
                <w:szCs w:val="18"/>
                <w:lang w:val="es-CL" w:eastAsia="en-US"/>
              </w:rPr>
              <w:t>Tapihue</w:t>
            </w:r>
            <w:proofErr w:type="spellEnd"/>
            <w:r w:rsidR="00DC4380">
              <w:rPr>
                <w:rFonts w:asciiTheme="minorHAnsi" w:hAnsiTheme="minorHAnsi" w:cstheme="minorHAnsi"/>
                <w:sz w:val="18"/>
                <w:szCs w:val="18"/>
                <w:lang w:val="es-CL" w:eastAsia="en-US"/>
              </w:rPr>
              <w:t xml:space="preserve"> Norte”) Miguel Donaire</w:t>
            </w:r>
            <w:r w:rsidRPr="00A24347">
              <w:rPr>
                <w:rFonts w:asciiTheme="minorHAnsi" w:hAnsiTheme="minorHAnsi" w:cstheme="minorHAnsi"/>
                <w:sz w:val="18"/>
                <w:szCs w:val="18"/>
                <w:lang w:val="es-CL" w:eastAsia="en-US"/>
              </w:rPr>
              <w:t xml:space="preserve">, sin tratamiento, </w:t>
            </w:r>
            <w:r w:rsidR="003D3B27" w:rsidRPr="00A24347">
              <w:rPr>
                <w:rFonts w:asciiTheme="minorHAnsi" w:hAnsiTheme="minorHAnsi" w:cstheme="minorHAnsi"/>
                <w:sz w:val="18"/>
                <w:szCs w:val="18"/>
                <w:lang w:val="es-CL" w:eastAsia="en-US"/>
              </w:rPr>
              <w:t xml:space="preserve">para regar olivos y para estabilización del camino </w:t>
            </w:r>
            <w:r w:rsidRPr="00A24347">
              <w:rPr>
                <w:rFonts w:asciiTheme="minorHAnsi" w:hAnsiTheme="minorHAnsi" w:cstheme="minorHAnsi"/>
                <w:sz w:val="18"/>
                <w:szCs w:val="18"/>
                <w:lang w:val="es-CL" w:eastAsia="en-US"/>
              </w:rPr>
              <w:t>de tierra circundante</w:t>
            </w:r>
            <w:r w:rsidR="00DC4380">
              <w:rPr>
                <w:rFonts w:asciiTheme="minorHAnsi" w:hAnsiTheme="minorHAnsi" w:cstheme="minorHAnsi"/>
                <w:sz w:val="18"/>
                <w:szCs w:val="18"/>
                <w:lang w:val="es-CL" w:eastAsia="en-US"/>
              </w:rPr>
              <w:t>.</w:t>
            </w:r>
          </w:p>
          <w:p w14:paraId="2907DF0E" w14:textId="497602D5" w:rsidR="003D3B27" w:rsidRPr="00A24347" w:rsidRDefault="00A24347" w:rsidP="00944C7D">
            <w:pPr>
              <w:pStyle w:val="Prrafodelista"/>
              <w:widowControl w:val="0"/>
              <w:numPr>
                <w:ilvl w:val="0"/>
                <w:numId w:val="31"/>
              </w:numPr>
              <w:overflowPunct w:val="0"/>
              <w:autoSpaceDE w:val="0"/>
              <w:autoSpaceDN w:val="0"/>
              <w:adjustRightInd w:val="0"/>
              <w:spacing w:before="0"/>
              <w:rPr>
                <w:rFonts w:asciiTheme="minorHAnsi" w:hAnsiTheme="minorHAnsi" w:cstheme="minorHAnsi"/>
                <w:sz w:val="18"/>
                <w:szCs w:val="18"/>
                <w:lang w:val="es-CL" w:eastAsia="en-US"/>
              </w:rPr>
            </w:pPr>
            <w:r w:rsidRPr="00A24347">
              <w:rPr>
                <w:rFonts w:asciiTheme="minorHAnsi" w:hAnsiTheme="minorHAnsi" w:cstheme="minorHAnsi"/>
                <w:sz w:val="18"/>
                <w:szCs w:val="18"/>
                <w:lang w:val="es-CL" w:eastAsia="en-US"/>
              </w:rPr>
              <w:t xml:space="preserve">Riego de olivos </w:t>
            </w:r>
            <w:r w:rsidR="003D3B27" w:rsidRPr="00A24347">
              <w:rPr>
                <w:rFonts w:asciiTheme="minorHAnsi" w:hAnsiTheme="minorHAnsi" w:cstheme="minorHAnsi"/>
                <w:sz w:val="18"/>
                <w:szCs w:val="18"/>
                <w:lang w:val="es-CL" w:eastAsia="en-US"/>
              </w:rPr>
              <w:t xml:space="preserve">con las aguas de las Piscinas </w:t>
            </w:r>
            <w:r w:rsidRPr="00A24347">
              <w:rPr>
                <w:rFonts w:asciiTheme="minorHAnsi" w:hAnsiTheme="minorHAnsi" w:cstheme="minorHAnsi"/>
                <w:sz w:val="18"/>
                <w:szCs w:val="18"/>
                <w:lang w:val="es-CL" w:eastAsia="en-US"/>
              </w:rPr>
              <w:t>impermeabilizadas, según lo señalado por encargado de PTR Oscar Donaire</w:t>
            </w:r>
            <w:r w:rsidR="001834D7">
              <w:rPr>
                <w:rFonts w:asciiTheme="minorHAnsi" w:hAnsiTheme="minorHAnsi" w:cstheme="minorHAnsi"/>
                <w:sz w:val="18"/>
                <w:szCs w:val="18"/>
                <w:lang w:val="es-CL" w:eastAsia="en-US"/>
              </w:rPr>
              <w:t>, en una superficie aproximada de 3.</w:t>
            </w:r>
            <w:r w:rsidR="001C6763">
              <w:rPr>
                <w:rFonts w:asciiTheme="minorHAnsi" w:hAnsiTheme="minorHAnsi" w:cstheme="minorHAnsi"/>
                <w:sz w:val="18"/>
                <w:szCs w:val="18"/>
                <w:lang w:val="es-CL" w:eastAsia="en-US"/>
              </w:rPr>
              <w:t>454</w:t>
            </w:r>
            <w:r w:rsidR="001834D7">
              <w:rPr>
                <w:rFonts w:asciiTheme="minorHAnsi" w:hAnsiTheme="minorHAnsi" w:cstheme="minorHAnsi"/>
                <w:sz w:val="18"/>
                <w:szCs w:val="18"/>
                <w:lang w:val="es-CL" w:eastAsia="en-US"/>
              </w:rPr>
              <w:t xml:space="preserve"> m</w:t>
            </w:r>
            <w:r w:rsidR="001834D7" w:rsidRPr="001834D7">
              <w:rPr>
                <w:rFonts w:asciiTheme="minorHAnsi" w:hAnsiTheme="minorHAnsi" w:cstheme="minorHAnsi"/>
                <w:sz w:val="18"/>
                <w:szCs w:val="18"/>
                <w:vertAlign w:val="superscript"/>
                <w:lang w:val="es-CL" w:eastAsia="en-US"/>
              </w:rPr>
              <w:t>2</w:t>
            </w:r>
            <w:r w:rsidR="003D3B27" w:rsidRPr="00A24347">
              <w:rPr>
                <w:rFonts w:asciiTheme="minorHAnsi" w:hAnsiTheme="minorHAnsi" w:cstheme="minorHAnsi"/>
                <w:sz w:val="18"/>
                <w:szCs w:val="18"/>
                <w:lang w:val="es-CL" w:eastAsia="en-US"/>
              </w:rPr>
              <w:t>.</w:t>
            </w:r>
          </w:p>
          <w:p w14:paraId="4E388AA3" w14:textId="3D36EB50" w:rsidR="003D3B27" w:rsidRPr="00A24347" w:rsidRDefault="00DC4380" w:rsidP="00944C7D">
            <w:pPr>
              <w:widowControl w:val="0"/>
              <w:overflowPunct w:val="0"/>
              <w:autoSpaceDE w:val="0"/>
              <w:autoSpaceDN w:val="0"/>
              <w:adjustRightInd w:val="0"/>
              <w:spacing w:before="0" w:after="0"/>
              <w:jc w:val="both"/>
              <w:rPr>
                <w:rFonts w:asciiTheme="minorHAnsi" w:hAnsiTheme="minorHAnsi" w:cstheme="minorHAnsi"/>
                <w:sz w:val="18"/>
                <w:szCs w:val="18"/>
                <w:lang w:eastAsia="en-US"/>
              </w:rPr>
            </w:pPr>
            <w:r>
              <w:rPr>
                <w:rFonts w:asciiTheme="minorHAnsi" w:hAnsiTheme="minorHAnsi" w:cstheme="minorHAnsi"/>
                <w:sz w:val="18"/>
                <w:szCs w:val="18"/>
                <w:lang w:eastAsia="en-US"/>
              </w:rPr>
              <w:t xml:space="preserve">Se efectuó un recorrido en las instalaciones del titular y el área de influencia cercana (vecinos) a fin de identificar el estado de las aguas asociadas a pozos de extracción de agua. Al respecto, se observa que existen al menos 2 pozos con aguas de color oscuro, distanciados en 10 metros entre ellos; uno de ellos corresponde a una denunciante, y otro, </w:t>
            </w:r>
            <w:r>
              <w:rPr>
                <w:rFonts w:asciiTheme="minorHAnsi" w:hAnsiTheme="minorHAnsi" w:cstheme="minorHAnsi"/>
                <w:sz w:val="18"/>
                <w:szCs w:val="18"/>
                <w:lang w:eastAsia="en-US"/>
              </w:rPr>
              <w:lastRenderedPageBreak/>
              <w:t xml:space="preserve">a un socio de la agrupación del titular. Ambos pozos se observaron </w:t>
            </w:r>
            <w:r w:rsidR="0061076F">
              <w:rPr>
                <w:rFonts w:asciiTheme="minorHAnsi" w:hAnsiTheme="minorHAnsi" w:cstheme="minorHAnsi"/>
                <w:sz w:val="18"/>
                <w:szCs w:val="18"/>
                <w:lang w:eastAsia="en-US"/>
              </w:rPr>
              <w:t xml:space="preserve">deshabilitados para su uso (SM1 y </w:t>
            </w:r>
            <w:r w:rsidR="0016523F">
              <w:rPr>
                <w:rFonts w:asciiTheme="minorHAnsi" w:hAnsiTheme="minorHAnsi" w:cstheme="minorHAnsi"/>
                <w:sz w:val="18"/>
                <w:szCs w:val="18"/>
                <w:lang w:eastAsia="en-US"/>
              </w:rPr>
              <w:t>VP1</w:t>
            </w:r>
            <w:r w:rsidR="0061076F">
              <w:rPr>
                <w:rFonts w:asciiTheme="minorHAnsi" w:hAnsiTheme="minorHAnsi" w:cstheme="minorHAnsi"/>
                <w:sz w:val="18"/>
                <w:szCs w:val="18"/>
                <w:lang w:eastAsia="en-US"/>
              </w:rPr>
              <w:t>)</w:t>
            </w:r>
            <w:r>
              <w:rPr>
                <w:rFonts w:asciiTheme="minorHAnsi" w:hAnsiTheme="minorHAnsi" w:cstheme="minorHAnsi"/>
                <w:sz w:val="18"/>
                <w:szCs w:val="18"/>
                <w:lang w:eastAsia="en-US"/>
              </w:rPr>
              <w:t>.</w:t>
            </w:r>
          </w:p>
          <w:p w14:paraId="7CC53D19" w14:textId="77777777" w:rsidR="0093582C" w:rsidRDefault="00DC4380" w:rsidP="00944C7D">
            <w:pPr>
              <w:widowControl w:val="0"/>
              <w:overflowPunct w:val="0"/>
              <w:autoSpaceDE w:val="0"/>
              <w:autoSpaceDN w:val="0"/>
              <w:adjustRightInd w:val="0"/>
              <w:spacing w:before="0" w:after="0"/>
              <w:jc w:val="both"/>
              <w:rPr>
                <w:rFonts w:asciiTheme="minorHAnsi" w:hAnsiTheme="minorHAnsi" w:cstheme="minorHAnsi"/>
                <w:sz w:val="18"/>
                <w:szCs w:val="18"/>
                <w:lang w:val="es-CL" w:eastAsia="en-US"/>
              </w:rPr>
            </w:pPr>
            <w:r>
              <w:rPr>
                <w:rFonts w:asciiTheme="minorHAnsi" w:hAnsiTheme="minorHAnsi" w:cstheme="minorHAnsi"/>
                <w:sz w:val="18"/>
                <w:szCs w:val="18"/>
                <w:lang w:val="es-CL" w:eastAsia="en-US"/>
              </w:rPr>
              <w:t xml:space="preserve">Se tomaron muestras de aguas de varios pozos, incluyendo los dos señalados previamente, y de sitios de disposición de RILes descritos previamente, y se efectuaron varios análisis respecto a los parámetros medidos. Como resultado, se </w:t>
            </w:r>
            <w:r w:rsidR="0093582C">
              <w:rPr>
                <w:rFonts w:asciiTheme="minorHAnsi" w:hAnsiTheme="minorHAnsi" w:cstheme="minorHAnsi"/>
                <w:sz w:val="18"/>
                <w:szCs w:val="18"/>
                <w:lang w:val="es-CL" w:eastAsia="en-US"/>
              </w:rPr>
              <w:t>concluyó lo siguiente:</w:t>
            </w:r>
          </w:p>
          <w:p w14:paraId="6C3DE475" w14:textId="77777777" w:rsidR="006F7CD2" w:rsidRDefault="006F7CD2" w:rsidP="00944C7D">
            <w:pPr>
              <w:pStyle w:val="Prrafodelista"/>
              <w:widowControl w:val="0"/>
              <w:numPr>
                <w:ilvl w:val="0"/>
                <w:numId w:val="32"/>
              </w:numPr>
              <w:overflowPunct w:val="0"/>
              <w:autoSpaceDE w:val="0"/>
              <w:autoSpaceDN w:val="0"/>
              <w:adjustRightInd w:val="0"/>
              <w:spacing w:before="0"/>
              <w:rPr>
                <w:rFonts w:asciiTheme="minorHAnsi" w:hAnsiTheme="minorHAnsi" w:cstheme="minorHAnsi"/>
                <w:sz w:val="18"/>
                <w:szCs w:val="18"/>
                <w:lang w:val="es-CL" w:eastAsia="en-US"/>
              </w:rPr>
            </w:pPr>
            <w:r>
              <w:rPr>
                <w:rFonts w:asciiTheme="minorHAnsi" w:hAnsiTheme="minorHAnsi" w:cstheme="minorHAnsi"/>
                <w:sz w:val="18"/>
                <w:szCs w:val="18"/>
                <w:lang w:val="es-CL" w:eastAsia="en-US"/>
              </w:rPr>
              <w:t>Los 2 pozos señalados se diferencian de todos los otros pozos, y se asemejan a las aguas de los sitios de disposición de RILes (especialmente respecto a iones Cloruro y Sodio)</w:t>
            </w:r>
          </w:p>
          <w:p w14:paraId="05727AE2" w14:textId="4B287BCD" w:rsidR="006F7CD2" w:rsidRDefault="006F7CD2" w:rsidP="00944C7D">
            <w:pPr>
              <w:pStyle w:val="Prrafodelista"/>
              <w:widowControl w:val="0"/>
              <w:numPr>
                <w:ilvl w:val="0"/>
                <w:numId w:val="32"/>
              </w:numPr>
              <w:overflowPunct w:val="0"/>
              <w:autoSpaceDE w:val="0"/>
              <w:autoSpaceDN w:val="0"/>
              <w:adjustRightInd w:val="0"/>
              <w:spacing w:before="0"/>
              <w:rPr>
                <w:rFonts w:asciiTheme="minorHAnsi" w:hAnsiTheme="minorHAnsi" w:cstheme="minorHAnsi"/>
                <w:sz w:val="18"/>
                <w:szCs w:val="18"/>
                <w:lang w:val="es-CL" w:eastAsia="en-US"/>
              </w:rPr>
            </w:pPr>
            <w:r>
              <w:rPr>
                <w:rFonts w:asciiTheme="minorHAnsi" w:hAnsiTheme="minorHAnsi" w:cstheme="minorHAnsi"/>
                <w:sz w:val="18"/>
                <w:szCs w:val="18"/>
                <w:lang w:val="es-CL" w:eastAsia="en-US"/>
              </w:rPr>
              <w:t>Las aguas del Alcantarillado de Cesar Herrera se encuentran relacionadas con las aguas de los sitios de disposición de RILes</w:t>
            </w:r>
            <w:r w:rsidR="0061076F">
              <w:rPr>
                <w:rFonts w:asciiTheme="minorHAnsi" w:hAnsiTheme="minorHAnsi" w:cstheme="minorHAnsi"/>
                <w:sz w:val="18"/>
                <w:szCs w:val="18"/>
                <w:lang w:val="es-CL" w:eastAsia="en-US"/>
              </w:rPr>
              <w:t xml:space="preserve">, lo que </w:t>
            </w:r>
            <w:r w:rsidR="0016523F">
              <w:rPr>
                <w:rFonts w:asciiTheme="minorHAnsi" w:hAnsiTheme="minorHAnsi" w:cstheme="minorHAnsi"/>
                <w:sz w:val="18"/>
                <w:szCs w:val="18"/>
                <w:lang w:val="es-CL" w:eastAsia="en-US"/>
              </w:rPr>
              <w:t>evidencia</w:t>
            </w:r>
            <w:r w:rsidR="0061076F">
              <w:rPr>
                <w:rFonts w:asciiTheme="minorHAnsi" w:hAnsiTheme="minorHAnsi" w:cstheme="minorHAnsi"/>
                <w:sz w:val="18"/>
                <w:szCs w:val="18"/>
                <w:lang w:val="es-CL" w:eastAsia="en-US"/>
              </w:rPr>
              <w:t xml:space="preserve"> la descarga de RILes sin tratar en su Sistema de Alcantarillado particular</w:t>
            </w:r>
            <w:r>
              <w:rPr>
                <w:rFonts w:asciiTheme="minorHAnsi" w:hAnsiTheme="minorHAnsi" w:cstheme="minorHAnsi"/>
                <w:sz w:val="18"/>
                <w:szCs w:val="18"/>
                <w:lang w:val="es-CL" w:eastAsia="en-US"/>
              </w:rPr>
              <w:t>.</w:t>
            </w:r>
          </w:p>
          <w:p w14:paraId="3D14B5FA" w14:textId="3DF6A9D8" w:rsidR="00F105EB" w:rsidRPr="005B3818" w:rsidRDefault="006F7CD2" w:rsidP="00944C7D">
            <w:pPr>
              <w:pStyle w:val="Prrafodelista"/>
              <w:widowControl w:val="0"/>
              <w:numPr>
                <w:ilvl w:val="0"/>
                <w:numId w:val="32"/>
              </w:numPr>
              <w:overflowPunct w:val="0"/>
              <w:autoSpaceDE w:val="0"/>
              <w:autoSpaceDN w:val="0"/>
              <w:adjustRightInd w:val="0"/>
              <w:spacing w:before="0"/>
              <w:rPr>
                <w:rFonts w:asciiTheme="minorHAnsi" w:hAnsiTheme="minorHAnsi" w:cstheme="minorHAnsi"/>
                <w:sz w:val="18"/>
                <w:szCs w:val="18"/>
                <w:lang w:val="es-CL" w:eastAsia="en-US"/>
              </w:rPr>
            </w:pPr>
            <w:r>
              <w:rPr>
                <w:rFonts w:asciiTheme="minorHAnsi" w:hAnsiTheme="minorHAnsi" w:cstheme="minorHAnsi"/>
                <w:sz w:val="18"/>
                <w:szCs w:val="18"/>
                <w:lang w:val="es-CL" w:eastAsia="en-US"/>
              </w:rPr>
              <w:t>Las aguas del Afluente y Efluente de la PTR se encuentran relacionadas entre sí, y con las aguas de las piscinas, a nivel químico y físico, especialmente respecto a iones Cloruro y Sodio</w:t>
            </w:r>
            <w:r w:rsidRPr="00A24347">
              <w:rPr>
                <w:rFonts w:asciiTheme="minorHAnsi" w:hAnsiTheme="minorHAnsi" w:cstheme="minorHAnsi"/>
                <w:sz w:val="18"/>
                <w:szCs w:val="18"/>
                <w:lang w:val="es-CL" w:eastAsia="en-US"/>
              </w:rPr>
              <w:t>.</w:t>
            </w:r>
            <w:r>
              <w:rPr>
                <w:rFonts w:asciiTheme="minorHAnsi" w:hAnsiTheme="minorHAnsi" w:cstheme="minorHAnsi"/>
                <w:sz w:val="18"/>
                <w:szCs w:val="18"/>
                <w:lang w:val="es-CL" w:eastAsia="en-US"/>
              </w:rPr>
              <w:t xml:space="preserve"> Lo anterior permite observar que el Sistema de Tratamiento no cumple con el objetivo de abatir los parámetros descritos.</w:t>
            </w:r>
          </w:p>
        </w:tc>
      </w:tr>
      <w:tr w:rsidR="006A7D58" w:rsidRPr="00A24347" w14:paraId="3FFA1C2A" w14:textId="77777777" w:rsidTr="006074A4">
        <w:trPr>
          <w:trHeight w:val="20"/>
        </w:trPr>
        <w:tc>
          <w:tcPr>
            <w:tcW w:w="382" w:type="pct"/>
          </w:tcPr>
          <w:p w14:paraId="3D24FE18" w14:textId="7FE78712" w:rsidR="006A7D58" w:rsidRPr="00A24347" w:rsidRDefault="0060522E" w:rsidP="00944C7D">
            <w:pPr>
              <w:widowControl w:val="0"/>
              <w:overflowPunct w:val="0"/>
              <w:autoSpaceDE w:val="0"/>
              <w:autoSpaceDN w:val="0"/>
              <w:adjustRightInd w:val="0"/>
              <w:spacing w:before="0" w:after="0" w:line="285" w:lineRule="auto"/>
              <w:jc w:val="center"/>
              <w:rPr>
                <w:rFonts w:asciiTheme="minorHAnsi" w:hAnsiTheme="minorHAnsi" w:cstheme="minorHAnsi"/>
                <w:iCs/>
                <w:sz w:val="18"/>
                <w:szCs w:val="18"/>
                <w:lang w:val="es-CL" w:eastAsia="en-US"/>
              </w:rPr>
            </w:pPr>
            <w:r>
              <w:rPr>
                <w:rFonts w:asciiTheme="minorHAnsi" w:hAnsiTheme="minorHAnsi" w:cstheme="minorHAnsi"/>
                <w:iCs/>
                <w:sz w:val="18"/>
                <w:szCs w:val="18"/>
                <w:lang w:val="es-CL" w:eastAsia="en-US"/>
              </w:rPr>
              <w:lastRenderedPageBreak/>
              <w:t>2</w:t>
            </w:r>
          </w:p>
        </w:tc>
        <w:tc>
          <w:tcPr>
            <w:tcW w:w="463" w:type="pct"/>
          </w:tcPr>
          <w:p w14:paraId="4F34B7BC" w14:textId="025A64DB" w:rsidR="006A7D58" w:rsidRPr="00A24347" w:rsidRDefault="0060522E" w:rsidP="00944C7D">
            <w:pPr>
              <w:widowControl w:val="0"/>
              <w:overflowPunct w:val="0"/>
              <w:autoSpaceDE w:val="0"/>
              <w:autoSpaceDN w:val="0"/>
              <w:adjustRightInd w:val="0"/>
              <w:spacing w:before="0" w:after="0" w:line="285" w:lineRule="auto"/>
              <w:jc w:val="both"/>
              <w:rPr>
                <w:rFonts w:asciiTheme="minorHAnsi" w:hAnsiTheme="minorHAnsi" w:cstheme="minorHAnsi"/>
                <w:iCs/>
                <w:sz w:val="18"/>
                <w:szCs w:val="18"/>
                <w:lang w:val="es-CL" w:eastAsia="en-US"/>
              </w:rPr>
            </w:pPr>
            <w:r>
              <w:rPr>
                <w:rFonts w:asciiTheme="minorHAnsi" w:hAnsiTheme="minorHAnsi" w:cstheme="minorHAnsi"/>
                <w:iCs/>
                <w:sz w:val="18"/>
                <w:szCs w:val="18"/>
                <w:lang w:val="es-CL" w:eastAsia="en-US"/>
              </w:rPr>
              <w:t>Manejo de lodos</w:t>
            </w:r>
          </w:p>
        </w:tc>
        <w:tc>
          <w:tcPr>
            <w:tcW w:w="2154" w:type="pct"/>
          </w:tcPr>
          <w:p w14:paraId="6E13E23F" w14:textId="77777777" w:rsidR="00FF1D2E" w:rsidRPr="00FF1D2E" w:rsidRDefault="00FF1D2E" w:rsidP="00944C7D">
            <w:pPr>
              <w:spacing w:before="0" w:after="0"/>
              <w:jc w:val="both"/>
              <w:rPr>
                <w:rFonts w:cs="Calibri"/>
                <w:b/>
                <w:iCs/>
                <w:color w:val="000000"/>
                <w:sz w:val="18"/>
              </w:rPr>
            </w:pPr>
            <w:r w:rsidRPr="00FF1D2E">
              <w:rPr>
                <w:rFonts w:cs="Calibri"/>
                <w:b/>
                <w:iCs/>
                <w:color w:val="000000"/>
                <w:sz w:val="18"/>
              </w:rPr>
              <w:t xml:space="preserve">RCA 466/2008- </w:t>
            </w:r>
          </w:p>
          <w:p w14:paraId="0BDB85C6" w14:textId="77777777" w:rsidR="00FF1D2E" w:rsidRPr="00FF1D2E" w:rsidRDefault="00FF1D2E" w:rsidP="00944C7D">
            <w:pPr>
              <w:spacing w:before="0" w:after="0"/>
              <w:jc w:val="both"/>
              <w:rPr>
                <w:rFonts w:cs="Calibri"/>
                <w:i/>
                <w:iCs/>
                <w:color w:val="000000"/>
                <w:sz w:val="18"/>
              </w:rPr>
            </w:pPr>
            <w:r w:rsidRPr="00FF1D2E">
              <w:rPr>
                <w:rFonts w:cs="Calibri"/>
                <w:b/>
                <w:i/>
                <w:iCs/>
                <w:color w:val="000000"/>
                <w:sz w:val="18"/>
              </w:rPr>
              <w:t>3.2.7. Disposición de lodos:</w:t>
            </w:r>
            <w:r w:rsidRPr="00FF1D2E">
              <w:rPr>
                <w:rFonts w:cs="Calibri"/>
                <w:i/>
                <w:iCs/>
                <w:color w:val="000000"/>
                <w:sz w:val="18"/>
              </w:rPr>
              <w:t xml:space="preserve"> Los lodos serán deshidratados por filtración o por secado al sol en piscina de acumulación de 1000 L de capacidad. La cantidad de lodo generado, según las pruebas de laboratorio deberá ser de 1000 kg por mes, los cuales serán derivados a rellenos autorizados para este tipo de lodos.</w:t>
            </w:r>
          </w:p>
          <w:p w14:paraId="7FA7AC35" w14:textId="77777777" w:rsidR="00FF1D2E" w:rsidRPr="00FF1D2E" w:rsidRDefault="00FF1D2E" w:rsidP="00944C7D">
            <w:pPr>
              <w:spacing w:before="0" w:after="0"/>
              <w:jc w:val="both"/>
              <w:rPr>
                <w:rFonts w:cs="Calibri"/>
                <w:i/>
                <w:iCs/>
                <w:color w:val="000000"/>
                <w:sz w:val="18"/>
              </w:rPr>
            </w:pPr>
            <w:r w:rsidRPr="00FF1D2E">
              <w:rPr>
                <w:rFonts w:cs="Calibri"/>
                <w:b/>
                <w:i/>
                <w:iCs/>
                <w:color w:val="000000"/>
                <w:sz w:val="18"/>
              </w:rPr>
              <w:t>5.4.2</w:t>
            </w:r>
            <w:r w:rsidRPr="00FF1D2E">
              <w:rPr>
                <w:rFonts w:cs="Calibri"/>
                <w:i/>
                <w:iCs/>
                <w:color w:val="000000"/>
                <w:sz w:val="18"/>
              </w:rPr>
              <w:t xml:space="preserve"> Que, durante la etapa de operación, en el sistema de tratamiento de RILES se generarán sólidos en la etapa de coagulación – floculación por lo que el Titular se compromete a implementar las siguientes medidas:</w:t>
            </w:r>
          </w:p>
          <w:p w14:paraId="5E865EB2" w14:textId="77777777" w:rsidR="00FF1D2E" w:rsidRPr="00FF1D2E" w:rsidRDefault="00FF1D2E" w:rsidP="00944C7D">
            <w:pPr>
              <w:spacing w:before="0" w:after="0"/>
              <w:jc w:val="both"/>
              <w:rPr>
                <w:rFonts w:cs="Calibri"/>
                <w:i/>
                <w:iCs/>
                <w:color w:val="000000"/>
                <w:sz w:val="18"/>
              </w:rPr>
            </w:pPr>
            <w:r w:rsidRPr="00FF1D2E">
              <w:rPr>
                <w:rFonts w:cs="Calibri"/>
                <w:b/>
                <w:i/>
                <w:iCs/>
                <w:color w:val="000000"/>
                <w:sz w:val="18"/>
              </w:rPr>
              <w:t>5.4.2.1</w:t>
            </w:r>
            <w:r w:rsidRPr="00FF1D2E">
              <w:rPr>
                <w:rFonts w:cs="Calibri"/>
                <w:i/>
                <w:iCs/>
                <w:color w:val="000000"/>
                <w:sz w:val="18"/>
              </w:rPr>
              <w:t xml:space="preserve"> Disponer los lodos deshidratados, con una humedad igual o menor al 60%, en </w:t>
            </w:r>
            <w:proofErr w:type="spellStart"/>
            <w:r w:rsidRPr="00FF1D2E">
              <w:rPr>
                <w:rFonts w:cs="Calibri"/>
                <w:i/>
                <w:iCs/>
                <w:color w:val="000000"/>
                <w:sz w:val="18"/>
              </w:rPr>
              <w:t>maxisacos</w:t>
            </w:r>
            <w:proofErr w:type="spellEnd"/>
            <w:r w:rsidRPr="00FF1D2E">
              <w:rPr>
                <w:rFonts w:cs="Calibri"/>
                <w:i/>
                <w:iCs/>
                <w:color w:val="000000"/>
                <w:sz w:val="18"/>
              </w:rPr>
              <w:t xml:space="preserve"> de 1m3 de capacidad y de 1.200 kg/m3 de densidad. La producción de lodos será de 4 </w:t>
            </w:r>
            <w:proofErr w:type="spellStart"/>
            <w:r w:rsidRPr="00FF1D2E">
              <w:rPr>
                <w:rFonts w:cs="Calibri"/>
                <w:i/>
                <w:iCs/>
                <w:color w:val="000000"/>
                <w:sz w:val="18"/>
              </w:rPr>
              <w:t>maxisacos</w:t>
            </w:r>
            <w:proofErr w:type="spellEnd"/>
            <w:r w:rsidRPr="00FF1D2E">
              <w:rPr>
                <w:rFonts w:cs="Calibri"/>
                <w:i/>
                <w:iCs/>
                <w:color w:val="000000"/>
                <w:sz w:val="18"/>
              </w:rPr>
              <w:t xml:space="preserve"> al mes, aproximadamente 5.000 kg, los que serán dispuestos en un lugar autorizado por la Secretaría Regional Ministerial de Salud de la Región Metropolitana.</w:t>
            </w:r>
          </w:p>
          <w:p w14:paraId="63EBACCD" w14:textId="77777777" w:rsidR="00FF1D2E" w:rsidRPr="00FF1D2E" w:rsidRDefault="00FF1D2E" w:rsidP="00944C7D">
            <w:pPr>
              <w:spacing w:before="0" w:after="0"/>
              <w:jc w:val="both"/>
              <w:rPr>
                <w:rFonts w:cs="Calibri"/>
                <w:i/>
                <w:iCs/>
                <w:color w:val="000000"/>
                <w:sz w:val="18"/>
              </w:rPr>
            </w:pPr>
            <w:r w:rsidRPr="00FF1D2E">
              <w:rPr>
                <w:rFonts w:cs="Calibri"/>
                <w:i/>
                <w:iCs/>
                <w:color w:val="000000"/>
                <w:sz w:val="18"/>
              </w:rPr>
              <w:t>Sin perjuicio de lo anterior, esta Comisión precisa lo siguiente, que el Titular deberá:</w:t>
            </w:r>
          </w:p>
          <w:p w14:paraId="63512204" w14:textId="77777777" w:rsidR="00FF1D2E" w:rsidRPr="00FF1D2E" w:rsidRDefault="00FF1D2E" w:rsidP="00944C7D">
            <w:pPr>
              <w:spacing w:before="0" w:after="0"/>
              <w:jc w:val="both"/>
              <w:rPr>
                <w:rFonts w:cs="Calibri"/>
                <w:i/>
                <w:iCs/>
                <w:color w:val="000000"/>
                <w:sz w:val="18"/>
              </w:rPr>
            </w:pPr>
            <w:r w:rsidRPr="00FF1D2E">
              <w:rPr>
                <w:rFonts w:cs="Calibri"/>
                <w:b/>
                <w:i/>
                <w:iCs/>
                <w:color w:val="000000"/>
                <w:sz w:val="18"/>
              </w:rPr>
              <w:t>5.4.2.2</w:t>
            </w:r>
            <w:r w:rsidRPr="00FF1D2E">
              <w:rPr>
                <w:rFonts w:cs="Calibri"/>
                <w:i/>
                <w:iCs/>
                <w:color w:val="000000"/>
                <w:sz w:val="18"/>
              </w:rPr>
              <w:t xml:space="preserve"> Para la disposición final de los lodos generados en el sistema de tratamiento de Riles, se deberá solicitar una Autorización de Tratamiento y/o Disposición final de Residuos Sólidos Industriales para Generadores, según lo establecido en el D.S. </w:t>
            </w:r>
            <w:proofErr w:type="spellStart"/>
            <w:r w:rsidRPr="00FF1D2E">
              <w:rPr>
                <w:rFonts w:cs="Calibri"/>
                <w:i/>
                <w:iCs/>
                <w:color w:val="000000"/>
                <w:sz w:val="18"/>
              </w:rPr>
              <w:t>Nº</w:t>
            </w:r>
            <w:proofErr w:type="spellEnd"/>
            <w:r w:rsidRPr="00FF1D2E">
              <w:rPr>
                <w:rFonts w:cs="Calibri"/>
                <w:i/>
                <w:iCs/>
                <w:color w:val="000000"/>
                <w:sz w:val="18"/>
              </w:rPr>
              <w:t xml:space="preserve"> 594 de 1999 sobre las "Condiciones Sanitarias y Ambientales Básicas de los Lugares de Trabajo", modificado por D.S. </w:t>
            </w:r>
            <w:proofErr w:type="spellStart"/>
            <w:r w:rsidRPr="00FF1D2E">
              <w:rPr>
                <w:rFonts w:cs="Calibri"/>
                <w:i/>
                <w:iCs/>
                <w:color w:val="000000"/>
                <w:sz w:val="18"/>
              </w:rPr>
              <w:t>Nº</w:t>
            </w:r>
            <w:proofErr w:type="spellEnd"/>
            <w:r w:rsidRPr="00FF1D2E">
              <w:rPr>
                <w:rFonts w:cs="Calibri"/>
                <w:i/>
                <w:iCs/>
                <w:color w:val="000000"/>
                <w:sz w:val="18"/>
              </w:rPr>
              <w:t xml:space="preserve"> 201 </w:t>
            </w:r>
            <w:r w:rsidRPr="00FF1D2E">
              <w:rPr>
                <w:rFonts w:cs="Calibri"/>
                <w:i/>
                <w:iCs/>
                <w:color w:val="000000"/>
                <w:sz w:val="18"/>
              </w:rPr>
              <w:lastRenderedPageBreak/>
              <w:t xml:space="preserve">de 2001, ambos del MINSAL, adjuntando en la solicitud el volumen lodos generado, los resultados de los análisis de caracterización de los lodos (TCLP) y el porcentaje de humedad, realizado por un laboratorio acreditado, definiendo el transporte, el tratamiento y la disposición final de estos residuos. </w:t>
            </w:r>
            <w:proofErr w:type="gramStart"/>
            <w:r w:rsidRPr="00FF1D2E">
              <w:rPr>
                <w:rFonts w:cs="Calibri"/>
                <w:i/>
                <w:iCs/>
                <w:color w:val="000000"/>
                <w:sz w:val="18"/>
              </w:rPr>
              <w:t>Además</w:t>
            </w:r>
            <w:proofErr w:type="gramEnd"/>
            <w:r w:rsidRPr="00FF1D2E">
              <w:rPr>
                <w:rFonts w:cs="Calibri"/>
                <w:i/>
                <w:iCs/>
                <w:color w:val="000000"/>
                <w:sz w:val="18"/>
              </w:rPr>
              <w:t xml:space="preserve"> deberá dar cumplimiento a la Resolución 5081/93 SESMA que establece sistema de declaración y seguimiento de desechos industriales.</w:t>
            </w:r>
          </w:p>
          <w:p w14:paraId="3479790B" w14:textId="3A92E2B9" w:rsidR="006A7D58" w:rsidRPr="00A24347" w:rsidRDefault="00FF1D2E" w:rsidP="00944C7D">
            <w:pPr>
              <w:spacing w:before="0" w:after="0"/>
              <w:jc w:val="both"/>
              <w:rPr>
                <w:rFonts w:asciiTheme="minorHAnsi" w:hAnsiTheme="minorHAnsi" w:cstheme="minorHAnsi"/>
                <w:sz w:val="18"/>
                <w:szCs w:val="18"/>
                <w:lang w:val="es-CL" w:eastAsia="en-US"/>
              </w:rPr>
            </w:pPr>
            <w:r w:rsidRPr="00FF1D2E">
              <w:rPr>
                <w:rFonts w:cs="Calibri"/>
                <w:b/>
                <w:i/>
                <w:iCs/>
                <w:color w:val="000000"/>
                <w:sz w:val="18"/>
              </w:rPr>
              <w:t>5.4.2.3</w:t>
            </w:r>
            <w:r w:rsidRPr="00FF1D2E">
              <w:rPr>
                <w:rFonts w:cs="Calibri"/>
                <w:i/>
                <w:iCs/>
                <w:color w:val="000000"/>
                <w:sz w:val="18"/>
              </w:rPr>
              <w:t xml:space="preserve"> En caso de que el destino final de lodos corresponda a rellenos sanitarios autorizados, éstos deberán cumplir con las características físico-químicas establecidas en el Ordinario </w:t>
            </w:r>
            <w:proofErr w:type="spellStart"/>
            <w:r w:rsidRPr="00FF1D2E">
              <w:rPr>
                <w:rFonts w:cs="Calibri"/>
                <w:i/>
                <w:iCs/>
                <w:color w:val="000000"/>
                <w:sz w:val="18"/>
              </w:rPr>
              <w:t>Nº</w:t>
            </w:r>
            <w:proofErr w:type="spellEnd"/>
            <w:r w:rsidRPr="00FF1D2E">
              <w:rPr>
                <w:rFonts w:cs="Calibri"/>
                <w:i/>
                <w:iCs/>
                <w:color w:val="000000"/>
                <w:sz w:val="18"/>
              </w:rPr>
              <w:t xml:space="preserve"> 6014/93 del Ministerio de Salud, el cual indica que “los lodos provenientes del tratamiento de aguas residuales urbanas, deben estar digeridos y tener un porcentaje menor o igual al 60% (base seca)”.</w:t>
            </w:r>
          </w:p>
        </w:tc>
        <w:tc>
          <w:tcPr>
            <w:tcW w:w="2001" w:type="pct"/>
          </w:tcPr>
          <w:p w14:paraId="79585990" w14:textId="77777777" w:rsidR="00FF1D2E" w:rsidRPr="00FF1D2E" w:rsidRDefault="00FF1D2E" w:rsidP="00944C7D">
            <w:pPr>
              <w:widowControl w:val="0"/>
              <w:overflowPunct w:val="0"/>
              <w:autoSpaceDE w:val="0"/>
              <w:autoSpaceDN w:val="0"/>
              <w:adjustRightInd w:val="0"/>
              <w:spacing w:before="0" w:after="0"/>
              <w:jc w:val="both"/>
              <w:rPr>
                <w:rFonts w:asciiTheme="minorHAnsi" w:hAnsiTheme="minorHAnsi" w:cstheme="minorHAnsi"/>
                <w:sz w:val="18"/>
                <w:szCs w:val="18"/>
                <w:lang w:eastAsia="en-US"/>
              </w:rPr>
            </w:pPr>
            <w:r w:rsidRPr="00FF1D2E">
              <w:rPr>
                <w:rFonts w:asciiTheme="minorHAnsi" w:hAnsiTheme="minorHAnsi" w:cstheme="minorHAnsi"/>
                <w:sz w:val="18"/>
                <w:szCs w:val="18"/>
                <w:lang w:eastAsia="en-US"/>
              </w:rPr>
              <w:lastRenderedPageBreak/>
              <w:t xml:space="preserve">Se conversó con Oscar Donaire, encargado de la operación de la PTR. Consultado Respecto a lodos. Se señaló que "los dejan ahí" o que se usan para abonar en los árboles aledaños. Se señaló también </w:t>
            </w:r>
            <w:proofErr w:type="gramStart"/>
            <w:r w:rsidRPr="00FF1D2E">
              <w:rPr>
                <w:rFonts w:asciiTheme="minorHAnsi" w:hAnsiTheme="minorHAnsi" w:cstheme="minorHAnsi"/>
                <w:sz w:val="18"/>
                <w:szCs w:val="18"/>
                <w:lang w:eastAsia="en-US"/>
              </w:rPr>
              <w:t>que</w:t>
            </w:r>
            <w:proofErr w:type="gramEnd"/>
            <w:r w:rsidRPr="00FF1D2E">
              <w:rPr>
                <w:rFonts w:asciiTheme="minorHAnsi" w:hAnsiTheme="minorHAnsi" w:cstheme="minorHAnsi"/>
                <w:sz w:val="18"/>
                <w:szCs w:val="18"/>
                <w:lang w:eastAsia="en-US"/>
              </w:rPr>
              <w:t xml:space="preserve"> en algún momento, años atrás, se dispuso en algún relleno sanitario.</w:t>
            </w:r>
          </w:p>
          <w:p w14:paraId="60696A28" w14:textId="77777777" w:rsidR="00FF1D2E" w:rsidRPr="00FF1D2E" w:rsidRDefault="00FF1D2E" w:rsidP="00944C7D">
            <w:pPr>
              <w:widowControl w:val="0"/>
              <w:overflowPunct w:val="0"/>
              <w:autoSpaceDE w:val="0"/>
              <w:autoSpaceDN w:val="0"/>
              <w:adjustRightInd w:val="0"/>
              <w:spacing w:before="0" w:after="0"/>
              <w:jc w:val="both"/>
              <w:rPr>
                <w:rFonts w:asciiTheme="minorHAnsi" w:hAnsiTheme="minorHAnsi" w:cstheme="minorHAnsi"/>
                <w:sz w:val="18"/>
                <w:szCs w:val="18"/>
                <w:lang w:eastAsia="en-US"/>
              </w:rPr>
            </w:pPr>
            <w:r w:rsidRPr="00FF1D2E">
              <w:rPr>
                <w:rFonts w:asciiTheme="minorHAnsi" w:hAnsiTheme="minorHAnsi" w:cstheme="minorHAnsi"/>
                <w:sz w:val="18"/>
                <w:szCs w:val="18"/>
                <w:lang w:eastAsia="en-US"/>
              </w:rPr>
              <w:t xml:space="preserve">En la jornada se visitó la piscina para acopio de lodo, denominada como “Piscina 7” por el equipo fiscalizador. Se observó que no se encontraba impermeabilizada y con lodo en su interior. Oscar Donaire indicó que, en ocasiones, también descargan RILes tratados en esta piscina, si las otras piscinas se encontraban llenas. </w:t>
            </w:r>
          </w:p>
          <w:p w14:paraId="2ADCCF9B" w14:textId="4104637C" w:rsidR="00FF1D2E" w:rsidRPr="00FF1D2E" w:rsidRDefault="00FF1D2E" w:rsidP="00944C7D">
            <w:pPr>
              <w:widowControl w:val="0"/>
              <w:overflowPunct w:val="0"/>
              <w:autoSpaceDE w:val="0"/>
              <w:autoSpaceDN w:val="0"/>
              <w:adjustRightInd w:val="0"/>
              <w:spacing w:before="0" w:after="0"/>
              <w:jc w:val="both"/>
              <w:rPr>
                <w:rFonts w:asciiTheme="minorHAnsi" w:hAnsiTheme="minorHAnsi" w:cstheme="minorHAnsi"/>
                <w:sz w:val="18"/>
                <w:szCs w:val="18"/>
                <w:lang w:eastAsia="en-US"/>
              </w:rPr>
            </w:pPr>
            <w:r w:rsidRPr="00FF1D2E">
              <w:rPr>
                <w:rFonts w:asciiTheme="minorHAnsi" w:hAnsiTheme="minorHAnsi" w:cstheme="minorHAnsi"/>
                <w:sz w:val="18"/>
                <w:szCs w:val="18"/>
                <w:lang w:eastAsia="en-US"/>
              </w:rPr>
              <w:t xml:space="preserve">En la inspección no se observaron </w:t>
            </w:r>
            <w:proofErr w:type="spellStart"/>
            <w:r w:rsidRPr="00FF1D2E">
              <w:rPr>
                <w:rFonts w:asciiTheme="minorHAnsi" w:hAnsiTheme="minorHAnsi" w:cstheme="minorHAnsi"/>
                <w:sz w:val="18"/>
                <w:szCs w:val="18"/>
                <w:lang w:eastAsia="en-US"/>
              </w:rPr>
              <w:t>maxisacos</w:t>
            </w:r>
            <w:proofErr w:type="spellEnd"/>
            <w:r w:rsidRPr="00FF1D2E">
              <w:rPr>
                <w:rFonts w:asciiTheme="minorHAnsi" w:hAnsiTheme="minorHAnsi" w:cstheme="minorHAnsi"/>
                <w:sz w:val="18"/>
                <w:szCs w:val="18"/>
                <w:lang w:eastAsia="en-US"/>
              </w:rPr>
              <w:t xml:space="preserve"> en ningún sitio aledaño a la PTR</w:t>
            </w:r>
          </w:p>
          <w:p w14:paraId="6C3B124C" w14:textId="047000F4" w:rsidR="00FF1D2E" w:rsidRPr="00FF1D2E" w:rsidRDefault="00FF1D2E" w:rsidP="00944C7D">
            <w:pPr>
              <w:widowControl w:val="0"/>
              <w:overflowPunct w:val="0"/>
              <w:autoSpaceDE w:val="0"/>
              <w:autoSpaceDN w:val="0"/>
              <w:adjustRightInd w:val="0"/>
              <w:spacing w:before="0" w:after="0"/>
              <w:jc w:val="both"/>
              <w:rPr>
                <w:rFonts w:asciiTheme="minorHAnsi" w:hAnsiTheme="minorHAnsi" w:cstheme="minorHAnsi"/>
                <w:sz w:val="18"/>
                <w:szCs w:val="18"/>
                <w:lang w:eastAsia="en-US"/>
              </w:rPr>
            </w:pPr>
            <w:r w:rsidRPr="00FF1D2E">
              <w:rPr>
                <w:rFonts w:asciiTheme="minorHAnsi" w:hAnsiTheme="minorHAnsi" w:cstheme="minorHAnsi"/>
                <w:sz w:val="18"/>
                <w:szCs w:val="18"/>
                <w:lang w:eastAsia="en-US"/>
              </w:rPr>
              <w:t xml:space="preserve">Se requirió </w:t>
            </w:r>
            <w:r>
              <w:rPr>
                <w:rFonts w:asciiTheme="minorHAnsi" w:hAnsiTheme="minorHAnsi" w:cstheme="minorHAnsi"/>
                <w:sz w:val="18"/>
                <w:szCs w:val="18"/>
                <w:lang w:eastAsia="en-US"/>
              </w:rPr>
              <w:t xml:space="preserve">al titular lo siguiente: </w:t>
            </w:r>
            <w:r w:rsidRPr="00FF1D2E">
              <w:rPr>
                <w:rFonts w:asciiTheme="minorHAnsi" w:hAnsiTheme="minorHAnsi" w:cstheme="minorHAnsi"/>
                <w:sz w:val="18"/>
                <w:szCs w:val="18"/>
                <w:lang w:eastAsia="en-US"/>
              </w:rPr>
              <w:t>“</w:t>
            </w:r>
            <w:r w:rsidRPr="00573314">
              <w:rPr>
                <w:rFonts w:asciiTheme="minorHAnsi" w:hAnsiTheme="minorHAnsi" w:cstheme="minorHAnsi"/>
                <w:i/>
                <w:sz w:val="18"/>
                <w:szCs w:val="18"/>
                <w:lang w:eastAsia="en-US"/>
              </w:rPr>
              <w:t xml:space="preserve">Registro de retiro y disposición final de lodos, si aplica, desde </w:t>
            </w:r>
            <w:proofErr w:type="gramStart"/>
            <w:r w:rsidRPr="00573314">
              <w:rPr>
                <w:rFonts w:asciiTheme="minorHAnsi" w:hAnsiTheme="minorHAnsi" w:cstheme="minorHAnsi"/>
                <w:i/>
                <w:sz w:val="18"/>
                <w:szCs w:val="18"/>
                <w:lang w:eastAsia="en-US"/>
              </w:rPr>
              <w:t>Enero</w:t>
            </w:r>
            <w:proofErr w:type="gramEnd"/>
            <w:r w:rsidRPr="00573314">
              <w:rPr>
                <w:rFonts w:asciiTheme="minorHAnsi" w:hAnsiTheme="minorHAnsi" w:cstheme="minorHAnsi"/>
                <w:i/>
                <w:sz w:val="18"/>
                <w:szCs w:val="18"/>
                <w:lang w:eastAsia="en-US"/>
              </w:rPr>
              <w:t xml:space="preserve"> de 2016 a la fecha, indicando la empresa de transporte</w:t>
            </w:r>
            <w:r w:rsidRPr="00FF1D2E">
              <w:rPr>
                <w:rFonts w:asciiTheme="minorHAnsi" w:hAnsiTheme="minorHAnsi" w:cstheme="minorHAnsi"/>
                <w:sz w:val="18"/>
                <w:szCs w:val="18"/>
                <w:lang w:eastAsia="en-US"/>
              </w:rPr>
              <w:t>”.</w:t>
            </w:r>
          </w:p>
          <w:p w14:paraId="14EF6720" w14:textId="6D8190A0" w:rsidR="00FF1D2E" w:rsidRPr="00FF1D2E" w:rsidRDefault="00FF1D2E" w:rsidP="00944C7D">
            <w:pPr>
              <w:widowControl w:val="0"/>
              <w:overflowPunct w:val="0"/>
              <w:autoSpaceDE w:val="0"/>
              <w:autoSpaceDN w:val="0"/>
              <w:adjustRightInd w:val="0"/>
              <w:spacing w:before="0" w:after="0"/>
              <w:jc w:val="both"/>
              <w:rPr>
                <w:rFonts w:asciiTheme="minorHAnsi" w:hAnsiTheme="minorHAnsi" w:cstheme="minorHAnsi"/>
                <w:sz w:val="18"/>
                <w:szCs w:val="18"/>
                <w:lang w:eastAsia="en-US"/>
              </w:rPr>
            </w:pPr>
            <w:r w:rsidRPr="00FF1D2E">
              <w:rPr>
                <w:rFonts w:asciiTheme="minorHAnsi" w:hAnsiTheme="minorHAnsi" w:cstheme="minorHAnsi"/>
                <w:sz w:val="18"/>
                <w:szCs w:val="18"/>
                <w:lang w:eastAsia="en-US"/>
              </w:rPr>
              <w:t>En respuesta al Requerimiento de la Inspección del día 30 de mayo, el titular señaló lo siguiente:</w:t>
            </w:r>
            <w:r w:rsidR="00573314">
              <w:rPr>
                <w:rFonts w:asciiTheme="minorHAnsi" w:hAnsiTheme="minorHAnsi" w:cstheme="minorHAnsi"/>
                <w:sz w:val="18"/>
                <w:szCs w:val="18"/>
                <w:lang w:eastAsia="en-US"/>
              </w:rPr>
              <w:t xml:space="preserve"> </w:t>
            </w:r>
            <w:r w:rsidRPr="00FF1D2E">
              <w:rPr>
                <w:rFonts w:asciiTheme="minorHAnsi" w:hAnsiTheme="minorHAnsi" w:cstheme="minorHAnsi"/>
                <w:sz w:val="18"/>
                <w:szCs w:val="18"/>
                <w:lang w:eastAsia="en-US"/>
              </w:rPr>
              <w:t>“</w:t>
            </w:r>
            <w:r w:rsidRPr="00573314">
              <w:rPr>
                <w:rFonts w:asciiTheme="minorHAnsi" w:hAnsiTheme="minorHAnsi" w:cstheme="minorHAnsi"/>
                <w:i/>
                <w:sz w:val="18"/>
                <w:szCs w:val="18"/>
                <w:lang w:eastAsia="en-US"/>
              </w:rPr>
              <w:t>Se adjuntan registros de la masa de lodos generados y dispuestos a retiro correspondiente a los riles tratados desde el primer semestre del 2016 hasta mayo del 2018. …</w:t>
            </w:r>
            <w:r w:rsidRPr="00FF1D2E">
              <w:rPr>
                <w:rFonts w:asciiTheme="minorHAnsi" w:hAnsiTheme="minorHAnsi" w:cstheme="minorHAnsi"/>
                <w:sz w:val="18"/>
                <w:szCs w:val="18"/>
                <w:lang w:eastAsia="en-US"/>
              </w:rPr>
              <w:t>”</w:t>
            </w:r>
          </w:p>
          <w:p w14:paraId="3F53EF45" w14:textId="5166B424" w:rsidR="00FF1D2E" w:rsidRPr="00FF1D2E" w:rsidRDefault="00FF1D2E" w:rsidP="00944C7D">
            <w:pPr>
              <w:widowControl w:val="0"/>
              <w:overflowPunct w:val="0"/>
              <w:autoSpaceDE w:val="0"/>
              <w:autoSpaceDN w:val="0"/>
              <w:adjustRightInd w:val="0"/>
              <w:spacing w:before="0" w:after="0"/>
              <w:jc w:val="both"/>
              <w:rPr>
                <w:rFonts w:asciiTheme="minorHAnsi" w:hAnsiTheme="minorHAnsi" w:cstheme="minorHAnsi"/>
                <w:sz w:val="18"/>
                <w:szCs w:val="18"/>
                <w:lang w:eastAsia="en-US"/>
              </w:rPr>
            </w:pPr>
            <w:r w:rsidRPr="00FF1D2E">
              <w:rPr>
                <w:rFonts w:asciiTheme="minorHAnsi" w:hAnsiTheme="minorHAnsi" w:cstheme="minorHAnsi"/>
                <w:sz w:val="18"/>
                <w:szCs w:val="18"/>
                <w:lang w:eastAsia="en-US"/>
              </w:rPr>
              <w:t>Sin perjuicio de que el titular señaló adjuntar registros de masa de lodos generados y dispuestos a retiro</w:t>
            </w:r>
            <w:r w:rsidR="00944C7D">
              <w:rPr>
                <w:rFonts w:asciiTheme="minorHAnsi" w:hAnsiTheme="minorHAnsi" w:cstheme="minorHAnsi"/>
                <w:sz w:val="18"/>
                <w:szCs w:val="18"/>
                <w:lang w:eastAsia="en-US"/>
              </w:rPr>
              <w:t xml:space="preserve">, </w:t>
            </w:r>
            <w:r w:rsidRPr="00FF1D2E">
              <w:rPr>
                <w:rFonts w:asciiTheme="minorHAnsi" w:hAnsiTheme="minorHAnsi" w:cstheme="minorHAnsi"/>
                <w:sz w:val="18"/>
                <w:szCs w:val="18"/>
                <w:lang w:eastAsia="en-US"/>
              </w:rPr>
              <w:t xml:space="preserve">se observa que el titular no entregó lo </w:t>
            </w:r>
            <w:r w:rsidRPr="00FF1D2E">
              <w:rPr>
                <w:rFonts w:asciiTheme="minorHAnsi" w:hAnsiTheme="minorHAnsi" w:cstheme="minorHAnsi"/>
                <w:sz w:val="18"/>
                <w:szCs w:val="18"/>
                <w:lang w:eastAsia="en-US"/>
              </w:rPr>
              <w:lastRenderedPageBreak/>
              <w:t>requerido (ver Otros Hechos N°1)</w:t>
            </w:r>
          </w:p>
          <w:p w14:paraId="120F1032" w14:textId="3ADE89FA" w:rsidR="00FF1D2E" w:rsidRPr="00FF1D2E" w:rsidRDefault="00FF1D2E" w:rsidP="00944C7D">
            <w:pPr>
              <w:widowControl w:val="0"/>
              <w:overflowPunct w:val="0"/>
              <w:autoSpaceDE w:val="0"/>
              <w:autoSpaceDN w:val="0"/>
              <w:adjustRightInd w:val="0"/>
              <w:spacing w:before="0" w:after="0"/>
              <w:jc w:val="both"/>
              <w:rPr>
                <w:rFonts w:asciiTheme="minorHAnsi" w:hAnsiTheme="minorHAnsi" w:cstheme="minorHAnsi"/>
                <w:sz w:val="18"/>
                <w:szCs w:val="18"/>
                <w:lang w:eastAsia="en-US"/>
              </w:rPr>
            </w:pPr>
            <w:r w:rsidRPr="00FF1D2E">
              <w:rPr>
                <w:rFonts w:asciiTheme="minorHAnsi" w:hAnsiTheme="minorHAnsi" w:cstheme="minorHAnsi"/>
                <w:sz w:val="18"/>
                <w:szCs w:val="18"/>
                <w:lang w:eastAsia="en-US"/>
              </w:rPr>
              <w:t>El 30 de julio se observó que había agua oscura en la Piscina 7; el encargado de la Unidad Fiscalizable, Serafín Aguilar, señaló que dicha agua era “lluvia”; se tomó muestra de agua y se analizó en el marco de la Materia Manejo de RILes en el presente informe; como resultado, se identificó que el agua de dicha piscina era asimilable a los RILes de otras</w:t>
            </w:r>
            <w:r w:rsidR="00573314">
              <w:rPr>
                <w:rFonts w:asciiTheme="minorHAnsi" w:hAnsiTheme="minorHAnsi" w:cstheme="minorHAnsi"/>
                <w:sz w:val="18"/>
                <w:szCs w:val="18"/>
                <w:lang w:eastAsia="en-US"/>
              </w:rPr>
              <w:t xml:space="preserve"> p</w:t>
            </w:r>
            <w:r w:rsidRPr="00FF1D2E">
              <w:rPr>
                <w:rFonts w:asciiTheme="minorHAnsi" w:hAnsiTheme="minorHAnsi" w:cstheme="minorHAnsi"/>
                <w:sz w:val="18"/>
                <w:szCs w:val="18"/>
                <w:lang w:eastAsia="en-US"/>
              </w:rPr>
              <w:t>iscinas.</w:t>
            </w:r>
          </w:p>
          <w:p w14:paraId="33257B5B" w14:textId="06BA84A2" w:rsidR="006A7D58" w:rsidRPr="00FF1D2E" w:rsidRDefault="00FF1D2E" w:rsidP="00944C7D">
            <w:pPr>
              <w:widowControl w:val="0"/>
              <w:overflowPunct w:val="0"/>
              <w:autoSpaceDE w:val="0"/>
              <w:autoSpaceDN w:val="0"/>
              <w:adjustRightInd w:val="0"/>
              <w:spacing w:before="0" w:after="0"/>
              <w:jc w:val="both"/>
              <w:rPr>
                <w:rFonts w:asciiTheme="minorHAnsi" w:hAnsiTheme="minorHAnsi" w:cstheme="minorHAnsi"/>
                <w:sz w:val="18"/>
                <w:szCs w:val="18"/>
                <w:lang w:eastAsia="en-US"/>
              </w:rPr>
            </w:pPr>
            <w:r w:rsidRPr="00FF1D2E">
              <w:rPr>
                <w:rFonts w:asciiTheme="minorHAnsi" w:hAnsiTheme="minorHAnsi" w:cstheme="minorHAnsi"/>
                <w:sz w:val="18"/>
                <w:szCs w:val="18"/>
                <w:lang w:eastAsia="en-US"/>
              </w:rPr>
              <w:t xml:space="preserve">Con todo lo anterior, se observa que el titular </w:t>
            </w:r>
            <w:r w:rsidR="00573314">
              <w:rPr>
                <w:rFonts w:asciiTheme="minorHAnsi" w:hAnsiTheme="minorHAnsi" w:cstheme="minorHAnsi"/>
                <w:sz w:val="18"/>
                <w:szCs w:val="18"/>
                <w:lang w:eastAsia="en-US"/>
              </w:rPr>
              <w:t xml:space="preserve">no entregó medios verificadores de un sistema de </w:t>
            </w:r>
            <w:r w:rsidRPr="00FF1D2E">
              <w:rPr>
                <w:rFonts w:asciiTheme="minorHAnsi" w:hAnsiTheme="minorHAnsi" w:cstheme="minorHAnsi"/>
                <w:sz w:val="18"/>
                <w:szCs w:val="18"/>
                <w:lang w:eastAsia="en-US"/>
              </w:rPr>
              <w:t xml:space="preserve">manejo de lodos según lo señalado en la RCA. En su lugar, </w:t>
            </w:r>
            <w:r w:rsidR="00573314">
              <w:rPr>
                <w:rFonts w:asciiTheme="minorHAnsi" w:hAnsiTheme="minorHAnsi" w:cstheme="minorHAnsi"/>
                <w:sz w:val="18"/>
                <w:szCs w:val="18"/>
                <w:lang w:eastAsia="en-US"/>
              </w:rPr>
              <w:t xml:space="preserve">se observaron lodos dispuestos </w:t>
            </w:r>
            <w:r w:rsidRPr="00FF1D2E">
              <w:rPr>
                <w:rFonts w:asciiTheme="minorHAnsi" w:hAnsiTheme="minorHAnsi" w:cstheme="minorHAnsi"/>
                <w:sz w:val="18"/>
                <w:szCs w:val="18"/>
                <w:lang w:eastAsia="en-US"/>
              </w:rPr>
              <w:t>en árboles aledaños o en la Piscina 7, en la cual ocasionalmente se disponen RILes</w:t>
            </w:r>
            <w:r w:rsidR="005B3818">
              <w:rPr>
                <w:rFonts w:asciiTheme="minorHAnsi" w:hAnsiTheme="minorHAnsi" w:cstheme="minorHAnsi"/>
                <w:sz w:val="18"/>
                <w:szCs w:val="18"/>
                <w:lang w:eastAsia="en-US"/>
              </w:rPr>
              <w:t xml:space="preserve"> según lo señalado por Oscar Donaire.</w:t>
            </w:r>
          </w:p>
        </w:tc>
      </w:tr>
      <w:tr w:rsidR="006A7D58" w:rsidRPr="00A24347" w14:paraId="16EB087A" w14:textId="77777777" w:rsidTr="006074A4">
        <w:trPr>
          <w:trHeight w:val="20"/>
        </w:trPr>
        <w:tc>
          <w:tcPr>
            <w:tcW w:w="382" w:type="pct"/>
          </w:tcPr>
          <w:p w14:paraId="79174362" w14:textId="7035CB3A" w:rsidR="006A7D58" w:rsidRPr="00A24347" w:rsidRDefault="0060522E" w:rsidP="00944C7D">
            <w:pPr>
              <w:widowControl w:val="0"/>
              <w:overflowPunct w:val="0"/>
              <w:autoSpaceDE w:val="0"/>
              <w:autoSpaceDN w:val="0"/>
              <w:adjustRightInd w:val="0"/>
              <w:spacing w:before="0" w:after="0" w:line="285" w:lineRule="auto"/>
              <w:jc w:val="center"/>
              <w:rPr>
                <w:rFonts w:asciiTheme="minorHAnsi" w:hAnsiTheme="minorHAnsi" w:cstheme="minorHAnsi"/>
                <w:iCs/>
                <w:sz w:val="18"/>
                <w:szCs w:val="18"/>
                <w:lang w:val="es-CL" w:eastAsia="en-US"/>
              </w:rPr>
            </w:pPr>
            <w:r>
              <w:rPr>
                <w:rFonts w:asciiTheme="minorHAnsi" w:hAnsiTheme="minorHAnsi" w:cstheme="minorHAnsi"/>
                <w:iCs/>
                <w:sz w:val="18"/>
                <w:szCs w:val="18"/>
                <w:lang w:val="es-CL" w:eastAsia="en-US"/>
              </w:rPr>
              <w:lastRenderedPageBreak/>
              <w:t>3</w:t>
            </w:r>
          </w:p>
        </w:tc>
        <w:tc>
          <w:tcPr>
            <w:tcW w:w="463" w:type="pct"/>
          </w:tcPr>
          <w:p w14:paraId="0C80F56D" w14:textId="302D1510" w:rsidR="006A7D58" w:rsidRPr="00A24347" w:rsidRDefault="0060522E" w:rsidP="00944C7D">
            <w:pPr>
              <w:widowControl w:val="0"/>
              <w:overflowPunct w:val="0"/>
              <w:autoSpaceDE w:val="0"/>
              <w:autoSpaceDN w:val="0"/>
              <w:adjustRightInd w:val="0"/>
              <w:spacing w:before="0" w:after="0" w:line="285" w:lineRule="auto"/>
              <w:jc w:val="both"/>
              <w:rPr>
                <w:rFonts w:asciiTheme="minorHAnsi" w:hAnsiTheme="minorHAnsi" w:cstheme="minorHAnsi"/>
                <w:iCs/>
                <w:sz w:val="18"/>
                <w:szCs w:val="18"/>
                <w:lang w:val="es-CL" w:eastAsia="en-US"/>
              </w:rPr>
            </w:pPr>
            <w:r>
              <w:rPr>
                <w:rFonts w:asciiTheme="minorHAnsi" w:hAnsiTheme="minorHAnsi" w:cstheme="minorHAnsi"/>
                <w:iCs/>
                <w:sz w:val="18"/>
                <w:szCs w:val="18"/>
                <w:lang w:val="es-CL" w:eastAsia="en-US"/>
              </w:rPr>
              <w:t>Manejo sanitario</w:t>
            </w:r>
          </w:p>
        </w:tc>
        <w:tc>
          <w:tcPr>
            <w:tcW w:w="2154" w:type="pct"/>
          </w:tcPr>
          <w:p w14:paraId="254E521A" w14:textId="77777777" w:rsidR="00944C7D" w:rsidRPr="00944C7D" w:rsidRDefault="00944C7D" w:rsidP="00944C7D">
            <w:pPr>
              <w:spacing w:before="0" w:after="0"/>
              <w:jc w:val="both"/>
              <w:rPr>
                <w:rFonts w:asciiTheme="minorHAnsi" w:hAnsiTheme="minorHAnsi" w:cstheme="minorHAnsi"/>
                <w:b/>
                <w:sz w:val="18"/>
                <w:szCs w:val="18"/>
                <w:lang w:val="es-CL" w:eastAsia="en-US"/>
              </w:rPr>
            </w:pPr>
            <w:r w:rsidRPr="00944C7D">
              <w:rPr>
                <w:rFonts w:asciiTheme="minorHAnsi" w:hAnsiTheme="minorHAnsi" w:cstheme="minorHAnsi"/>
                <w:b/>
                <w:sz w:val="18"/>
                <w:szCs w:val="18"/>
                <w:lang w:val="es-CL" w:eastAsia="en-US"/>
              </w:rPr>
              <w:t xml:space="preserve">RCA 466/2008- </w:t>
            </w:r>
          </w:p>
          <w:p w14:paraId="50B69848" w14:textId="093A86B4" w:rsidR="00944C7D" w:rsidRPr="00944C7D" w:rsidRDefault="00944C7D" w:rsidP="00944C7D">
            <w:pPr>
              <w:spacing w:before="0" w:after="0"/>
              <w:jc w:val="both"/>
              <w:rPr>
                <w:rFonts w:asciiTheme="minorHAnsi" w:hAnsiTheme="minorHAnsi" w:cstheme="minorHAnsi"/>
                <w:i/>
                <w:sz w:val="18"/>
                <w:szCs w:val="18"/>
                <w:lang w:val="es-CL" w:eastAsia="en-US"/>
              </w:rPr>
            </w:pPr>
            <w:r w:rsidRPr="00944C7D">
              <w:rPr>
                <w:rFonts w:asciiTheme="minorHAnsi" w:hAnsiTheme="minorHAnsi" w:cstheme="minorHAnsi"/>
                <w:i/>
                <w:sz w:val="18"/>
                <w:szCs w:val="18"/>
                <w:lang w:val="es-CL" w:eastAsia="en-US"/>
              </w:rPr>
              <w:t>... esta Comisión precisa lo siguiente, que el Titular deberá:</w:t>
            </w:r>
          </w:p>
          <w:p w14:paraId="4A53FC96" w14:textId="07FCD315" w:rsidR="006A7D58" w:rsidRPr="00A24347" w:rsidRDefault="00944C7D" w:rsidP="00944C7D">
            <w:pPr>
              <w:spacing w:before="0" w:after="0"/>
              <w:jc w:val="both"/>
              <w:rPr>
                <w:rFonts w:asciiTheme="minorHAnsi" w:hAnsiTheme="minorHAnsi" w:cstheme="minorHAnsi"/>
                <w:sz w:val="18"/>
                <w:szCs w:val="18"/>
                <w:lang w:val="es-CL" w:eastAsia="en-US"/>
              </w:rPr>
            </w:pPr>
            <w:r w:rsidRPr="00944C7D">
              <w:rPr>
                <w:rFonts w:asciiTheme="minorHAnsi" w:hAnsiTheme="minorHAnsi" w:cstheme="minorHAnsi"/>
                <w:b/>
                <w:i/>
                <w:sz w:val="18"/>
                <w:szCs w:val="18"/>
                <w:lang w:val="es-CL" w:eastAsia="en-US"/>
              </w:rPr>
              <w:t>5.5.2.8</w:t>
            </w:r>
            <w:r w:rsidRPr="00944C7D">
              <w:rPr>
                <w:rFonts w:asciiTheme="minorHAnsi" w:hAnsiTheme="minorHAnsi" w:cstheme="minorHAnsi"/>
                <w:i/>
                <w:sz w:val="18"/>
                <w:szCs w:val="18"/>
                <w:lang w:val="es-CL" w:eastAsia="en-US"/>
              </w:rPr>
              <w:t xml:space="preserve"> Incorporar un sistema de control de vectores (insectos, roedores y otras plagas de interés sanitario), a través de la implementación de un cordón sanitario alrededor de las instalaciones evaluadas, que incluya tanto la desratización, sanitización y desinsectación de todas las instalaciones, estableciendo un plan periódico de trabajo (programa de control de vectores sanitarios) efectuado por una empresa debidamente autorizada por la autoridad sanitaria</w:t>
            </w:r>
          </w:p>
        </w:tc>
        <w:tc>
          <w:tcPr>
            <w:tcW w:w="2001" w:type="pct"/>
          </w:tcPr>
          <w:p w14:paraId="2ECE3EEF" w14:textId="68B35DCE" w:rsidR="009C3FA1" w:rsidRPr="00FF1D2E" w:rsidRDefault="009C3FA1" w:rsidP="009C3FA1">
            <w:pPr>
              <w:widowControl w:val="0"/>
              <w:overflowPunct w:val="0"/>
              <w:autoSpaceDE w:val="0"/>
              <w:autoSpaceDN w:val="0"/>
              <w:adjustRightInd w:val="0"/>
              <w:spacing w:before="0" w:after="0"/>
              <w:jc w:val="both"/>
              <w:rPr>
                <w:rFonts w:asciiTheme="minorHAnsi" w:hAnsiTheme="minorHAnsi" w:cstheme="minorHAnsi"/>
                <w:sz w:val="18"/>
                <w:szCs w:val="18"/>
                <w:lang w:eastAsia="en-US"/>
              </w:rPr>
            </w:pPr>
            <w:r w:rsidRPr="00FF1D2E">
              <w:rPr>
                <w:rFonts w:asciiTheme="minorHAnsi" w:hAnsiTheme="minorHAnsi" w:cstheme="minorHAnsi"/>
                <w:sz w:val="18"/>
                <w:szCs w:val="18"/>
                <w:lang w:eastAsia="en-US"/>
              </w:rPr>
              <w:t xml:space="preserve">Se requirió </w:t>
            </w:r>
            <w:r>
              <w:rPr>
                <w:rFonts w:asciiTheme="minorHAnsi" w:hAnsiTheme="minorHAnsi" w:cstheme="minorHAnsi"/>
                <w:sz w:val="18"/>
                <w:szCs w:val="18"/>
                <w:lang w:eastAsia="en-US"/>
              </w:rPr>
              <w:t xml:space="preserve">al titular lo siguiente: </w:t>
            </w:r>
            <w:r w:rsidRPr="00FF1D2E">
              <w:rPr>
                <w:rFonts w:asciiTheme="minorHAnsi" w:hAnsiTheme="minorHAnsi" w:cstheme="minorHAnsi"/>
                <w:sz w:val="18"/>
                <w:szCs w:val="18"/>
                <w:lang w:eastAsia="en-US"/>
              </w:rPr>
              <w:t>“</w:t>
            </w:r>
            <w:r w:rsidRPr="009C3FA1">
              <w:rPr>
                <w:rFonts w:asciiTheme="minorHAnsi" w:hAnsiTheme="minorHAnsi" w:cstheme="minorHAnsi"/>
                <w:i/>
                <w:sz w:val="18"/>
                <w:szCs w:val="18"/>
                <w:lang w:eastAsia="en-US"/>
              </w:rPr>
              <w:t>Plan periódico de trabajo / Programa de Control de vectores, con empresa autorizada por Autoridad Sanitaria, señalado en RCA</w:t>
            </w:r>
            <w:r w:rsidRPr="00FF1D2E">
              <w:rPr>
                <w:rFonts w:asciiTheme="minorHAnsi" w:hAnsiTheme="minorHAnsi" w:cstheme="minorHAnsi"/>
                <w:sz w:val="18"/>
                <w:szCs w:val="18"/>
                <w:lang w:eastAsia="en-US"/>
              </w:rPr>
              <w:t>”.</w:t>
            </w:r>
          </w:p>
          <w:p w14:paraId="130DE3DB" w14:textId="288CAD54" w:rsidR="006A7D58" w:rsidRPr="00A24347" w:rsidRDefault="00944C7D" w:rsidP="00944C7D">
            <w:pPr>
              <w:widowControl w:val="0"/>
              <w:overflowPunct w:val="0"/>
              <w:autoSpaceDE w:val="0"/>
              <w:autoSpaceDN w:val="0"/>
              <w:adjustRightInd w:val="0"/>
              <w:spacing w:before="0" w:after="0"/>
              <w:jc w:val="both"/>
              <w:rPr>
                <w:rFonts w:asciiTheme="minorHAnsi" w:hAnsiTheme="minorHAnsi" w:cstheme="minorHAnsi"/>
                <w:sz w:val="18"/>
                <w:szCs w:val="18"/>
                <w:lang w:val="es-CL" w:eastAsia="en-US"/>
              </w:rPr>
            </w:pPr>
            <w:r w:rsidRPr="00944C7D">
              <w:rPr>
                <w:rFonts w:asciiTheme="minorHAnsi" w:hAnsiTheme="minorHAnsi" w:cstheme="minorHAnsi"/>
                <w:sz w:val="18"/>
                <w:szCs w:val="18"/>
                <w:lang w:val="es-CL" w:eastAsia="en-US"/>
              </w:rPr>
              <w:t>Se observa que el titular no adjuntó medios verificadores de la implementación de un Sistema de control de vectores,</w:t>
            </w:r>
            <w:r w:rsidR="009C3FA1">
              <w:rPr>
                <w:rFonts w:asciiTheme="minorHAnsi" w:hAnsiTheme="minorHAnsi" w:cstheme="minorHAnsi"/>
                <w:sz w:val="18"/>
                <w:szCs w:val="18"/>
                <w:lang w:val="es-CL" w:eastAsia="en-US"/>
              </w:rPr>
              <w:t xml:space="preserve"> o</w:t>
            </w:r>
            <w:r w:rsidRPr="00944C7D">
              <w:rPr>
                <w:rFonts w:asciiTheme="minorHAnsi" w:hAnsiTheme="minorHAnsi" w:cstheme="minorHAnsi"/>
                <w:sz w:val="18"/>
                <w:szCs w:val="18"/>
                <w:lang w:val="es-CL" w:eastAsia="en-US"/>
              </w:rPr>
              <w:t xml:space="preserve"> de un cordón sanitario; sin perjuicio de ello, los elementos adjuntados darían cuenta de un plan periódico de trabajo que se implementaría durante el presente año, junto con una planilla de registro que permitiría registrar el momento y responsable de ejecutar las actividades señaladas.</w:t>
            </w:r>
          </w:p>
        </w:tc>
      </w:tr>
      <w:tr w:rsidR="0060522E" w:rsidRPr="00A24347" w14:paraId="4F73A88F" w14:textId="77777777" w:rsidTr="006074A4">
        <w:trPr>
          <w:trHeight w:val="20"/>
        </w:trPr>
        <w:tc>
          <w:tcPr>
            <w:tcW w:w="382" w:type="pct"/>
          </w:tcPr>
          <w:p w14:paraId="5D721860" w14:textId="23165675" w:rsidR="0060522E" w:rsidRDefault="0060522E" w:rsidP="00944C7D">
            <w:pPr>
              <w:widowControl w:val="0"/>
              <w:overflowPunct w:val="0"/>
              <w:autoSpaceDE w:val="0"/>
              <w:autoSpaceDN w:val="0"/>
              <w:adjustRightInd w:val="0"/>
              <w:spacing w:before="0" w:after="0" w:line="285" w:lineRule="auto"/>
              <w:jc w:val="center"/>
              <w:rPr>
                <w:rFonts w:cstheme="minorHAnsi"/>
                <w:iCs/>
                <w:sz w:val="18"/>
                <w:szCs w:val="18"/>
              </w:rPr>
            </w:pPr>
            <w:r>
              <w:rPr>
                <w:rFonts w:cstheme="minorHAnsi"/>
                <w:iCs/>
                <w:sz w:val="18"/>
                <w:szCs w:val="18"/>
              </w:rPr>
              <w:t>4</w:t>
            </w:r>
          </w:p>
        </w:tc>
        <w:tc>
          <w:tcPr>
            <w:tcW w:w="463" w:type="pct"/>
          </w:tcPr>
          <w:p w14:paraId="7D1DF9A8" w14:textId="42ECCEA8" w:rsidR="0060522E" w:rsidRPr="00A24347" w:rsidRDefault="0060522E" w:rsidP="00944C7D">
            <w:pPr>
              <w:widowControl w:val="0"/>
              <w:overflowPunct w:val="0"/>
              <w:autoSpaceDE w:val="0"/>
              <w:autoSpaceDN w:val="0"/>
              <w:adjustRightInd w:val="0"/>
              <w:spacing w:before="0" w:after="0" w:line="285" w:lineRule="auto"/>
              <w:jc w:val="both"/>
              <w:rPr>
                <w:rFonts w:cstheme="minorHAnsi"/>
                <w:iCs/>
                <w:sz w:val="18"/>
                <w:szCs w:val="18"/>
              </w:rPr>
            </w:pPr>
            <w:r>
              <w:rPr>
                <w:rFonts w:cstheme="minorHAnsi"/>
                <w:iCs/>
                <w:sz w:val="18"/>
                <w:szCs w:val="18"/>
              </w:rPr>
              <w:t>Plan de contingencia</w:t>
            </w:r>
          </w:p>
        </w:tc>
        <w:tc>
          <w:tcPr>
            <w:tcW w:w="2154" w:type="pct"/>
          </w:tcPr>
          <w:p w14:paraId="1B63595B" w14:textId="77777777" w:rsidR="00944C7D" w:rsidRPr="00944C7D" w:rsidRDefault="00944C7D" w:rsidP="00944C7D">
            <w:pPr>
              <w:spacing w:before="0" w:after="0"/>
              <w:jc w:val="both"/>
              <w:rPr>
                <w:rFonts w:cstheme="minorHAnsi"/>
                <w:b/>
                <w:sz w:val="18"/>
                <w:szCs w:val="18"/>
              </w:rPr>
            </w:pPr>
            <w:r w:rsidRPr="00944C7D">
              <w:rPr>
                <w:rFonts w:cstheme="minorHAnsi"/>
                <w:b/>
                <w:sz w:val="18"/>
                <w:szCs w:val="18"/>
              </w:rPr>
              <w:t xml:space="preserve">RCA 466/2008- </w:t>
            </w:r>
          </w:p>
          <w:p w14:paraId="348F9EA0" w14:textId="1D3F2B0D" w:rsidR="00944C7D" w:rsidRPr="00944C7D" w:rsidRDefault="00944C7D" w:rsidP="00944C7D">
            <w:pPr>
              <w:spacing w:before="0" w:after="0"/>
              <w:jc w:val="both"/>
              <w:rPr>
                <w:rFonts w:cstheme="minorHAnsi"/>
                <w:i/>
                <w:sz w:val="18"/>
                <w:szCs w:val="18"/>
              </w:rPr>
            </w:pPr>
            <w:r w:rsidRPr="00944C7D">
              <w:rPr>
                <w:rFonts w:cstheme="minorHAnsi"/>
                <w:i/>
                <w:sz w:val="18"/>
                <w:szCs w:val="18"/>
              </w:rPr>
              <w:t>... esta Comisión precisa lo siguiente, que el Titular deberá:</w:t>
            </w:r>
          </w:p>
          <w:p w14:paraId="01FF999F" w14:textId="04C53998" w:rsidR="0060522E" w:rsidRPr="00A24347" w:rsidRDefault="00944C7D" w:rsidP="00944C7D">
            <w:pPr>
              <w:spacing w:before="0" w:after="0"/>
              <w:jc w:val="both"/>
              <w:rPr>
                <w:rFonts w:cstheme="minorHAnsi"/>
                <w:sz w:val="18"/>
                <w:szCs w:val="18"/>
              </w:rPr>
            </w:pPr>
            <w:r w:rsidRPr="00944C7D">
              <w:rPr>
                <w:rFonts w:cstheme="minorHAnsi"/>
                <w:b/>
                <w:i/>
                <w:sz w:val="18"/>
                <w:szCs w:val="18"/>
              </w:rPr>
              <w:t>5.5.2.7</w:t>
            </w:r>
            <w:r w:rsidRPr="00944C7D">
              <w:rPr>
                <w:rFonts w:cstheme="minorHAnsi"/>
                <w:i/>
                <w:sz w:val="18"/>
                <w:szCs w:val="18"/>
              </w:rPr>
              <w:t xml:space="preserve"> Contar e implementar un Plan de Contingencias para el caso de producirse fallas del sistema de Tratamiento de riles, y deberá considerar el control de la proliferación de vectores, de olores y almacenamiento del RIL. Dicho procedimiento deberá estar documentado dentro de la “Planta” y a disposición de los organismos fiscalizadores en todo momento.</w:t>
            </w:r>
          </w:p>
        </w:tc>
        <w:tc>
          <w:tcPr>
            <w:tcW w:w="2001" w:type="pct"/>
          </w:tcPr>
          <w:p w14:paraId="4797F37A" w14:textId="77777777" w:rsidR="0060522E" w:rsidRDefault="00944C7D" w:rsidP="00944C7D">
            <w:pPr>
              <w:widowControl w:val="0"/>
              <w:overflowPunct w:val="0"/>
              <w:autoSpaceDE w:val="0"/>
              <w:autoSpaceDN w:val="0"/>
              <w:adjustRightInd w:val="0"/>
              <w:spacing w:before="0" w:after="0"/>
              <w:jc w:val="both"/>
              <w:rPr>
                <w:rFonts w:cstheme="minorHAnsi"/>
                <w:sz w:val="18"/>
                <w:szCs w:val="18"/>
              </w:rPr>
            </w:pPr>
            <w:r w:rsidRPr="00944C7D">
              <w:rPr>
                <w:rFonts w:cstheme="minorHAnsi"/>
                <w:sz w:val="18"/>
                <w:szCs w:val="18"/>
              </w:rPr>
              <w:t xml:space="preserve">En la Inspección del día 30 de mayo, se consultó a Miguel Donaire Díaz, representante legal de la asociación “Nueva </w:t>
            </w:r>
            <w:proofErr w:type="spellStart"/>
            <w:r w:rsidRPr="00944C7D">
              <w:rPr>
                <w:rFonts w:cstheme="minorHAnsi"/>
                <w:sz w:val="18"/>
                <w:szCs w:val="18"/>
              </w:rPr>
              <w:t>Tapihue</w:t>
            </w:r>
            <w:proofErr w:type="spellEnd"/>
            <w:r w:rsidRPr="00944C7D">
              <w:rPr>
                <w:rFonts w:cstheme="minorHAnsi"/>
                <w:sz w:val="18"/>
                <w:szCs w:val="18"/>
              </w:rPr>
              <w:t xml:space="preserve"> Norte”, respecto a los siguientes tópicos: (1) Sensores de nivel de las piscinas, (2) Plan de mantenimiento anual de piscinas, y (3) Plan de emergencia asociado, entre otros. Ante las preguntas, Miguel señaló que (1) no se cuenta con sensores, y (2 y 3) no se han desarrollado los Planes señalados.</w:t>
            </w:r>
          </w:p>
          <w:p w14:paraId="47FA865B" w14:textId="77777777" w:rsidR="009831A6" w:rsidRDefault="009831A6" w:rsidP="00944C7D">
            <w:pPr>
              <w:widowControl w:val="0"/>
              <w:overflowPunct w:val="0"/>
              <w:autoSpaceDE w:val="0"/>
              <w:autoSpaceDN w:val="0"/>
              <w:adjustRightInd w:val="0"/>
              <w:spacing w:before="0" w:after="0"/>
              <w:jc w:val="both"/>
              <w:rPr>
                <w:rFonts w:cstheme="minorHAnsi"/>
                <w:sz w:val="18"/>
                <w:szCs w:val="18"/>
              </w:rPr>
            </w:pPr>
          </w:p>
          <w:p w14:paraId="56F9B2A7" w14:textId="77777777" w:rsidR="009831A6" w:rsidRDefault="009831A6" w:rsidP="00944C7D">
            <w:pPr>
              <w:widowControl w:val="0"/>
              <w:overflowPunct w:val="0"/>
              <w:autoSpaceDE w:val="0"/>
              <w:autoSpaceDN w:val="0"/>
              <w:adjustRightInd w:val="0"/>
              <w:spacing w:before="0" w:after="0"/>
              <w:jc w:val="both"/>
              <w:rPr>
                <w:rFonts w:cstheme="minorHAnsi"/>
                <w:sz w:val="18"/>
                <w:szCs w:val="18"/>
              </w:rPr>
            </w:pPr>
          </w:p>
          <w:p w14:paraId="45B51857" w14:textId="71013922" w:rsidR="009831A6" w:rsidRPr="00A24347" w:rsidRDefault="009831A6" w:rsidP="00944C7D">
            <w:pPr>
              <w:widowControl w:val="0"/>
              <w:overflowPunct w:val="0"/>
              <w:autoSpaceDE w:val="0"/>
              <w:autoSpaceDN w:val="0"/>
              <w:adjustRightInd w:val="0"/>
              <w:spacing w:before="0" w:after="0"/>
              <w:jc w:val="both"/>
              <w:rPr>
                <w:rFonts w:cstheme="minorHAnsi"/>
                <w:sz w:val="18"/>
                <w:szCs w:val="18"/>
              </w:rPr>
            </w:pPr>
          </w:p>
        </w:tc>
      </w:tr>
      <w:tr w:rsidR="006A7D58" w:rsidRPr="00A24347" w14:paraId="2F6B47CF" w14:textId="77777777" w:rsidTr="006074A4">
        <w:trPr>
          <w:trHeight w:val="20"/>
        </w:trPr>
        <w:tc>
          <w:tcPr>
            <w:tcW w:w="382" w:type="pct"/>
          </w:tcPr>
          <w:p w14:paraId="51B0E179" w14:textId="6E95B256" w:rsidR="006A7D58" w:rsidRPr="00A24347" w:rsidRDefault="0060522E" w:rsidP="00944C7D">
            <w:pPr>
              <w:widowControl w:val="0"/>
              <w:overflowPunct w:val="0"/>
              <w:autoSpaceDE w:val="0"/>
              <w:autoSpaceDN w:val="0"/>
              <w:adjustRightInd w:val="0"/>
              <w:spacing w:before="0" w:after="0" w:line="285" w:lineRule="auto"/>
              <w:jc w:val="center"/>
              <w:rPr>
                <w:rFonts w:asciiTheme="minorHAnsi" w:hAnsiTheme="minorHAnsi" w:cstheme="minorHAnsi"/>
                <w:iCs/>
                <w:sz w:val="18"/>
                <w:szCs w:val="18"/>
                <w:lang w:val="es-CL" w:eastAsia="en-US"/>
              </w:rPr>
            </w:pPr>
            <w:r>
              <w:rPr>
                <w:rFonts w:asciiTheme="minorHAnsi" w:hAnsiTheme="minorHAnsi" w:cstheme="minorHAnsi"/>
                <w:iCs/>
                <w:sz w:val="18"/>
                <w:szCs w:val="18"/>
                <w:lang w:val="es-CL" w:eastAsia="en-US"/>
              </w:rPr>
              <w:t>Otros Hechos N°1</w:t>
            </w:r>
          </w:p>
        </w:tc>
        <w:tc>
          <w:tcPr>
            <w:tcW w:w="463" w:type="pct"/>
          </w:tcPr>
          <w:p w14:paraId="09C6BECB" w14:textId="3CA0521C" w:rsidR="006A7D58" w:rsidRPr="00A24347" w:rsidRDefault="0060522E" w:rsidP="00944C7D">
            <w:pPr>
              <w:widowControl w:val="0"/>
              <w:overflowPunct w:val="0"/>
              <w:autoSpaceDE w:val="0"/>
              <w:autoSpaceDN w:val="0"/>
              <w:adjustRightInd w:val="0"/>
              <w:spacing w:before="0" w:after="0" w:line="285" w:lineRule="auto"/>
              <w:jc w:val="both"/>
              <w:rPr>
                <w:rFonts w:asciiTheme="minorHAnsi" w:hAnsiTheme="minorHAnsi" w:cstheme="minorHAnsi"/>
                <w:iCs/>
                <w:sz w:val="18"/>
                <w:szCs w:val="18"/>
                <w:lang w:val="es-CL" w:eastAsia="en-US"/>
              </w:rPr>
            </w:pPr>
            <w:r>
              <w:rPr>
                <w:rFonts w:asciiTheme="minorHAnsi" w:hAnsiTheme="minorHAnsi" w:cstheme="minorHAnsi"/>
                <w:iCs/>
                <w:sz w:val="18"/>
                <w:szCs w:val="18"/>
                <w:lang w:val="es-CL" w:eastAsia="en-US"/>
              </w:rPr>
              <w:t>Cotejo de requerimiento de Inspección vs Información recibida</w:t>
            </w:r>
          </w:p>
        </w:tc>
        <w:tc>
          <w:tcPr>
            <w:tcW w:w="2154" w:type="pct"/>
          </w:tcPr>
          <w:p w14:paraId="49613835" w14:textId="28AE2B03" w:rsidR="0061076F" w:rsidRDefault="0016523F" w:rsidP="00944C7D">
            <w:pPr>
              <w:spacing w:before="0" w:after="0"/>
              <w:jc w:val="both"/>
              <w:rPr>
                <w:rFonts w:asciiTheme="minorHAnsi" w:hAnsiTheme="minorHAnsi" w:cstheme="minorHAnsi"/>
                <w:sz w:val="18"/>
                <w:szCs w:val="18"/>
                <w:lang w:val="es-CL" w:eastAsia="en-US"/>
              </w:rPr>
            </w:pPr>
            <w:r>
              <w:rPr>
                <w:rFonts w:asciiTheme="minorHAnsi" w:hAnsiTheme="minorHAnsi" w:cstheme="minorHAnsi"/>
                <w:sz w:val="18"/>
                <w:szCs w:val="18"/>
                <w:lang w:val="es-CL" w:eastAsia="en-US"/>
              </w:rPr>
              <w:t xml:space="preserve">Requerimientos de información contenidos en el punto 9 de las </w:t>
            </w:r>
            <w:r w:rsidR="0061076F">
              <w:rPr>
                <w:rFonts w:asciiTheme="minorHAnsi" w:hAnsiTheme="minorHAnsi" w:cstheme="minorHAnsi"/>
                <w:sz w:val="18"/>
                <w:szCs w:val="18"/>
                <w:lang w:val="es-CL" w:eastAsia="en-US"/>
              </w:rPr>
              <w:t xml:space="preserve">Actas de Inspección </w:t>
            </w:r>
            <w:r>
              <w:rPr>
                <w:rFonts w:asciiTheme="minorHAnsi" w:hAnsiTheme="minorHAnsi" w:cstheme="minorHAnsi"/>
                <w:sz w:val="18"/>
                <w:szCs w:val="18"/>
                <w:lang w:val="es-CL" w:eastAsia="en-US"/>
              </w:rPr>
              <w:t xml:space="preserve">de los días </w:t>
            </w:r>
            <w:r w:rsidR="0061076F">
              <w:rPr>
                <w:rFonts w:asciiTheme="minorHAnsi" w:hAnsiTheme="minorHAnsi" w:cstheme="minorHAnsi"/>
                <w:sz w:val="18"/>
                <w:szCs w:val="18"/>
                <w:lang w:val="es-CL" w:eastAsia="en-US"/>
              </w:rPr>
              <w:t>30 de mayo y 30 de julio.</w:t>
            </w:r>
          </w:p>
          <w:p w14:paraId="28923170" w14:textId="6B56078C" w:rsidR="0060522E" w:rsidRPr="00A24347" w:rsidRDefault="0060522E" w:rsidP="00944C7D">
            <w:pPr>
              <w:spacing w:before="0" w:after="0"/>
              <w:jc w:val="both"/>
              <w:rPr>
                <w:rFonts w:asciiTheme="minorHAnsi" w:hAnsiTheme="minorHAnsi" w:cstheme="minorHAnsi"/>
                <w:sz w:val="18"/>
                <w:szCs w:val="18"/>
                <w:lang w:val="es-CL" w:eastAsia="en-US"/>
              </w:rPr>
            </w:pPr>
          </w:p>
        </w:tc>
        <w:tc>
          <w:tcPr>
            <w:tcW w:w="2001" w:type="pct"/>
          </w:tcPr>
          <w:p w14:paraId="73C76CA3" w14:textId="50CDF068" w:rsidR="009C3FA1" w:rsidRDefault="009C3FA1" w:rsidP="00944C7D">
            <w:pPr>
              <w:widowControl w:val="0"/>
              <w:overflowPunct w:val="0"/>
              <w:autoSpaceDE w:val="0"/>
              <w:autoSpaceDN w:val="0"/>
              <w:adjustRightInd w:val="0"/>
              <w:spacing w:before="0" w:after="0"/>
              <w:jc w:val="both"/>
              <w:rPr>
                <w:rFonts w:asciiTheme="minorHAnsi" w:hAnsiTheme="minorHAnsi" w:cstheme="minorHAnsi"/>
                <w:sz w:val="18"/>
                <w:szCs w:val="18"/>
                <w:lang w:val="es-CL" w:eastAsia="en-US"/>
              </w:rPr>
            </w:pPr>
            <w:r>
              <w:rPr>
                <w:rFonts w:asciiTheme="minorHAnsi" w:hAnsiTheme="minorHAnsi" w:cstheme="minorHAnsi"/>
                <w:sz w:val="18"/>
                <w:szCs w:val="18"/>
                <w:lang w:val="es-CL" w:eastAsia="en-US"/>
              </w:rPr>
              <w:t xml:space="preserve">Ante los requerimientos de información de las jornadas de inspección del 30 de mayo y 30 de julio, el titular entregó </w:t>
            </w:r>
            <w:r w:rsidR="009D7FFE">
              <w:rPr>
                <w:rFonts w:asciiTheme="minorHAnsi" w:hAnsiTheme="minorHAnsi" w:cstheme="minorHAnsi"/>
                <w:sz w:val="18"/>
                <w:szCs w:val="18"/>
                <w:lang w:val="es-CL" w:eastAsia="en-US"/>
              </w:rPr>
              <w:t xml:space="preserve">información dispersa, y </w:t>
            </w:r>
            <w:r>
              <w:rPr>
                <w:rFonts w:asciiTheme="minorHAnsi" w:hAnsiTheme="minorHAnsi" w:cstheme="minorHAnsi"/>
                <w:sz w:val="18"/>
                <w:szCs w:val="18"/>
                <w:lang w:val="es-CL" w:eastAsia="en-US"/>
              </w:rPr>
              <w:t>declaraciones contradictorias en relación a sus propias respuestas</w:t>
            </w:r>
            <w:r w:rsidR="009D7FFE">
              <w:rPr>
                <w:rFonts w:asciiTheme="minorHAnsi" w:hAnsiTheme="minorHAnsi" w:cstheme="minorHAnsi"/>
                <w:sz w:val="18"/>
                <w:szCs w:val="18"/>
                <w:lang w:val="es-CL" w:eastAsia="en-US"/>
              </w:rPr>
              <w:t xml:space="preserve"> en otros momentos de las actividades de inspección</w:t>
            </w:r>
            <w:r>
              <w:rPr>
                <w:rFonts w:asciiTheme="minorHAnsi" w:hAnsiTheme="minorHAnsi" w:cstheme="minorHAnsi"/>
                <w:sz w:val="18"/>
                <w:szCs w:val="18"/>
                <w:lang w:val="es-CL" w:eastAsia="en-US"/>
              </w:rPr>
              <w:t xml:space="preserve">. </w:t>
            </w:r>
          </w:p>
          <w:p w14:paraId="7DA10485" w14:textId="48806734" w:rsidR="006A7D58" w:rsidRDefault="009C3FA1" w:rsidP="009D7FFE">
            <w:pPr>
              <w:pStyle w:val="Prrafodelista"/>
              <w:widowControl w:val="0"/>
              <w:numPr>
                <w:ilvl w:val="0"/>
                <w:numId w:val="41"/>
              </w:numPr>
              <w:overflowPunct w:val="0"/>
              <w:autoSpaceDE w:val="0"/>
              <w:autoSpaceDN w:val="0"/>
              <w:adjustRightInd w:val="0"/>
              <w:spacing w:before="0"/>
              <w:rPr>
                <w:rFonts w:asciiTheme="minorHAnsi" w:hAnsiTheme="minorHAnsi" w:cstheme="minorHAnsi"/>
                <w:sz w:val="18"/>
                <w:szCs w:val="18"/>
                <w:lang w:val="es-CL" w:eastAsia="en-US"/>
              </w:rPr>
            </w:pPr>
            <w:r>
              <w:rPr>
                <w:rFonts w:asciiTheme="minorHAnsi" w:hAnsiTheme="minorHAnsi" w:cstheme="minorHAnsi"/>
                <w:sz w:val="18"/>
                <w:szCs w:val="18"/>
                <w:lang w:val="es-CL" w:eastAsia="en-US"/>
              </w:rPr>
              <w:t>En varios casos, indicó que se adjuntaba la información en anexo digital, sin que esta fuera adjuntada efectivamente.</w:t>
            </w:r>
            <w:r w:rsidR="005B3818">
              <w:rPr>
                <w:rFonts w:asciiTheme="minorHAnsi" w:hAnsiTheme="minorHAnsi" w:cstheme="minorHAnsi"/>
                <w:sz w:val="18"/>
                <w:szCs w:val="18"/>
                <w:lang w:val="es-CL" w:eastAsia="en-US"/>
              </w:rPr>
              <w:t xml:space="preserve"> Entre dichos documentos se encuentran los siguientes, entre otros:</w:t>
            </w:r>
          </w:p>
          <w:p w14:paraId="35E1A89A" w14:textId="21A775D1" w:rsidR="005B3818" w:rsidRDefault="005B3818" w:rsidP="005B3818">
            <w:pPr>
              <w:pStyle w:val="Prrafodelista"/>
              <w:widowControl w:val="0"/>
              <w:numPr>
                <w:ilvl w:val="1"/>
                <w:numId w:val="41"/>
              </w:numPr>
              <w:overflowPunct w:val="0"/>
              <w:autoSpaceDE w:val="0"/>
              <w:autoSpaceDN w:val="0"/>
              <w:adjustRightInd w:val="0"/>
              <w:spacing w:before="0"/>
              <w:rPr>
                <w:rFonts w:asciiTheme="minorHAnsi" w:hAnsiTheme="minorHAnsi" w:cstheme="minorHAnsi"/>
                <w:sz w:val="18"/>
                <w:szCs w:val="18"/>
                <w:lang w:val="es-CL" w:eastAsia="en-US"/>
              </w:rPr>
            </w:pPr>
            <w:r>
              <w:rPr>
                <w:rFonts w:asciiTheme="minorHAnsi" w:hAnsiTheme="minorHAnsi" w:cstheme="minorHAnsi"/>
                <w:sz w:val="18"/>
                <w:szCs w:val="18"/>
                <w:lang w:val="es-CL" w:eastAsia="en-US"/>
              </w:rPr>
              <w:lastRenderedPageBreak/>
              <w:t>Comprobantes de carga de informes de monitoreo al Sistema de Seguimiento Ambiental, según Res. Ex 223/2015</w:t>
            </w:r>
          </w:p>
          <w:p w14:paraId="305F879A" w14:textId="3682C5C4" w:rsidR="005B3818" w:rsidRDefault="005B3818" w:rsidP="005B3818">
            <w:pPr>
              <w:pStyle w:val="Prrafodelista"/>
              <w:widowControl w:val="0"/>
              <w:numPr>
                <w:ilvl w:val="1"/>
                <w:numId w:val="41"/>
              </w:numPr>
              <w:overflowPunct w:val="0"/>
              <w:autoSpaceDE w:val="0"/>
              <w:autoSpaceDN w:val="0"/>
              <w:adjustRightInd w:val="0"/>
              <w:spacing w:before="0"/>
              <w:rPr>
                <w:rFonts w:asciiTheme="minorHAnsi" w:hAnsiTheme="minorHAnsi" w:cstheme="minorHAnsi"/>
                <w:sz w:val="18"/>
                <w:szCs w:val="18"/>
                <w:lang w:val="es-CL" w:eastAsia="en-US"/>
              </w:rPr>
            </w:pPr>
            <w:r>
              <w:rPr>
                <w:rFonts w:asciiTheme="minorHAnsi" w:hAnsiTheme="minorHAnsi" w:cstheme="minorHAnsi"/>
                <w:sz w:val="18"/>
                <w:szCs w:val="18"/>
                <w:lang w:val="es-CL" w:eastAsia="en-US"/>
              </w:rPr>
              <w:t>Comprobante de remisión de la información asociada a la RCA en el sistema de RCA de la SMA</w:t>
            </w:r>
          </w:p>
          <w:p w14:paraId="25D77E08" w14:textId="352BFEC2" w:rsidR="009D7FFE" w:rsidRDefault="009D7FFE" w:rsidP="009D7FFE">
            <w:pPr>
              <w:pStyle w:val="Prrafodelista"/>
              <w:widowControl w:val="0"/>
              <w:numPr>
                <w:ilvl w:val="0"/>
                <w:numId w:val="41"/>
              </w:numPr>
              <w:overflowPunct w:val="0"/>
              <w:autoSpaceDE w:val="0"/>
              <w:autoSpaceDN w:val="0"/>
              <w:adjustRightInd w:val="0"/>
              <w:spacing w:before="0"/>
              <w:rPr>
                <w:rFonts w:asciiTheme="minorHAnsi" w:hAnsiTheme="minorHAnsi" w:cstheme="minorHAnsi"/>
                <w:sz w:val="18"/>
                <w:szCs w:val="18"/>
                <w:lang w:val="es-CL" w:eastAsia="en-US"/>
              </w:rPr>
            </w:pPr>
            <w:r>
              <w:rPr>
                <w:rFonts w:asciiTheme="minorHAnsi" w:hAnsiTheme="minorHAnsi" w:cstheme="minorHAnsi"/>
                <w:sz w:val="18"/>
                <w:szCs w:val="18"/>
                <w:lang w:val="es-CL" w:eastAsia="en-US"/>
              </w:rPr>
              <w:t>En el caso de los Informes de Laboratorio del Efluente entregados a requerimiento de la SMA, varios de ellos se presentaron repetidos. Por ejemplo, el documento ID 13 de la Tabla 4, se entregó con 14 copias.</w:t>
            </w:r>
          </w:p>
          <w:p w14:paraId="0682F3EF" w14:textId="0ADBC2C6" w:rsidR="009D7FFE" w:rsidRDefault="009D7FFE" w:rsidP="009D7FFE">
            <w:pPr>
              <w:pStyle w:val="Prrafodelista"/>
              <w:widowControl w:val="0"/>
              <w:numPr>
                <w:ilvl w:val="0"/>
                <w:numId w:val="41"/>
              </w:numPr>
              <w:overflowPunct w:val="0"/>
              <w:autoSpaceDE w:val="0"/>
              <w:autoSpaceDN w:val="0"/>
              <w:adjustRightInd w:val="0"/>
              <w:spacing w:before="0"/>
              <w:rPr>
                <w:rFonts w:asciiTheme="minorHAnsi" w:hAnsiTheme="minorHAnsi" w:cstheme="minorHAnsi"/>
                <w:sz w:val="18"/>
                <w:szCs w:val="18"/>
                <w:lang w:val="es-CL" w:eastAsia="en-US"/>
              </w:rPr>
            </w:pPr>
            <w:r>
              <w:rPr>
                <w:rFonts w:asciiTheme="minorHAnsi" w:hAnsiTheme="minorHAnsi" w:cstheme="minorHAnsi"/>
                <w:sz w:val="18"/>
                <w:szCs w:val="18"/>
                <w:lang w:val="es-CL" w:eastAsia="en-US"/>
              </w:rPr>
              <w:t>En caso de Registros que indiquen volúmenes de RILes direccionados a la PTR por cada socio, incluyéndose boletas de cobro y explicitando el volumen asociado a cada cobro</w:t>
            </w:r>
            <w:r w:rsidR="00065E26">
              <w:rPr>
                <w:rFonts w:asciiTheme="minorHAnsi" w:hAnsiTheme="minorHAnsi" w:cstheme="minorHAnsi"/>
                <w:sz w:val="18"/>
                <w:szCs w:val="18"/>
                <w:lang w:val="es-CL" w:eastAsia="en-US"/>
              </w:rPr>
              <w:t xml:space="preserve"> (en inspección se declaró que se cobraba a cada socio por volumen de RIL tratado)</w:t>
            </w:r>
            <w:r>
              <w:rPr>
                <w:rFonts w:asciiTheme="minorHAnsi" w:hAnsiTheme="minorHAnsi" w:cstheme="minorHAnsi"/>
                <w:sz w:val="18"/>
                <w:szCs w:val="18"/>
                <w:lang w:val="es-CL" w:eastAsia="en-US"/>
              </w:rPr>
              <w:t>, el titular omitió toda referencia a dichas boletas y mecanismos de cálculo de los caudales entregados. Por lo mismo, se requirió en la siguiente inspección “</w:t>
            </w:r>
            <w:r w:rsidRPr="009D7FFE">
              <w:rPr>
                <w:rFonts w:asciiTheme="minorHAnsi" w:hAnsiTheme="minorHAnsi" w:cstheme="minorHAnsi"/>
                <w:i/>
                <w:sz w:val="18"/>
                <w:szCs w:val="18"/>
                <w:lang w:val="es-CL" w:eastAsia="en-US"/>
              </w:rPr>
              <w:t xml:space="preserve">Memoria explicativa de los datos de volumen de Residuos líquidos entregados por requerimiento de la visita </w:t>
            </w:r>
            <w:proofErr w:type="spellStart"/>
            <w:r w:rsidRPr="009D7FFE">
              <w:rPr>
                <w:rFonts w:asciiTheme="minorHAnsi" w:hAnsiTheme="minorHAnsi" w:cstheme="minorHAnsi"/>
                <w:i/>
                <w:sz w:val="18"/>
                <w:szCs w:val="18"/>
                <w:lang w:val="es-CL" w:eastAsia="en-US"/>
              </w:rPr>
              <w:t>inspectiva</w:t>
            </w:r>
            <w:proofErr w:type="spellEnd"/>
            <w:r w:rsidRPr="009D7FFE">
              <w:rPr>
                <w:rFonts w:asciiTheme="minorHAnsi" w:hAnsiTheme="minorHAnsi" w:cstheme="minorHAnsi"/>
                <w:i/>
                <w:sz w:val="18"/>
                <w:szCs w:val="18"/>
                <w:lang w:val="es-CL" w:eastAsia="en-US"/>
              </w:rPr>
              <w:t xml:space="preserve"> anterior</w:t>
            </w:r>
            <w:r>
              <w:rPr>
                <w:rFonts w:asciiTheme="minorHAnsi" w:hAnsiTheme="minorHAnsi" w:cstheme="minorHAnsi"/>
                <w:sz w:val="18"/>
                <w:szCs w:val="18"/>
                <w:lang w:val="es-CL" w:eastAsia="en-US"/>
              </w:rPr>
              <w:t xml:space="preserve">”. De su respuesta, </w:t>
            </w:r>
            <w:r w:rsidRPr="009D7FFE">
              <w:rPr>
                <w:rFonts w:asciiTheme="minorHAnsi" w:hAnsiTheme="minorHAnsi" w:cstheme="minorHAnsi"/>
                <w:sz w:val="18"/>
                <w:szCs w:val="18"/>
                <w:lang w:val="es-CL" w:eastAsia="en-US"/>
              </w:rPr>
              <w:t>se puede dilucidar que las planillas entregadas, en la que se señalan los RILes generados por cada socio, corresponden a estimaciones basadas en la producción de aceitunas de cada uno</w:t>
            </w:r>
            <w:r>
              <w:rPr>
                <w:rFonts w:asciiTheme="minorHAnsi" w:hAnsiTheme="minorHAnsi" w:cstheme="minorHAnsi"/>
                <w:sz w:val="18"/>
                <w:szCs w:val="18"/>
                <w:lang w:val="es-CL" w:eastAsia="en-US"/>
              </w:rPr>
              <w:t>.</w:t>
            </w:r>
          </w:p>
          <w:p w14:paraId="0B7F584D" w14:textId="04492E54" w:rsidR="009C3FA1" w:rsidRPr="00A24347" w:rsidRDefault="009C3FA1" w:rsidP="009D7FFE">
            <w:pPr>
              <w:pStyle w:val="Prrafodelista"/>
              <w:widowControl w:val="0"/>
              <w:numPr>
                <w:ilvl w:val="0"/>
                <w:numId w:val="41"/>
              </w:numPr>
              <w:overflowPunct w:val="0"/>
              <w:autoSpaceDE w:val="0"/>
              <w:autoSpaceDN w:val="0"/>
              <w:adjustRightInd w:val="0"/>
              <w:spacing w:before="0"/>
              <w:rPr>
                <w:rFonts w:asciiTheme="minorHAnsi" w:hAnsiTheme="minorHAnsi" w:cstheme="minorHAnsi"/>
                <w:sz w:val="18"/>
                <w:szCs w:val="18"/>
                <w:lang w:val="es-CL" w:eastAsia="en-US"/>
              </w:rPr>
            </w:pPr>
            <w:r>
              <w:rPr>
                <w:rFonts w:asciiTheme="minorHAnsi" w:hAnsiTheme="minorHAnsi" w:cstheme="minorHAnsi"/>
                <w:sz w:val="18"/>
                <w:szCs w:val="18"/>
                <w:lang w:val="es-CL" w:eastAsia="en-US"/>
              </w:rPr>
              <w:t>En particular, el siguiente requerimiento, efectuado en ambas jornadas, quedó sin respuesta: “</w:t>
            </w:r>
            <w:r w:rsidRPr="009C3FA1">
              <w:rPr>
                <w:rFonts w:asciiTheme="minorHAnsi" w:hAnsiTheme="minorHAnsi" w:cstheme="minorHAnsi"/>
                <w:i/>
                <w:sz w:val="18"/>
                <w:szCs w:val="18"/>
                <w:lang w:val="es-CL" w:eastAsia="en-US"/>
              </w:rPr>
              <w:t>Indicar las dimensiones las piscinas de acumulación de RILes ubicadas al poniente de la Planta de Tratamiento de RILes, en términos de altura, largo y ancho, considerando las diferencias de alturas producidas por los ángulos de inclinación, si aplica</w:t>
            </w:r>
            <w:r>
              <w:rPr>
                <w:rFonts w:asciiTheme="minorHAnsi" w:hAnsiTheme="minorHAnsi" w:cstheme="minorHAnsi"/>
                <w:sz w:val="18"/>
                <w:szCs w:val="18"/>
                <w:lang w:val="es-CL" w:eastAsia="en-US"/>
              </w:rPr>
              <w:t>”. En su primera respuesta el titular omitió referencia a lo requerido (entregando otra información), y en la segunda respuesta, especificó las mismas dimensiones de largo, alto y ancho, para todas las piscinas de acumulación.</w:t>
            </w:r>
          </w:p>
        </w:tc>
      </w:tr>
      <w:bookmarkEnd w:id="324"/>
    </w:tbl>
    <w:p w14:paraId="1C539652" w14:textId="77777777" w:rsidR="00B20331" w:rsidRDefault="00B20331" w:rsidP="00547768">
      <w:pPr>
        <w:spacing w:after="0" w:line="240" w:lineRule="auto"/>
        <w:contextualSpacing/>
        <w:jc w:val="both"/>
        <w:outlineLvl w:val="0"/>
        <w:rPr>
          <w:rFonts w:cstheme="minorHAnsi"/>
          <w:sz w:val="24"/>
          <w:szCs w:val="24"/>
        </w:rPr>
      </w:pPr>
    </w:p>
    <w:p w14:paraId="4DBA9677" w14:textId="77777777" w:rsidR="006D6371" w:rsidRPr="00D42470" w:rsidRDefault="006D6371" w:rsidP="00547768">
      <w:pPr>
        <w:spacing w:after="0" w:line="240" w:lineRule="auto"/>
        <w:contextualSpacing/>
        <w:jc w:val="both"/>
        <w:outlineLvl w:val="0"/>
        <w:rPr>
          <w:rFonts w:ascii="Calibri" w:eastAsia="Calibri" w:hAnsi="Calibri" w:cs="Calibri"/>
          <w:b/>
          <w:sz w:val="24"/>
          <w:szCs w:val="20"/>
        </w:rPr>
        <w:sectPr w:rsidR="006D6371" w:rsidRPr="00D42470" w:rsidSect="00B20331">
          <w:pgSz w:w="15840" w:h="12240" w:orient="landscape" w:code="1"/>
          <w:pgMar w:top="1134" w:right="1134" w:bottom="1134" w:left="1134" w:header="709" w:footer="709" w:gutter="0"/>
          <w:cols w:space="708"/>
          <w:docGrid w:linePitch="360"/>
        </w:sectPr>
      </w:pPr>
    </w:p>
    <w:p w14:paraId="0A2B226F" w14:textId="77777777" w:rsidR="00B20331" w:rsidRPr="00D42470" w:rsidRDefault="00B20331" w:rsidP="00547768">
      <w:pPr>
        <w:pStyle w:val="Ttulo1"/>
        <w:jc w:val="both"/>
      </w:pPr>
      <w:bookmarkStart w:id="325" w:name="_Toc449085432"/>
      <w:bookmarkStart w:id="326" w:name="_Toc449106106"/>
      <w:bookmarkStart w:id="327" w:name="_Toc524451347"/>
      <w:r w:rsidRPr="00D42470">
        <w:lastRenderedPageBreak/>
        <w:t>ANEXOS</w:t>
      </w:r>
      <w:bookmarkEnd w:id="325"/>
      <w:bookmarkEnd w:id="326"/>
      <w:bookmarkEnd w:id="327"/>
    </w:p>
    <w:p w14:paraId="33D4AF94" w14:textId="77777777" w:rsidR="00B20331" w:rsidRPr="00D42470" w:rsidRDefault="00B20331" w:rsidP="00547768">
      <w:pPr>
        <w:spacing w:after="0" w:line="240" w:lineRule="auto"/>
        <w:jc w:val="both"/>
        <w:rPr>
          <w:rFonts w:ascii="Calibri" w:eastAsia="Calibri" w:hAnsi="Calibri" w:cs="Times New Roman"/>
          <w:szCs w:val="20"/>
        </w:rPr>
      </w:pPr>
    </w:p>
    <w:tbl>
      <w:tblPr>
        <w:tblStyle w:val="Tablaconcuadrcula2"/>
        <w:tblW w:w="5000" w:type="pct"/>
        <w:jc w:val="center"/>
        <w:tblLook w:val="04A0" w:firstRow="1" w:lastRow="0" w:firstColumn="1" w:lastColumn="0" w:noHBand="0" w:noVBand="1"/>
      </w:tblPr>
      <w:tblGrid>
        <w:gridCol w:w="1155"/>
        <w:gridCol w:w="9033"/>
      </w:tblGrid>
      <w:tr w:rsidR="00B20331" w:rsidRPr="00D42470" w14:paraId="7ABEE1FE" w14:textId="77777777" w:rsidTr="00A06A3A">
        <w:trPr>
          <w:trHeight w:val="20"/>
          <w:jc w:val="center"/>
        </w:trPr>
        <w:tc>
          <w:tcPr>
            <w:tcW w:w="567" w:type="pct"/>
            <w:shd w:val="clear" w:color="auto" w:fill="D9D9D9"/>
          </w:tcPr>
          <w:p w14:paraId="01607D89" w14:textId="2FFCB235" w:rsidR="00B20331" w:rsidRPr="00D42470" w:rsidRDefault="00B20331" w:rsidP="00392D4D">
            <w:pPr>
              <w:spacing w:before="0" w:after="0" w:line="252" w:lineRule="auto"/>
              <w:jc w:val="center"/>
              <w:rPr>
                <w:rFonts w:cs="Calibri"/>
                <w:b/>
                <w:lang w:val="es-CL" w:eastAsia="en-US"/>
              </w:rPr>
            </w:pPr>
            <w:proofErr w:type="spellStart"/>
            <w:r w:rsidRPr="00D42470">
              <w:rPr>
                <w:rFonts w:cs="Calibri"/>
                <w:b/>
                <w:lang w:val="es-CL" w:eastAsia="en-US"/>
              </w:rPr>
              <w:t>N°</w:t>
            </w:r>
            <w:proofErr w:type="spellEnd"/>
          </w:p>
        </w:tc>
        <w:tc>
          <w:tcPr>
            <w:tcW w:w="4433" w:type="pct"/>
            <w:shd w:val="clear" w:color="auto" w:fill="D9D9D9"/>
          </w:tcPr>
          <w:p w14:paraId="6DBCB028" w14:textId="0C4D56D3" w:rsidR="00B20331" w:rsidRPr="00D42470" w:rsidRDefault="00B20331" w:rsidP="00392D4D">
            <w:pPr>
              <w:spacing w:before="0" w:after="0" w:line="252" w:lineRule="auto"/>
              <w:jc w:val="both"/>
              <w:rPr>
                <w:rFonts w:cs="Calibri"/>
                <w:b/>
                <w:lang w:val="es-CL" w:eastAsia="en-US"/>
              </w:rPr>
            </w:pPr>
            <w:r w:rsidRPr="00D42470">
              <w:rPr>
                <w:rFonts w:cs="Calibri"/>
                <w:b/>
                <w:lang w:val="es-CL" w:eastAsia="en-US"/>
              </w:rPr>
              <w:t>Nombre</w:t>
            </w:r>
          </w:p>
        </w:tc>
      </w:tr>
      <w:tr w:rsidR="00B20331" w:rsidRPr="00D42470" w14:paraId="0F567FBA" w14:textId="77777777" w:rsidTr="00A06A3A">
        <w:trPr>
          <w:trHeight w:val="20"/>
          <w:jc w:val="center"/>
        </w:trPr>
        <w:tc>
          <w:tcPr>
            <w:tcW w:w="567" w:type="pct"/>
            <w:vAlign w:val="center"/>
          </w:tcPr>
          <w:p w14:paraId="07F0D592" w14:textId="77777777" w:rsidR="00B20331" w:rsidRPr="00D42470" w:rsidRDefault="00B20331" w:rsidP="00392D4D">
            <w:pPr>
              <w:spacing w:before="0" w:after="0" w:line="252" w:lineRule="auto"/>
              <w:jc w:val="center"/>
              <w:rPr>
                <w:rFonts w:cs="Calibri"/>
                <w:lang w:val="es-CL" w:eastAsia="en-US"/>
              </w:rPr>
            </w:pPr>
            <w:r w:rsidRPr="00D42470">
              <w:rPr>
                <w:rFonts w:cs="Calibri"/>
                <w:lang w:val="es-CL" w:eastAsia="en-US"/>
              </w:rPr>
              <w:t>1</w:t>
            </w:r>
          </w:p>
        </w:tc>
        <w:tc>
          <w:tcPr>
            <w:tcW w:w="4433" w:type="pct"/>
            <w:vAlign w:val="center"/>
          </w:tcPr>
          <w:p w14:paraId="3D3E051A" w14:textId="373BD68E" w:rsidR="00B20331" w:rsidRPr="00D42470" w:rsidRDefault="00392D4D" w:rsidP="00392D4D">
            <w:pPr>
              <w:spacing w:before="0" w:after="0" w:line="252" w:lineRule="auto"/>
              <w:jc w:val="both"/>
              <w:rPr>
                <w:rFonts w:cs="Calibri"/>
                <w:lang w:val="es-CL" w:eastAsia="en-US"/>
              </w:rPr>
            </w:pPr>
            <w:r>
              <w:rPr>
                <w:rFonts w:cs="Calibri"/>
                <w:lang w:val="es-CL" w:eastAsia="en-US"/>
              </w:rPr>
              <w:t>Antecedentes de la Evaluación Ambiental</w:t>
            </w:r>
          </w:p>
        </w:tc>
      </w:tr>
      <w:tr w:rsidR="00B20331" w:rsidRPr="00D42470" w14:paraId="42E0D837" w14:textId="77777777" w:rsidTr="00A06A3A">
        <w:trPr>
          <w:trHeight w:val="20"/>
          <w:jc w:val="center"/>
        </w:trPr>
        <w:tc>
          <w:tcPr>
            <w:tcW w:w="567" w:type="pct"/>
            <w:vAlign w:val="center"/>
          </w:tcPr>
          <w:p w14:paraId="046ECEC7" w14:textId="5469C65D" w:rsidR="00B20331" w:rsidRPr="00D42470" w:rsidRDefault="00392D4D" w:rsidP="00392D4D">
            <w:pPr>
              <w:spacing w:before="0" w:after="0" w:line="252" w:lineRule="auto"/>
              <w:jc w:val="center"/>
              <w:rPr>
                <w:rFonts w:cs="Calibri"/>
                <w:lang w:val="es-CL" w:eastAsia="en-US"/>
              </w:rPr>
            </w:pPr>
            <w:r>
              <w:rPr>
                <w:rFonts w:cs="Calibri"/>
                <w:lang w:val="es-CL" w:eastAsia="en-US"/>
              </w:rPr>
              <w:t>2</w:t>
            </w:r>
          </w:p>
        </w:tc>
        <w:tc>
          <w:tcPr>
            <w:tcW w:w="4433" w:type="pct"/>
            <w:vAlign w:val="center"/>
          </w:tcPr>
          <w:p w14:paraId="29FF515B" w14:textId="6F1894A6" w:rsidR="00B20331" w:rsidRPr="00D42470" w:rsidRDefault="00392D4D" w:rsidP="00392D4D">
            <w:pPr>
              <w:spacing w:before="0" w:after="0" w:line="252" w:lineRule="auto"/>
              <w:jc w:val="both"/>
              <w:rPr>
                <w:rFonts w:cs="Calibri"/>
                <w:lang w:val="es-CL" w:eastAsia="en-US"/>
              </w:rPr>
            </w:pPr>
            <w:r>
              <w:rPr>
                <w:rFonts w:cs="Calibri"/>
                <w:lang w:val="es-CL" w:eastAsia="en-US"/>
              </w:rPr>
              <w:t xml:space="preserve">Programa de Monitoreo de RILes (RPM) </w:t>
            </w:r>
          </w:p>
        </w:tc>
      </w:tr>
      <w:tr w:rsidR="00B20331" w:rsidRPr="00D42470" w14:paraId="61858D3D" w14:textId="77777777" w:rsidTr="005B3818">
        <w:trPr>
          <w:trHeight w:val="20"/>
          <w:jc w:val="center"/>
        </w:trPr>
        <w:tc>
          <w:tcPr>
            <w:tcW w:w="567" w:type="pct"/>
            <w:tcBorders>
              <w:bottom w:val="single" w:sz="4" w:space="0" w:color="auto"/>
            </w:tcBorders>
            <w:vAlign w:val="center"/>
          </w:tcPr>
          <w:p w14:paraId="46D38CBF" w14:textId="78EBAF4E" w:rsidR="00B20331" w:rsidRPr="00D42470" w:rsidRDefault="00392D4D" w:rsidP="00392D4D">
            <w:pPr>
              <w:spacing w:before="0" w:after="0" w:line="252" w:lineRule="auto"/>
              <w:jc w:val="center"/>
              <w:rPr>
                <w:rFonts w:cs="Calibri"/>
                <w:lang w:val="es-CL" w:eastAsia="en-US"/>
              </w:rPr>
            </w:pPr>
            <w:r>
              <w:rPr>
                <w:rFonts w:cs="Calibri"/>
                <w:lang w:val="es-CL" w:eastAsia="en-US"/>
              </w:rPr>
              <w:t>3</w:t>
            </w:r>
          </w:p>
        </w:tc>
        <w:tc>
          <w:tcPr>
            <w:tcW w:w="4433" w:type="pct"/>
            <w:tcBorders>
              <w:bottom w:val="single" w:sz="4" w:space="0" w:color="auto"/>
            </w:tcBorders>
            <w:vAlign w:val="center"/>
          </w:tcPr>
          <w:p w14:paraId="3CCB6244" w14:textId="03DC236C" w:rsidR="00B20331" w:rsidRPr="00D42470" w:rsidRDefault="00392D4D" w:rsidP="00392D4D">
            <w:pPr>
              <w:spacing w:before="0" w:after="0" w:line="252" w:lineRule="auto"/>
              <w:jc w:val="both"/>
              <w:rPr>
                <w:rFonts w:cs="Calibri"/>
                <w:lang w:val="es-CL" w:eastAsia="en-US"/>
              </w:rPr>
            </w:pPr>
            <w:r>
              <w:rPr>
                <w:rFonts w:cs="Calibri"/>
                <w:lang w:val="es-CL" w:eastAsia="en-US"/>
              </w:rPr>
              <w:t>Gestiones sobre vulnerabilidad del acuífero</w:t>
            </w:r>
          </w:p>
        </w:tc>
      </w:tr>
      <w:tr w:rsidR="00B20331" w:rsidRPr="00D42470" w14:paraId="47319B41" w14:textId="77777777" w:rsidTr="00392D4D">
        <w:trPr>
          <w:trHeight w:val="20"/>
          <w:jc w:val="center"/>
        </w:trPr>
        <w:tc>
          <w:tcPr>
            <w:tcW w:w="567" w:type="pct"/>
            <w:vAlign w:val="center"/>
          </w:tcPr>
          <w:p w14:paraId="5B884263" w14:textId="04B13528" w:rsidR="00B20331" w:rsidRPr="00D42470" w:rsidRDefault="00392D4D" w:rsidP="00392D4D">
            <w:pPr>
              <w:spacing w:before="0" w:after="0" w:line="252" w:lineRule="auto"/>
              <w:jc w:val="center"/>
              <w:rPr>
                <w:rFonts w:cs="Calibri"/>
                <w:lang w:val="es-CL" w:eastAsia="en-US"/>
              </w:rPr>
            </w:pPr>
            <w:r>
              <w:rPr>
                <w:rFonts w:cs="Calibri"/>
                <w:lang w:val="es-CL" w:eastAsia="en-US"/>
              </w:rPr>
              <w:t>4</w:t>
            </w:r>
          </w:p>
        </w:tc>
        <w:tc>
          <w:tcPr>
            <w:tcW w:w="4433" w:type="pct"/>
            <w:vAlign w:val="center"/>
          </w:tcPr>
          <w:p w14:paraId="1567B904" w14:textId="3713D302" w:rsidR="00392D4D" w:rsidRPr="00D42470" w:rsidRDefault="00392D4D" w:rsidP="00392D4D">
            <w:pPr>
              <w:spacing w:before="0" w:after="0" w:line="252" w:lineRule="auto"/>
              <w:jc w:val="both"/>
              <w:rPr>
                <w:rFonts w:cs="Calibri"/>
                <w:lang w:val="es-CL" w:eastAsia="en-US"/>
              </w:rPr>
            </w:pPr>
            <w:r>
              <w:rPr>
                <w:rFonts w:cs="Calibri"/>
                <w:lang w:val="es-CL" w:eastAsia="en-US"/>
              </w:rPr>
              <w:t>Inspecciones SISS previas</w:t>
            </w:r>
          </w:p>
        </w:tc>
      </w:tr>
      <w:tr w:rsidR="00392D4D" w:rsidRPr="00D42470" w14:paraId="7BB92F7F" w14:textId="77777777" w:rsidTr="00392D4D">
        <w:trPr>
          <w:trHeight w:val="20"/>
          <w:jc w:val="center"/>
        </w:trPr>
        <w:tc>
          <w:tcPr>
            <w:tcW w:w="567" w:type="pct"/>
            <w:vAlign w:val="center"/>
          </w:tcPr>
          <w:p w14:paraId="21581766" w14:textId="1D50EFB6" w:rsidR="00392D4D" w:rsidRPr="00D42470" w:rsidRDefault="00392D4D" w:rsidP="00392D4D">
            <w:pPr>
              <w:spacing w:before="0" w:after="0" w:line="252" w:lineRule="auto"/>
              <w:jc w:val="center"/>
              <w:rPr>
                <w:rFonts w:cs="Calibri"/>
              </w:rPr>
            </w:pPr>
            <w:r>
              <w:rPr>
                <w:rFonts w:cs="Calibri"/>
              </w:rPr>
              <w:t>5</w:t>
            </w:r>
          </w:p>
        </w:tc>
        <w:tc>
          <w:tcPr>
            <w:tcW w:w="4433" w:type="pct"/>
            <w:vAlign w:val="center"/>
          </w:tcPr>
          <w:p w14:paraId="4B8656B5" w14:textId="68ACE5AD" w:rsidR="00392D4D" w:rsidRDefault="00392D4D" w:rsidP="00392D4D">
            <w:pPr>
              <w:spacing w:before="0" w:after="0" w:line="252" w:lineRule="auto"/>
              <w:jc w:val="both"/>
              <w:rPr>
                <w:rFonts w:cs="Calibri"/>
              </w:rPr>
            </w:pPr>
            <w:r>
              <w:rPr>
                <w:rFonts w:cs="Calibri"/>
              </w:rPr>
              <w:t>Denuncia Expediente 401-RM-2017</w:t>
            </w:r>
          </w:p>
        </w:tc>
      </w:tr>
      <w:tr w:rsidR="00392D4D" w:rsidRPr="00D42470" w14:paraId="0255FB6A" w14:textId="77777777" w:rsidTr="00392D4D">
        <w:trPr>
          <w:trHeight w:val="20"/>
          <w:jc w:val="center"/>
        </w:trPr>
        <w:tc>
          <w:tcPr>
            <w:tcW w:w="567" w:type="pct"/>
            <w:vAlign w:val="center"/>
          </w:tcPr>
          <w:p w14:paraId="0A6021DD" w14:textId="4508EB17" w:rsidR="00392D4D" w:rsidRPr="00D42470" w:rsidRDefault="00392D4D" w:rsidP="00392D4D">
            <w:pPr>
              <w:spacing w:before="0" w:after="0" w:line="252" w:lineRule="auto"/>
              <w:jc w:val="center"/>
              <w:rPr>
                <w:rFonts w:cs="Calibri"/>
              </w:rPr>
            </w:pPr>
            <w:r>
              <w:rPr>
                <w:rFonts w:cs="Calibri"/>
              </w:rPr>
              <w:t>6</w:t>
            </w:r>
          </w:p>
        </w:tc>
        <w:tc>
          <w:tcPr>
            <w:tcW w:w="4433" w:type="pct"/>
            <w:vAlign w:val="center"/>
          </w:tcPr>
          <w:p w14:paraId="24FFBF2E" w14:textId="65E69BDA" w:rsidR="00392D4D" w:rsidRDefault="00392D4D" w:rsidP="00392D4D">
            <w:pPr>
              <w:spacing w:before="0" w:after="0" w:line="252" w:lineRule="auto"/>
              <w:jc w:val="both"/>
              <w:rPr>
                <w:rFonts w:cs="Calibri"/>
              </w:rPr>
            </w:pPr>
            <w:r>
              <w:rPr>
                <w:rFonts w:cs="Calibri"/>
              </w:rPr>
              <w:t>Inspecciones SMA</w:t>
            </w:r>
          </w:p>
        </w:tc>
      </w:tr>
      <w:tr w:rsidR="00392D4D" w:rsidRPr="00D42470" w14:paraId="608DAB26" w14:textId="77777777" w:rsidTr="00392D4D">
        <w:trPr>
          <w:trHeight w:val="20"/>
          <w:jc w:val="center"/>
        </w:trPr>
        <w:tc>
          <w:tcPr>
            <w:tcW w:w="567" w:type="pct"/>
            <w:vAlign w:val="center"/>
          </w:tcPr>
          <w:p w14:paraId="379AD1B9" w14:textId="022FA042" w:rsidR="00392D4D" w:rsidRPr="00D42470" w:rsidRDefault="00392D4D" w:rsidP="00392D4D">
            <w:pPr>
              <w:spacing w:before="0" w:after="0" w:line="252" w:lineRule="auto"/>
              <w:jc w:val="center"/>
              <w:rPr>
                <w:rFonts w:cs="Calibri"/>
              </w:rPr>
            </w:pPr>
            <w:r>
              <w:rPr>
                <w:rFonts w:cs="Calibri"/>
              </w:rPr>
              <w:t>7</w:t>
            </w:r>
          </w:p>
        </w:tc>
        <w:tc>
          <w:tcPr>
            <w:tcW w:w="4433" w:type="pct"/>
            <w:vAlign w:val="center"/>
          </w:tcPr>
          <w:p w14:paraId="496C733C" w14:textId="291819B3" w:rsidR="00392D4D" w:rsidRDefault="00392D4D" w:rsidP="00392D4D">
            <w:pPr>
              <w:spacing w:before="0" w:after="0" w:line="252" w:lineRule="auto"/>
              <w:jc w:val="both"/>
              <w:rPr>
                <w:rFonts w:cs="Calibri"/>
              </w:rPr>
            </w:pPr>
            <w:r>
              <w:rPr>
                <w:rFonts w:cs="Calibri"/>
              </w:rPr>
              <w:t>Respuesta titular a Req</w:t>
            </w:r>
            <w:r w:rsidR="004D4CFA">
              <w:rPr>
                <w:rFonts w:cs="Calibri"/>
              </w:rPr>
              <w:t>uerimiento de</w:t>
            </w:r>
            <w:r>
              <w:rPr>
                <w:rFonts w:cs="Calibri"/>
              </w:rPr>
              <w:t xml:space="preserve"> Inf</w:t>
            </w:r>
            <w:r w:rsidR="004D4CFA">
              <w:rPr>
                <w:rFonts w:cs="Calibri"/>
              </w:rPr>
              <w:t>ormación Inspección</w:t>
            </w:r>
            <w:r>
              <w:rPr>
                <w:rFonts w:cs="Calibri"/>
              </w:rPr>
              <w:t xml:space="preserve"> 1</w:t>
            </w:r>
            <w:r w:rsidR="004D4CFA">
              <w:rPr>
                <w:rFonts w:cs="Calibri"/>
              </w:rPr>
              <w:t xml:space="preserve"> (30 de mayo)</w:t>
            </w:r>
          </w:p>
        </w:tc>
      </w:tr>
      <w:tr w:rsidR="00392D4D" w:rsidRPr="00D42470" w14:paraId="1401BA63" w14:textId="77777777" w:rsidTr="00392D4D">
        <w:trPr>
          <w:trHeight w:val="20"/>
          <w:jc w:val="center"/>
        </w:trPr>
        <w:tc>
          <w:tcPr>
            <w:tcW w:w="567" w:type="pct"/>
            <w:vAlign w:val="center"/>
          </w:tcPr>
          <w:p w14:paraId="3D659CA2" w14:textId="7823C1B7" w:rsidR="00392D4D" w:rsidRPr="00D42470" w:rsidRDefault="00392D4D" w:rsidP="00392D4D">
            <w:pPr>
              <w:spacing w:before="0" w:after="0" w:line="252" w:lineRule="auto"/>
              <w:jc w:val="center"/>
              <w:rPr>
                <w:rFonts w:cs="Calibri"/>
              </w:rPr>
            </w:pPr>
            <w:r>
              <w:rPr>
                <w:rFonts w:cs="Calibri"/>
              </w:rPr>
              <w:t>8</w:t>
            </w:r>
          </w:p>
        </w:tc>
        <w:tc>
          <w:tcPr>
            <w:tcW w:w="4433" w:type="pct"/>
            <w:vAlign w:val="center"/>
          </w:tcPr>
          <w:p w14:paraId="7E36B66F" w14:textId="464F400E" w:rsidR="00392D4D" w:rsidRDefault="00392D4D" w:rsidP="00392D4D">
            <w:pPr>
              <w:spacing w:before="0" w:after="0" w:line="252" w:lineRule="auto"/>
              <w:jc w:val="both"/>
              <w:rPr>
                <w:rFonts w:cs="Calibri"/>
              </w:rPr>
            </w:pPr>
            <w:r>
              <w:rPr>
                <w:rFonts w:cs="Calibri"/>
              </w:rPr>
              <w:t xml:space="preserve">Respuesta titular a </w:t>
            </w:r>
            <w:r w:rsidR="004D4CFA">
              <w:rPr>
                <w:rFonts w:cs="Calibri"/>
              </w:rPr>
              <w:t>Requerimiento de Información Inspección 2 (30 de julio)</w:t>
            </w:r>
          </w:p>
        </w:tc>
      </w:tr>
      <w:tr w:rsidR="00392D4D" w:rsidRPr="00D42470" w14:paraId="6D81EA30" w14:textId="77777777" w:rsidTr="00392D4D">
        <w:trPr>
          <w:trHeight w:val="20"/>
          <w:jc w:val="center"/>
        </w:trPr>
        <w:tc>
          <w:tcPr>
            <w:tcW w:w="567" w:type="pct"/>
            <w:vAlign w:val="center"/>
          </w:tcPr>
          <w:p w14:paraId="38CDA346" w14:textId="0ECB7D1A" w:rsidR="00392D4D" w:rsidRPr="00D42470" w:rsidRDefault="00392D4D" w:rsidP="00392D4D">
            <w:pPr>
              <w:spacing w:before="0" w:after="0" w:line="252" w:lineRule="auto"/>
              <w:jc w:val="center"/>
              <w:rPr>
                <w:rFonts w:cs="Calibri"/>
              </w:rPr>
            </w:pPr>
            <w:r>
              <w:rPr>
                <w:rFonts w:cs="Calibri"/>
              </w:rPr>
              <w:t>9</w:t>
            </w:r>
          </w:p>
        </w:tc>
        <w:tc>
          <w:tcPr>
            <w:tcW w:w="4433" w:type="pct"/>
            <w:vAlign w:val="center"/>
          </w:tcPr>
          <w:p w14:paraId="43FD7518" w14:textId="3993DDEA" w:rsidR="00392D4D" w:rsidRDefault="00392D4D" w:rsidP="00392D4D">
            <w:pPr>
              <w:spacing w:before="0" w:after="0" w:line="252" w:lineRule="auto"/>
              <w:jc w:val="both"/>
              <w:rPr>
                <w:rFonts w:cs="Calibri"/>
              </w:rPr>
            </w:pPr>
            <w:r>
              <w:rPr>
                <w:rFonts w:cs="Calibri"/>
              </w:rPr>
              <w:t>Análisis de Laboratorio ANAM</w:t>
            </w:r>
          </w:p>
        </w:tc>
      </w:tr>
      <w:tr w:rsidR="00392D4D" w:rsidRPr="00D42470" w14:paraId="569B6BEB" w14:textId="77777777" w:rsidTr="00392D4D">
        <w:trPr>
          <w:trHeight w:val="20"/>
          <w:jc w:val="center"/>
        </w:trPr>
        <w:tc>
          <w:tcPr>
            <w:tcW w:w="567" w:type="pct"/>
            <w:vAlign w:val="center"/>
          </w:tcPr>
          <w:p w14:paraId="2C0236CA" w14:textId="0217D4F2" w:rsidR="00392D4D" w:rsidRPr="00D42470" w:rsidRDefault="00392D4D" w:rsidP="00392D4D">
            <w:pPr>
              <w:spacing w:before="0" w:after="0" w:line="252" w:lineRule="auto"/>
              <w:jc w:val="center"/>
              <w:rPr>
                <w:rFonts w:cs="Calibri"/>
              </w:rPr>
            </w:pPr>
            <w:r>
              <w:rPr>
                <w:rFonts w:cs="Calibri"/>
              </w:rPr>
              <w:t>10</w:t>
            </w:r>
          </w:p>
        </w:tc>
        <w:tc>
          <w:tcPr>
            <w:tcW w:w="4433" w:type="pct"/>
            <w:vAlign w:val="center"/>
          </w:tcPr>
          <w:p w14:paraId="6BFCA6E4" w14:textId="2B1AB862" w:rsidR="00392D4D" w:rsidRDefault="00392D4D" w:rsidP="00392D4D">
            <w:pPr>
              <w:spacing w:before="0" w:after="0" w:line="252" w:lineRule="auto"/>
              <w:jc w:val="both"/>
              <w:rPr>
                <w:rFonts w:cs="Calibri"/>
              </w:rPr>
            </w:pPr>
            <w:r>
              <w:rPr>
                <w:rFonts w:cs="Calibri"/>
              </w:rPr>
              <w:t>Sumario Sanitario 1826-2018</w:t>
            </w:r>
          </w:p>
        </w:tc>
      </w:tr>
      <w:tr w:rsidR="00392D4D" w:rsidRPr="00D42470" w14:paraId="5E320545" w14:textId="77777777" w:rsidTr="00392D4D">
        <w:trPr>
          <w:trHeight w:val="20"/>
          <w:jc w:val="center"/>
        </w:trPr>
        <w:tc>
          <w:tcPr>
            <w:tcW w:w="567" w:type="pct"/>
            <w:vAlign w:val="center"/>
          </w:tcPr>
          <w:p w14:paraId="2387F036" w14:textId="293BF7D5" w:rsidR="00392D4D" w:rsidRPr="00D42470" w:rsidRDefault="00392D4D" w:rsidP="00392D4D">
            <w:pPr>
              <w:spacing w:before="0" w:after="0" w:line="252" w:lineRule="auto"/>
              <w:jc w:val="center"/>
              <w:rPr>
                <w:rFonts w:cs="Calibri"/>
              </w:rPr>
            </w:pPr>
            <w:r>
              <w:rPr>
                <w:rFonts w:cs="Calibri"/>
              </w:rPr>
              <w:t>11</w:t>
            </w:r>
          </w:p>
        </w:tc>
        <w:tc>
          <w:tcPr>
            <w:tcW w:w="4433" w:type="pct"/>
            <w:vAlign w:val="center"/>
          </w:tcPr>
          <w:p w14:paraId="3117194A" w14:textId="19779E67" w:rsidR="00392D4D" w:rsidRDefault="00392D4D" w:rsidP="00392D4D">
            <w:pPr>
              <w:spacing w:before="0" w:after="0" w:line="252" w:lineRule="auto"/>
              <w:jc w:val="both"/>
              <w:rPr>
                <w:rFonts w:cs="Calibri"/>
              </w:rPr>
            </w:pPr>
            <w:r>
              <w:rPr>
                <w:rFonts w:cs="Calibri"/>
              </w:rPr>
              <w:t>Videos</w:t>
            </w:r>
          </w:p>
        </w:tc>
      </w:tr>
      <w:tr w:rsidR="00392D4D" w:rsidRPr="00D42470" w14:paraId="1150FF00" w14:textId="77777777" w:rsidTr="00392D4D">
        <w:trPr>
          <w:trHeight w:val="20"/>
          <w:jc w:val="center"/>
        </w:trPr>
        <w:tc>
          <w:tcPr>
            <w:tcW w:w="567" w:type="pct"/>
            <w:vAlign w:val="center"/>
          </w:tcPr>
          <w:p w14:paraId="40011CA8" w14:textId="09F344F7" w:rsidR="00392D4D" w:rsidRPr="00D42470" w:rsidRDefault="00392D4D" w:rsidP="00392D4D">
            <w:pPr>
              <w:spacing w:before="0" w:after="0" w:line="252" w:lineRule="auto"/>
              <w:jc w:val="center"/>
              <w:rPr>
                <w:rFonts w:cs="Calibri"/>
              </w:rPr>
            </w:pPr>
            <w:r>
              <w:rPr>
                <w:rFonts w:cs="Calibri"/>
              </w:rPr>
              <w:t>12</w:t>
            </w:r>
          </w:p>
        </w:tc>
        <w:tc>
          <w:tcPr>
            <w:tcW w:w="4433" w:type="pct"/>
            <w:vAlign w:val="center"/>
          </w:tcPr>
          <w:p w14:paraId="05B524CA" w14:textId="6D550DC5" w:rsidR="00A52ED1" w:rsidRDefault="00392D4D" w:rsidP="00392D4D">
            <w:pPr>
              <w:spacing w:before="0" w:after="0" w:line="252" w:lineRule="auto"/>
              <w:jc w:val="both"/>
              <w:rPr>
                <w:rFonts w:cs="Calibri"/>
              </w:rPr>
            </w:pPr>
            <w:r>
              <w:rPr>
                <w:rFonts w:cs="Calibri"/>
              </w:rPr>
              <w:t>Datos sistematizados</w:t>
            </w:r>
          </w:p>
        </w:tc>
      </w:tr>
    </w:tbl>
    <w:p w14:paraId="551DED6B" w14:textId="77777777" w:rsidR="004A20CC" w:rsidRPr="0098474A" w:rsidRDefault="004A20CC" w:rsidP="00547768">
      <w:pPr>
        <w:pStyle w:val="Ttulo1"/>
        <w:numPr>
          <w:ilvl w:val="0"/>
          <w:numId w:val="0"/>
        </w:numPr>
        <w:jc w:val="both"/>
        <w:rPr>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5A7FD5" w14:textId="77777777" w:rsidR="00960C4C" w:rsidRDefault="00960C4C" w:rsidP="00E56524">
      <w:pPr>
        <w:spacing w:after="0" w:line="240" w:lineRule="auto"/>
      </w:pPr>
      <w:r>
        <w:separator/>
      </w:r>
    </w:p>
    <w:p w14:paraId="09E6FF26" w14:textId="77777777" w:rsidR="00960C4C" w:rsidRDefault="00960C4C"/>
  </w:endnote>
  <w:endnote w:type="continuationSeparator" w:id="0">
    <w:p w14:paraId="3F87AB42" w14:textId="77777777" w:rsidR="00960C4C" w:rsidRDefault="00960C4C" w:rsidP="00E56524">
      <w:pPr>
        <w:spacing w:after="0" w:line="240" w:lineRule="auto"/>
      </w:pPr>
      <w:r>
        <w:continuationSeparator/>
      </w:r>
    </w:p>
    <w:p w14:paraId="52C1CCA1" w14:textId="77777777" w:rsidR="00960C4C" w:rsidRDefault="00960C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30F91323" w14:textId="77777777" w:rsidR="00545A59" w:rsidRDefault="00545A59" w:rsidP="00AF44AF">
        <w:pPr>
          <w:pStyle w:val="Piedepgina"/>
          <w:spacing w:before="0"/>
          <w:jc w:val="right"/>
        </w:pPr>
        <w:r>
          <w:rPr>
            <w:noProof/>
            <w:lang w:val="es-ES"/>
          </w:rPr>
          <w:fldChar w:fldCharType="begin"/>
        </w:r>
        <w:r>
          <w:rPr>
            <w:noProof/>
            <w:lang w:val="es-ES"/>
          </w:rPr>
          <w:instrText>PAGE   \* MERGEFORMAT</w:instrText>
        </w:r>
        <w:r>
          <w:rPr>
            <w:noProof/>
            <w:lang w:val="es-ES"/>
          </w:rPr>
          <w:fldChar w:fldCharType="separate"/>
        </w:r>
        <w:r w:rsidRPr="00860DF6">
          <w:rPr>
            <w:noProof/>
            <w:lang w:val="es-ES"/>
          </w:rPr>
          <w:t>5</w:t>
        </w:r>
        <w:r>
          <w:rPr>
            <w:noProof/>
            <w:lang w:val="es-ES"/>
          </w:rPr>
          <w:fldChar w:fldCharType="end"/>
        </w:r>
      </w:p>
    </w:sdtContent>
  </w:sdt>
  <w:p w14:paraId="5E6000D3" w14:textId="77777777" w:rsidR="00545A59" w:rsidRPr="00E56524" w:rsidRDefault="00545A59" w:rsidP="00AF44AF">
    <w:pPr>
      <w:tabs>
        <w:tab w:val="left" w:pos="1276"/>
        <w:tab w:val="left" w:pos="1843"/>
        <w:tab w:val="left" w:pos="1999"/>
        <w:tab w:val="left" w:pos="2031"/>
        <w:tab w:val="center" w:pos="4419"/>
        <w:tab w:val="right" w:pos="8838"/>
      </w:tabs>
      <w:spacing w:before="0"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27F1183" w14:textId="0E1EF5B8" w:rsidR="00545A59" w:rsidRPr="00AF44AF" w:rsidRDefault="00545A59" w:rsidP="00AF44AF">
    <w:pPr>
      <w:tabs>
        <w:tab w:val="left" w:pos="1276"/>
        <w:tab w:val="left" w:pos="1843"/>
        <w:tab w:val="center" w:pos="4419"/>
        <w:tab w:val="right" w:pos="8838"/>
      </w:tabs>
      <w:spacing w:before="0"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Content>
      <w:p w14:paraId="45F460E7" w14:textId="77777777" w:rsidR="00545A59" w:rsidRDefault="00545A59" w:rsidP="004D4CFA">
        <w:pPr>
          <w:pStyle w:val="Piedepgina"/>
          <w:spacing w:before="0"/>
          <w:jc w:val="right"/>
        </w:pPr>
        <w:r>
          <w:rPr>
            <w:noProof/>
            <w:lang w:val="es-ES"/>
          </w:rPr>
          <w:fldChar w:fldCharType="begin"/>
        </w:r>
        <w:r>
          <w:rPr>
            <w:noProof/>
            <w:lang w:val="es-ES"/>
          </w:rPr>
          <w:instrText>PAGE   \* MERGEFORMAT</w:instrText>
        </w:r>
        <w:r>
          <w:rPr>
            <w:noProof/>
            <w:lang w:val="es-ES"/>
          </w:rPr>
          <w:fldChar w:fldCharType="separate"/>
        </w:r>
        <w:r w:rsidRPr="00F409AD">
          <w:rPr>
            <w:noProof/>
            <w:lang w:val="es-ES"/>
          </w:rPr>
          <w:t>31</w:t>
        </w:r>
        <w:r>
          <w:rPr>
            <w:noProof/>
            <w:lang w:val="es-ES"/>
          </w:rPr>
          <w:fldChar w:fldCharType="end"/>
        </w:r>
      </w:p>
    </w:sdtContent>
  </w:sdt>
  <w:p w14:paraId="4B3644E0" w14:textId="77777777" w:rsidR="00545A59" w:rsidRPr="00E56524" w:rsidRDefault="00545A59" w:rsidP="004D4CFA">
    <w:pPr>
      <w:tabs>
        <w:tab w:val="left" w:pos="1276"/>
        <w:tab w:val="left" w:pos="1843"/>
        <w:tab w:val="left" w:pos="1999"/>
        <w:tab w:val="left" w:pos="2031"/>
        <w:tab w:val="center" w:pos="4419"/>
        <w:tab w:val="right" w:pos="8838"/>
      </w:tabs>
      <w:spacing w:before="0"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8B771BF" w14:textId="0D60E01F" w:rsidR="00545A59" w:rsidRPr="004D4CFA" w:rsidRDefault="00545A59" w:rsidP="004D4CFA">
    <w:pPr>
      <w:tabs>
        <w:tab w:val="left" w:pos="1276"/>
        <w:tab w:val="left" w:pos="1843"/>
        <w:tab w:val="center" w:pos="4419"/>
        <w:tab w:val="right" w:pos="8838"/>
      </w:tabs>
      <w:spacing w:before="0"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65225744"/>
      <w:docPartObj>
        <w:docPartGallery w:val="Page Numbers (Bottom of Page)"/>
        <w:docPartUnique/>
      </w:docPartObj>
    </w:sdtPr>
    <w:sdtContent>
      <w:p w14:paraId="67EFE0F6" w14:textId="77777777" w:rsidR="00545A59" w:rsidRDefault="00545A59" w:rsidP="00F8414D">
        <w:pPr>
          <w:pStyle w:val="Piedepgina"/>
          <w:spacing w:before="0"/>
          <w:jc w:val="right"/>
        </w:pPr>
        <w:r>
          <w:rPr>
            <w:noProof/>
            <w:lang w:val="es-ES"/>
          </w:rPr>
          <w:fldChar w:fldCharType="begin"/>
        </w:r>
        <w:r>
          <w:rPr>
            <w:noProof/>
            <w:lang w:val="es-ES"/>
          </w:rPr>
          <w:instrText>PAGE   \* MERGEFORMAT</w:instrText>
        </w:r>
        <w:r>
          <w:rPr>
            <w:noProof/>
            <w:lang w:val="es-ES"/>
          </w:rPr>
          <w:fldChar w:fldCharType="separate"/>
        </w:r>
        <w:r w:rsidRPr="003C6D36">
          <w:rPr>
            <w:noProof/>
            <w:lang w:val="es-ES"/>
          </w:rPr>
          <w:t>25</w:t>
        </w:r>
        <w:r>
          <w:rPr>
            <w:noProof/>
            <w:lang w:val="es-ES"/>
          </w:rPr>
          <w:fldChar w:fldCharType="end"/>
        </w:r>
      </w:p>
    </w:sdtContent>
  </w:sdt>
  <w:p w14:paraId="78963912" w14:textId="77777777" w:rsidR="00545A59" w:rsidRPr="00E56524" w:rsidRDefault="00545A59" w:rsidP="00F8414D">
    <w:pPr>
      <w:tabs>
        <w:tab w:val="left" w:pos="1276"/>
        <w:tab w:val="left" w:pos="1843"/>
        <w:tab w:val="left" w:pos="1999"/>
        <w:tab w:val="left" w:pos="2031"/>
        <w:tab w:val="center" w:pos="4419"/>
        <w:tab w:val="right" w:pos="8838"/>
      </w:tabs>
      <w:spacing w:before="0"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6186379" w14:textId="77777777" w:rsidR="00545A59" w:rsidRPr="00E56524" w:rsidRDefault="00545A59" w:rsidP="00F8414D">
    <w:pPr>
      <w:tabs>
        <w:tab w:val="left" w:pos="1276"/>
        <w:tab w:val="left" w:pos="1843"/>
        <w:tab w:val="center" w:pos="4419"/>
        <w:tab w:val="right" w:pos="8838"/>
      </w:tabs>
      <w:spacing w:before="0"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0ACDD37" w14:textId="77777777" w:rsidR="00545A59" w:rsidRDefault="00545A59" w:rsidP="00F8414D">
    <w:pPr>
      <w:spacing w:before="0" w:after="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E1C42E" w14:textId="77777777" w:rsidR="00960C4C" w:rsidRDefault="00960C4C" w:rsidP="00E56524">
      <w:pPr>
        <w:spacing w:after="0" w:line="240" w:lineRule="auto"/>
      </w:pPr>
      <w:r>
        <w:separator/>
      </w:r>
    </w:p>
    <w:p w14:paraId="36301C96" w14:textId="77777777" w:rsidR="00960C4C" w:rsidRDefault="00960C4C"/>
  </w:footnote>
  <w:footnote w:type="continuationSeparator" w:id="0">
    <w:p w14:paraId="280D233F" w14:textId="77777777" w:rsidR="00960C4C" w:rsidRDefault="00960C4C" w:rsidP="00E56524">
      <w:pPr>
        <w:spacing w:after="0" w:line="240" w:lineRule="auto"/>
      </w:pPr>
      <w:r>
        <w:continuationSeparator/>
      </w:r>
    </w:p>
    <w:p w14:paraId="1B0DE242" w14:textId="77777777" w:rsidR="00960C4C" w:rsidRDefault="00960C4C"/>
  </w:footnote>
  <w:footnote w:id="1">
    <w:p w14:paraId="6658461F" w14:textId="6CB65814" w:rsidR="00545A59" w:rsidRPr="00FC2741" w:rsidRDefault="00545A59" w:rsidP="002E0DD6">
      <w:pPr>
        <w:pStyle w:val="Textonotapie"/>
        <w:spacing w:before="0"/>
        <w:rPr>
          <w:rFonts w:asciiTheme="minorHAnsi" w:hAnsiTheme="minorHAnsi"/>
        </w:rPr>
      </w:pPr>
      <w:r w:rsidRPr="00FC2741">
        <w:rPr>
          <w:rStyle w:val="Refdenotaalpie"/>
          <w:rFonts w:asciiTheme="minorHAnsi" w:hAnsiTheme="minorHAnsi"/>
        </w:rPr>
        <w:footnoteRef/>
      </w:r>
      <w:r w:rsidRPr="00FC2741">
        <w:rPr>
          <w:rFonts w:asciiTheme="minorHAnsi" w:hAnsiTheme="minorHAnsi"/>
        </w:rPr>
        <w:t xml:space="preserve"> Los antecedentes señalados en esta respuesta también se pueden observar en la Observación </w:t>
      </w:r>
      <w:proofErr w:type="spellStart"/>
      <w:r w:rsidRPr="00FC2741">
        <w:rPr>
          <w:rFonts w:asciiTheme="minorHAnsi" w:hAnsiTheme="minorHAnsi"/>
        </w:rPr>
        <w:t>N°</w:t>
      </w:r>
      <w:proofErr w:type="spellEnd"/>
      <w:r w:rsidRPr="00FC2741">
        <w:rPr>
          <w:rFonts w:asciiTheme="minorHAnsi" w:hAnsiTheme="minorHAnsi"/>
        </w:rPr>
        <w:t xml:space="preserve"> 10.iii, página 13 de 44</w:t>
      </w:r>
    </w:p>
  </w:footnote>
  <w:footnote w:id="2">
    <w:p w14:paraId="310C0F2C" w14:textId="77777777" w:rsidR="00545A59" w:rsidRPr="00683CD5" w:rsidRDefault="00545A59" w:rsidP="008D1372">
      <w:pPr>
        <w:pStyle w:val="Textonotapie"/>
        <w:spacing w:before="0"/>
        <w:jc w:val="both"/>
      </w:pPr>
      <w:r>
        <w:rPr>
          <w:rStyle w:val="Refdenotaalpie"/>
        </w:rPr>
        <w:footnoteRef/>
      </w:r>
      <w:r>
        <w:t xml:space="preserve"> </w:t>
      </w:r>
      <w:r>
        <w:rPr>
          <w:rFonts w:ascii="Calibri" w:hAnsi="Calibri" w:cs="Calibri"/>
          <w:bCs/>
          <w:color w:val="000000"/>
        </w:rPr>
        <w:t xml:space="preserve">Lo anterior fue determinado según los antecedentes presentados ante la DGA por la Empresa Consultora Sociedad de Profesionales Maturana y Ortega </w:t>
      </w:r>
      <w:proofErr w:type="spellStart"/>
      <w:r>
        <w:rPr>
          <w:rFonts w:ascii="Calibri" w:hAnsi="Calibri" w:cs="Calibri"/>
          <w:bCs/>
          <w:color w:val="000000"/>
        </w:rPr>
        <w:t>Ltda</w:t>
      </w:r>
      <w:proofErr w:type="spellEnd"/>
      <w:r>
        <w:rPr>
          <w:rFonts w:ascii="Calibri" w:hAnsi="Calibri" w:cs="Calibri"/>
          <w:bCs/>
          <w:color w:val="000000"/>
        </w:rPr>
        <w:t xml:space="preserve">, por encargo de la industria Sociedad Elaboradora de Aceitunas APROACEN, siguiendo lo instruido por la SISS en la RPM. </w:t>
      </w:r>
    </w:p>
  </w:footnote>
  <w:footnote w:id="3">
    <w:p w14:paraId="609C0D05" w14:textId="0D398B5C" w:rsidR="00545A59" w:rsidRPr="008D1372" w:rsidRDefault="00545A59" w:rsidP="008D1372">
      <w:pPr>
        <w:pStyle w:val="Textonotapie"/>
        <w:spacing w:before="0"/>
        <w:jc w:val="both"/>
      </w:pPr>
      <w:r>
        <w:rPr>
          <w:rStyle w:val="Refdenotaalpie"/>
        </w:rPr>
        <w:footnoteRef/>
      </w:r>
      <w:r>
        <w:t xml:space="preserve"> “</w:t>
      </w:r>
      <w:r w:rsidRPr="008D1372">
        <w:rPr>
          <w:rFonts w:ascii="Calibri" w:hAnsi="Calibri" w:cs="Calibri"/>
          <w:bCs/>
          <w:i/>
          <w:color w:val="000000"/>
        </w:rPr>
        <w:t>Si la vulnerabilidad del acuífero es calificada por la Dirección General de Aguas como alta, sólo se podrá disponer residuos líquidos mediante infiltración, cuando la emisión sea de igual o mejor calidad que la del contenido natural del acuífero</w:t>
      </w:r>
      <w:r>
        <w:rPr>
          <w:rFonts w:ascii="Calibri" w:hAnsi="Calibri" w:cs="Calibri"/>
          <w:bCs/>
          <w:color w:val="000000"/>
        </w:rPr>
        <w:t>”</w:t>
      </w:r>
      <w:r w:rsidRPr="008D1372">
        <w:rPr>
          <w:rFonts w:ascii="Calibri" w:hAnsi="Calibri" w:cs="Calibri"/>
          <w:bCs/>
          <w:color w:val="000000"/>
        </w:rPr>
        <w:t>.</w:t>
      </w:r>
    </w:p>
  </w:footnote>
  <w:footnote w:id="4">
    <w:p w14:paraId="00B854ED" w14:textId="77777777" w:rsidR="00545A59" w:rsidRPr="007C4ACF" w:rsidRDefault="00545A59" w:rsidP="007C4ACF">
      <w:pPr>
        <w:pStyle w:val="Textonotapie"/>
        <w:spacing w:before="0"/>
      </w:pPr>
      <w:r>
        <w:rPr>
          <w:rStyle w:val="Refdenotaalpie"/>
        </w:rPr>
        <w:footnoteRef/>
      </w:r>
      <w:r>
        <w:t xml:space="preserve"> </w:t>
      </w:r>
      <w:r>
        <w:rPr>
          <w:rFonts w:ascii="Calibri" w:hAnsi="Calibri" w:cs="Calibri"/>
        </w:rPr>
        <w:t>Estos antecedentes se encuentran en el Expediente de fiscalización DFZ-2018-2351-XIII-NE.</w:t>
      </w:r>
    </w:p>
  </w:footnote>
  <w:footnote w:id="5">
    <w:p w14:paraId="270E5A6E" w14:textId="62DA57DD" w:rsidR="00545A59" w:rsidRPr="00192F3B" w:rsidRDefault="00545A59" w:rsidP="00D573D9">
      <w:pPr>
        <w:pStyle w:val="Textonotapie"/>
        <w:spacing w:before="0"/>
        <w:rPr>
          <w:rFonts w:asciiTheme="majorHAnsi" w:hAnsiTheme="majorHAnsi" w:cstheme="majorHAnsi"/>
          <w:lang w:val="es-CL"/>
        </w:rPr>
      </w:pPr>
      <w:r w:rsidRPr="00192F3B">
        <w:rPr>
          <w:rStyle w:val="Refdenotaalpie"/>
          <w:rFonts w:asciiTheme="majorHAnsi" w:hAnsiTheme="majorHAnsi" w:cstheme="majorHAnsi"/>
        </w:rPr>
        <w:footnoteRef/>
      </w:r>
      <w:r w:rsidRPr="00192F3B">
        <w:rPr>
          <w:rFonts w:asciiTheme="majorHAnsi" w:hAnsiTheme="majorHAnsi" w:cstheme="majorHAnsi"/>
        </w:rPr>
        <w:t xml:space="preserve"> </w:t>
      </w:r>
      <w:r w:rsidRPr="00192F3B">
        <w:rPr>
          <w:rFonts w:asciiTheme="majorHAnsi" w:hAnsiTheme="majorHAnsi" w:cstheme="majorHAnsi"/>
          <w:lang w:val="es-CL"/>
        </w:rPr>
        <w:t xml:space="preserve">Varios de los documentos se presentaron repetidos. </w:t>
      </w:r>
      <w:r>
        <w:rPr>
          <w:rFonts w:asciiTheme="majorHAnsi" w:hAnsiTheme="majorHAnsi" w:cstheme="majorHAnsi"/>
          <w:lang w:val="es-CL"/>
        </w:rPr>
        <w:t>Por ejemplo</w:t>
      </w:r>
      <w:r w:rsidRPr="00192F3B">
        <w:rPr>
          <w:rFonts w:asciiTheme="majorHAnsi" w:hAnsiTheme="majorHAnsi" w:cstheme="majorHAnsi"/>
          <w:lang w:val="es-CL"/>
        </w:rPr>
        <w:t xml:space="preserve">, </w:t>
      </w:r>
      <w:r>
        <w:rPr>
          <w:rFonts w:asciiTheme="majorHAnsi" w:hAnsiTheme="majorHAnsi" w:cstheme="majorHAnsi"/>
          <w:lang w:val="es-CL"/>
        </w:rPr>
        <w:t xml:space="preserve">el </w:t>
      </w:r>
      <w:r w:rsidRPr="00192F3B">
        <w:rPr>
          <w:rFonts w:asciiTheme="majorHAnsi" w:hAnsiTheme="majorHAnsi" w:cstheme="majorHAnsi"/>
          <w:lang w:val="es-CL"/>
        </w:rPr>
        <w:t xml:space="preserve">documento </w:t>
      </w:r>
      <w:r>
        <w:rPr>
          <w:rFonts w:asciiTheme="majorHAnsi" w:hAnsiTheme="majorHAnsi" w:cstheme="majorHAnsi"/>
          <w:lang w:val="es-CL"/>
        </w:rPr>
        <w:t xml:space="preserve">ID 13 </w:t>
      </w:r>
      <w:r w:rsidRPr="00192F3B">
        <w:rPr>
          <w:rFonts w:asciiTheme="majorHAnsi" w:hAnsiTheme="majorHAnsi" w:cstheme="majorHAnsi"/>
          <w:lang w:val="es-CL"/>
        </w:rPr>
        <w:t xml:space="preserve">se entregó con 14 </w:t>
      </w:r>
      <w:proofErr w:type="gramStart"/>
      <w:r w:rsidRPr="00192F3B">
        <w:rPr>
          <w:rFonts w:asciiTheme="majorHAnsi" w:hAnsiTheme="majorHAnsi" w:cstheme="majorHAnsi"/>
          <w:lang w:val="es-CL"/>
        </w:rPr>
        <w:t xml:space="preserve">copias </w:t>
      </w:r>
      <w:r>
        <w:rPr>
          <w:rFonts w:asciiTheme="majorHAnsi" w:hAnsiTheme="majorHAnsi" w:cstheme="majorHAnsi"/>
          <w:lang w:val="es-CL"/>
        </w:rPr>
        <w:t xml:space="preserve"> (</w:t>
      </w:r>
      <w:proofErr w:type="gramEnd"/>
      <w:r>
        <w:rPr>
          <w:rFonts w:asciiTheme="majorHAnsi" w:hAnsiTheme="majorHAnsi" w:cstheme="majorHAnsi"/>
          <w:lang w:val="es-CL"/>
        </w:rPr>
        <w:t>ID 14 al 26)</w:t>
      </w:r>
    </w:p>
  </w:footnote>
  <w:footnote w:id="6">
    <w:p w14:paraId="436684E8" w14:textId="77777777" w:rsidR="00545A59" w:rsidRPr="0005292D" w:rsidRDefault="00545A59" w:rsidP="000725D5">
      <w:pPr>
        <w:pStyle w:val="Textonotapie"/>
        <w:spacing w:before="0"/>
        <w:jc w:val="both"/>
        <w:rPr>
          <w:rFonts w:asciiTheme="minorHAnsi" w:hAnsiTheme="minorHAnsi" w:cstheme="minorHAnsi"/>
          <w:sz w:val="18"/>
        </w:rPr>
      </w:pPr>
      <w:r w:rsidRPr="0005292D">
        <w:rPr>
          <w:rStyle w:val="Refdenotaalpie"/>
          <w:rFonts w:asciiTheme="minorHAnsi" w:hAnsiTheme="minorHAnsi" w:cstheme="minorHAnsi"/>
          <w:sz w:val="18"/>
        </w:rPr>
        <w:footnoteRef/>
      </w:r>
      <w:r w:rsidRPr="0005292D">
        <w:rPr>
          <w:rFonts w:asciiTheme="minorHAnsi" w:hAnsiTheme="minorHAnsi" w:cstheme="minorHAnsi"/>
          <w:sz w:val="18"/>
        </w:rPr>
        <w:t xml:space="preserve"> Adicionalmente, se puede indicar que, según lo informado por el Sistema de Seguimiento Ambiental administrado por la SMA, a la fecha de envío del presente informe a revisión, el titular no ha cargado información a dicho Sistema.</w:t>
      </w:r>
    </w:p>
  </w:footnote>
  <w:footnote w:id="7">
    <w:p w14:paraId="4F05939E" w14:textId="77777777" w:rsidR="00545A59" w:rsidRPr="0005292D" w:rsidRDefault="00545A59" w:rsidP="000725D5">
      <w:pPr>
        <w:pStyle w:val="Textonotapie"/>
        <w:spacing w:before="0"/>
        <w:jc w:val="both"/>
        <w:rPr>
          <w:rFonts w:asciiTheme="minorHAnsi" w:hAnsiTheme="minorHAnsi" w:cstheme="minorHAnsi"/>
          <w:sz w:val="18"/>
        </w:rPr>
      </w:pPr>
      <w:r w:rsidRPr="0005292D">
        <w:rPr>
          <w:rStyle w:val="Refdenotaalpie"/>
          <w:rFonts w:asciiTheme="minorHAnsi" w:hAnsiTheme="minorHAnsi" w:cstheme="minorHAnsi"/>
          <w:sz w:val="18"/>
        </w:rPr>
        <w:footnoteRef/>
      </w:r>
      <w:r w:rsidRPr="0005292D">
        <w:rPr>
          <w:rFonts w:asciiTheme="minorHAnsi" w:hAnsiTheme="minorHAnsi" w:cstheme="minorHAnsi"/>
          <w:sz w:val="18"/>
        </w:rPr>
        <w:t xml:space="preserve"> Adicionalmente, se puede indicar que, según lo informado por el Sistema de RCA administrado por la SMA, a la fecha de envío del presente informe a revisión, el titular no ha actualizado la información asociada a su RCA en dicho Sistema.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9E422E8"/>
    <w:multiLevelType w:val="multilevel"/>
    <w:tmpl w:val="99D6167E"/>
    <w:lvl w:ilvl="0">
      <w:start w:val="1"/>
      <w:numFmt w:val="decimal"/>
      <w:lvlText w:val="%1."/>
      <w:lvlJc w:val="left"/>
      <w:pPr>
        <w:ind w:left="284" w:hanging="284"/>
      </w:pPr>
      <w:rPr>
        <w:rFonts w:hint="default"/>
        <w:b w:val="0"/>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b w:val="0"/>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4" w15:restartNumberingAfterBreak="0">
    <w:nsid w:val="1817A042"/>
    <w:multiLevelType w:val="multilevel"/>
    <w:tmpl w:val="45DEC532"/>
    <w:lvl w:ilvl="0">
      <w:start w:val="1"/>
      <w:numFmt w:val="lowerLetter"/>
      <w:lvlText w:val=""/>
      <w:lvlJc w:val="left"/>
    </w:lvl>
    <w:lvl w:ilvl="1">
      <w:start w:val="1"/>
      <w:numFmt w:val="lowerLetter"/>
      <w:lvlText w:val=""/>
      <w:lvlJc w:val="left"/>
    </w:lvl>
    <w:lvl w:ilvl="2">
      <w:start w:val="1"/>
      <w:numFmt w:val="lowerRoman"/>
      <w:lvlText w:val="%1"/>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9586DA4"/>
    <w:multiLevelType w:val="multilevel"/>
    <w:tmpl w:val="4FB65446"/>
    <w:lvl w:ilvl="0">
      <w:start w:val="1"/>
      <w:numFmt w:val="decimal"/>
      <w:lvlText w:val="%1."/>
      <w:lvlJc w:val="left"/>
      <w:pPr>
        <w:ind w:left="284" w:hanging="284"/>
      </w:pPr>
      <w:rPr>
        <w:rFonts w:hint="default"/>
        <w:b/>
        <w:i w:val="0"/>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6" w15:restartNumberingAfterBreak="0">
    <w:nsid w:val="1A5B47D6"/>
    <w:multiLevelType w:val="multilevel"/>
    <w:tmpl w:val="28CECD46"/>
    <w:lvl w:ilvl="0">
      <w:start w:val="1"/>
      <w:numFmt w:val="decimal"/>
      <w:lvlText w:val="%1."/>
      <w:lvlJc w:val="left"/>
      <w:pPr>
        <w:ind w:left="284" w:hanging="284"/>
      </w:pPr>
      <w:rPr>
        <w:rFonts w:hint="default"/>
        <w:b w:val="0"/>
      </w:rPr>
    </w:lvl>
    <w:lvl w:ilvl="1">
      <w:start w:val="1"/>
      <w:numFmt w:val="lowerLetter"/>
      <w:lvlText w:val="%2."/>
      <w:lvlJc w:val="left"/>
      <w:pPr>
        <w:ind w:left="568" w:hanging="284"/>
      </w:pPr>
      <w:rPr>
        <w:rFonts w:hint="default"/>
        <w:color w:val="auto"/>
      </w:rPr>
    </w:lvl>
    <w:lvl w:ilvl="2">
      <w:start w:val="1"/>
      <w:numFmt w:val="bullet"/>
      <w:lvlText w:val=""/>
      <w:lvlJc w:val="left"/>
      <w:pPr>
        <w:ind w:left="852" w:hanging="284"/>
      </w:pPr>
      <w:rPr>
        <w:rFonts w:ascii="Symbol" w:hAnsi="Symbol" w:hint="default"/>
        <w:b w:val="0"/>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7" w15:restartNumberingAfterBreak="0">
    <w:nsid w:val="21D34CF1"/>
    <w:multiLevelType w:val="hybridMultilevel"/>
    <w:tmpl w:val="F774B3F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3330A11"/>
    <w:multiLevelType w:val="multilevel"/>
    <w:tmpl w:val="4FB65446"/>
    <w:lvl w:ilvl="0">
      <w:start w:val="1"/>
      <w:numFmt w:val="decimal"/>
      <w:lvlText w:val="%1."/>
      <w:lvlJc w:val="left"/>
      <w:pPr>
        <w:ind w:left="284" w:hanging="284"/>
      </w:pPr>
      <w:rPr>
        <w:rFonts w:hint="default"/>
        <w:b/>
        <w:i w:val="0"/>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9" w15:restartNumberingAfterBreak="0">
    <w:nsid w:val="246F69CA"/>
    <w:multiLevelType w:val="multilevel"/>
    <w:tmpl w:val="32E83BF8"/>
    <w:lvl w:ilvl="0">
      <w:start w:val="1"/>
      <w:numFmt w:val="decimal"/>
      <w:lvlText w:val="%1."/>
      <w:lvlJc w:val="left"/>
      <w:pPr>
        <w:ind w:left="284" w:hanging="284"/>
      </w:pPr>
      <w:rPr>
        <w:rFonts w:hint="default"/>
        <w:b w:val="0"/>
        <w:color w:val="auto"/>
      </w:rPr>
    </w:lvl>
    <w:lvl w:ilvl="1">
      <w:start w:val="1"/>
      <w:numFmt w:val="lowerLetter"/>
      <w:lvlText w:val="%2."/>
      <w:lvlJc w:val="left"/>
      <w:pPr>
        <w:ind w:left="568" w:hanging="284"/>
      </w:pPr>
      <w:rPr>
        <w:rFonts w:hint="default"/>
        <w:i w:val="0"/>
        <w:color w:val="auto"/>
      </w:rPr>
    </w:lvl>
    <w:lvl w:ilvl="2">
      <w:start w:val="1"/>
      <w:numFmt w:val="lowerRoman"/>
      <w:lvlText w:val="%3."/>
      <w:lvlJc w:val="right"/>
      <w:pPr>
        <w:ind w:left="852" w:hanging="284"/>
      </w:pPr>
      <w:rPr>
        <w:rFonts w:hint="default"/>
        <w:color w:val="auto"/>
      </w:rPr>
    </w:lvl>
    <w:lvl w:ilvl="3">
      <w:start w:val="1"/>
      <w:numFmt w:val="decimal"/>
      <w:lvlText w:val="%4."/>
      <w:lvlJc w:val="left"/>
      <w:pPr>
        <w:ind w:left="1136" w:hanging="284"/>
      </w:pPr>
      <w:rPr>
        <w:rFonts w:hint="default"/>
        <w:i w:val="0"/>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10" w15:restartNumberingAfterBreak="0">
    <w:nsid w:val="2BE65C74"/>
    <w:multiLevelType w:val="hybridMultilevel"/>
    <w:tmpl w:val="26280EF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CDB15DD"/>
    <w:multiLevelType w:val="multilevel"/>
    <w:tmpl w:val="C3FC21BC"/>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12" w15:restartNumberingAfterBreak="0">
    <w:nsid w:val="2D6237EB"/>
    <w:multiLevelType w:val="hybridMultilevel"/>
    <w:tmpl w:val="4F8AFAE0"/>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2EBC302E"/>
    <w:multiLevelType w:val="multilevel"/>
    <w:tmpl w:val="79D8D462"/>
    <w:lvl w:ilvl="0">
      <w:start w:val="1"/>
      <w:numFmt w:val="decimal"/>
      <w:lvlText w:val="%1."/>
      <w:lvlJc w:val="left"/>
      <w:pPr>
        <w:ind w:left="284" w:hanging="284"/>
      </w:pPr>
      <w:rPr>
        <w:rFonts w:hint="default"/>
        <w:b w:val="0"/>
      </w:rPr>
    </w:lvl>
    <w:lvl w:ilvl="1">
      <w:start w:val="1"/>
      <w:numFmt w:val="lowerLetter"/>
      <w:lvlText w:val="%2."/>
      <w:lvlJc w:val="left"/>
      <w:pPr>
        <w:ind w:left="568" w:hanging="284"/>
      </w:pPr>
      <w:rPr>
        <w:rFonts w:hint="default"/>
        <w:i w:val="0"/>
        <w:color w:val="auto"/>
      </w:rPr>
    </w:lvl>
    <w:lvl w:ilvl="2">
      <w:start w:val="1"/>
      <w:numFmt w:val="lowerRoman"/>
      <w:lvlText w:val="%3."/>
      <w:lvlJc w:val="right"/>
      <w:pPr>
        <w:ind w:left="852" w:hanging="284"/>
      </w:pPr>
      <w:rPr>
        <w:rFonts w:hint="default"/>
        <w:b w:val="0"/>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14" w15:restartNumberingAfterBreak="0">
    <w:nsid w:val="3119475F"/>
    <w:multiLevelType w:val="multilevel"/>
    <w:tmpl w:val="C3FC21BC"/>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15" w15:restartNumberingAfterBreak="0">
    <w:nsid w:val="31E678F8"/>
    <w:multiLevelType w:val="hybridMultilevel"/>
    <w:tmpl w:val="327C4380"/>
    <w:lvl w:ilvl="0" w:tplc="A6D6CA6E">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23A1710"/>
    <w:multiLevelType w:val="multilevel"/>
    <w:tmpl w:val="C3FC21BC"/>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17" w15:restartNumberingAfterBreak="0">
    <w:nsid w:val="324E1C22"/>
    <w:multiLevelType w:val="multilevel"/>
    <w:tmpl w:val="4FB65446"/>
    <w:lvl w:ilvl="0">
      <w:start w:val="1"/>
      <w:numFmt w:val="decimal"/>
      <w:lvlText w:val="%1."/>
      <w:lvlJc w:val="left"/>
      <w:pPr>
        <w:ind w:left="284" w:hanging="284"/>
      </w:pPr>
      <w:rPr>
        <w:rFonts w:hint="default"/>
        <w:b/>
        <w:i w:val="0"/>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18" w15:restartNumberingAfterBreak="0">
    <w:nsid w:val="32FE6649"/>
    <w:multiLevelType w:val="hybridMultilevel"/>
    <w:tmpl w:val="D5CC948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34596947"/>
    <w:multiLevelType w:val="hybridMultilevel"/>
    <w:tmpl w:val="2E56FA44"/>
    <w:lvl w:ilvl="0" w:tplc="A6D6CA6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35997C5B"/>
    <w:multiLevelType w:val="multilevel"/>
    <w:tmpl w:val="3D320186"/>
    <w:lvl w:ilvl="0">
      <w:start w:val="1"/>
      <w:numFmt w:val="decimal"/>
      <w:lvlText w:val="%1."/>
      <w:lvlJc w:val="left"/>
      <w:pPr>
        <w:ind w:left="284" w:hanging="284"/>
      </w:pPr>
      <w:rPr>
        <w:rFonts w:hint="default"/>
        <w:b w:val="0"/>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21" w15:restartNumberingAfterBreak="0">
    <w:nsid w:val="36482266"/>
    <w:multiLevelType w:val="hybridMultilevel"/>
    <w:tmpl w:val="014656F6"/>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3956ED8"/>
    <w:multiLevelType w:val="multilevel"/>
    <w:tmpl w:val="4FB65446"/>
    <w:lvl w:ilvl="0">
      <w:start w:val="1"/>
      <w:numFmt w:val="decimal"/>
      <w:lvlText w:val="%1."/>
      <w:lvlJc w:val="left"/>
      <w:pPr>
        <w:ind w:left="284" w:hanging="284"/>
      </w:pPr>
      <w:rPr>
        <w:rFonts w:hint="default"/>
        <w:b/>
        <w:i w:val="0"/>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23" w15:restartNumberingAfterBreak="0">
    <w:nsid w:val="43C81B02"/>
    <w:multiLevelType w:val="multilevel"/>
    <w:tmpl w:val="C3FC21BC"/>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24" w15:restartNumberingAfterBreak="0">
    <w:nsid w:val="44083020"/>
    <w:multiLevelType w:val="hybridMultilevel"/>
    <w:tmpl w:val="4F8AFAE0"/>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48D0162F"/>
    <w:multiLevelType w:val="hybridMultilevel"/>
    <w:tmpl w:val="6B1A2A34"/>
    <w:lvl w:ilvl="0" w:tplc="A6D6CA6E">
      <w:start w:val="1"/>
      <w:numFmt w:val="bullet"/>
      <w:lvlText w:val=""/>
      <w:lvlJc w:val="left"/>
      <w:pPr>
        <w:ind w:left="360" w:hanging="360"/>
      </w:pPr>
      <w:rPr>
        <w:rFonts w:ascii="Symbol" w:hAnsi="Symbol" w:hint="default"/>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7" w15:restartNumberingAfterBreak="0">
    <w:nsid w:val="4B7A4238"/>
    <w:multiLevelType w:val="multilevel"/>
    <w:tmpl w:val="3F143A1C"/>
    <w:lvl w:ilvl="0">
      <w:start w:val="1"/>
      <w:numFmt w:val="decimal"/>
      <w:lvlText w:val="%1."/>
      <w:lvlJc w:val="left"/>
      <w:pPr>
        <w:ind w:left="454" w:hanging="454"/>
      </w:pPr>
      <w:rPr>
        <w:rFonts w:hint="default"/>
      </w:rPr>
    </w:lvl>
    <w:lvl w:ilvl="1">
      <w:start w:val="1"/>
      <w:numFmt w:val="lowerLetter"/>
      <w:lvlText w:val="%2."/>
      <w:lvlJc w:val="left"/>
      <w:pPr>
        <w:ind w:left="908" w:hanging="454"/>
      </w:pPr>
      <w:rPr>
        <w:rFonts w:hint="default"/>
      </w:rPr>
    </w:lvl>
    <w:lvl w:ilvl="2">
      <w:start w:val="1"/>
      <w:numFmt w:val="lowerRoman"/>
      <w:lvlText w:val="%3."/>
      <w:lvlJc w:val="right"/>
      <w:pPr>
        <w:ind w:left="1362" w:hanging="454"/>
      </w:pPr>
      <w:rPr>
        <w:rFonts w:hint="default"/>
      </w:rPr>
    </w:lvl>
    <w:lvl w:ilvl="3">
      <w:start w:val="1"/>
      <w:numFmt w:val="decimal"/>
      <w:lvlText w:val="%4."/>
      <w:lvlJc w:val="left"/>
      <w:pPr>
        <w:ind w:left="1816" w:hanging="454"/>
      </w:pPr>
      <w:rPr>
        <w:rFonts w:hint="default"/>
      </w:rPr>
    </w:lvl>
    <w:lvl w:ilvl="4">
      <w:start w:val="1"/>
      <w:numFmt w:val="lowerLetter"/>
      <w:lvlText w:val="%5."/>
      <w:lvlJc w:val="left"/>
      <w:pPr>
        <w:ind w:left="2270" w:hanging="454"/>
      </w:pPr>
      <w:rPr>
        <w:rFonts w:hint="default"/>
      </w:rPr>
    </w:lvl>
    <w:lvl w:ilvl="5">
      <w:start w:val="1"/>
      <w:numFmt w:val="lowerRoman"/>
      <w:lvlText w:val="%6."/>
      <w:lvlJc w:val="right"/>
      <w:pPr>
        <w:ind w:left="2724" w:hanging="454"/>
      </w:pPr>
      <w:rPr>
        <w:rFonts w:hint="default"/>
      </w:rPr>
    </w:lvl>
    <w:lvl w:ilvl="6">
      <w:start w:val="1"/>
      <w:numFmt w:val="decimal"/>
      <w:lvlText w:val="%7."/>
      <w:lvlJc w:val="left"/>
      <w:pPr>
        <w:ind w:left="3178" w:hanging="454"/>
      </w:pPr>
      <w:rPr>
        <w:rFonts w:hint="default"/>
      </w:rPr>
    </w:lvl>
    <w:lvl w:ilvl="7">
      <w:start w:val="1"/>
      <w:numFmt w:val="lowerLetter"/>
      <w:lvlText w:val="%8."/>
      <w:lvlJc w:val="left"/>
      <w:pPr>
        <w:ind w:left="3632" w:hanging="454"/>
      </w:pPr>
      <w:rPr>
        <w:rFonts w:hint="default"/>
      </w:rPr>
    </w:lvl>
    <w:lvl w:ilvl="8">
      <w:start w:val="1"/>
      <w:numFmt w:val="lowerRoman"/>
      <w:lvlText w:val="%9."/>
      <w:lvlJc w:val="right"/>
      <w:pPr>
        <w:ind w:left="4086" w:hanging="454"/>
      </w:pPr>
      <w:rPr>
        <w:rFonts w:hint="default"/>
      </w:rPr>
    </w:lvl>
  </w:abstractNum>
  <w:abstractNum w:abstractNumId="28" w15:restartNumberingAfterBreak="0">
    <w:nsid w:val="4D477131"/>
    <w:multiLevelType w:val="hybridMultilevel"/>
    <w:tmpl w:val="59CC39E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2BB2869"/>
    <w:multiLevelType w:val="hybridMultilevel"/>
    <w:tmpl w:val="01E6230A"/>
    <w:lvl w:ilvl="0" w:tplc="A6D6CA6E">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2C05DE5"/>
    <w:multiLevelType w:val="hybridMultilevel"/>
    <w:tmpl w:val="DE6C73BE"/>
    <w:lvl w:ilvl="0" w:tplc="A6D6CA6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57575F22"/>
    <w:multiLevelType w:val="multilevel"/>
    <w:tmpl w:val="79D8D462"/>
    <w:lvl w:ilvl="0">
      <w:start w:val="1"/>
      <w:numFmt w:val="decimal"/>
      <w:lvlText w:val="%1."/>
      <w:lvlJc w:val="left"/>
      <w:pPr>
        <w:ind w:left="284" w:hanging="284"/>
      </w:pPr>
      <w:rPr>
        <w:rFonts w:hint="default"/>
        <w:b w:val="0"/>
      </w:rPr>
    </w:lvl>
    <w:lvl w:ilvl="1">
      <w:start w:val="1"/>
      <w:numFmt w:val="lowerLetter"/>
      <w:lvlText w:val="%2."/>
      <w:lvlJc w:val="left"/>
      <w:pPr>
        <w:ind w:left="568" w:hanging="284"/>
      </w:pPr>
      <w:rPr>
        <w:rFonts w:hint="default"/>
        <w:i w:val="0"/>
        <w:color w:val="auto"/>
      </w:rPr>
    </w:lvl>
    <w:lvl w:ilvl="2">
      <w:start w:val="1"/>
      <w:numFmt w:val="lowerRoman"/>
      <w:lvlText w:val="%3."/>
      <w:lvlJc w:val="right"/>
      <w:pPr>
        <w:ind w:left="852" w:hanging="284"/>
      </w:pPr>
      <w:rPr>
        <w:rFonts w:hint="default"/>
        <w:b w:val="0"/>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32" w15:restartNumberingAfterBreak="0">
    <w:nsid w:val="5C754EAD"/>
    <w:multiLevelType w:val="multilevel"/>
    <w:tmpl w:val="4FB65446"/>
    <w:lvl w:ilvl="0">
      <w:start w:val="1"/>
      <w:numFmt w:val="decimal"/>
      <w:lvlText w:val="%1."/>
      <w:lvlJc w:val="left"/>
      <w:pPr>
        <w:ind w:left="284" w:hanging="284"/>
      </w:pPr>
      <w:rPr>
        <w:rFonts w:hint="default"/>
        <w:b/>
        <w:i w:val="0"/>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33" w15:restartNumberingAfterBreak="0">
    <w:nsid w:val="5CBB42C0"/>
    <w:multiLevelType w:val="multilevel"/>
    <w:tmpl w:val="4FB65446"/>
    <w:lvl w:ilvl="0">
      <w:start w:val="1"/>
      <w:numFmt w:val="decimal"/>
      <w:lvlText w:val="%1."/>
      <w:lvlJc w:val="left"/>
      <w:pPr>
        <w:ind w:left="284" w:hanging="284"/>
      </w:pPr>
      <w:rPr>
        <w:rFonts w:hint="default"/>
        <w:b/>
        <w:i w:val="0"/>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34" w15:restartNumberingAfterBreak="0">
    <w:nsid w:val="5F2C5FE1"/>
    <w:multiLevelType w:val="multilevel"/>
    <w:tmpl w:val="79D8D462"/>
    <w:lvl w:ilvl="0">
      <w:start w:val="1"/>
      <w:numFmt w:val="decimal"/>
      <w:lvlText w:val="%1."/>
      <w:lvlJc w:val="left"/>
      <w:pPr>
        <w:ind w:left="284" w:hanging="284"/>
      </w:pPr>
      <w:rPr>
        <w:rFonts w:hint="default"/>
        <w:b w:val="0"/>
      </w:rPr>
    </w:lvl>
    <w:lvl w:ilvl="1">
      <w:start w:val="1"/>
      <w:numFmt w:val="lowerLetter"/>
      <w:lvlText w:val="%2."/>
      <w:lvlJc w:val="left"/>
      <w:pPr>
        <w:ind w:left="568" w:hanging="284"/>
      </w:pPr>
      <w:rPr>
        <w:rFonts w:hint="default"/>
        <w:i w:val="0"/>
        <w:color w:val="auto"/>
      </w:rPr>
    </w:lvl>
    <w:lvl w:ilvl="2">
      <w:start w:val="1"/>
      <w:numFmt w:val="lowerRoman"/>
      <w:lvlText w:val="%3."/>
      <w:lvlJc w:val="right"/>
      <w:pPr>
        <w:ind w:left="852" w:hanging="284"/>
      </w:pPr>
      <w:rPr>
        <w:rFonts w:hint="default"/>
        <w:b w:val="0"/>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35" w15:restartNumberingAfterBreak="0">
    <w:nsid w:val="61250C2B"/>
    <w:multiLevelType w:val="multilevel"/>
    <w:tmpl w:val="4FB65446"/>
    <w:lvl w:ilvl="0">
      <w:start w:val="1"/>
      <w:numFmt w:val="decimal"/>
      <w:lvlText w:val="%1."/>
      <w:lvlJc w:val="left"/>
      <w:pPr>
        <w:ind w:left="284" w:hanging="284"/>
      </w:pPr>
      <w:rPr>
        <w:rFonts w:hint="default"/>
        <w:b/>
        <w:i w:val="0"/>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36" w15:restartNumberingAfterBreak="0">
    <w:nsid w:val="648A3E4B"/>
    <w:multiLevelType w:val="multilevel"/>
    <w:tmpl w:val="C3FC21BC"/>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37" w15:restartNumberingAfterBreak="0">
    <w:nsid w:val="65467B9B"/>
    <w:multiLevelType w:val="multilevel"/>
    <w:tmpl w:val="79D8D462"/>
    <w:lvl w:ilvl="0">
      <w:start w:val="1"/>
      <w:numFmt w:val="decimal"/>
      <w:lvlText w:val="%1."/>
      <w:lvlJc w:val="left"/>
      <w:pPr>
        <w:ind w:left="284" w:hanging="284"/>
      </w:pPr>
      <w:rPr>
        <w:rFonts w:hint="default"/>
        <w:b w:val="0"/>
      </w:rPr>
    </w:lvl>
    <w:lvl w:ilvl="1">
      <w:start w:val="1"/>
      <w:numFmt w:val="lowerLetter"/>
      <w:lvlText w:val="%2."/>
      <w:lvlJc w:val="left"/>
      <w:pPr>
        <w:ind w:left="568" w:hanging="284"/>
      </w:pPr>
      <w:rPr>
        <w:rFonts w:hint="default"/>
        <w:i w:val="0"/>
        <w:color w:val="auto"/>
      </w:rPr>
    </w:lvl>
    <w:lvl w:ilvl="2">
      <w:start w:val="1"/>
      <w:numFmt w:val="lowerRoman"/>
      <w:lvlText w:val="%3."/>
      <w:lvlJc w:val="right"/>
      <w:pPr>
        <w:ind w:left="852" w:hanging="284"/>
      </w:pPr>
      <w:rPr>
        <w:rFonts w:hint="default"/>
        <w:b w:val="0"/>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38" w15:restartNumberingAfterBreak="0">
    <w:nsid w:val="67DC313A"/>
    <w:multiLevelType w:val="multilevel"/>
    <w:tmpl w:val="3F143A1C"/>
    <w:lvl w:ilvl="0">
      <w:start w:val="1"/>
      <w:numFmt w:val="decimal"/>
      <w:lvlText w:val="%1."/>
      <w:lvlJc w:val="left"/>
      <w:pPr>
        <w:ind w:left="454" w:hanging="454"/>
      </w:pPr>
      <w:rPr>
        <w:rFonts w:hint="default"/>
      </w:rPr>
    </w:lvl>
    <w:lvl w:ilvl="1">
      <w:start w:val="1"/>
      <w:numFmt w:val="lowerLetter"/>
      <w:lvlText w:val="%2."/>
      <w:lvlJc w:val="left"/>
      <w:pPr>
        <w:ind w:left="908" w:hanging="454"/>
      </w:pPr>
      <w:rPr>
        <w:rFonts w:hint="default"/>
      </w:rPr>
    </w:lvl>
    <w:lvl w:ilvl="2">
      <w:start w:val="1"/>
      <w:numFmt w:val="lowerRoman"/>
      <w:lvlText w:val="%3."/>
      <w:lvlJc w:val="right"/>
      <w:pPr>
        <w:ind w:left="1362" w:hanging="454"/>
      </w:pPr>
      <w:rPr>
        <w:rFonts w:hint="default"/>
      </w:rPr>
    </w:lvl>
    <w:lvl w:ilvl="3">
      <w:start w:val="1"/>
      <w:numFmt w:val="decimal"/>
      <w:lvlText w:val="%4."/>
      <w:lvlJc w:val="left"/>
      <w:pPr>
        <w:ind w:left="1816" w:hanging="454"/>
      </w:pPr>
      <w:rPr>
        <w:rFonts w:hint="default"/>
      </w:rPr>
    </w:lvl>
    <w:lvl w:ilvl="4">
      <w:start w:val="1"/>
      <w:numFmt w:val="lowerLetter"/>
      <w:lvlText w:val="%5."/>
      <w:lvlJc w:val="left"/>
      <w:pPr>
        <w:ind w:left="2270" w:hanging="454"/>
      </w:pPr>
      <w:rPr>
        <w:rFonts w:hint="default"/>
      </w:rPr>
    </w:lvl>
    <w:lvl w:ilvl="5">
      <w:start w:val="1"/>
      <w:numFmt w:val="lowerRoman"/>
      <w:lvlText w:val="%6."/>
      <w:lvlJc w:val="right"/>
      <w:pPr>
        <w:ind w:left="2724" w:hanging="454"/>
      </w:pPr>
      <w:rPr>
        <w:rFonts w:hint="default"/>
      </w:rPr>
    </w:lvl>
    <w:lvl w:ilvl="6">
      <w:start w:val="1"/>
      <w:numFmt w:val="decimal"/>
      <w:lvlText w:val="%7."/>
      <w:lvlJc w:val="left"/>
      <w:pPr>
        <w:ind w:left="3178" w:hanging="454"/>
      </w:pPr>
      <w:rPr>
        <w:rFonts w:hint="default"/>
      </w:rPr>
    </w:lvl>
    <w:lvl w:ilvl="7">
      <w:start w:val="1"/>
      <w:numFmt w:val="lowerLetter"/>
      <w:lvlText w:val="%8."/>
      <w:lvlJc w:val="left"/>
      <w:pPr>
        <w:ind w:left="3632" w:hanging="454"/>
      </w:pPr>
      <w:rPr>
        <w:rFonts w:hint="default"/>
      </w:rPr>
    </w:lvl>
    <w:lvl w:ilvl="8">
      <w:start w:val="1"/>
      <w:numFmt w:val="lowerRoman"/>
      <w:lvlText w:val="%9."/>
      <w:lvlJc w:val="right"/>
      <w:pPr>
        <w:ind w:left="4086" w:hanging="454"/>
      </w:pPr>
      <w:rPr>
        <w:rFonts w:hint="default"/>
      </w:rPr>
    </w:lvl>
  </w:abstractNum>
  <w:abstractNum w:abstractNumId="39" w15:restartNumberingAfterBreak="0">
    <w:nsid w:val="6BD75CD9"/>
    <w:multiLevelType w:val="multilevel"/>
    <w:tmpl w:val="B0ECC0CE"/>
    <w:lvl w:ilvl="0">
      <w:start w:val="1"/>
      <w:numFmt w:val="decimal"/>
      <w:lvlText w:val="%1."/>
      <w:lvlJc w:val="left"/>
      <w:pPr>
        <w:ind w:left="502" w:hanging="360"/>
      </w:pPr>
      <w:rPr>
        <w:rFonts w:hint="default"/>
        <w:b/>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0" w15:restartNumberingAfterBreak="0">
    <w:nsid w:val="6FFB4A2D"/>
    <w:multiLevelType w:val="multilevel"/>
    <w:tmpl w:val="4FB65446"/>
    <w:lvl w:ilvl="0">
      <w:start w:val="1"/>
      <w:numFmt w:val="decimal"/>
      <w:lvlText w:val="%1."/>
      <w:lvlJc w:val="left"/>
      <w:pPr>
        <w:ind w:left="284" w:hanging="284"/>
      </w:pPr>
      <w:rPr>
        <w:rFonts w:hint="default"/>
        <w:b/>
        <w:i w:val="0"/>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abstractNum w:abstractNumId="41" w15:restartNumberingAfterBreak="0">
    <w:nsid w:val="707334D4"/>
    <w:multiLevelType w:val="hybridMultilevel"/>
    <w:tmpl w:val="F774B3F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15:restartNumberingAfterBreak="0">
    <w:nsid w:val="77BD64A6"/>
    <w:multiLevelType w:val="multilevel"/>
    <w:tmpl w:val="C3FC21BC"/>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color w:val="auto"/>
      </w:rPr>
    </w:lvl>
    <w:lvl w:ilvl="2">
      <w:start w:val="1"/>
      <w:numFmt w:val="lowerRoman"/>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right"/>
      <w:pPr>
        <w:ind w:left="2556" w:hanging="284"/>
      </w:pPr>
      <w:rPr>
        <w:rFonts w:hint="default"/>
      </w:rPr>
    </w:lvl>
  </w:abstractNum>
  <w:num w:numId="1">
    <w:abstractNumId w:val="1"/>
  </w:num>
  <w:num w:numId="2">
    <w:abstractNumId w:val="0"/>
  </w:num>
  <w:num w:numId="3">
    <w:abstractNumId w:val="25"/>
  </w:num>
  <w:num w:numId="4">
    <w:abstractNumId w:val="2"/>
  </w:num>
  <w:num w:numId="5">
    <w:abstractNumId w:val="27"/>
  </w:num>
  <w:num w:numId="6">
    <w:abstractNumId w:val="38"/>
  </w:num>
  <w:num w:numId="7">
    <w:abstractNumId w:val="39"/>
  </w:num>
  <w:num w:numId="8">
    <w:abstractNumId w:val="26"/>
  </w:num>
  <w:num w:numId="9">
    <w:abstractNumId w:val="30"/>
  </w:num>
  <w:num w:numId="10">
    <w:abstractNumId w:val="24"/>
  </w:num>
  <w:num w:numId="11">
    <w:abstractNumId w:val="23"/>
  </w:num>
  <w:num w:numId="12">
    <w:abstractNumId w:val="37"/>
  </w:num>
  <w:num w:numId="13">
    <w:abstractNumId w:val="7"/>
  </w:num>
  <w:num w:numId="14">
    <w:abstractNumId w:val="11"/>
  </w:num>
  <w:num w:numId="15">
    <w:abstractNumId w:val="10"/>
  </w:num>
  <w:num w:numId="16">
    <w:abstractNumId w:val="36"/>
  </w:num>
  <w:num w:numId="17">
    <w:abstractNumId w:val="14"/>
  </w:num>
  <w:num w:numId="18">
    <w:abstractNumId w:val="16"/>
  </w:num>
  <w:num w:numId="19">
    <w:abstractNumId w:val="19"/>
  </w:num>
  <w:num w:numId="20">
    <w:abstractNumId w:val="9"/>
  </w:num>
  <w:num w:numId="21">
    <w:abstractNumId w:val="20"/>
  </w:num>
  <w:num w:numId="22">
    <w:abstractNumId w:val="42"/>
  </w:num>
  <w:num w:numId="23">
    <w:abstractNumId w:val="29"/>
  </w:num>
  <w:num w:numId="24">
    <w:abstractNumId w:val="21"/>
  </w:num>
  <w:num w:numId="25">
    <w:abstractNumId w:val="3"/>
  </w:num>
  <w:num w:numId="26">
    <w:abstractNumId w:val="12"/>
  </w:num>
  <w:num w:numId="27">
    <w:abstractNumId w:val="6"/>
  </w:num>
  <w:num w:numId="28">
    <w:abstractNumId w:val="32"/>
  </w:num>
  <w:num w:numId="29">
    <w:abstractNumId w:val="35"/>
  </w:num>
  <w:num w:numId="30">
    <w:abstractNumId w:val="8"/>
  </w:num>
  <w:num w:numId="31">
    <w:abstractNumId w:val="5"/>
  </w:num>
  <w:num w:numId="32">
    <w:abstractNumId w:val="22"/>
  </w:num>
  <w:num w:numId="33">
    <w:abstractNumId w:val="33"/>
  </w:num>
  <w:num w:numId="34">
    <w:abstractNumId w:val="28"/>
  </w:num>
  <w:num w:numId="35">
    <w:abstractNumId w:val="15"/>
  </w:num>
  <w:num w:numId="36">
    <w:abstractNumId w:val="18"/>
  </w:num>
  <w:num w:numId="37">
    <w:abstractNumId w:val="34"/>
  </w:num>
  <w:num w:numId="38">
    <w:abstractNumId w:val="31"/>
  </w:num>
  <w:num w:numId="39">
    <w:abstractNumId w:val="4"/>
  </w:num>
  <w:num w:numId="40">
    <w:abstractNumId w:val="13"/>
  </w:num>
  <w:num w:numId="41">
    <w:abstractNumId w:val="17"/>
  </w:num>
  <w:num w:numId="42">
    <w:abstractNumId w:val="40"/>
  </w:num>
  <w:num w:numId="43">
    <w:abstractNumId w:val="41"/>
  </w:num>
  <w:num w:numId="44">
    <w:abstractNumId w:val="2"/>
  </w:num>
  <w:num w:numId="45">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00414"/>
    <w:rsid w:val="00003B19"/>
    <w:rsid w:val="000054EF"/>
    <w:rsid w:val="00011F6F"/>
    <w:rsid w:val="00015AC2"/>
    <w:rsid w:val="00015CAF"/>
    <w:rsid w:val="000248E2"/>
    <w:rsid w:val="00024F90"/>
    <w:rsid w:val="00026577"/>
    <w:rsid w:val="00031478"/>
    <w:rsid w:val="00033BCD"/>
    <w:rsid w:val="00034ACC"/>
    <w:rsid w:val="00036436"/>
    <w:rsid w:val="00036528"/>
    <w:rsid w:val="00044043"/>
    <w:rsid w:val="000462A6"/>
    <w:rsid w:val="00047E03"/>
    <w:rsid w:val="00052282"/>
    <w:rsid w:val="0005292D"/>
    <w:rsid w:val="00053AB0"/>
    <w:rsid w:val="000556C1"/>
    <w:rsid w:val="00055EFD"/>
    <w:rsid w:val="000560EA"/>
    <w:rsid w:val="00056F99"/>
    <w:rsid w:val="00062C8D"/>
    <w:rsid w:val="00065E26"/>
    <w:rsid w:val="000725D5"/>
    <w:rsid w:val="00074515"/>
    <w:rsid w:val="0007552A"/>
    <w:rsid w:val="00081B7A"/>
    <w:rsid w:val="00086B10"/>
    <w:rsid w:val="000A28D4"/>
    <w:rsid w:val="000A5544"/>
    <w:rsid w:val="000B58BE"/>
    <w:rsid w:val="000B6ECD"/>
    <w:rsid w:val="000C31A5"/>
    <w:rsid w:val="000C6798"/>
    <w:rsid w:val="000D006D"/>
    <w:rsid w:val="000D021C"/>
    <w:rsid w:val="000D13D1"/>
    <w:rsid w:val="000D7E66"/>
    <w:rsid w:val="000E3F40"/>
    <w:rsid w:val="000E5F1B"/>
    <w:rsid w:val="000E6608"/>
    <w:rsid w:val="000F07A6"/>
    <w:rsid w:val="000F0C52"/>
    <w:rsid w:val="001025AE"/>
    <w:rsid w:val="001029E5"/>
    <w:rsid w:val="00106B88"/>
    <w:rsid w:val="00115CCB"/>
    <w:rsid w:val="001165A2"/>
    <w:rsid w:val="00116639"/>
    <w:rsid w:val="0012388A"/>
    <w:rsid w:val="00125BC9"/>
    <w:rsid w:val="00130DD3"/>
    <w:rsid w:val="001318DA"/>
    <w:rsid w:val="0013458D"/>
    <w:rsid w:val="00143F8D"/>
    <w:rsid w:val="00145020"/>
    <w:rsid w:val="001520B1"/>
    <w:rsid w:val="001535E7"/>
    <w:rsid w:val="00153998"/>
    <w:rsid w:val="00154A6B"/>
    <w:rsid w:val="00154CA5"/>
    <w:rsid w:val="0016397F"/>
    <w:rsid w:val="00164C27"/>
    <w:rsid w:val="0016523F"/>
    <w:rsid w:val="00172EE4"/>
    <w:rsid w:val="00174877"/>
    <w:rsid w:val="001752FC"/>
    <w:rsid w:val="001834D7"/>
    <w:rsid w:val="001835E1"/>
    <w:rsid w:val="001838D8"/>
    <w:rsid w:val="001849D2"/>
    <w:rsid w:val="00186C23"/>
    <w:rsid w:val="00187E78"/>
    <w:rsid w:val="0019120A"/>
    <w:rsid w:val="00191227"/>
    <w:rsid w:val="00191FC0"/>
    <w:rsid w:val="00192F3B"/>
    <w:rsid w:val="0019466A"/>
    <w:rsid w:val="001966BD"/>
    <w:rsid w:val="001A068A"/>
    <w:rsid w:val="001A6602"/>
    <w:rsid w:val="001A6944"/>
    <w:rsid w:val="001B5DCF"/>
    <w:rsid w:val="001B747A"/>
    <w:rsid w:val="001C1CAA"/>
    <w:rsid w:val="001C286B"/>
    <w:rsid w:val="001C28ED"/>
    <w:rsid w:val="001C2BC9"/>
    <w:rsid w:val="001C3633"/>
    <w:rsid w:val="001C573A"/>
    <w:rsid w:val="001C6763"/>
    <w:rsid w:val="001C7AC2"/>
    <w:rsid w:val="001D15FB"/>
    <w:rsid w:val="001D3FC7"/>
    <w:rsid w:val="001D5263"/>
    <w:rsid w:val="001D6A75"/>
    <w:rsid w:val="001D7023"/>
    <w:rsid w:val="001E7D01"/>
    <w:rsid w:val="001F039A"/>
    <w:rsid w:val="001F138A"/>
    <w:rsid w:val="001F53B3"/>
    <w:rsid w:val="002018CE"/>
    <w:rsid w:val="0020194F"/>
    <w:rsid w:val="00204BC2"/>
    <w:rsid w:val="00205DA0"/>
    <w:rsid w:val="00211219"/>
    <w:rsid w:val="00220D8F"/>
    <w:rsid w:val="00221034"/>
    <w:rsid w:val="00221DFB"/>
    <w:rsid w:val="00223923"/>
    <w:rsid w:val="00226A0B"/>
    <w:rsid w:val="00230530"/>
    <w:rsid w:val="00231AC8"/>
    <w:rsid w:val="002330FA"/>
    <w:rsid w:val="00236422"/>
    <w:rsid w:val="00237C3E"/>
    <w:rsid w:val="00241106"/>
    <w:rsid w:val="002506F4"/>
    <w:rsid w:val="00254D61"/>
    <w:rsid w:val="002561F7"/>
    <w:rsid w:val="00262969"/>
    <w:rsid w:val="00273ABC"/>
    <w:rsid w:val="00282061"/>
    <w:rsid w:val="00282E04"/>
    <w:rsid w:val="00293AE5"/>
    <w:rsid w:val="002A57F4"/>
    <w:rsid w:val="002B10D2"/>
    <w:rsid w:val="002B28E6"/>
    <w:rsid w:val="002B2E6F"/>
    <w:rsid w:val="002B6615"/>
    <w:rsid w:val="002C05EF"/>
    <w:rsid w:val="002C510E"/>
    <w:rsid w:val="002D0B7B"/>
    <w:rsid w:val="002D3B77"/>
    <w:rsid w:val="002D4A34"/>
    <w:rsid w:val="002E0DD6"/>
    <w:rsid w:val="002E2B5E"/>
    <w:rsid w:val="002E4621"/>
    <w:rsid w:val="002E4AF8"/>
    <w:rsid w:val="002E78C9"/>
    <w:rsid w:val="002F08B1"/>
    <w:rsid w:val="002F1D6D"/>
    <w:rsid w:val="002F346F"/>
    <w:rsid w:val="002F4724"/>
    <w:rsid w:val="002F544C"/>
    <w:rsid w:val="002F6BFA"/>
    <w:rsid w:val="002F7197"/>
    <w:rsid w:val="00304AF9"/>
    <w:rsid w:val="0031512B"/>
    <w:rsid w:val="00317AA2"/>
    <w:rsid w:val="003219D7"/>
    <w:rsid w:val="003254F1"/>
    <w:rsid w:val="0032703A"/>
    <w:rsid w:val="00333A3D"/>
    <w:rsid w:val="0033513C"/>
    <w:rsid w:val="003376DD"/>
    <w:rsid w:val="00342DF2"/>
    <w:rsid w:val="003437A1"/>
    <w:rsid w:val="00351102"/>
    <w:rsid w:val="003540F8"/>
    <w:rsid w:val="00362ABA"/>
    <w:rsid w:val="00364338"/>
    <w:rsid w:val="00365686"/>
    <w:rsid w:val="00366593"/>
    <w:rsid w:val="0037178C"/>
    <w:rsid w:val="00371881"/>
    <w:rsid w:val="00371E1C"/>
    <w:rsid w:val="00372F88"/>
    <w:rsid w:val="003753CE"/>
    <w:rsid w:val="0038278C"/>
    <w:rsid w:val="00382AB7"/>
    <w:rsid w:val="003862C3"/>
    <w:rsid w:val="0038797F"/>
    <w:rsid w:val="00390117"/>
    <w:rsid w:val="00392D4D"/>
    <w:rsid w:val="003A0154"/>
    <w:rsid w:val="003A3172"/>
    <w:rsid w:val="003A5958"/>
    <w:rsid w:val="003B10A2"/>
    <w:rsid w:val="003B5286"/>
    <w:rsid w:val="003C0689"/>
    <w:rsid w:val="003C1349"/>
    <w:rsid w:val="003C6D36"/>
    <w:rsid w:val="003C6DBD"/>
    <w:rsid w:val="003D2B6C"/>
    <w:rsid w:val="003D3B27"/>
    <w:rsid w:val="003E5899"/>
    <w:rsid w:val="003F1433"/>
    <w:rsid w:val="003F5562"/>
    <w:rsid w:val="003F7A96"/>
    <w:rsid w:val="003F7CBA"/>
    <w:rsid w:val="00400FE4"/>
    <w:rsid w:val="00405205"/>
    <w:rsid w:val="00410308"/>
    <w:rsid w:val="00411176"/>
    <w:rsid w:val="00411384"/>
    <w:rsid w:val="00413248"/>
    <w:rsid w:val="0041420B"/>
    <w:rsid w:val="00415EB0"/>
    <w:rsid w:val="004176E2"/>
    <w:rsid w:val="00422A11"/>
    <w:rsid w:val="004306F6"/>
    <w:rsid w:val="004366B1"/>
    <w:rsid w:val="00436BEF"/>
    <w:rsid w:val="004438A3"/>
    <w:rsid w:val="00445ACD"/>
    <w:rsid w:val="0044610D"/>
    <w:rsid w:val="00446739"/>
    <w:rsid w:val="00450D83"/>
    <w:rsid w:val="004562F3"/>
    <w:rsid w:val="0045709B"/>
    <w:rsid w:val="00457610"/>
    <w:rsid w:val="00457C33"/>
    <w:rsid w:val="00460AA6"/>
    <w:rsid w:val="00462C3C"/>
    <w:rsid w:val="0046792C"/>
    <w:rsid w:val="004728CC"/>
    <w:rsid w:val="00486BAD"/>
    <w:rsid w:val="00492017"/>
    <w:rsid w:val="00494F3F"/>
    <w:rsid w:val="004955EE"/>
    <w:rsid w:val="00496B71"/>
    <w:rsid w:val="004A20CC"/>
    <w:rsid w:val="004A2FC2"/>
    <w:rsid w:val="004A3FDC"/>
    <w:rsid w:val="004B2DEB"/>
    <w:rsid w:val="004B58F6"/>
    <w:rsid w:val="004B740C"/>
    <w:rsid w:val="004C3972"/>
    <w:rsid w:val="004C5338"/>
    <w:rsid w:val="004C5FE0"/>
    <w:rsid w:val="004C7B55"/>
    <w:rsid w:val="004D0065"/>
    <w:rsid w:val="004D03D8"/>
    <w:rsid w:val="004D1C2F"/>
    <w:rsid w:val="004D4CFA"/>
    <w:rsid w:val="004D6DCA"/>
    <w:rsid w:val="004D6F0C"/>
    <w:rsid w:val="004E09F0"/>
    <w:rsid w:val="004E4724"/>
    <w:rsid w:val="004F5335"/>
    <w:rsid w:val="004F6AB3"/>
    <w:rsid w:val="00502276"/>
    <w:rsid w:val="00505EEB"/>
    <w:rsid w:val="005117CB"/>
    <w:rsid w:val="00512C12"/>
    <w:rsid w:val="00520AC9"/>
    <w:rsid w:val="0052163E"/>
    <w:rsid w:val="005328AD"/>
    <w:rsid w:val="00533A2F"/>
    <w:rsid w:val="00534302"/>
    <w:rsid w:val="0053468A"/>
    <w:rsid w:val="0053503B"/>
    <w:rsid w:val="00535072"/>
    <w:rsid w:val="005365CB"/>
    <w:rsid w:val="00541E5B"/>
    <w:rsid w:val="005438F9"/>
    <w:rsid w:val="00545A59"/>
    <w:rsid w:val="005467BD"/>
    <w:rsid w:val="00547768"/>
    <w:rsid w:val="00550314"/>
    <w:rsid w:val="0055512F"/>
    <w:rsid w:val="00556C92"/>
    <w:rsid w:val="00557A28"/>
    <w:rsid w:val="00570D45"/>
    <w:rsid w:val="00571785"/>
    <w:rsid w:val="00573314"/>
    <w:rsid w:val="00573610"/>
    <w:rsid w:val="00575724"/>
    <w:rsid w:val="0058315A"/>
    <w:rsid w:val="00583643"/>
    <w:rsid w:val="00584816"/>
    <w:rsid w:val="00584D56"/>
    <w:rsid w:val="005863D4"/>
    <w:rsid w:val="00587DB1"/>
    <w:rsid w:val="00591581"/>
    <w:rsid w:val="0059204C"/>
    <w:rsid w:val="005933B2"/>
    <w:rsid w:val="005A1478"/>
    <w:rsid w:val="005A2424"/>
    <w:rsid w:val="005B081A"/>
    <w:rsid w:val="005B2178"/>
    <w:rsid w:val="005B3818"/>
    <w:rsid w:val="005D4B04"/>
    <w:rsid w:val="005E1953"/>
    <w:rsid w:val="005F5D73"/>
    <w:rsid w:val="006007A0"/>
    <w:rsid w:val="0060447A"/>
    <w:rsid w:val="0060522E"/>
    <w:rsid w:val="00605B7C"/>
    <w:rsid w:val="006073A7"/>
    <w:rsid w:val="006074A4"/>
    <w:rsid w:val="0061076F"/>
    <w:rsid w:val="00612469"/>
    <w:rsid w:val="00612619"/>
    <w:rsid w:val="00613EF9"/>
    <w:rsid w:val="006200A4"/>
    <w:rsid w:val="00620628"/>
    <w:rsid w:val="00620DE2"/>
    <w:rsid w:val="00641FD0"/>
    <w:rsid w:val="006423CD"/>
    <w:rsid w:val="006476A3"/>
    <w:rsid w:val="00652332"/>
    <w:rsid w:val="00663517"/>
    <w:rsid w:val="00671955"/>
    <w:rsid w:val="0067371B"/>
    <w:rsid w:val="00675320"/>
    <w:rsid w:val="00675A67"/>
    <w:rsid w:val="0067763D"/>
    <w:rsid w:val="00677654"/>
    <w:rsid w:val="006812DA"/>
    <w:rsid w:val="00683CD5"/>
    <w:rsid w:val="006907EA"/>
    <w:rsid w:val="006A52DD"/>
    <w:rsid w:val="006A5492"/>
    <w:rsid w:val="006A7C2F"/>
    <w:rsid w:val="006A7D58"/>
    <w:rsid w:val="006B03F9"/>
    <w:rsid w:val="006B475D"/>
    <w:rsid w:val="006B481F"/>
    <w:rsid w:val="006B5720"/>
    <w:rsid w:val="006C1C89"/>
    <w:rsid w:val="006C5B2E"/>
    <w:rsid w:val="006D0EAA"/>
    <w:rsid w:val="006D1046"/>
    <w:rsid w:val="006D140A"/>
    <w:rsid w:val="006D6371"/>
    <w:rsid w:val="006D7484"/>
    <w:rsid w:val="006E200D"/>
    <w:rsid w:val="006F4859"/>
    <w:rsid w:val="006F4870"/>
    <w:rsid w:val="006F4EA6"/>
    <w:rsid w:val="006F56A3"/>
    <w:rsid w:val="006F6165"/>
    <w:rsid w:val="006F7118"/>
    <w:rsid w:val="006F7CD2"/>
    <w:rsid w:val="006F7E7E"/>
    <w:rsid w:val="0071042A"/>
    <w:rsid w:val="00711D81"/>
    <w:rsid w:val="007151DF"/>
    <w:rsid w:val="00717937"/>
    <w:rsid w:val="00717C0D"/>
    <w:rsid w:val="007202C2"/>
    <w:rsid w:val="00720C71"/>
    <w:rsid w:val="00721EA6"/>
    <w:rsid w:val="0072587D"/>
    <w:rsid w:val="0072634C"/>
    <w:rsid w:val="00727570"/>
    <w:rsid w:val="00735645"/>
    <w:rsid w:val="00741002"/>
    <w:rsid w:val="00742F86"/>
    <w:rsid w:val="00744ED1"/>
    <w:rsid w:val="00745F27"/>
    <w:rsid w:val="00747629"/>
    <w:rsid w:val="00752514"/>
    <w:rsid w:val="00753E88"/>
    <w:rsid w:val="00755D2A"/>
    <w:rsid w:val="00764870"/>
    <w:rsid w:val="007759CF"/>
    <w:rsid w:val="00776162"/>
    <w:rsid w:val="00776A3F"/>
    <w:rsid w:val="00791465"/>
    <w:rsid w:val="0079312A"/>
    <w:rsid w:val="00795B63"/>
    <w:rsid w:val="007A0E3E"/>
    <w:rsid w:val="007A23C4"/>
    <w:rsid w:val="007A633E"/>
    <w:rsid w:val="007A7DEB"/>
    <w:rsid w:val="007B108D"/>
    <w:rsid w:val="007B276C"/>
    <w:rsid w:val="007C1AE6"/>
    <w:rsid w:val="007C4ACF"/>
    <w:rsid w:val="007D0EDE"/>
    <w:rsid w:val="007D1907"/>
    <w:rsid w:val="007D1922"/>
    <w:rsid w:val="007D2F2D"/>
    <w:rsid w:val="007D356F"/>
    <w:rsid w:val="007D63EF"/>
    <w:rsid w:val="007D6848"/>
    <w:rsid w:val="007D6B61"/>
    <w:rsid w:val="007E13EC"/>
    <w:rsid w:val="007E1F02"/>
    <w:rsid w:val="007F4660"/>
    <w:rsid w:val="00800D40"/>
    <w:rsid w:val="0080352F"/>
    <w:rsid w:val="008043E3"/>
    <w:rsid w:val="008048C5"/>
    <w:rsid w:val="008057A5"/>
    <w:rsid w:val="00807397"/>
    <w:rsid w:val="0081031E"/>
    <w:rsid w:val="00810D59"/>
    <w:rsid w:val="008148B0"/>
    <w:rsid w:val="00823104"/>
    <w:rsid w:val="0082412E"/>
    <w:rsid w:val="00825430"/>
    <w:rsid w:val="00831307"/>
    <w:rsid w:val="00840BB2"/>
    <w:rsid w:val="00842DCD"/>
    <w:rsid w:val="0084332B"/>
    <w:rsid w:val="00843BF5"/>
    <w:rsid w:val="00844FAA"/>
    <w:rsid w:val="00850363"/>
    <w:rsid w:val="00850F8E"/>
    <w:rsid w:val="00855145"/>
    <w:rsid w:val="008560EC"/>
    <w:rsid w:val="00856CAD"/>
    <w:rsid w:val="00860DF6"/>
    <w:rsid w:val="00863963"/>
    <w:rsid w:val="00863EE2"/>
    <w:rsid w:val="00870C4B"/>
    <w:rsid w:val="00870D59"/>
    <w:rsid w:val="008768EC"/>
    <w:rsid w:val="00881418"/>
    <w:rsid w:val="00882E85"/>
    <w:rsid w:val="008850CE"/>
    <w:rsid w:val="008969D6"/>
    <w:rsid w:val="008A05CD"/>
    <w:rsid w:val="008A07C4"/>
    <w:rsid w:val="008A0EAC"/>
    <w:rsid w:val="008A66DC"/>
    <w:rsid w:val="008B07BB"/>
    <w:rsid w:val="008B53E0"/>
    <w:rsid w:val="008B5524"/>
    <w:rsid w:val="008C1DDB"/>
    <w:rsid w:val="008D06A1"/>
    <w:rsid w:val="008D1372"/>
    <w:rsid w:val="008D7BE2"/>
    <w:rsid w:val="008E07EC"/>
    <w:rsid w:val="008E29D8"/>
    <w:rsid w:val="008E3788"/>
    <w:rsid w:val="008F2639"/>
    <w:rsid w:val="008F6F87"/>
    <w:rsid w:val="009015E0"/>
    <w:rsid w:val="009076E5"/>
    <w:rsid w:val="009147AF"/>
    <w:rsid w:val="00917DC4"/>
    <w:rsid w:val="00922765"/>
    <w:rsid w:val="00922829"/>
    <w:rsid w:val="0093042A"/>
    <w:rsid w:val="00933D7F"/>
    <w:rsid w:val="0093582C"/>
    <w:rsid w:val="00942DF2"/>
    <w:rsid w:val="00944C7D"/>
    <w:rsid w:val="00944FE5"/>
    <w:rsid w:val="00946364"/>
    <w:rsid w:val="0095256C"/>
    <w:rsid w:val="00952AA2"/>
    <w:rsid w:val="00956221"/>
    <w:rsid w:val="00956D48"/>
    <w:rsid w:val="00960A03"/>
    <w:rsid w:val="00960C4C"/>
    <w:rsid w:val="00963324"/>
    <w:rsid w:val="0096724E"/>
    <w:rsid w:val="0097015D"/>
    <w:rsid w:val="00971372"/>
    <w:rsid w:val="00976B4A"/>
    <w:rsid w:val="00980074"/>
    <w:rsid w:val="009831A6"/>
    <w:rsid w:val="0098474A"/>
    <w:rsid w:val="00984D19"/>
    <w:rsid w:val="00986B1D"/>
    <w:rsid w:val="0098713C"/>
    <w:rsid w:val="00987770"/>
    <w:rsid w:val="0099216D"/>
    <w:rsid w:val="00992B8C"/>
    <w:rsid w:val="009953C4"/>
    <w:rsid w:val="009A1EBA"/>
    <w:rsid w:val="009A244A"/>
    <w:rsid w:val="009A3990"/>
    <w:rsid w:val="009A6C80"/>
    <w:rsid w:val="009B074F"/>
    <w:rsid w:val="009B1220"/>
    <w:rsid w:val="009B2CA6"/>
    <w:rsid w:val="009B4230"/>
    <w:rsid w:val="009B7F9E"/>
    <w:rsid w:val="009C3FA1"/>
    <w:rsid w:val="009D32B5"/>
    <w:rsid w:val="009D49F3"/>
    <w:rsid w:val="009D7FFE"/>
    <w:rsid w:val="009E0417"/>
    <w:rsid w:val="009E6515"/>
    <w:rsid w:val="009F3261"/>
    <w:rsid w:val="00A00414"/>
    <w:rsid w:val="00A03743"/>
    <w:rsid w:val="00A062EB"/>
    <w:rsid w:val="00A06A3A"/>
    <w:rsid w:val="00A16AD1"/>
    <w:rsid w:val="00A24347"/>
    <w:rsid w:val="00A36CB2"/>
    <w:rsid w:val="00A37206"/>
    <w:rsid w:val="00A4156F"/>
    <w:rsid w:val="00A425B7"/>
    <w:rsid w:val="00A50F3B"/>
    <w:rsid w:val="00A52A1E"/>
    <w:rsid w:val="00A52ED1"/>
    <w:rsid w:val="00A5306A"/>
    <w:rsid w:val="00A56A11"/>
    <w:rsid w:val="00A6065A"/>
    <w:rsid w:val="00A61B89"/>
    <w:rsid w:val="00A65176"/>
    <w:rsid w:val="00A66F79"/>
    <w:rsid w:val="00A77ABE"/>
    <w:rsid w:val="00A819D1"/>
    <w:rsid w:val="00A858AE"/>
    <w:rsid w:val="00A85DFA"/>
    <w:rsid w:val="00A90152"/>
    <w:rsid w:val="00A90B1D"/>
    <w:rsid w:val="00A9691E"/>
    <w:rsid w:val="00A9797F"/>
    <w:rsid w:val="00AA04CA"/>
    <w:rsid w:val="00AA081B"/>
    <w:rsid w:val="00AA6B14"/>
    <w:rsid w:val="00AA7AF1"/>
    <w:rsid w:val="00AB4A8F"/>
    <w:rsid w:val="00AC295E"/>
    <w:rsid w:val="00AD068E"/>
    <w:rsid w:val="00AD3B9F"/>
    <w:rsid w:val="00AD6A8F"/>
    <w:rsid w:val="00AD6E40"/>
    <w:rsid w:val="00AE3ED1"/>
    <w:rsid w:val="00AF44AF"/>
    <w:rsid w:val="00AF7B21"/>
    <w:rsid w:val="00B007E0"/>
    <w:rsid w:val="00B00943"/>
    <w:rsid w:val="00B0383E"/>
    <w:rsid w:val="00B11911"/>
    <w:rsid w:val="00B12190"/>
    <w:rsid w:val="00B164E6"/>
    <w:rsid w:val="00B20331"/>
    <w:rsid w:val="00B2108F"/>
    <w:rsid w:val="00B26AD6"/>
    <w:rsid w:val="00B27494"/>
    <w:rsid w:val="00B32B3B"/>
    <w:rsid w:val="00B32BA2"/>
    <w:rsid w:val="00B34D71"/>
    <w:rsid w:val="00B501C0"/>
    <w:rsid w:val="00B54A74"/>
    <w:rsid w:val="00B54A9E"/>
    <w:rsid w:val="00B54C39"/>
    <w:rsid w:val="00B5516B"/>
    <w:rsid w:val="00B5591A"/>
    <w:rsid w:val="00B60FBE"/>
    <w:rsid w:val="00B6171C"/>
    <w:rsid w:val="00B70865"/>
    <w:rsid w:val="00B7413E"/>
    <w:rsid w:val="00B75D9D"/>
    <w:rsid w:val="00B7624E"/>
    <w:rsid w:val="00B777C2"/>
    <w:rsid w:val="00B81D72"/>
    <w:rsid w:val="00B822E1"/>
    <w:rsid w:val="00B8609F"/>
    <w:rsid w:val="00B867A7"/>
    <w:rsid w:val="00B8773E"/>
    <w:rsid w:val="00B93131"/>
    <w:rsid w:val="00B951F8"/>
    <w:rsid w:val="00BA6543"/>
    <w:rsid w:val="00BB091E"/>
    <w:rsid w:val="00BB0EA5"/>
    <w:rsid w:val="00BC68F2"/>
    <w:rsid w:val="00BD7256"/>
    <w:rsid w:val="00BE749D"/>
    <w:rsid w:val="00BF33C7"/>
    <w:rsid w:val="00BF58E8"/>
    <w:rsid w:val="00BF64C7"/>
    <w:rsid w:val="00BF717F"/>
    <w:rsid w:val="00C01217"/>
    <w:rsid w:val="00C048C9"/>
    <w:rsid w:val="00C07FEF"/>
    <w:rsid w:val="00C1005C"/>
    <w:rsid w:val="00C100EF"/>
    <w:rsid w:val="00C11245"/>
    <w:rsid w:val="00C165B1"/>
    <w:rsid w:val="00C235F9"/>
    <w:rsid w:val="00C26AAC"/>
    <w:rsid w:val="00C379D3"/>
    <w:rsid w:val="00C556AE"/>
    <w:rsid w:val="00C56BD2"/>
    <w:rsid w:val="00C57277"/>
    <w:rsid w:val="00C62203"/>
    <w:rsid w:val="00C64A81"/>
    <w:rsid w:val="00C656FF"/>
    <w:rsid w:val="00C7529E"/>
    <w:rsid w:val="00C768BE"/>
    <w:rsid w:val="00C80993"/>
    <w:rsid w:val="00C82124"/>
    <w:rsid w:val="00C8557F"/>
    <w:rsid w:val="00C86FCC"/>
    <w:rsid w:val="00C949AB"/>
    <w:rsid w:val="00CA23FB"/>
    <w:rsid w:val="00CA2A4F"/>
    <w:rsid w:val="00CB4DD9"/>
    <w:rsid w:val="00CB67B3"/>
    <w:rsid w:val="00CC0B20"/>
    <w:rsid w:val="00CC5484"/>
    <w:rsid w:val="00CD4CB0"/>
    <w:rsid w:val="00CD6087"/>
    <w:rsid w:val="00CD7E47"/>
    <w:rsid w:val="00CE354C"/>
    <w:rsid w:val="00CF03E1"/>
    <w:rsid w:val="00CF17E1"/>
    <w:rsid w:val="00CF4C91"/>
    <w:rsid w:val="00D000DC"/>
    <w:rsid w:val="00D1151A"/>
    <w:rsid w:val="00D14AAD"/>
    <w:rsid w:val="00D1502D"/>
    <w:rsid w:val="00D16A5F"/>
    <w:rsid w:val="00D17959"/>
    <w:rsid w:val="00D200F9"/>
    <w:rsid w:val="00D20131"/>
    <w:rsid w:val="00D22678"/>
    <w:rsid w:val="00D23337"/>
    <w:rsid w:val="00D2737C"/>
    <w:rsid w:val="00D27973"/>
    <w:rsid w:val="00D330C5"/>
    <w:rsid w:val="00D357E3"/>
    <w:rsid w:val="00D365CD"/>
    <w:rsid w:val="00D41CC0"/>
    <w:rsid w:val="00D42470"/>
    <w:rsid w:val="00D43D42"/>
    <w:rsid w:val="00D44D9F"/>
    <w:rsid w:val="00D5048D"/>
    <w:rsid w:val="00D53651"/>
    <w:rsid w:val="00D573D9"/>
    <w:rsid w:val="00D63E0C"/>
    <w:rsid w:val="00D6402A"/>
    <w:rsid w:val="00D65EB2"/>
    <w:rsid w:val="00D6661E"/>
    <w:rsid w:val="00D66A62"/>
    <w:rsid w:val="00D75371"/>
    <w:rsid w:val="00D76133"/>
    <w:rsid w:val="00D80AB6"/>
    <w:rsid w:val="00D830BD"/>
    <w:rsid w:val="00D836AE"/>
    <w:rsid w:val="00D84F0F"/>
    <w:rsid w:val="00D8644F"/>
    <w:rsid w:val="00D870B9"/>
    <w:rsid w:val="00D87EC6"/>
    <w:rsid w:val="00D912C7"/>
    <w:rsid w:val="00D95DC1"/>
    <w:rsid w:val="00D96B35"/>
    <w:rsid w:val="00D97C66"/>
    <w:rsid w:val="00DA0252"/>
    <w:rsid w:val="00DA215E"/>
    <w:rsid w:val="00DA36D4"/>
    <w:rsid w:val="00DA4378"/>
    <w:rsid w:val="00DA51DB"/>
    <w:rsid w:val="00DB39C3"/>
    <w:rsid w:val="00DB5B4A"/>
    <w:rsid w:val="00DC3DD6"/>
    <w:rsid w:val="00DC4380"/>
    <w:rsid w:val="00DC6401"/>
    <w:rsid w:val="00DC6FCE"/>
    <w:rsid w:val="00DD0A8E"/>
    <w:rsid w:val="00DD6203"/>
    <w:rsid w:val="00DD624D"/>
    <w:rsid w:val="00DE044B"/>
    <w:rsid w:val="00DE166A"/>
    <w:rsid w:val="00DE3E01"/>
    <w:rsid w:val="00DE3FE1"/>
    <w:rsid w:val="00DE568B"/>
    <w:rsid w:val="00DE73D4"/>
    <w:rsid w:val="00DF3CC9"/>
    <w:rsid w:val="00DF60E9"/>
    <w:rsid w:val="00E0065A"/>
    <w:rsid w:val="00E009F0"/>
    <w:rsid w:val="00E02C69"/>
    <w:rsid w:val="00E03551"/>
    <w:rsid w:val="00E078B1"/>
    <w:rsid w:val="00E1267E"/>
    <w:rsid w:val="00E131F5"/>
    <w:rsid w:val="00E20811"/>
    <w:rsid w:val="00E21562"/>
    <w:rsid w:val="00E22786"/>
    <w:rsid w:val="00E23423"/>
    <w:rsid w:val="00E278D8"/>
    <w:rsid w:val="00E300AD"/>
    <w:rsid w:val="00E35246"/>
    <w:rsid w:val="00E37F5F"/>
    <w:rsid w:val="00E41E6D"/>
    <w:rsid w:val="00E4506A"/>
    <w:rsid w:val="00E46996"/>
    <w:rsid w:val="00E503B6"/>
    <w:rsid w:val="00E54D7C"/>
    <w:rsid w:val="00E56524"/>
    <w:rsid w:val="00E6406C"/>
    <w:rsid w:val="00E65EF9"/>
    <w:rsid w:val="00E70B11"/>
    <w:rsid w:val="00E71D23"/>
    <w:rsid w:val="00E74008"/>
    <w:rsid w:val="00E75D6F"/>
    <w:rsid w:val="00E76317"/>
    <w:rsid w:val="00E77AB4"/>
    <w:rsid w:val="00E82C1F"/>
    <w:rsid w:val="00E83A39"/>
    <w:rsid w:val="00E92C1F"/>
    <w:rsid w:val="00E93179"/>
    <w:rsid w:val="00EA0888"/>
    <w:rsid w:val="00EA1096"/>
    <w:rsid w:val="00EA2BD5"/>
    <w:rsid w:val="00EA59DE"/>
    <w:rsid w:val="00EA717D"/>
    <w:rsid w:val="00EB2E1E"/>
    <w:rsid w:val="00EC49AB"/>
    <w:rsid w:val="00EC6F8F"/>
    <w:rsid w:val="00ED127C"/>
    <w:rsid w:val="00ED152B"/>
    <w:rsid w:val="00ED2A96"/>
    <w:rsid w:val="00ED4226"/>
    <w:rsid w:val="00ED6490"/>
    <w:rsid w:val="00EE1BDC"/>
    <w:rsid w:val="00EE55E5"/>
    <w:rsid w:val="00EE5B80"/>
    <w:rsid w:val="00EF1051"/>
    <w:rsid w:val="00EF2EC3"/>
    <w:rsid w:val="00EF3131"/>
    <w:rsid w:val="00F02187"/>
    <w:rsid w:val="00F03CD4"/>
    <w:rsid w:val="00F105EB"/>
    <w:rsid w:val="00F11D0D"/>
    <w:rsid w:val="00F15447"/>
    <w:rsid w:val="00F16A4B"/>
    <w:rsid w:val="00F16E60"/>
    <w:rsid w:val="00F221E8"/>
    <w:rsid w:val="00F23745"/>
    <w:rsid w:val="00F2434C"/>
    <w:rsid w:val="00F270BB"/>
    <w:rsid w:val="00F32836"/>
    <w:rsid w:val="00F342E0"/>
    <w:rsid w:val="00F34567"/>
    <w:rsid w:val="00F36784"/>
    <w:rsid w:val="00F3727E"/>
    <w:rsid w:val="00F374E3"/>
    <w:rsid w:val="00F407E1"/>
    <w:rsid w:val="00F4096A"/>
    <w:rsid w:val="00F409AD"/>
    <w:rsid w:val="00F444C7"/>
    <w:rsid w:val="00F446B4"/>
    <w:rsid w:val="00F5384D"/>
    <w:rsid w:val="00F57F6E"/>
    <w:rsid w:val="00F66837"/>
    <w:rsid w:val="00F67953"/>
    <w:rsid w:val="00F70638"/>
    <w:rsid w:val="00F71FE9"/>
    <w:rsid w:val="00F72D4E"/>
    <w:rsid w:val="00F7456A"/>
    <w:rsid w:val="00F8114B"/>
    <w:rsid w:val="00F8414D"/>
    <w:rsid w:val="00F85E0A"/>
    <w:rsid w:val="00F91581"/>
    <w:rsid w:val="00F9398A"/>
    <w:rsid w:val="00F952E9"/>
    <w:rsid w:val="00F956FD"/>
    <w:rsid w:val="00F9722B"/>
    <w:rsid w:val="00F977F5"/>
    <w:rsid w:val="00FB0EE1"/>
    <w:rsid w:val="00FB19CA"/>
    <w:rsid w:val="00FB45CD"/>
    <w:rsid w:val="00FB7339"/>
    <w:rsid w:val="00FC18CE"/>
    <w:rsid w:val="00FC2741"/>
    <w:rsid w:val="00FC2812"/>
    <w:rsid w:val="00FC5887"/>
    <w:rsid w:val="00FC5BD7"/>
    <w:rsid w:val="00FC5FD6"/>
    <w:rsid w:val="00FD073F"/>
    <w:rsid w:val="00FD0810"/>
    <w:rsid w:val="00FD4BF8"/>
    <w:rsid w:val="00FD4F85"/>
    <w:rsid w:val="00FE1209"/>
    <w:rsid w:val="00FE50EA"/>
    <w:rsid w:val="00FF15F4"/>
    <w:rsid w:val="00FF1D2E"/>
    <w:rsid w:val="00FF4009"/>
    <w:rsid w:val="00FF5173"/>
    <w:rsid w:val="00FF5D8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6FC41A"/>
  <w15:docId w15:val="{3378F3D2-EA2B-4162-A341-915FE63BCB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3E01"/>
    <w:pPr>
      <w:spacing w:before="120" w:after="120"/>
    </w:pPr>
    <w:rPr>
      <w:sz w:val="20"/>
    </w:rPr>
  </w:style>
  <w:style w:type="paragraph" w:styleId="Ttulo1">
    <w:name w:val="heading 1"/>
    <w:aliases w:val="IFA2"/>
    <w:basedOn w:val="IFA1"/>
    <w:next w:val="Listaconnmeros"/>
    <w:link w:val="Ttulo1Car"/>
    <w:uiPriority w:val="9"/>
    <w:qFormat/>
    <w:rsid w:val="00987770"/>
    <w:pPr>
      <w:numPr>
        <w:numId w:val="4"/>
      </w:numPr>
    </w:pPr>
  </w:style>
  <w:style w:type="paragraph" w:styleId="Ttulo2">
    <w:name w:val="heading 2"/>
    <w:aliases w:val="IFA3"/>
    <w:basedOn w:val="Normal"/>
    <w:next w:val="Normal"/>
    <w:link w:val="Ttulo2Car"/>
    <w:uiPriority w:val="9"/>
    <w:unhideWhenUsed/>
    <w:qFormat/>
    <w:rsid w:val="000B58BE"/>
    <w:pPr>
      <w:numPr>
        <w:ilvl w:val="1"/>
        <w:numId w:val="4"/>
      </w:numPr>
      <w:spacing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qFormat/>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0B58BE"/>
    <w:rPr>
      <w:rFonts w:ascii="Calibri" w:eastAsia="Calibri" w:hAnsi="Calibri" w:cs="Calibri"/>
      <w:b/>
      <w:sz w:val="20"/>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987770"/>
    <w:rPr>
      <w:rFonts w:asciiTheme="majorHAnsi" w:eastAsiaTheme="majorEastAsia" w:hAnsiTheme="majorHAnsi" w:cstheme="majorBidi"/>
      <w:b/>
      <w:sz w:val="20"/>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sz w:val="20"/>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sz w:val="20"/>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sz w:val="20"/>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sz w:val="20"/>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sz w:val="20"/>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Descripcin">
    <w:name w:val="caption"/>
    <w:basedOn w:val="Normal"/>
    <w:next w:val="Normal"/>
    <w:uiPriority w:val="35"/>
    <w:unhideWhenUsed/>
    <w:qFormat/>
    <w:rsid w:val="00EA59DE"/>
    <w:pPr>
      <w:spacing w:after="0" w:line="240" w:lineRule="auto"/>
    </w:pPr>
    <w:rPr>
      <w:b/>
      <w:iCs/>
      <w:color w:val="000000" w:themeColor="text1"/>
      <w:sz w:val="18"/>
      <w:szCs w:val="18"/>
    </w:rPr>
  </w:style>
  <w:style w:type="character" w:styleId="Refdenotaalpie">
    <w:name w:val="footnote reference"/>
    <w:basedOn w:val="Fuentedeprrafopredeter"/>
    <w:uiPriority w:val="99"/>
    <w:rsid w:val="00371881"/>
    <w:rPr>
      <w:rFonts w:cs="Times New Roman"/>
      <w:vertAlign w:val="superscript"/>
    </w:rPr>
  </w:style>
  <w:style w:type="paragraph" w:styleId="Textonotapie">
    <w:name w:val="footnote text"/>
    <w:basedOn w:val="Normal"/>
    <w:link w:val="TextonotapieCar"/>
    <w:unhideWhenUsed/>
    <w:rsid w:val="00371881"/>
    <w:pPr>
      <w:spacing w:after="0" w:line="240" w:lineRule="auto"/>
    </w:pPr>
    <w:rPr>
      <w:rFonts w:ascii="Times New Roman" w:eastAsia="Times New Roman" w:hAnsi="Times New Roman" w:cs="Times New Roman"/>
      <w:szCs w:val="20"/>
      <w:lang w:val="es-ES" w:eastAsia="es-CL"/>
    </w:rPr>
  </w:style>
  <w:style w:type="character" w:customStyle="1" w:styleId="TextonotapieCar">
    <w:name w:val="Texto nota pie Car"/>
    <w:basedOn w:val="Fuentedeprrafopredeter"/>
    <w:link w:val="Textonotapie"/>
    <w:rsid w:val="00371881"/>
    <w:rPr>
      <w:rFonts w:ascii="Times New Roman" w:eastAsia="Times New Roman" w:hAnsi="Times New Roman" w:cs="Times New Roman"/>
      <w:sz w:val="20"/>
      <w:szCs w:val="20"/>
      <w:lang w:val="es-ES" w:eastAsia="es-CL"/>
    </w:rPr>
  </w:style>
  <w:style w:type="table" w:customStyle="1" w:styleId="Tablanormal31">
    <w:name w:val="Tabla normal 31"/>
    <w:basedOn w:val="Tablanormal"/>
    <w:uiPriority w:val="43"/>
    <w:rsid w:val="00371881"/>
    <w:pPr>
      <w:spacing w:after="0" w:line="240" w:lineRule="auto"/>
    </w:pPr>
    <w:rPr>
      <w:rFonts w:ascii="Times New Roman" w:eastAsia="Times New Roman" w:hAnsi="Times New Roman" w:cs="Times New Roman"/>
      <w:sz w:val="20"/>
      <w:szCs w:val="20"/>
      <w:lang w:eastAsia="es-CL"/>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5">
    <w:name w:val="Plain Table 5"/>
    <w:basedOn w:val="Tablanormal"/>
    <w:uiPriority w:val="45"/>
    <w:rsid w:val="00DE3E01"/>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5oscura-nfasis3">
    <w:name w:val="Grid Table 5 Dark Accent 3"/>
    <w:basedOn w:val="Tablanormal"/>
    <w:uiPriority w:val="50"/>
    <w:rsid w:val="00DE3E0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1clara">
    <w:name w:val="Grid Table 1 Light"/>
    <w:basedOn w:val="Tablanormal"/>
    <w:uiPriority w:val="46"/>
    <w:rsid w:val="00DE3E0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Sinespaciado">
    <w:name w:val="No Spacing"/>
    <w:uiPriority w:val="1"/>
    <w:qFormat/>
    <w:rsid w:val="00DE3E01"/>
    <w:pPr>
      <w:spacing w:after="0" w:line="240" w:lineRule="auto"/>
    </w:pPr>
    <w:rPr>
      <w:sz w:val="20"/>
    </w:rPr>
  </w:style>
  <w:style w:type="character" w:styleId="Mencinsinresolver">
    <w:name w:val="Unresolved Mention"/>
    <w:basedOn w:val="Fuentedeprrafopredeter"/>
    <w:uiPriority w:val="99"/>
    <w:semiHidden/>
    <w:unhideWhenUsed/>
    <w:rsid w:val="00677654"/>
    <w:rPr>
      <w:color w:val="605E5C"/>
      <w:shd w:val="clear" w:color="auto" w:fill="E1DFDD"/>
    </w:rPr>
  </w:style>
  <w:style w:type="table" w:styleId="Tablanormal3">
    <w:name w:val="Plain Table 3"/>
    <w:basedOn w:val="Tablanormal"/>
    <w:uiPriority w:val="43"/>
    <w:rsid w:val="0032703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Default">
    <w:name w:val="Default"/>
    <w:rsid w:val="00573314"/>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653830">
      <w:bodyDiv w:val="1"/>
      <w:marLeft w:val="0"/>
      <w:marRight w:val="0"/>
      <w:marTop w:val="0"/>
      <w:marBottom w:val="0"/>
      <w:divBdr>
        <w:top w:val="none" w:sz="0" w:space="0" w:color="auto"/>
        <w:left w:val="none" w:sz="0" w:space="0" w:color="auto"/>
        <w:bottom w:val="none" w:sz="0" w:space="0" w:color="auto"/>
        <w:right w:val="none" w:sz="0" w:space="0" w:color="auto"/>
      </w:divBdr>
    </w:div>
    <w:div w:id="201089668">
      <w:bodyDiv w:val="1"/>
      <w:marLeft w:val="0"/>
      <w:marRight w:val="0"/>
      <w:marTop w:val="0"/>
      <w:marBottom w:val="0"/>
      <w:divBdr>
        <w:top w:val="none" w:sz="0" w:space="0" w:color="auto"/>
        <w:left w:val="none" w:sz="0" w:space="0" w:color="auto"/>
        <w:bottom w:val="none" w:sz="0" w:space="0" w:color="auto"/>
        <w:right w:val="none" w:sz="0" w:space="0" w:color="auto"/>
      </w:divBdr>
    </w:div>
    <w:div w:id="285893341">
      <w:bodyDiv w:val="1"/>
      <w:marLeft w:val="0"/>
      <w:marRight w:val="0"/>
      <w:marTop w:val="0"/>
      <w:marBottom w:val="0"/>
      <w:divBdr>
        <w:top w:val="none" w:sz="0" w:space="0" w:color="auto"/>
        <w:left w:val="none" w:sz="0" w:space="0" w:color="auto"/>
        <w:bottom w:val="none" w:sz="0" w:space="0" w:color="auto"/>
        <w:right w:val="none" w:sz="0" w:space="0" w:color="auto"/>
      </w:divBdr>
    </w:div>
    <w:div w:id="619842939">
      <w:bodyDiv w:val="1"/>
      <w:marLeft w:val="0"/>
      <w:marRight w:val="0"/>
      <w:marTop w:val="0"/>
      <w:marBottom w:val="0"/>
      <w:divBdr>
        <w:top w:val="none" w:sz="0" w:space="0" w:color="auto"/>
        <w:left w:val="none" w:sz="0" w:space="0" w:color="auto"/>
        <w:bottom w:val="none" w:sz="0" w:space="0" w:color="auto"/>
        <w:right w:val="none" w:sz="0" w:space="0" w:color="auto"/>
      </w:divBdr>
    </w:div>
    <w:div w:id="798961749">
      <w:bodyDiv w:val="1"/>
      <w:marLeft w:val="0"/>
      <w:marRight w:val="0"/>
      <w:marTop w:val="0"/>
      <w:marBottom w:val="0"/>
      <w:divBdr>
        <w:top w:val="none" w:sz="0" w:space="0" w:color="auto"/>
        <w:left w:val="none" w:sz="0" w:space="0" w:color="auto"/>
        <w:bottom w:val="none" w:sz="0" w:space="0" w:color="auto"/>
        <w:right w:val="none" w:sz="0" w:space="0" w:color="auto"/>
      </w:divBdr>
    </w:div>
    <w:div w:id="874974066">
      <w:bodyDiv w:val="1"/>
      <w:marLeft w:val="0"/>
      <w:marRight w:val="0"/>
      <w:marTop w:val="0"/>
      <w:marBottom w:val="0"/>
      <w:divBdr>
        <w:top w:val="none" w:sz="0" w:space="0" w:color="auto"/>
        <w:left w:val="none" w:sz="0" w:space="0" w:color="auto"/>
        <w:bottom w:val="none" w:sz="0" w:space="0" w:color="auto"/>
        <w:right w:val="none" w:sz="0" w:space="0" w:color="auto"/>
      </w:divBdr>
    </w:div>
    <w:div w:id="886793203">
      <w:bodyDiv w:val="1"/>
      <w:marLeft w:val="0"/>
      <w:marRight w:val="0"/>
      <w:marTop w:val="0"/>
      <w:marBottom w:val="0"/>
      <w:divBdr>
        <w:top w:val="none" w:sz="0" w:space="0" w:color="auto"/>
        <w:left w:val="none" w:sz="0" w:space="0" w:color="auto"/>
        <w:bottom w:val="none" w:sz="0" w:space="0" w:color="auto"/>
        <w:right w:val="none" w:sz="0" w:space="0" w:color="auto"/>
      </w:divBdr>
    </w:div>
    <w:div w:id="896430082">
      <w:bodyDiv w:val="1"/>
      <w:marLeft w:val="0"/>
      <w:marRight w:val="0"/>
      <w:marTop w:val="0"/>
      <w:marBottom w:val="0"/>
      <w:divBdr>
        <w:top w:val="none" w:sz="0" w:space="0" w:color="auto"/>
        <w:left w:val="none" w:sz="0" w:space="0" w:color="auto"/>
        <w:bottom w:val="none" w:sz="0" w:space="0" w:color="auto"/>
        <w:right w:val="none" w:sz="0" w:space="0" w:color="auto"/>
      </w:divBdr>
    </w:div>
    <w:div w:id="922570823">
      <w:bodyDiv w:val="1"/>
      <w:marLeft w:val="0"/>
      <w:marRight w:val="0"/>
      <w:marTop w:val="0"/>
      <w:marBottom w:val="0"/>
      <w:divBdr>
        <w:top w:val="none" w:sz="0" w:space="0" w:color="auto"/>
        <w:left w:val="none" w:sz="0" w:space="0" w:color="auto"/>
        <w:bottom w:val="none" w:sz="0" w:space="0" w:color="auto"/>
        <w:right w:val="none" w:sz="0" w:space="0" w:color="auto"/>
      </w:divBdr>
    </w:div>
    <w:div w:id="967852659">
      <w:bodyDiv w:val="1"/>
      <w:marLeft w:val="0"/>
      <w:marRight w:val="0"/>
      <w:marTop w:val="0"/>
      <w:marBottom w:val="0"/>
      <w:divBdr>
        <w:top w:val="none" w:sz="0" w:space="0" w:color="auto"/>
        <w:left w:val="none" w:sz="0" w:space="0" w:color="auto"/>
        <w:bottom w:val="none" w:sz="0" w:space="0" w:color="auto"/>
        <w:right w:val="none" w:sz="0" w:space="0" w:color="auto"/>
      </w:divBdr>
    </w:div>
    <w:div w:id="1360622751">
      <w:bodyDiv w:val="1"/>
      <w:marLeft w:val="0"/>
      <w:marRight w:val="0"/>
      <w:marTop w:val="0"/>
      <w:marBottom w:val="0"/>
      <w:divBdr>
        <w:top w:val="none" w:sz="0" w:space="0" w:color="auto"/>
        <w:left w:val="none" w:sz="0" w:space="0" w:color="auto"/>
        <w:bottom w:val="none" w:sz="0" w:space="0" w:color="auto"/>
        <w:right w:val="none" w:sz="0" w:space="0" w:color="auto"/>
      </w:divBdr>
    </w:div>
    <w:div w:id="1400786950">
      <w:bodyDiv w:val="1"/>
      <w:marLeft w:val="0"/>
      <w:marRight w:val="0"/>
      <w:marTop w:val="0"/>
      <w:marBottom w:val="0"/>
      <w:divBdr>
        <w:top w:val="none" w:sz="0" w:space="0" w:color="auto"/>
        <w:left w:val="none" w:sz="0" w:space="0" w:color="auto"/>
        <w:bottom w:val="none" w:sz="0" w:space="0" w:color="auto"/>
        <w:right w:val="none" w:sz="0" w:space="0" w:color="auto"/>
      </w:divBdr>
    </w:div>
    <w:div w:id="1533617487">
      <w:bodyDiv w:val="1"/>
      <w:marLeft w:val="0"/>
      <w:marRight w:val="0"/>
      <w:marTop w:val="0"/>
      <w:marBottom w:val="0"/>
      <w:divBdr>
        <w:top w:val="none" w:sz="0" w:space="0" w:color="auto"/>
        <w:left w:val="none" w:sz="0" w:space="0" w:color="auto"/>
        <w:bottom w:val="none" w:sz="0" w:space="0" w:color="auto"/>
        <w:right w:val="none" w:sz="0" w:space="0" w:color="auto"/>
      </w:divBdr>
    </w:div>
    <w:div w:id="1926067994">
      <w:bodyDiv w:val="1"/>
      <w:marLeft w:val="0"/>
      <w:marRight w:val="0"/>
      <w:marTop w:val="0"/>
      <w:marBottom w:val="0"/>
      <w:divBdr>
        <w:top w:val="none" w:sz="0" w:space="0" w:color="auto"/>
        <w:left w:val="none" w:sz="0" w:space="0" w:color="auto"/>
        <w:bottom w:val="none" w:sz="0" w:space="0" w:color="auto"/>
        <w:right w:val="none" w:sz="0" w:space="0" w:color="auto"/>
      </w:divBdr>
    </w:div>
    <w:div w:id="1958490930">
      <w:bodyDiv w:val="1"/>
      <w:marLeft w:val="0"/>
      <w:marRight w:val="0"/>
      <w:marTop w:val="0"/>
      <w:marBottom w:val="0"/>
      <w:divBdr>
        <w:top w:val="none" w:sz="0" w:space="0" w:color="auto"/>
        <w:left w:val="none" w:sz="0" w:space="0" w:color="auto"/>
        <w:bottom w:val="none" w:sz="0" w:space="0" w:color="auto"/>
        <w:right w:val="none" w:sz="0" w:space="0" w:color="auto"/>
      </w:divBdr>
    </w:div>
    <w:div w:id="2002927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9.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jpeg"/><Relationship Id="rId47" Type="http://schemas.openxmlformats.org/officeDocument/2006/relationships/image" Target="media/image36.png"/><Relationship Id="rId50" Type="http://schemas.openxmlformats.org/officeDocument/2006/relationships/image" Target="media/image39.jpeg"/><Relationship Id="rId55" Type="http://schemas.openxmlformats.org/officeDocument/2006/relationships/image" Target="media/image44.jpeg"/><Relationship Id="rId63" Type="http://schemas.openxmlformats.org/officeDocument/2006/relationships/image" Target="media/image52.jpeg"/><Relationship Id="rId68" Type="http://schemas.openxmlformats.org/officeDocument/2006/relationships/image" Target="media/image57.png"/><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jpeg"/><Relationship Id="rId45" Type="http://schemas.openxmlformats.org/officeDocument/2006/relationships/image" Target="media/image34.jpe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image" Target="media/image5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jpeg"/><Relationship Id="rId49" Type="http://schemas.openxmlformats.org/officeDocument/2006/relationships/image" Target="media/image38.jpeg"/><Relationship Id="rId57" Type="http://schemas.openxmlformats.org/officeDocument/2006/relationships/image" Target="media/image46.png"/><Relationship Id="rId61" Type="http://schemas.openxmlformats.org/officeDocument/2006/relationships/image" Target="media/image50.jpeg"/><Relationship Id="rId10" Type="http://schemas.openxmlformats.org/officeDocument/2006/relationships/image" Target="media/image3.emf"/><Relationship Id="rId19" Type="http://schemas.openxmlformats.org/officeDocument/2006/relationships/footer" Target="footer3.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jpeg"/><Relationship Id="rId60" Type="http://schemas.openxmlformats.org/officeDocument/2006/relationships/image" Target="media/image49.png"/><Relationship Id="rId65" Type="http://schemas.openxmlformats.org/officeDocument/2006/relationships/image" Target="media/image54.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jpeg"/><Relationship Id="rId56" Type="http://schemas.openxmlformats.org/officeDocument/2006/relationships/image" Target="media/image45.jpeg"/><Relationship Id="rId64" Type="http://schemas.openxmlformats.org/officeDocument/2006/relationships/image" Target="media/image53.jpeg"/><Relationship Id="rId69" Type="http://schemas.openxmlformats.org/officeDocument/2006/relationships/image" Target="media/image58.png"/><Relationship Id="rId8" Type="http://schemas.openxmlformats.org/officeDocument/2006/relationships/image" Target="media/image1.jpeg"/><Relationship Id="rId51" Type="http://schemas.openxmlformats.org/officeDocument/2006/relationships/image" Target="media/image40.jpe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8.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jpe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png"/><Relationship Id="rId20" Type="http://schemas.openxmlformats.org/officeDocument/2006/relationships/hyperlink" Target="http://documentos.dga.cl/MTDS491.pdf" TargetMode="External"/><Relationship Id="rId41" Type="http://schemas.openxmlformats.org/officeDocument/2006/relationships/image" Target="media/image30.jpeg"/><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s.munoz\Google%20Drive\GD-Fiscs%20m&#237;as\Test\05_Formato%20IFA%20PdeC_v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p99Jo8lOD50lHOyG2KnsanL8jO7rkTRYjTmcaO2x7tE=</DigestValue>
    </Reference>
    <Reference Type="http://www.w3.org/2000/09/xmldsig#Object" URI="#idOfficeObject">
      <DigestMethod Algorithm="http://www.w3.org/2001/04/xmlenc#sha256"/>
      <DigestValue>Z8kNOQ6ezeGoTb/R0vLiysC1QzSVlZtuhDqq91JEeXw=</DigestValue>
    </Reference>
    <Reference Type="http://uri.etsi.org/01903#SignedProperties" URI="#idSignedProperties">
      <Transforms>
        <Transform Algorithm="http://www.w3.org/TR/2001/REC-xml-c14n-20010315"/>
      </Transforms>
      <DigestMethod Algorithm="http://www.w3.org/2001/04/xmlenc#sha256"/>
      <DigestValue>qFTErr61mDRJ/UCvWUdqaP1NRLv+RJLQ5334cT0fMLY=</DigestValue>
    </Reference>
    <Reference Type="http://www.w3.org/2000/09/xmldsig#Object" URI="#idValidSigLnImg">
      <DigestMethod Algorithm="http://www.w3.org/2001/04/xmlenc#sha256"/>
      <DigestValue>XDjGRYoGP1OmW27SrddRvErqGxsByAE4kjJo77zIJN8=</DigestValue>
    </Reference>
    <Reference Type="http://www.w3.org/2000/09/xmldsig#Object" URI="#idInvalidSigLnImg">
      <DigestMethod Algorithm="http://www.w3.org/2001/04/xmlenc#sha256"/>
      <DigestValue>ocU4DuRBfW5auIOnEjs6/KoAaEY9DhKvj43gIvAC3oU=</DigestValue>
    </Reference>
  </SignedInfo>
  <SignatureValue>uzZI9UxlZvo/RGMYUFjtXWP8FOFT63L/AQ6ngKgk8cXFcQ2acXaa/mqy55bbWBStBw97F7HzqkOw
c5wxKW0djn6z1+L32H3q0apX2lEtCEFJkdHt32ALn/aV3XGlhQG4pIp/9ux971xPbthsVUcH1M4V
OjvHPyhqBNrOK0c1XMetPAn1SQRWK5sIs5ReM5JnO/A1zk+o/GaLX02hFUmpjii7aKJWZGO+H8kt
eQXKZe0cCj2tKitvH+/QJMqEo14ElhoItMSX88tM0TETKE/eHIKREkIjJAtimLU9y71JqEgGSSlj
GAIZ2/edN+SC2vqExj6KFIsUAmTcnGn14By09g==</SignatureValue>
  <KeyInfo>
    <X509Data>
      <X509Certificate>MIIH8TCCBtmgAwIBAgIITAPzCuQ/zl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5OTgxLTEwIwYDVR0SBBwwGqAYBggrBgEEAcEBAqAMFgo5OTU1MTc0MC1LMA0GCSqGSIb3DQEBCwUAA4IBAQBpo5dS/svIxlVGdj8eRlMNfhtKwy2TM8DBY2V75JCrJq42zZ84RmGCA2o9pQJM24jvdFNSlNr+UaORtk5jjGR4+4k/1jvdA0/pZFGlq5YsHR7d4Xtt+leOyUQkIM2dFKyHz5qte3qTJjAwoghMXmgHHSjSRAMx2IBefVk+KOD3U2FsUoMF1MPRw4fuTqMvpX50m1RrVkK5H7Y378tZKG72lhajuquh2e1wmkh4CncDePxBx5UmVvKertP7Cp9XUaI3bD7+HIxxR+LwWnddv90PZVaYu4L+Yyi7LtyS5lJssqJnn//MIDWhhLHbyghwLHcVMubBC7tQrYopIndkiVe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Transform>
          <Transform Algorithm="http://www.w3.org/TR/2001/REC-xml-c14n-20010315"/>
        </Transforms>
        <DigestMethod Algorithm="http://www.w3.org/2001/04/xmlenc#sha256"/>
        <DigestValue>BL45lwYAVLbwfEF/oMjGfGOYdfO7zPaj5rfwjw13m4A=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pDYoRoGLU91gy8z9+3to43bRR8Vx1Yx3uetAPrj3vlk=</DigestValue>
      </Reference>
      <Reference URI="/word/endnotes.xml?ContentType=application/vnd.openxmlformats-officedocument.wordprocessingml.endnotes+xml">
        <DigestMethod Algorithm="http://www.w3.org/2001/04/xmlenc#sha256"/>
        <DigestValue>ksKPJhUktJ7QDxxs9rgZBR3ZeOEd7s3pIdZB+VxBYWM=</DigestValue>
      </Reference>
      <Reference URI="/word/fontTable.xml?ContentType=application/vnd.openxmlformats-officedocument.wordprocessingml.fontTable+xml">
        <DigestMethod Algorithm="http://www.w3.org/2001/04/xmlenc#sha256"/>
        <DigestValue>W1jlVBqSJ2CnQG1E6SQ4ped53e8qI7WSez471OovNWo=</DigestValue>
      </Reference>
      <Reference URI="/word/footer1.xml?ContentType=application/vnd.openxmlformats-officedocument.wordprocessingml.footer+xml">
        <DigestMethod Algorithm="http://www.w3.org/2001/04/xmlenc#sha256"/>
        <DigestValue>EQSZlrE1H0kLv4t2gg8zCeT/Up8g7b/7eXI/JzCo6Z8=</DigestValue>
      </Reference>
      <Reference URI="/word/footer2.xml?ContentType=application/vnd.openxmlformats-officedocument.wordprocessingml.footer+xml">
        <DigestMethod Algorithm="http://www.w3.org/2001/04/xmlenc#sha256"/>
        <DigestValue>B6dfPleoFdVcN9i3Gs//FpS52ho72/d75eYqL1iO3PE=</DigestValue>
      </Reference>
      <Reference URI="/word/footer3.xml?ContentType=application/vnd.openxmlformats-officedocument.wordprocessingml.footer+xml">
        <DigestMethod Algorithm="http://www.w3.org/2001/04/xmlenc#sha256"/>
        <DigestValue>GmBvj0HimAB9yRqlofVYtczXyZVyCJjcfDWzXHSDrwY=</DigestValue>
      </Reference>
      <Reference URI="/word/footnotes.xml?ContentType=application/vnd.openxmlformats-officedocument.wordprocessingml.footnotes+xml">
        <DigestMethod Algorithm="http://www.w3.org/2001/04/xmlenc#sha256"/>
        <DigestValue>JqykDer0uaidKEl5eRHdJ870VQgyCF+xsncGBEumd00=</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uWOars/jjSma1OcoPWvUEK4pIvd/YRqi4ij18A3heRA=</DigestValue>
      </Reference>
      <Reference URI="/word/media/image11.png?ContentType=image/png">
        <DigestMethod Algorithm="http://www.w3.org/2001/04/xmlenc#sha256"/>
        <DigestValue>q1Rl20vnpkdjiIyuKmf8LeXGv4wkCLfLian5hExOGd4=</DigestValue>
      </Reference>
      <Reference URI="/word/media/image12.png?ContentType=image/png">
        <DigestMethod Algorithm="http://www.w3.org/2001/04/xmlenc#sha256"/>
        <DigestValue>OQBtCUeNN97eTJFLBbG0tzXigvjMzL6t/WwcTmYQ2l0=</DigestValue>
      </Reference>
      <Reference URI="/word/media/image13.png?ContentType=image/png">
        <DigestMethod Algorithm="http://www.w3.org/2001/04/xmlenc#sha256"/>
        <DigestValue>cLa/3dbd26x8HqhPf7sxqzUNSCVDDq8So1WK1Pvc6tg=</DigestValue>
      </Reference>
      <Reference URI="/word/media/image14.png?ContentType=image/png">
        <DigestMethod Algorithm="http://www.w3.org/2001/04/xmlenc#sha256"/>
        <DigestValue>s6U+tSXgYH99II1L1QYprHhpWFLx/lEguySIhxcUCsc=</DigestValue>
      </Reference>
      <Reference URI="/word/media/image15.png?ContentType=image/png">
        <DigestMethod Algorithm="http://www.w3.org/2001/04/xmlenc#sha256"/>
        <DigestValue>rQlzTVDUWZHKKKy+WtTUIsjMXMOjFF5MGQr2GSl+0RI=</DigestValue>
      </Reference>
      <Reference URI="/word/media/image16.png?ContentType=image/png">
        <DigestMethod Algorithm="http://www.w3.org/2001/04/xmlenc#sha256"/>
        <DigestValue>xN1x3195/NUs42hZFcjuKFAesAjPF2BpPNaWFe+paVE=</DigestValue>
      </Reference>
      <Reference URI="/word/media/image17.png?ContentType=image/png">
        <DigestMethod Algorithm="http://www.w3.org/2001/04/xmlenc#sha256"/>
        <DigestValue>JdSY4NZ1Y6Cv+H8o8odFQGla8qv2GJ9L9Vg/qzdCVzU=</DigestValue>
      </Reference>
      <Reference URI="/word/media/image18.png?ContentType=image/png">
        <DigestMethod Algorithm="http://www.w3.org/2001/04/xmlenc#sha256"/>
        <DigestValue>6Kafpn1N8HyMtW79x0ULO2d1tsGnUhuV9RoxhXPTYNg=</DigestValue>
      </Reference>
      <Reference URI="/word/media/image19.png?ContentType=image/png">
        <DigestMethod Algorithm="http://www.w3.org/2001/04/xmlenc#sha256"/>
        <DigestValue>B9yZwAfRKz28FGF6unT1i0t44+b2TA5TFUxKi2pD1+k=</DigestValue>
      </Reference>
      <Reference URI="/word/media/image2.emf?ContentType=image/x-emf">
        <DigestMethod Algorithm="http://www.w3.org/2001/04/xmlenc#sha256"/>
        <DigestValue>B6TrZ5+X11M2GpN5rnnB9r/Npq0Pzicn9ht4VOkItJQ=</DigestValue>
      </Reference>
      <Reference URI="/word/media/image20.png?ContentType=image/png">
        <DigestMethod Algorithm="http://www.w3.org/2001/04/xmlenc#sha256"/>
        <DigestValue>/7O334+0AErCgyuD/eiaULy68VUv9lmlkifpMo/+zxU=</DigestValue>
      </Reference>
      <Reference URI="/word/media/image21.png?ContentType=image/png">
        <DigestMethod Algorithm="http://www.w3.org/2001/04/xmlenc#sha256"/>
        <DigestValue>BBpqn3RuP7YjeE2cuY4L/+xGjGTZ5luJvKjztLIa/k8=</DigestValue>
      </Reference>
      <Reference URI="/word/media/image22.png?ContentType=image/png">
        <DigestMethod Algorithm="http://www.w3.org/2001/04/xmlenc#sha256"/>
        <DigestValue>SEb48JQ+ypdQ8fyFlKpDlFZQt3NGvn7nHPaiYuJV7BI=</DigestValue>
      </Reference>
      <Reference URI="/word/media/image23.png?ContentType=image/png">
        <DigestMethod Algorithm="http://www.w3.org/2001/04/xmlenc#sha256"/>
        <DigestValue>mb8BdrfpNlKkQ/kNUBSwK4YP0y5Oi18XKUWbcLmVPEw=</DigestValue>
      </Reference>
      <Reference URI="/word/media/image24.jpeg?ContentType=image/jpeg">
        <DigestMethod Algorithm="http://www.w3.org/2001/04/xmlenc#sha256"/>
        <DigestValue>dyB02tJsQrMcX8pQL4jBwARPMFNGPY0bYaHzvBjimjk=</DigestValue>
      </Reference>
      <Reference URI="/word/media/image25.jpeg?ContentType=image/jpeg">
        <DigestMethod Algorithm="http://www.w3.org/2001/04/xmlenc#sha256"/>
        <DigestValue>aNtKJYvaylMR5DOWlE/2nGuUrUaDVeKroqIsl3CeHbA=</DigestValue>
      </Reference>
      <Reference URI="/word/media/image26.png?ContentType=image/png">
        <DigestMethod Algorithm="http://www.w3.org/2001/04/xmlenc#sha256"/>
        <DigestValue>wfAXGGMyePsa9iBClBkD65rKZF7PEZu6H56CtoLPoUM=</DigestValue>
      </Reference>
      <Reference URI="/word/media/image27.jpeg?ContentType=image/jpeg">
        <DigestMethod Algorithm="http://www.w3.org/2001/04/xmlenc#sha256"/>
        <DigestValue>fn5Idplv8UJ2t74MIIRfMFptjqHPx2bBlyAmpWbui3I=</DigestValue>
      </Reference>
      <Reference URI="/word/media/image28.png?ContentType=image/png">
        <DigestMethod Algorithm="http://www.w3.org/2001/04/xmlenc#sha256"/>
        <DigestValue>jSRRWUc8DAOK4qaj42UkIFIK+LzfNql4lWlBjOuwisE=</DigestValue>
      </Reference>
      <Reference URI="/word/media/image29.jpeg?ContentType=image/jpeg">
        <DigestMethod Algorithm="http://www.w3.org/2001/04/xmlenc#sha256"/>
        <DigestValue>lqfhQAMtoZjg9ZS2ie/D4W0JM5dfqwvUsS+cOKJAthU=</DigestValue>
      </Reference>
      <Reference URI="/word/media/image3.emf?ContentType=image/x-emf">
        <DigestMethod Algorithm="http://www.w3.org/2001/04/xmlenc#sha256"/>
        <DigestValue>DY/PX9OZ1KpRGBhIiB+jMdEj97UxRbkEpoy3E9IGC9c=</DigestValue>
      </Reference>
      <Reference URI="/word/media/image30.jpeg?ContentType=image/jpeg">
        <DigestMethod Algorithm="http://www.w3.org/2001/04/xmlenc#sha256"/>
        <DigestValue>mtC5nKZ87JRtIiZjEpGtmvG4snHr4Lzqt0nzzIzJ6YM=</DigestValue>
      </Reference>
      <Reference URI="/word/media/image31.jpeg?ContentType=image/jpeg">
        <DigestMethod Algorithm="http://www.w3.org/2001/04/xmlenc#sha256"/>
        <DigestValue>7rmKrKC0C3w1sLhWDevTPb5w4pdiXvJaBlm2o0SCTRo=</DigestValue>
      </Reference>
      <Reference URI="/word/media/image32.jpeg?ContentType=image/jpeg">
        <DigestMethod Algorithm="http://www.w3.org/2001/04/xmlenc#sha256"/>
        <DigestValue>XTQ1e9yroSjR4ClYL6iKhj7NmGfZoqb3eOtGxYsrWv0=</DigestValue>
      </Reference>
      <Reference URI="/word/media/image33.png?ContentType=image/png">
        <DigestMethod Algorithm="http://www.w3.org/2001/04/xmlenc#sha256"/>
        <DigestValue>JN2YEuY7M1SE0XYWGEX6T++P3Og32HG2yism/F4AYsU=</DigestValue>
      </Reference>
      <Reference URI="/word/media/image34.jpeg?ContentType=image/jpeg">
        <DigestMethod Algorithm="http://www.w3.org/2001/04/xmlenc#sha256"/>
        <DigestValue>V9k/lh1Ix/TmLz05c+w6zwEuBHKKQ5OSIbG1VWIuEdE=</DigestValue>
      </Reference>
      <Reference URI="/word/media/image35.png?ContentType=image/png">
        <DigestMethod Algorithm="http://www.w3.org/2001/04/xmlenc#sha256"/>
        <DigestValue>B30OQ1TVNz/QQ4XwOx0K/nD1yLojL67vMnQU8qk7IGE=</DigestValue>
      </Reference>
      <Reference URI="/word/media/image36.png?ContentType=image/png">
        <DigestMethod Algorithm="http://www.w3.org/2001/04/xmlenc#sha256"/>
        <DigestValue>wlSw7YJhtV64snc81fqIX7QwOp9XHTxLWote+CPAmCI=</DigestValue>
      </Reference>
      <Reference URI="/word/media/image37.jpeg?ContentType=image/jpeg">
        <DigestMethod Algorithm="http://www.w3.org/2001/04/xmlenc#sha256"/>
        <DigestValue>gIeFy+1/I/9bwitYRT7a7WIjnzGWOS7YBQJdyKIDO18=</DigestValue>
      </Reference>
      <Reference URI="/word/media/image38.jpeg?ContentType=image/jpeg">
        <DigestMethod Algorithm="http://www.w3.org/2001/04/xmlenc#sha256"/>
        <DigestValue>52rFzWNPX0X1ufSm+5y5IM3wTy11GFZfM9GRZypKVFg=</DigestValue>
      </Reference>
      <Reference URI="/word/media/image39.jpeg?ContentType=image/jpeg">
        <DigestMethod Algorithm="http://www.w3.org/2001/04/xmlenc#sha256"/>
        <DigestValue>rnplidHGmNKz8tWBVO4vTPumEobLuP/8aBdrrRE7H0U=</DigestValue>
      </Reference>
      <Reference URI="/word/media/image4.emf?ContentType=image/x-emf">
        <DigestMethod Algorithm="http://www.w3.org/2001/04/xmlenc#sha256"/>
        <DigestValue>0Jo63j3AUGvn51bgL+q9z+DDj8pUoYtirfYsiMPJXbY=</DigestValue>
      </Reference>
      <Reference URI="/word/media/image40.jpeg?ContentType=image/jpeg">
        <DigestMethod Algorithm="http://www.w3.org/2001/04/xmlenc#sha256"/>
        <DigestValue>ikBzFRJIzBsDq5pOH3p2p56mN/AsAq+0do5AWel3LDY=</DigestValue>
      </Reference>
      <Reference URI="/word/media/image41.jpeg?ContentType=image/jpeg">
        <DigestMethod Algorithm="http://www.w3.org/2001/04/xmlenc#sha256"/>
        <DigestValue>c8vpF9Bbc5BfnFq+kq4ji54KC2zQszrXSDQ7zQlt+EE=</DigestValue>
      </Reference>
      <Reference URI="/word/media/image42.png?ContentType=image/png">
        <DigestMethod Algorithm="http://www.w3.org/2001/04/xmlenc#sha256"/>
        <DigestValue>/YmdRTLp2CYcLbaVeY7q5yHdOR4Qvo2VY/qaYdjmsQE=</DigestValue>
      </Reference>
      <Reference URI="/word/media/image43.png?ContentType=image/png">
        <DigestMethod Algorithm="http://www.w3.org/2001/04/xmlenc#sha256"/>
        <DigestValue>awl8TYay1GFRYofGaeUw96k7om14/OcfE3vsTvBGqUI=</DigestValue>
      </Reference>
      <Reference URI="/word/media/image44.jpeg?ContentType=image/jpeg">
        <DigestMethod Algorithm="http://www.w3.org/2001/04/xmlenc#sha256"/>
        <DigestValue>D+cBbCBMU9ersJ8Cr+6sm8j92VZYPqF7BHtasKG6baw=</DigestValue>
      </Reference>
      <Reference URI="/word/media/image45.jpeg?ContentType=image/jpeg">
        <DigestMethod Algorithm="http://www.w3.org/2001/04/xmlenc#sha256"/>
        <DigestValue>BkFk33shc9XXSHSrwdsl/lpdvIgrnTGCn6NB7V9xvxQ=</DigestValue>
      </Reference>
      <Reference URI="/word/media/image46.png?ContentType=image/png">
        <DigestMethod Algorithm="http://www.w3.org/2001/04/xmlenc#sha256"/>
        <DigestValue>SPEXmxdz2yolM32xmjjQ4bxNCThrU/h/uMPEsDIu7Fk=</DigestValue>
      </Reference>
      <Reference URI="/word/media/image47.png?ContentType=image/png">
        <DigestMethod Algorithm="http://www.w3.org/2001/04/xmlenc#sha256"/>
        <DigestValue>W4H9XXKlAoGyUb0WNj8/Hu04pMM4XhqVXq44hxjpL3s=</DigestValue>
      </Reference>
      <Reference URI="/word/media/image48.png?ContentType=image/png">
        <DigestMethod Algorithm="http://www.w3.org/2001/04/xmlenc#sha256"/>
        <DigestValue>PYeQlIMKmyMjQEwCDc2mMKhfchExBtKrdCO9Mcnx7v8=</DigestValue>
      </Reference>
      <Reference URI="/word/media/image49.png?ContentType=image/png">
        <DigestMethod Algorithm="http://www.w3.org/2001/04/xmlenc#sha256"/>
        <DigestValue>DStF+1tsjVFauZnECNiWF7KjEkvjHBAvfOKLbTX/Dgo=</DigestValue>
      </Reference>
      <Reference URI="/word/media/image5.png?ContentType=image/png">
        <DigestMethod Algorithm="http://www.w3.org/2001/04/xmlenc#sha256"/>
        <DigestValue>HwCzB+z+5yS+5H7vsksAjAzZN16493jrecZIbpEaX8M=</DigestValue>
      </Reference>
      <Reference URI="/word/media/image50.jpeg?ContentType=image/jpeg">
        <DigestMethod Algorithm="http://www.w3.org/2001/04/xmlenc#sha256"/>
        <DigestValue>tCT/c6HJ+oOholptOajAj80wjGOeu2N5PCyPtmz8r2s=</DigestValue>
      </Reference>
      <Reference URI="/word/media/image51.png?ContentType=image/png">
        <DigestMethod Algorithm="http://www.w3.org/2001/04/xmlenc#sha256"/>
        <DigestValue>wOYvjBncPy+Hkuh0rZFuSMxfqDGfjJWj51SU4p1kJxI=</DigestValue>
      </Reference>
      <Reference URI="/word/media/image52.jpeg?ContentType=image/jpeg">
        <DigestMethod Algorithm="http://www.w3.org/2001/04/xmlenc#sha256"/>
        <DigestValue>NhDxMxFSamOuswAcgZkHNBJyJ8qnQ6cu9D4lMktCVno=</DigestValue>
      </Reference>
      <Reference URI="/word/media/image53.jpeg?ContentType=image/jpeg">
        <DigestMethod Algorithm="http://www.w3.org/2001/04/xmlenc#sha256"/>
        <DigestValue>QvvrYodpmxrIREhoUbABUHtP+aD98xhsfrM0Ewcsb4k=</DigestValue>
      </Reference>
      <Reference URI="/word/media/image54.png?ContentType=image/png">
        <DigestMethod Algorithm="http://www.w3.org/2001/04/xmlenc#sha256"/>
        <DigestValue>dxRusyqpG8qTkZS/oFMfQPRz6zi50E6WcdS+Imx7Dco=</DigestValue>
      </Reference>
      <Reference URI="/word/media/image55.png?ContentType=image/png">
        <DigestMethod Algorithm="http://www.w3.org/2001/04/xmlenc#sha256"/>
        <DigestValue>POiQj1zX0h1p4vorlNvk4l5XodBArWa/FnlxjL21S4k=</DigestValue>
      </Reference>
      <Reference URI="/word/media/image56.png?ContentType=image/png">
        <DigestMethod Algorithm="http://www.w3.org/2001/04/xmlenc#sha256"/>
        <DigestValue>0BBV8+jAJcOsdQY6JIIRAyhmb9ZlAiJYxCx+84vzIO0=</DigestValue>
      </Reference>
      <Reference URI="/word/media/image57.png?ContentType=image/png">
        <DigestMethod Algorithm="http://www.w3.org/2001/04/xmlenc#sha256"/>
        <DigestValue>O8yp7XvZgcKdBvUEvfIBH1RR2LKgrOAVsYr97RQJwDQ=</DigestValue>
      </Reference>
      <Reference URI="/word/media/image58.png?ContentType=image/png">
        <DigestMethod Algorithm="http://www.w3.org/2001/04/xmlenc#sha256"/>
        <DigestValue>LMwO7HC4qjkLJoVRgJBYT4tlqWPlnBwT91TVSrv0o14=</DigestValue>
      </Reference>
      <Reference URI="/word/media/image6.png?ContentType=image/png">
        <DigestMethod Algorithm="http://www.w3.org/2001/04/xmlenc#sha256"/>
        <DigestValue>BEeMdd1cHOp06LH1Ib99/ETg7t7fgaQBedIQSU1FSEQ=</DigestValue>
      </Reference>
      <Reference URI="/word/media/image7.png?ContentType=image/png">
        <DigestMethod Algorithm="http://www.w3.org/2001/04/xmlenc#sha256"/>
        <DigestValue>TZzloNq3aq/h4q8oUOMBXal9xGBGADyXarZunf2mVUQ=</DigestValue>
      </Reference>
      <Reference URI="/word/media/image8.png?ContentType=image/png">
        <DigestMethod Algorithm="http://www.w3.org/2001/04/xmlenc#sha256"/>
        <DigestValue>tqGzpuG8hZkGGXosxIYnpMlUy0jkiqFQrtbySA2xea8=</DigestValue>
      </Reference>
      <Reference URI="/word/media/image9.png?ContentType=image/png">
        <DigestMethod Algorithm="http://www.w3.org/2001/04/xmlenc#sha256"/>
        <DigestValue>Mf5ew6CRg+apQVErPXIANBbYKYWyE/6+/oFDz0LtV2E=</DigestValue>
      </Reference>
      <Reference URI="/word/numbering.xml?ContentType=application/vnd.openxmlformats-officedocument.wordprocessingml.numbering+xml">
        <DigestMethod Algorithm="http://www.w3.org/2001/04/xmlenc#sha256"/>
        <DigestValue>0dIWQEJ16QkmMTnoQ+2BMpG/thrVMCtGZxxUG1NC8eU=</DigestValue>
      </Reference>
      <Reference URI="/word/settings.xml?ContentType=application/vnd.openxmlformats-officedocument.wordprocessingml.settings+xml">
        <DigestMethod Algorithm="http://www.w3.org/2001/04/xmlenc#sha256"/>
        <DigestValue>pIAjqCzYjKzOIFP3IXCYpsF3rlyWlTfeIyxpgHFd9Os=</DigestValue>
      </Reference>
      <Reference URI="/word/styles.xml?ContentType=application/vnd.openxmlformats-officedocument.wordprocessingml.styles+xml">
        <DigestMethod Algorithm="http://www.w3.org/2001/04/xmlenc#sha256"/>
        <DigestValue>17mZWADhPGUO5EVsxUH5Lwx1NV2+fYUtXMScbx8LNHU=</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WpkGu2dsxGjVuymBOxGGthy9c8EyNWO3WOPYrCGzFu4=</DigestValue>
      </Reference>
    </Manifest>
    <SignatureProperties>
      <SignatureProperty Id="idSignatureTime" Target="#idPackageSignature">
        <mdssi:SignatureTime xmlns:mdssi="http://schemas.openxmlformats.org/package/2006/digital-signature">
          <mdssi:Format>YYYY-MM-DDThh:mm:ssTZD</mdssi:Format>
          <mdssi:Value>2018-09-12T14:45:27Z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n//f/5//n/ef/9//3//f/9//3v/f/9//3//e953/3//f/9//3//f/9//3//f/9//3//f/9//3//f/9//3//f/9//3//f/9//3//f/9//3//f/9//3//f/9//3//f/9//3//f/9//3//f/9//3//f/9//3//f/9//3//f/9//3//f/9//3//f/9//3//f/9//3//f/9//3//f/9//3//f/9//3//f/9//3//f/9//3//f/9//3//f/9//3//f/9//3//f/9//3//f/9//3//f/9//3//f/9//3//f/9//3//f/9//3//f/9//3//f/9//3//f/9//3//f/9//3//f/9//3//f/9//3//f/9//3//f/9//3//f/9//3//f/9//3//f/9//3//f/9//3//f/9//3//f/9//3//f/9//3//f/9//3//f/9//3//f/9//3//f/9//3//f/9//3//f/9//3//f/9//3//f/9//3//f/9//3//f/9//3//f/9//3//f/9//3//f/9//3//f/9//3//f/9//3//f/9//3//f/9//3//f/9//3//f/9//3//f/9//3//f/9//3//f/9//3//f/9//3//f/9//3//f/9//3//f/9//3//f/9//3//f/9//3//f/9//3//f/9//3//f/9//3//f/9//3//f/9//3//f/9//3//f997/3v/f/9733f/f/9//3//f/9//3//f/9//3//f/9//3//f/9//3//f/9//3//f/9//3//f/9//3//f/9//3//f/9//3//f/9//3//f/9//3//f/9//3//f/9//3//f/9//3//f/9//3//f/9//3//f/9//3//f/9//3//f/9//3//f/9//3//f/9//3//f/9//3//f/9//3//f/9//3//f/9//3//f/9//3//f/9//3//f/9//3//f/9//3//f/9//3//f/9//3//f/9//3//f/9//3//f/9//3//f/9//3//f/9//3//f/9//3//f/9//3//f/9//3//f/9//3//f/9//3//f/9//3//f/9//3//f/9//3//f/9//3//f/9//3//f/9//3//f/9//3//f/9//3//f/9//3//f/9//3//f/9//3//f/9//3//f/9//3//f/9//3//f/9//3//f/9//3//f/9//3//f/9//3//f/9//3//f/9//3//f/9//3//f/9//3//f/9//3//f/9//3//f/9//3//f/9//3//f/9//3//f/9//3//f/9//3//f/9//3//f/9//3//f/9//3//f/9//3//f/9//3//f/9//3//f/9//3//f/9//3//f/9//3//f/9//3//f/9//3/ee/9//3t8b953/3//f95z/3f/d/93/3v/d95z3nP/e/97/3//f/9//3//f/9//3//f/9//3//f/9//3//f/9//3//f/9//3//f/9//3//f/9//3//f/9//3//f/9//3//f/9//3//f/9//3//f/9//3//f/9//3//f/9//3//f/9//3//f/9//3//f/9//3//f/9//3//f/9//3//f/9//3//f/9//3//f/9//3//f/9//3//f/9//3//f/9//3//f/9//3//f/9//3//f/9//3//f/9//3//f/9//3//f/9//3//f/9//3//f/9//3//f/9//3//f/9//3//f/9//3//f/9//3//f/9//3//f/9//3//f/9//3//f/9//3//f/9//3//f/9//3//f/9//3//f/9//3//f/9//3//f/9//3//f/9//3//f/9//3//f/9//3//f/9//3//f/9//3//f/9//3//f/9//3//f/9//3//f/9//3//f/9//3//f/9//3//f/9//3//f/9//3//f/9//3//f/9//3//f/9//3//f/9//3//f/9//3//f/9//3//f/9//3//f/9//3//f/9//3//f/9//3//f/9//3//f/9//3//f/9//3//f/9//3//f/9//3//f/9//3//f/9//3//f/9//3//f997/3vfe993/3//e993/3d7Yzpf+FbWUltj/3f/f/93/3v/e/9//3//f/9//3//f/9//3//f/9//3//f/9//3//f/9//3//f/9//3//f/9//3//f/9//3//f/9//3//f/9//3//f/9//3//f/9//3//f/9//3//f/9//3//f/9//3//f/9//3//f/9//3//f/9//3//f/9//3//f/9//3//f/9//3//f/9//3//f/9//3//f/9//3//f/9//3//f/9//3//f/9//3//f/9//3//f/9//3//f/9//3//f/9//3//f/9//3//f/9//3//f/9//3//f/9//3//f/9//3//f/9//3//f/9//3//f/9//3//f/9//3//f/9//3//f/9//3//f/9//3//f/9//3//f/9//3//f/9//3//f/9//3//f/9//3//f/9//3//f/9//3//f/9//3//f/9//3//f/9//3//f/9//3//f/9//3//f/9//3//f/9//3//f/9//3//f/9//3//f/9//3//f/9//3//f/9//3//f/9//3//f/9//3//f/9//3//f/9//3//f/9//3//f/9//3//f/9//3//f/9//3//f/9//3//f/9//3//f/9//3//f/9//3//f/9//3//f/9//3//f/9//3//f/9//3//f/9//3//e79z/3udazJC6BSmDIQEpgzHEOcQhQjnFDI+3nPec/93/3v/f/97/3//f/9//3//f/9//3//f/9//3//f/9//3//f/9//3//f/9//3//f/9//3//f/9//3//f/9//3//f/9//3//f/9//3//f/9//3//f/9//3//f/9//3//f/9//3//f/9//3//f/9//3//f/9//3//f/9//3//f/9//3//f/9//3//f/9//3//f/9//3//f/9//3//f/9//3//f/9//3//f/9//3//f/9//3//f/9//3//f/9//3//f/9//3//f/9//3//f/9//3//f/9//3//f/9//3//f/9//3//f/9//3//f/9//3//f/9//3//f/9//3//f/9//3//f/9//3//f/9//3//f/9//3//f/9//3//f/9//3//f/9//3//f/9//3//f/9//3//f/9//3//f/9//3//f/9//3//f/9//3//f/9//3//f/9//3//f/9//3//f/9//3//f/9//3//f/9//3//f/9//3//f/9//3//f/9//3//f/9//3//f/9//3//f/9//3//f/9//3//f/9//3//f/9//3//f/9//3//f/9//3//f/9//3//f/9//3//f/9//3//f/9//3//f/9//3//f/9//3//f/9//3//f/9//3/fe/9/fWvPMaYMKh21Tntn/3u9b75v/3v/e/hWzjHoGN9z33f/f/9//3//e/9//3//f/9//3//f/9//3//f/9//3//f/9//3//f/9//3//f/9//3//f/9//3//f/9//3//f/9//3//f/9//3//f/9//3//f/9//3//f/9//3//f/9//3//f/9//3//f/9//3//f/9//3//f/9//3//f/9//3//f/9//3//f/9//3//f/9//3//f/9//3//f/9//3//f/9//3//f/9//3//f/9//3//f/9//3//f/9//3//f/9//3//f/9//3//f/9//3//f/9//3//f/9//3//f/9//3//f/9//3//f/9//3//f/9//3//f/9//3//f/9//3//f/9//3//f/9//3//f/9//3//f/9//3//f/9//3//f/9//3//f/9//3//f/9//3//f/9//3//f/9//3//f/9//3//f/9//3//f/9//3//f/9//3//f/9//3//f/9//3//f/9//3//f/9//3//f/9//3//f/9//3//f/9//3//f/9//3//f/9//3//f/9//3//f/9//3//f/9//3//f/9//3//f/9//3//f/9//3//f/9//3//f/9//3//f/9//3//f/9//3//f/9//3//f/9//3//f/9//3/fe997v3ffe59zsDGnEI4plUpbY95z/3vfd/9//3vfd/97/3/YVishvnPfd/97/3//e/9//3//f/9//3//f/9//3//f/9//3//f/9//3//f/9//3//f/9//3//f/9//3//f/9//3//f/9//3//f/9//3//f/9//3//f/9//3//f/9//3//f/9//3//f/9//3//f/9//3//f/9//3//f/9//3//f/9//3//f/9//3//f/9//3//f/9//3//f/9//3//f/9//3//f/9//3//f/9//3//f/9//3//f/9//3//f/9//3//f/9//3//f/9//3//f/9//3//f/9//3//f/9//3//f/9//3//f/9//3//f/9//3//f/9//3//f/9//3//f/9//3//f/9//3//f/9//3//f/9//3//f/9//3//f/9//3//f/9//3//f/9//3//f/9//3//f/9//3//f/9//3//f/9//3//f/9//3//f/9//3//f/9//3//f/9//3//f/9//3//f/9//3//f/9//3//f/9//3//f/9//3//f/9//3//f/9//3//f/9//3//f/9//3//f/9//3//f/9//3//f/9//3//f/9//3//f/9//3//f/9//3//f/9//3//f/9//3//f/9//3//f/9//3//f/9//3//f/9//3v/f/97/3/fe1VKqBQsIXVKvm//f95z/3f/e/9//3//f/9//3/fd/9/jjHXVv9//3//f/9//3//f/9//3//f/9//3//f/9//3//f/9//3//f/9//3//f/9//3//f/9//3//f/9//3//f/9//3//f/9//3//f/9//3//f/9//3//f/9//3//f/9//3//f/9//3//f/9//3//f/9//3//f/9//3//f/9//3//f/9//3//f/9//3//f/9//3//f/9//3/ee/9//3//f/9//3//f/9//3//f/9//3//f/9//3//f/9//3//f/9//3//f/9//3//f/9//3//f/9//3//f/9//3//f/9//3//f/9//3//f/9//3//f/9//3//f/9//3//f/9//3//f/9//3//f/9//3//f/9//3//f/9//3//f/9//3//f/9//3//f/9//3//f/9//3//f/9//3//f/9//3//f/9//3//f/9//3//f/9//3//f/9//3//f/9//3//f/9//3//f/9//3//f/9//3//f/9//3//f/9//3//f/9//3//f/9//3//f/9//3//f/9//3//f/9//3//f/9//3//f/9//3//f/9//3//f/9//3//f/9//3//f/9//3//f/9//3//f/9//3//f/9//3//f/9//3//f953/3//e/9//38aY24t6hz6Xl1rv3f/f/973nO9b/53/3v/f/9//3/fe/9/fXPxPZZS/3//f/9//3/ff/9//3//f/9//3//f/9//3//f/9//3//f/9//3//f/9//3//f/9//3//f/9//3//f/9//3//f/9//3//f/9//3//f/9//3//f/9//3//f/9//3//f/9//3//f/9//3//f/9//3//f/9//3//f/9//3//f/9//3//f/9//3//f/9//3//f/9//3++d/9//3//f/9//n//f/9//3//f/9//3//f/9//3//f/9//3//f/9//3//f/9//3//f/9//3//f/9//3//f/9//3//f/9//3//f/9//3//f/9//3//f/9//3//f/9//3//f/9//3//f/9//3//f/9//3//f/9//3//f/9//3//f/9//3//f/9//3//f/9//3//f/9//3//f/9//3//f/9//3//f/9//3//f/9//3//f/9//3//f/9//3//f/9//3//f/9//3//f/9//3//f/9//3//f/9//3//f/9//3//f/9//3//f/9//3//f/9//3//f/9//3//f/9//3//f/9//3//f/9//3//f/9//3//f/9//3//f/9//3//f/9//3//f/9//3//f/9//3//f/9//3//f/9//3//f/97/3+db/97fGuvNckYEkKfc997/3//f/9//3v/f/9//3//f/9//3//f797/3+/e481t1rff/9//3//f95//3//f/9//3//f/9//3//f/9//3//f/9//3//f/9//3//f/9//3//f/9//3//f/9//3//f/9//3//f/9//3//f/9//3//f/9//3//f/9//3//f/9//3//f/9//3//f/9//3//f/9//3//f/9//3//f/9//3//f/9//3//f/9//3//f/9//3//f753/3//f/9//3//f/9//3//f/9//3//f/9//3//f/9//3//f/9//3//f/9//3//f/9//3//f/9//3//f/9//3//f/9//3//f/9//3//f/9//3//f/9//3//f/9//3//f/9//3//f/9//3//f/9//3//f/9//3//f/9//3//f/9//3//f/9//3//f/9//3//f/9//3//f/9//3//f/9//3//f/9//3//f/9//3//f/9//3//f/9//3//f/9//3//f/9//3//f/9//3//f/9//3//f/9//3//f/9//3//f/9//3//f/9//3//f/9//3//f/9//3//f/9//3//f/9//3//f/9//3//f/9//3//f/9//3//f/9//3//f/9//3//f/9//3//f/9//3//f/9//3//f/9//3v/f/97/3vfc/97O2MrIekY2Fq/d/9/v3f/f/9/33vee/9//3//f/9/3n//f/9/v3//f797CiX5Zv9//3//f/9//3//f/9//3//f/9//3//f/9//3//f/9//3//f/9//3//f/9//3//f/9//3//f/9//3//f/9//3//f/9//3//f/9//3//f/9//3//f/9//3//f/9//3//f/9//3//f/9//3//f/9//3//f/9//3//f/9//3//f/9//3//f/9//3//f/9//3/ff/9//3+/e/9//3//f/9//3//f/9//3//f/9//3//f/9//3//f/9//3//f/9//3//f/9//3//f/9//3//f/9//3//f/9//3//f/9//3//f/9//3//f/9//3//f/9//3//f/9//3//f/9//3//f/9//3//f/9//3//f/9//3//f/9//3//f/9//3//f/9//3//f/9//3//f/9//3//f/9//3//f/9//3//f/9//3//f/9//3//f/9//3//f/9//3//f/9//3//f/9//3//f/9//3//f/9//3//f/9//3//f/9//3//f/9//3//f/9//3//f/9//3//f/9//3//f/9//3//f/9//3//f/9//3//f/9//3//f/9//3//f/9//3//f/9//3//f/9//3//f/9//3//f/9//3v/e/97/3//e/9/ry0sIXZKv3P/f99733v/f/9//3//f/9//3//f/5//3/ef/9//3//f/9/llYrKb97/3//f/9//3//f/9//n//f/9//3//f/9//3//f/9//3//f/9//3//f/9//3//f/9//3//f/9//3//f/9//3//f/9//3//f/9//3//f/9//3//f/9//3//f/9//3//f/9//3//f/9//3//f/9/3nv/f/9//3//f/9//3//f/9//3//f/9//3//f/9//3//f99//3+/d997/3/ee/9//3//f/9//3//f/9//3//f/9//3//f/9//3//f/9//3//f/9//3//f/9//3//f/9//3//f/9//3//f/9//3//f/9//3//f/9//3//f/9//3//f/9//3//f/9//3//f/9//3//f/9//3//f/9//3//f/9//3//f/9//3//f/9//3//f/9//3//f/9//3//f/9//3//f/9//3//f/9//3//f/9//3//f/9//3//f/9//3//f/9//3//f/9//3//f/9//3//f/9//3//f/9//3//f/9//3//f/9//3//f/9//3//f/9//3//f/9//3//f/9//3//f/9//3//f/9//3//f/9//3//f/9//3//f/9//3//f/9//3//f/9//3//f/9//3/fe/9//3//f/9//3/ed75vND7rGFVG/3+/c997/3//f/5//n/+f/9//3//f/9//3//f/9//3/ff99//38JIXRO/3//f/9//3//f/9//n/+f/9//3//f/9//3//f/9//3//f/9//3//f/9//3//f/9//3//f/9//3//f/9//3//f/9//3//f/9//3//f/9//3//f/9//3//f/9//3//f/9//3//f/9//3+9d957/3//f/9//3/fe/9//3//f/9//3//f/9//3//f/9//3/+f/9//39/c+sg2V7fe997/3//f/9//3//f/9//3//f/9//3//f/9//3//f/9//3//f/9//3//f/9//3//f/9//3//f/9//3//f/9//3//f/9//3//f/9//3//f/9//3//f/9//3//f/9//3//f/9//3//f/9//3//f/9//3//f/9//3//f/9//3//f/9//3//f/9//3//f/9//3//f/9//3//f/9//3//f/9//3//f/9//3//f/9//3//f/9//3//f/9//3//f/9//3//f/9//3//f/9//3//f/9//3//f/9//3//f/9//3//f/9//3//f/9//3//f/9//3//f/9//3//f/9//3//f/9//3//f/9//3//f/9//3//f/9//3//f/9//3//f/9//3//f/9//3//f/9//3//f/9//3/edzljdEZuJR1f/3vfd/9//3v/f/5//3//f/9//n//f/5//3//f/9//3//f997/3+2VkspfW//f99//3//f/9//3//f/5//3//f/9//3//f/9//3//f/9//3//f/9//3//f/9/3nvee957/3//f/9//3//f/9//3//f/9//3//f/9//3//f/9//3//f/9//3//f/9//3//f/9//3//f/9//3+cczpnnXN8b753/3//f/9//3//f/9//3//f/9//3//f/9//3//f1dORggtKZ93/3//f/9//3//f/9//3//f/9//3//f/9//3//f/9//3//f/9//3//f/9//3//f/9//3//f/9//3//f/9//3//f/9//3//f/9//3//f/9//3//f/9//3//f/9//3//f/9//3//f/9//3//f/9//3//f/9//3//f/9//3//f/9//3//f/9//3//f/9//3//f/9//3//f/9//3//f/9//3//f/9//3//f/9//3//f/9//3//f/9//3//f/9//3//f/9//3//f/9//3//f/9//3//f/9//3//f/9//3//f/9//3//f/9//3//f/9//3//f/9//3//f/9//3//f/9//3//f/9//3//f/9//3//f/9//3//f/9//3//f/9//3//f/9//3//f/9//3//f/97/3v/d3xnMj4KHZ5r/3ufb993/3//f/9//3/df/9//n/+f/5//3//f/9//3//f/5//3/fewkhdE7ff99733v/f/9//n//f/5//3//f/9//3//f/9//3//f/9//3//f/9//3//e/9733ffe75z33ffd/9//3//f/9//3//f/9//3//f/9//3//f/9//3//f/9//3//f/9//3//f957/3//f/9//3/4XkslZAimEAohEUJ8a/9//3//e/9//3//f/9//3//f/9//nv/f39v1D3zPckYnnP/f957/3//f/9//3//f/9//3//f/9//3//f/9//3//f/9//3//f/9//3//f/9//3//f/9//3//f/9//3//f/9//3//f/9//3//f/9//3//f/9//3//f/9//3//f/9//3//f/9//3//f/9//3//f/9//3//f/9//3/de/9//3//e953/3//e/97/3v/f/97/3ved/97/3f/d/93/3v/e/97/3f/e/9//3v/e/9//3v/f/9//3//f/9//3//f/9//3//f/9//3//f/9//3//e/9//3//f/97/3//f/9//3//f/9//3//f/9//3//f/9//3//f/9//3//f/9//3//f/9//3//f/5//3//f/9//3//e71z3nf/f997/3//f913/3/+f/53/3f/e/93/3P/d79rcCUUNtlS/3+8c/9//3v/f/9//3/ff/9//3//f/5//3/+f/5/3Hvcd/5//n/+e5VSCCGdc/9//3//f/9//3//f/5//n/+f/9//3//f/9//3//f/9//n/+f/9//3++c/9/v2/zNS0diAgLGdpW/3v/e99v/3v/d/97/3v/e/93/3v/e/93nmv/e/9z/3f/e71v3nP/f953/3//f/9//3t9aysd0DFcY55rM0JMJW0lGVvfd/9/vW/fd/97/3//d/9//3v/e99zX2fUNblSG2O+c/97/3/+f/9//3//f/9//3//f/9//3//f/9//3//f/9//3//f/9//3//f/9//3//f/9//3//f/9//3//f/9//3//f/9//3//f/9//3//f/9//3//f/9//3//f/9//3//f/9//3//f/9//3//f/9//3//f/9//3/ee/9//3//f993/3//f/97/3f/f99333f/e/97e2cZW9dS106WSpVGU0JTQnRGtlJ8a953/3//f/9//3//e/9//3//f/9//3//f/9//3//f/9//3//f/9//3/ee/97/3/ed/9//3//e/97/3//f/9//3//f/9//3//f/9//3//f/9//3//f/5/3Xv+e/9//3/ee/973nf/e/97/3//f/9/n3Pfe793/3/+d9xv/3f/d99rdj5PGbIlsyUuGR5X/3f/e/5//3//f/9//3//f99/33//f/5//n/9f/1//n//f9xz3HPdc1lnKSF0Tt97/3++d/9//3//f/9//3/+f/9//3//f/9//3/+f/5//n//f/9/vXf/e/9/33NWPqoI9DF4RrEpyhDyMd9z/3vfb/97/3veb/93/3O2Ss8tjimvLYwlGFdbX95v/3v/d71z/3//e993/3//f7dObiU8X/97v2//f31nbSkKGVRC33P/e/97/3e+b/9733P/d/97/3f8VrMx21a/c/9/3nv/f917/n//f/9//3//f/9//3//f/9//3//f/9//3//f/9//3//f/9//3//f/9//3//f/9//3//f/9//3//f/9//3//f/9//3//f/9//3//f/9//3//f/9//3//f/9//3//f/9//3//f/9//3//f/9//3//f/9//3//f/9//3/fd953/3v/f993/398azI+bCWMKUsh8DVTPvhWW2NbY7ZOMkLONXNK1lZ6a713/n/+f/9//3//f/9//3//f/9//3//f/9//3//f/9//3//f/9//3//f/9//3//f/97/3//f/9333f/f/9333ffd/9//3//f993/3//f/9//3//f/97/3//f/9//3//f993nW97Z1pj+FZcZ35vnW//f/9/3W//e51nEjItFVg+sykOFTc2/3ffb/97/nvee99733vff/9//3//f/9//3//f/9//3/+f953/3/dc/97ET5KJb5z33vfe/9//3//f/9//3//f/9//3//f/9//3//f/9//n//f/9//3/ee/9//3t+Z7EpmUb/c99z/3t3RuoU8TV8Y/9z/3f/e/97fGfPMSkZry1UQvAxEDbnEMcQlUr/e/97/3v/f/9/33f/f/97Mz6PKf93/3f/f99z/3//f/hW6RhMJZVOvWu+b/9z/3tcY75r/3+/bz5f1DE2Qt93/3++d/9//n//f/9//3//f/9//3//f/9//3//f/9//3//f/9//3//f/9//3//f/9//3//f/9//3//f/9//3//f/9//3//f/9//3//f/9//3//f/9//3//f/9//3//f/9//3//f/9//3//f/9//3//f/9//3//f/9//3//e/97/3u+c/9//3/fd75zW2euMccUEDqca/93/3v/d/97/3v/f/9//3//f/9//3//f/9//3//f/9//n//f/9//3//f/9//3//f/9//3//f/9/3n//f/9//3//f/97/3vfd99z/3edazpfOl+da51r33f/e/97vnO+b75v/3f/e/9733P/d/97/3vfc75v33P/dzpfEDamDCIAZATIFAIARQhlCBE6nGv/e95rdD5mAB1TWDrUKR5XSAA+V79r3nP/f/9//3//f/9/33/fe99//3//f/9/3nv/e/9//3++b/93GVsJGRlb/3//e/9//3//f/9//3v/e/9//3//f/9//3//f/9//3//f/5//3/de/9//3//extfDBn/d99v/3e/b/97v29MIY4pfGf/d99zGFfHEMcQW2P/e75v/3v/e/93UkIJHc4xnG//f1pn/3f/f/93/3t1RjQ+/3Pfc/9733ffd99z/3s6Y/A5xxDHEI0pri2uLcgQSx0aW/97f2s3Qg0dv3O/d/9//nv/f/9//3//f/9//3//f/9//3//f/9//3//f/9//3//f/9//3//f/9//3//f/9//3//f/9//3//f/9//3//f/9//3//f/9//3//f/9//3//f/9//3//f/9//3//f/9//3//f/9//3//f/9//3//f/9//3/fe/9//3//f75zvnP/e75zU0bpGGwpGF//d/93/3//e/9//3v/f/9//3//e/9//3//f/5//3/+f/9//n//f/9//3//f/9//3//f/9//3//f/9//n//f/9//3+9d957/3//e3xj2FKuKYYIpgjpFEQA6RTIEKcMhQSGCMcMSx2NJddOO1/fc/93/3O+b/9z/3t8Z/A1xxArHfdS/3f/d3xnfmtcZ5ZOjSkqHccMyAwsGd9vVzqSJR5X/3e/a+sMXV/fc993/3v/f/9//3//f/9//3//f/9//3//f/9//3/fc99v/3duIY8p/3v/d/97/3v/f/97/3v/e/9//3v/f/97/3//f/9//3//f/9//3//f/9//3//f/97dUrKFP97n2v/e/97/3vfc/lW6RinEFNCdUrHEEslW2P/f/9//3ucb/97/3f/e7ZSxhQqIZxv/3/fd/9//3f/e1RCdUb/e/93/3//f/9//3//f71z33ffc/dWETZLIfAx2E5UPhtb/3vfc7lOLSGfb/9//3//f/5//3//f/9//3//f/9//3//f/9//3//f/9//3//f/9//3//f/9//3//f/9//3//f/9//3//f/9//3//f/9//3//f/9//3//f/9//3//f/9//3//f/9//3//f/9//3//f/9//3//f/9//3//f/9//3//f/9/33v/f/9/fW//eztjKiFsKTpj/3ved95z/3f+d/9//3v/f/97/3ved/97/3//f/9//3//f/9//n//f/5//n/+f/9//3//f/9//3//f/9//3//f/9//3//f/9//3++d99zTCFEAI0llkpcY99z/3c7XxlX2FIZVztb+VISOm0hZQSmCAkV0C1TPjI6Kx2FBAIAKh2WSt9z/3ffc99z/3//e/9733Oeb1xjGlv6Ut9v/FKrDF9f/3e/a79rsSlNIf97v3P/f/9//3v/e/9//3++d/97/3ffd993/3v/e/97/3OfZ2cAfl+/a/93/3f/e/97/3v/e/9//3v/e/93/3v/e/9//3v/e997/3//f/9//3++d/9/XGtNJVVG33P/f79z/3v/f/9/33fYVkwlRQRlCBI+O2Pfd/9//3vdc/9//3//f953/3++c2wpKSE6Y/9//3v/e/97jSVUPv9333Pfd9573nedc/97/3v/e75z/3f/e/97/3u/azU+ND7/e79zHFuxMdhW/3/fe/9//3//f/9//3//f/9//3//f/9//3//f/9//3//f/9//3//f/9//3//f/9//3//f/9//3//f/9//3//f/9//3//f/9//3//f/9//3//f/9//3//f/9//3//f/9//3//f/9//3//f/9//3//f/9//3//f/9/33v/f75z/3v/f2wpphB9a/9//3//f/97/3f/e/9/vXP/d953/3v/e/9//3v/e/57/3v+e/9//nv/f/5//3//f/9//3//f/9//3//f/9//3//f/9//3++d/9//39baxE+ZAR0Qv93/3v/d/97/3/fc/97/3v/d99z/3P/d/9//3v/c79rO1t1QvAx8TXXTnxn/3v/d/93/3v/f/97/3//e/9333f/f/9//3e/c/97v3MuHdtS/3f/d99zn2s8X+oUDB0LHb9z/3v/f/9//3+9b75zU0ZMJa8t+lbfc/93v2/faxYyLxX/d59n/3Pfb51n/3v/d/97/3f/d99v/3f/e99z33P/e/97/3vfd99733u9c75z/38zQq8xv3Ofb99z/3//f99333f/f/9//3//f993/3//f/9//3/+e/57/3/ee/9/33u9c/9/33uVTqUMW2d8a/9333OuLfhS/3ffc/9//3//f/9//3/ed/97/3vfc/97/3+/a/I1biGQJb9v/3teZxM+sDH/e793/3//f/9//3//f/9//3//f/9//3//f/9//3//f/9//3//f/9//3//f/9//3//f/9//3//f/9//3//f/9//3//f/9//3//f/9//3//f/9//3//f/9//3//f/9//3//f/9//3//f/9//3//f/9//3//f/9//3//f997/3/YWsgY0Dnfd/97/3v/e/93/3//e/97/nf/f/97/3v/d/93/3f/d95z/3f/d/97/3v/e953/nv/e/9//3//f/97/3//f/9//3v/f/9/vnO+c/9//3u2UkslxxT4Wv97/3vfd/97/3vfc/9//3f/e/97/3//e/9//3f/d/97/3ffc/93/3v/e/93/3ffc/9//3v/f/97/3//f/97/3//f/97/3+ec997/3uQLdM133u/d993/3/fc55vEz7rGMsU/3f/e/97/3f/d3xr6BQqHW4lsC0MGcoQsS09W99rURncSt9rn2M7V1M6zy0qHSkZ6BToFOgQKhmOJRI2t05bX79v/3v/e/9733f/e/97/3uda+gYVEb/f99z/3v/e/9//3//f/97/3v/f/9//3+/d997/3/dd/9//n/+f/9//3//f/9//3/fe5xvtlLHFBA6UkKVSvA132/fb/9//3/+f/9//n//f/9//3//f/9//3v/d/93TiFvIU4d/3v/e79v0TVuKb9z/3/fd/97/3//f/5//3//f/9//3//f/9//3//f/9//3//f/9//3//f/9//3//f/9//3//f/9//3//f/9//3//f/9//3//f/9//3//f/9//3//f/9//3//f/9//3//f/9//3//f/9//3//e/9//3//f/97/3//f/9/v3c7Z6YQXGueb99333f/f/97/3v/f/9//3v/f/97/3v/d99z33P/d/93/3f/c/97/3v/e/93/3v/e/97/3v/e/97/3//e/9//3v/f/97/3/fd/97/3vXUksh8TV9a/97/3v/e/97/3//e/9//3v/f/9//3//f/9//3//f/9//3//e/97/3f/e/97/3//f/9//3v/f/9//3//f/9//3//f/5//3+dc997v3e4Wk4tn3e/d/9//3//f753vnc7Y3ApyxDfd/93/3v/e99zEDauKX1n/3v/d99vuU4MGU4dsyXuDJpCVzaRJckIKxkqGa4pzi3PMc8tEToyOq8tChUJESoVril0Qltf32//d99z/3u2Ts4xMTp8Z/97/3vec/9//3//f/9//3//f/9//3//f/9//3//f/9//3//f/9//3//f/9//3//f/9//3//e3xr7zXnFIwlGVv/d/97/3v/f/9//3//f/9//3//f/9//3//f/9/33PJEAwZ8zH/d/97/3+OLbAxXWf/e/9/33v/f/9//3//f/9//3//f/9//3//f/9//3//f/9//3//f/9//3//f/9//3//f/9//3//f/9//3//f/9//3//f/9//3//f/9//3//f/9//3//f/9//3//f/9//3//f/9//3//f/9//3v/f993/3//f75333cyQsgYvnPfe75z/3//e/97/3//f/93vXP/f/53/3t8Y1tjGVv4VrdOtkp1RnRGzzEzPtZOW2Oda99z/3f/e/97/3v/c/9z32//d/93/3v/d/932FJLIegUVEK/b/9//3v/f/97/3//f/9//3//f/9//3//f/9//3//f/9//3//f/9//3v/f/97/3//f/9//3//f/9//3//f/9//3//f917/3/de/9/339dc+ok+mK/e/9//3//f/9/vXfee55zTyXMFH9n/3v/c/97nGNKGRtbn2vfc/93f2P/e99zmEazJVAVLxUuFftOn2c8W/9z33P/d/97/3v/e/97/3ffc31j2E7PKekQhQTHDAkVSyEJGccQri29a/973m+9a/97/3//f/9//3//f/9//3//f/9//3//f/9//3//f/5//3//f/9//3//f/9//3//f/9//3v/e/93/3v/d95z3nP/f/9//3//f/9//3//f/9//3//f/9733O/b8oQqQx4Rv9733P/f5ZONEK5Uv97/3//e/9//3/+f/9//3//f/9//3//f/9//3//f/9//3//f/9//3//f/9//3//f/9//3//f/9//3//f/9//3//f/9//3//f/9//3//f/9//3//f/9//3//f/9//3//f/9//3//f/9//3//f5xv/3//f51vvnPPNc85W2ffd/97/3//e/9/33f/f99z/3vfd/dWMT7GEAkV6RQKGQkVChkKGSsdKhmNJUwhSx3oFMgQ6BRsIa4pUz6VRhlXfGOdZ3xjO1v4VjM+bCEJGa8tGlv/d/9733P/f/5//3//f/9//3//f/9//3//f/9//3//f/9//3//f/9//3//f/9//3//f/9//3//f/9//3//f/9//3//f/9//3/9f/9/vnvff4418kX/f99//3//f95//397c95/nneSLe4Uuk7/e/9z/3e+awoVVT7/c/93/3t/Z/M1LB2xLXAdsyUdU3AdkCE9W99v/3v/e/93/3//e/9733f/e/97/3P/c/93/3N8Y7ZKETatKfA11k6+b/93/3v/e/973nP/f/9//3//f/9//3//f/9//3//f/9//3//f/9//3//f/9//3//f/9//3//f/9//3v/f/97/3//f/9//3//f/9//3//f/9//3//f/9//3//f/9/33f/e79zLSGpDH9r/3v/e/9/XGs0RtI1v3P/f/9//3//f/9//n//f/9//3//f/9//3//f/9//3//f/9//3//f/9//3//f/9//3//f/9//3//f/9//3//f/9//3//f/9//3//f/9//3//f/9//3//f/9//3//f/9//3//f/9//3//f/9//3ffd/9733cqIXRK/3vfe/97/3v/f55v/3//f1xnGVvwOQgZCBlKIbZOvmvfc99z/3f/d/97/3v/e79v/3f/e/97vm87X7dOlUbwMa4pKxnoEIYIpgimDOgQSx0yPlpf/3v/d99z33P/f/9//3/+f/9//3//f/9//3//f/9//3//f/9//3//f/9//3//f/9//3//f/9//3//f/9//3//f/9//3//f/9//3//f/5/3nv/f241EkZcc/9/vn//f/5//n/+f5x3nXt+b7ItDxmzLf93/3P/d79rjiFNGf93n2t4Rk4hLSEzPlxfHFdXOr9nv2vaTgsVyRC3Tv9//3//e/97/3//f/9//3v/d/97/3f/d99z33Pfc/93/3v/e/97/3f+c/97/3f/e/9//3//f/9//3//f/9//3//f/9//3//f/9//3//f/9//3//f/9//3//f/9//3v/f/97/3//e/933nf/f/9//3//f/9//3//f/9//3//f/9//3//e/9733csIW8t33f/f/9//399a5dOTyl/a993/3//e/9//n/+f/9//3//f/9//3//f/9//3//f/9//3//f/9//3//f/9//3//f/9//3//f/9//3//f/9//3//f/9//3//f/9//3//f/9//3//f/9//3//f/9//3//f/9//3//f/97/3v/f99333PPMc81/3/fe/97/3//e/97/3//f1xr8TlkCEsh+FZ8a/97nGv/e/97/3//e/9733f/d993/3//e/97/3v/e/97/3v/d/93/3P/d/9z/3f/c/9333P/d/97/3vfc/97/3//f953/3//f/9//3//f/9//3//f/9//3//f/9//3//f/9//3//f/9//3//f/9//3//f/9//3//f/9//3//f/9//3//f/9/vXf/f1xryBj/f553vn//f/5//n/+f/9/vXvff35vsy0vGU8dv2v/d/9zv2cUNrIpP1/2Ne4YbyWXTr5z33f/dwsR/3ufZ99z/3uwMQsdv3ffe/9/33v/f/9//3/+e/9//3v/f/97/3//e/97/3v/f99z33f/f/9/3Xf+e/9//3//f/9//3//f/9//3//f/9//3//f/9//3//f/9//3//f/9//3//f/9//3//f/9//3//f/9//3//f/9//3//f/9//3//f/9//3//f/9//3//f/97/387Z+kYl06/d/97/3//f793XWfzObpSv3Pfd/9//3//f/5//3//f/9//3//f/9//3//f/9//3//f/9//3//f/9//3//f/9//3//f/9//3//f/9//3//f/9//3//f/9//3//f/9//3//f/9//3//f/9//3//f/9//3//f71z33v/e75v33dsJXRK/3+db/9//3/fe/97/3u/c0wl6RjQNX1r/3v/e/9//3f/f/97/3//f/9//3//f/9//3//f/9//3v/f/9//3//f/9//3v/f/97/3v/e/9//3v/f/9//3ved/9//3/+e/57/3//f/9//3//f/9//3//f/9//3//f/9//3//f/9//3//f/9//3//f/9//3//f/9//3//f/9//3//f/9//3//f/9/vXP/e75zrzGXVv9/v3v/f/5//n/9f/1//3++e997n2/UMdUtLhnZSv9z/3P/bz1bUB1RIQ8Z/Vr/e/9/33f/f/9zsCkaV/97/3ufb59vCyEbY793/3/ff757/3//f/9//n//f/9//3//f/9//3//f997/3//f/9//3v/f/9/3Xf/f/9//3//f/9//3//f/9//3//f/9//3//f/9//3//f/9//3//f/9//3//f/9//3//e/9733v/f/9//3//f/5//3//f/9//3//f/9//3//f/97/3++d1NGCiGeb55z/3/+e/9/33ffdzVCsjUcX/97/3v/f/5//n/+f/9//3//f/9//3//f/9//3//f/9//3//f/9//3//f/9//3//f/9//3//f/9//3//f/9//3//f/9//3//f/9//3//f/9//3//f/9//3//f/9//3//f/9//3//f/9/fGfoGLZS33f/f/9//3//f/9/fW/fdwodyBQ7Y993/3ffd99333P/f/97/3//f/9//3//f/9//3//f/9//3//f/9//3//f/9//3//f/9//3//f/9//3//f/9//3//f/9//3/+f/5//3//f/9//3//f/9//3//f/9//3//f/9//3//f/9//3//f/9//3//f/9//3//f/9//3//f/9//3//f/9//3//f/9//3u+b/93Mz4TPv97v3f/f/9//3/+f/5//X//f51z33+fb9UxvErTLbAh/2//c/93XluzKTEde0r/e39v33f/f913/3vXTugQEjr/e993+16wNV1vv3v/f/9/33//f/9//n//f/9//3//f/9//3//f/9//3//f/9//3//f/9//3//f/9//3//f/9//3//f/9//n//f/9//3//f/9//3//f/9//3//f/9//3//f/9//3//f/9//3//f/9//3/+f/9//3//f/9//3//f/9//3//f/9//3//f51zKiEzRv9/33v/f/9//3//e993ulJPJZlO33f/f/9//3/+f/9//3//f/9//3//f/9//3//f/9//3//f/9//3//f/9//3//f/9//3//f/9//3//f/9//3//f/9//3//f/9//3//f/9//3//f/9//3//f/9//3//f/9//3/fd/9/+VqvMddW3nP/e953vnP/f997/3sZXwkd8DXfd99333f/e/9//3v/f/97/3//f/9//3//f/9//3//f/9//3//f/9//3//f/9//3//f/9//3//f/9//3//f/9//3//f/9//n//f/5//n/+f/9//3//f/9//3//f/9//3//f/9//3//f/9//3//f/9//3//f/9//3//f/9//3//f/9//3//f/9//3//f/9//3v/e/9z2FKvLV1n/3//f/9//3/de/5//n/+f/9/vnPfd59vUCFfW3c+DBHfa/9vf181Ng4Z3FK/c/9733v/f917/3+9b/9/lUpLIYYMLCVmDEwp33/ff797/3//f/9//n/+f/9//3//f/9//3//f/9//3/fe/9//3//f/9//n/+f/9//3//f/9//3//f/9//n//f/5//3//f/9//3//f/9//3//f/9//3//f/9//3//f/9//3//f/97/3//f/9//3//f/9//3//f/9//3//f/9//3//f997W2dlDDpn/3/fe/9//n/+f/9//3teZ7IxNkKfa/97/3/+f/5//n//f/9//3//f/9//3//f/9//3//f/9//3//f/9//3//f/9//3//f/9//3//f/9//3//f/9//3//f/9//3//f/9//3//f/9//3//f/9//nv/f/9//3f/e/9/fmfrHNhW/3+8c/1/23f/f/9/v3N1TiohMUKcb/9//3//f/9//3//f/9//3//f/9//3//f/9//3//f/9//3//f/9//3//f/9//3//f/9//3//f/9//3//f/9//3//f/9//3//f/9//3//f/9//3//f/9//3//f/9//3//f/9//3//f/9//3//f/9//3//f/9//3//f/9//3//f/9//3//f/5//n//f/97/3+fc/97/3crHVRC/3f/f/9//3//f/9//3//f/9//3//e993vm/RLbpGn1/SJV9bn2PbTssQVkafc/9/33//f/9//3/ee/97/3v/f997+F4QPnNOW2v/f/9//3//f/9//3//f/9//3//f/9//3//f/9//3//f/9//3//f/9//3//f/9//3//f/9//3//f/9//3//f/9//3//f/9//3//f/9//3//f/9//3//f/9//3//f/9//3//f/9//3//f/9//3//f/9//3//f/9//3//f/5//3//e/97/38TPkwl/3//f/9//n/9f/x//3//e79zNkIuIblS/3/+d/57/n/9e/9/33//f/9//3//f/9//3//f/9//3//f/9//3//f/9//3//f/9//3//f/9//3//f/9//3//f/9//3//f/9//3//f/9//3//f/9/m2//f913/nf/e/972VJNIblSfWv+d/5/uHP9f99733ueb+gYU0ZbZ/97/nv+e/9//3//f/9//3//f/9//3//f/9//3//f/9//3//f/9//3//f/9//3//f/9//3//f/9//3//f/9//3//f/9//3//f/9//3//f/9//3//f/9//3//f/9//3//f/9//3//f/9//3//f/9//3//f/9//3//f/9//3//f/9//3//f/x7/n/9e/9//3//f59z33tVRjM+XGP/e997/3//e/9//3//f/9//3//f/9/3nv/d48lNTa/YzY2NjKaQnAh8zU8Y/9//3//f/9//3//f/9//3/ee7133nvee9573nv/f/9//3//f/9//3//f/9//3//f/9//3//f/9//3//f/9//3//f/9//3//f/9//3//f/9//3//f/9//3//f/9//3//f/9//3//f/9//3//f/9//3//f/9//3//f/9//3//f/9//3//f/9//3//f/9//3/ff/9//3//f/5//Xv/e/97/3d9Z00l2Vbfd997/3//f/x/23v+e/9//3t+Z5At0THfc/97/3v/f/9/vXf/f/9//3//f/9//3//f/9//3//f/9//3//f/9//3//f/9//3//f/9//3//f/9//3//f/9//3//f/9//3//f/9//3//f/9//3//f/57/3//e/9733fQMbAt/3v/e953/n/7e/17/39+a7A1rzHfd993/3/+e/9//3//f/9//3//f/9//3//f/9//3//f/9//3//f/9//3//f/9//3//f/9//3//f/9//3//f/9//3//f/9//3//f/9//3//f/9//3//f/9//3//f/9//3//f/9//3//f/9//3//f/9//3//f/9//3//f/9//3//f/9//3//f/9//n/+f/5//n//f993/3/6Wo8tXGP/f/97/3//f/9//3//f/9//3//f/9//3//f/97sCWRIf9z20YVLpEhsileY/9//3//f/9//3/+f/9//3//f/9//3/ee/9//3//f957/3//f/9//3//f/9//3//f/9//3//f/9//3//f/9//3//f/9//3//f/9//3//f/9//3//f/9//3//f/9//3//f/9//3//f/9//3//f/9//3//f/9//3//f/9//3//f/9//3//f/9//3//f/9//3//f/9//3//f/9//3/8d/97/3v/fxI6bin/e99733v/f/5//n/8e/9//3v/f993d0rRMf9//3v/f5tv/3//f/9//3//f/9//3//f/9//3//f/9//3//f/9//3//f/9//3//f/9//3//f/9//3//f/9//3//f/9//3//f/9//3//f/9//3v/e/9//3//e75zvm+NKTM+v3Pfd/9/3nf/f/57/nv/e1RGyBi/c/9//3v/e/9//3//f/9//3//f/9//3//f/9//3//f/9//3//f/9//3//f/9//3//f/9//3//f/9//3//f/9//3//f/9//3//f/9//3//f/9//3//f/9//3//f/9//3//f/9//3//f/9//3//f/9//3//f/9//3//f/9//3//f/9//3//f/9//3/+f/5//n//f75z/3+/d7AxVUb/e/97/3v/f/9/3nv/f/9//3//f/9//3//f/9//3/zMfQtv2e/Z9Mp0in7Uv97/3//f957/3//f/9/3nv/f957/3//f/9/3nv/f/9//3//f/9//3//f/9//3//f/9//3//f/9//3//f/9//3//f/9//3//f/9//3//f/9//3//f/9//3//f/9//3//f/9//3//f/9//3//f/9//3//f/9//3//f/9//3//f/9//3//f/9//3//f/9//3//f/9//3//f/9//3/+f/13/3v/e993ChmWTv9//3v/f917/3/+f/5//3//e993/3s7X7dOETrfd/93/3//f/9/3Xv/f/9//3//f/9//3//f/9//3//f/9//3//f/9//3//f/9//3//f/9//3//f/9//3//f/9//3//f/9//3//f/9//3//f/9//3v/e/9/33fPMc8x3nP/d/97/3//f/9/3nf/f7dSLCX5Wv97/3//f/97/nv/f/9//3//f/9//3//f/9//3//f/9//3//f/9//3//f/9//3//f/9//3//f/9//3//f/9//3//f/9//3//f/9//3//f/9//3//f/9//3//f/9//3//f/9//3//f/9//3//f/9//3//f/9//3//f/9//3//f/9//3//f/9//3//f/9//nv/f/9//3vfe7lWsTGfb/9/33f/e/9/3nv/f/9//3//f/9//3//f/9//3//e/tO1Cn/bx5T9CmxJf97/3f/f/9//3//f/9//3//f/9//3//f/9//3//f/9//3//f/9//3//f/9//3//f/9//3//f/9//3//f/9//3//f/9//3//f/9//3//f/9//3//f/9//3//f/9//3//f/9//3//f/9//3//f/9//3//f/9//3//f/9//3//f/9//3//f/9//3//f/9//3//f/9//3//f/9//3//f/9//nv/f95zdEpLIb93/3v/f/9//3//f/9/3nv/f/9//3//f75z+VqvLf97v3P/f/9/m3P/f/5//3//f/9//3//f/9//3//f/9//3//f/9//3//f/9//3//f/9//3//f/9//3//f/9//3//f/9//3//f/9//3//f/9//3//e/9/33eWTtA1/3v/e9xz/3//f/97/3//fzxnTCUzQv97/3vfe/9//3//f/9//3//f/9//3//f/9//3//f/9//3//f/9//3//f/9//3//f/9//3//f/9//3//f/9//3//f/9//3//f/9//3//f/9//3//f/9//3//f/9//3//f/9//3//f/9//3//f/9//3//f/9//3//f/9//3//f/9//3//f/9//3//f/9//nv/f/97/3//fxtfkC0cX/97/3//e/9//3//f/9//3//f/9//3//f/9//3/+e/97X1+zIX9bWDZwHfMt/3f/e/9//3//f/9//n//f/9//3//f/9//3//f/9//3/ee/9//3//f/9//3//f/9//3//f/9//3//f/9//3//f/9//3//f/9//3//f/9//3//f/9//3//f/9//3//f/9//3//f/9//3//f/9//3//f/9//3//f/9//3//f/9//3//f/9//3//f/9//3//f/9//3//f/9//3//f/9//3v/f/97OWMJGZZO/3v/f/9//3//f/9//3//f/9//3//f/9/3nN8Z5ZKG1/fd793/3//f/5//n//f/9//3//f/9//3//f/9//3//f/9//3//f/9//3//f/9//3//f/9//3//f/9//3//f/9//3//f/9//3//f/9//3//e993/39WRukY/3+db/57/n//f/57/3vfd997sTXQNZ5zvnf/f/9//3//f/9//3//f/9//3//f/9//3//f/9//3//f/9//3//f/9//3//f/9//3//f/9//3//f/9//3//f/9//3//f/9//3//f/9//3//f/9//3//f/9//3//f/9//3//f/9//3//f/9//3//f/9//3//f/9//3//f/9//3//f/9//3//f/9//3//f/9//3/fe9938jnSNf9//3//f/9//3//f/9//3//f/9//3//f/9//3//f/9//3ufZxcu1SlYNtMldz6/a/97/3/+f/9//n/+f/9//3//f/9//3//f/9//3//f/9//3//f/9//3//f/9//3//f/9//3//f/9//3//f/9//3//f/9//3//f/9//3//f/9//3//f/9//3//f/9//3//f/9//3//f/9//3//f/9//3//f/9//3//f/9//3//f/9//3//f/9//3//f/9//3//f/9//3//f/9//3//f/9/3nNTRq4xvnP/f/9//3//f/9//3//f/9//3//f/57/Xf/e/97Mz4sIX9r33f/f/9/u3P+f/9//3//f/9//3//f/9//3//f/9//3//f/9//3//f/9//3//f/9//3//f/9//3//f/9//3//f/9//3//f/9//3//f993/392Sk4pn2/fd/97/Xf+f/x3/Xf/e/9/mVJwLRpf/3v/e/9/33v/f/57/3//f/9//3//f/9//3//f/9//3//f/9//3//f/9//3//f/9//3//f/9//3//f/9//3//f/9//3//f/9//3//f/9//3//f/9//3//f/9//3//f/9//3//f/9//3//f/9//3//f/9//3//f/9//3//f/9//3//f/9//3//f/9//3//f/9//3v/f993+l5NJblS/3//f/9//3//f/9//3/ef/9//3//f/9//3//f/9//3//e/9z9y1yGVAZv2dvHf9z/3f/f917/X/+f/9//3//f/9//3//f/9//3//f/9//3//f/9//3//f/9//3//f/9//3//f/9//3//f/9//3//f/9//3//f/9//3//f/9//3//f/9//3//f/9//3//f/9//3//f/9//3//f/9//3//f/9//3//f/9//3//f/9//3//f/9//3//f/9//3//f/9//3//f/9//3//f/97/39bZ84xOmP/f/9/vXP/f/9/vXv/f99//3//f/9//n/+f/97/3dcZ9Exbynfd9933nf+f/1//3//f/9//3//f/9//3//f/9//3//f/9//3//f/9//3//f/9//3//f/9//3//f/9//3//f/9//3//e913/3//e/9/33ddZ48tuVb/f993/3//f/5//Xv9e/97G1/1PRU+/3//f/9//3//f/9//3//f/9//3//f/9//3//f/9//3//f/9//3//f/9//3//f/9//3//f/9//3//f/9//3//f/9//3//f/9//3//f/9//3//f/9//3//f/9//3//f/9//3//f/9//3//f/9//3//f/9//3//f/9//3//f/9//3//f/9//3//f/9//3//f/9//3//e/9/PGPROfI5/3/fd/9//3//f/9//3//f/9//3//f/9//3//f/9//3//f/97/2/2LbQh9Sn/b9EpO1v/e/9//n//f/5//3//f/9//3//f/9//3//f/9//3//f/9//3//f/9//3//f/9//3//f/9//3//f/9//3//f/9//3//f/9//3//f/9//3//f/9//3//f/9//3//f/9//3//f/9//3//f/9//3//f/9//3//f/9//3//f/9//3//f/9//3//f/9//3//f/9//3//f/9//3/fd/9//3vfd1NGET7/e/97/3//e/9//3//f/9//3//f/9//3/+f/17/nv/e75vVkqQLb9z/3/ed/9//Xv/f/9//3//f/9//3//f/9//3//f/9//3//f/9//3//f/9//3//f/9//3//f/9//3//f/9//3//e/97/3//e/9333Oebywldkq/c993/3//f/173Hf+f9xz33fRNVApf2/fe/9//3//f/9//3//f/9//3//f/9//3//f/9//3//f/9//3//f/9//3//f/9//3//f/9//3//f/9//3//f/9//3//f/9//3//f/9//3//f/9//3//f/9//3//f/9//3//f/9//3//f/9//3//f/9//3//f/9//3//f/9//3//f/9//3//f/9//3//f/9//3/fd/9/v3MTPo8t33f/e/9//3//f/9//3//f/9//3//f/9//3//f/9//3/fe/9//3sdV5MhcRl/W/9r0SmWRv9//3//f/5//3//f/9//3//f/9//3//f/9//3//f/9//3//f/9//3//f/9//3//f/9//3//f/9//3//f/9//3//f/9//3//f/9//3//f/9//3//f/9//3//f/9//3//f/9//3//f/9//3//f/9//3//f/9//3//f/9//3//f/9//3//f/9//3//f/9//3//f/9//3ved/9/33d9a5ZO6Rh9a997/3v/e/9//n//f/9//3//f/9//3//f/5//n/+e/9//3t+a7Ex6hhcZ/97/3v/f/9//3//f/9//3//f/9//3//f/9//3//f/9//3//f/9//3//f/9//3//f/9//3//f/9//3//f71z/3//f7xv/3ffcxI6sDGfb/97/3//f953/nv+f7xz3nd8a+sYeE7/f/9//3//f/9//3//f/9//3//f/9//3//f/9//3//f/9//3//f/9//3//f/9//3//f/9//3//f/9//3//f/9//3//f/9//3//f/9//3//f/9//3//f/9//3//f/9//3//f/9//3//f/9//3//f/9//3//f/9//3//f/9//3//f/9//3//f/9//3//f/9//3//f/97/399awsdl07/e/9//3f/f/9//3//f/9//3//f/9//3//f/9//3//f993/3/fc3c+cBlQFZ9j/3M0NnVG/3v/f/9//3//f/9//3//f/9//3//f/9//3//f/9//3//f/9//3//f/9//3//f/9//3//f/9//3//f/9//3//f/9//3//f/9//3//f/9//3//f/9//3//f/9//3//f/9//3//f/9//3//f/9//3//f/9//3//f/9//3//f/9//3//f/9//3//f/9//3//f/9//3//f/9//3ueb993Ch0SPv9//3//f/9//n//f/9//3//f/9//3//f/9//3//f/9//3/fd9932VbJFBtf/3u+b/97/3//f/9//3//f/9//3//f/9//3//f/9//3//f/9//3//f/9//3//f/9//3//f/9//3//f/9//3v/f/97vG//f7ZObSWeb/9/vnP/f/9//nv+e/9/vXO+cxI+Ej6/c/97/3v/f/9//3//f/9//3//f/9//3//f/9//3//f/9//3//f/9//3//f/9//3//f/9//3//f/9//3//f/9//3//f/9//3//f/9//3//f/9//3//f/9//3//f/9//3//f/9//3//f/9//3//f/9//3//f/9//3//f/9//3//f/9//3//f/9//3//f/5//3/+e/9/33f/f1VG0TWfb/93/3v/d/9//3//f/9//3//f/9//3//f/9/3nv/f/97/3v/f1xjkCE1LpAdNTL/b3dCVELfd/9//3//f/9//3//f/9//3//f/9//3//f/9//3//f/9//3//f/9//3//f/9//3//f/9//3//f/9//3//f/9//3//f/9//3//f/9//3//f/9//3//f/9//3//f/9//3//f/9//3//f/9//3//f/9//3//f/9//3//f/9//3//f/9//3//f/9//3//f/9//3//f/9//3+db79z+lptKb9333f/f/9//n/+f/5//3//f/9//3//f/9//3//f/9//3//f/97/3uda3VK8TW/c993/3//f/9//3//f/9//3//f/9//3//f/9//3//f/9//3//f/9//3//f/9//3//f/9//3//f/9//3//f/9//3v/e3tnjinZVv9/33f/f913/3//f/97vnf/f5VOTCWeb/93/3//f/9//3//f/9//3//f/9//3//f/9//3//f/9//3//f/9//3//f/9//3//f/9//3//f/9//3//f/9//3//f/9//3//f/9//3//f/9//3//f/9//3//f/9//3//f/9//3//f/9//3//f/9//3//f/9//3//f/9//3//f/9//3//f/9//3//f/5//3/+f/9//3v/e55vbSl9a/93/3v/e/9//3//f/9//3//f/9//3//f/9//3//f/97/3//f993dUJMFVxTdzotEb9nd0LRMf9//3//f/9//3//f/9//3//f/9//3//f/9//3//f/9//3//f/9//3//f/9//3//f/9//3//f/9//3//f/9//3//f/9//3//f/9//3//f/9//3//f/9//3//f/9//3//f/9//3//f/9//3//f/9//3//f/9//3//f/9//3//f/9//3//f/9//3//f/9//3//f/9//nf/d/9/Gl9NJTxj/3v/e/9//3//f/5//3//f/9//3//f/9//3//f/9//3//f/9//3//e/93fGttJRtb/3/fd/9//3//f/9//3//f/9//3//f/9//3//f/9//3//f/9//3//f/9//3//f/9//3//f/97/3/+e/9//nf/e91zEDpUQv93vnP/f/57/n//f/9//3vfdzxnjzF1Sv9//3f/f/9//3//f/9//3//f/9//3//f/9//3//f/9//3//f/9//3//f/9//3//f/9//3//f/9//3//f/9//3//f/9//3//f/9//3//f/9//3//f/9//3//f/9//3//f/9//3//f/9//3//f/9//3//f/9//3//f/9//3//f/9//3//f/9//3//f/9//3/9f/5//nv/e/97dUrQNd9z/3f/f/97/3//f/9//3//f/9//3//f/9//3//f/9//3v/f/97t1KuKTIy/2/6RrAdv2M9Wy0h/3vff99//3//f/9//3//f/9//3//f/9//3//f/9//3//f/9//3//f/9//3//f/9//3//f/9//3//f/9//3//f/9//3//f/9//3//f/9//3//f/9//3//f/9//3//f/9//3//f/9//3//f/9//3//f/9//3//f/9//3//f/9//3//f/9//3//f/9//3//f/9//3+9c/93/3uvMY8t/3/fd/9//3//f/5//n/+f/9//3//f/5//3//f/9//3//f/9//3/dd/97/3v/f3VG0jHcVt9333v/f/9//3//f/9//3//f/9//3//f/9//3//f/9//3//f/9//3//f/9//3//f/9//3//f/9//nf/e95zF1utKd9z33P/f/9//Xv+f/5//nv/f997kDE0Qv9/33f/f/97/3//f/9//3//f/9//3//f/9//3//f/9//3//f/9//3//f/9//3//f/9//3//f/9//3//f/9//3//f/9//3//f/9//3//f/9//3//f/9//3//f/9//3//f/9//3//f/9//3//f/9//3//f/9//3//f/9//3//f/9//3//f/9//3//f/9//3//f/5//X/+f/97vnPPNflanm//f/93/3/+e/9//3//f/9//3//f/9//3//f/9//3//e/9/fWvRNW0hvmP/a1xXVDJdW79rbyV/b99/33//f/9//3//f/9//3v/f/9//3//f/9//3//f/9//3//f/9//3//f/9//3//f/9//3//f/9//3//f/9//3//f/9//3//f/9//3//f/9//3//f/9//3//f/9//3//f/9//3//f/9//3//f/9//3//f/9//3//f/9//3//f/9//3//f/9//3//f/9//3//f/97/3u2Uo8tf2u/d/9/33f/f/5//n/9f/5//n//f/9//n/+f/9//3//f/9//3//f/9//3//f/97n28tHdQx/3//f/9//3//f/9//3//f/9//3//f/9//3//f/9//3//f/9//3//f/9//3//f/9//3//f/9//3//e/97vW9zRpRGv3P/f/9/3Xv+f/17vHP/f31vXWcMIV5r/3/fd/97/3//f/9//3//f/9//3//f/9//3//f/9//3//f/9//3//f/9//3//f/9//3//f/9//3//f/9//3//f/9//3//f/9//3//f/9//3//f/9//3//f/9//3//f/9//3//f/9//3//f/9//3//f/9//3//f/9//3//f/9//3//f/9//3//f/9//3//f/9//n/+f/57/3v4Vs8xGlv/f/9//nf/f/9//3//f/9//3//f/9//3//f/9/33f/f99333cbWy0h0S3/c75jvmN1OlY6X1+yLV9n33v/f99//3//f/9//3//f/9//3//f/9//3//f/9//3//f/9//3//f/9//3//f/9//3//f/9//3//f/9//3//f/9//3//f/9//3//f/9//3//f/9//3//f/9//3//f/9//3//f/9//3//f/9//3//f/9//3//f/9//3//f/9//3//f/9//3//f/9//3//f/9//3v/d0sh+Fb/f/9733f/f/9//n/9f/1//X/+f/9//3/+f/9//3//f/9//3//f/9//3//f91333f/exU+USU+Y997/3//f/9//3//f/9//3//f/9//3//f/9//3//f/9//3//f/9//3//f/9//3//f/9//3//f/97/3t8Y88t33P/f7x7/3//f713/3//f/9/v28sHXdO/3v/e/9//3//f/9//3//f/9//3//f/9//3//f/9//3//f/9//3//f/9//3//f/9//3//f/9//3//f/9//3//f/9//3//f/9//3//f/9//3//f/9//3//f/9//3//f/9//3//f/9//3//f/9//3//f/9//3//f/9//3//f/9//3//f/9//3//f/9//3//f/9//3//f/97/3v/d/A1Mj7/e993/3//f/9//n/+f/1//3//f/9//3//f/97/nf/f95zvm9+a/M5kzF/a/97/3vea9ApkCGfY7MpPl//d/9//3//f/9//3//f/9//3//f/9//3//f/9//3//f/9//3//f/9//3//f/9//3//f/9//3//f/9//3//f/9//3//f/9//3//f/9//3//f/9//3//f/9//3//f/9//3//f/9//3//f/9//3//f/9//3//f/9//3//f/9//3//f/9//3//f/9//3/fd/97/3vec1JCEDqcb/9//3v/f/5//3/+f/9//n//f/5//3//f/9//3//f/9//3//f/9//3//f/9//3//f/9/XGc1Qm8pPGP/d/9//3//f/9//3/ee/9//3//f/9//3//f/9//3//f/9//3//f/9//3//f/9//3//f/97/3f/e/hOdUL/d91//n/+f/9//3//e993v3MUPtI1PGP/f993/3vee/9//3//f/9//3//f/9//3//f/9//3//f/9//3//f/9//3//f/9//3//f/9//3//f/9//3//f/9//3//f/9//3//f/9//3//f/9//3//f/9//3//f/9//3//f/9//3//f/9//3//f/9//3//f/9//3//f/9//3//f/9//3//f/9//3/+f/5//n//f/97/3f/d95vzy22Sv97/3v/f/9//3//f/1//X/+f/9//3//f/9//3//e/9/vW//f9E1sjGbUr9z33P/e91vlUJvHb9n9S26Sv9z/3v/f/9//3//f/9//3//f/9//3//f/9//3//f/9//3//f/9//3//f/9//3//f/9//3//f/9//3//f/9//3//f/9//3//f/9//3//f/9//3//f/9//3//f/9//3//f/9//3//f/9//3//f/9//3//f/9//3//f/9//3//f/9//3+cc/9//3/ed/9//3v/e7VOayX4Wv9/vXP+e/57/3//f/9//3//f/9//3//f/9//3//f/9//3//f/9//3//f/9//3//f997/3v/e/le0TXxNX1n/3f/e95z/3//f/9//3//f/9//3//f/9//3//f/9//3//f/9//3//f/9//3//f/9//3vfc/97MzpcX/9z/n/+f/9/3nv/f993/3eYTm4l+lr/e/97/3//e/5//3//f/9//3//f/9//3//f/9//3//f/9//3//f/9//3//f/9//3//f/9//3//f/9//3//f/9//3//f/9//3//f/9//3//f/9//3//f/9//3//f/9//3//f/9//3//f/9//3//f/9//3//f/9//3//f/9//3//f/9//3//f/9//3//f/9//n//f/9//3//d/97nWfwMVtf/3v/f/9//3//f/9//3/+f/9//3//f/9//3//f/97/3vfdztfsC1OJf9/v3P/e/97/3edY9Mtf196QjY6/3f/e/9//3//f/9//3//f/9//3//f/9//3//f/9//3//f/9//3//f/9//3//f/9//3//f/9//3//f/9//3//f/9//3//f/9//3//f/9//3//f/9//3//f/9//3//f/9//3//f/9//3//f/9//3//f/9//3//f/9//3//f/9//3//f/9//3/fe/9//3/fd/habSm3Ut93/3//e/9//3//f/9//3//f/9//3//f/9//3//f/9//3//f/9//3//f/5//n//f/9/3nf/f/9//3v4Wo4p+Vb/f/9//3//e/9//3//f/9//3//f/9//3//f/9//3//f/9//3//f/9//3//f/9//3//e/97/3cRNn1j32//f/1//nv/f/9//39+a48pND7/d/9733f/f/9//3//f/9//3//f/9//3//f/9//3//f/9//3//f/9//3//f/9//3//f/9//3//f/9//3//f/9//3//f/9//3//f/9//3//f/9//3//f/9//3//f/9//3//f/9//3//f/9//3//f/9//3//f/9//3//f/9//3//f/9//3//f/9//3//f/9//n//f/57/3//e/97/3d8Y/Ax/3f/d/9//3//f/9//3//f/9//n/+f/1//n//e/97/3vfd35r0jWPKZ5rfWv/f/9//3v/d/93NDbbSt1K9TH/d/97/3//f/9//3//f/9//3//f/9//3//f/9//3//f/9//3//f/9//3//f/9//3//f/9//3//f/9//3//f/9//3//f/9//3//f/9//3//f/9//3//f/9//3//f/9//3//f/9//3//f/9//3//f/9//3//f/9//3//f/9//3//f/9//3/ed/9//3//e1tnbSkSPv9//3/fe/9//3//f99//3//f/9//3//f/9//3//f/9//3//f/9//n//f/5//3/9e/5//nv/e/97/3v+d95zEjrxNZ5v/3f/f/9//3/+f/9//3//f/9//3//f/9//3//f/9//3//f/9//3//f/9//3//f/9//3u/bxI2nmffc/9/3Xv/f/9//3++b1RCbiV+Z/9733ffd/9//nv/f/5//3//f/9//3//f/9//3//f/9//3//f/9//3//f/9//3//f/9//3//f/9//3//f/9//3//f/9//3//f/9//3//f/9//3//f/9//3//f/9//3//f/9//3//f/9//3//f/9//3//f/9//3//f/9//3//f/9//3//f/9//3//f/9//3//f/9//3//f/9//3v/e1tfMTr/e/93/3//f/9//3//f/9//3//f/5//n/+f/9//3f/e79z0zVPJRtf/3/ed/97/3/fd/97/281NvUtP1eyKf93/3v/f/9//3//f/9//3//f/9//3//f/9//3//f/9//3//f/9//3//f/9//3//f/9//3//f/9//3//f/9//3//f/9//3//f/9//3//f/9//3//f/9//3//f/9//3//f/9//3//f/9//3//f/9//3//f/9//3//f/9//3//f/9//3//f/9/33f/f3xr0DURPv97m2v/f/9//3//f/9//3//f/9//3//f/9//3//f/9//3//f/9//3v/e/57/3//e/9//3v/f/97/3//d/93/3tcZ0wlnWvfd/97/3//f/9//3//f/9//3//f/9//3//f/9//3//f/9//3//f/9//3//f/9//3//e1tjMz6dZ/973nf/f/97/3++b5VKChmXSv93/3e+c/9//3/de/5//3//f/9//3//f/9//3//f/9//3//f/9//3//f/9//3//f/9//3//f/9//3//f/9//3//f/9//3//f/9//3//f/9//3//f/9//3//f/9//3//f/9//3//f/9//3//f/9//3//f/9//3//f/9//3//f/9//3//f/9//3//f/9//3//f/9//3//f/9//3v/e/9zOlvwMf93/3P/e/97/3//f/9//3//f/9//n/+f/9//3vfd/97FT6RLdM1/3v/f/57/n/ee/9//3udZ1Y6kiE/V5Ilv2//d/9//3//f/9//3//f/9//3//f/9//3//f/9//3//f/9//3//f/9//3//f/9//3//f/9//3//f/9//3//f/9//3//f/9//3//f/9//3//f/9//3//f/9//3//f/9//3//f/9//3//f/9//3//f/5//n/+f/9//3//f/9//3/fe/9//3//fxpf0DXwNZ1r/3/+e/57/3/+f/5/3Xv/f/9//3//f/9//3//f/97/3v/d/97/3v/e/93/3v/e/97/3f/e/93/3v/e/9//3vfdxpbbCW/c/9/33v/f/9//3//f/9//3//f/9//3//f/9//3//f/9//3//f/9//3//f/9//3//f/93fGsSOt9v/3f/d/97/3+db3RGbCXxNb9v/3//d/9//3//f/5//3/+f/9//3//f/9//3//f/9//3//f/9//3//f/9//3//f/9//3//f/9//3//f/9//3//f/9//3//f/9//3//f/9//3//f/9//3//f/9//3//f/9//3//f/9//3//f/9//3//f/9//3//f/9//3//f/9//3//f/9//3//f/9//3//f/9//3//f/9//3//f/97/3c5W64tnWv/e/97/3//f/9//3//f/9//3//e/9//3//e55ruVKRLbExv3Pfd953/3/9e/9//3//f99vHFOSIf5Osym/a/9z/3//f/9//3//f/9//3//f/9//3//f/9//3//f/9//3//f/9//3//f/9//3//f/9//3//f/9//3//f/9//3//f/9//3//f/9//3//f/9//3//f/9//3//f/9//3//f/9//3//f/9//3//f/9//3/+f/9//3//f/9//3//e/9/nmvfc99zry1uJf9333O9b/9//Xv9d/9//Xv/f/5//n/+f/9//nv/e/53/3f/c/9z/3P/d/93/3f/c/93/3P/d/93/3e/b79zv3Ofazxf0DHPMd9333f/f/9//3//f/9//3//f/9//3//f/9//3//f/9//3//f/9//3//f/9//3//f/97/3u+c/E1v2/fc/973nP/dxlb6BToFJ1r/3//e/9//3//f/9//3/+f/5//3//f/9//3//f/9//3//f/9//3//f/9//3//f/9//3//f/9//3//f/9//3//f/9//3//f/9//3//f/9//3//f/9//3//f/9//3//f/9//3//f/9//3//f/9//3//f/9//3//f/9//3//f/9//3//f/9//3//f/9//3//f/9//3//f/9//3//f/97/3//d1pfayFaX/97/3//f/9//3//f/9//3//e/97/3v/e55vPGOQLckUXWf/e953/nv+f/5//3//f91z/3ufZ7IlODr1MZ5n/3P/e/9//3//f/9//3//f/9//3//f/9//3//f/9//3//f/9//3//f/9//3//f/9//3//f/9//3//f/9//3//f/9//3//f/9//3//f/9//3//f/9//3//f/9//3//f/9//3//f/9//3//f/9//3/+f/9//n//f/97/3v/d/97v2//e5dK6hQTNr9vv2v/e/97vW//e/9/3nP/f/97/nf/d/9733f/d99z33O/b99vXF9dXzxbPVscV/tSuEqYRhQ6NT7zNbEtLSHrFIgIhwgSPn1r/3++c/9//3//f/9//3//f/9//3//f/9//3//f/9//3//f/9//3//f/9//3//f/9//3/ed/9/8Tm/c79z33P/e/93bCVLIbZOvm/fd/9//3//f/9//3//f/9//n//f/9//3//f/9//3//f/9//3//f/9//3//f/9//3//f/9//3//f/9//3//f/9//3//f/9//3//f/9//3//f/9//3//f/9//3//f/9//3//f/9//3//f/9//3//f/9//3//f/9//3//f/9//3//f/9//3//f/9//3//f/9//3//f/9//3//f/9//3//f/97/3MROtdS/3f/e/9//3//e/9//3/ed/9//3u/c/97n29vKUwh2Fb/e/573Xf/f/9//X//f/9//3v/c/930ykYNvUt2E7/d/9//3//f/9//3//f/9//3//f/9//3//f/9//3//f/9//3//f/9//3//f/9//3//f/9//3//f/9//3//f/9//3//f/9//3//f/9//3//f/9//3//f/9//3//f/9//3//f/9//3//f/9//3//f/9//3//f/9//3vfc/93/3e/a5dC8i12Pp9n/3P/c99v/3v/d99zv2+/b31nGluXTpdKdkZVPtIxkClOIW8hTh1uHU0ZLBXKDMkMqQjqEOsUCxXrFC0dTiGxMTQ+uU76Vt9333f/e/97/3//f/9//3//f/9//3//f/9//3//f/9//3//f/9//3//f/9//3//f/9//3//f/9733syQvha/3//e/93rS3HEJVK/3//e/97/3v/f/9//3//f/9//n//f/9//3//f/9//3//f/9//3//f/9//3//f/9//3//f/9//3//f/9//3//f/9//3//f/9//3//f/9//3//f/9//3//f/9//3//f/9//3//f/9//3//f/9//3//f/9//3//f/9//3//f/9//3//f/9//3//f/9//3//f/9//3//f/9//3//f/9//3//f/9//3f/dxE6jSn/d/9/33f/f/9//3v+d/9733P/e/97HVuRLU4lt1Kdb/9//3/ce/5//3//f/5//3//f/97/3fUKfYtFjJ1Pv93/3v/f/9//3//f/9//3//f/9//3//f/9//3//f/9//3//f/9//3//f/9//3//f/9//3//f/9//3//f/9//3//f/9//3//f/9//3//f/9//3//f/9//3//f/9//3//f/9//3//f/9//3//f/9//3//f/97/3v/e/97fmf6UtEp0i01NvpOHFO4RhMysSmPJW8lLR0sGeoQyhCoDKgMqAzrFAwZTiFvIZElsSnSLXU+t0r5UjtbPFtdX1xfXWN+Z59rv2+/c79z/3f/e/9/33f/e/97/3//f/9//3//f/9//3//f/9//3//f/9//3//f/9//3//f/9//3//f/9//3//f/9//3v/f/ha8DkZX99ztU5sJfhW/3v/e993/3v/f/9//3//f/9//3//f/9//3//f/9//3//f/9//3//f/9//3//f/9//3//f/9//3//f/9//3//f/9//3//f/9//3//f/9//3//f/9//3//f/9//3//f/9//3//f/9//3//f/9//3//f/9//3//f/9//3//f/9//3//f/9//3//f/9//3//f/9//3//f/9//3//f/9//3//f/9//3//f/93W2ONKVNG/3u+b/9//3v/f91z/3v/d35nmUqrEOwUPF//d/97/n/+f/5//n//f/9//3//f/9//3f/d/UtWTrcSlQ6/3v/f/9//3//f/9//3//f/9//3//f/9//3//f/9//3//f/9//3//f/9//3//f/9//3//f/9//3//f/9//3//f/9//3//f/9//3//f/9//3//f/9//3//f/9//3//f/9//3//f/9//3//f/9//3//f/9//3f/e99zdUaPJY8lTRlNGU4ZLBULEeoQbiHQKbAp0S0zNlU+uEoaV55nv299Z59r33P/c/93/3f/d/93/3P/d/97/3v/e/93/3f/d/97/3v/f/97/3v/d/97/nf/f/9//3//f/9//3//f/9//3//f/9//3//f/9//3//f/9//3//f/9//3//f/9//3//f/9//3/fe/9//38yRjJCjS0yQtdW/3vfd993/3v/e/9//3//f/9//3//f/9//3//f/9//3//f/9//3//f/9//3//f/9//3//f/9//3//f/9//3//f/9//3//f/9//3//f/9//3//f/9//3//f/9//3//f/9//3//f/9//3//f/9//3//f/9//3//f/9//3//f/9//3//f/9//3//f/9//3//f/9//3//f/9//3//f/9//3//f/9//3//f/97/3v/ezlfTCV8Z/97/3/fc/973nPdb/hSkCkMGTU+f2f/e/93/nfcd/1//n//f/9//3//f/9//nv/d/9zWDoYMh5TEzL/e/97/3v/f99//3//f/9//3//f/9//3//f/9//3//f/9//3//f/9//3//f/9//3//f/9//3//f/9//3//f/9//3//f/9//3//f/9//3//f/9//3//f/9//3//f/9//3//f/9//3//f/9//3//f/9//3//d/9/v2+VRvEx2U4bU11bXV99X11fnme/a99v32//c/9z/3Pfc/9z33P/d/93/3f/d/97/3f/d/9z/3f/e/97/nf+d91z/nf+d/97/3v/e/57/nv+e/5//n//f/9//3//f/9//3//f/9//3//f/9//3//f/9//3//f/9//3//f/9//3//f/9//3//f/9//3v/f/9//3//f/97fG++c/9//3/fd/9//3/ee/9//3//f/9//3//f/9//3//f/9//3//f/9//3//f/9//3//f/9//3//f/9//3//f/9//3//f/9//3//f/9//3//f/9//3//f/9//3//f/9//3//f/9//3//f/9//3//f/9//3//f/9//3//f/9//3//f/9//3//f/9//3//f/9//3//f/9//3//f/9//3//f/9//3//f/9//3//f/9//3//e99z/3t0Ro4tfWc7Y/97nmu+azI6jiWPKVU+n2f/e51n/3v/f/9//n//f/9//3/+f/9//n//f/97/3uaQrQleT4SMv9z/3//e/9//3//f/9//3//f/9//3//f/9//3//f/9//3//f/9//3//f/9//3//f/9//3//f/9//3//f/9//3//f/9//3//f/9//3//f/9//3//f/9//3//f/9//3//f/9//3//f/9//3//f/9//n//f/9/33f/f/97/3f/d/97/3f/d99z/3f/f/9//3v/e/97/3v/e/9//3v/f/57/3//f/9//3v/f/97/3//e/17/Xv+f/9//3//f/9//3//f/5//n/9e/1//Hv9f/5//3//f/9//3//f/9//3//f/9//3//f/9//3//f/9//3//f/9//3//f/9//3//f/9//3/ed/9//3//f953/3//f/9/nW//e953/3//f713/3//f/9//3//f/9//3//f/9//3//f/9//3//f/9//3//f/9//3//f/9//3//f/9//3//f/9//3//f/9//3//f/9//3//f/9//3//f/9//3//f/9//3//f/9//3//f/9//3//f/9//3//f/9//3//f/9//3//f/9//3//f/9//3//f/9//3//f/9//3//f/9//3//f/9//3//f/9//3//e/97/3v/f31rbinJFIcMqBCoDG4hCxWPJTtX32/fb/9z/3v/e/9//3//f/5//3//f/9//n/+f/5//3v/dx5TlCF5PtEpnGP/e/9//3//f/9//3//f/9//3//f/9//3//f/9//3//f/9//3//f/9//3//f/9//3//f/9//3//f/9//3//f/9//3//f/9//3//f/9//3//f/9//3//f/9//3//f/9//3//f/9//3//f/9//3//f/9//3/ee/9//3//e/97/3f/e/97/3//f/9//3//e/97/3v/d/97/nv/f/5//3/+f/9//n//f/5//3/+f/5//n/+f/5//3//f/9//nv+f/9//3/+f/9//n/+f/1//n/+f/9//3//f/9//3//f/9//3//f/9//3//f/9//3//f/9//3//f/9//3//f/9//3//f/57/3//f/9/33v/f997/3/fe/9//3++d/9//3+cd/9//3//f/9//3//f/9//3//f/9//3//f/9//3//f/9//3//f/9//3//f/9//3//f/9//3//f/9//3//f/9//3//f/9//3//f/9//3//f/9//3//f/9//3//f/9//3//f/9//3//f/9//3//f/9//3//f/9//3//f/9//3//f/9//3//f/9//3//f/9//3//f/9//3//f/9//3//f/9//3vfd993/3//e3ZGEzqPKbEteEZeX99v32//d/93/nPdc/97/3//f/9//3//f/9//n/+f/5//n/ec/9zf18XLv1KNDY6V/9//3//f/9//3//f/9//3//f/9//3//f/9//3//f/9//3//f/9//3//f/9//3//f/9//3//f/9//3//f/9//3//f/9//3//f/9//3//f/9//3//f/9//3//f/9//3//f/9//3//f/9//3//f/9//X//f/9//3/ed/97/3//f/97/3//e/9//3//f/9//3//e/9//3v/f/9//3//f95/3n//f/9//3//f/9//3//f/9//3//f/9//3//f/9//3//f/9//3//f/5//n/+f/9//3//f/9//3//f/9//3//f/9//3//f/9//3//f/9//3//f/9//3//f/9//3//f/9//3//f957/3//f997/3//f/9/nXP/f/9//3//f/9//3//f/9//3//f/9//3//f/9//3//f/9//3//f/9//3//f/9//3//f/9//3//f/9//3//f/9//3//f/9//3//f/9//3//f/9//3//f/9//3//f/9//3//f/9//3//f/9//3//f/9//3//f/9//3//f/9//3//f/9//3//f/9//3//f/9//3//f/9//3//f/9//3//f/9//3//f/9//3//f/9//3/fd/9//3vfd/97/3f/e/93/3P/e/97/3v+d/9//3v/f/9//3//f/9/3n/+f91//3/+f/93/3e/a9Up3EqYQjpX/3v/d55z/3/+f/9//3//f/9//3//f/9//3//f/9//3//f/9//3//f/9//3//f/9//3//f/9//3//f/9//3//f/9//3//f/9//3//f/9//3//f/9//3//f/9//3//f/9//3//f/9//3//f/9//n//f/5//3//f/9//3//f/9//3//f/9//3//f/5//3//e/9//3//f/9//3//f/9//3//f/9//3//f/9//3//f/9//3//f/9//3//f/9//3//f/9//3//f/9//3//f/9//3//f/9//3//f/9//3//f/9//3//f/9//3//f/9//3//f/9//3//f/9//3//f/9//3//f/9//3//f/9//3//f/9//3//f/9//3//f/9//3//f/9//3//f/9//3//f/9//3//f/9//3//f/9//3//f/9//3//f/9//3//f/9//3//f/9//3//f/9//3//f/9//3//f/9//3//f/9//3//f/9//3//f/9//3//f/9//3//f/9//3//f/9//3//f/9//3//f/9//3//f/9//3//f/9//3//f/9//3//f/9//3//f/9//3//f/9//3//f/9//3//f/9//3//f/9//3//f/9//3//f/9//3//f/9//3//f/9//3//f/9//3//f/9//3//f/9//3//e99v/FJPGT5X8y3fb/9333f/f/5//n//f/9//3//f/9//3//f/9//3//f/9//3//f/9//3//f/9//3//f/9//3//f/9//3//f/9//3//f/9//3//f/9//3//f/9//3//f/9//3//f/9//3//f/9//3//f/9//3//f/9//3//f/9//3//f/9//3//f/9//3//f/9//3//f/9//3//f/9//3//f/9//3//f/9//3//f/9//3//f/9//3//f/9//3//f/9//3//f/9//3//f/9//3//f/9//3//f/9//3//f/9//3//f/9//3//f/9//3//f/9//3//f/9//3//f/9//3//f/9//3//f/9//3//f/9//3//f/9//3//f/9//3//f/9//3//f/9//3//f/9//3//f/9//3//f/9//3//f/9//3//f/9//3//f/9//3//f/9//3//f/9//3//f/9//3//f/9//3//f/9//3//f/9//3//f/9//3//f/9//3//f/9//3//f/9//3//f/9//3//f/9//3//f/9//3//f/9//3//f/9//3//f/9//3//f/9//3//f/9//3//f/9//3//f/9//3//f/9//3//f/9//3//f/9//3//f/9//3//f/9//3//f/9//3//f/9//3//f/9//3//f/9//3//f/9733ccV3Ah20rTKZ9j/3f/e/9//X/9f/9//3//f/9//3//f/9//3//f/9//3//f/9//3//f/9//3//f/9//3//f/9//3//f/9//3//f/9//3//f/9//3//f/9//3//f/9//3//f/9//3//f/9//3//f/9//3//f/9//3//f/9//3//f/9//3//f/9//3//f/9//3//f/9//3//f/9//3//f/9//3//f/9//3//f/9//3//f/9//3//f/9//3//f/9//3//f/9//3//f/9//3//f/9//3//f/9//3//f/9//3//f/9//3//f/9//3//f/9//3//f/9//3//f/9//3//f/9//3//f/9//3//f/9//3//f/9//3//f/9//3//f/9//3//f/9//3//f/9//3//f/9//3//f/9//3//f/9//3//f/9//3//f/9//3//f/9//3//f/9//3//f/9//3//f/9//3//f/9//3//f/9//3//f/9//3//f/9//3//f/9//3//f/9//3//f/9//3//f/9//3//f/9//3//f/9//3//f/9//3//f/9//3//f/9//3//f/9//3//f/9//3//f/9//3//f/9//3//f/9//3//f/9//3//f/9//3//f/9//3//f/9//3//f/9//3//f/9//3//f/9//3//f/9//3//e15jsikVMpEh2Urfb/9//3/+f/5//3//f/9//3//f/9//3//f/9//3//f/9//3//f/9//3//f/9//3//f/9//3//f/9//3//f/9//3//f/9//3//f/9//3//f/9//3//f/9//3//f/9//3//f/9//3//f/9//3//f/9//3//f/9//3//f/9//3//f/9//3//f/9//3//f/9//3//f/9//3//f/9//3//f/9//3//f/9//3//f/9//3//f/9//3//f/9//3//f/9//3//f/9//3//f/9//3//f/9//3//f/9//3//f/9//3//f/9//3//f/9//3//f/9//3//f/9//3//f/9//3//f/9//3//f/9//3//f/9//3//f/9//3//f/9//3//f/9//3//f/9//3//f/9//3//f/9//3//f/9//3//f/9//3//f/9//3//f/9//3//f/9//3//f/9//3//f/9//3//f/9//3//f/9//3//f/9//3//f/9//3//f/9//3//f/9//3//f/9//3//f/9//3//f/9//3//f/9//3//f/9//3//f/9//3//f/9//3//f/9//3//f/9//3//f/9//3//f/9//3//f/9//3//f/9//3//f/9//3//f/9//3//f/9//3//f/9//3//f/9//3//f/9//3//e/9/n2cVNjY2eD41Nv9z/3v/f91//n//f/9//3//f/9//3//f/9//3//f/9//3//f/9//3//f/9//3//f/9//3//f/9//3//f/9//3//f/9//3//f/9//3//f/9//3//f/9//3//f/9//3//f/9//3//f/9//3//f/9//3//f/9//3//f/9//3//f/9//3//f/9//3//f/9//3//f/9//3//f/9//3//f/9//3//f/9//3//f/9//3//f/9//3//f/9//3//f/9//3//f/9//3//f/9//3//f/9//3//f/9//3//f/9//3//f/9//3//f/9//3//f/9//3//f/9//3//f/9//3//f/9//3//f/9//3//f/9//3//f/9//3//f/9//3//f/9//3//f/9//3//f/9//3//f/9//3//f/9//3//f/9//3//f/9//3//f/9//3//f/9//3//f/9//3//f/9//3//f/9//3//f/9//3//f/9//3//f/9//3//f/9//3//f/9//3//f/9//3//f/9//3//f/9//3//f/9//3//f/9//3//f/9//3//f/9//3//f/9//3//f/9//3//f/9//3//f/9//3//f/9//3//f/9//3//f/9//3//f/9//3//f/9//3//f/9//3//f/9//3//f/9//3//f/9//3/fc5hG9DH8TpEl/3f/d997/3/+f/9//3//f/9//3//f/9//3//f/9//3//f/9//3//f/9//3//f/9//3//f/9//3//f/9//3//f/9//3//f/9//3//f/9//3//f/9//3//f/9//3//f/9//3//f/9//3//f/9//3//f/9//3//f/9//3//f/9//3//f/9//3//f/9//3//f/9//3//f/9//3//f/9//3//f/9//3//f/9//3//f/9//3//f/9//3//f/9//3//f/9//3//f/9//3//f/9//3//f/9//3//f/9//3//f/9//3//f/9//3//f/9//3//f/9//3//f/9//3//f/9//3//f/9//3//f/9//3//f/9//3//f/9//3//f/9//3//f/9//3//f/9//3//f/9//3//f/9//3//f/9//3//f/9//3//f/9//3//f/9//3//f/9//3//f/9//3//f/9//3//f/9//3//f/9//3//f/9//3//f/9//3//f/9//3//f/9//3//f/9//3//f/9//3//f/9//3//f/9//3//f/9//3//f/9//3//f/9//3//f/9//3//f/9//3//f/9//3//f/9//3//f/9//3//f/9//3//f/9//3//f/9//3//f/9//3//f/9//3//f/9//3//f/9//3v/f/93HVsNFXhCTh3fb99z33v/f/9//3//f/9//3//f/9//3//f/9//3//f/9//3//f/9//3//f/9//3//f/9//3//f/9//3//f/9//3//f/9//3//f/9//3//f/9//3//f/9//3//f/9//3//f/9//3//f/9//3//f/9//3//f/9//3//f/9//3//f/9//3//f/9//3//f/9//3//f/9//3//f/9//3//f/9//3//f/9//3//f/9//3//f/9//3//f/9//3//f/9//3//f/9//3//f/9//3//f/9//3//f/9//3//f/9//3//f/9//3//f/9//3//f/9//3//f/9//3//f/9//3//f/9//3//f/9//3//f/9//3//f/9//3//f/9//3//f/9//3//f/9//3//f/9//3//f/9//3//f/9//3//f/9//3//f/9//3//f/9//3//f/9//3//f/9//3//f/9//3//f/9//3//f/9//3//f/9//3//f/9//3//f/9//3//f/9//3//f/9//3//f/9//3//f/9//3//f/9//3//f/9//3//f/9//3//f/9//3//f/9//3//f/9//3//f/9//3//f/9//3//f/9//3//f/9//3//f/9//3//f/9//3//f/9//3//f/9//3//f/9//3//f/9//3//f/97/3+fZ5EleEJXPp9n/3v/e/9/3n//f/9//3//f/9//3//f/9//3//f/9//3//f/9//3//f/9//3//f/9//3//f/9//3//f/9//3//f/9//3//f/9//3//f/9//3//f/9//3//f/9//3//f/9//3//f/9//3//f/9//3//f/9//3//f/9//3//f/9//3//f/9//3//f/9//3//f/9//3//f/9//3//f/9//3//f/9//3//f/9//3//f/9//3//f/9//3//f/9//3//f/9//3//f/9//3//f/9//3//f/9//3//f/9//3//f/9//3//f/9//3//f/9//3//f/9//3//f/9//3//f/9//3//f/9//3//f/9//3//f/9//3//f/9//3//f/9//3//f/9//3//f/9//3//f/9//3//f/9//3//f/9//3//f/9//3//f/9//3//f/9//3//f/9//3//f/9//3//f/9//3//f/9//3//f/9//3//f/9//3//f/9//3//f/9//3//f/9//3//f/9//3//f/9//3//f/9//3//f/9//3//f/9//3//f/9//3//f/9//3//f/9//3//f/9//3//f/9//3//f/9//3//f/9//3//f/9//3//f/9//3//f/9//3//f/9//3//f/9//3//f/9/3nv/f/97/3v/e99zkSX0MdtOHFv/d/9//3//f/9//3//f/9//3//f/9//3//f/9//3//f/9//3//f/9//3//f/9//3//f/9//3//f/9//3//f/9//3//f/9//3//f/9//3//f/9//3//f/9//3//f/9//3//f/9//3//f/9//3//f/9//3//f/9//3//f/9//3//f/9//3//f/9//3//f/9//3//f/9//3//f/9//3//f/9//3//f/9//3//f/9//3//f/9//3//f/9//3//f/9//3//f/9//3//f/9//3//f/9//3//f/9//3//f/9//3//f/9//3//f/9//3//f/9//3//f/9//3//f/9//3//f/9//3//f/9//3//f/9//3//f/9//3//f/9//3//f/9//3//f/9//3//f/9//3//f/9//3//f/9//3//f/9//3//f/9//3//f/9//3//f/9//3//f/9//3//f/9//3//f/9//3//f/9//3//f/9//3//f/9//3//f/9//3//f/9//3//f/9//3//f/9//3//f/9//3//f/9//3//f/9//3//f/9//3//f/9//3//f/9//3//f/9//3//f/9//3//f/9//3//f/9//3//f/9//3//f/9//3//f/9//3//f/9//3//f/9//3//f/9//3//f/9//3//f/9//3uYSm8hsSn6Vv97/3//f/9//3//f/9//3//f/9//3//f/9//3//f/9//3//f/9//3//f/9//3//f/9//3//f/9//3//f/9//3//f/9//3//f/9//3//f/9//3//f/9//3//f/9//3//f/9//3//f/9//3//f/9//3//f/9//3//f/9//3//f/9//3//f/9//3//f/9//3//f/9//3//f/9//3//f/9//3//f/9//3//f/9//3//f/9//3//f/9//3//f/9//3//f/9//3//f/9//3//f/9//3//f/9//3//f/9//3//f/9//3//f/9//3//f/9//3//f/9//3//f/9//3//f/9//3//f/9//3//f/9//3//f/9//3//f/9//3//f/9//3//f/9//3//f/9//3//f/9//3//f/9//3//f/9//3//f/9//3//f/9//3//f/9//3//f/9//3//f/9//3//f/9//3//f/9//3//f/9//3//f/9//3//f/9//3//f/9//3//f/9//3//f/9//3//f/9//3//f/9//3//f/9//3//f/9//3//f/9//3//f/9//3//f/9//3//f/9//3//f/9//3//f/9//3//f/9//3//f/9//3//f/9//3//f/9//3//f/9//3//f/9//3//f/9//3//f/9//3vfc9lSbiE0OjQ+v3P/e/9//3//f/9//3//f/9//3//f/9//3//f/9//3//f/9//3//f/9//3//f/9//3//f/9//3//f/9//3//f/9//3//f/9//3//f/9//3//f/9//3//f/9//3//f/9//3//f/9//3//f/9//3//f/9//3//f/9//3//f/9//3//f/9//3//f/9//3//f/9//3//f/9//3//f/9//3//f/9//3//f/9//3//f/9//3//f/9//3//f/9//3//f/9//3//f/9//3//f/9//3//f/9//3//f/9//3//f/9//3//f/9//3//f/9//3//f/9//3//f/9//3//f/9//3//f/9//3//f/9//3//f/9//3//f/9//3//f/9//3//f/9//3//f/9//3//f/9//3//f/9//3//f/9//3//f/9//3//f/9//3//f/9//3//f/9//3//f/9//3//f/9//3//f/9//3//f/9//3//f/9//3//f/9//3//f/9//3//f/9//3//f/9//3//f/9//3//f/9//3//f/9//3//f/9//3//f/9//3//f/9//3//f/9//3//f/9//3//f/9//3//f/9//3//f/9//3//f/9//3//f/9//3//f/9//3//f/9//3//f/9//3//f/9//3//f/9//3//e99zXWMLFdEtbiXfc/9//3/ef/9//3//f/9//3//f/9//3//f/9//3//f/9//3//f/9//3//f/9//3//f/9//3//f/9//3//f/9//3//f/9//3//f/9//3//f/9//3//f/9//3//f/9//3//f/9//3//f/9//3//f/9//3//f/9//3//f/9//3//f/9//3//f/9//3//f/9//3//f/9//3//f/9//3//f/9//3//f/9//3//f/9//3//f/9//3//f/9//3//f/9//3//f/9//3//f/9//3//f/9//3//f/9//3//f/9//3//f/9//3//f/9//3//f/9//3//f/9//3//f/9//3//f/9//3//f/9//3//f/9//3//f/9//3//f/9//3//f/9//3//f/9//3//f/9//3//f/9//3//f/9//3//f/9//3//f/9//3//f/9//3//f/9//3//f/9//3//f/9//3//f/9//3//f/9//3//f/9//3//f/9//3//f/9//3//f/9//3//f/9//3//f/9//3//f/9//3//f/9//3//f/9//3//f/9//3//f/9//3//f/9//3//f/9//3//f/9//3//f/9//3//f/9//3//f/9//3//f/9//3//f/9//3//f/9//3//f/9//3//f/9//3//f/9//3//f/97/3e/b68pbSFUQr5z/3/ee/9//3//f/9//3//f/9//3//f/9//3//f/9//3//f/9//3//f/9//3//f/9//3//f/9//3//f/9//3//f/9//3//f/9//3//f/9//3//f/9//3//f/9//3//f/9//3//f/9//3//f/9//3//f/9//3//f/9//3//f/9//3//f/9//3//f/9//3//f/9//3//f/9//3//f/9//3//f/9//3//f/9//3//f/9//3//f/9//3//f/9//3//f/9//3//f/9//3//f/9//3//f/9//3//f/9//3//f/9//3//f/9//3//f/9//3//f/9//3//f/9//3//f/9//3//f/9//3//f/9//3//f/9//3//f/9//3//f/9//3//f/9//3//f/9//3//f/9//3//f/9//3//f/9//3//f/9//3//f/9//3//f/9//3//f/9//3//f/9//3//f/9//3//f/9//3//f/9//3//f/9//3//f/9//3//f/9//3//f/9//3//f/9//3//f/9//3//f/9//3//f/9//3//f/9//3//f/9//3//f/9//3//f/9//3//f/9//3//f/9//3//f/9//3//f/9//3//f/9//3//f/9//3//f/9//3//f/9//3//f/9//3//f/9//3//f/9//3//e/97Olu3Tr9v/3v/e/5//3//f/9//3//f/9//3//f/9//3//f/9//3//f/9//3//f/9//3//f/9//3//f/9//3//f/9//3//f/9//3//f/9//3//f/9//3//f/9//3//f/9//3//f/9//3//f/9//3//f/9//3//f/9//3//f/9//3//f/9//3//f/9//3//f/9//3//f/9//3//f/9//3//f/9//3//f/9//3//f/9//3//f/9//3//f/9//3//f/9//3//f/9//3//f/9//3//f/9//3//f/9//3//f/9//3//f/9//3//f/9//3//f/9//3//f/9//3//f/9//3//f/9//3//f/9//3//f/9//3//f/9//3//f/9//3//f/9//3//f/9//3//f/9//3//f/9//3//f/9//3//f/9//3//f/9//3//f/9//3//f/9//3//f/9//3//f/9//3//f/9//3//f/9//3//f/9//3//f/9//3//f/9//3//f/9//3//f/9//3//f/9//3//f/9//3//f/9//3//f/9//3//f/9//3//f/9//3//f/9//3//f/9//3//f/9//3//f/9//3//f/9//3//f/9//3//f/9//3//f/9//3//f/9//3//f/9//3//f/9//3//f/9//3//f/5//3//f/97/3f/d75v/3v/e957/3/+f/9//3//f/9//3//f/9//3//f/9//3//f/9//3//f/9//3//f/9//3//f/9//3//f/9//3//f/9//3//f/9//3//f/9//3//f/9//3//f/9//3//f/9//3//f/9//3//f/9//3//f/9//3//f/9//3//f/9//3//f/9//3//f/9//3//f/9//3//f/9//3//f/9//3//f/9//3//f/9//3//f/9//3//f/9//3//f/9//3//f/9//3//f/9//3//f/9//3//f/9//3//f/9//3//f/9//3//f/9//3//f/9//3//f/9//3//f/9//3//f/9//3//f/9//3//f/9//3//f/9//3//f/9//3//f/9//3//f/9//3//f/9//3//f/9//3//f/9//3//f/9//3//f/9//3//f/9//3//f/9//3//f/9//3//f/9//3//f/9//3//f/9//3//f/9//3//f/9//3//f/9//3//f/9//3//f/9//3//f/9//3//f/9//3//f/9//3//f/9//3//f/9//3//f/9//3//f/9//3//f/9//3//f/9//3//f/9//3//f/9//3//f/9//3//f/9//3//f/9//3//f/9//3//f/9//3//f/9//3//f/9//3//f/9//3//f/9//3f/e/93/3ffc/9//3//f9x7/3//f/9//3//f/9//3//f/9//3//f/9//3//f/9//3//f/9//3//f/9//3//f/9//3//f/9//3//f/9//3//f/9//3//f/9//3//f/9//3//f/9//3//f/9//3//f/9//3//f/9//3//f/9//3//f/9//3//f/9//3//f/9//3//f/9//3//f/9//3//f/9//3//f/9//3//f/9//3//f/9//3//f/9//3//f/9//3//f/9//3//f/9//3//f/9//3//f/9//3//f/9//3//f/9//3//f/9//3//f/9//3//f/9//3//f/9//3//f/9//3//f/9//3//f/9//3//f/9//3//f/9//3//f/9//3//f/9//3//f/9//3//f/9//3//f/9//3//f/9//3//f/9//3//f/9//3//f/9//3//f/9//3//f/9//3//f/9//3//f/9//3//f/9//3//f/9//3//f/9//3//f/9//3//f/9//3//f/9//3//f/9//3//f/9//3//f/9//3//f/9//3//f/9//3//f/9//3//f/9//3//f/9//3//f/9//3//f/9//3//f/9//3//f/9//3//f/9//3//f/9//3//f/9//3//f/9//3//f/9//3//f/9//3//f/9//3//e/97/3f/e/973nf/f/1//3//f/9//3//f/9//3//f/9//3//f/9//3//f/9//3//f/9//3//f/9//3//f/9//3//f/9//3//f/9//3//f/9//3//f/9//3//f/9//3//f/9//3//f/9//3//f/9//3//f/9//3//f/9//3//f/9//3//f/9//3//f/9//3//f/9//3//f/9//3//f/9//3//f/9//3//f/9//3//f/9//3//f/9//3//f/9//3//f/9//3//f/9//3//f/9//3//f/9//3//f/9//3//f/9//3//f/9//3//f/9//3//f0wAAABkAAAAAAAAAAAAAAB6AAAAJwAAAAAAAAAAAAAAewAAACgAAAApAKoAAAAAAAAAAAAAAIA/AAAAAAAAAAAAAIA/AAAAAAAAAAAAAAAAAAAAAAAAAAAAAAAAAAAAAAAAAAAiAAAADAAAAP////9GAAAAHAAAABAAAABFTUYrAkAAAAwAAAAAAAAADgAAABQAAAAAAAAAEAAAABQAAAA=</SignatureImage>
          <SignatureComments/>
          <WindowsVersion>10.0</WindowsVersion>
          <OfficeVersion>16.0.10325/14</OfficeVersion>
          <ApplicationVersion>16.0.10325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2018-09-12T14:45:27Z</xd:SigningTime>
          <xd:SigningCertificate>
            <xd:Cert>
              <xd:CertDigest>
                <DigestMethod Algorithm="http://www.w3.org/2001/04/xmlenc#sha256"/>
                <DigestValue>9VFUCFGw4hmuLyAjtiEYJ+AzeinI3uFcTi6mr07HP9s=</DigestValue>
              </xd:CertDigest>
              <xd:IssuerSerial>
                <X509IssuerName>E=e-sign@esign-la.com, CN=ESign Class 3 Firma Electronica Avanzada para Estado de Chile CA, OU=Terminos de uso en www.esign-la.com/acuerdoterceros, O=E-Sign S.A., C=CL</X509IssuerName>
                <X509SerialNumber>5477488799917264470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DYGAAAaQwAACBFTUYAAAEAUMEA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zxiGmJXgAAAADIcLkCyHC5AgAZ2AS7ZzEBAAAAAGz0iV4AAAAAEInvANCE7wCsHC5euOhc8fB5eQw0qpFebPSJXrToXPEAAAAAVKuRXvitOhgBAAAAXIXvAEDVVl4LAAAAaIXvAEwqr3X1g2J2BAAAAFCG7wBQhu8AAAIAAAAA7wAcbqR2LIXvAAQTnHYQAAAAUobvAAYAAABZb6R2AAAAAVQGkf4GAAAAFBOcdlCG7wAAAgAAUIbvAAAAAAAAAAAAAAAAAAAAAAAAAAAAAAAAAAAAAAAAAAAAAAAAAP6ZDml8he8A4mmkdgAAAAAAAgAAUIbvAAYAAABQhu8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5wCiQ///YrP12AMj//wMAAAAAAAAAcKv9dgDI//8qgzWUAfj//wAAAAAAAAAAAAAAAAAADQACAAoA0Ae4ABgAAAAAAAAAqIuYGIQ/yRgIbmxhAAC4AAAAuADAPskYAAAAAHiU7wCTxWB2WBUAAAAAAACIlO8Ak8VgduQNAAAAAAAAqBltGAEAAAAAAAAAyg8VAFABAABTVN7+lJTvAMBYYnbKDyEVsBptEAoAAAD/////AAAAADyv1CD4lO8AAAAAAP////9sl+8AdlpjdsoPIRWwGm0QCgAAAP////8AAAAAPK/UIPiU7wBA0KsYyg8hFQAAYHYBUQEAyg8V//////8sOQAAIRUBBEAD/Q0AAAAAyg8V//////8sOQAAIRUBBEAD/Q0AgM0AAIPNAFCV7wB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BhAHMAIABBAGwAZQBqAGEAbgBkAHIAbwAgAE0AdQBuAG8AegAgAFQAbwByAG8AAAA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Object Id="idInvalidSigLnImg">AQAAAGwAAAAAAAAAAAAAAP8AAAB/AAAAAAAAAAAAAADYGAAAaQwAACBFTUYAAAEA7MQA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BTshdhCQAAAAkAAAAQrbJ1u2NXXkwOa2HaCDAAQQUwXgEAAAAlBjBerMFc8ZOwoAwBAAAAcAUwXgAAAAAgru8AGQAAAGDXpgzQAaMMAAAAAEDE/AAAAAAABwAAALzAXPFMKq919YNidgQAAABAru8AQK7vAAACAAAAAO8AHG6kdhyt7wAEE5x2EAAAAEKu7wAJAAAAWW+kdgAAAAFUBpH+CQAAABQTnHZAru8AAAIAAECu7wAAAAAAAAAAAAAAAAAAAAAAAAAAAAAAAAAKAAsATA5rYRCtsnUOsA5pbK3vAOJppHYAAAAAAAIAAECu7wAJAAAAQK7v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nAKJD//9is/XYAyP//AwAAAAAAAABwq/12AMj//yqDNZQB+P//AAAAAAAAAAAAAAAAAAAAAJECAAAe+Gph/oEHdwAAAAAAAN51XOzvAMEeDXcAAAAAHvhqYeEeDXeY7O8AUK3zAB74amEAAAAAUK3zAAAAAABQrfMAAAAAAAAAAAAAAAAAAAAAAMC58wAAAAAAAAAAAAAAAAAAAAAABAAAAJzt7wCc7e8AAAIAAJzs7wAAAKR2dOzvAAQTnHYQAAAAnu3vAAcAAABZb6R2K5VuJVQGkf4HAAAAFBOcdpzt7wAAAgAAnO3vAAAAAAAAAAAAAAAAAAAAAAAAAAAAAAAAAAAAAABTshdhCQAAAKbwDmlQdt51yOzvAOJppHYAAAAAAAIAAJzt7wAHAAAAnO3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zxiGmJXgAAAADIcLkCyHC5AgAZ2AS7ZzEBAAAAAGz0iV4AAAAAEInvANCE7wCsHC5euOhc8fB5eQw0qpFebPSJXrToXPEAAAAAVKuRXvitOhgBAAAAXIXvAEDVVl4LAAAAaIXvAEwqr3X1g2J2BAAAAFCG7wBQhu8AAAIAAAAA7wAcbqR2LIXvAAQTnHYQAAAAUobvAAYAAABZb6R2AAAAAVQGkf4GAAAAFBOcdlCG7wAAAgAAUIbvAAAAAAAAAAAAAAAAAAAAAAAAAAAAAAAAAAAAAAAAAAAAAAAAAP6ZDml8he8A4mmkdgAAAAAAAgAAUIbvAAYAAABQhu8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5wCiQ///YrP12AMj//wMAAAAAAAAAcKv9dgDI//8qgzWUAfj//wAAAAAAAAAAAAAAAAAAAAAAAAAAAAAAAAAAAAAAAAAAAAAAAAAAAAABAAAAAAAAAK8VuAAAAAAAm1Xe/gAAAAAYle8AgMRgdkiU7wBqoRxhXCmvdeSCImFCEyEvAAAAAAEAAACElO8AQhMvAAEAAABTVN7+lJTvAMBYYnZCEyEvSMX7IA8AAAD/////AAAAAMzy1CD4lO8AAAAAAP////9sl+8AdlpjdkITIS9IxfsgDwAAAP////8AAAAAzPLUIPiU7wCQxqsYQhMhLwAAYHYAAAAAQhMv//////8sOQAAIS8BBEAD/Q0AAAAAQhMv//////8sOQAAIS8BBEAD/Q0AgM0AAIPNAFCV7wB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BhAHMAIABBAGwAZQBqAGEAbgBkAHIAbwAgAE0AdQBuAG8AegAgAFQAbwByAG8AAAA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41PYPG9oX1dnZ8Vhp/suXmPk4+Ej+8Mxxdg5k60Sy/w=</DigestValue>
    </Reference>
    <Reference Type="http://www.w3.org/2000/09/xmldsig#Object" URI="#idOfficeObject">
      <DigestMethod Algorithm="http://www.w3.org/2001/04/xmlenc#sha256"/>
      <DigestValue>eVIRQxmSrDz9gfx6xfp78N5TYMFuFsG+FrdrZ1Xcsdc=</DigestValue>
    </Reference>
    <Reference Type="http://uri.etsi.org/01903#SignedProperties" URI="#idSignedProperties">
      <Transforms>
        <Transform Algorithm="http://www.w3.org/TR/2001/REC-xml-c14n-20010315"/>
      </Transforms>
      <DigestMethod Algorithm="http://www.w3.org/2001/04/xmlenc#sha256"/>
      <DigestValue>lYAH/ytUzMcDEs9GdgdL/vr1uSPz/QYwEtgQXAxNZ/8=</DigestValue>
    </Reference>
    <Reference Type="http://www.w3.org/2000/09/xmldsig#Object" URI="#idValidSigLnImg">
      <DigestMethod Algorithm="http://www.w3.org/2001/04/xmlenc#sha256"/>
      <DigestValue>FOISzHVjkd6ErVGIM3CwehA1kfNL4bzYsNPZhrCX2no=</DigestValue>
    </Reference>
    <Reference Type="http://www.w3.org/2000/09/xmldsig#Object" URI="#idInvalidSigLnImg">
      <DigestMethod Algorithm="http://www.w3.org/2001/04/xmlenc#sha256"/>
      <DigestValue>04dQ0yVPDr7OBbv6j5yNFrz9rlKwpWzhwYaYmJ06WsM=</DigestValue>
    </Reference>
  </SignedInfo>
  <SignatureValue>CqVrlUOKNdAp3Bd6BcnAwRZ7HHdiU8j1kAiIu5ePhScnTF9dXwYKhnK5N2F/w8UEkq1aCSCwUlha
juWzd33rAeWZXKiNmgtsxxtKRiZI7ry0bwRKij0ohF7EI/B9VoWUS1UqmA9y1qDLoZbROPWOkTC9
s8GqeQP5TxFvhS7HlR0XKILXdBo7rLZ1niEV4AX/jm6LCX/Xb/MZwWCJUpOzSiM8e+xuRVcGwXoy
nEN1s5EFbZ/q7nI9CgHTX48J8YvIgAA79Oc9NCJSugGbkS36t2Pf+ipa7gUAV7lWYgMmHBdnb4Sx
T/CEl+Mbmq3yRkJ6go9wVG90lGecHb//vUh02A==</SignatureValue>
  <KeyInfo>
    <X509Data>
      <X509Certificate>MIIH5zCCBs+gAwIBAgIIG+xjh0POET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TIwNDcwMFoXDTE5MDgwOTIwNDcwMFowggEb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k3MDMyMTgtOTAjBgNVHRIEHDAaoBgGCCsGAQQBwQECoAwWCjk5NTUxNzQwLUswDQYJKoZIhvcNAQELBQADggEBAC4xhBmfdKNOR6tfACyHh51Pqa5HVQp5XQbwFosGghlqMr6wc68NYzrLSdPzHmOYNgCfKig4Msn7HGz4zwzHfLMFIrZOwVsjRM6F5y60OdLuo/vCjOO0uoUfYsvDfzaxmuCCSp/C/3A93u4W1efhbYmRz6OhaVOauClBb3ci59F+Ecj7L0PKxPRR8F/QGyuKsO/cyr3DKVKwiSTMAI3VHk/HiDQxtSFm7I0Fl17fK6pGv8jD8lwsw3fjpcjrQN9AgZ5/1r+3zZNbYHQKHKUDpIQvcAhbSQcgiC/j1hFvWG4qDLr2lSPKOmJPut29xmNNMRl6w/KG9M/1tCS0xBCVm4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BL45lwYAVLbwfEF/oMjGfGOYdfO7zPaj5rfwjw13m4A=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pDYoRoGLU91gy8z9+3to43bRR8Vx1Yx3uetAPrj3vlk=</DigestValue>
      </Reference>
      <Reference URI="/word/endnotes.xml?ContentType=application/vnd.openxmlformats-officedocument.wordprocessingml.endnotes+xml">
        <DigestMethod Algorithm="http://www.w3.org/2001/04/xmlenc#sha256"/>
        <DigestValue>ksKPJhUktJ7QDxxs9rgZBR3ZeOEd7s3pIdZB+VxBYWM=</DigestValue>
      </Reference>
      <Reference URI="/word/fontTable.xml?ContentType=application/vnd.openxmlformats-officedocument.wordprocessingml.fontTable+xml">
        <DigestMethod Algorithm="http://www.w3.org/2001/04/xmlenc#sha256"/>
        <DigestValue>W1jlVBqSJ2CnQG1E6SQ4ped53e8qI7WSez471OovNWo=</DigestValue>
      </Reference>
      <Reference URI="/word/footer1.xml?ContentType=application/vnd.openxmlformats-officedocument.wordprocessingml.footer+xml">
        <DigestMethod Algorithm="http://www.w3.org/2001/04/xmlenc#sha256"/>
        <DigestValue>EQSZlrE1H0kLv4t2gg8zCeT/Up8g7b/7eXI/JzCo6Z8=</DigestValue>
      </Reference>
      <Reference URI="/word/footer2.xml?ContentType=application/vnd.openxmlformats-officedocument.wordprocessingml.footer+xml">
        <DigestMethod Algorithm="http://www.w3.org/2001/04/xmlenc#sha256"/>
        <DigestValue>B6dfPleoFdVcN9i3Gs//FpS52ho72/d75eYqL1iO3PE=</DigestValue>
      </Reference>
      <Reference URI="/word/footer3.xml?ContentType=application/vnd.openxmlformats-officedocument.wordprocessingml.footer+xml">
        <DigestMethod Algorithm="http://www.w3.org/2001/04/xmlenc#sha256"/>
        <DigestValue>GmBvj0HimAB9yRqlofVYtczXyZVyCJjcfDWzXHSDrwY=</DigestValue>
      </Reference>
      <Reference URI="/word/footnotes.xml?ContentType=application/vnd.openxmlformats-officedocument.wordprocessingml.footnotes+xml">
        <DigestMethod Algorithm="http://www.w3.org/2001/04/xmlenc#sha256"/>
        <DigestValue>JqykDer0uaidKEl5eRHdJ870VQgyCF+xsncGBEumd00=</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uWOars/jjSma1OcoPWvUEK4pIvd/YRqi4ij18A3heRA=</DigestValue>
      </Reference>
      <Reference URI="/word/media/image11.png?ContentType=image/png">
        <DigestMethod Algorithm="http://www.w3.org/2001/04/xmlenc#sha256"/>
        <DigestValue>q1Rl20vnpkdjiIyuKmf8LeXGv4wkCLfLian5hExOGd4=</DigestValue>
      </Reference>
      <Reference URI="/word/media/image12.png?ContentType=image/png">
        <DigestMethod Algorithm="http://www.w3.org/2001/04/xmlenc#sha256"/>
        <DigestValue>OQBtCUeNN97eTJFLBbG0tzXigvjMzL6t/WwcTmYQ2l0=</DigestValue>
      </Reference>
      <Reference URI="/word/media/image13.png?ContentType=image/png">
        <DigestMethod Algorithm="http://www.w3.org/2001/04/xmlenc#sha256"/>
        <DigestValue>cLa/3dbd26x8HqhPf7sxqzUNSCVDDq8So1WK1Pvc6tg=</DigestValue>
      </Reference>
      <Reference URI="/word/media/image14.png?ContentType=image/png">
        <DigestMethod Algorithm="http://www.w3.org/2001/04/xmlenc#sha256"/>
        <DigestValue>s6U+tSXgYH99II1L1QYprHhpWFLx/lEguySIhxcUCsc=</DigestValue>
      </Reference>
      <Reference URI="/word/media/image15.png?ContentType=image/png">
        <DigestMethod Algorithm="http://www.w3.org/2001/04/xmlenc#sha256"/>
        <DigestValue>rQlzTVDUWZHKKKy+WtTUIsjMXMOjFF5MGQr2GSl+0RI=</DigestValue>
      </Reference>
      <Reference URI="/word/media/image16.png?ContentType=image/png">
        <DigestMethod Algorithm="http://www.w3.org/2001/04/xmlenc#sha256"/>
        <DigestValue>xN1x3195/NUs42hZFcjuKFAesAjPF2BpPNaWFe+paVE=</DigestValue>
      </Reference>
      <Reference URI="/word/media/image17.png?ContentType=image/png">
        <DigestMethod Algorithm="http://www.w3.org/2001/04/xmlenc#sha256"/>
        <DigestValue>JdSY4NZ1Y6Cv+H8o8odFQGla8qv2GJ9L9Vg/qzdCVzU=</DigestValue>
      </Reference>
      <Reference URI="/word/media/image18.png?ContentType=image/png">
        <DigestMethod Algorithm="http://www.w3.org/2001/04/xmlenc#sha256"/>
        <DigestValue>6Kafpn1N8HyMtW79x0ULO2d1tsGnUhuV9RoxhXPTYNg=</DigestValue>
      </Reference>
      <Reference URI="/word/media/image19.png?ContentType=image/png">
        <DigestMethod Algorithm="http://www.w3.org/2001/04/xmlenc#sha256"/>
        <DigestValue>B9yZwAfRKz28FGF6unT1i0t44+b2TA5TFUxKi2pD1+k=</DigestValue>
      </Reference>
      <Reference URI="/word/media/image2.emf?ContentType=image/x-emf">
        <DigestMethod Algorithm="http://www.w3.org/2001/04/xmlenc#sha256"/>
        <DigestValue>B6TrZ5+X11M2GpN5rnnB9r/Npq0Pzicn9ht4VOkItJQ=</DigestValue>
      </Reference>
      <Reference URI="/word/media/image20.png?ContentType=image/png">
        <DigestMethod Algorithm="http://www.w3.org/2001/04/xmlenc#sha256"/>
        <DigestValue>/7O334+0AErCgyuD/eiaULy68VUv9lmlkifpMo/+zxU=</DigestValue>
      </Reference>
      <Reference URI="/word/media/image21.png?ContentType=image/png">
        <DigestMethod Algorithm="http://www.w3.org/2001/04/xmlenc#sha256"/>
        <DigestValue>BBpqn3RuP7YjeE2cuY4L/+xGjGTZ5luJvKjztLIa/k8=</DigestValue>
      </Reference>
      <Reference URI="/word/media/image22.png?ContentType=image/png">
        <DigestMethod Algorithm="http://www.w3.org/2001/04/xmlenc#sha256"/>
        <DigestValue>SEb48JQ+ypdQ8fyFlKpDlFZQt3NGvn7nHPaiYuJV7BI=</DigestValue>
      </Reference>
      <Reference URI="/word/media/image23.png?ContentType=image/png">
        <DigestMethod Algorithm="http://www.w3.org/2001/04/xmlenc#sha256"/>
        <DigestValue>mb8BdrfpNlKkQ/kNUBSwK4YP0y5Oi18XKUWbcLmVPEw=</DigestValue>
      </Reference>
      <Reference URI="/word/media/image24.jpeg?ContentType=image/jpeg">
        <DigestMethod Algorithm="http://www.w3.org/2001/04/xmlenc#sha256"/>
        <DigestValue>dyB02tJsQrMcX8pQL4jBwARPMFNGPY0bYaHzvBjimjk=</DigestValue>
      </Reference>
      <Reference URI="/word/media/image25.jpeg?ContentType=image/jpeg">
        <DigestMethod Algorithm="http://www.w3.org/2001/04/xmlenc#sha256"/>
        <DigestValue>aNtKJYvaylMR5DOWlE/2nGuUrUaDVeKroqIsl3CeHbA=</DigestValue>
      </Reference>
      <Reference URI="/word/media/image26.png?ContentType=image/png">
        <DigestMethod Algorithm="http://www.w3.org/2001/04/xmlenc#sha256"/>
        <DigestValue>wfAXGGMyePsa9iBClBkD65rKZF7PEZu6H56CtoLPoUM=</DigestValue>
      </Reference>
      <Reference URI="/word/media/image27.jpeg?ContentType=image/jpeg">
        <DigestMethod Algorithm="http://www.w3.org/2001/04/xmlenc#sha256"/>
        <DigestValue>fn5Idplv8UJ2t74MIIRfMFptjqHPx2bBlyAmpWbui3I=</DigestValue>
      </Reference>
      <Reference URI="/word/media/image28.png?ContentType=image/png">
        <DigestMethod Algorithm="http://www.w3.org/2001/04/xmlenc#sha256"/>
        <DigestValue>jSRRWUc8DAOK4qaj42UkIFIK+LzfNql4lWlBjOuwisE=</DigestValue>
      </Reference>
      <Reference URI="/word/media/image29.jpeg?ContentType=image/jpeg">
        <DigestMethod Algorithm="http://www.w3.org/2001/04/xmlenc#sha256"/>
        <DigestValue>lqfhQAMtoZjg9ZS2ie/D4W0JM5dfqwvUsS+cOKJAthU=</DigestValue>
      </Reference>
      <Reference URI="/word/media/image3.emf?ContentType=image/x-emf">
        <DigestMethod Algorithm="http://www.w3.org/2001/04/xmlenc#sha256"/>
        <DigestValue>DY/PX9OZ1KpRGBhIiB+jMdEj97UxRbkEpoy3E9IGC9c=</DigestValue>
      </Reference>
      <Reference URI="/word/media/image30.jpeg?ContentType=image/jpeg">
        <DigestMethod Algorithm="http://www.w3.org/2001/04/xmlenc#sha256"/>
        <DigestValue>mtC5nKZ87JRtIiZjEpGtmvG4snHr4Lzqt0nzzIzJ6YM=</DigestValue>
      </Reference>
      <Reference URI="/word/media/image31.jpeg?ContentType=image/jpeg">
        <DigestMethod Algorithm="http://www.w3.org/2001/04/xmlenc#sha256"/>
        <DigestValue>7rmKrKC0C3w1sLhWDevTPb5w4pdiXvJaBlm2o0SCTRo=</DigestValue>
      </Reference>
      <Reference URI="/word/media/image32.jpeg?ContentType=image/jpeg">
        <DigestMethod Algorithm="http://www.w3.org/2001/04/xmlenc#sha256"/>
        <DigestValue>XTQ1e9yroSjR4ClYL6iKhj7NmGfZoqb3eOtGxYsrWv0=</DigestValue>
      </Reference>
      <Reference URI="/word/media/image33.png?ContentType=image/png">
        <DigestMethod Algorithm="http://www.w3.org/2001/04/xmlenc#sha256"/>
        <DigestValue>JN2YEuY7M1SE0XYWGEX6T++P3Og32HG2yism/F4AYsU=</DigestValue>
      </Reference>
      <Reference URI="/word/media/image34.jpeg?ContentType=image/jpeg">
        <DigestMethod Algorithm="http://www.w3.org/2001/04/xmlenc#sha256"/>
        <DigestValue>V9k/lh1Ix/TmLz05c+w6zwEuBHKKQ5OSIbG1VWIuEdE=</DigestValue>
      </Reference>
      <Reference URI="/word/media/image35.png?ContentType=image/png">
        <DigestMethod Algorithm="http://www.w3.org/2001/04/xmlenc#sha256"/>
        <DigestValue>B30OQ1TVNz/QQ4XwOx0K/nD1yLojL67vMnQU8qk7IGE=</DigestValue>
      </Reference>
      <Reference URI="/word/media/image36.png?ContentType=image/png">
        <DigestMethod Algorithm="http://www.w3.org/2001/04/xmlenc#sha256"/>
        <DigestValue>wlSw7YJhtV64snc81fqIX7QwOp9XHTxLWote+CPAmCI=</DigestValue>
      </Reference>
      <Reference URI="/word/media/image37.jpeg?ContentType=image/jpeg">
        <DigestMethod Algorithm="http://www.w3.org/2001/04/xmlenc#sha256"/>
        <DigestValue>gIeFy+1/I/9bwitYRT7a7WIjnzGWOS7YBQJdyKIDO18=</DigestValue>
      </Reference>
      <Reference URI="/word/media/image38.jpeg?ContentType=image/jpeg">
        <DigestMethod Algorithm="http://www.w3.org/2001/04/xmlenc#sha256"/>
        <DigestValue>52rFzWNPX0X1ufSm+5y5IM3wTy11GFZfM9GRZypKVFg=</DigestValue>
      </Reference>
      <Reference URI="/word/media/image39.jpeg?ContentType=image/jpeg">
        <DigestMethod Algorithm="http://www.w3.org/2001/04/xmlenc#sha256"/>
        <DigestValue>rnplidHGmNKz8tWBVO4vTPumEobLuP/8aBdrrRE7H0U=</DigestValue>
      </Reference>
      <Reference URI="/word/media/image4.emf?ContentType=image/x-emf">
        <DigestMethod Algorithm="http://www.w3.org/2001/04/xmlenc#sha256"/>
        <DigestValue>0Jo63j3AUGvn51bgL+q9z+DDj8pUoYtirfYsiMPJXbY=</DigestValue>
      </Reference>
      <Reference URI="/word/media/image40.jpeg?ContentType=image/jpeg">
        <DigestMethod Algorithm="http://www.w3.org/2001/04/xmlenc#sha256"/>
        <DigestValue>ikBzFRJIzBsDq5pOH3p2p56mN/AsAq+0do5AWel3LDY=</DigestValue>
      </Reference>
      <Reference URI="/word/media/image41.jpeg?ContentType=image/jpeg">
        <DigestMethod Algorithm="http://www.w3.org/2001/04/xmlenc#sha256"/>
        <DigestValue>c8vpF9Bbc5BfnFq+kq4ji54KC2zQszrXSDQ7zQlt+EE=</DigestValue>
      </Reference>
      <Reference URI="/word/media/image42.png?ContentType=image/png">
        <DigestMethod Algorithm="http://www.w3.org/2001/04/xmlenc#sha256"/>
        <DigestValue>/YmdRTLp2CYcLbaVeY7q5yHdOR4Qvo2VY/qaYdjmsQE=</DigestValue>
      </Reference>
      <Reference URI="/word/media/image43.png?ContentType=image/png">
        <DigestMethod Algorithm="http://www.w3.org/2001/04/xmlenc#sha256"/>
        <DigestValue>awl8TYay1GFRYofGaeUw96k7om14/OcfE3vsTvBGqUI=</DigestValue>
      </Reference>
      <Reference URI="/word/media/image44.jpeg?ContentType=image/jpeg">
        <DigestMethod Algorithm="http://www.w3.org/2001/04/xmlenc#sha256"/>
        <DigestValue>D+cBbCBMU9ersJ8Cr+6sm8j92VZYPqF7BHtasKG6baw=</DigestValue>
      </Reference>
      <Reference URI="/word/media/image45.jpeg?ContentType=image/jpeg">
        <DigestMethod Algorithm="http://www.w3.org/2001/04/xmlenc#sha256"/>
        <DigestValue>BkFk33shc9XXSHSrwdsl/lpdvIgrnTGCn6NB7V9xvxQ=</DigestValue>
      </Reference>
      <Reference URI="/word/media/image46.png?ContentType=image/png">
        <DigestMethod Algorithm="http://www.w3.org/2001/04/xmlenc#sha256"/>
        <DigestValue>SPEXmxdz2yolM32xmjjQ4bxNCThrU/h/uMPEsDIu7Fk=</DigestValue>
      </Reference>
      <Reference URI="/word/media/image47.png?ContentType=image/png">
        <DigestMethod Algorithm="http://www.w3.org/2001/04/xmlenc#sha256"/>
        <DigestValue>W4H9XXKlAoGyUb0WNj8/Hu04pMM4XhqVXq44hxjpL3s=</DigestValue>
      </Reference>
      <Reference URI="/word/media/image48.png?ContentType=image/png">
        <DigestMethod Algorithm="http://www.w3.org/2001/04/xmlenc#sha256"/>
        <DigestValue>PYeQlIMKmyMjQEwCDc2mMKhfchExBtKrdCO9Mcnx7v8=</DigestValue>
      </Reference>
      <Reference URI="/word/media/image49.png?ContentType=image/png">
        <DigestMethod Algorithm="http://www.w3.org/2001/04/xmlenc#sha256"/>
        <DigestValue>DStF+1tsjVFauZnECNiWF7KjEkvjHBAvfOKLbTX/Dgo=</DigestValue>
      </Reference>
      <Reference URI="/word/media/image5.png?ContentType=image/png">
        <DigestMethod Algorithm="http://www.w3.org/2001/04/xmlenc#sha256"/>
        <DigestValue>HwCzB+z+5yS+5H7vsksAjAzZN16493jrecZIbpEaX8M=</DigestValue>
      </Reference>
      <Reference URI="/word/media/image50.jpeg?ContentType=image/jpeg">
        <DigestMethod Algorithm="http://www.w3.org/2001/04/xmlenc#sha256"/>
        <DigestValue>tCT/c6HJ+oOholptOajAj80wjGOeu2N5PCyPtmz8r2s=</DigestValue>
      </Reference>
      <Reference URI="/word/media/image51.png?ContentType=image/png">
        <DigestMethod Algorithm="http://www.w3.org/2001/04/xmlenc#sha256"/>
        <DigestValue>wOYvjBncPy+Hkuh0rZFuSMxfqDGfjJWj51SU4p1kJxI=</DigestValue>
      </Reference>
      <Reference URI="/word/media/image52.jpeg?ContentType=image/jpeg">
        <DigestMethod Algorithm="http://www.w3.org/2001/04/xmlenc#sha256"/>
        <DigestValue>NhDxMxFSamOuswAcgZkHNBJyJ8qnQ6cu9D4lMktCVno=</DigestValue>
      </Reference>
      <Reference URI="/word/media/image53.jpeg?ContentType=image/jpeg">
        <DigestMethod Algorithm="http://www.w3.org/2001/04/xmlenc#sha256"/>
        <DigestValue>QvvrYodpmxrIREhoUbABUHtP+aD98xhsfrM0Ewcsb4k=</DigestValue>
      </Reference>
      <Reference URI="/word/media/image54.png?ContentType=image/png">
        <DigestMethod Algorithm="http://www.w3.org/2001/04/xmlenc#sha256"/>
        <DigestValue>dxRusyqpG8qTkZS/oFMfQPRz6zi50E6WcdS+Imx7Dco=</DigestValue>
      </Reference>
      <Reference URI="/word/media/image55.png?ContentType=image/png">
        <DigestMethod Algorithm="http://www.w3.org/2001/04/xmlenc#sha256"/>
        <DigestValue>POiQj1zX0h1p4vorlNvk4l5XodBArWa/FnlxjL21S4k=</DigestValue>
      </Reference>
      <Reference URI="/word/media/image56.png?ContentType=image/png">
        <DigestMethod Algorithm="http://www.w3.org/2001/04/xmlenc#sha256"/>
        <DigestValue>0BBV8+jAJcOsdQY6JIIRAyhmb9ZlAiJYxCx+84vzIO0=</DigestValue>
      </Reference>
      <Reference URI="/word/media/image57.png?ContentType=image/png">
        <DigestMethod Algorithm="http://www.w3.org/2001/04/xmlenc#sha256"/>
        <DigestValue>O8yp7XvZgcKdBvUEvfIBH1RR2LKgrOAVsYr97RQJwDQ=</DigestValue>
      </Reference>
      <Reference URI="/word/media/image58.png?ContentType=image/png">
        <DigestMethod Algorithm="http://www.w3.org/2001/04/xmlenc#sha256"/>
        <DigestValue>LMwO7HC4qjkLJoVRgJBYT4tlqWPlnBwT91TVSrv0o14=</DigestValue>
      </Reference>
      <Reference URI="/word/media/image6.png?ContentType=image/png">
        <DigestMethod Algorithm="http://www.w3.org/2001/04/xmlenc#sha256"/>
        <DigestValue>BEeMdd1cHOp06LH1Ib99/ETg7t7fgaQBedIQSU1FSEQ=</DigestValue>
      </Reference>
      <Reference URI="/word/media/image7.png?ContentType=image/png">
        <DigestMethod Algorithm="http://www.w3.org/2001/04/xmlenc#sha256"/>
        <DigestValue>TZzloNq3aq/h4q8oUOMBXal9xGBGADyXarZunf2mVUQ=</DigestValue>
      </Reference>
      <Reference URI="/word/media/image8.png?ContentType=image/png">
        <DigestMethod Algorithm="http://www.w3.org/2001/04/xmlenc#sha256"/>
        <DigestValue>tqGzpuG8hZkGGXosxIYnpMlUy0jkiqFQrtbySA2xea8=</DigestValue>
      </Reference>
      <Reference URI="/word/media/image9.png?ContentType=image/png">
        <DigestMethod Algorithm="http://www.w3.org/2001/04/xmlenc#sha256"/>
        <DigestValue>Mf5ew6CRg+apQVErPXIANBbYKYWyE/6+/oFDz0LtV2E=</DigestValue>
      </Reference>
      <Reference URI="/word/numbering.xml?ContentType=application/vnd.openxmlformats-officedocument.wordprocessingml.numbering+xml">
        <DigestMethod Algorithm="http://www.w3.org/2001/04/xmlenc#sha256"/>
        <DigestValue>0dIWQEJ16QkmMTnoQ+2BMpG/thrVMCtGZxxUG1NC8eU=</DigestValue>
      </Reference>
      <Reference URI="/word/settings.xml?ContentType=application/vnd.openxmlformats-officedocument.wordprocessingml.settings+xml">
        <DigestMethod Algorithm="http://www.w3.org/2001/04/xmlenc#sha256"/>
        <DigestValue>pIAjqCzYjKzOIFP3IXCYpsF3rlyWlTfeIyxpgHFd9Os=</DigestValue>
      </Reference>
      <Reference URI="/word/styles.xml?ContentType=application/vnd.openxmlformats-officedocument.wordprocessingml.styles+xml">
        <DigestMethod Algorithm="http://www.w3.org/2001/04/xmlenc#sha256"/>
        <DigestValue>17mZWADhPGUO5EVsxUH5Lwx1NV2+fYUtXMScbx8LNHU=</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WpkGu2dsxGjVuymBOxGGthy9c8EyNWO3WOPYrCGzFu4=</DigestValue>
      </Reference>
    </Manifest>
    <SignatureProperties>
      <SignatureProperty Id="idSignatureTime" Target="#idPackageSignature">
        <mdssi:SignatureTime xmlns:mdssi="http://schemas.openxmlformats.org/package/2006/digital-signature">
          <mdssi:Format>YYYY-MM-DDThh:mm:ssTZD</mdssi:Format>
          <mdssi:Value>2018-09-12T14:47:57Z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33v/f/9//3//f/9/3nv/f/9//3//f/9//3//f/9//3//f/9//3//f/9//3//f/9//3//f/9//3//f/9//3//f/9//3//f/9//3//f/9//3//f/9//3//f/9//3//f/9//3//f/9//3//f/9//3//f/9//3//f/9//3//f/9//3//f/9//3//f/9//3//f/9//3//f/9//3//f/9//3//f/9//3//f/9//3//f/9//3//f/9//3//f/9//3//f/9//3//f/9//3//f/9//3//f/9//3//f/9//3//f/9//3//f/9//3//f/9//3//f/9//3//f/9//3//f/9//3//f/9//3//f/9//3//f/9//3//f/9//3//f/9//3//f/9//3//f/9//3//f/9//3//f/9//3//f/9//3//f/9//3//f/9//3//f/9//3//f/9//3//f/9//3//f/9//3//f/9//3//f/9//3//f/9//3//f/9//3//f/9//3//f/9//3//f/9//3//f/9//3//f/9//3//f/9//3//f/9//3//f/9//3//f/9//3//f/9//3//f/9//3//f/9//3//f/9//3//f/9//3//f/9//3//f/9//3//f/9//3//f/9//3//f/9//3//f/9//3//f/9//3//f997/3/fe997/3//f/9//3/ee/9//3//f957/3//f/9//3//f/9//3//f/9//3//f/9//3//f/9//3//f/9//3//f/9//3//f/9//3//f/9//3//f/9//3//f/9//3//f/9//3//f/9//3//f/9//3//f/9//3//f/9//3//f/9//3//f/9//3//f/9//3//f/9//3//f/9//3//f/9//3//f/9//3//f/9//3//f/9//3//f/9//3//f/9//3//f/9//3//f/9//3//f/9//3//f/9//3//f/9//3//f/9//3//f/9//3//f/9//3//f/9//3//f/9//3//f/9//3//f/9//3//f/9//3//f/9//3//f/9//3//f/9//3//f/9//3//f/9//3//f/9//3//f/9//3//f/9//3//f/9//3//f/9//3//f/9//3//f/9//3//f/9//3//f/9//3//f/9//3//f/9//3//f/9//3//f/9//3//f/9//3//f/9//3//f/9//3//f/9//3//f/9//3//f/9//3//f/9//3//f/9//3//f/9//3//f/9//3//f/9//3//f/9//3//f/9//3//f/9//3//f/9//3//f/9//3//f/9//3//f/9//3//f/9//3//f/9//3//f/9//3//f/9//3//f/9//3++d51zdE6tNSopSylKKRFCtVZ8b957/3//f/9/3nv/f/9//3//f/9//3//f/9//3//f/9//3//f/9//3//f/9//3//f/9//3//f/9//3//f/9//3//f/9//3//f/9//3//f/9//3//f/9//3//f/9//3//f/9//3//f/9//3//f/9//3//f/9//3//f/9//3//f/9//3//f/9//3//f/9//3//f/9//3//f/9//3//f/9//3//f/9//3//f/9//3//f/9//3//f/9//3//f/9//3//f/9//3//f/9//3//f/9//3//f/9//3//f/9//3//f/9//3//f/9//3//f/9//3//f/9//3//f/9//3//f/9//3//f/9//3//f/9//3//f/9//3//f/9//3//f/9//3//f/9//3//f/9//3//f/9//3//f/9//3//f/9//3//f/9//3//f/9//3//f/9//3//f/9//3//f/9//3//f/9//3//f/9//3//f/9//3//f/9//3//f/9//3//f/9//3//f/9//3//f/9//3//f/9//3//f/9//3//f/9//3//f/9//3//f/9//3//f/9//3//f/9//3//f/9//3//f/9//3//f/9//3//f/9//3//f/9//3//f/9//3//f/9//3//f/9//3//f/9//3//fxFCUkqVUnxv/3//f757GWNSSmwtrTVTSjpn33v/f997/3//f/9//3//f/9//3//f/9//3//f/9//3//f/9//3//f/9//3//f/9//3//f/9//3//f/9//3//f/9//3//f/9//3//f/9//3//f/9//3//f/9//3//f/9//3//f/9//3//f/9//3//f/9//3//f/9//3//f/9//3//f/9//3//f/9//3//f/9//3//f/9//3//f/9//3//f/9//3//f/9//3//f/9//3//f/9//3//f/9//3//f/9//3//f/9//3//f/9//3//f/9//3//f/9//3//f/9//3//f/9//3//f/9//3//f/9//3//f/9//3//f/9//3//f/9//3//f/9//3//f/9//3//f/9//3//f/9//3//f/9//3//f/9//3//f/9//3//f/9//3//f/9//3//f/9//3//f/9//3//f/9//3//f/9//3//f/9//3//f/9//3//f/9//3//f/9//3//f/9//3//f/9//3//f/9//3//f/9//3//f/9//3//f/9//3//f/9//3//f/9//3//f/9//3//f/9//3//f/9//3//f/9//3//f/9//3//f/9//3//f/9//3//f/9//3//f/9//3//f/9//3//f/9//3//f/9//3//f51zEUbff/9//3//f957/3//f/9//3/fe9dejTWNMRFCvnvfe/9//3//f/9//3//f/9//3//f/9//3//f/9//3//f/9//3//f/9//3//f/9//3//f/9//3//f/9//3//f/9//3//f/9//3//f/9//3//f/9//3//f/9//3//f/9//3//f/9//3//f/9//3//f/9//3//f/9//3//f/9//3//f/9//3//f/9//3//f/9//3//f/9//3//f/9//3//f/9//3//f/9//3//f/9//3//f/9//3//f/9//3//f/9//3//f/9//3//f/9//3//f/9//3//f/9//3//f/9//3//f/9//3//f/9//3//f/9//3//f/9//3//f/9//3//f/9//3//f/9//3//f/9//3//f/9//3//f/9//3//f/9//3//f/9//3//f/9//3//f/9//3//f/9//3//f/9//3//f/9//3//f/9//3//f/9//3//f/9//3//f/9//3//f/9//3//f/9//3//f/9//3//f/9//3//f/9//3//f/9//3//f/9//3//f/9//3//f/9//3//f/9//3//f/9//3//f/9//3//f/9//3//f/9//3//f/9//3//f/9//3//f/9//3//f/9//3//f/9//3//f/9//3//f/9//3//f/9/11q2Vv9/33v/f/9//3//f997/3//f997/3//f3xv11pLKa41lVLfe/9//3++d/9//3//f/9//3//f/9//3//f/9//3//f/9//3//f/9//3//f/9//3//f/9//3//f/9//3//f/9//3//f/9//3//f/9//3//f/9//3//f/9//3//f/9//3//f/9//3//f/9//3//f/9//3//f/9//3//f/9//3//f/9//3//f/9//3//f/9//3//f/9//3//f/9//3//f/9//3//f/9//3//f/9//3//f/9//3//f/9//3//f/9//3//f/9//3//f/9//3//f/9//3//f/9//3//f/9//3//f/9//3//f/9//3//f/9//3//f/9//3//f/9//3//f/9//3//f/9//3//f/9//3//f/9//3//f/9//3//f/9//3//f/9//3//f/9//3//f/9//3//f/9//3//f/9//3//f/9//3//f/9//3//f/9//3//f/9//3//f/9//3//f/9//3//f/9//3//f/9//3//f/9//3//f/9//3//f/9//3//f/9//3//f/9//3//f/9//3//f/9//3//f/9//3//f/9//3//f/9//3//f/9//3//f/9//3//f/9//3//f/9//3//f/9//3//f/9//3//f/9//3//f/9//3/XWvhevnf/f/9//3//f/9//3//f/9/33v/f/9//3++d/9/GWfPOSolU0r/f/9//3//f/5//3//f/9//3//f/9//3//f/9//3//f/9//3//f/9//3//f/9//3//f/9//3//f/9//3//f/9//3//f/9//3//f/9//3//f/9//3//f/9//3//f/9//3//f/9//3//f/9//3//f/9//3//f/9//3//f/9//3//f/9//3//f/9//3//f/9//3//f/9//3//f/9//3//f/9//3//f/9//3//f/9//3//f/9//3//f/9//3//f/9//3//f/9//3//f/9//3//f/9//3//f/9//3//f/9//3//f/9//3//f/9//3//f/9//3//f/9//3//f/9//3//f/9//3//f/9//3//f/9//3//f/9//3//f/9//3//f/9//3//f/9//3//f/9//3//f/9//3//f/9//3//f/9//3//f/9//3//f/9//3//f/9//3//f/9//3//f/9//3//f/9//3//f/9//3//f/9//3//f/9//3//f/9//3//f/9//3//f/9//3//f/9//3//f/9//3//f/9//3//f/9//3//f/9//3//f/9//3//f/9//3//f/9//3//f/9//3//f/9//3//f/9//3//f/9//3//f/9//3//fzpnU0rfe/9//3//f/9//3//f/9//3//f/9//3//f/9//3//f/9//390Tiol7z2+d997/3//f/9//3//f/9/vXf/f/9//3//f/9//3//f713/3//f/9//3//f/9//3//f/9//3//f/9//3//f/9//3//f/9//3//f/9//3//f/9//3//f/9//3//f/9//3//f/9//3//f/9//3//f/9//3//f/9//3//f/9//3//f/9//3//f/9//3//f/9//3//f/9//3//f/9//3//f/9//3//f/9//3//f/9//3//f/9//3//f/9//3//f/9//3//f/9//3//f/9//3//f/9//3//f/9//3//f/9//3//f/9//3//f/9//3//f/9//3//f/9//3//f/9//3//f/9//3//f/9//3//f/9//3//f/9//3//f/9//3//f/9//3//f/9//3//f/9//3//f/9//3//f/9//3//f/9//3//f/9//3//f/9//3//f/9//3//f/9//3//f/9//3//f/9//3//f/9//3//f/9//3//f/9//3//f/9//3//f/9//3//f/9//3//f/9//3//f/9//3//f/9//3//f/9//3/ee957/3//f957/3//f/9//3//f/9//3//f/9//3//f/9//3//f/9//3//f/9//3//f/9//3+uNf9//3//f/9//3//f/9//3//f/9//3//f/9//3//f/9//3++d/9//3/XWkopbC21Vt97/3//f/9//3//f/9//3//f/9//3//f/9//3//f/9//3//f/9//3//f/9//3//f/9//3//f/9//3//f/9//3//f/9//3//f/9//3//f/9//3//f/9//3//f/9//3//f/9//3//f/9//3//f/9//3//f/9//3//f/9//3//f/9//3//f/9//3//f/9//3//f/9//3//f/9//3//f/9//3//f/9//3//f/9//3//f/9//3//f/9//3//f/9//3//f/9//3//f/9//3//f/9//3//f/9//3//f/9//3//f/9//3//f/9//3//f/9//3//f/9//3//f/9//3//f/9//3//f/9//3//f/9//3//f/9//3//f/9//3//f/9//3//f/9//3//f/9//3//f/9//3//f/9//3//f/9//3//f/9//3//f/9//3//f/9//3//f/9//3//f/9//3//f/9//3//f/9//3//f/9//3//f/9//3//f/9//3//f/9//3//f/9//3//f/9//3//f/9//3//f997/3//f/9//3//f/9//3//f/9/3nu9d3tve297b5xzvXfee957/3/ee/9//3//f/9//3//f/9//3//f5VSlVL/f753/3/ee/9//3//f/9//3//f/9//3//f/9//3//f/9//3+9d51z/386Z/A9KSXvPRlj33v/f/9//3//f/9//3//f/9//3//f/9//3//f/9//3//f/9//3//f/9//3//f/9//3//f/9//3//f/9//3//f/9//3//f/9//3//f/9//3//f/9//3//f/9//3//f/9//3//f/9//3//f/9//3//f/9//3//f/9//3//f/9//3//f/9//3//f/9//3//f/9//3//f/9//3//f/9//3//f/9//3//f/9//3//f/9//3//f/9//3//f/9//3//f/9//3//f/9//3//f/9//3//f/9//3//f/9//3//f/9//3//f/9//3//f/9//3//f/9//3//f/9//3//f/9//3//f/9//3//f/9//3//f/9//3//f/9//3//f/9//3//f/9//3//f/9//3//f/9//3//f/9//3//f/9//3//f/9//3//f/9//3//f/9//3//f/9//3//f/9//3//f/9//3//f/9//3//f/9//3//f/9//3//f/9//3/fe/9//3//f/9//3//f/9/33v/f/9//3//f/9/vXecczlnGGOUUlJKUkqUUvdeOWd7b5xznHPee957/3//f/9//3//f/9//3//f/9//3//f/9/33vwPRlj/3//f/9//3//f/9//3//f/9//3//f/9//3//f/9//3//f/9//3//f/9/vnt8b7ZWrjVLKVNKfG//f997/3//f/9//3//f/9//3//f/9//3//f/9//3//f/9//3//f/9//3//f/9//3//f/9//3//f/9//3//f/9//3//f/9//3//f/9//3//f/9//3//f/9//3//f/9//3//f/9//3//f/9//3//f/9//3//f/9//3//f/9//3//f/9//3//f/9//3//f/9//3//f/9//3//f/9//3//f/9//3//f/9//3//f/9//3//f/9//3//f/9//3//f/9//3//f/9//3//f/9//3//f/9//3//f/9//3//f/9//3//f/9//3//f/9//3//f/9//3//f/9//3//f/9//3//f/9//3//f/9//3//f/9//3//f/9//3//f/9//3//f/9//3//f/9//3//f/9//3//f/9//3//f/9//3//f/9//3//f/9//3//f/9//3//f/9//3//f/9//3//f/9//3//f/9//3//f/9//3//f/9//3//f/9//3//f/9//3//f/9//3/fe3xv+F5TShJCEUIyRjJGOWdaa5xz3nv/f/9//3//f/9//3//f/9//3//f/9//3//f/9//3//f/9//3//f/9/33v/f9daEUL/f753/3//f/9//3//f/9//n//f/9//3+9d/9//3//f/5//3//f/9/vnf/f/9//3//f31zU0pLKa41dVJ9b/9//3//f99//3//f/9//3//f/9//3//f/9//3//f/9//3//f/9//3//f/9//3//f/9//3//f/9//3//f/9//3//f/9//3//f/9//3//f/9//3//f/9//3//f/9//3//f/9//3//f/9//3//f/9//3//f/9//3//f/9//3//f/9//3//f/9//3//f/9//3//f/9//3//f/9//3//f/9//3//f/9//3//f/9//3//f/9//3//f/9//3//f/9//3//f/9//3//f/9//3//f/9//3//f/9//3//f/9//3//f/9//3//f/9//3//f/9//3//f/9//3//f/9//3//f/9//3//f/9//3//f/9//3//f/9//3//f/9//3//f/9//3//f/9//3//f/9//3//f/9//3//f/9//3//f/9//3//f/9//3//f/9//3//f/9//3//f/9//3//f/9//3//f/9//3//f/9//3//f/9//3/fe1xr+F5USvA9jTFsLdA5Mka2Vltrv3f/f/9//3+9d9573nv/f/9//3//f/9//3//f/9//3//f/9//3//f/9//3//f/9//3//f/9//3//f/9//38RRtda3nv/f/9/3nv/f/9//3//f/9//3//f/9//3//f/9//3//f/9//3//f/9//3//f/9//3//f/9/OmcyRkspbC2WUp5z/3//f/9//3//f/9//3//f/9//3//f/9//3//f/9//3//f/9//3//f/9//3//f/9//3//f/9//3//f/9//3//f/9//3//f/9//3//f/9//3//f/9//3//f/9//3//f/9//3//f/9//3//f/9//3//f/9//3//f/9//3//f/9//3//f/9//3//f/9//3//f/9//3//f/9//3//f/9//3//f/9//3//f/9//3//f/9//3//f/9//3//f/9//3//f/9//3//f/9//3//f/9//3//f/9//3//f/9//3//f/9//3//f/9//3//f/9//3//f/9//3//f/9//3//f/9//3//f/9//3//f/9//3//f/9//3//f/9//3//f/9//3//f/9//3//f/9//3//f/9//3//f/9//3//f/9//3//f/9//3//f/9//3//f/9//3//f/9//3//f/9//3//f713WmuVUhBCjTVLLWwx0D1TSvhefG/ff/9//3//f/9//3//f/9//3//f/9//3//f/9//3//f/9//3//f/9//3//f/9//3//f/9//3//f/9//3//f/9//3//f/9/vnf/f/9/rTU6Z51z/3//f/9//3//f/9//3++d/9//3//f/9//3//f/9//3//f/9//3//f/9//3//f/9//3+9d/9//398b/FBTC0JIZZSO2vfe/9//3/fe/9//3//f/9//3//f/9//3//f/9//3/ff/9//3//f99//3//f/9//3//f/9//3/ff/9//3//f/9//3//f/9//3//f/9//3//f/9//3//f/9//3//f/9//3//f/9//3//f/9//3//f/9//3//f/9//3//f/9//3//f/9//3//f/9//3//f/9//3//f/9//3//f/9//3//f/9//3//f/9//3//f/9//3//f/9//3//f/9//3//f/9//3//f/9//3//f/9//3//f/9//3//f/9//3//f/9//3//f/9//3//f/9//3//f/9//3//f/9//3//f/9//3//f/9//3//f/9//3//f/9//3//f/9//3//f/9//3//f/9//3//f/9//3//f/9//3//f/9//3//f/9//3//f/9//3/fe/9//3//f753W2vXWpVWjTGNMW0trjURQrZWW2vfe/9//3/ff/9/33v/f/9//3//f/9//3//f/9//3//f/9//3//f/9//3//f/9//3//f/9//3//f/9//3//f/9//3//f/9//3//f/9//3//f/9//3//f/9/W2//f40xv3v/f99//3//f957/3//f/9/33v/f/9//3//f/9//3//f/9//3//f/9//3//f/9//3//f/9//3++d997/3//f31vVEorKQslrznYWt97/3//f99733/ff/9//3//f/9//3//f/9//3//f/9//3//f/9//3//f/9//3//f/9//3//f/9//3//f/9//3//f/9//3//f/9//3//f/9//3//f/9//3//f/9//3//f/9//3//f/9//3//f/9//3//f/9//3//f/9//3//f/9//3//f/9//3//f/9//3//f/9//3//f/9//3//f/9//3//f/9//3//f/9//3//f/9//3//f/9//3//f/9//3//f/9//3//f/9//3//f/9//3//f/9//3//f/9//3//f/5//3//f/9//3//f/9//3//f/9//3//f/9//3//f/9//3//f/9//3//f/9//3//f/9//3//f/9//3//f/9//3//f/9//3//f99733//f/9//3//f753nHNba3ROEUKvOWwtjjHwPZZS+F6ec55333v/f/9//3//f/9//3//f/9//3//f/9//3//f/9//3//f/9//3//f/9//3//f/9//3//f/9//3//f/9//3//f/9//3//f/9//3//f/5//3//f/9//3//f/9//3//f/9//3//f/9/W2vPOd97/3+9d/9//3/ee/9//3//f/9//3//f/9//3//f/9//3//f/9//3//f/9//3//f/9/nXe+dzpn/3/fe/9/v3v/f/9/v3fYXvFBKiUKJdA9+F58b99//3//f/9/3ne+d/97/n/+f/5//3/+f/9//n/9f/5//n/+f/5//n/+f/1//n//f/9//3//f/9//3//f/9//3//f/9//3//f/9//3//f/9//3//f/9//3//f/9//3//f/9//3//f/9//3//f/9//n/+f/5//n/+f/9//n/+f/5//3/+f/9//n//f/5//3//f/9//3//f/9//3//f/9//3//f/9//3//f/9//3//f/9//3//f/9//3//f/9//3/ee/9//3//f/9//3//f/9//3//f/9//3//f/9//3//f/9//3//f/9//3//f/9//3//f/9//3//f/9//3//f/9//3//f99//3//f/9//3//f/9//3//f/9//3//f753vXcZY9daMUauNUstbC2MMa41tlb4Yltr33v/f/9/33vfe997/3//f/9//3//f9973nv/f/9//3//f/9//3//f/9//3//f/9//3//f/9//3//f/9//3//f/9//3//f/9//3//f/9//3//f/9//3//f/9//3//f/9//3//f/9//3//f/9//3/ff/9//3//f7ZWlVK+d/9/3nv/f/9//3//f/9//3//f/9//3//f/9//3//f/9//3//f/9//3//f/9//3//f/heEkbQOf9//3+/e/9//3//f/9//3//f997tlaNMSolKiWNMVNKe2v/f/9//3//f/5//3/+f/5/3Xv+f/5//3/+f/5//X/+f/5//3//f/9//3//f/9//3//f/9//n//f/9//3//f/9//3//f/9//3//f/9//3//f/9//3//f/9//3//f/9//3//f/9//3//f/5//3/+f/9//n//f/5//3/+f/9//n//f/5//3//f/9//3//f/9//3//f/9//3//f/9//3//f/9//3//f/9//3//f/9//3//f/9//3//f/9//3//f/9//3//f/9//3//f/9//3//f/9//3//f/9//3//f/9//3//f/9//3//f/9//3//f/9//3/fe99/33v/f/9//3//f/9//3//f/9/nXMZY3ROzzlsMUspbC2MMRFCU0r4Xnxv/3//f/9//3//f/9//3//f/9//3//f/9//3//f/9//3//f/9//3//f/9//3//f/9//3//f/9//3//f/9//3//f/9//3//f/9//3//f/9//3//f/9//3//f/9//3//f/9//3//f/9//3//f/9//3//f/9//3//f/9//3//f997/3//f997/39zTjFG/3/fe957/3//f/9//3//f/9//3//f/9//3//f/9//3//f/9//3//f/9//3//f75733tUSpZWuFb/f99//3/fe/9//3//f997/3//f/9//3/ff1trdE5rLSkljDERRrVWGGOcc/9//3//f/9//3//f/9//3//f997/3//f/9//3//f/9//3//f/9//3//f/9//3//f/9//3//f/9//3//f/9//3//f/9//3//f/9//3//f/9//3//f/9//3//f/9//3//f/9//3//f/9//3//f/9//3//f/9//3//f/9//3//f/9//3//f/9//3//f/9//3//f/9//3//f/9//3//f/9//3//f/9//3//f/9//3//f/9//3//f/9//3//f/9//3//f/9/33//f/9//3//f/9//3//f/9//3/fe997/3//f/9//3/ff/9/33//fxpj+WK2VlRO0D2OMSspKiWuNRFClFIZY3tvvne+e997/3//f/9//3/fe99733v/f/9//3//f/9//3//f/9//3/fe/9//3//f/9//3//f/9//3//f/9//3//f/9//3//f/9//3//f/9//3//f/9//3//f/9//3//f/9//3//f/9//3//f/9//3//f/9//3//f/9//3//f/9//3//f/9//3//f/9//3/fe/9//3/fe997lFJzTv9/vXf/f/9//3//f/9//3//f/9//3//f/9//3//f/9//3//f/9//3//f/9//3//f5ZSnneXVjxr/3/fe/9/3nv/f/9//3/fe997/3/ff997/3//f/9/3ntba9daEUKuNY0xjjESRrdWXGuec99733//f/9//3/ff/9/33v/f/9//3//f/9//3//f/9//3//f/9//3//f/9//3//f/9//3//f/9//3//f/9//3//f/9//3//f/9//3//f/9//3//f/9//3//f/9//3//f/9//3//f/9//3//f/9//3//f/9//3//f/9//3//f/9//3//f/9//3//f/9//3//f/9//3//f/9//3//f/9//3//f/5//3//f/9//3//f/9//3//f/9//3//f/9//3/ff/9//3//f997/3//f/9//387axlj2FpUSvE9jTFMKQoh0DnxPVROtlYaZ31v33v/f/9//3//f997/3//f/9//3//f/9//3//f/9//3//f/9//3//f/9//3//f/9//3//f/9//3//f/9//3//f/9//3//f/9//3//f/9//3//f/9//3//f/9//3//f/9//3//f/9//3//f/9//3//f/9//3//f/9//3//f/9//3//f/9//3//f/9//3//f/9//3//f/9//3//f957/3//f/9//3++d845e2/ee957/3/ee/9//3//f/9//3//f/9//3//f/9//3//f/9//3//f/9//3//f51znnOWVp53VEq/d99//3//f/9//3//f/9/33v/f/9//3//f/9//3//f/9//3//f99/fm88a9laVUqPMSwl6yBOLbE5NUq4VjxnfnPfe99//3//f/9//3//f/9//3//f/9//3//f/9//3/ff/9//3//f/9//3//f/9//3//f/9//3//f/9//3//f/9//3//f/9//3//f/9//3//f/9//3//f/9//3//f/9//3//f/9//3//f/9//3//f/9//3//f/9//3//f/9//3//f/9//3//f/9//3//f/9//3//f/9//3//f/9//3//f/9/33v/f/9//3//f997vnd8c3xvGWPXWlNK8D2NMWwtSylLKa858T0zRrZWGmeed99//3+/e99/33v/f/9//3//f/9//3//f/9//3//f/9//3//f/9//3//f/9//3//f/9//3/ee/9//3//f/9//3//f/5//3//f/9//3//f/9//3//f/9//3//f/9//3//f/9//3//f/9//3//f/9//3//f/9//3//f/9//3//f/9//3//f/9//3//f/9//3//f/9//3//f/9//3//f/9//3//f/9//3//f/9//3//f/9//3/fe/9//3/OOVtr/3/fe/9//3//f/9//3//f/9//3//f/9//3//f/9//3//f/9//3//f/9//3//fzJG33v/f3VO/3++d/9//3//f/97/3//f997/3//f/9//3//f/9//3/fe99//3//f/9//3/ff99/33+/e35zG2NVTtE5TSkrJQohCiVMLc85EkaVUtdaW2udc/9/33//f/9//3//f/9//3//f/9//3/ff/9//3//f/9//3//f/9//3//f/9//3//f/9//3//f/9//3//f/9//3//f/9//3//f/9//3//f/9//3//f/9//3//f/9//3//f/9//3//f/9//3//f/9//3//f/9//3//f/9//3//f/9//3//f/9/vne+d1trGWO2VpVSMkbPOUstKikqJUstbC3wPTJGtlYZY51zvnf/f/9//3//f/9//3//f/9//3//f/9//3//f/9//3//f/9//3//f/9//3//f/9//3//f/9//3//f/9//3//f/9//3//f/9//3//f/9//3//f/9//3//f/9//3//f/9//3//f/9//3//f/9//3//f/9//3//f/9//3//f/9//3//f/9//3//f/9//3//f/9//3//f/9//3//f/9//3//f/9//3//f/9//3//f/9//3//f/9//3//f/9//3//f/9//3//f/9/33v/f3xvzzlaa/9//3//f/9//3/ee/9//3//f/9//3//f/9//3//f/5//n/+f/9//3/ee/9/W2uVUv9/v3e3Vt53/3//f/97/3//e/97GWOdc/9/v3v/f/9/nnf/f/9/3nv/f/9//3//f/9/nXP/f997/3+/d997/3//f957/3++d753+V4ZYxJC8UHxPW0tSykqJUwpbS1LKa41VEqWVtheuFr5Xr93fW+/e997/3//f/9/33/ff/9//3+/d/9/33//f99//3/ff/9//3//f99//3//f/9//3//f/9//3//f/9/33v/f/9//3/fe99//3//f997/3//f/9/33v/f997v3dba/lillYyRq810DkrKUspKyVLKUwpjjHQORJCdE7XWjpnnXOdc75333//f/9//3//f/9//3//f/9//3//f/9//3//f/9//3//f/9//3//f/9//3//f/9//3//f/9//3//f/9//3//f/9//3//f/9//3//f/9//3//f/9//3//f/9//3//f/9//3//f/9//3//f/9//3//f/9//3//f/9//3//f/9//3//f/9//3//f/9//3//f/9//3//f/9//3//f/9//3//f/9//3//f/9//3//f/9//3//f/9//3//f/9//3//f/9//3//f/9//3//f/9//3//f/9//3//f/9//3+9d2st/3//f/9//3/ee/9//3//f/9/3nv/f/9//3//f/9//3/+f/9//3//f/9//3+9d3NOnXN9c8853nf/f993/3++d51zOmfwPdA5EUL/f/9/v3v5Yjxr33v/f957/38YY/A9rjm/e997/3//f997fG8YY713/3//f797/3+/d/9//3//f793/3//f797nnN9bztnO2fYXlVOsDXyQRNCbjHqICwlLSnqHG4tTS1uLY818kETRlVKdlLaXvpe+l7ZXhxnfm+/d55z/3//f/9//3//f/9//3//f55zfm9+b/pimFaYVtpeuVo1SvNB0j2xOZA1LCkrJQsl6RwsKa818T12UrdW+mI7Z593v3f/f/9//3//f/9//3//f/9//3/ee/9//3//f/9//3//f/9//3//f/9//3//f/9//3//f/9//3//f/9//3//f/9//3//f/9//3//f/9//3//f/9//3//f/9//3//f/9//3//f/9//3//f/9//3//f/9//3//f/9//3//f/9//3//f/9//3//f/9//3//f/9//3//f/9//3//f/9//3//f/9//3//f/9//3//f/9//3//f/9//3//f/9//3//f/9//3//f/9//3//f/9//3//f/9//3//f/9//3//f/9//3//f/9//3//f/9//3//f/9/nHP/f997vXeuNTln/3//f957/3//f5xz/3//f/9//3//f/9//3//f/9//n//f/5/3Xv/f/9/W2+VVr53+F50Sv9/vnP/f/9//38aY1RK33/6Yk0tXG+PNXZSE0pMLXVSnXP/f/E9llJ+cxNC+l7fe/9/rzXxPdA9EUJba/9//3+/e997v3u/e/9//3//f/9//3/fe/9/v3f/f997v3v/f/9/v3ufd/9//3/ff797v3t+czxnG2e5WrhWl1KYUldK0z1wMZE1cDENJewgLimqGMscqRipGIkUqRSIEIgUhxRnEKgU6hzKHC0lbzFPLdI5FUaYVj1nXm9+b35vv3ffe/9//3/ff997/3/ff/9//3//f99733u/e99//3//f/9//3//f/9//3//f957/3//f/9//3//f/9//3//f/9//3//f/5//3//f/9//n//f/9//3/+f/9//3//f/5//3//f/9//3//f/9//3//f/9//3//f/9//3//f/9//3//f/9//3//f/9//3//f/9//3//f/9//3//f/9//3//f/9//3//f/9//3//f/9//3//f/9//3//f/9//3//f/9//3//f/9//3//f/9//3//f/9//3//f/9//3//f/9//3//f/9//3//f/9//3//f/9//3//f/9//3//f/9//3//f/9//3//f/9//3//f713EEIYY/9//3/ee/9//3+9d/9//3//f/9//3//f/9//3//f/9//3+8d/9/vne+dxJGnXP/fxJCl07fe/9//3//f793sDXfe/9/338sKdpev3v/f/9/dlKWUjxnn3NWTr97339XTn9z33sdZ593/39db5ZSfW//f55z/3/fe793v3vff59zv3e/e793nnNdaztnG2cbZ/ti2VrZWpdS+mI0RvJB8kGwOU0tbjFuLQsl6iAsJesgLilwMZE1kTHTPTZKd041SrpauVr7YhtjXm9/c793v3d+c/le+mIcZ9pemFKYVndSd1LzQZA1bi2PMY8xrzWvNY4xrzXxPRNGl1bYWhtnfW/ff/9//3//f/9//3//f997/3//f99//3//f/9//3//f/9//3//f/9//3//f/9//3//f/9//3//f/9//3//f/9//3//f/9//3//f/9//3//f/9//3//f/9//3//f/9//3//f/9//3//f/9//3//f/9//3//f/9//3//f/9//3//f/9//3//f/9//3//f/9//3//f/9//3//f/9//3//f/9//3//f/9//3//f/9//3//f/9//3//f/9//3//f/9//3//f/9//3//f/9//3//f/9//3//f/9//3//f/9//3//f/9//3//f/9//3//f/9//3+9d/9/3nv/f/9//3+dczFGlVL/f997vnf/f/9//3//f/9//3//f/9//3//f/9//3/fe/9/33v/f797nnOWUjxnNELSNXdOd05dZ99/n3McZ9peXm+fd5hWkDnaYrlamFqYVjVGTi1XTi4lUS3VPXI1rBizOasYcTFPLewgbzHJGMkc6hwLJagUCyXqHIcUTSlNKQslLCVNLW8xbjGwNdE5sDXyPfJBsDlUSlVKdk6XVtla2Vo7Z55zXW+fc99733+ec79733v/f997/3//f/9//3//f/9//3/fe/9/3nv/f/9/33vff/9/33vfe/9//3/ff/9//3//f/9/33u/d99733u+d1xrXGsZY3VO8T0SRtA5zzmuNa810D1TSpZW+F5ba/9//3//f713/3//f/9//3//f/9//3//f/9//3//f/9//3//f/9//3//f/9//3//f/9//3//f/9//3//f/9//3//f/9//3//f/9//3//f/9//3//f/9//3//f/9//3//f/9//3//f/9//3//f/9//3//f/9//3//f/9//3//f/9//3//f/9//3//f/9//3//f/9//3//f/9//3//f/9//3//f/9//3//f/9//3//f/9//3//f/9//3//f/9//3//f/9//3//f/9//3//f/9//3//f/9//3//f/9//3//f/9/nHP/f/9//3//f753nHMyRvde/3//f753/3//f75733/fe/9//3//f/9//3//f997/3//f99//3/ff3dSPWdeZ5At0zk1QuscLiUuKewgyxzrIGgUkTktKbE9kTmxPZhW0j1XTldO9D3VPd1e3F4fZ7xaWU4VRl9v339eaz1rG2d+c/9/fnPff/9//3+/d793n3f/f/9/XW92TvNBbjHRPZZSnnf/f/9/v3ffe/9//3/ff/9//3//f997/3/fe/9//3//f/9//3/ee/9//3//f/5//3//f/9//3//f/9//3//f/9/33v/f/9/fnO4WrA5jzXxPZZSfXP/f/9//3//f99733vfe/9/3nvfe/9//3/fe/9/33u+d1trGWfXWpRSEEIQQpRSe2/ee/9/vXf/f/9//3//f/9//3//f/9//3//f/9//3//f/9//3//f/9//3//f/9//3//f/9//3//f/9//3//f/9//3//f/9//3//f/9//3//f/9//3//f/9//3//f/9//3//f/9//3//f/9//3//f/9//3//f/9//3//f/9//3//f/9//3//f/9//3//f/9//3//f/9//3//f/9//3//f/9//3//f/9//3//f/9//3//f/9//3//f/9//3//f/9//3//f/9//3//f/9//3//f/9//3//f/9/33v/f/9//3//f51z/3//f7137z3WWv9//3/ee957/3//f/9//3//f99733/fe/9/33t+b9le80HSPewgqRgNIQ0hkjFxLXhOmVKZUjdKV06ZVrpa33+/f7I9HWv8Zv9/fnP/f/9/33/aXpA1f3O/e797n3f0QW8xv3f/f553/387Z3ZOsDWwNY8xuFrfe797/3//f797v3s0Rvtin3Pfe753tlbPOVNKOmf/f/9/33v/f997fXOdd99//3/fe/9//3+/d1RKKyUqJXROfXP/f/9//3//f/9//3//f/5//3//f/9/v3vfe/9/PGszShJGPGt9bxpjVEptMa41tlrff997/3//f/9//3//f/9//3//f/9//3//f/9//3//f/9//3//f713nHPWWlJK1Vr+f/9//3//f/9//3//f/9//3//f/9//3//f/9//3//f/9//3//f/9//3//f/9//3//f/9//3//f/9//3//f/9//3//f/9//3//f/9//3//f/9//3//f/9//3//f/9//3//f/9//3//f/9//3//f/9//3//f/9//3//f/9//3//f/9//3//f/9//3//f/9//3//f/9//3//f/9//3//f/9//3//f/9//3//f/9//3//f/9//3//f/9//3//f/9//3//f/9//3//f/9//3//f/9//3//f/9//3//f/9//3//f/9//3+dcxBClVL/f/9/33vff/9/33t9b5dW8T0rJcgchxSnFG0tjjE0RpZSXWt+b1ZKf2//f7pWeE7fe797/3+ZVtM9NUocZ/9/X3NXUvNFv3v/f997v3vff/9/llLyQf9//3/fe593jjHYWt97/3//f/9/+V7RPV1vv3u4Wrhav3vfe997XW+/exNCv3v/f797vnf/f/9/+F7wPfhe33v/f/9/vnc5Zxlj33v/f99733v/f3ZSdlL/f/9/VErwPfhe/3/fe/9/33v/f/9//3//f/9//3//f/9/33t1TnRO/3//f99//3//f997OWcxRkoptVacc/9//n//f/9//3/ee/9//3//f/9//3//f/9//3//f/9//3/ee/9//397b3NO/3//f/9//3//f/9//3//f/9//3//f/9//3//f/9//3//f/9//3//f/9//3//f/9//3//f/9//3//f/9//3//f/9//3//f/9//3//f/9//3//f/9//3//f/9//3//f/9//3//f/9//3//f/9//3//f/9//3//f/9//3//f/9//3//f/9//3//f/9//3//f/9//3//f/9//3//f/9//3//f/9//3//f/9//3//f/9//3//f/9//3//f/9//3//f/9//3//f/9//3//f/9//3//f/9//3//f/9//3//f/9//3//f/9/nnfRORxnv3ufd/tebi2nFMgYrjURQtdanXO+d/9//3//f/9//3//f997v3tVShxn33vzQX5v33/ff997n3OOMW4xv3ufdzVKXm80St9/33//f997/3//f40xGWPfe/9/339ba20xfW+/e/9//3/feztnrznff/9/dU6wObdajjXQOW0tTC1ca/9/33u9d/9/3nv/f713MkZ0Tv9//3+dc/9/dE6UUv9//3/fe99/jjH/f/9/33++d957zz0xRv9//3/fe/9//3/fe997/3//f/9//3/YXlNK/3++d/9//3//f/9//3//f/9//3+UUhFClVLee/9/3nvee/9//3//f/9/3nv/f/9//n//f/9//3//f/9//3//f/9//3//f/9//3//f/9//3//f/9//3//f/9//3//f/9//3//f/9//3//f/9//3//f/9//3//f/9//3//f/9//3//f/9//3//f/9//3//f/9//3//f/9//3//f/9//3//f/9//3//f/9//3//f/9//3//f/9//3//f/9//3//f/9//3//f/9//3//f/9//3//f/9//3//f/9//3//f/9//3//f/9//3//f/9//3//f/9//3//f/9//3//f/9//3//f/9//3//f/9//3//f/9//3//f/9//3//f/9//3//f/9//3//f/9//3+/d997kjX1QQ4lLykaYxljv3v/f/9/33v/f/9//3//f/9//3//f/9//3//fzNKXm/ff7hat1b/f99//3/fe/9/EkaONf9/t1Z2TjRKnnO+d/9//3++d/9/vXfOOb13vnf/f753llZUSv9/v3f/f797v3uuNTpn33//f553llKVUv9/33v5Xlxr33//f/9/3Xv/f/5//3+cc3RSGGPfe/9/nXP/fzFGOWf/f/9/v3uvNf9//3//f/9//397b3tvzjmcc/9/33vfe/9//3//f/9/33v/fzJGOWf/f/9//3//f/9//3//f/9//3//f/9/v3syRo0xOWf/f/9//3/ee/9//3//f/9/3nv/f/5//3//f/9//3//f/9//3//f/9//3//f/9//3//f/9//3//f/9//3//f/9//3//f/9//3//f/9//3//f/9//3//f/9//3//f/9//3//f/9//3//f/9//3//f/9//3//f/9//3//f/9//3//f/9//3//f/9//3//f/9//3//f/9//3//f/9//3//f/9//3//f/9//3//f/9//3//f/9//3//f/9//3//f/9//3//f/9//3//f/9//3//f/9//3//f/9//3//f/9//3//f/9//3//f/9//3//f/9//3//f/9//3//f/9//3//f/9//3//f/9//3+dc/9/33t3Tk8tN0rff997/3//f797vnv/f/9/vnf/f/9/3nv+f/9//3//f/9/+mK4Wr9733+vORpn33/ff/9//3//f5ZS8kH/f/E9n3cSQv9/33ucc/9//3/ee/deMUb/f513/3//f20xfG/fe/9//3/fe3xvU0r/f997/38ZY9dannf/f/9//3/fe/9//3//f957/3//f/9/OmcyRnxz/3/ff997nXMxRt57/39cbxJC/3//f753/3/fe/9/vXdaa845Wmv/f/9//3//f/9//3/fe3xvzzn/f713/3//f/9//3//f/9//3//f/9//3++d/9/nXfPORFCnHP/f/9//3+9d957/3//f5xz/3//f/9//3//f/9//3//f/9//3//f/9//3//f/9//3//f/9//3//f/9//3//f/9//3//f/9//3//f/9//3//f/9//3//f/9//3//f/9//3//f/9//3//f/9//3//f/9//3//f/9//3//f/9//3//f/9//3//f/9//3//f/9//3//f/9//3//f/9//3//f/9//3//f/9//3//f/9//3//f/9//3//f/9//3//f/9//3//f/9//3//f/9//3//f/9//3//f/9//3//f/9//3//f/9//3//f/9//3//f/9//3//f/9//3//f/9//3//f/9//3//f99733//f59zFUb0QT1n33vfe/9//3//f99/vnvfe/9//3//f/5//3//f/9//3//f9E9/3+fdztrrznff/9//3//f/9//391TtE9XW9USrdWGmP/f997/3//f/9//39zTpRS/3++e/9/WmvPOf9//3++d/9//3+9d/9/33vff/9/vXf/f/9//3//f997/3//f/9//3//f/9//3//f7VW11r/f/9/vnf/fzln1lr/f1xvMkb/f997vnf/f997/3//f/9/W2vOOZxz/3//f/9//3//f/9/2F50Uv9/33vff/9//3//f/9//3//f/9//3//f/9//3//f/9/11oQQtZa/3+9d/9//3+9d/9//3//f/9//3//f/9//3//f/9//3//f/9//3//f/9//3//f/9//3//f/9//3//f/9//3//f/9//3//f/9//3//f/9//3//f/9//3//f/9//3//f/9//3//f/9//3//f/9//3//f/9//3//f/9//3//f/9//3//f/9//3//f/9//3//f/9//3//f/9//3//f/9//3//f/9//3//f/9//3//f/9//3//f/9//3//f/9//3//f/9//3//f/9//3//f/9//3//f/9//3//f/9//3//f/9//3//f/9//3//f/9//3//f/9//3//f/9//3//f/9//3//f/9//398c/9//39eb48xCyE7Z99//3+/e793/3//f/9//3//f/9//3//f/9//3//f/9/2F63Vr97/3+3WnRO/3/fe/9//3/fe553M0oSQjNKXGtUSv9//3++e/9//3//f957MUb/f/9/vXf/f1NKWmvfe997/3//f/9//3//f/9//3//f/9//3//f/9/33//f/9/vHf/f/9/vnf/f9573nsRQr5733v/f713/38xRnxznnPxPf9/33/fe/9//3//f/9//3//f713rjk6Z/9//3//f/9/33+WVhlj33//f997/3//f/9//3//f/9//3//f/9/3nudd/9//3//f1trU0oQQv9/3nv/f/9//3//f/9//3//f/9//3//f/9//3//f/9//3//f/9//3//f/9//3//f/9//3//f/9//3//f/9//3//f/9//3//f/9//3//f/9//3//f/9//3//f/9//3//f/9//3//f/9//3//f/9//3//f/9//3//f/9//3//f/9//3//f/9//3//f/9//3//f/9//3//f/9//3//f/9//3//f/9//3//f/9//3//f/9//3//f/9//3//f/9//3//f/9//3//f/9//3//f/9//3//f/9//3//f/9//3//f/9//3//f/9//3//f/9//3//f/9//3//f/9//3//f/9//3/ee/9/vnf/f997/3+4VqcYVErff/9/33/fe/9/vnvfe997/3//f/9//3//f/9/33vffzNK/3/fe/9/EUIZZ/9//3//f/9//399c3VSVE4SRthaXG++d/9//3//f957/3/ee7x3/3//f713/3+cc/9//3//f/9/3nv/f997/3//f957/3/ee/9//3//f/9//3+8d/9//3//f/9//3//f7ZW11r/f/9//3/fe1prU0r/fxFC33v/f/9/33v/f/9//3//f/9//397b+89W2/fe/9//3++d3ROW2vfe/9//3//f/9//3//f/9//3//f/9/vnf/f/9//3++e957/3/ffxhj7z17b957/3//f5xz/3//f/9//3//f/9//3//f/9//3//f/9//3//f/9//3//f/9//3//f/9//3//f/9//3//f/9//3//f/9//3//f/9//3//f/9//3//f/9//3//f/9//3//f/9//3//f/9//3//f/9//3//f/9//3//f/9//3//f/9//3//f/9//3//f/9//3//f/9//3//f/9//3//f/9//3//f/9//3//f/9//3//f/9//3//f/9//3//f/9//3//f/9//3//f/9//3//f/9//3//f/9//3//f/9//3//f/9//3//f/9//3//f/9//3//f/9//3//f/9//3/de/9//3//f75333v/f997GmOOMUsp2F7fe/9/33v/f997/3//f/9//3//f/9//3//f793XG+2Vt9/vns7a889/3+dc757/3//f997v3vxPRJCl1a3Vt9733u+e/9//3/ee/9//3/de/9//3+9d/9/vXf/f/9/vXf/f/9//3//f/9//3//f/9/3nvee/9//3//f/9/vHf/f/9/3nv/f957fG90Tp13/3/fe/9/3nt0Tlxrtla+d/9//3/fe/9//3//f/9/3nv/f/9/vXfPOVtrvnf/f553MkZba/9/33//f/9//3//f/9//3//f/9//3//f/9//3//f/9//3/ee/9/vndba845GWP/f51z/3//f/9//3//f/9//3//f/9//3//f/9//3//f/9//3//f/9//3//f/9//3//f/9//3//f/9//3//f/9//3//f/9//3//f/9//3//f/9//3//f/9//3//f/9//3//f/9//3//f/9//3//f/9//3//f/9//3//f/9//3//f/9//3//f/9//3//f/9//3//f/9//3//f/9//3//f/9//3//f/9//3//f/9//3//f/9//3//f/9//3//f/9//3//f/9//3//f/9//3//f/9//3//f/9//3//f/9//3//f/9//3//f/9//3//f/9//3//f/9//3//f/9//3+9d/9//3//f997/3//f/liVE7QOY0xMkadc/9//3//f/9//3//f/9//3//f/9//3++d/FB33v/f/9/EUIRRv9/vnv/f797/3/ff/9/33/ZXlRK33v/f9973nv/f/9//3//f/9//n//f7x3/3//f/9/3nv/f/9//3//f/9//3/ee/5//3//f/9//3//f/9//n//f957/3//f/9/33u+ezJG/3/fe/9//3//f51zdE47a/9/33//f/9//3//f/9//3//f/9//3//f9977z2dc/9//3/POZ1z/3//f/9//3//f/9//3//f/9//3//f/9//3//f/9//3//f/9//3//f/9/fG9SStZa/3//f/9//3//f/9//3//f/9//3//f/9//3//f/9//3//f/9//3//f/9//3//f/9//3//f/9//3//f/9//3//f/9//3//f/9//3//f/9//3//f/9//3//f/9//3//f/9//3//f/9//3//f/9//3//f/9//3//f/9//3//f/9//3//f/9//3//f/9//3//f/9//3//f/9//3//f/9//3//f/9//3//f/9//3//f/9//3//f/9//3//f/9//3//f/9//3//f/9//3//f/9//3//f/9//3//f/9//3//f/9//3//f/9//3//f/9//3//f/9//3//f/9//3//f/9//3//f/9//3//f997/39bazNGXG+WUtA98D34Xp53/3//f/9//3//f/9//3/fe/9/+F6WVv9/33vfexFClVL/f/9/vnv/f/9/33/fe797nnffe/9//3//f/9//3//f/9//3//f/9//3//f/9//3//f/9//3//f/9//3//f/9//3//f/9//3//f/9//n//f/9//3//f/9//3//f753Omdba/9//3//f997/3/4XvE9nXffe/9//3//f/9//3//f/9//3//f/9/33//f/A9nXO/dxJCvnfff/9//3//f/9//3//f/9//3//f/9//3//f/9//3/fe/9//3//f/9/vXffe/9/EEK+d/9//3//f/9//3//f/9//3//f/9//3//f/9//3//f/9//3//f/9//3//f/9//3//f/9//3//f/9//3//f/9//3//f/9//3//f/9//3//f/9//3//f/9//3//f/9//3//f/9//3//f/9//3//f/9//3//f/9//3//f/9//3//f/9//3//f/9//3//f/9//3//f/9//3//f/9//3//f/9//3//f/9//3//f/9//3//f/9//3//f/9//3//f/9//3//f/9//3//f/9//3//f/9//3//f/9//3//f/9//3//f/9//3//f/9//3//f/9//3//f/9//3//f/9//3//f/9//3//f/9//3//f99/fW+OMf9/nndcbxJCzznwQdda/3//f99733vff/9/vnv/fzNKv3vff99/+WLQPd97v3v/f/9//3/ff/9/33vff/9//3//f/9//3//f/9//3//f/9//3//f/9//3//f/9//3//f/9//3//f/9//3//f/9//3//f/9//3//f/9//3//f/9//3//f/9//386Z1tr/3//f/9//3//f51zU0o6Z/9//3//f/9//3//f/9//3//f/9//3//f/9/fG8zSv9/0D2dc/9//3//f/9//3//f/9//3//f/9//3//f/9//3//f/9//3//f/9//3//f/9/vnf4Ynxv/3//f/9//3//f/9//3//f/9//3//f/9//3//f/9//3//f/9//3//f/9//3//f/9//3//f/9//3//f/9//3//f/9//3//f/9//3//f/9//3//f/9//3//f/9//3//f/9//3//f/9//3//f/9//3//f/9//3//f/9//3//f/9//3//f/9//3//f/9//3//f/9//3//f/9//3//f/9//3//f/9//3//f/9//3//f/9//3//f/9//3//f/9//3//f/9//3//f/9//3//f/9//3//f/9//3//f/9//3//f/9//3//f/9//3//f/9//3//f/9//3//f/9//3//f/9//3//f/9//3/fe/9/33udc3xvSyn/f/9//3/fe3xvdE4qJRFCvnf/f997/3+/e/9/2F75Yv9/v3v/fzpn0Dm/e/9//3++e/9//3//f/9//3//f/9//3//f/9//3//f/9//3//f/9//3//f/9//3//f/9//3//f/9//3//f/9//3//f/9//3//f/9//3//f/9//3//f/9//3//f1tr+GL/f957/3//f/9//3/YWpVS/3++d/9//n//f/9//3//f/9//3//f/9//3//f9da11ozSjpn3nv/f/9//3//f/9//3//f/9//3//f/9//3//f/9//3//f/9//3//f/9//3//f9da917/f/9//3//f/9//3//f/9//3//f/9//3//f/9//3//f/9//3//f/9//3//f/9//3//f/9//3//f/9//3//f/9//3//f/9//3//f/9//3//f/9//3//f/9//3//f/9//3//f/9//3//f/9//3//f/9//3//f/9//3//f/9//3//f/9//3//f/9//3//f/9//3//f/9//3//f/9//3//f/9//3//f/9//3//f/9//3//f/9//3//f/9//3//f/9//3//f/9//3//f/9//3//f/9//3//f/9//3//f/9//3//f/9//3//f/9//3//f/9//3//f/9//3//f/9//3//f/9//3//f/9/vnf/f/9//3/4Xksp/3//f/9/33vfe/9/+F6uNWwtlVYZY/9//399c9E9v3v/f793/39USpVSv3u/e/9//3//f/9//3//f/9//3//f/9//3//f/9//3//f/9//3//f/9//3//f/9//3//f/9//3//f/9//3//f/9//3//f/9//3//f/9//3//f/9//3//f/9/W2v3Xv9//3//f/9//3//f3xv1lr/f957/3//f/9//3//f/9//3//f/9//3//f/9//38yRhJGW2udc/9//3//f/9//3//f/9//3//f/9//3//f/9//3//f/9//3//f/9//3/ee/9/UkoYY/9//3//f/9//3//f/9//3//f/9//3//f/9//3//f/9//3//f/9//3//f/9//3//f/9//3//f/9//3//f/9//3//f/9//3//f/9//3//f/9//3//f/9//3//f/9//3//f/9//3//f/9//3//f/9//3//f/9//3//f/9//3//f/9//3//f/9//3//f/9//3//f/9//3//f/9//3//f/9//3//f/9//3//f/9//3//f/9//3//f/9//3//f/9//3//f/9//3//f/9//3//f/9//3//f/9//3//f/9//3//f/9//3//f/9//3//f/9//3//f/9//3//f/9//3//f/9//3//f/9//3//f/9//3//f/9/GGMQQt97/3//f/9/nXPee99/3nt0TvFBbS10Tn1vfW8bZ55zv3f/f/9/dU6WVv9/v3u+d997/3//f/9//3//f/5//3//f/9//3//f/9//3//f/9//3//f/9//3//f/9//3//f/9//3//f/9//3//f/9//3//f/9//3//f/9//3//f/9//39ba7VW/3/fe/9//3//f/9//398b/9//3//f/9//3//f/9//3//f/9//3//f/9//3//f51zjjX4Xv9/nXP/f/9//3//f/9//3//f/9//3//f/9//3//f/9//3/ee/9/33v/f51z+F6VVv9/33v/f/9//3//f/9//3//f/9//3//f/9//3//f/9//3//f/9//3//f/9//3//f/9//3//f/9//3//f/9//3//f/9//3//f/9//3//f/9//3//f/9//3//f/9//3//f/9//3//f/9//3//f/9//3//f/9//3//f/9//3//f/9//3//f/9//3//f/9//3//f/9//3//f/9//3//f/9//3//f/9//3//f/9//3//f/9//3//f/9//3//f/9//3//f/9//3//f/9//3//f/9//3//f/9//3//f/9//3//f/9//3//f/9//3//f/9//3//f/9//3//f/9//3//f/9//3//f/9//3//f/9//3//f957/3//f1NK8EH/f/9/fG//f/9//3/fe/9//399b5ZSjjFNLW4tv3f/f593v3tdb9A5O2v/f/9//3//f/9//3//f/9//3//f/9//3//f/9//3//f/9//3//f/9//3//f/9//3//f/9//3//f/9//3//f/9//3//f/9//3//f/9//3//f/9//3//f1trlVL/f/9//3//f/9//3//f/9//3//f957/3/+f/9//3//f/9//3//f/9//3//f753/390ThFC/3++d/9//3//f/9//3//f/9//3//f/9//3//f/9//3//f/9//3//f1trfG/4Xt97/3//f/9//3//f/9//3//f/9//3//f/9//3//f/9//3//f/9//3//f/9//3//f/9//3//f/9//3//f/9//3//f/9//3//f/9//3//f/9//3//f/9//3//f/9//3//f/9//3//f/9//3//f/9//3//f/9//3//f/9//3//f/9//3//f/9//3//f/9//3//f/9//3//f/9//3//f/9//3//f/9//3//f/9//3//f/9//3//f/9//3//f/9//3//f/9//3//f/9//3//f/9//3//f/9//3//f/9//3//f/9//3//f/9//3//f/9//3//f/9//3//f/9//3//f/9//3//f/9//3//f/9//3//f/9//3/ee/9//3+2VpRSe2//f9973nv/f/9/vnf/f997/3//f5930TmQNW8xE0Jda/9/XGvQPb9733v/f/9//3//f/9//3//f/9//3//f/9//3//f/9//3//f/9//3//f/9//3//f/9//3//f/9//3//f/9//3//f/9//3//f/9//3//f/9//3//f/9/fG90Tv9/3nv/f/9//3//f/9//3//f/9//n//f/5//3//f/9//3//f/9//3//f/9//3/fe31zbC2dd/9/33v/f/9//3//f/9//3//f/9//n//f/5//3//f/9//3++d3tv1lpba997/3/ff/9//3//f/9//3//f/9//3//f/9//3//f/9//3//f/9//3//f/9//3//f/9//3//f/9//3//f/9//3//f/9//3//f/9//3//f/9//3//f/9//3//f/9//3//f/9//3//f/9//3//f/9//3//f/9//3//f/9//3//f/9//3//f/9//3//f/9//3//f/9//3//f/9//3//f/9//3//f/9//3//f/9//3//f/9//3//f/9//3//f/9//3//f/9//3//f/9//3//f/9//3//f/9//3//f/9//3//f/9//3//f/9//3//f/9//3//f/9//3//f/9//3//f/9//3//f/9//3//f/9//3/+f/9//3/ee/9//3/ee/9/Ukq1Vv9//3/fe/9/33v/f/9/v3v/f997/388a/pifnN9bxNGTS0SQpZWv3v/f/9//3//f/9//3//f/9//3//f/9//3//f/9//3//f/9//3//f/9//3//f/9//3//f/9//3//f/9//3//f/9//3//f/9//3//f/9//3//f/9//398b3RO/3/fe/9//3//f/9//3//f/9//3//f/9//3//f/9//3//f/9//3//f/9//3//f/9/XGvQPfhe/3/fe/9//3//f/9//3//f/9//3//f/9//3/+f/9/nHOVUmstEELee997/3//f/9//3//f/9//3//f/9//3//f/9//3//f/9//3//f/9//3//f/9//3//f/9//3//f/9//3//f/9//3//f/9//3//f/9//3//f/9//3//f/9//3//f/9//3//f/9//3//f/9//3//f/9//3//f/9//3//f/9//3//f/9//3//f/9//3//f/9//3//f/9//3//f/9//3//f/9//3//f/9//3//f/9//3//f/9//3//f/9//3//f/9//3//f/9//3//f/9//3//f/9//3//f/9//3//f/9//3//f/9//3//f/9//3//f/9//3//f/9//3//f/9//3//f/9//3//f/9//3//f/9//3//f/9//3//f/9//3//f/9/3nv/f3NOEEL/f/9//3//f/9//3/ff/9/33v/f/9/dE7ff/9/33//f3xvtlbxQSol8UG2Vnxv/3//f/9//3//f/9//3//f/9//3//f/9//3//f/9//3//f/9//3//f/9//3//f/9//3//f/9//3//f/9//3//f/9//3//f99//3//f553dE7/f/9//3/ff/9//3//f/9//3//f/9//3//f/9//3//f/9//3//f/9//3//f/9/v3fff48xVk4cZ/9/33v/f/9//n//f/9/33v/f997/3//f5xzMUZKKTFG3nvee/9//3//f/9//3//f/9//3//f/9//3//f/9//3//f/9//3//f/9//3//f/9//3//f/9//3//f/9//3//f/9//3//f/9//3//f/9//3//f/9//3//f/9//3//f/9//3//f/9//3//f/9//3//f/9//3//f/9//3//f/9//3//f/9//3//f/9//3//f/9//3//f/9//3//f/9//3//f/9//3//f/9//3//f/9//3//f/9//3//f/9//3//f/9//3//f/9//3//f/9//3//f/9//3//f/9//3//f/9//3//f/9//3//f/9//3//f/9//3//f/9//3//f/9//3//f/9//3//f/9//3//f/9//3//f/9//3//f/9//3//f/9//3//f/9//3+2WvA9/3++d/9//3//f/9//3//f/9/338RQr57vnf/f/9//3//f997/39ba7ZW8T2NMdA5dU5cb997/3//f/9//3/ff997/3//f/9//3//f997/3//f/9//3//f/9//3//f/9//3//f/9//3/+f/9//3//f/9//3//f/9/fW91Tt97/3//f/9//3//f/9//3//f/9//3//f/9//3//f/9//3//f/9//3//f/9/3nv/f/9/sjlfb1dO33//f/9//3/ee/5//3//f753nXOUUs45EEIYY957/3//f/9//3//f/9//3//f/9//3//f/9//3//f/9//3//f/9//3//f/9//3//f/9//3//f/9//3//f/9//3//f/9//3//f/9//3//f/9//3//f/9//3//f/9//3//f/9//3//f/9//3//f/9//3//f/9//3//f/9//3//f/9//3//f/9//3//f/9//3//f/9//3//f/9//3//f/9//3//f/9//3//f/9//3//f/9//3//f/9//3//f/9//3//f/9//3//f/9//3//f/9//3//f/9//3//f/9//3//f/9//3//f/9//3//f/9//3//f/9//3//f/9//3//f/9//3//f/9//3//f/9//3//f/9//3//f/9//3//f/9//3//f/9//3//f/9/3nu+d/9/dE4xRv9/vnf/f99/33v/f/9/33vfe51z+F7/f/9//3/ff/9/nnfff/9//3+/e753fG/4XhFCjTGNMTJGtlZba51z33v/f/9/3nv/f/9//3//f/9/33//f/9//3//f/9//3//f/9//3//f/9//3//f/9//3/ff/9//3++d7ZW/3//f/9/33//f/9//3//f/9//3//f/9//3//f/9//3//f/9//3//f/9//n//f99733+ZVrpad077Yv9/33v/f/9/vHdaa5VWrjXOObVWe2//f/9//3//f/9//3//f/9//3//f/9//3//f/9//3//f/9//3//f/9//3//f/9//3//f/9//3//f/9//3//f/9//3//f/9//3//f/9//3//f/9//3//f/9//3//f/9//3//f/9//3//f/9//3//f/9//3//f/9//3//f/9//3//f/9//3//f/9//3//f/9//3//f/9//3//f/9//3//f/9//3//f/9//3//f/9//3//f/9//3//f/9//3//f/9//3//f/9//3//f/9//3//f/9//3//f/9//3//f/9//3//f/9//3//f/9//3//f/9//3//f/9//3//f/9//3//f/9//3//f/9//3//f/9//3//f/9//3//f/9//3//f/9//3//f/9//3//f/9//3//f/9/33v/f1NKlVLfe997/3//f/9//3//f/9/33syRr53/3//f/9//3//f/9//3//f/9//3//f/9//3//f99/fG/3XjJGzzmuNfA9MkYZY1tr33v/f/9//3//f/9/33vfe/9//3//f/9//3//f/9//3//f/9//3//f/9//3/ffztrtla+d/9//3//f/9//3//f/9//3//f/9//3//f/9//3//f/9//3//f/9//3/+e/9/nnd+c15vFEJea7hannO2VjFGzjmtNTFGGWOdc/9//3//f/9//3//f/9//3//f/9//3//f/9//3//f/9//3//f/9//3//f/9//3//f/9//3//f/9//3//f/9//3//f/9//3//f/9//3//f/9//3//f/9//3//f/9//3//f/9//3//f/9//3//f/9//3//f/9//3//f/9//3//f/9//3//f/9//3//f/9//3//f/9//3//f/9//3//f/9//3//f/9//3//f/9//3//f/9//3//f/9//3//f/9//3//f/9//3//f/9//3//f/9//3//f/9//3//f/9//3//f/9//3//f/9//3//f/9//3//f/9//3//f/9//3//f/9//3//f/9//3//f/9//3//f/9//3//f/9//3//f/9//3//f/9//3//f/9//3//f/9//3//f51znXf/f/9//38xRtdevne/d793nnMaY/heGme/e1trW2vfe55z/3//f99//3//f/9//3//f99//3//f/9/vnffe997/3/fe757fHN7b5VSMUaNMWwtjTEQQjJKU057b5xznXPfe997/3/fe9573nv/f/9//3//f/9//3//f/9/fW8ZY/9//3//f/9//3//f/9//3//f/9//3/ff/9//3//f/9//3/fe997vnfee5xzWmsZY/piFEYtJbE5jzGOMZVSWmvee/9//3/ff/9//3//f/9//3//f/9//3//f/9//3//f/9//3//f/9//3//f/9//3//f/9//3//f/9//3//f/9//3//f/9//3//f/9//3//f/9//3//f/9//3//f/9//3//f/9//3//f/9//3//f/9//3//f/9//3//f/9//3//f/9//3//f/9//3//f/9//3//f/9//3//f/9//3//f/9//3//f/9//3//f/9//3//f/9//3//f/9//3//f/9//3//f/9//3//f/9//3//f/9//3//f/9//3//f/9//3//f/9//3//f/9//3//f/9//3//f/9//3//f/9//3//f/9//3//f/9//3//f/9//3//f/9//3//f/9//3//f/9//3//f/9//3//f/9//3//f/9//3//f/9//3//f/9//3//f/9/33//f997SynQPQkhCiFLKY4xrjVsLSolbC1MKZ53nnP/f/9/nXP/f/9//3//f/9//3//f/9//3//f/9//3//f/9//3//f957/3//f/9//3//f753WmvWWhFC8D3wPc858D3vPfA9zjkxRlFGc06VUtda+F46ZzpnXGu3VthefG+dd753/3/ee997vnvee713nXN8b3xze2/4XtZatVZTShFCrjWNMWstzjmtNTJGt1YbY/I9Xm9eb3VO33v/f997/3//f/9//3//f9573nv/f/9//3//f/9//3//f/9//3//f/9//3//f/9//3//f/9//3//f/9//3//f/9//3//f/9//3//f/9//3//f/9//3//f/9//3//f/9//3//f/9//3//f/9//3//f/9//3//f/9//3//f/9//3//f/9//3//f/9//3//f/9//3//f/9//3//f/9//3//f/9//3//f/9//3//f/9//3//f/9//3//f/9//3//f/9//3//f/9//3//f/9//3//f/9//3//f/9//3//f/9//3//f/9//3//f/9//3//f/9//3//f/9//3//f/9//3//f/9//3//f/9//3//f/9//3//f/9//3//f/9//3//f/9//3//f/9//3//f/9//3//f/9//3//f/9//3//f/9//3/fe/9/33udc2wtay34XtA5+V7/f/9/fXP/f/9/nXOedzJGjjHPOXROv3f/f/9//3//f/9//3//f/9//3//f/9//3//f/9//3//f/9//3//f/9//3//f99733v/f/9//3//f99733vee997vXe9d3tvem85Zzln917XWpVSlVK2VhJCEkZ0TvBBzz2uNY0xjDGNMY0xzznPOfA98D0RQnROtlbXWhljW2u+d997/3//f/9//3//f/9/l1LZWp9zNEpcb/9//3/fe/9//3//f/9//3//f/9//3//f/9//3//f/9//3//f/9//3//f/9//3//f/9//3//f/9//3//f/9//3//f/9//3//f/9//3//f/9//3//f/9//3//f/9//3//f/9//3//f/9//3//f/9//3//f/9//3//f/9//3//f/9//3//f/9//3//f/9//3//f/9//3//f/9//3//f/9//3//f/9//3//f/9//3//f/9//3//f/9//3//f/9//3//f/9//3//f/9//3//f/9//3//f/9//3//f/9//3//f/9//3//f/9//3//f/9//3//f/9//3//f/9//3//f/9//3//f/9//3//f/9//3//f/9//3//f/9//3//f/9//3//f/9//3//f/9//3//f/9//3//f/9//3//f/9//3//f/9//3/WWmwtGWP/f75333sSRrdW/3//f99/33v/f/9/vndUSp1zEkZtLVtr/3//f/9//3//f/9/3nv/f/9//3//f/9//3//f/9//3//f/9//3//f/9//3//f/9/3nv/f/9//3//f/9//3//f997/3/+f/9//3//f/9//3//f793Gme+d/9//3//f/9//3//f/9//3//f/9//3//f/9//3//f/9//3//f/9//3//f/9/3nv/f/9/33/fe24x/38aYxpj33v/f/9/33//f/9//3//f/9//3//f/9//3//f/9//3//f/9//3//f/9//3//f/9//3//f/9//3//f/9//3//f/9//3//f/9//3//f/9//3//f/9//3//f/9//3//f/9//3//f/9//3//f/9//3//f/9//3//f/9//3//f/9//3//f/9//3//f/9//3//f/9//3//f/9//3//f/9//3//f/9//3//f/9//3//f/9//3//f/9//3//f/9//3//f/9//3//f/9//3//f/9//3//f/9//3//f/9//3//f/9//3//f/9//3//f/9//3//f/9//3//f/9//3//f/9//3//f/9//3//f/9//3//f/9//3//f/9//3//f/9//3//f/9//3//f/9//3//f/9//3//f/9//3//f/9//3//f/9/33s6ZxBC33vfe/9/33v/f55z8T0aY/9//3//f/9//3//fzNGvnf/f1xrjjERQv9/vXf/f/9/3nv/f/9//3//f/9//3//f/9//3//f/9//3//f/9//3//f/9//3//f/9//3//f/9//3//f/9//3/de/9//3/ee/9//3/fe/9//390Tt97/3//f/9//3/fe/9//3//f/9//3//f/9//3//f/9//3//f/9//3//f/9//3//f/9//3/fe997EUK/e793EkL/f/9/33v/f/9//3//f/9//3//f/9//3//f/9//3//f/9//3//f/9//3//f/9//3//f/9//3//f/9//3//f/9//3//f/9//3//f/9//3//f/9//3//f/9//3//f/9//3//f/9//3//f/9//3//f/9//3//f/9//3//f/9//3//f/9//3//f/9//3//f/9//3//f/9//3//f/9//3//f/9//3//f/9//3//f/9//3//f/9//3//f/9//3//f/9//3//f/9//3//f/9//3//f/9//3//f/9//3//f/9//3//f/9//3//f/9//3//f/9//3//f/9//3//f/9//3//f/9//3//f/9//3//f/9//3//f/9//3//f/9//3//f/9//3//f/9//3//f/9//3//f/9//3//f/9//3//f/9//3//f/hevnfee/9/nHP/f/9/nne/d9A5nXP/f997/3//f/9/XGu2Vr93/3+ec1NOdE7ee957/3//f/9//3//f/9//3//f/9//3//f/9//3//f/9//3//f/9//3//f/9//3//f/9//3//f/9//3//f/9//n//f/9/vnv/f/9/33v/f3RO33/fe/9//3//f/9//3//f/9//3//f/9//3//f/9//3//f/9//3//f/9//3//f/9//3//f/9//390Tvli/392Up93/3//f/9//3//f/9//3//f/9//3//f/9//3//f/9//3//f/9//3//f/9//3//f/9//3//f/9//3//f/9//3//f/9//3//f/9//3//f/9//3//f/9//3//f/9//3//f/9//3//f/9//3//f/9//3//f/9//3//f/9//3//f/9//3//f/9//3//f/9//3//f/9//3//f/9//3//f/9//3//f/9//3//f/9//3//f/9//3//f/9//3//f/9//3//f/9//3//f/9//3//f/9//3//f/9//3//f/9//3//f/9//3//f/9//3//f/9//3//f/9//3//f/9//3//f/9//3//f/9//3//f/9//3//f/9//3//f/9//3//f/9//3//f/9//3//f/9//3//f/9//3//f/9//3//f/9//3//f/9/fG//f/9//3+dc/9//3//f997W2vPOd97fG//f99//3/fexFC/3//f/9/nXNSSrVWvXf/f/9//3/ee/9//3//f/9//3//f/9//3//f/9//3//f/9//3//f/9//3//f/9//3//f/9//3//f/9/3nv/f/9//3//f/9//3//f793U0rfe/9//3/fezlnWmvee/9//3//f/9//3//f/9//3//f/9//3//f/9//3//f/9//3//f/9//3//f/deEkL/fzxnuFrfe/9//3//f/9//3//f/9//3//f/9//3//f/9//3//f/9//3//f/9//3//f/9//3//f/9//3//f/9//3//f/9//3//f/9//3//f/9//3//f/9//3//f/9//3//f/9//3//f/9//3//f/9//3//f/9//3//f/9//3//f/9//3//f/9//3//f/9//3//f/9//3//f/9//3//f/9//3//f/9//3//f/9//3//f/9//3//f/9//3//f/9//3//f/9//3//f/9//3//f/9//3//f/9//3//f/9//3//f/9//3//f/9//3//f/9//3//f/9//3//f/9//3//f/9//3//f/9//3//f/9//3//f/9//3//f/9//3//f/9//3//f/9//3//f/9//3//f/9//3//f/9//3//f/9//3//f/9//3//f957/3//f/9//3//f/9/33v/f3tvjTH/f997/3//f/9/dE6dc75333v/f957EEIYY/9//3//f/9//3//f/9//3//f/9//3//f/9//3//f/9//3//f/9//3//f/9//3//f/9//3//f/9//3//f/9//3//f/9/33u/e/9/33uWVv9/nXMZY5VSlVKcc/9//3//f/9//3//f/9//3//f/9//3//f/9//3//f/9//3//f/9//3//f/9/nXOOMf9/v3t2Tr93/3//f/9//3//f/9//3//f/9//3//f/9//3//f/9//3//f/9//3//f/9//3//f/9//3//f/9//3//f/9//3//f/9//3//f/9//3//f/9//3//f/9//3//f/9//3//f/9//3//f/9//3//f/9//3//f/9//3//f/9//3//f/9//3//f/9//3//f/9//3//f/9//3//f/9//3//f/9//3//f/9//3//f/9//3//f/9//3//f/9//3//f/9//3//f/9//3//f/9//3//f/9//3//f/9//3//f/9//3//f/9//3//f/9//3//f/9//3//f/9//3//f/9//3//f/9//3//f/9//3//f/9//3//f/9//3//f/9//3//f/9//3//f/9//3//f/9//3//f/9//3//f/9//3//f/9//3//f/9//3++e/9//3//f/9//3//f/9/vndaazFG/3//f99//3+ddxFC33v/f957/397b4wx/3+cc957/3//f/9//3//f/9//3//f/9//3//f/9//3//f/9//3//f/9//3//f/9//3//f/9//3//f/9//3//f/9/3nv/f/9/11qWUkwprzkRQvhevnedc/9//3//f/9//3//f/9//3//f/9//3//f/9//3//f/9//3//f/9//3//f/5//3//f/A9PGv/f3ZOn3P/f/9//n//f/9//3//f/9//3//f/9//3//f/9//3//f/9//3//f/9//3//f/9//3//f/9//3//f/9//3//f/9//3//f/9//3//f/9//3//f/9//3//f/9//3//f/9//3//f/9//3//f/9//3//f/9//3//f/9//3//f/9//3//f/9//3//f/9//3//f/9//3//f/9//3//f/9//3//f/9//3//f/9//3//f/9//3//f/9//3//f/9//3//f/9//3//f/9//3//f/9//3//f/9//3//f/9//3//f/9//3//f/9//3//f/9//3//f/9//3//f/9//3//f/9//3//f/9//3//f/9//3//f/9//3//f/9//3//f/9//3//f/9//3//f/9//3//f/9//3//f/9//3//f/9//3//f/9//3//f/9//3//f/9//3//f/9/33v/f997GGPWWv9//3//f/9/U0r/f/9//3//f/9/U0oYY957/3//f/9//3//f/9//3//f/9//3//f/9//3//f/9//3//f/9//3//f/9//3//f/9//3//f/9//3//f713/3//f889yByWVrZW+F6/e/9//3//f/9//3//f/9//3//f/9//3//f/9//3//f/9//3//f/9//3//f/9//3//f/5//3//f/9/t1a3Vr97+2I8Z/9//3//f/9//3//f/9//3//f/9//3//f/9//3//f/9//3//f/9//3//f/9//3//f/9//3//f/9//3//f/9//3//f/9//3//f/9//3//f/9//3//f/9//3//f/9//3//f/9//3//f/9//3//f/9//3//f/9//3//f/9//3//f/9//3//f/9//3//f/9//3//f/9//3//f/9//3//f/9//3//f/9//3//f/9//3//f/9//3//f/9//3//f/9//3//f/9//3//f/9//3//f/9//3//f/9//3//f/9//3//f/9//3//f/9//3//f/9//3//f/9//3//f/9//3//f/9//3//f/9//3//f/9//3//f/9//3//f/9//3//f/9//3//f/9//3//f/9//3//f/9//3//f/9//3//f/9//3//f/9//3//f/9//3//f713/3//f957/3//f7VWGGPee957/397b3tvnHP/f957/3/ee885/3//f713/3//f/9//3//f/9//3//f/9//3//f/9//3//f/9//3//f/9//3//f/9//3//f/9//3/+f/5//3//f641+F7/f997dVK/e/9//3//f/9//3/ee/9//3//f/9//3//f/9//3//f/9//3//f/9//3//f/9//3//f/9//n/+f/9/3nuddxNCf29/b7hWv3f/f/5//n//f/9//3//f/9//3//f/9//3//f/9//3//f/9//3//f/9//3//f/9//3//f/9//3//f/9//3//f/9//3//f/9//3//f/9//3//f/9//3//f/9//3//f/9//3//f/9//3//f/9//3//f/9//3//f/9//3//f/9//3//f/9//3//f/9//3//f/9//3//f/9//3//f/9//3//f/9//3//f/9//3//f/9//3//f/9//3//f/9//3//f/9//3//f/9//3//f/9//3//f/9//3//f/9//3//f/9//3//f/9//3//f/9//3//f/9//3//f/9//3//f/9//3//f/9//3//f/9//3//f/9//3//f/9//3//f/9//3//f/9//3//f/9//3//f/9//3//f/9//3//f/9//3//f/9//3//f/9//3//f/9//3//f/9//3/ee/9/3nsxRhhj/3//f/9/lFL/f/9//3//f/9/8D3fe/9//3/fe/9//3//f/9//3//f/9//3//f/9//3//f/9//3//f/9//3//f/9//3//f/9//3//f/9//3+9d/9/U0q9d99/338SRv9//3//f/9/33v/f/9//3//f/9//3//f/9//3//f/9//3//f/9//3//f/9//3//f/9//3//f/9//3/ee/9/0T08Z99/VU6/d/9//3//f/9//3//f/9//3//f/9//3//f/9//3//f/9//3//f/9//3//f/9//3//f/9//3//f/9//3//f/9//3//f/9//3//f/9//3//f/9//3//f/9//3//f/9//3//f/9//3//f/9//3//f/9//3//f/9//3//f/9//3//f/9//3//f/9//3//f/9//3//f/9//3//f/9//3//f/9//3//f/9//3//f/9//3//f/9//3//f/9//3//f/9//3//f/9//3//f/9//3//f/9//3//f/9//3//f/9//3//f/9//3//f/9//3//f/9//3//f/9//3//f/9//3//f/9//3//f/9//3//f/9//3//f/9//3//f/9//3//f/9//3//f/9//3//f/9//3//f/9//3//f/9//3//f/9//3//f/9//3//f/9//3//f/9//3//f/9//3//f9577z05Z/9//3+9d/9//3//f997/39bb9da/3//f/9//3//f/9//3//f/9//3//f/9//3//f/9//3//f/9//3//f/9//3//f/9//3//f/9/3Xv/f/5/3nv/f5RStlaecxJG33v/f/9//3//f/9//3//f/9//3//f/9//3//f/9//3/+f/5//3//f/9//3//f/9//3//f/9//3//f/9//386Z9A93392Up5z/3//f/9//3//f/9//3//f/9//3//f/9//3//f/9//3//f/9//3//f/9//3//f/9//3//f/9//3//f/9//3//f/9//3//f/9//3//f/9//3//f/9//3//f/9//3//f/9//3//f/9//3//f/9//3//f/9//3//f/9//3//f/9//3//f/9//3//f/9//3//f/9//3//f/9//3//f/9//3//f/9//3//f/9//3//f/9//3//f/9//3//f/9//3//f/9//3//f/9//3//f/9//3//f/9//3//f/9//3//f/9//3//f/9//3//f/9//3//f/9//3//f/9//3//f/9//3//f/9//3//f/9//3//f/9//3//f/9//3//f/9//3//f/9//3//f/9//3//f/9//3//f/9//3//f/9//3//f/9//3//f/9//3//f/9//3//f/9//3//f/9//3/ee+89Wmv/f/9/3nv/f/9//3//f51zdFL/f/9//3//f/9//3//f/9//3//f/9//3//f/9//3//f/9//3//f/9//3//f/9//3//f/9//3//f/5//3//f/9/fG+ecxpnt1r/f/9/33v/f/5//3//f/9//3//f/9//3//f/9//3//f/9//3//f/9//3//f/9//3//f/9//3//f/9//3//f797rzWed9haXGv/f/9//3//f/9//3//f/9//3//f/9//3//f/9//3//f/9//3//f/9//3//f/9//3//f/9//3//f/9//3//f/9//3//f/9//3//f/9//3//f/9//3//f/9//3//f/9//3//f/9//3//f/9//3//f/9//3//f/9//3//f/9//3//f/9//3//f/9//3//f/9//3//f/9//3//f/9//3//f/9//3//f/9//3//f/9//3//f/9//3//f/9//3//f/9//3//f/9//3//f/9//3//f/9//3//f/9//3//f/9//3//f/9//3//f/9//3//f/9//3//f/9//3//f/9//3//f/9//3//f/9//3//f/9//3//f/9//3//f/9//3//f/9//3//f/9//3//f/9//3//f/9//3//f/9//3//f/9//3//f/9//3//f/9//3//f/9//3//f/9//3//f/9/e2/vPd573nv/f/9//3//f99//3/wQf9/33v/f/9//3//f/9//3//f/9//3//f/9//3//f/9//3//f/9//3//f/9//3//f/9//3//f/9//Xv/f/9//3//f/9/llIaZ/9//3//f/9//3//f/9//3//f/9//3//f/9//3//f/9//3//f/9//3//f/9//3//f/9//3//f/9//3//f/9//39UTpZSnXOXVv9/33v/f/9//3//f/9//3//f/9//3//f/9//3//f/9//3//f/9//3//f/9//3//f/9//3//f/9//3//f/9//3//f/9//3//f/9//3//f/9//3//f/9//3//f/9//3//f/9//3//f/9//3//f/9//3//f/9//3//f/9//3//f/9//3//f/9//3//f/9//3//f/9//3//f/9//3//f/9//3//f/9//3//f/9//3//f/9//3//f/9//3//f/9//3//f/9//3//f/9//3//f/9//3//f/9//3//f/9//3//f/9//3//f/9//3//f/9//3//f/9//3//f/9//3//f/9//3//f/9//3//f/9//3//f/9//3//f/9//3//f/9//3//f/9//3//f/9//3//f/9//3//f/9//3//f/9//3//f/9//3//f/9//3//f/9//3//f/9//3//f/9//3//f5xz7z3ee/9//3//f/9//3//fxFGvnf/f/9//3//f/9//3//f/9//3//f/9//3//f/9//3//f/9//3//f/9//3//f/9//3//f/9//3/+f/9//3//f/9//3+VUt9//3//f997/3//f/9//3//f/9//3//f/9//3//f/9//3//f/9//3//f/9//3//f/9//3//f/9//3//f/9//3//f5538T3ffzNK/3//f/9//3//f/9//3//f/9//3//f/9//3//f/9//3//f/9//3//f/9//3//f/9//3//f/9//3//f/9//3//f/9//3//f/9//3//f/9//3//f/9//3//f/9//3//f/9//3//f/9//3//f/9//3//f/9//3//f/9//3//f/9//3//f/9//3//f/9//3//f/9//3//f/9//3//f/9//3//f/9//3//f/9//3//f/9//3//f/9//3//f/9//3//f/9//3//f/9//3//f/9//3//f/9//3//f/9//3//f/9//3//f/9//3//f/9//3//f/9//3//f/9//3//f/9//3//f/9//3//f/9//3//f/9//3//f/9//3//f/9//3//f/9//3//f/9//3//f/9//3//f/9//3//f/9//3//f/9//3//f/9//3//f/9//3//f/9//3//f/9//3//f/9//3/3XpRS/3/ee/9//3//f/9/dE6dc/9//3//f/9//3//f/9//3//f/9//3//f/9//3//f/9//3//f/9//3//f/9//3//f/9//3/+f/9//3//f/9/338aY3VO33v/f/9//3//f/9/3nv/f/9//3//f/9//3//f/9//3//f/9//3//f/9//3//f/9//3//f/9//3//f/9//3//f997/391TlxrEkL/f99//3//f/9//3//f/9//3//f/9//3//f/9//3//f/9//3//f/9//3//f/9//3//f/9//3//f/9//3//f/9//3//f/9//3//f/9//3//f/9//3//f/9//3//f/9//3//f/9//3//f/9//3//f/9//3//f/9//3//f/9//3//f/9//3//f/9//3//f/9//3//f/9//3//f/9//3//f/9//3//f/9//3//f/9//3//f/9//3//f/9//3//f/9//3//f/9//3//f/9//3//f/9//3//f/9//3//f/9//3//f/9//3//f/9//3//f/9//3//f/9//3//f/9//3//f/9//3//f/9//3//f/9//3//f/9//3//f/9//3//f/9//3//f/9//3//f/9//3//f/9//3//f/9//3//f/9//3//f/9//3//f/9//3//f/9//3//f/9//3//f/9/3nvee/9/tVa1Vv9//3/ee/9//3/4Xltr/3//f/9//3//f/9//3//f/9//3//f/9//3//f/9//3//f/9//3//f/9//3//f/9//3//f/9//3//f/9//3/fe7ZWVEqWVpZSGmM7Z3xvvnffe/9//3//f/9//3//f/9//3//f/9//3//f/9//3//f/9//3//f/9//3//f/9//3//f/9//3/ff997dU51Tv9/v3v/f/9//3//f/9//3//f/9//3//f/9//3//f/9//3//f/9//3//f/9//3//f/9//3//f/9//3//f/9//3//f/9//3//f/9//3//f/9//3//f/9//3//f/9//3//f/9//3//f/9//3//f/9//3//f/9//3//f/9//3//f/9//3//f/9//3//f/9//3//f/9//3//f/9//3//f/9//3//f/9//3//f/9//3//f/9//3//f/9//3//f/9//3//f/9//3//f/9//3//f/9//3//f/9//3//f/9//3//f/9//3//f/9//3//f/9//3//f/9//3//f/9//3//f/9//3//f/9//3//f/9//3//f/9//3//f/9//3//f/9//3//f/9//3//f/9//3//f/9//3//f/9//3//f/9//3//f/9//3//f/9//3//f/9//3//f/9//3//f/9//3//f957/3+ccxBCvXf/f99//3//fxljOWffe/9//3//f/9//3//f/9//3//f/9//3//f/9//3//f/9//3//f/9//3//f/9//3//f/9//3//f/9//3//f/9/O2dbaxpjllIyRo4xKiVsLUspjTHwQXRO+F58c997/3//f/9//3//f/9//3//f/9/33/fe/9//3//f/9//3//f/9//3//f997/3+3WrZWfG/fe/9//3//f/9//3//f/9//3//f/9//3//f/9//3//f/9//3//f/9//3//f/9//3//f/9//3//f/9//3//f/9//3//f/9//3//f/9//3//f/9//3//f/9//3//f/9//3//f/9//3//f/9//3//f/9//3//f/9//3//f/9//3//f/9//3//f/9//3//f/9//3//f/9//3//f/9//3//f/9//3//f/9//3//f/9//3//f/9//3//f/9//3//f/9//3//f/9//3//f/9//3//f/9//3//f/9//3//f/9//3//f/9//3//f/9//3//f/9//3//f/9//3//f/9//3//f/9//3//f/9//3//f/9//3//f/9//3//f/9//3//f/9//3//f/9//3//f/9//3//f/9//3//f/9//3//f/9//3//f/9//3//f/9//3//f/9//3//f/9//3//f/9//3//f957vXfvPf9//3//f/9/OWcYY753/3//f/9//3//f/9//3//f/9//3//f/9//3//f/9//3//f/9//3//f/9//3//f/9//3//f/9//3//f957/3//f/9//3/fe/9/33/fe/9/nXNbaxljlVYRQmwtCSHoIColSynwPTJGtlb4Xnxv33v/f/9//3//f/9//3//f/9//3//f/9//3++d51z2F63Wv9//3//f/9//3//f/9//3//f/9//3//f/9//3//f/9//3//f/9//3//f/9//3//f/9//3//f/9//3//f/9//3//f/9//3//f/9//3//f/9//3//f/9//3//f/9//3//f/9//3//f/9//3//f/9//3//f/9//3//f/9//3//f/9//3//f/9//3//f/9//3//f/9//3//f/9//3//f/9//3//f/9//3//f/9//3//f/9//3//f/9//3//f/9//3//f/9//3//f/9//3//f/9//3//f/9//3//f/9//3//f/9//3//f/9//3//f/9//3//f/9//3//f/9//3//f/9//3//f/9//3//f/9//3//f/9//3//f/9//3//f/9//3//f/9//3//f/9//3//f/9//3//f/9//3//f/9//3//f/9//3//f/9//3//f/9//3//f/9//3//f/9//3//f/9//3+9d1prc07/f/9//39ba/de/3//f/9//3//f/9//3//f/9//3//f/9//3//f/9//3//f/9//3//f/9//3//f/9//3//f/9//3//f/9//3//f/9//3//f/9//3//f/9//3//f/9//3//f/9//3//f/9/vne+d9dadE7wPc85bC0qJUspzzm2Vntv/3//f/9//3//f/9//3/fe/9/33vXWlNK/3//f/9//3//f/9//3//f/9//3//f/9//3//f/9//3//f/9//3//f/9//3//f/9//3//f/9//3//f/9//3//f/9//3//f/9//3//f/9//3//f/9//3//f/9//3//f/9//3//f/9//3//f/9//3//f/9//3//f/9//3//f/9//3//f/9//3//f/9//3//f/9//3//f/9//3//f/9//3//f/9//3//f/9//3//f/9//3//f/9//3//f/9//3//f/9//3//f/9//3//f/9//3//f/9//3//f/9//3//f/9//3//f/9//3//f/9//3//f/9//3//f/9//3//f/9//3//f/9//3//f/9//3//f/9//3//f/9//3//f/9//3//f/9//3//f/9//3//f/9//3//f/9//3//f/9//3//f/9//3//f/9//3//f/9//3//f/9//3//f/9//3//f/9//3//f/9/vXfWWjpn/3//f3xvOWf/f753/3//f/9//3//f/9//3//f/9//3//f/9//3//f/9//3//f/9//3//f/9//3//f/9//3//f/9//3//f/9//3//f/9//3//f/9//3//f/9//3//f/9//3//f/9//3//f/9//3//f/9//3//f713nXN8czJGrjVrLY0xtla+d/9//3//f997/3//fxlnUkree/9//3//f/9//3//f/9//3//f/9//3//f/9//3//f/9//3//f/9//3//f/9//3//f/9//3//f/9//3//f/9//3//f/9//3//f/9//3//f/9//3//f/9//3//f/9//3//f/9//3//f/9//3//f/9//3//f/9//3//f/9//3//f/9//3//f/9//3//f/9//3//f/9//3//f/9//3//f/9//3//f/9//3//f/9//3//f/9//3//f/9//3//f/9//3//f/9//3//f/9//3//f/9//3//f/9//3//f/9//3//f/9//3//f/9//3//f/9//3//f/9//3//f/9//3//f/9//3//f/9//3//f/9//3//f/9//3//f/9//3//f/9//3//f/9//3//f/9//3//f/9//3//f/9//3//f/9//3//f/9//3//f/9//3//f/9//3//f/9//3//f/9//3//f/9//3//f/9/Omd7b/9/GWc5Z/9//3//f/9//3//f/9//3//f/9//3//f/9//3//f/9//3//f/9//3//f/9//3//f/9//3//f/9//3//f/9//3//f/9//3//f/9//3//f/9//3//f/9//3//f/9//3//f/9//3//f/9//3//f/9//3/ff95733v/f957GWeUUtdanXP/f/9//3//f/9/fG+1Vnxv/3//f/9//3//f/9//3//f/9//3//f/9//3//f/9//3//f/9//3//f/9//3//f/9//3//f/9//3//f/9//3//f/9//3//f/9//3//f/9//3//f/9//3//f/9//3//f/9//3//f/9//3//f/9//3//f/9//3//f/9//3//f/9//3//f/9//3//f/9//3//f/9//3//f/9//3//f/9//3//f/9//3//f/9//3//f/9//3//f/9//3//f/9//3//f/9//3//f/9//3//f/9//3//f/9//3//f/9//3//f/9//3//f/9//3//f/9//3//f/9//3//f/9//3//f/9//3//f/9//3//f/9//3//f/9//3//f/9//3//f/9//3//f/9//3//f/9//3//f/9//3//f/9//3//f/9//3//f/9//3//f/9//3//f/9//3//f/9//3//f/9//3//f/9//3//f/9/33v/f7VWvncZZ7ZW/3++d/9//3//f/9//3//f/9//3//f/9//3//f/9//3//f/9//3//f/9//3//f/9//3//f/9//3//f/9//3//f/9//3//f/9//3//f/9//3//f/9//3//f/9//3//f/9//3//f/9//3//f/9//3//f/9//3//f997vnedc/9//3//f/9//3//f/9//3//f1prvnf/f/9//3//f/9//3//f/9//3//f/9//3//f/9//3//f/9//3//f/9//3//f/9//3//f/9//3//f/9//3//f/9//3//f/9//3//f/9//3//f/9//3//f/9//3//f/9//3//f/9//3//f/9//3//f/9//3//f/9//3//f/9//3//f/9//3//f/9//3//f/9//3//f/9//3//f/9//3//f/9//3//f/9//3//f/9//3//f/9//3//f/9//3//f/9//3//f/9//3//f/9//3//f/9//3//f/9//3//f/9//3//f/9//3//f/9//3//f/9//3//f/9//3//f/9//3//f/9//3//f/9//3//f/9//3//f/9//3//f/9//3//f/9//3//f/9//3//f/9//3//f/9//3//f/9//3//f/9//3//f/9//3//f/9//3//f/9//3//f/9//3//f/9//3//f/9//3//f/9/vncyShBC/3+dc/9//3//f/9//3//f/9//3//f/9//3//f/9//3//f/9//3//f/9//3//f/9//3//f/9//3//f/9//3//f/9//3//f/9//3//f/9//3//f/9//3//f/9//3//f/9//3//f/9/33v/f/9//3//f/9//3//f/9//3//f/9//3//f/9//3//f/9//3//f/9//3//f/9//3//f/9//3//f/9//3//f/9//3//f/9//3//f/9//3//f/9//3//f/9//3//f/9//3//f/9//3//f/9//3//f/9//3//f/9//3//f/9//3//f/9//3//f/9//3//f/9//3//f/9//3//f/9//3//f/9//3//f/9//3//f/9//3//f/9//3//f/9//3//f/9//3//f/9//3//f/9//3//f/9//3//f/9//3//f/9//3//f/9//3//f/9//3//f/9//3//f/9//3//f/9//3//f/9//3//f/9//3//f/9//3//f/9//3//f/9//3//f/9//3//f/9//3//f/9//3//f/9//3//f/9//3//f/9//3//f/9//3//f/9//3//f/9//3//f/9//3//f/9//3//f/9//3//f/9//3//f/9//3//f/9//3//f/9//3//f/9//3//f/9//3//f/9//3//f713/3//f713/3//f/9//3//f/9//3//f/9//3//f/9//3//f/9//3//f/9//3//f/9//3//f/9//3//f/9//3//f/9//3//f/9//3//f/9//3//f/9//3//f/9//3//f/9//3//f/9//3//f/9//3//f/9//3//f/9//3//f/9//3//f/9//3//f/9//3//f/9//3//f/9//3//f/9//3//f/9//3//f/9//3//f/9//3//f/9//3//f/9//3//f/9//3//f/9//3//f/9//3//f/9//3//f/9//3//f/9//3//f/9//3//f/9//3//f/9//3//f/9//3//f/9//3//f/9//3//f/9//3//f/9//3//f/9//3//f/9//3//f/9//3//f/9//3//f/9//3//f/9//3//f/9//3//f/9//3//f/9//3//f/9//3//f/9//3//f/9//3//f/9//3//f/9//3//f/9//3//f/9//3//f/9//3//f/9//3//f/9//3//f/9//3//f/9//3//f/9//3//f/9//3//f/9//3//f/9//3//f/9//3//f/9//3//f/9//3//f/9//3//f/9//3//f/9//3//f/9//3//f/9//3//f/9//3//f/9//3//f/9//3//f/9//3//f/9//3//f/9//3//f/9//3//f753/3//f71333v/f/9//3//f/9//3//f/9//3//f/9//3//f/9//3//f/9//3//f/9//3//f/9//3//f/9//3//f/9//3//f/9//3//f/9//3//f/9//3//f/9//3//f/9//3//f/9//3//f/9//3//f/9//n//f/9//3//f/9//3//f/9//3//f/9//3//f/9//3/ee/9//3//f/9//3//f/9//3//f/9//3//f/9//3//f/9//3//f/9//3//f/9//3//f/9//3//f/9//3//f/9//3//f/9//3//f/9//3//f/9//3//f/9//3//f/9//3//f/9//3//f/9//3//f/9//3//f/9//3//f/9//3//f/9//3//f/9//3//f/9//3//f/9//3//f/9//3//f/9//3//f/9//3//f/9//3//f/9//3//f/9//3//f/9//3//f/9//3//f/9//3//f/9//3//f/9//3//f/9//3//f/9//3//f/9//3//f/9//3//f/9//3//f/9//3//f/9//3//f/9//3//f/9//3//f/9//3//f/9//3//f/9//3//f/9//3//f/9//3//f/9//3//f/9//3//f/9//3//f/9//3//f/9//3//f/9//3//f/9//3//f/9//3//f/9//3//f/9//3//f753/3/ff/9//3//f/9//3//f/9//3//f/9//3//f/9//3//f/9//3//f/9//3//f/9//3//f/9//3//f/9//3//f/9//3//f/9//3//f/9//3//f/9//3//f/9//3//f/9//3//f/9//3//f/9//3//f/9//3//f/9//3//f/9//3//f/9//3//f/9//3//f/9//3//f/9//3//f/9//3//f/9//3//f/9//3//f/9//3//f/9//3//f/9//3//f/9//3//f/9//3//f/9//3//f/9//3//f/9//3//f/9//3//f/9//3//f/9//3//f/9//3//f/9//3//f/9//3//f/9//3//f/9//3//f/9//3//f/9//3//f/9//3//f/9//3//f/9//3//f/9//3//f/9//3//f/9//3//f/9//3//f/9//3//f/9//3//f/9//3//f/9//3//f/9//3//f/9//3//f/9//3//f/9//3//f/9//3//f/9//39MAAAAZAAAAAAAAAAAAAAAegAAACUAAAAAAAAAAAAAAHsAAAAmAAAAKQCqAAAAAAAAAAAAAACAPwAAAAAAAAAAAACAPwAAAAAAAAAAAAAAAAAAAAAAAAAAAAAAAAAAAAAAAAAAIgAAAAwAAAD/////RgAAABwAAAAQAAAARU1GKwJAAAAMAAAAAAAAAA4AAAAUAAAAAAAAABAAAAAUAAAA</SignatureImage>
          <SignatureComments/>
          <WindowsVersion>6.1</WindowsVersion>
          <OfficeVersion>16.0.10325/14</OfficeVersion>
          <ApplicationVersion>16.0.10325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2018-09-12T14:47:57Z</xd:SigningTime>
          <xd:SigningCertificate>
            <xd:Cert>
              <xd:CertDigest>
                <DigestMethod Algorithm="http://www.w3.org/2001/04/xmlenc#sha256"/>
                <DigestValue>GX700jVXAvc1oWFDZ71LqxZWrs8Ct/jUH5Wb1sJq9bM=</DigestValue>
              </xd:CertDigest>
              <xd:IssuerSerial>
                <X509IssuerName>E=e-sign@esign-la.com, CN=ESign Class 3 Firma Electronica Avanzada para Estado de Chile CA, OU=Terminos de uso en www.esign-la.com/acuerdoterceros, O=E-Sign S.A., C=CL</X509IssuerName>
                <X509SerialNumber>2012092566137082172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ML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CMBgAASAKMdcwNjHX4GIx1yOpnAPkBaXcq62cAywIAAAAAi3XMDYx1OwJpd4hQFHco62cAAAAAACjrZwDYUBR38OpnAMDrZwAAAIt1AACLdQAAAADoAAAA6ACLdQAAAABc6mcABGW4dgRluHbFWG13AAgAAAACAAAAAAAAyOpnAJdsuHYAAAAAAAAAAPrrZwAHAAAA7OtnAAcAAAAAAAAAAAAAAOzrZwAA62cAmuy3dgAAAAAAAgAAAABnAAcAAADs62cABwAAAEwSuXYAAAAAAAAAAOzrZwAHAAAAAAAAACzrZwBAMLd2AAAAAAACAADs62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QCYLqSBbtnzwEAAAAAbPQnaQAAAAA4iGcA+INnAKwczGgsaN3fwPX4CzSqL2ls9Cdp0G/d3wAAAABUqy9pUIz6CwEAAACEhGcAQNX0aDCEZwCAAZF1DVyMdd9bjHUwhGcAZAEAAAAAAAAEZbh2BGW4dgIAAAAACAAAAAIAAAAAAABUhGcAl2y4dgAAAAAAAAAAhIVnAAYAAAB4hWcABgAAAAAAAAAAAAAAeIVnAIyEZwCa7Ld2AAAAAAACAAAAAGcABgAAAHiFZwAGAAAATBK5dgAAAAAAAAAAeIVnAAYAAAAAAAAAuIRnAEAwt3YAAAAAAAIAAHiFZw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nAAAAXAAAAAEAAACrCg1CchwNQgoAAABQAAAAEgAAAEwAAAAAAAAAAAAAAAAAAAD//////////3AAAABLAGEAcgBpAG4AYQAgAEYAZQBiAHIA6QAgAEwAbwByAGMAYQAGAAAABgAAAAQAAAADAAAABwAAAAYAAAADAAAABgAAAAYAAAAHAAAABAAAAAYAAAADAAAABQAAAAcAAAAE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BIAAAAMAAAAAQAAABYAAAAMAAAAAAAAAFQAAAAkAQAACgAAAHAAAADFAAAAfAAAAAEAAACrCg1CchwNQgoAAABwAAAAJAAAAEwAAAAEAAAACQAAAHAAAADHAAAAfQAAAJQAAABGAGkAcgBtAGEAZABvACAAcABvAHIAOgAgAEkAcgBtAGEAIABLAGEAcgBpAG4AYQAgAEYAZQBiAHIAZQAgAEwAbwByAGMAYQAGAAAAAwAAAAQAAAAJAAAABgAAAAcAAAAHAAAAAwAAAAcAAAAHAAAABAAAAAMAAAADAAAAAwAAAAQAAAAJAAAABgAAAAMAAAAGAAAABgAAAAQAAAADAAAABwAAAAYAAAADAAAABgAAAAYAAAAHAAAABAAAAAYAAAADAAAABQAAAAcAAAAEAAAABQAAAAYAAAAWAAAADAAAAAAAAAAlAAAADAAAAAIAAAAOAAAAFAAAAAAAAAAQAAAAFAAAAA==</Object>
  <Object Id="idInvalidSigLnImg">AQAAAGwAAAAAAAAAAAAAAP8AAAB/AAAAAAAAAAAAAABDIwAApBEAACBFTUYAAAEAzL4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nAAIEaXcy4mh32ANpdxwRFHdMDsJpAAAAAP//AAAAABB1floAAKyrZwBwBc5oAAAAAKBXdAAAq2cAaPMRdQAAAAAAAENoYXJVcHBlclcAq2cAgAGRdQ1cjHXfW4x1SKtnAGQBAAAAAAAABGW4dgRluHYAAAAAAAgAAAACAAAAAAAAbKtnAJdsuHYAAAAAAAAAAKKsZwAJAAAAkKxnAAkAAAAAAAAAAAAAAJCsZwCkq2cAmuy3dgAAAAAAAgAAAABnAAkAAACQrGcACQAAAEwSuXYAAAAAAAAAAJCsZwAJAAAAAAAAANCrZwBAMLd2AAAAAAACAACQrGc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AAAACMBgAASAKMdcwNjHX4GIx1yOpnAPkBaXcq62cAywIAAAAAi3XMDYx1OwJpd4hQFHco62cAAAAAACjrZwDYUBR38OpnAMDrZwAAAIt1AACLdQAAAADoAAAA6ACLdQAAAABc6mcABGW4dgRluHbFWG13AAgAAAACAAAAAAAAyOpnAJdsuHYAAAAAAAAAAPrrZwAHAAAA7OtnAAcAAAAAAAAAAAAAAOzrZwAA62cAmuy3dgAAAAAAAgAAAABnAAcAAADs62cABwAAAEwSuXYAAAAAAAAAAOzrZwAHAAAAAAAAACzrZwBAMLd2AAAAAAACAADs62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QCYLqSBbtnzwEAAAAAbPQnaQAAAAA4iGcA+INnAKwczGgsaN3fwPX4CzSqL2ls9Cdp0G/d3wAAAABUqy9pUIz6CwEAAACEhGcAQNX0aDCEZwCAAZF1DVyMdd9bjHUwhGcAZAEAAAAAAAAEZbh2BGW4dgIAAAAACAAAAAIAAAAAAABUhGcAl2y4dgAAAAAAAAAAhIVnAAYAAAB4hWcABgAAAAAAAAAAAAAAeIVnAIyEZwCa7Ld2AAAAAAACAAAAAGcABgAAAHiFZwAGAAAATBK5dgAAAAAAAAAAeIVnAAYAAAAAAAAAuIRnAEAwt3YAAAAAAAIAAHiFZ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nAAAAXAAAAAEAAACrCg1CchwNQgoAAABQAAAAEgAAAEwAAAAAAAAAAAAAAAAAAAD//////////3AAAABLAGEAcgBpAG4AYQAgAEYAZQBiAHIA6QAgAEwAbwByAGMAYQAGAAAABgAAAAQAAAADAAAABwAAAAYAAAADAAAABgAAAAYAAAAHAAAABAAAAAYAAAADAAAABQAAAAcAAAAE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BIAAAAMAAAAAQAAABYAAAAMAAAAAAAAAFQAAAAkAQAACgAAAHAAAADFAAAAfAAAAAEAAACrCg1CchwNQgoAAABwAAAAJAAAAEwAAAAEAAAACQAAAHAAAADHAAAAfQAAAJQAAABGAGkAcgBtAGEAZABvACAAcABvAHIAOgAgAEkAcgBtAGEAIABLAGEAcgBpAG4AYQAgAEYAZQBiAHIAZQAgAEwAbwByAGMAYQAGAAAAAwAAAAQAAAAJAAAABgAAAAcAAAAHAAAAAwAAAAcAAAAHAAAABAAAAAMAAAADAAAAAwAAAAQAAAAJAAAABgAAAAMAAAAGAAAABgAAAAQAAAADAAAABwAAAAYAAAADAAAABgAAAAYAAAAHAAAABAAAAAYAAAADAAAABQAAAAcAAAAEAAAABQ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kNtqcGLCJtC3/U8MlaQNPwAg51+agnjBFxGFTtrxbj8=</DigestValue>
    </Reference>
    <Reference Type="http://www.w3.org/2000/09/xmldsig#Object" URI="#idOfficeObject">
      <DigestMethod Algorithm="http://www.w3.org/2001/04/xmlenc#sha256"/>
      <DigestValue>PjKNsVMyYSVzCcGd4i7niEhJqEfvf5sKMd/7RRqoCvY=</DigestValue>
    </Reference>
    <Reference Type="http://uri.etsi.org/01903#SignedProperties" URI="#idSignedProperties">
      <Transforms>
        <Transform Algorithm="http://www.w3.org/TR/2001/REC-xml-c14n-20010315"/>
      </Transforms>
      <DigestMethod Algorithm="http://www.w3.org/2001/04/xmlenc#sha256"/>
      <DigestValue>DuCw/gctfJ0S9x67MlH4PBCO/u7GYPeadJIB44y0gbw=</DigestValue>
    </Reference>
    <Reference Type="http://www.w3.org/2000/09/xmldsig#Object" URI="#idValidSigLnImg">
      <DigestMethod Algorithm="http://www.w3.org/2001/04/xmlenc#sha256"/>
      <DigestValue>zyc4I+5Y8UIovPV+l3WNktzrs7M8O7+hjafNCzC8X8M=</DigestValue>
    </Reference>
    <Reference Type="http://www.w3.org/2000/09/xmldsig#Object" URI="#idInvalidSigLnImg">
      <DigestMethod Algorithm="http://www.w3.org/2001/04/xmlenc#sha256"/>
      <DigestValue>qvhZv4NgC8TyZpt4JEKhEtgQWhQQMW1L7/yMxAtyruM=</DigestValue>
    </Reference>
  </SignedInfo>
  <SignatureValue>YgQNMt00zDvNe/7fKI31ezVnGCt1yC74ju21VEwkJm7LIDBMJ4q8RshOaMqsfJVOwycpS5nitBjM
S/OsGk0iB38YHRObWQSE+biyv4StHKMK6fTmyd+eph9wUQArA+QBOVV+y2+S18okbVqzrnk29kjf
1pnJbFPMf8oTuzUzR1k/z8qgxcS4WFw4NQ3jMjrxHb0qo2uOteB7PzjHA5X+c0GYM+CkFcmqeah3
+EUrJBfxoM/50IrjVGG5vHLvdve6zewtjMo1vSG1lRbOt834zNJHoreV1/yat7dihRq4ChejBf0B
Ae5afivdeXBQVGNvI9psgGw1jP+rYwhAbPpQIQ==</SignatureValue>
  <KeyInfo>
    <X509Data>
      <X509Certificate>MIIH9jCCBt6gAwIBAgIIMokl0/heOm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xNDE1MDcwMFoXDTE5MDMxNDE1MDcwMFowggEq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wOTkwNzEtODAjBgNVHRIEHDAaoBgGCCsGAQQBwQECoAwWCjk5NTUxNzQwLUswDQYJKoZIhvcNAQELBQADggEBAJ95A96u0Ux79sLXZ25xgTD0tajEERvpTh3GK/mhwYtMdxjvLKsPS+hCdSYurw9/HsdXbnUT/yOeoK5IYllTYtXK+fjBcY4bcLr7JUP1Yp/N6DfCIzMGtBnIClj2aIFb0o8zu3TVXzmRBS+px6IMz5aKoSk+kN+1C2fVlZv2I4Y3+5G0MzNl5xiqtANzbF0vkag/pDqfY9BI+Fz/fOoLSDqHnFpAJ5JUmi48SPbM4uRGG+ftV63hinOexsJpOL2kPD/0nQSF8llKtgCP6AqJt4SNz8/yrvN2FYGsgbm5liVYtpc6moiZNNU6h8KcmvLKAA7dOVecsCvPzppOfokMXZ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Transform>
          <Transform Algorithm="http://www.w3.org/TR/2001/REC-xml-c14n-20010315"/>
        </Transforms>
        <DigestMethod Algorithm="http://www.w3.org/2001/04/xmlenc#sha256"/>
        <DigestValue>BL45lwYAVLbwfEF/oMjGfGOYdfO7zPaj5rfwjw13m4A=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pDYoRoGLU91gy8z9+3to43bRR8Vx1Yx3uetAPrj3vlk=</DigestValue>
      </Reference>
      <Reference URI="/word/endnotes.xml?ContentType=application/vnd.openxmlformats-officedocument.wordprocessingml.endnotes+xml">
        <DigestMethod Algorithm="http://www.w3.org/2001/04/xmlenc#sha256"/>
        <DigestValue>ksKPJhUktJ7QDxxs9rgZBR3ZeOEd7s3pIdZB+VxBYWM=</DigestValue>
      </Reference>
      <Reference URI="/word/fontTable.xml?ContentType=application/vnd.openxmlformats-officedocument.wordprocessingml.fontTable+xml">
        <DigestMethod Algorithm="http://www.w3.org/2001/04/xmlenc#sha256"/>
        <DigestValue>W1jlVBqSJ2CnQG1E6SQ4ped53e8qI7WSez471OovNWo=</DigestValue>
      </Reference>
      <Reference URI="/word/footer1.xml?ContentType=application/vnd.openxmlformats-officedocument.wordprocessingml.footer+xml">
        <DigestMethod Algorithm="http://www.w3.org/2001/04/xmlenc#sha256"/>
        <DigestValue>EQSZlrE1H0kLv4t2gg8zCeT/Up8g7b/7eXI/JzCo6Z8=</DigestValue>
      </Reference>
      <Reference URI="/word/footer2.xml?ContentType=application/vnd.openxmlformats-officedocument.wordprocessingml.footer+xml">
        <DigestMethod Algorithm="http://www.w3.org/2001/04/xmlenc#sha256"/>
        <DigestValue>B6dfPleoFdVcN9i3Gs//FpS52ho72/d75eYqL1iO3PE=</DigestValue>
      </Reference>
      <Reference URI="/word/footer3.xml?ContentType=application/vnd.openxmlformats-officedocument.wordprocessingml.footer+xml">
        <DigestMethod Algorithm="http://www.w3.org/2001/04/xmlenc#sha256"/>
        <DigestValue>GmBvj0HimAB9yRqlofVYtczXyZVyCJjcfDWzXHSDrwY=</DigestValue>
      </Reference>
      <Reference URI="/word/footnotes.xml?ContentType=application/vnd.openxmlformats-officedocument.wordprocessingml.footnotes+xml">
        <DigestMethod Algorithm="http://www.w3.org/2001/04/xmlenc#sha256"/>
        <DigestValue>JqykDer0uaidKEl5eRHdJ870VQgyCF+xsncGBEumd00=</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uWOars/jjSma1OcoPWvUEK4pIvd/YRqi4ij18A3heRA=</DigestValue>
      </Reference>
      <Reference URI="/word/media/image11.png?ContentType=image/png">
        <DigestMethod Algorithm="http://www.w3.org/2001/04/xmlenc#sha256"/>
        <DigestValue>q1Rl20vnpkdjiIyuKmf8LeXGv4wkCLfLian5hExOGd4=</DigestValue>
      </Reference>
      <Reference URI="/word/media/image12.png?ContentType=image/png">
        <DigestMethod Algorithm="http://www.w3.org/2001/04/xmlenc#sha256"/>
        <DigestValue>OQBtCUeNN97eTJFLBbG0tzXigvjMzL6t/WwcTmYQ2l0=</DigestValue>
      </Reference>
      <Reference URI="/word/media/image13.png?ContentType=image/png">
        <DigestMethod Algorithm="http://www.w3.org/2001/04/xmlenc#sha256"/>
        <DigestValue>cLa/3dbd26x8HqhPf7sxqzUNSCVDDq8So1WK1Pvc6tg=</DigestValue>
      </Reference>
      <Reference URI="/word/media/image14.png?ContentType=image/png">
        <DigestMethod Algorithm="http://www.w3.org/2001/04/xmlenc#sha256"/>
        <DigestValue>s6U+tSXgYH99II1L1QYprHhpWFLx/lEguySIhxcUCsc=</DigestValue>
      </Reference>
      <Reference URI="/word/media/image15.png?ContentType=image/png">
        <DigestMethod Algorithm="http://www.w3.org/2001/04/xmlenc#sha256"/>
        <DigestValue>rQlzTVDUWZHKKKy+WtTUIsjMXMOjFF5MGQr2GSl+0RI=</DigestValue>
      </Reference>
      <Reference URI="/word/media/image16.png?ContentType=image/png">
        <DigestMethod Algorithm="http://www.w3.org/2001/04/xmlenc#sha256"/>
        <DigestValue>xN1x3195/NUs42hZFcjuKFAesAjPF2BpPNaWFe+paVE=</DigestValue>
      </Reference>
      <Reference URI="/word/media/image17.png?ContentType=image/png">
        <DigestMethod Algorithm="http://www.w3.org/2001/04/xmlenc#sha256"/>
        <DigestValue>JdSY4NZ1Y6Cv+H8o8odFQGla8qv2GJ9L9Vg/qzdCVzU=</DigestValue>
      </Reference>
      <Reference URI="/word/media/image18.png?ContentType=image/png">
        <DigestMethod Algorithm="http://www.w3.org/2001/04/xmlenc#sha256"/>
        <DigestValue>6Kafpn1N8HyMtW79x0ULO2d1tsGnUhuV9RoxhXPTYNg=</DigestValue>
      </Reference>
      <Reference URI="/word/media/image19.png?ContentType=image/png">
        <DigestMethod Algorithm="http://www.w3.org/2001/04/xmlenc#sha256"/>
        <DigestValue>B9yZwAfRKz28FGF6unT1i0t44+b2TA5TFUxKi2pD1+k=</DigestValue>
      </Reference>
      <Reference URI="/word/media/image2.emf?ContentType=image/x-emf">
        <DigestMethod Algorithm="http://www.w3.org/2001/04/xmlenc#sha256"/>
        <DigestValue>B6TrZ5+X11M2GpN5rnnB9r/Npq0Pzicn9ht4VOkItJQ=</DigestValue>
      </Reference>
      <Reference URI="/word/media/image20.png?ContentType=image/png">
        <DigestMethod Algorithm="http://www.w3.org/2001/04/xmlenc#sha256"/>
        <DigestValue>/7O334+0AErCgyuD/eiaULy68VUv9lmlkifpMo/+zxU=</DigestValue>
      </Reference>
      <Reference URI="/word/media/image21.png?ContentType=image/png">
        <DigestMethod Algorithm="http://www.w3.org/2001/04/xmlenc#sha256"/>
        <DigestValue>BBpqn3RuP7YjeE2cuY4L/+xGjGTZ5luJvKjztLIa/k8=</DigestValue>
      </Reference>
      <Reference URI="/word/media/image22.png?ContentType=image/png">
        <DigestMethod Algorithm="http://www.w3.org/2001/04/xmlenc#sha256"/>
        <DigestValue>SEb48JQ+ypdQ8fyFlKpDlFZQt3NGvn7nHPaiYuJV7BI=</DigestValue>
      </Reference>
      <Reference URI="/word/media/image23.png?ContentType=image/png">
        <DigestMethod Algorithm="http://www.w3.org/2001/04/xmlenc#sha256"/>
        <DigestValue>mb8BdrfpNlKkQ/kNUBSwK4YP0y5Oi18XKUWbcLmVPEw=</DigestValue>
      </Reference>
      <Reference URI="/word/media/image24.jpeg?ContentType=image/jpeg">
        <DigestMethod Algorithm="http://www.w3.org/2001/04/xmlenc#sha256"/>
        <DigestValue>dyB02tJsQrMcX8pQL4jBwARPMFNGPY0bYaHzvBjimjk=</DigestValue>
      </Reference>
      <Reference URI="/word/media/image25.jpeg?ContentType=image/jpeg">
        <DigestMethod Algorithm="http://www.w3.org/2001/04/xmlenc#sha256"/>
        <DigestValue>aNtKJYvaylMR5DOWlE/2nGuUrUaDVeKroqIsl3CeHbA=</DigestValue>
      </Reference>
      <Reference URI="/word/media/image26.png?ContentType=image/png">
        <DigestMethod Algorithm="http://www.w3.org/2001/04/xmlenc#sha256"/>
        <DigestValue>wfAXGGMyePsa9iBClBkD65rKZF7PEZu6H56CtoLPoUM=</DigestValue>
      </Reference>
      <Reference URI="/word/media/image27.jpeg?ContentType=image/jpeg">
        <DigestMethod Algorithm="http://www.w3.org/2001/04/xmlenc#sha256"/>
        <DigestValue>fn5Idplv8UJ2t74MIIRfMFptjqHPx2bBlyAmpWbui3I=</DigestValue>
      </Reference>
      <Reference URI="/word/media/image28.png?ContentType=image/png">
        <DigestMethod Algorithm="http://www.w3.org/2001/04/xmlenc#sha256"/>
        <DigestValue>jSRRWUc8DAOK4qaj42UkIFIK+LzfNql4lWlBjOuwisE=</DigestValue>
      </Reference>
      <Reference URI="/word/media/image29.jpeg?ContentType=image/jpeg">
        <DigestMethod Algorithm="http://www.w3.org/2001/04/xmlenc#sha256"/>
        <DigestValue>lqfhQAMtoZjg9ZS2ie/D4W0JM5dfqwvUsS+cOKJAthU=</DigestValue>
      </Reference>
      <Reference URI="/word/media/image3.emf?ContentType=image/x-emf">
        <DigestMethod Algorithm="http://www.w3.org/2001/04/xmlenc#sha256"/>
        <DigestValue>DY/PX9OZ1KpRGBhIiB+jMdEj97UxRbkEpoy3E9IGC9c=</DigestValue>
      </Reference>
      <Reference URI="/word/media/image30.jpeg?ContentType=image/jpeg">
        <DigestMethod Algorithm="http://www.w3.org/2001/04/xmlenc#sha256"/>
        <DigestValue>mtC5nKZ87JRtIiZjEpGtmvG4snHr4Lzqt0nzzIzJ6YM=</DigestValue>
      </Reference>
      <Reference URI="/word/media/image31.jpeg?ContentType=image/jpeg">
        <DigestMethod Algorithm="http://www.w3.org/2001/04/xmlenc#sha256"/>
        <DigestValue>7rmKrKC0C3w1sLhWDevTPb5w4pdiXvJaBlm2o0SCTRo=</DigestValue>
      </Reference>
      <Reference URI="/word/media/image32.jpeg?ContentType=image/jpeg">
        <DigestMethod Algorithm="http://www.w3.org/2001/04/xmlenc#sha256"/>
        <DigestValue>XTQ1e9yroSjR4ClYL6iKhj7NmGfZoqb3eOtGxYsrWv0=</DigestValue>
      </Reference>
      <Reference URI="/word/media/image33.png?ContentType=image/png">
        <DigestMethod Algorithm="http://www.w3.org/2001/04/xmlenc#sha256"/>
        <DigestValue>JN2YEuY7M1SE0XYWGEX6T++P3Og32HG2yism/F4AYsU=</DigestValue>
      </Reference>
      <Reference URI="/word/media/image34.jpeg?ContentType=image/jpeg">
        <DigestMethod Algorithm="http://www.w3.org/2001/04/xmlenc#sha256"/>
        <DigestValue>V9k/lh1Ix/TmLz05c+w6zwEuBHKKQ5OSIbG1VWIuEdE=</DigestValue>
      </Reference>
      <Reference URI="/word/media/image35.png?ContentType=image/png">
        <DigestMethod Algorithm="http://www.w3.org/2001/04/xmlenc#sha256"/>
        <DigestValue>B30OQ1TVNz/QQ4XwOx0K/nD1yLojL67vMnQU8qk7IGE=</DigestValue>
      </Reference>
      <Reference URI="/word/media/image36.png?ContentType=image/png">
        <DigestMethod Algorithm="http://www.w3.org/2001/04/xmlenc#sha256"/>
        <DigestValue>wlSw7YJhtV64snc81fqIX7QwOp9XHTxLWote+CPAmCI=</DigestValue>
      </Reference>
      <Reference URI="/word/media/image37.jpeg?ContentType=image/jpeg">
        <DigestMethod Algorithm="http://www.w3.org/2001/04/xmlenc#sha256"/>
        <DigestValue>gIeFy+1/I/9bwitYRT7a7WIjnzGWOS7YBQJdyKIDO18=</DigestValue>
      </Reference>
      <Reference URI="/word/media/image38.jpeg?ContentType=image/jpeg">
        <DigestMethod Algorithm="http://www.w3.org/2001/04/xmlenc#sha256"/>
        <DigestValue>52rFzWNPX0X1ufSm+5y5IM3wTy11GFZfM9GRZypKVFg=</DigestValue>
      </Reference>
      <Reference URI="/word/media/image39.jpeg?ContentType=image/jpeg">
        <DigestMethod Algorithm="http://www.w3.org/2001/04/xmlenc#sha256"/>
        <DigestValue>rnplidHGmNKz8tWBVO4vTPumEobLuP/8aBdrrRE7H0U=</DigestValue>
      </Reference>
      <Reference URI="/word/media/image4.emf?ContentType=image/x-emf">
        <DigestMethod Algorithm="http://www.w3.org/2001/04/xmlenc#sha256"/>
        <DigestValue>0Jo63j3AUGvn51bgL+q9z+DDj8pUoYtirfYsiMPJXbY=</DigestValue>
      </Reference>
      <Reference URI="/word/media/image40.jpeg?ContentType=image/jpeg">
        <DigestMethod Algorithm="http://www.w3.org/2001/04/xmlenc#sha256"/>
        <DigestValue>ikBzFRJIzBsDq5pOH3p2p56mN/AsAq+0do5AWel3LDY=</DigestValue>
      </Reference>
      <Reference URI="/word/media/image41.jpeg?ContentType=image/jpeg">
        <DigestMethod Algorithm="http://www.w3.org/2001/04/xmlenc#sha256"/>
        <DigestValue>c8vpF9Bbc5BfnFq+kq4ji54KC2zQszrXSDQ7zQlt+EE=</DigestValue>
      </Reference>
      <Reference URI="/word/media/image42.png?ContentType=image/png">
        <DigestMethod Algorithm="http://www.w3.org/2001/04/xmlenc#sha256"/>
        <DigestValue>/YmdRTLp2CYcLbaVeY7q5yHdOR4Qvo2VY/qaYdjmsQE=</DigestValue>
      </Reference>
      <Reference URI="/word/media/image43.png?ContentType=image/png">
        <DigestMethod Algorithm="http://www.w3.org/2001/04/xmlenc#sha256"/>
        <DigestValue>awl8TYay1GFRYofGaeUw96k7om14/OcfE3vsTvBGqUI=</DigestValue>
      </Reference>
      <Reference URI="/word/media/image44.jpeg?ContentType=image/jpeg">
        <DigestMethod Algorithm="http://www.w3.org/2001/04/xmlenc#sha256"/>
        <DigestValue>D+cBbCBMU9ersJ8Cr+6sm8j92VZYPqF7BHtasKG6baw=</DigestValue>
      </Reference>
      <Reference URI="/word/media/image45.jpeg?ContentType=image/jpeg">
        <DigestMethod Algorithm="http://www.w3.org/2001/04/xmlenc#sha256"/>
        <DigestValue>BkFk33shc9XXSHSrwdsl/lpdvIgrnTGCn6NB7V9xvxQ=</DigestValue>
      </Reference>
      <Reference URI="/word/media/image46.png?ContentType=image/png">
        <DigestMethod Algorithm="http://www.w3.org/2001/04/xmlenc#sha256"/>
        <DigestValue>SPEXmxdz2yolM32xmjjQ4bxNCThrU/h/uMPEsDIu7Fk=</DigestValue>
      </Reference>
      <Reference URI="/word/media/image47.png?ContentType=image/png">
        <DigestMethod Algorithm="http://www.w3.org/2001/04/xmlenc#sha256"/>
        <DigestValue>W4H9XXKlAoGyUb0WNj8/Hu04pMM4XhqVXq44hxjpL3s=</DigestValue>
      </Reference>
      <Reference URI="/word/media/image48.png?ContentType=image/png">
        <DigestMethod Algorithm="http://www.w3.org/2001/04/xmlenc#sha256"/>
        <DigestValue>PYeQlIMKmyMjQEwCDc2mMKhfchExBtKrdCO9Mcnx7v8=</DigestValue>
      </Reference>
      <Reference URI="/word/media/image49.png?ContentType=image/png">
        <DigestMethod Algorithm="http://www.w3.org/2001/04/xmlenc#sha256"/>
        <DigestValue>DStF+1tsjVFauZnECNiWF7KjEkvjHBAvfOKLbTX/Dgo=</DigestValue>
      </Reference>
      <Reference URI="/word/media/image5.png?ContentType=image/png">
        <DigestMethod Algorithm="http://www.w3.org/2001/04/xmlenc#sha256"/>
        <DigestValue>HwCzB+z+5yS+5H7vsksAjAzZN16493jrecZIbpEaX8M=</DigestValue>
      </Reference>
      <Reference URI="/word/media/image50.jpeg?ContentType=image/jpeg">
        <DigestMethod Algorithm="http://www.w3.org/2001/04/xmlenc#sha256"/>
        <DigestValue>tCT/c6HJ+oOholptOajAj80wjGOeu2N5PCyPtmz8r2s=</DigestValue>
      </Reference>
      <Reference URI="/word/media/image51.png?ContentType=image/png">
        <DigestMethod Algorithm="http://www.w3.org/2001/04/xmlenc#sha256"/>
        <DigestValue>wOYvjBncPy+Hkuh0rZFuSMxfqDGfjJWj51SU4p1kJxI=</DigestValue>
      </Reference>
      <Reference URI="/word/media/image52.jpeg?ContentType=image/jpeg">
        <DigestMethod Algorithm="http://www.w3.org/2001/04/xmlenc#sha256"/>
        <DigestValue>NhDxMxFSamOuswAcgZkHNBJyJ8qnQ6cu9D4lMktCVno=</DigestValue>
      </Reference>
      <Reference URI="/word/media/image53.jpeg?ContentType=image/jpeg">
        <DigestMethod Algorithm="http://www.w3.org/2001/04/xmlenc#sha256"/>
        <DigestValue>QvvrYodpmxrIREhoUbABUHtP+aD98xhsfrM0Ewcsb4k=</DigestValue>
      </Reference>
      <Reference URI="/word/media/image54.png?ContentType=image/png">
        <DigestMethod Algorithm="http://www.w3.org/2001/04/xmlenc#sha256"/>
        <DigestValue>dxRusyqpG8qTkZS/oFMfQPRz6zi50E6WcdS+Imx7Dco=</DigestValue>
      </Reference>
      <Reference URI="/word/media/image55.png?ContentType=image/png">
        <DigestMethod Algorithm="http://www.w3.org/2001/04/xmlenc#sha256"/>
        <DigestValue>POiQj1zX0h1p4vorlNvk4l5XodBArWa/FnlxjL21S4k=</DigestValue>
      </Reference>
      <Reference URI="/word/media/image56.png?ContentType=image/png">
        <DigestMethod Algorithm="http://www.w3.org/2001/04/xmlenc#sha256"/>
        <DigestValue>0BBV8+jAJcOsdQY6JIIRAyhmb9ZlAiJYxCx+84vzIO0=</DigestValue>
      </Reference>
      <Reference URI="/word/media/image57.png?ContentType=image/png">
        <DigestMethod Algorithm="http://www.w3.org/2001/04/xmlenc#sha256"/>
        <DigestValue>O8yp7XvZgcKdBvUEvfIBH1RR2LKgrOAVsYr97RQJwDQ=</DigestValue>
      </Reference>
      <Reference URI="/word/media/image58.png?ContentType=image/png">
        <DigestMethod Algorithm="http://www.w3.org/2001/04/xmlenc#sha256"/>
        <DigestValue>LMwO7HC4qjkLJoVRgJBYT4tlqWPlnBwT91TVSrv0o14=</DigestValue>
      </Reference>
      <Reference URI="/word/media/image6.png?ContentType=image/png">
        <DigestMethod Algorithm="http://www.w3.org/2001/04/xmlenc#sha256"/>
        <DigestValue>BEeMdd1cHOp06LH1Ib99/ETg7t7fgaQBedIQSU1FSEQ=</DigestValue>
      </Reference>
      <Reference URI="/word/media/image7.png?ContentType=image/png">
        <DigestMethod Algorithm="http://www.w3.org/2001/04/xmlenc#sha256"/>
        <DigestValue>TZzloNq3aq/h4q8oUOMBXal9xGBGADyXarZunf2mVUQ=</DigestValue>
      </Reference>
      <Reference URI="/word/media/image8.png?ContentType=image/png">
        <DigestMethod Algorithm="http://www.w3.org/2001/04/xmlenc#sha256"/>
        <DigestValue>tqGzpuG8hZkGGXosxIYnpMlUy0jkiqFQrtbySA2xea8=</DigestValue>
      </Reference>
      <Reference URI="/word/media/image9.png?ContentType=image/png">
        <DigestMethod Algorithm="http://www.w3.org/2001/04/xmlenc#sha256"/>
        <DigestValue>Mf5ew6CRg+apQVErPXIANBbYKYWyE/6+/oFDz0LtV2E=</DigestValue>
      </Reference>
      <Reference URI="/word/numbering.xml?ContentType=application/vnd.openxmlformats-officedocument.wordprocessingml.numbering+xml">
        <DigestMethod Algorithm="http://www.w3.org/2001/04/xmlenc#sha256"/>
        <DigestValue>0dIWQEJ16QkmMTnoQ+2BMpG/thrVMCtGZxxUG1NC8eU=</DigestValue>
      </Reference>
      <Reference URI="/word/settings.xml?ContentType=application/vnd.openxmlformats-officedocument.wordprocessingml.settings+xml">
        <DigestMethod Algorithm="http://www.w3.org/2001/04/xmlenc#sha256"/>
        <DigestValue>pIAjqCzYjKzOIFP3IXCYpsF3rlyWlTfeIyxpgHFd9Os=</DigestValue>
      </Reference>
      <Reference URI="/word/styles.xml?ContentType=application/vnd.openxmlformats-officedocument.wordprocessingml.styles+xml">
        <DigestMethod Algorithm="http://www.w3.org/2001/04/xmlenc#sha256"/>
        <DigestValue>17mZWADhPGUO5EVsxUH5Lwx1NV2+fYUtXMScbx8LNHU=</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WpkGu2dsxGjVuymBOxGGthy9c8EyNWO3WOPYrCGzFu4=</DigestValue>
      </Reference>
    </Manifest>
    <SignatureProperties>
      <SignatureProperty Id="idSignatureTime" Target="#idPackageSignature">
        <mdssi:SignatureTime xmlns:mdssi="http://schemas.openxmlformats.org/package/2006/digital-signature">
          <mdssi:Format>YYYY-MM-DDThh:mm:ssTZD</mdssi:Format>
          <mdssi:Value>2018-09-12T14:50:52Z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2AAAAAAAAAAAAAADvCwAAVAUAACBFTUYAAAEA2P4AAAwAAAABAAAAAAAAAAAAAAAAAAAAgAcAADgEAADdAQAADAEAAAAAAAAAAAAAAAAAAEhHBwDgFgQ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16.0.10325/14</OfficeVersion>
          <ApplicationVersion>16.0.10325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2018-09-12T14:50:52Z</xd:SigningTime>
          <xd:SigningCertificate>
            <xd:Cert>
              <xd:CertDigest>
                <DigestMethod Algorithm="http://www.w3.org/2001/04/xmlenc#sha256"/>
                <DigestValue>+J+zueN8vOqa4lwC3EhOXhsB6Otw1/Iv9NaHCq7AqW4=</DigestValue>
              </xd:CertDigest>
              <xd:IssuerSerial>
                <X509IssuerName>E=e-sign@esign-la.com, CN=ESign Class 3 Firma Electronica Avanzada para Estado de Chile CA, OU=Terminos de uso en www.esign-la.com/acuerdoterceros, O=E-Sign S.A., C=CL</X509IssuerName>
                <X509SerialNumber>3641483366041008746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DRGQAAaQwAACBFTUYAAAEAFAIBAMs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CTALfaV3dQ/sEAAAAAAObaV3ek7JMAUP7BAB74umcAAAAAHvi6ZwAAAABQ/sEAAAAAAAAAAAAAAAAAAAAAAKANwgAAAAAAAAAAAAAAAAAAAAAAAAAAAAAAAAAAAAAAAAAAAAAAAAAAAAAAAAAAAAAAAAAAAAAAAAAAAAAAAAAAAAAA+p3rzpgZhg5I7ZMAZsdTdwAAAAABAAAApOyTAP//AAAAAAAARMhTd0TIU3d47ZMAfO2TAAcAAAAAAAAAAAB5dBHnVWVUBmj/BwAAALTtkwDQ6W50tO2TAAAAAAAAAgAAAAAAAAAAAAAAAAAAAAAAAPiSaQvw7JMA4OyT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MASGmTAD3T53OIaSBnAGeTAAAAAADwbiwD0JA2A7tnyAEAAAAAbPQgZwAAAAAga5MA4GaTAKwcxWah7PQ7wOwxFjSqKGds9CBnrez0OwAAAABUqyhnsJYVDgEAAABsZ5MAQNXtZgsAAACldZjaCBvFZrBokwCZzOdzAGeTAAAAAAClzOdzwOwxFuD///8AAAAAAAAAAAAAAACQAQAAAAAAAQAAAABhAHIAaQBhAGwAAAAAAAAAAAAAAAYAAAAAAAAAKBx5dAAAAABUBmj/BgAAAGBokwDQ6W50YGiTAAAAAAAAAgAAAAAAAAAAAAAAAAAAAAAAAAAAAAAb1e1m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AAAAAAAAAAAAAAAAAAAAAAAAAAAAAAAAAAAAAAAAAAAAAAAAAAAAAAAAAAAAAAAAAAAAAAAD/////AAAAAOS4WA4EiJMAAAAAAP////8MiJMAG2jrc/caIcTQe0AWCgAAAP////8AAAAA5LhYDgSIkwDwqqcdhLhYDvcaIcQ4AAAADQAAAHyIkwATF+hz9xohxL4AAAAEAAAAAAAAAAAAAADQe0AWCwAAAAAAAACEuFgOAABBd0weQXfwqqcdCgAAACAX6HMAAAAA0HtAFgAAAAC+hMZBAACAPwAAAAAAAAAAAACAPwAAAAAAAAAAMZuY2gAA8AsUi5MAPhroc4S4WA7wqqcd9xohxL4AAAAEAAAAAAAAAAAAAADQe0AWCgAAAAAAAACEuFgOCgAAAPcaIcR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5AAAAAoAAABQAAAAkwAAAFwAAAABAAAAAMDGQb6ExkEKAAAAUAAAABkAAABMAAAAAAAAAAAAAAAAAAAA//////////+AAAAARQBzAHQAZQBiAGEAbgAgAEQAYQB0AHQAdwB5AGwAZQByACAAQwBhAG4AYwBpAG4AbwD/fwYAAAAFAAAABAAAAAYAAAAHAAAABgAAAAcAAAADAAAACAAAAAYAAAAEAAAABAAAAAkAAAAFAAAAAwAAAAYAAAAEAAAAAwAAAAcAAAAGAAAABwAAAAUAAAADAAAABwAAAAcAAABLAAAAQAAAADAAAAAFAAAAIAAAAAEAAAABAAAAEAAAAAAAAAAAAAAACgEAAIAAAAAAAAAAAAAAAAo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</Object>
  <Object Id="idInvalidSigLnImg">AQAAAGwAAAAAAAAAAAAAAAkBAAB/AAAAAAAAAAAAAADRGQAAaQwAACBFTUYAAAEAsAUBANE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ld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FOyZ2c47MEAAAAAANC4+XNMDrtneEsxANCtkwC7Y+5mAAAAANoIx2ZBBcdmAQAAACUGx2adJ/Q7owDuCwEAAABwBcdmIPgnDjiukwAZAAAAIPgnDuBiJg4AAAAA0M/LAAAAAAAHAAAArb+Y2gAAAACorpMAmcznc/iskwAAAAAApcznc7RgKmf1////AAAAAAAAAAAAAAAAkAEAAAAAAAEAAAAAcwBlAGcAbwAG2+vOVK2TAME2enQJAAAAAAAAACgceXRQrZMAVAZo/wkAAABYrpMA0OludFiukwAAAAAAAAIAAAAAAAAAAAAAAAAAAAAAAABTsmdnvK2T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CTALfaV3dQ/sEAAAAAAObaV3ek7JMAUP7BAB74umcAAAAAHvi6ZwAAAABQ/sEAAAAAAAAAAAAAAAAAAAAAAKANwgAAAAAAAAAAAAAAAAAAAAAAAAAAAAAAAAAAAAAAAAAAAAAAAAAAAAAAAAAAAAAAAAAAAAAAAAAAAAAAAAAAAAAA+p3rzpgZhg5I7ZMAZsdTdwAAAAABAAAApOyTAP//AAAAAAAARMhTd0TIU3d47ZMAfO2TAAcAAAAAAAAAAAB5dBHnVWVUBmj/BwAAALTtkwDQ6W50tO2TAAAAAAAAAgAAAAAAAAAAAAAAAAAAAAAAAPiSaQvw7JMA4OyT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MASGmTAD3T53OIaSBnAGeTAAAAAADwbiwD0JA2A7tnyAEAAAAAbPQgZwAAAAAga5MA4GaTAKwcxWah7PQ7wOwxFjSqKGds9CBnrez0OwAAAABUqyhnsJYVDgEAAABsZ5MAQNXtZgsAAACldZjaCBvFZrBokwCZzOdzAGeTAAAAAAClzOdzwOwxFuD///8AAAAAAAAAAAAAAACQAQAAAAAAAQAAAABhAHIAaQBhAGwAAAAAAAAAAAAAAAYAAAAAAAAAKBx5dAAAAABUBmj/BgAAAGBokwDQ6W50YGiTAAAAAAAAAgAAAAAAAAAAAAAAAAAAAAAAAAAAAAAb1e1m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AAAAAAAAAAAAAAAAAAAAAAAAAAAAAAAAAAAAAAAAAAAAAAAAAAAAAAAAAAAAAAAAAAAAAAAD/////AAAAAHw8WQ4EiJMAAAAAAP////8MiJMAG2jrc5YbIVFwuRoODwAAAP////8AAAAAfDxZDgSIkwCQtqcdEDxZDpYbIVFOAAAADQAAAHyIkwATF+hzlhshUSMAAAAEAAAAAAAAAAAAAABwuRoODwAAAAAAAAAQPFkOAABBd0weQXeQtqcdDwAAACAX6HNUiZMAcLkaDgAAAAC+hMZBAACAPwAAAAAAAAAAAACAPwAAAAAAAAAAMZuY2gAA8AsUi5MAPhrocxA8WQ6QtqcdlhshUSMAAAAEAAAAAAAAAAAAAABwuRoODwAAAAAAAAAQPFkODwAAAJYbIVF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5AAAAAoAAABQAAAAkwAAAFwAAAABAAAAAMDGQb6ExkEKAAAAUAAAABkAAABMAAAAAAAAAAAAAAAAAAAA//////////+AAAAARQBzAHQAZQBiAGEAbgAgAEQAYQB0AHQAdwB5AGwAZQByACAAQwBhAG4AYwBpAG4AbwAAAAYAAAAFAAAABAAAAAYAAAAHAAAABgAAAAcAAAADAAAACAAAAAYAAAAEAAAABAAAAAkAAAAFAAAAAwAAAAYAAAAEAAAAAwAAAAcAAAAGAAAABwAAAAUAAAADAAAABwAAAAcAAABLAAAAQAAAADAAAAAFAAAAIAAAAAEAAAABAAAAEAAAAAAAAAAAAAAACgEAAIAAAAAAAAAAAAAAAAo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4D9A7B-25E8-4134-B891-D9C7762CD1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05_Formato IFA PdeC_v2.dotx</Template>
  <TotalTime>8493</TotalTime>
  <Pages>73</Pages>
  <Words>31829</Words>
  <Characters>175061</Characters>
  <Application>Microsoft Office Word</Application>
  <DocSecurity>0</DocSecurity>
  <Lines>1458</Lines>
  <Paragraphs>412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206478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Muñoz Toro</dc:creator>
  <cp:keywords/>
  <dc:description/>
  <cp:lastModifiedBy>Karina Febre Lorca</cp:lastModifiedBy>
  <cp:revision>80</cp:revision>
  <cp:lastPrinted>2018-09-11T20:47:00Z</cp:lastPrinted>
  <dcterms:created xsi:type="dcterms:W3CDTF">2018-06-28T22:18:00Z</dcterms:created>
  <dcterms:modified xsi:type="dcterms:W3CDTF">2018-09-12T14:37:00Z</dcterms:modified>
</cp:coreProperties>
</file>