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7359B1" w14:textId="77777777" w:rsidR="00D870B9" w:rsidRPr="001029E5" w:rsidRDefault="00B32B3B" w:rsidP="00B32B3B">
      <w:pPr>
        <w:jc w:val="center"/>
        <w:rPr>
          <w:sz w:val="28"/>
          <w:szCs w:val="28"/>
        </w:rPr>
      </w:pPr>
      <w:r>
        <w:rPr>
          <w:noProof/>
          <w:lang w:eastAsia="es-CL"/>
        </w:rPr>
        <w:drawing>
          <wp:inline distT="0" distB="0" distL="0" distR="0" wp14:anchorId="3FD7FF22" wp14:editId="5C6384C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5B44B8CF" w14:textId="77777777" w:rsidR="00B32B3B" w:rsidRPr="001029E5" w:rsidRDefault="00B32B3B" w:rsidP="00B32B3B">
      <w:pPr>
        <w:jc w:val="center"/>
        <w:rPr>
          <w:sz w:val="28"/>
          <w:szCs w:val="28"/>
        </w:rPr>
      </w:pPr>
    </w:p>
    <w:p w14:paraId="7672D169"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DD89EC9" w14:textId="77777777" w:rsidR="007A7DEB" w:rsidRDefault="007A7DEB" w:rsidP="007A7DEB">
      <w:pPr>
        <w:spacing w:after="0" w:line="240" w:lineRule="auto"/>
        <w:jc w:val="center"/>
        <w:rPr>
          <w:rFonts w:ascii="Calibri" w:eastAsia="Calibri" w:hAnsi="Calibri" w:cs="Calibri"/>
          <w:b/>
          <w:sz w:val="24"/>
          <w:szCs w:val="24"/>
        </w:rPr>
      </w:pPr>
    </w:p>
    <w:p w14:paraId="6A503F63"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239CA5EA" w14:textId="77777777" w:rsidR="004B4617" w:rsidRDefault="004B4617" w:rsidP="007A7DEB">
      <w:pPr>
        <w:spacing w:after="0" w:line="240" w:lineRule="auto"/>
        <w:jc w:val="center"/>
        <w:rPr>
          <w:rFonts w:ascii="Calibri" w:eastAsia="Calibri" w:hAnsi="Calibri" w:cs="Calibri"/>
          <w:b/>
          <w:sz w:val="24"/>
          <w:szCs w:val="24"/>
        </w:rPr>
      </w:pPr>
    </w:p>
    <w:p w14:paraId="4B95B988" w14:textId="77777777" w:rsidR="004B4617" w:rsidRPr="007A7DEB" w:rsidRDefault="004B4617" w:rsidP="007A7DEB">
      <w:pPr>
        <w:spacing w:after="0" w:line="240" w:lineRule="auto"/>
        <w:jc w:val="center"/>
        <w:rPr>
          <w:rFonts w:ascii="Calibri" w:eastAsia="Calibri" w:hAnsi="Calibri" w:cs="Calibri"/>
          <w:b/>
          <w:sz w:val="24"/>
          <w:szCs w:val="24"/>
        </w:rPr>
      </w:pPr>
    </w:p>
    <w:p w14:paraId="49FB60BC" w14:textId="77777777" w:rsidR="007A7DEB" w:rsidRPr="00F72BC9" w:rsidRDefault="00F72347" w:rsidP="007A7DEB">
      <w:pPr>
        <w:spacing w:after="0" w:line="240" w:lineRule="auto"/>
        <w:jc w:val="center"/>
        <w:rPr>
          <w:rFonts w:ascii="Calibri" w:eastAsia="Calibri" w:hAnsi="Calibri" w:cs="Times New Roman"/>
          <w:b/>
          <w:sz w:val="24"/>
          <w:szCs w:val="24"/>
        </w:rPr>
      </w:pPr>
      <w:r w:rsidRPr="00F72BC9">
        <w:rPr>
          <w:rFonts w:ascii="Calibri" w:eastAsia="Calibri" w:hAnsi="Calibri" w:cs="Times New Roman"/>
          <w:b/>
          <w:sz w:val="24"/>
          <w:szCs w:val="24"/>
        </w:rPr>
        <w:t xml:space="preserve">MINERA PAMPA CAMARONES </w:t>
      </w:r>
    </w:p>
    <w:p w14:paraId="4BBAED54" w14:textId="77777777" w:rsidR="007A7DEB" w:rsidRPr="00F72BC9" w:rsidRDefault="007A7DEB" w:rsidP="007A7DEB">
      <w:pPr>
        <w:spacing w:after="0" w:line="240" w:lineRule="auto"/>
        <w:jc w:val="center"/>
        <w:rPr>
          <w:rFonts w:ascii="Calibri" w:eastAsia="Calibri" w:hAnsi="Calibri" w:cs="Calibri"/>
          <w:b/>
          <w:sz w:val="24"/>
          <w:szCs w:val="24"/>
        </w:rPr>
      </w:pPr>
    </w:p>
    <w:p w14:paraId="5D2F91F8" w14:textId="77777777" w:rsidR="004B4617" w:rsidRPr="00F72BC9" w:rsidRDefault="004B4617" w:rsidP="007A7DEB">
      <w:pPr>
        <w:spacing w:after="0" w:line="240" w:lineRule="auto"/>
        <w:jc w:val="center"/>
        <w:rPr>
          <w:rFonts w:ascii="Calibri" w:eastAsia="Calibri" w:hAnsi="Calibri" w:cs="Calibri"/>
          <w:b/>
          <w:sz w:val="24"/>
          <w:szCs w:val="24"/>
        </w:rPr>
      </w:pPr>
    </w:p>
    <w:p w14:paraId="04FFCADD" w14:textId="77777777" w:rsidR="00CB2172" w:rsidRPr="00F72BC9" w:rsidRDefault="00F72347" w:rsidP="007A7DEB">
      <w:pPr>
        <w:spacing w:after="0" w:line="240" w:lineRule="auto"/>
        <w:jc w:val="center"/>
        <w:rPr>
          <w:rFonts w:ascii="Calibri" w:eastAsia="Calibri" w:hAnsi="Calibri" w:cs="Times New Roman"/>
          <w:b/>
          <w:sz w:val="24"/>
          <w:szCs w:val="24"/>
        </w:rPr>
      </w:pPr>
      <w:r w:rsidRPr="00F72BC9">
        <w:rPr>
          <w:rFonts w:ascii="Calibri" w:eastAsia="Calibri" w:hAnsi="Calibri" w:cs="Times New Roman"/>
          <w:b/>
          <w:sz w:val="24"/>
          <w:szCs w:val="24"/>
        </w:rPr>
        <w:t>DFZ- 2018-2155-XV-RCA</w:t>
      </w:r>
    </w:p>
    <w:p w14:paraId="641625BF" w14:textId="77777777" w:rsidR="00CB2172" w:rsidRPr="00F72BC9" w:rsidRDefault="00F72BC9" w:rsidP="007A7DEB">
      <w:pPr>
        <w:spacing w:after="0" w:line="240" w:lineRule="auto"/>
        <w:jc w:val="center"/>
        <w:rPr>
          <w:rFonts w:ascii="Calibri" w:eastAsia="Calibri" w:hAnsi="Calibri" w:cs="Times New Roman"/>
          <w:b/>
          <w:sz w:val="24"/>
          <w:szCs w:val="24"/>
        </w:rPr>
      </w:pPr>
      <w:r w:rsidRPr="00F72BC9">
        <w:rPr>
          <w:rFonts w:ascii="Calibri" w:eastAsia="Calibri" w:hAnsi="Calibri" w:cs="Times New Roman"/>
          <w:b/>
          <w:sz w:val="24"/>
          <w:szCs w:val="24"/>
        </w:rPr>
        <w:t>DICIEMBRE DE 2018</w:t>
      </w:r>
    </w:p>
    <w:p w14:paraId="40B309B2" w14:textId="77777777" w:rsidR="007A7DEB" w:rsidRPr="00F72BC9" w:rsidRDefault="007A7DEB" w:rsidP="007A7DEB">
      <w:pPr>
        <w:spacing w:after="0" w:line="240" w:lineRule="auto"/>
        <w:jc w:val="center"/>
        <w:rPr>
          <w:rFonts w:ascii="Calibri" w:eastAsia="Calibri" w:hAnsi="Calibri" w:cs="Times New Roman"/>
          <w:b/>
          <w:sz w:val="24"/>
          <w:szCs w:val="24"/>
        </w:rPr>
      </w:pPr>
    </w:p>
    <w:p w14:paraId="2F87CE6D"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5C332967" w14:textId="77777777" w:rsidTr="001C2BC9">
        <w:trPr>
          <w:trHeight w:val="567"/>
          <w:jc w:val="center"/>
        </w:trPr>
        <w:tc>
          <w:tcPr>
            <w:tcW w:w="1210" w:type="dxa"/>
            <w:shd w:val="clear" w:color="auto" w:fill="D9D9D9"/>
            <w:vAlign w:val="center"/>
          </w:tcPr>
          <w:p w14:paraId="0807007F"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0FAAB3E6"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22C4350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7B269ABD"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1C848C8"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B9CFDDD" w14:textId="77777777" w:rsidR="007A7DEB" w:rsidRPr="007A7DEB" w:rsidRDefault="00FC58EA"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0C405FE" w14:textId="77777777" w:rsidR="007A7DEB" w:rsidRPr="007A7DEB" w:rsidRDefault="00672C08"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70E9C6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8pt">
                  <v:imagedata r:id="rId9" o:title=""/>
                  <o:lock v:ext="edit" ungrouping="t" rotation="t" aspectratio="f" cropping="t" verticies="t" text="t" grouping="t"/>
                  <o:signatureline v:ext="edit" id="{4617164B-0E03-45F4-87AA-F1F547CC8B2B}" provid="{00000000-0000-0000-0000-000000000000}" o:suggestedsigner="Claudia Pastore Herrera" o:suggestedsigner2="Jefa División de Fiscalización" o:suggestedsigneremail="claudia.pastore@sma.gob.cl" issignatureline="t"/>
                </v:shape>
              </w:pict>
            </w:r>
          </w:p>
        </w:tc>
      </w:tr>
      <w:tr w:rsidR="007A7DEB" w:rsidRPr="007A7DEB" w14:paraId="114C0022"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30B5114"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4323A6B" w14:textId="77777777" w:rsidR="007A7DEB" w:rsidRPr="007A7DEB" w:rsidRDefault="00F72347"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Tania González P</w:t>
            </w:r>
          </w:p>
        </w:tc>
        <w:tc>
          <w:tcPr>
            <w:tcW w:w="2662" w:type="dxa"/>
            <w:tcBorders>
              <w:top w:val="single" w:sz="4" w:space="0" w:color="auto"/>
              <w:left w:val="single" w:sz="4" w:space="0" w:color="auto"/>
              <w:bottom w:val="single" w:sz="4" w:space="0" w:color="auto"/>
              <w:right w:val="single" w:sz="4" w:space="0" w:color="auto"/>
            </w:tcBorders>
            <w:vAlign w:val="center"/>
          </w:tcPr>
          <w:p w14:paraId="05F7DFA9" w14:textId="77777777" w:rsidR="007A7DEB" w:rsidRPr="007A7DEB" w:rsidRDefault="00672C08"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537C474A">
                <v:shape id="_x0000_i1026" type="#_x0000_t75" alt="Línea de firma de Microsoft Office..." style="width:114pt;height:55.8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Tania González Pizarro" o:suggestedsigner2="Fiscalizador DFZ" o:suggestedsigneremail="tania.gonzalez@sma.gob.cl" issignatureline="t"/>
                </v:shape>
              </w:pict>
            </w:r>
          </w:p>
        </w:tc>
      </w:tr>
    </w:tbl>
    <w:p w14:paraId="2BADD27F" w14:textId="77777777" w:rsidR="007A7DEB" w:rsidRPr="007A7DEB" w:rsidRDefault="007A7DEB" w:rsidP="007A7DEB">
      <w:pPr>
        <w:spacing w:after="0" w:line="240" w:lineRule="auto"/>
        <w:jc w:val="center"/>
        <w:rPr>
          <w:rFonts w:ascii="Calibri" w:eastAsia="Calibri" w:hAnsi="Calibri" w:cs="Times New Roman"/>
          <w:b/>
          <w:szCs w:val="28"/>
        </w:rPr>
      </w:pPr>
    </w:p>
    <w:p w14:paraId="46712A2D"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449106078" w:displacedByCustomXml="next"/>
    <w:bookmarkStart w:id="5" w:name="_Toc534029844" w:displacedByCustomXml="next"/>
    <w:sdt>
      <w:sdtPr>
        <w:rPr>
          <w:lang w:val="es-ES"/>
        </w:rPr>
        <w:id w:val="-818871519"/>
        <w:docPartObj>
          <w:docPartGallery w:val="Table of Contents"/>
          <w:docPartUnique/>
        </w:docPartObj>
      </w:sdtPr>
      <w:sdtEndPr>
        <w:rPr>
          <w:bCs/>
        </w:rPr>
      </w:sdtEndPr>
      <w:sdtContent>
        <w:p w14:paraId="7E6BEA98"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5"/>
          <w:bookmarkEnd w:id="4"/>
        </w:p>
        <w:p w14:paraId="0D13B8CA" w14:textId="77777777" w:rsidR="00904B02" w:rsidRPr="00904B02"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534029844" w:history="1">
            <w:r w:rsidR="00904B02" w:rsidRPr="00904B02">
              <w:rPr>
                <w:rStyle w:val="Hipervnculo"/>
                <w:rFonts w:ascii="Calibri" w:eastAsia="Calibri" w:hAnsi="Calibri" w:cs="Calibri"/>
                <w:noProof/>
                <w:lang w:val="es-ES"/>
              </w:rPr>
              <w:t>Contenido</w:t>
            </w:r>
            <w:r w:rsidR="00904B02" w:rsidRPr="00904B02">
              <w:rPr>
                <w:noProof/>
                <w:webHidden/>
              </w:rPr>
              <w:tab/>
            </w:r>
            <w:r w:rsidR="00904B02" w:rsidRPr="00904B02">
              <w:rPr>
                <w:noProof/>
                <w:webHidden/>
              </w:rPr>
              <w:fldChar w:fldCharType="begin"/>
            </w:r>
            <w:r w:rsidR="00904B02" w:rsidRPr="00904B02">
              <w:rPr>
                <w:noProof/>
                <w:webHidden/>
              </w:rPr>
              <w:instrText xml:space="preserve"> PAGEREF _Toc534029844 \h </w:instrText>
            </w:r>
            <w:r w:rsidR="00904B02" w:rsidRPr="00904B02">
              <w:rPr>
                <w:noProof/>
                <w:webHidden/>
              </w:rPr>
            </w:r>
            <w:r w:rsidR="00904B02" w:rsidRPr="00904B02">
              <w:rPr>
                <w:noProof/>
                <w:webHidden/>
              </w:rPr>
              <w:fldChar w:fldCharType="separate"/>
            </w:r>
            <w:r w:rsidR="00904B02" w:rsidRPr="00904B02">
              <w:rPr>
                <w:noProof/>
                <w:webHidden/>
              </w:rPr>
              <w:t>1</w:t>
            </w:r>
            <w:r w:rsidR="00904B02" w:rsidRPr="00904B02">
              <w:rPr>
                <w:noProof/>
                <w:webHidden/>
              </w:rPr>
              <w:fldChar w:fldCharType="end"/>
            </w:r>
          </w:hyperlink>
        </w:p>
        <w:p w14:paraId="48A4E2B1" w14:textId="77777777" w:rsidR="00904B02" w:rsidRPr="00904B02" w:rsidRDefault="009B2B24">
          <w:pPr>
            <w:pStyle w:val="TDC1"/>
            <w:tabs>
              <w:tab w:val="left" w:pos="440"/>
              <w:tab w:val="right" w:leader="dot" w:pos="9962"/>
            </w:tabs>
            <w:rPr>
              <w:rFonts w:eastAsiaTheme="minorEastAsia"/>
              <w:noProof/>
              <w:lang w:eastAsia="es-CL"/>
            </w:rPr>
          </w:pPr>
          <w:hyperlink w:anchor="_Toc534029845" w:history="1">
            <w:r w:rsidR="00904B02" w:rsidRPr="00904B02">
              <w:rPr>
                <w:rStyle w:val="Hipervnculo"/>
                <w:noProof/>
              </w:rPr>
              <w:t>1</w:t>
            </w:r>
            <w:r w:rsidR="00904B02" w:rsidRPr="00904B02">
              <w:rPr>
                <w:rFonts w:eastAsiaTheme="minorEastAsia"/>
                <w:noProof/>
                <w:lang w:eastAsia="es-CL"/>
              </w:rPr>
              <w:tab/>
            </w:r>
            <w:r w:rsidR="00904B02" w:rsidRPr="00904B02">
              <w:rPr>
                <w:rStyle w:val="Hipervnculo"/>
                <w:noProof/>
              </w:rPr>
              <w:t>RESUMEN</w:t>
            </w:r>
            <w:r w:rsidR="00904B02" w:rsidRPr="00904B02">
              <w:rPr>
                <w:noProof/>
                <w:webHidden/>
              </w:rPr>
              <w:tab/>
            </w:r>
            <w:r w:rsidR="00904B02" w:rsidRPr="00904B02">
              <w:rPr>
                <w:noProof/>
                <w:webHidden/>
              </w:rPr>
              <w:fldChar w:fldCharType="begin"/>
            </w:r>
            <w:r w:rsidR="00904B02" w:rsidRPr="00904B02">
              <w:rPr>
                <w:noProof/>
                <w:webHidden/>
              </w:rPr>
              <w:instrText xml:space="preserve"> PAGEREF _Toc534029845 \h </w:instrText>
            </w:r>
            <w:r w:rsidR="00904B02" w:rsidRPr="00904B02">
              <w:rPr>
                <w:noProof/>
                <w:webHidden/>
              </w:rPr>
            </w:r>
            <w:r w:rsidR="00904B02" w:rsidRPr="00904B02">
              <w:rPr>
                <w:noProof/>
                <w:webHidden/>
              </w:rPr>
              <w:fldChar w:fldCharType="separate"/>
            </w:r>
            <w:r w:rsidR="00904B02" w:rsidRPr="00904B02">
              <w:rPr>
                <w:noProof/>
                <w:webHidden/>
              </w:rPr>
              <w:t>2</w:t>
            </w:r>
            <w:r w:rsidR="00904B02" w:rsidRPr="00904B02">
              <w:rPr>
                <w:noProof/>
                <w:webHidden/>
              </w:rPr>
              <w:fldChar w:fldCharType="end"/>
            </w:r>
          </w:hyperlink>
        </w:p>
        <w:p w14:paraId="78997AD0" w14:textId="77777777" w:rsidR="00904B02" w:rsidRPr="00904B02" w:rsidRDefault="009B2B24">
          <w:pPr>
            <w:pStyle w:val="TDC1"/>
            <w:tabs>
              <w:tab w:val="left" w:pos="440"/>
              <w:tab w:val="right" w:leader="dot" w:pos="9962"/>
            </w:tabs>
            <w:rPr>
              <w:rFonts w:eastAsiaTheme="minorEastAsia"/>
              <w:noProof/>
              <w:lang w:eastAsia="es-CL"/>
            </w:rPr>
          </w:pPr>
          <w:hyperlink w:anchor="_Toc534029846" w:history="1">
            <w:r w:rsidR="00904B02" w:rsidRPr="00904B02">
              <w:rPr>
                <w:rStyle w:val="Hipervnculo"/>
                <w:noProof/>
              </w:rPr>
              <w:t>2</w:t>
            </w:r>
            <w:r w:rsidR="00904B02" w:rsidRPr="00904B02">
              <w:rPr>
                <w:rFonts w:eastAsiaTheme="minorEastAsia"/>
                <w:noProof/>
                <w:lang w:eastAsia="es-CL"/>
              </w:rPr>
              <w:tab/>
            </w:r>
            <w:r w:rsidR="00904B02" w:rsidRPr="00904B02">
              <w:rPr>
                <w:rStyle w:val="Hipervnculo"/>
                <w:noProof/>
              </w:rPr>
              <w:t>IDENTIFICACIÓN DE LA UNIDAD FISCALIZABLE</w:t>
            </w:r>
            <w:r w:rsidR="00904B02" w:rsidRPr="00904B02">
              <w:rPr>
                <w:noProof/>
                <w:webHidden/>
              </w:rPr>
              <w:tab/>
            </w:r>
            <w:r w:rsidR="00904B02" w:rsidRPr="00904B02">
              <w:rPr>
                <w:noProof/>
                <w:webHidden/>
              </w:rPr>
              <w:fldChar w:fldCharType="begin"/>
            </w:r>
            <w:r w:rsidR="00904B02" w:rsidRPr="00904B02">
              <w:rPr>
                <w:noProof/>
                <w:webHidden/>
              </w:rPr>
              <w:instrText xml:space="preserve"> PAGEREF _Toc534029846 \h </w:instrText>
            </w:r>
            <w:r w:rsidR="00904B02" w:rsidRPr="00904B02">
              <w:rPr>
                <w:noProof/>
                <w:webHidden/>
              </w:rPr>
            </w:r>
            <w:r w:rsidR="00904B02" w:rsidRPr="00904B02">
              <w:rPr>
                <w:noProof/>
                <w:webHidden/>
              </w:rPr>
              <w:fldChar w:fldCharType="separate"/>
            </w:r>
            <w:r w:rsidR="00904B02" w:rsidRPr="00904B02">
              <w:rPr>
                <w:noProof/>
                <w:webHidden/>
              </w:rPr>
              <w:t>3</w:t>
            </w:r>
            <w:r w:rsidR="00904B02" w:rsidRPr="00904B02">
              <w:rPr>
                <w:noProof/>
                <w:webHidden/>
              </w:rPr>
              <w:fldChar w:fldCharType="end"/>
            </w:r>
          </w:hyperlink>
        </w:p>
        <w:p w14:paraId="33096796" w14:textId="77777777" w:rsidR="00904B02" w:rsidRPr="00904B02" w:rsidRDefault="009B2B24">
          <w:pPr>
            <w:pStyle w:val="TDC2"/>
            <w:tabs>
              <w:tab w:val="left" w:pos="880"/>
              <w:tab w:val="right" w:leader="dot" w:pos="9962"/>
            </w:tabs>
            <w:rPr>
              <w:rFonts w:eastAsiaTheme="minorEastAsia"/>
              <w:noProof/>
              <w:lang w:eastAsia="es-CL"/>
            </w:rPr>
          </w:pPr>
          <w:hyperlink w:anchor="_Toc534029847" w:history="1">
            <w:r w:rsidR="00904B02" w:rsidRPr="00904B02">
              <w:rPr>
                <w:rStyle w:val="Hipervnculo"/>
                <w:noProof/>
              </w:rPr>
              <w:t>2.1</w:t>
            </w:r>
            <w:r w:rsidR="00904B02" w:rsidRPr="00904B02">
              <w:rPr>
                <w:rFonts w:eastAsiaTheme="minorEastAsia"/>
                <w:noProof/>
                <w:lang w:eastAsia="es-CL"/>
              </w:rPr>
              <w:tab/>
            </w:r>
            <w:r w:rsidR="00904B02" w:rsidRPr="00904B02">
              <w:rPr>
                <w:rStyle w:val="Hipervnculo"/>
                <w:noProof/>
              </w:rPr>
              <w:t>Antecedentes Generales</w:t>
            </w:r>
            <w:r w:rsidR="00904B02" w:rsidRPr="00904B02">
              <w:rPr>
                <w:noProof/>
                <w:webHidden/>
              </w:rPr>
              <w:tab/>
            </w:r>
            <w:r w:rsidR="00904B02" w:rsidRPr="00904B02">
              <w:rPr>
                <w:noProof/>
                <w:webHidden/>
              </w:rPr>
              <w:fldChar w:fldCharType="begin"/>
            </w:r>
            <w:r w:rsidR="00904B02" w:rsidRPr="00904B02">
              <w:rPr>
                <w:noProof/>
                <w:webHidden/>
              </w:rPr>
              <w:instrText xml:space="preserve"> PAGEREF _Toc534029847 \h </w:instrText>
            </w:r>
            <w:r w:rsidR="00904B02" w:rsidRPr="00904B02">
              <w:rPr>
                <w:noProof/>
                <w:webHidden/>
              </w:rPr>
            </w:r>
            <w:r w:rsidR="00904B02" w:rsidRPr="00904B02">
              <w:rPr>
                <w:noProof/>
                <w:webHidden/>
              </w:rPr>
              <w:fldChar w:fldCharType="separate"/>
            </w:r>
            <w:r w:rsidR="00904B02" w:rsidRPr="00904B02">
              <w:rPr>
                <w:noProof/>
                <w:webHidden/>
              </w:rPr>
              <w:t>3</w:t>
            </w:r>
            <w:r w:rsidR="00904B02" w:rsidRPr="00904B02">
              <w:rPr>
                <w:noProof/>
                <w:webHidden/>
              </w:rPr>
              <w:fldChar w:fldCharType="end"/>
            </w:r>
          </w:hyperlink>
        </w:p>
        <w:p w14:paraId="0AD7C03C" w14:textId="77777777" w:rsidR="00904B02" w:rsidRPr="00904B02" w:rsidRDefault="009B2B24">
          <w:pPr>
            <w:pStyle w:val="TDC2"/>
            <w:tabs>
              <w:tab w:val="left" w:pos="880"/>
              <w:tab w:val="right" w:leader="dot" w:pos="9962"/>
            </w:tabs>
            <w:rPr>
              <w:rFonts w:eastAsiaTheme="minorEastAsia"/>
              <w:noProof/>
              <w:lang w:eastAsia="es-CL"/>
            </w:rPr>
          </w:pPr>
          <w:hyperlink w:anchor="_Toc534029848" w:history="1">
            <w:r w:rsidR="00904B02" w:rsidRPr="00904B02">
              <w:rPr>
                <w:rStyle w:val="Hipervnculo"/>
                <w:noProof/>
              </w:rPr>
              <w:t>2.2</w:t>
            </w:r>
            <w:r w:rsidR="00904B02" w:rsidRPr="00904B02">
              <w:rPr>
                <w:rFonts w:eastAsiaTheme="minorEastAsia"/>
                <w:noProof/>
                <w:lang w:eastAsia="es-CL"/>
              </w:rPr>
              <w:tab/>
            </w:r>
            <w:r w:rsidR="00904B02" w:rsidRPr="00904B02">
              <w:rPr>
                <w:rStyle w:val="Hipervnculo"/>
                <w:noProof/>
              </w:rPr>
              <w:t>Ubicación y Layout</w:t>
            </w:r>
            <w:r w:rsidR="00904B02" w:rsidRPr="00904B02">
              <w:rPr>
                <w:noProof/>
                <w:webHidden/>
              </w:rPr>
              <w:tab/>
            </w:r>
            <w:r w:rsidR="00904B02" w:rsidRPr="00904B02">
              <w:rPr>
                <w:noProof/>
                <w:webHidden/>
              </w:rPr>
              <w:fldChar w:fldCharType="begin"/>
            </w:r>
            <w:r w:rsidR="00904B02" w:rsidRPr="00904B02">
              <w:rPr>
                <w:noProof/>
                <w:webHidden/>
              </w:rPr>
              <w:instrText xml:space="preserve"> PAGEREF _Toc534029848 \h </w:instrText>
            </w:r>
            <w:r w:rsidR="00904B02" w:rsidRPr="00904B02">
              <w:rPr>
                <w:noProof/>
                <w:webHidden/>
              </w:rPr>
            </w:r>
            <w:r w:rsidR="00904B02" w:rsidRPr="00904B02">
              <w:rPr>
                <w:noProof/>
                <w:webHidden/>
              </w:rPr>
              <w:fldChar w:fldCharType="separate"/>
            </w:r>
            <w:r w:rsidR="00904B02" w:rsidRPr="00904B02">
              <w:rPr>
                <w:noProof/>
                <w:webHidden/>
              </w:rPr>
              <w:t>4</w:t>
            </w:r>
            <w:r w:rsidR="00904B02" w:rsidRPr="00904B02">
              <w:rPr>
                <w:noProof/>
                <w:webHidden/>
              </w:rPr>
              <w:fldChar w:fldCharType="end"/>
            </w:r>
          </w:hyperlink>
        </w:p>
        <w:p w14:paraId="11F67001" w14:textId="77777777" w:rsidR="00904B02" w:rsidRPr="00904B02" w:rsidRDefault="009B2B24">
          <w:pPr>
            <w:pStyle w:val="TDC1"/>
            <w:tabs>
              <w:tab w:val="left" w:pos="440"/>
              <w:tab w:val="right" w:leader="dot" w:pos="9962"/>
            </w:tabs>
            <w:rPr>
              <w:rFonts w:eastAsiaTheme="minorEastAsia"/>
              <w:noProof/>
              <w:lang w:eastAsia="es-CL"/>
            </w:rPr>
          </w:pPr>
          <w:hyperlink w:anchor="_Toc534029849" w:history="1">
            <w:r w:rsidR="00904B02" w:rsidRPr="00904B02">
              <w:rPr>
                <w:rStyle w:val="Hipervnculo"/>
                <w:noProof/>
              </w:rPr>
              <w:t>3</w:t>
            </w:r>
            <w:r w:rsidR="00904B02" w:rsidRPr="00904B02">
              <w:rPr>
                <w:rFonts w:eastAsiaTheme="minorEastAsia"/>
                <w:noProof/>
                <w:lang w:eastAsia="es-CL"/>
              </w:rPr>
              <w:tab/>
            </w:r>
            <w:r w:rsidR="00904B02" w:rsidRPr="00904B02">
              <w:rPr>
                <w:rStyle w:val="Hipervnculo"/>
                <w:noProof/>
              </w:rPr>
              <w:t>INSTRUMENTOS DE CARÁCTER AMBIENTAL FISCALIZADOS</w:t>
            </w:r>
            <w:r w:rsidR="00904B02" w:rsidRPr="00904B02">
              <w:rPr>
                <w:noProof/>
                <w:webHidden/>
              </w:rPr>
              <w:tab/>
            </w:r>
            <w:r w:rsidR="00904B02" w:rsidRPr="00904B02">
              <w:rPr>
                <w:noProof/>
                <w:webHidden/>
              </w:rPr>
              <w:fldChar w:fldCharType="begin"/>
            </w:r>
            <w:r w:rsidR="00904B02" w:rsidRPr="00904B02">
              <w:rPr>
                <w:noProof/>
                <w:webHidden/>
              </w:rPr>
              <w:instrText xml:space="preserve"> PAGEREF _Toc534029849 \h </w:instrText>
            </w:r>
            <w:r w:rsidR="00904B02" w:rsidRPr="00904B02">
              <w:rPr>
                <w:noProof/>
                <w:webHidden/>
              </w:rPr>
            </w:r>
            <w:r w:rsidR="00904B02" w:rsidRPr="00904B02">
              <w:rPr>
                <w:noProof/>
                <w:webHidden/>
              </w:rPr>
              <w:fldChar w:fldCharType="separate"/>
            </w:r>
            <w:r w:rsidR="00904B02" w:rsidRPr="00904B02">
              <w:rPr>
                <w:noProof/>
                <w:webHidden/>
              </w:rPr>
              <w:t>6</w:t>
            </w:r>
            <w:r w:rsidR="00904B02" w:rsidRPr="00904B02">
              <w:rPr>
                <w:noProof/>
                <w:webHidden/>
              </w:rPr>
              <w:fldChar w:fldCharType="end"/>
            </w:r>
          </w:hyperlink>
        </w:p>
        <w:p w14:paraId="36337E4D" w14:textId="77777777" w:rsidR="00904B02" w:rsidRPr="00904B02" w:rsidRDefault="009B2B24">
          <w:pPr>
            <w:pStyle w:val="TDC1"/>
            <w:tabs>
              <w:tab w:val="left" w:pos="440"/>
              <w:tab w:val="right" w:leader="dot" w:pos="9962"/>
            </w:tabs>
            <w:rPr>
              <w:rFonts w:eastAsiaTheme="minorEastAsia"/>
              <w:noProof/>
              <w:lang w:eastAsia="es-CL"/>
            </w:rPr>
          </w:pPr>
          <w:hyperlink w:anchor="_Toc534029850" w:history="1">
            <w:r w:rsidR="00904B02" w:rsidRPr="00904B02">
              <w:rPr>
                <w:rStyle w:val="Hipervnculo"/>
                <w:noProof/>
              </w:rPr>
              <w:t>4</w:t>
            </w:r>
            <w:r w:rsidR="00904B02" w:rsidRPr="00904B02">
              <w:rPr>
                <w:rFonts w:eastAsiaTheme="minorEastAsia"/>
                <w:noProof/>
                <w:lang w:eastAsia="es-CL"/>
              </w:rPr>
              <w:tab/>
            </w:r>
            <w:r w:rsidR="00904B02" w:rsidRPr="00904B02">
              <w:rPr>
                <w:rStyle w:val="Hipervnculo"/>
                <w:noProof/>
              </w:rPr>
              <w:t>ANTECEDENTES DE LA ACTIVIDAD DE FISCALIZACIÓN</w:t>
            </w:r>
            <w:r w:rsidR="00904B02" w:rsidRPr="00904B02">
              <w:rPr>
                <w:noProof/>
                <w:webHidden/>
              </w:rPr>
              <w:tab/>
            </w:r>
            <w:r w:rsidR="00904B02" w:rsidRPr="00904B02">
              <w:rPr>
                <w:noProof/>
                <w:webHidden/>
              </w:rPr>
              <w:fldChar w:fldCharType="begin"/>
            </w:r>
            <w:r w:rsidR="00904B02" w:rsidRPr="00904B02">
              <w:rPr>
                <w:noProof/>
                <w:webHidden/>
              </w:rPr>
              <w:instrText xml:space="preserve"> PAGEREF _Toc534029850 \h </w:instrText>
            </w:r>
            <w:r w:rsidR="00904B02" w:rsidRPr="00904B02">
              <w:rPr>
                <w:noProof/>
                <w:webHidden/>
              </w:rPr>
            </w:r>
            <w:r w:rsidR="00904B02" w:rsidRPr="00904B02">
              <w:rPr>
                <w:noProof/>
                <w:webHidden/>
              </w:rPr>
              <w:fldChar w:fldCharType="separate"/>
            </w:r>
            <w:r w:rsidR="00904B02" w:rsidRPr="00904B02">
              <w:rPr>
                <w:noProof/>
                <w:webHidden/>
              </w:rPr>
              <w:t>6</w:t>
            </w:r>
            <w:r w:rsidR="00904B02" w:rsidRPr="00904B02">
              <w:rPr>
                <w:noProof/>
                <w:webHidden/>
              </w:rPr>
              <w:fldChar w:fldCharType="end"/>
            </w:r>
          </w:hyperlink>
        </w:p>
        <w:p w14:paraId="708122B1" w14:textId="77777777" w:rsidR="00904B02" w:rsidRPr="00904B02" w:rsidRDefault="009B2B24">
          <w:pPr>
            <w:pStyle w:val="TDC2"/>
            <w:tabs>
              <w:tab w:val="left" w:pos="880"/>
              <w:tab w:val="right" w:leader="dot" w:pos="9962"/>
            </w:tabs>
            <w:rPr>
              <w:rFonts w:eastAsiaTheme="minorEastAsia"/>
              <w:noProof/>
              <w:lang w:eastAsia="es-CL"/>
            </w:rPr>
          </w:pPr>
          <w:hyperlink w:anchor="_Toc534029851" w:history="1">
            <w:r w:rsidR="00904B02" w:rsidRPr="00904B02">
              <w:rPr>
                <w:rStyle w:val="Hipervnculo"/>
                <w:noProof/>
              </w:rPr>
              <w:t>4.1</w:t>
            </w:r>
            <w:r w:rsidR="00904B02" w:rsidRPr="00904B02">
              <w:rPr>
                <w:rFonts w:eastAsiaTheme="minorEastAsia"/>
                <w:noProof/>
                <w:lang w:eastAsia="es-CL"/>
              </w:rPr>
              <w:tab/>
            </w:r>
            <w:r w:rsidR="00904B02" w:rsidRPr="00904B02">
              <w:rPr>
                <w:rStyle w:val="Hipervnculo"/>
                <w:noProof/>
              </w:rPr>
              <w:t>Motivo de la Actividad de Fiscalización</w:t>
            </w:r>
            <w:r w:rsidR="00904B02" w:rsidRPr="00904B02">
              <w:rPr>
                <w:noProof/>
                <w:webHidden/>
              </w:rPr>
              <w:tab/>
            </w:r>
            <w:r w:rsidR="00904B02" w:rsidRPr="00904B02">
              <w:rPr>
                <w:noProof/>
                <w:webHidden/>
              </w:rPr>
              <w:fldChar w:fldCharType="begin"/>
            </w:r>
            <w:r w:rsidR="00904B02" w:rsidRPr="00904B02">
              <w:rPr>
                <w:noProof/>
                <w:webHidden/>
              </w:rPr>
              <w:instrText xml:space="preserve"> PAGEREF _Toc534029851 \h </w:instrText>
            </w:r>
            <w:r w:rsidR="00904B02" w:rsidRPr="00904B02">
              <w:rPr>
                <w:noProof/>
                <w:webHidden/>
              </w:rPr>
            </w:r>
            <w:r w:rsidR="00904B02" w:rsidRPr="00904B02">
              <w:rPr>
                <w:noProof/>
                <w:webHidden/>
              </w:rPr>
              <w:fldChar w:fldCharType="separate"/>
            </w:r>
            <w:r w:rsidR="00904B02" w:rsidRPr="00904B02">
              <w:rPr>
                <w:noProof/>
                <w:webHidden/>
              </w:rPr>
              <w:t>6</w:t>
            </w:r>
            <w:r w:rsidR="00904B02" w:rsidRPr="00904B02">
              <w:rPr>
                <w:noProof/>
                <w:webHidden/>
              </w:rPr>
              <w:fldChar w:fldCharType="end"/>
            </w:r>
          </w:hyperlink>
        </w:p>
        <w:p w14:paraId="251CCE86" w14:textId="77777777" w:rsidR="00904B02" w:rsidRPr="00904B02" w:rsidRDefault="009B2B24">
          <w:pPr>
            <w:pStyle w:val="TDC2"/>
            <w:tabs>
              <w:tab w:val="left" w:pos="880"/>
              <w:tab w:val="right" w:leader="dot" w:pos="9962"/>
            </w:tabs>
            <w:rPr>
              <w:rFonts w:eastAsiaTheme="minorEastAsia"/>
              <w:noProof/>
              <w:lang w:eastAsia="es-CL"/>
            </w:rPr>
          </w:pPr>
          <w:hyperlink w:anchor="_Toc534029852" w:history="1">
            <w:r w:rsidR="00904B02" w:rsidRPr="00904B02">
              <w:rPr>
                <w:rStyle w:val="Hipervnculo"/>
                <w:noProof/>
              </w:rPr>
              <w:t>4.2</w:t>
            </w:r>
            <w:r w:rsidR="00904B02" w:rsidRPr="00904B02">
              <w:rPr>
                <w:rFonts w:eastAsiaTheme="minorEastAsia"/>
                <w:noProof/>
                <w:lang w:eastAsia="es-CL"/>
              </w:rPr>
              <w:tab/>
            </w:r>
            <w:r w:rsidR="00904B02" w:rsidRPr="00904B02">
              <w:rPr>
                <w:rStyle w:val="Hipervnculo"/>
                <w:noProof/>
              </w:rPr>
              <w:t>Materia Específica Objeto de la Fiscalización Ambiental</w:t>
            </w:r>
            <w:r w:rsidR="00904B02" w:rsidRPr="00904B02">
              <w:rPr>
                <w:noProof/>
                <w:webHidden/>
              </w:rPr>
              <w:tab/>
            </w:r>
            <w:r w:rsidR="00904B02" w:rsidRPr="00904B02">
              <w:rPr>
                <w:noProof/>
                <w:webHidden/>
              </w:rPr>
              <w:fldChar w:fldCharType="begin"/>
            </w:r>
            <w:r w:rsidR="00904B02" w:rsidRPr="00904B02">
              <w:rPr>
                <w:noProof/>
                <w:webHidden/>
              </w:rPr>
              <w:instrText xml:space="preserve"> PAGEREF _Toc534029852 \h </w:instrText>
            </w:r>
            <w:r w:rsidR="00904B02" w:rsidRPr="00904B02">
              <w:rPr>
                <w:noProof/>
                <w:webHidden/>
              </w:rPr>
            </w:r>
            <w:r w:rsidR="00904B02" w:rsidRPr="00904B02">
              <w:rPr>
                <w:noProof/>
                <w:webHidden/>
              </w:rPr>
              <w:fldChar w:fldCharType="separate"/>
            </w:r>
            <w:r w:rsidR="00904B02" w:rsidRPr="00904B02">
              <w:rPr>
                <w:noProof/>
                <w:webHidden/>
              </w:rPr>
              <w:t>6</w:t>
            </w:r>
            <w:r w:rsidR="00904B02" w:rsidRPr="00904B02">
              <w:rPr>
                <w:noProof/>
                <w:webHidden/>
              </w:rPr>
              <w:fldChar w:fldCharType="end"/>
            </w:r>
          </w:hyperlink>
        </w:p>
        <w:p w14:paraId="5D2BA5A6" w14:textId="77777777" w:rsidR="00904B02" w:rsidRPr="00904B02" w:rsidRDefault="009B2B24">
          <w:pPr>
            <w:pStyle w:val="TDC2"/>
            <w:tabs>
              <w:tab w:val="left" w:pos="880"/>
              <w:tab w:val="right" w:leader="dot" w:pos="9962"/>
            </w:tabs>
            <w:rPr>
              <w:rFonts w:eastAsiaTheme="minorEastAsia"/>
              <w:noProof/>
              <w:lang w:eastAsia="es-CL"/>
            </w:rPr>
          </w:pPr>
          <w:hyperlink w:anchor="_Toc534029853" w:history="1">
            <w:r w:rsidR="00904B02" w:rsidRPr="00904B02">
              <w:rPr>
                <w:rStyle w:val="Hipervnculo"/>
                <w:noProof/>
              </w:rPr>
              <w:t>4.3</w:t>
            </w:r>
            <w:r w:rsidR="00904B02" w:rsidRPr="00904B02">
              <w:rPr>
                <w:rFonts w:eastAsiaTheme="minorEastAsia"/>
                <w:noProof/>
                <w:lang w:eastAsia="es-CL"/>
              </w:rPr>
              <w:tab/>
            </w:r>
            <w:r w:rsidR="00904B02" w:rsidRPr="00904B02">
              <w:rPr>
                <w:rStyle w:val="Hipervnculo"/>
                <w:noProof/>
              </w:rPr>
              <w:t>Aspectos relativos a la ejecución de la Inspección Ambiental</w:t>
            </w:r>
            <w:r w:rsidR="00904B02" w:rsidRPr="00904B02">
              <w:rPr>
                <w:noProof/>
                <w:webHidden/>
              </w:rPr>
              <w:tab/>
            </w:r>
            <w:r w:rsidR="00904B02" w:rsidRPr="00904B02">
              <w:rPr>
                <w:noProof/>
                <w:webHidden/>
              </w:rPr>
              <w:fldChar w:fldCharType="begin"/>
            </w:r>
            <w:r w:rsidR="00904B02" w:rsidRPr="00904B02">
              <w:rPr>
                <w:noProof/>
                <w:webHidden/>
              </w:rPr>
              <w:instrText xml:space="preserve"> PAGEREF _Toc534029853 \h </w:instrText>
            </w:r>
            <w:r w:rsidR="00904B02" w:rsidRPr="00904B02">
              <w:rPr>
                <w:noProof/>
                <w:webHidden/>
              </w:rPr>
            </w:r>
            <w:r w:rsidR="00904B02" w:rsidRPr="00904B02">
              <w:rPr>
                <w:noProof/>
                <w:webHidden/>
              </w:rPr>
              <w:fldChar w:fldCharType="separate"/>
            </w:r>
            <w:r w:rsidR="00904B02" w:rsidRPr="00904B02">
              <w:rPr>
                <w:noProof/>
                <w:webHidden/>
              </w:rPr>
              <w:t>7</w:t>
            </w:r>
            <w:r w:rsidR="00904B02" w:rsidRPr="00904B02">
              <w:rPr>
                <w:noProof/>
                <w:webHidden/>
              </w:rPr>
              <w:fldChar w:fldCharType="end"/>
            </w:r>
          </w:hyperlink>
        </w:p>
        <w:p w14:paraId="6E7EA945" w14:textId="77777777" w:rsidR="00904B02" w:rsidRPr="00904B02" w:rsidRDefault="009B2B24">
          <w:pPr>
            <w:pStyle w:val="TDC3"/>
            <w:rPr>
              <w:rFonts w:asciiTheme="minorHAnsi" w:eastAsiaTheme="minorEastAsia" w:hAnsiTheme="minorHAnsi" w:cstheme="minorBidi"/>
              <w:b w:val="0"/>
              <w:bCs w:val="0"/>
              <w:lang w:eastAsia="es-CL"/>
            </w:rPr>
          </w:pPr>
          <w:hyperlink w:anchor="_Toc534029854" w:history="1">
            <w:r w:rsidR="00904B02" w:rsidRPr="00904B02">
              <w:rPr>
                <w:rStyle w:val="Hipervnculo"/>
                <w:b w:val="0"/>
              </w:rPr>
              <w:t>4.3.1</w:t>
            </w:r>
            <w:r w:rsidR="00904B02" w:rsidRPr="00904B02">
              <w:rPr>
                <w:rFonts w:asciiTheme="minorHAnsi" w:eastAsiaTheme="minorEastAsia" w:hAnsiTheme="minorHAnsi" w:cstheme="minorBidi"/>
                <w:b w:val="0"/>
                <w:bCs w:val="0"/>
                <w:lang w:eastAsia="es-CL"/>
              </w:rPr>
              <w:tab/>
            </w:r>
            <w:r w:rsidR="00904B02" w:rsidRPr="00904B02">
              <w:rPr>
                <w:rStyle w:val="Hipervnculo"/>
                <w:b w:val="0"/>
              </w:rPr>
              <w:t>Ejecución de la inspección</w:t>
            </w:r>
            <w:r w:rsidR="00904B02" w:rsidRPr="00904B02">
              <w:rPr>
                <w:b w:val="0"/>
                <w:webHidden/>
              </w:rPr>
              <w:tab/>
            </w:r>
            <w:r w:rsidR="00904B02" w:rsidRPr="00904B02">
              <w:rPr>
                <w:b w:val="0"/>
                <w:webHidden/>
              </w:rPr>
              <w:fldChar w:fldCharType="begin"/>
            </w:r>
            <w:r w:rsidR="00904B02" w:rsidRPr="00904B02">
              <w:rPr>
                <w:b w:val="0"/>
                <w:webHidden/>
              </w:rPr>
              <w:instrText xml:space="preserve"> PAGEREF _Toc534029854 \h </w:instrText>
            </w:r>
            <w:r w:rsidR="00904B02" w:rsidRPr="00904B02">
              <w:rPr>
                <w:b w:val="0"/>
                <w:webHidden/>
              </w:rPr>
            </w:r>
            <w:r w:rsidR="00904B02" w:rsidRPr="00904B02">
              <w:rPr>
                <w:b w:val="0"/>
                <w:webHidden/>
              </w:rPr>
              <w:fldChar w:fldCharType="separate"/>
            </w:r>
            <w:r w:rsidR="00904B02" w:rsidRPr="00904B02">
              <w:rPr>
                <w:b w:val="0"/>
                <w:webHidden/>
              </w:rPr>
              <w:t>7</w:t>
            </w:r>
            <w:r w:rsidR="00904B02" w:rsidRPr="00904B02">
              <w:rPr>
                <w:b w:val="0"/>
                <w:webHidden/>
              </w:rPr>
              <w:fldChar w:fldCharType="end"/>
            </w:r>
          </w:hyperlink>
        </w:p>
        <w:p w14:paraId="0C309F5A" w14:textId="77777777" w:rsidR="00904B02" w:rsidRPr="00904B02" w:rsidRDefault="009B2B24">
          <w:pPr>
            <w:pStyle w:val="TDC3"/>
            <w:rPr>
              <w:rFonts w:asciiTheme="minorHAnsi" w:eastAsiaTheme="minorEastAsia" w:hAnsiTheme="minorHAnsi" w:cstheme="minorBidi"/>
              <w:b w:val="0"/>
              <w:bCs w:val="0"/>
              <w:lang w:eastAsia="es-CL"/>
            </w:rPr>
          </w:pPr>
          <w:hyperlink w:anchor="_Toc534029855" w:history="1">
            <w:r w:rsidR="00904B02" w:rsidRPr="00904B02">
              <w:rPr>
                <w:rStyle w:val="Hipervnculo"/>
                <w:b w:val="0"/>
              </w:rPr>
              <w:t>4.3.2</w:t>
            </w:r>
            <w:r w:rsidR="00904B02" w:rsidRPr="00904B02">
              <w:rPr>
                <w:rFonts w:asciiTheme="minorHAnsi" w:eastAsiaTheme="minorEastAsia" w:hAnsiTheme="minorHAnsi" w:cstheme="minorBidi"/>
                <w:b w:val="0"/>
                <w:bCs w:val="0"/>
                <w:lang w:eastAsia="es-CL"/>
              </w:rPr>
              <w:tab/>
            </w:r>
            <w:r w:rsidR="00904B02" w:rsidRPr="00904B02">
              <w:rPr>
                <w:rStyle w:val="Hipervnculo"/>
                <w:b w:val="0"/>
              </w:rPr>
              <w:t>Esquema de recorrido</w:t>
            </w:r>
            <w:r w:rsidR="00904B02" w:rsidRPr="00904B02">
              <w:rPr>
                <w:b w:val="0"/>
                <w:webHidden/>
              </w:rPr>
              <w:tab/>
            </w:r>
            <w:r w:rsidR="00904B02" w:rsidRPr="00904B02">
              <w:rPr>
                <w:b w:val="0"/>
                <w:webHidden/>
              </w:rPr>
              <w:fldChar w:fldCharType="begin"/>
            </w:r>
            <w:r w:rsidR="00904B02" w:rsidRPr="00904B02">
              <w:rPr>
                <w:b w:val="0"/>
                <w:webHidden/>
              </w:rPr>
              <w:instrText xml:space="preserve"> PAGEREF _Toc534029855 \h </w:instrText>
            </w:r>
            <w:r w:rsidR="00904B02" w:rsidRPr="00904B02">
              <w:rPr>
                <w:b w:val="0"/>
                <w:webHidden/>
              </w:rPr>
            </w:r>
            <w:r w:rsidR="00904B02" w:rsidRPr="00904B02">
              <w:rPr>
                <w:b w:val="0"/>
                <w:webHidden/>
              </w:rPr>
              <w:fldChar w:fldCharType="separate"/>
            </w:r>
            <w:r w:rsidR="00904B02" w:rsidRPr="00904B02">
              <w:rPr>
                <w:b w:val="0"/>
                <w:webHidden/>
              </w:rPr>
              <w:t>7</w:t>
            </w:r>
            <w:r w:rsidR="00904B02" w:rsidRPr="00904B02">
              <w:rPr>
                <w:b w:val="0"/>
                <w:webHidden/>
              </w:rPr>
              <w:fldChar w:fldCharType="end"/>
            </w:r>
          </w:hyperlink>
        </w:p>
        <w:p w14:paraId="405DE6BC" w14:textId="77777777" w:rsidR="00904B02" w:rsidRPr="00904B02" w:rsidRDefault="009B2B24">
          <w:pPr>
            <w:pStyle w:val="TDC3"/>
            <w:rPr>
              <w:rFonts w:asciiTheme="minorHAnsi" w:eastAsiaTheme="minorEastAsia" w:hAnsiTheme="minorHAnsi" w:cstheme="minorBidi"/>
              <w:b w:val="0"/>
              <w:bCs w:val="0"/>
              <w:lang w:eastAsia="es-CL"/>
            </w:rPr>
          </w:pPr>
          <w:hyperlink w:anchor="_Toc534029856" w:history="1">
            <w:r w:rsidR="00904B02" w:rsidRPr="00904B02">
              <w:rPr>
                <w:rStyle w:val="Hipervnculo"/>
                <w:b w:val="0"/>
              </w:rPr>
              <w:t>4.3.3</w:t>
            </w:r>
            <w:r w:rsidR="00904B02" w:rsidRPr="00904B02">
              <w:rPr>
                <w:rFonts w:asciiTheme="minorHAnsi" w:eastAsiaTheme="minorEastAsia" w:hAnsiTheme="minorHAnsi" w:cstheme="minorBidi"/>
                <w:b w:val="0"/>
                <w:bCs w:val="0"/>
                <w:lang w:eastAsia="es-CL"/>
              </w:rPr>
              <w:tab/>
            </w:r>
            <w:r w:rsidR="00904B02" w:rsidRPr="00904B02">
              <w:rPr>
                <w:rStyle w:val="Hipervnculo"/>
                <w:b w:val="0"/>
              </w:rPr>
              <w:t>Detalle del Recorrido de la Inspección</w:t>
            </w:r>
            <w:r w:rsidR="00904B02" w:rsidRPr="00904B02">
              <w:rPr>
                <w:b w:val="0"/>
                <w:webHidden/>
              </w:rPr>
              <w:tab/>
            </w:r>
            <w:r w:rsidR="00904B02" w:rsidRPr="00904B02">
              <w:rPr>
                <w:b w:val="0"/>
                <w:webHidden/>
              </w:rPr>
              <w:fldChar w:fldCharType="begin"/>
            </w:r>
            <w:r w:rsidR="00904B02" w:rsidRPr="00904B02">
              <w:rPr>
                <w:b w:val="0"/>
                <w:webHidden/>
              </w:rPr>
              <w:instrText xml:space="preserve"> PAGEREF _Toc534029856 \h </w:instrText>
            </w:r>
            <w:r w:rsidR="00904B02" w:rsidRPr="00904B02">
              <w:rPr>
                <w:b w:val="0"/>
                <w:webHidden/>
              </w:rPr>
            </w:r>
            <w:r w:rsidR="00904B02" w:rsidRPr="00904B02">
              <w:rPr>
                <w:b w:val="0"/>
                <w:webHidden/>
              </w:rPr>
              <w:fldChar w:fldCharType="separate"/>
            </w:r>
            <w:r w:rsidR="00904B02" w:rsidRPr="00904B02">
              <w:rPr>
                <w:b w:val="0"/>
                <w:webHidden/>
              </w:rPr>
              <w:t>7</w:t>
            </w:r>
            <w:r w:rsidR="00904B02" w:rsidRPr="00904B02">
              <w:rPr>
                <w:b w:val="0"/>
                <w:webHidden/>
              </w:rPr>
              <w:fldChar w:fldCharType="end"/>
            </w:r>
          </w:hyperlink>
        </w:p>
        <w:p w14:paraId="6D69861F" w14:textId="77777777" w:rsidR="00904B02" w:rsidRPr="00904B02" w:rsidRDefault="009B2B24">
          <w:pPr>
            <w:pStyle w:val="TDC2"/>
            <w:tabs>
              <w:tab w:val="right" w:leader="dot" w:pos="9962"/>
            </w:tabs>
            <w:rPr>
              <w:rFonts w:eastAsiaTheme="minorEastAsia"/>
              <w:noProof/>
              <w:lang w:eastAsia="es-CL"/>
            </w:rPr>
          </w:pPr>
          <w:hyperlink w:anchor="_Toc534029857" w:history="1">
            <w:r w:rsidR="00904B02" w:rsidRPr="00904B02">
              <w:rPr>
                <w:rStyle w:val="Hipervnculo"/>
                <w:rFonts w:ascii="Calibri" w:eastAsia="Calibri" w:hAnsi="Calibri" w:cs="Calibri"/>
                <w:bCs/>
                <w:noProof/>
              </w:rPr>
              <w:t>Segundo día de inspección 17 de octubre de 2018</w:t>
            </w:r>
            <w:r w:rsidR="00904B02" w:rsidRPr="00904B02">
              <w:rPr>
                <w:noProof/>
                <w:webHidden/>
              </w:rPr>
              <w:tab/>
            </w:r>
            <w:r w:rsidR="00904B02" w:rsidRPr="00904B02">
              <w:rPr>
                <w:noProof/>
                <w:webHidden/>
              </w:rPr>
              <w:fldChar w:fldCharType="begin"/>
            </w:r>
            <w:r w:rsidR="00904B02" w:rsidRPr="00904B02">
              <w:rPr>
                <w:noProof/>
                <w:webHidden/>
              </w:rPr>
              <w:instrText xml:space="preserve"> PAGEREF _Toc534029857 \h </w:instrText>
            </w:r>
            <w:r w:rsidR="00904B02" w:rsidRPr="00904B02">
              <w:rPr>
                <w:noProof/>
                <w:webHidden/>
              </w:rPr>
            </w:r>
            <w:r w:rsidR="00904B02" w:rsidRPr="00904B02">
              <w:rPr>
                <w:noProof/>
                <w:webHidden/>
              </w:rPr>
              <w:fldChar w:fldCharType="separate"/>
            </w:r>
            <w:r w:rsidR="00904B02" w:rsidRPr="00904B02">
              <w:rPr>
                <w:noProof/>
                <w:webHidden/>
              </w:rPr>
              <w:t>8</w:t>
            </w:r>
            <w:r w:rsidR="00904B02" w:rsidRPr="00904B02">
              <w:rPr>
                <w:noProof/>
                <w:webHidden/>
              </w:rPr>
              <w:fldChar w:fldCharType="end"/>
            </w:r>
          </w:hyperlink>
        </w:p>
        <w:p w14:paraId="044B4C93" w14:textId="77777777" w:rsidR="00904B02" w:rsidRPr="00904B02" w:rsidRDefault="009B2B24">
          <w:pPr>
            <w:pStyle w:val="TDC2"/>
            <w:tabs>
              <w:tab w:val="right" w:leader="dot" w:pos="9962"/>
            </w:tabs>
            <w:rPr>
              <w:rFonts w:eastAsiaTheme="minorEastAsia"/>
              <w:noProof/>
              <w:lang w:eastAsia="es-CL"/>
            </w:rPr>
          </w:pPr>
          <w:hyperlink w:anchor="_Toc534029858" w:history="1">
            <w:r w:rsidR="00904B02" w:rsidRPr="00904B02">
              <w:rPr>
                <w:rStyle w:val="Hipervnculo"/>
                <w:rFonts w:ascii="Calibri" w:eastAsia="Calibri" w:hAnsi="Calibri" w:cs="Calibri"/>
                <w:bCs/>
                <w:noProof/>
              </w:rPr>
              <w:t>Tercer día de inspección 18 de octubre de 2018</w:t>
            </w:r>
            <w:r w:rsidR="00904B02" w:rsidRPr="00904B02">
              <w:rPr>
                <w:noProof/>
                <w:webHidden/>
              </w:rPr>
              <w:tab/>
            </w:r>
            <w:r w:rsidR="00904B02" w:rsidRPr="00904B02">
              <w:rPr>
                <w:noProof/>
                <w:webHidden/>
              </w:rPr>
              <w:fldChar w:fldCharType="begin"/>
            </w:r>
            <w:r w:rsidR="00904B02" w:rsidRPr="00904B02">
              <w:rPr>
                <w:noProof/>
                <w:webHidden/>
              </w:rPr>
              <w:instrText xml:space="preserve"> PAGEREF _Toc534029858 \h </w:instrText>
            </w:r>
            <w:r w:rsidR="00904B02" w:rsidRPr="00904B02">
              <w:rPr>
                <w:noProof/>
                <w:webHidden/>
              </w:rPr>
            </w:r>
            <w:r w:rsidR="00904B02" w:rsidRPr="00904B02">
              <w:rPr>
                <w:noProof/>
                <w:webHidden/>
              </w:rPr>
              <w:fldChar w:fldCharType="separate"/>
            </w:r>
            <w:r w:rsidR="00904B02" w:rsidRPr="00904B02">
              <w:rPr>
                <w:noProof/>
                <w:webHidden/>
              </w:rPr>
              <w:t>8</w:t>
            </w:r>
            <w:r w:rsidR="00904B02" w:rsidRPr="00904B02">
              <w:rPr>
                <w:noProof/>
                <w:webHidden/>
              </w:rPr>
              <w:fldChar w:fldCharType="end"/>
            </w:r>
          </w:hyperlink>
        </w:p>
        <w:p w14:paraId="57C559E0" w14:textId="77777777" w:rsidR="00904B02" w:rsidRPr="00904B02" w:rsidRDefault="009B2B24">
          <w:pPr>
            <w:pStyle w:val="TDC2"/>
            <w:tabs>
              <w:tab w:val="right" w:leader="dot" w:pos="9962"/>
            </w:tabs>
            <w:rPr>
              <w:rFonts w:eastAsiaTheme="minorEastAsia"/>
              <w:noProof/>
              <w:lang w:eastAsia="es-CL"/>
            </w:rPr>
          </w:pPr>
          <w:hyperlink w:anchor="_Toc534029859" w:history="1">
            <w:r w:rsidR="00904B02" w:rsidRPr="00904B02">
              <w:rPr>
                <w:rStyle w:val="Hipervnculo"/>
                <w:rFonts w:ascii="Calibri" w:eastAsia="Calibri" w:hAnsi="Calibri" w:cs="Calibri"/>
                <w:bCs/>
                <w:noProof/>
              </w:rPr>
              <w:t>Cuarto Día de inspección 12 de diciembre de 2018</w:t>
            </w:r>
            <w:r w:rsidR="00904B02" w:rsidRPr="00904B02">
              <w:rPr>
                <w:noProof/>
                <w:webHidden/>
              </w:rPr>
              <w:tab/>
            </w:r>
            <w:r w:rsidR="00904B02" w:rsidRPr="00904B02">
              <w:rPr>
                <w:noProof/>
                <w:webHidden/>
              </w:rPr>
              <w:fldChar w:fldCharType="begin"/>
            </w:r>
            <w:r w:rsidR="00904B02" w:rsidRPr="00904B02">
              <w:rPr>
                <w:noProof/>
                <w:webHidden/>
              </w:rPr>
              <w:instrText xml:space="preserve"> PAGEREF _Toc534029859 \h </w:instrText>
            </w:r>
            <w:r w:rsidR="00904B02" w:rsidRPr="00904B02">
              <w:rPr>
                <w:noProof/>
                <w:webHidden/>
              </w:rPr>
            </w:r>
            <w:r w:rsidR="00904B02" w:rsidRPr="00904B02">
              <w:rPr>
                <w:noProof/>
                <w:webHidden/>
              </w:rPr>
              <w:fldChar w:fldCharType="separate"/>
            </w:r>
            <w:r w:rsidR="00904B02" w:rsidRPr="00904B02">
              <w:rPr>
                <w:noProof/>
                <w:webHidden/>
              </w:rPr>
              <w:t>8</w:t>
            </w:r>
            <w:r w:rsidR="00904B02" w:rsidRPr="00904B02">
              <w:rPr>
                <w:noProof/>
                <w:webHidden/>
              </w:rPr>
              <w:fldChar w:fldCharType="end"/>
            </w:r>
          </w:hyperlink>
        </w:p>
        <w:p w14:paraId="4915C23D" w14:textId="77777777" w:rsidR="00904B02" w:rsidRPr="00904B02" w:rsidRDefault="009B2B24">
          <w:pPr>
            <w:pStyle w:val="TDC2"/>
            <w:tabs>
              <w:tab w:val="left" w:pos="880"/>
              <w:tab w:val="right" w:leader="dot" w:pos="9962"/>
            </w:tabs>
            <w:rPr>
              <w:rFonts w:eastAsiaTheme="minorEastAsia"/>
              <w:noProof/>
              <w:lang w:eastAsia="es-CL"/>
            </w:rPr>
          </w:pPr>
          <w:hyperlink w:anchor="_Toc534029860" w:history="1">
            <w:r w:rsidR="00904B02" w:rsidRPr="00904B02">
              <w:rPr>
                <w:rStyle w:val="Hipervnculo"/>
                <w:noProof/>
              </w:rPr>
              <w:t>4.4</w:t>
            </w:r>
            <w:r w:rsidR="00904B02" w:rsidRPr="00904B02">
              <w:rPr>
                <w:rFonts w:eastAsiaTheme="minorEastAsia"/>
                <w:noProof/>
                <w:lang w:eastAsia="es-CL"/>
              </w:rPr>
              <w:tab/>
            </w:r>
            <w:r w:rsidR="00904B02" w:rsidRPr="00904B02">
              <w:rPr>
                <w:rStyle w:val="Hipervnculo"/>
                <w:noProof/>
              </w:rPr>
              <w:t>Revisión Documental</w:t>
            </w:r>
            <w:r w:rsidR="00904B02" w:rsidRPr="00904B02">
              <w:rPr>
                <w:noProof/>
                <w:webHidden/>
              </w:rPr>
              <w:tab/>
            </w:r>
            <w:r w:rsidR="00904B02" w:rsidRPr="00904B02">
              <w:rPr>
                <w:noProof/>
                <w:webHidden/>
              </w:rPr>
              <w:fldChar w:fldCharType="begin"/>
            </w:r>
            <w:r w:rsidR="00904B02" w:rsidRPr="00904B02">
              <w:rPr>
                <w:noProof/>
                <w:webHidden/>
              </w:rPr>
              <w:instrText xml:space="preserve"> PAGEREF _Toc534029860 \h </w:instrText>
            </w:r>
            <w:r w:rsidR="00904B02" w:rsidRPr="00904B02">
              <w:rPr>
                <w:noProof/>
                <w:webHidden/>
              </w:rPr>
            </w:r>
            <w:r w:rsidR="00904B02" w:rsidRPr="00904B02">
              <w:rPr>
                <w:noProof/>
                <w:webHidden/>
              </w:rPr>
              <w:fldChar w:fldCharType="separate"/>
            </w:r>
            <w:r w:rsidR="00904B02" w:rsidRPr="00904B02">
              <w:rPr>
                <w:noProof/>
                <w:webHidden/>
              </w:rPr>
              <w:t>9</w:t>
            </w:r>
            <w:r w:rsidR="00904B02" w:rsidRPr="00904B02">
              <w:rPr>
                <w:noProof/>
                <w:webHidden/>
              </w:rPr>
              <w:fldChar w:fldCharType="end"/>
            </w:r>
          </w:hyperlink>
        </w:p>
        <w:p w14:paraId="62C96C29" w14:textId="77777777" w:rsidR="00904B02" w:rsidRPr="00904B02" w:rsidRDefault="009B2B24">
          <w:pPr>
            <w:pStyle w:val="TDC3"/>
            <w:rPr>
              <w:rFonts w:asciiTheme="minorHAnsi" w:eastAsiaTheme="minorEastAsia" w:hAnsiTheme="minorHAnsi" w:cstheme="minorBidi"/>
              <w:b w:val="0"/>
              <w:bCs w:val="0"/>
              <w:lang w:eastAsia="es-CL"/>
            </w:rPr>
          </w:pPr>
          <w:hyperlink w:anchor="_Toc534029861" w:history="1">
            <w:r w:rsidR="00904B02" w:rsidRPr="00904B02">
              <w:rPr>
                <w:rStyle w:val="Hipervnculo"/>
                <w:b w:val="0"/>
              </w:rPr>
              <w:t>4.4.1</w:t>
            </w:r>
            <w:r w:rsidR="00904B02" w:rsidRPr="00904B02">
              <w:rPr>
                <w:rFonts w:asciiTheme="minorHAnsi" w:eastAsiaTheme="minorEastAsia" w:hAnsiTheme="minorHAnsi" w:cstheme="minorBidi"/>
                <w:b w:val="0"/>
                <w:bCs w:val="0"/>
                <w:lang w:eastAsia="es-CL"/>
              </w:rPr>
              <w:tab/>
            </w:r>
            <w:r w:rsidR="00904B02" w:rsidRPr="00904B02">
              <w:rPr>
                <w:rStyle w:val="Hipervnculo"/>
                <w:b w:val="0"/>
              </w:rPr>
              <w:t>Documentos Revisados</w:t>
            </w:r>
            <w:r w:rsidR="00904B02" w:rsidRPr="00904B02">
              <w:rPr>
                <w:b w:val="0"/>
                <w:webHidden/>
              </w:rPr>
              <w:tab/>
            </w:r>
            <w:r w:rsidR="00904B02" w:rsidRPr="00904B02">
              <w:rPr>
                <w:b w:val="0"/>
                <w:webHidden/>
              </w:rPr>
              <w:fldChar w:fldCharType="begin"/>
            </w:r>
            <w:r w:rsidR="00904B02" w:rsidRPr="00904B02">
              <w:rPr>
                <w:b w:val="0"/>
                <w:webHidden/>
              </w:rPr>
              <w:instrText xml:space="preserve"> PAGEREF _Toc534029861 \h </w:instrText>
            </w:r>
            <w:r w:rsidR="00904B02" w:rsidRPr="00904B02">
              <w:rPr>
                <w:b w:val="0"/>
                <w:webHidden/>
              </w:rPr>
            </w:r>
            <w:r w:rsidR="00904B02" w:rsidRPr="00904B02">
              <w:rPr>
                <w:b w:val="0"/>
                <w:webHidden/>
              </w:rPr>
              <w:fldChar w:fldCharType="separate"/>
            </w:r>
            <w:r w:rsidR="00904B02" w:rsidRPr="00904B02">
              <w:rPr>
                <w:b w:val="0"/>
                <w:webHidden/>
              </w:rPr>
              <w:t>9</w:t>
            </w:r>
            <w:r w:rsidR="00904B02" w:rsidRPr="00904B02">
              <w:rPr>
                <w:b w:val="0"/>
                <w:webHidden/>
              </w:rPr>
              <w:fldChar w:fldCharType="end"/>
            </w:r>
          </w:hyperlink>
        </w:p>
        <w:p w14:paraId="64473E1A" w14:textId="77777777" w:rsidR="00904B02" w:rsidRPr="00904B02" w:rsidRDefault="009B2B24" w:rsidP="00904B02">
          <w:pPr>
            <w:pStyle w:val="TDC1"/>
            <w:tabs>
              <w:tab w:val="left" w:pos="440"/>
              <w:tab w:val="right" w:leader="dot" w:pos="9962"/>
            </w:tabs>
            <w:rPr>
              <w:rFonts w:eastAsiaTheme="minorEastAsia"/>
              <w:noProof/>
              <w:lang w:eastAsia="es-CL"/>
            </w:rPr>
          </w:pPr>
          <w:hyperlink w:anchor="_Toc534029862" w:history="1">
            <w:r w:rsidR="00904B02" w:rsidRPr="00904B02">
              <w:rPr>
                <w:rStyle w:val="Hipervnculo"/>
                <w:noProof/>
              </w:rPr>
              <w:t>5</w:t>
            </w:r>
            <w:r w:rsidR="00904B02" w:rsidRPr="00904B02">
              <w:rPr>
                <w:rFonts w:eastAsiaTheme="minorEastAsia"/>
                <w:noProof/>
                <w:lang w:eastAsia="es-CL"/>
              </w:rPr>
              <w:tab/>
            </w:r>
            <w:r w:rsidR="00904B02" w:rsidRPr="00904B02">
              <w:rPr>
                <w:rStyle w:val="Hipervnculo"/>
                <w:noProof/>
              </w:rPr>
              <w:t>HECHOS CONSTATADOS.</w:t>
            </w:r>
            <w:r w:rsidR="00904B02" w:rsidRPr="00904B02">
              <w:rPr>
                <w:noProof/>
                <w:webHidden/>
              </w:rPr>
              <w:tab/>
            </w:r>
            <w:r w:rsidR="00904B02" w:rsidRPr="00904B02">
              <w:rPr>
                <w:noProof/>
                <w:webHidden/>
              </w:rPr>
              <w:fldChar w:fldCharType="begin"/>
            </w:r>
            <w:r w:rsidR="00904B02" w:rsidRPr="00904B02">
              <w:rPr>
                <w:noProof/>
                <w:webHidden/>
              </w:rPr>
              <w:instrText xml:space="preserve"> PAGEREF _Toc534029862 \h </w:instrText>
            </w:r>
            <w:r w:rsidR="00904B02" w:rsidRPr="00904B02">
              <w:rPr>
                <w:noProof/>
                <w:webHidden/>
              </w:rPr>
            </w:r>
            <w:r w:rsidR="00904B02" w:rsidRPr="00904B02">
              <w:rPr>
                <w:noProof/>
                <w:webHidden/>
              </w:rPr>
              <w:fldChar w:fldCharType="separate"/>
            </w:r>
            <w:r w:rsidR="00904B02" w:rsidRPr="00904B02">
              <w:rPr>
                <w:noProof/>
                <w:webHidden/>
              </w:rPr>
              <w:t>11</w:t>
            </w:r>
            <w:r w:rsidR="00904B02" w:rsidRPr="00904B02">
              <w:rPr>
                <w:noProof/>
                <w:webHidden/>
              </w:rPr>
              <w:fldChar w:fldCharType="end"/>
            </w:r>
          </w:hyperlink>
        </w:p>
        <w:p w14:paraId="1C266A27" w14:textId="77777777" w:rsidR="00904B02" w:rsidRDefault="009B2B24">
          <w:pPr>
            <w:pStyle w:val="TDC1"/>
            <w:tabs>
              <w:tab w:val="left" w:pos="440"/>
              <w:tab w:val="right" w:leader="dot" w:pos="9962"/>
            </w:tabs>
            <w:rPr>
              <w:rFonts w:eastAsiaTheme="minorEastAsia"/>
              <w:noProof/>
              <w:lang w:eastAsia="es-CL"/>
            </w:rPr>
          </w:pPr>
          <w:hyperlink w:anchor="_Toc534029880" w:history="1">
            <w:r w:rsidR="00904B02" w:rsidRPr="00445633">
              <w:rPr>
                <w:rStyle w:val="Hipervnculo"/>
                <w:noProof/>
              </w:rPr>
              <w:t>6</w:t>
            </w:r>
            <w:r w:rsidR="00904B02">
              <w:rPr>
                <w:rFonts w:eastAsiaTheme="minorEastAsia"/>
                <w:noProof/>
                <w:lang w:eastAsia="es-CL"/>
              </w:rPr>
              <w:tab/>
            </w:r>
            <w:r w:rsidR="00904B02" w:rsidRPr="00445633">
              <w:rPr>
                <w:rStyle w:val="Hipervnculo"/>
                <w:noProof/>
              </w:rPr>
              <w:t>CONCLUSIONES</w:t>
            </w:r>
            <w:r w:rsidR="00904B02">
              <w:rPr>
                <w:noProof/>
                <w:webHidden/>
              </w:rPr>
              <w:tab/>
            </w:r>
            <w:r w:rsidR="00904B02">
              <w:rPr>
                <w:noProof/>
                <w:webHidden/>
              </w:rPr>
              <w:fldChar w:fldCharType="begin"/>
            </w:r>
            <w:r w:rsidR="00904B02">
              <w:rPr>
                <w:noProof/>
                <w:webHidden/>
              </w:rPr>
              <w:instrText xml:space="preserve"> PAGEREF _Toc534029880 \h </w:instrText>
            </w:r>
            <w:r w:rsidR="00904B02">
              <w:rPr>
                <w:noProof/>
                <w:webHidden/>
              </w:rPr>
            </w:r>
            <w:r w:rsidR="00904B02">
              <w:rPr>
                <w:noProof/>
                <w:webHidden/>
              </w:rPr>
              <w:fldChar w:fldCharType="separate"/>
            </w:r>
            <w:r w:rsidR="00904B02">
              <w:rPr>
                <w:noProof/>
                <w:webHidden/>
              </w:rPr>
              <w:t>33</w:t>
            </w:r>
            <w:r w:rsidR="00904B02">
              <w:rPr>
                <w:noProof/>
                <w:webHidden/>
              </w:rPr>
              <w:fldChar w:fldCharType="end"/>
            </w:r>
          </w:hyperlink>
        </w:p>
        <w:p w14:paraId="08C31391" w14:textId="77777777" w:rsidR="00904B02" w:rsidRDefault="009B2B24">
          <w:pPr>
            <w:pStyle w:val="TDC1"/>
            <w:tabs>
              <w:tab w:val="left" w:pos="440"/>
              <w:tab w:val="right" w:leader="dot" w:pos="9962"/>
            </w:tabs>
            <w:rPr>
              <w:rFonts w:eastAsiaTheme="minorEastAsia"/>
              <w:noProof/>
              <w:lang w:eastAsia="es-CL"/>
            </w:rPr>
          </w:pPr>
          <w:hyperlink w:anchor="_Toc534029881" w:history="1">
            <w:r w:rsidR="00904B02" w:rsidRPr="00445633">
              <w:rPr>
                <w:rStyle w:val="Hipervnculo"/>
                <w:noProof/>
              </w:rPr>
              <w:t>7</w:t>
            </w:r>
            <w:r w:rsidR="00904B02">
              <w:rPr>
                <w:rFonts w:eastAsiaTheme="minorEastAsia"/>
                <w:noProof/>
                <w:lang w:eastAsia="es-CL"/>
              </w:rPr>
              <w:tab/>
            </w:r>
            <w:r w:rsidR="00904B02" w:rsidRPr="00445633">
              <w:rPr>
                <w:rStyle w:val="Hipervnculo"/>
                <w:noProof/>
              </w:rPr>
              <w:t>ANEXOS</w:t>
            </w:r>
            <w:r w:rsidR="00904B02">
              <w:rPr>
                <w:noProof/>
                <w:webHidden/>
              </w:rPr>
              <w:tab/>
            </w:r>
            <w:r w:rsidR="00904B02">
              <w:rPr>
                <w:noProof/>
                <w:webHidden/>
              </w:rPr>
              <w:fldChar w:fldCharType="begin"/>
            </w:r>
            <w:r w:rsidR="00904B02">
              <w:rPr>
                <w:noProof/>
                <w:webHidden/>
              </w:rPr>
              <w:instrText xml:space="preserve"> PAGEREF _Toc534029881 \h </w:instrText>
            </w:r>
            <w:r w:rsidR="00904B02">
              <w:rPr>
                <w:noProof/>
                <w:webHidden/>
              </w:rPr>
            </w:r>
            <w:r w:rsidR="00904B02">
              <w:rPr>
                <w:noProof/>
                <w:webHidden/>
              </w:rPr>
              <w:fldChar w:fldCharType="separate"/>
            </w:r>
            <w:r w:rsidR="00904B02">
              <w:rPr>
                <w:noProof/>
                <w:webHidden/>
              </w:rPr>
              <w:t>36</w:t>
            </w:r>
            <w:r w:rsidR="00904B02">
              <w:rPr>
                <w:noProof/>
                <w:webHidden/>
              </w:rPr>
              <w:fldChar w:fldCharType="end"/>
            </w:r>
          </w:hyperlink>
        </w:p>
        <w:p w14:paraId="3ED25A66" w14:textId="77777777" w:rsidR="007A7DEB" w:rsidRPr="007A7DEB" w:rsidRDefault="007A7DEB" w:rsidP="007A7DEB">
          <w:pPr>
            <w:spacing w:line="240" w:lineRule="auto"/>
          </w:pPr>
          <w:r w:rsidRPr="007A7DEB">
            <w:rPr>
              <w:b/>
              <w:bCs/>
              <w:lang w:val="es-ES"/>
            </w:rPr>
            <w:fldChar w:fldCharType="end"/>
          </w:r>
        </w:p>
      </w:sdtContent>
    </w:sdt>
    <w:p w14:paraId="26E2C1CA" w14:textId="77777777" w:rsidR="007A7DEB" w:rsidRPr="004438A3" w:rsidRDefault="007A7DEB" w:rsidP="007A7DEB">
      <w:pPr>
        <w:spacing w:after="0" w:line="240" w:lineRule="auto"/>
        <w:jc w:val="center"/>
        <w:rPr>
          <w:rFonts w:ascii="Calibri" w:eastAsia="Calibri" w:hAnsi="Calibri" w:cs="Calibri"/>
          <w:b/>
          <w:sz w:val="20"/>
          <w:szCs w:val="20"/>
        </w:rPr>
      </w:pPr>
    </w:p>
    <w:p w14:paraId="643127D7" w14:textId="77777777" w:rsidR="00D14AAD" w:rsidRPr="004438A3" w:rsidRDefault="00D14AAD" w:rsidP="007A7DEB">
      <w:pPr>
        <w:spacing w:after="0" w:line="240" w:lineRule="auto"/>
        <w:jc w:val="center"/>
        <w:rPr>
          <w:rFonts w:ascii="Calibri" w:eastAsia="Calibri" w:hAnsi="Calibri" w:cs="Calibri"/>
          <w:b/>
          <w:sz w:val="20"/>
          <w:szCs w:val="20"/>
        </w:rPr>
      </w:pPr>
    </w:p>
    <w:p w14:paraId="4CD24B8E" w14:textId="77777777" w:rsidR="00D14AAD" w:rsidRPr="004438A3" w:rsidRDefault="00D14AAD" w:rsidP="007A7DEB">
      <w:pPr>
        <w:spacing w:after="0" w:line="240" w:lineRule="auto"/>
        <w:jc w:val="center"/>
        <w:rPr>
          <w:rFonts w:ascii="Calibri" w:eastAsia="Calibri" w:hAnsi="Calibri" w:cs="Calibri"/>
          <w:b/>
          <w:sz w:val="20"/>
          <w:szCs w:val="20"/>
        </w:rPr>
      </w:pPr>
    </w:p>
    <w:p w14:paraId="3AA9685E" w14:textId="77777777" w:rsidR="00D14AAD" w:rsidRPr="004438A3" w:rsidRDefault="00D14AAD" w:rsidP="007A7DEB">
      <w:pPr>
        <w:spacing w:after="0" w:line="240" w:lineRule="auto"/>
        <w:jc w:val="center"/>
        <w:rPr>
          <w:rFonts w:ascii="Calibri" w:eastAsia="Calibri" w:hAnsi="Calibri" w:cs="Calibri"/>
          <w:b/>
          <w:sz w:val="20"/>
          <w:szCs w:val="20"/>
        </w:rPr>
      </w:pPr>
    </w:p>
    <w:p w14:paraId="1015B990" w14:textId="77777777" w:rsidR="00D14AAD" w:rsidRPr="004438A3" w:rsidRDefault="00D14AAD" w:rsidP="007A7DEB">
      <w:pPr>
        <w:spacing w:after="0" w:line="240" w:lineRule="auto"/>
        <w:jc w:val="center"/>
        <w:rPr>
          <w:rFonts w:ascii="Calibri" w:eastAsia="Calibri" w:hAnsi="Calibri" w:cs="Calibri"/>
          <w:b/>
          <w:sz w:val="20"/>
          <w:szCs w:val="20"/>
        </w:rPr>
      </w:pPr>
    </w:p>
    <w:p w14:paraId="2C7C93DE" w14:textId="77777777" w:rsidR="00D14AAD" w:rsidRPr="004438A3" w:rsidRDefault="00D14AAD" w:rsidP="007A7DEB">
      <w:pPr>
        <w:spacing w:after="0" w:line="240" w:lineRule="auto"/>
        <w:jc w:val="center"/>
        <w:rPr>
          <w:rFonts w:ascii="Calibri" w:eastAsia="Calibri" w:hAnsi="Calibri" w:cs="Calibri"/>
          <w:b/>
          <w:sz w:val="20"/>
          <w:szCs w:val="20"/>
        </w:rPr>
      </w:pPr>
    </w:p>
    <w:p w14:paraId="42417B39" w14:textId="77777777" w:rsidR="00D14AAD" w:rsidRDefault="00D14AAD" w:rsidP="007A7DEB">
      <w:pPr>
        <w:spacing w:after="0" w:line="240" w:lineRule="auto"/>
        <w:jc w:val="center"/>
        <w:rPr>
          <w:rFonts w:ascii="Calibri" w:eastAsia="Calibri" w:hAnsi="Calibri" w:cs="Calibri"/>
          <w:b/>
          <w:sz w:val="20"/>
          <w:szCs w:val="20"/>
        </w:rPr>
      </w:pPr>
    </w:p>
    <w:p w14:paraId="65210FCC" w14:textId="77777777" w:rsidR="004438A3" w:rsidRDefault="004438A3" w:rsidP="007A7DEB">
      <w:pPr>
        <w:spacing w:after="0" w:line="240" w:lineRule="auto"/>
        <w:jc w:val="center"/>
        <w:rPr>
          <w:rFonts w:ascii="Calibri" w:eastAsia="Calibri" w:hAnsi="Calibri" w:cs="Calibri"/>
          <w:b/>
          <w:sz w:val="20"/>
          <w:szCs w:val="20"/>
        </w:rPr>
      </w:pPr>
    </w:p>
    <w:p w14:paraId="4067F9FF" w14:textId="77777777" w:rsidR="004438A3" w:rsidRDefault="004438A3" w:rsidP="007A7DEB">
      <w:pPr>
        <w:spacing w:after="0" w:line="240" w:lineRule="auto"/>
        <w:jc w:val="center"/>
        <w:rPr>
          <w:rFonts w:ascii="Calibri" w:eastAsia="Calibri" w:hAnsi="Calibri" w:cs="Calibri"/>
          <w:b/>
          <w:sz w:val="20"/>
          <w:szCs w:val="20"/>
        </w:rPr>
      </w:pPr>
    </w:p>
    <w:p w14:paraId="6FEE9343" w14:textId="77777777" w:rsidR="004438A3" w:rsidRDefault="004438A3" w:rsidP="007A7DEB">
      <w:pPr>
        <w:spacing w:after="0" w:line="240" w:lineRule="auto"/>
        <w:jc w:val="center"/>
        <w:rPr>
          <w:rFonts w:ascii="Calibri" w:eastAsia="Calibri" w:hAnsi="Calibri" w:cs="Calibri"/>
          <w:b/>
          <w:sz w:val="20"/>
          <w:szCs w:val="20"/>
        </w:rPr>
      </w:pPr>
    </w:p>
    <w:p w14:paraId="2E945333" w14:textId="77777777" w:rsidR="004438A3" w:rsidRDefault="004438A3" w:rsidP="007A7DEB">
      <w:pPr>
        <w:spacing w:after="0" w:line="240" w:lineRule="auto"/>
        <w:jc w:val="center"/>
        <w:rPr>
          <w:rFonts w:ascii="Calibri" w:eastAsia="Calibri" w:hAnsi="Calibri" w:cs="Calibri"/>
          <w:b/>
          <w:sz w:val="20"/>
          <w:szCs w:val="20"/>
        </w:rPr>
      </w:pPr>
    </w:p>
    <w:p w14:paraId="0B4887B3" w14:textId="77777777" w:rsidR="004438A3" w:rsidRDefault="004438A3" w:rsidP="007A7DEB">
      <w:pPr>
        <w:spacing w:after="0" w:line="240" w:lineRule="auto"/>
        <w:jc w:val="center"/>
        <w:rPr>
          <w:rFonts w:ascii="Calibri" w:eastAsia="Calibri" w:hAnsi="Calibri" w:cs="Calibri"/>
          <w:b/>
          <w:sz w:val="20"/>
          <w:szCs w:val="20"/>
        </w:rPr>
      </w:pPr>
    </w:p>
    <w:p w14:paraId="788A8C08" w14:textId="77777777" w:rsidR="004438A3" w:rsidRDefault="004438A3" w:rsidP="007A7DEB">
      <w:pPr>
        <w:spacing w:after="0" w:line="240" w:lineRule="auto"/>
        <w:jc w:val="center"/>
        <w:rPr>
          <w:rFonts w:ascii="Calibri" w:eastAsia="Calibri" w:hAnsi="Calibri" w:cs="Calibri"/>
          <w:b/>
          <w:sz w:val="20"/>
          <w:szCs w:val="20"/>
        </w:rPr>
      </w:pPr>
    </w:p>
    <w:p w14:paraId="762AFCF9" w14:textId="77777777" w:rsidR="004438A3" w:rsidRDefault="004438A3" w:rsidP="007A7DEB">
      <w:pPr>
        <w:spacing w:after="0" w:line="240" w:lineRule="auto"/>
        <w:jc w:val="center"/>
        <w:rPr>
          <w:rFonts w:ascii="Calibri" w:eastAsia="Calibri" w:hAnsi="Calibri" w:cs="Calibri"/>
          <w:b/>
          <w:sz w:val="20"/>
          <w:szCs w:val="20"/>
        </w:rPr>
      </w:pPr>
    </w:p>
    <w:p w14:paraId="6A37D637" w14:textId="77777777" w:rsidR="00904B02" w:rsidRDefault="00904B02" w:rsidP="007A7DEB">
      <w:pPr>
        <w:spacing w:after="0" w:line="240" w:lineRule="auto"/>
        <w:jc w:val="center"/>
        <w:rPr>
          <w:rFonts w:ascii="Calibri" w:eastAsia="Calibri" w:hAnsi="Calibri" w:cs="Calibri"/>
          <w:b/>
          <w:sz w:val="20"/>
          <w:szCs w:val="20"/>
        </w:rPr>
      </w:pPr>
    </w:p>
    <w:p w14:paraId="7B21DC43" w14:textId="77777777" w:rsidR="00904B02" w:rsidRDefault="00904B02" w:rsidP="007A7DEB">
      <w:pPr>
        <w:spacing w:after="0" w:line="240" w:lineRule="auto"/>
        <w:jc w:val="center"/>
        <w:rPr>
          <w:rFonts w:ascii="Calibri" w:eastAsia="Calibri" w:hAnsi="Calibri" w:cs="Calibri"/>
          <w:b/>
          <w:sz w:val="20"/>
          <w:szCs w:val="20"/>
        </w:rPr>
      </w:pPr>
    </w:p>
    <w:p w14:paraId="5D0BDFD6" w14:textId="77777777" w:rsidR="00904B02" w:rsidRDefault="00904B02" w:rsidP="007A7DEB">
      <w:pPr>
        <w:spacing w:after="0" w:line="240" w:lineRule="auto"/>
        <w:jc w:val="center"/>
        <w:rPr>
          <w:rFonts w:ascii="Calibri" w:eastAsia="Calibri" w:hAnsi="Calibri" w:cs="Calibri"/>
          <w:b/>
          <w:sz w:val="20"/>
          <w:szCs w:val="20"/>
        </w:rPr>
      </w:pPr>
    </w:p>
    <w:p w14:paraId="2B970B5B" w14:textId="77777777" w:rsidR="00904B02" w:rsidRDefault="00904B02" w:rsidP="007A7DEB">
      <w:pPr>
        <w:spacing w:after="0" w:line="240" w:lineRule="auto"/>
        <w:jc w:val="center"/>
        <w:rPr>
          <w:rFonts w:ascii="Calibri" w:eastAsia="Calibri" w:hAnsi="Calibri" w:cs="Calibri"/>
          <w:b/>
          <w:sz w:val="20"/>
          <w:szCs w:val="20"/>
        </w:rPr>
      </w:pPr>
    </w:p>
    <w:p w14:paraId="5C9B6A23" w14:textId="77777777" w:rsidR="004438A3" w:rsidRPr="004438A3" w:rsidRDefault="004438A3" w:rsidP="007A7DEB">
      <w:pPr>
        <w:spacing w:after="0" w:line="240" w:lineRule="auto"/>
        <w:jc w:val="center"/>
        <w:rPr>
          <w:rFonts w:ascii="Calibri" w:eastAsia="Calibri" w:hAnsi="Calibri" w:cs="Calibri"/>
          <w:b/>
          <w:sz w:val="20"/>
          <w:szCs w:val="20"/>
        </w:rPr>
      </w:pPr>
    </w:p>
    <w:p w14:paraId="5143B6E0" w14:textId="77777777" w:rsidR="00D14AAD" w:rsidRPr="004438A3" w:rsidRDefault="00D14AAD" w:rsidP="007A7DEB">
      <w:pPr>
        <w:spacing w:after="0" w:line="240" w:lineRule="auto"/>
        <w:jc w:val="center"/>
        <w:rPr>
          <w:rFonts w:ascii="Calibri" w:eastAsia="Calibri" w:hAnsi="Calibri" w:cs="Calibri"/>
          <w:b/>
          <w:sz w:val="20"/>
          <w:szCs w:val="20"/>
        </w:rPr>
      </w:pPr>
    </w:p>
    <w:p w14:paraId="2DCB9A60" w14:textId="77777777" w:rsidR="00D42470" w:rsidRPr="00D42470" w:rsidRDefault="00D42470" w:rsidP="00987770">
      <w:pPr>
        <w:pStyle w:val="Ttulo1"/>
      </w:pPr>
      <w:bookmarkStart w:id="6" w:name="_Toc449085405"/>
      <w:bookmarkStart w:id="7" w:name="_Toc534029845"/>
      <w:r w:rsidRPr="00D42470">
        <w:t>RESUMEN</w:t>
      </w:r>
      <w:bookmarkEnd w:id="6"/>
      <w:bookmarkEnd w:id="7"/>
    </w:p>
    <w:p w14:paraId="76EE1709"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26F69D05" w14:textId="77777777" w:rsidR="00F72347" w:rsidRPr="0025129B" w:rsidRDefault="00F72347" w:rsidP="00F72347">
      <w:pPr>
        <w:jc w:val="both"/>
        <w:rPr>
          <w:rFonts w:cstheme="minorHAnsi"/>
          <w:sz w:val="20"/>
          <w:szCs w:val="20"/>
        </w:rPr>
      </w:pPr>
      <w:r w:rsidRPr="0025129B">
        <w:rPr>
          <w:rFonts w:cstheme="minorHAnsi"/>
          <w:sz w:val="20"/>
          <w:szCs w:val="20"/>
        </w:rPr>
        <w:t xml:space="preserve">El presente documento da cuenta de los resultados de la actividad de </w:t>
      </w:r>
      <w:r>
        <w:rPr>
          <w:rFonts w:cstheme="minorHAnsi"/>
          <w:sz w:val="20"/>
          <w:szCs w:val="20"/>
        </w:rPr>
        <w:t>fiscaliz</w:t>
      </w:r>
      <w:r w:rsidRPr="0025129B">
        <w:rPr>
          <w:rFonts w:cstheme="minorHAnsi"/>
          <w:sz w:val="20"/>
          <w:szCs w:val="20"/>
        </w:rPr>
        <w:t xml:space="preserve">ación ambiental realizada por </w:t>
      </w:r>
      <w:r>
        <w:rPr>
          <w:rFonts w:cstheme="minorHAnsi"/>
          <w:sz w:val="20"/>
          <w:szCs w:val="20"/>
        </w:rPr>
        <w:t>la Superintendencia del Medio Ambiente (SMA), junto al Servicio Nacional de Pesca y Acuicultura (SERNAPESCA), la Gobernación Marítima de Arica, el Servicio Nacional de Geología y Minería (SERNAGEOMIN)</w:t>
      </w:r>
      <w:r w:rsidR="008D570A">
        <w:rPr>
          <w:rFonts w:cstheme="minorHAnsi"/>
          <w:sz w:val="20"/>
          <w:szCs w:val="20"/>
        </w:rPr>
        <w:t>, la Corporación Nacional Forestal (CONAF)</w:t>
      </w:r>
      <w:r w:rsidR="000409C5">
        <w:rPr>
          <w:rFonts w:cstheme="minorHAnsi"/>
          <w:sz w:val="20"/>
          <w:szCs w:val="20"/>
        </w:rPr>
        <w:t>, el Consejo de Monumentos Nacionales y</w:t>
      </w:r>
      <w:r>
        <w:rPr>
          <w:rFonts w:cstheme="minorHAnsi"/>
          <w:sz w:val="20"/>
          <w:szCs w:val="20"/>
        </w:rPr>
        <w:t xml:space="preserve"> el Servicio Agrícola y Ganadero (SAG)</w:t>
      </w:r>
      <w:r w:rsidRPr="0025129B">
        <w:rPr>
          <w:rFonts w:cstheme="minorHAnsi"/>
          <w:sz w:val="20"/>
          <w:szCs w:val="20"/>
        </w:rPr>
        <w:t xml:space="preserve">, </w:t>
      </w:r>
      <w:r>
        <w:rPr>
          <w:rFonts w:cstheme="minorHAnsi"/>
          <w:sz w:val="20"/>
          <w:szCs w:val="20"/>
        </w:rPr>
        <w:t xml:space="preserve">todos de la región de Arica y Parinacota </w:t>
      </w:r>
      <w:r w:rsidRPr="0025129B">
        <w:rPr>
          <w:rFonts w:cstheme="minorHAnsi"/>
          <w:sz w:val="20"/>
          <w:szCs w:val="20"/>
        </w:rPr>
        <w:t>a</w:t>
      </w:r>
      <w:r>
        <w:rPr>
          <w:rFonts w:cstheme="minorHAnsi"/>
          <w:sz w:val="20"/>
          <w:szCs w:val="20"/>
        </w:rPr>
        <w:t xml:space="preserve"> </w:t>
      </w:r>
      <w:r w:rsidRPr="0025129B">
        <w:rPr>
          <w:rFonts w:cstheme="minorHAnsi"/>
          <w:sz w:val="20"/>
          <w:szCs w:val="20"/>
        </w:rPr>
        <w:t>l</w:t>
      </w:r>
      <w:r>
        <w:rPr>
          <w:rFonts w:cstheme="minorHAnsi"/>
          <w:sz w:val="20"/>
          <w:szCs w:val="20"/>
        </w:rPr>
        <w:t>os proyectos “</w:t>
      </w:r>
      <w:r w:rsidRPr="00845ECD">
        <w:rPr>
          <w:bCs/>
          <w:sz w:val="20"/>
        </w:rPr>
        <w:t>Explotación Mina Salamanqueja</w:t>
      </w:r>
      <w:r>
        <w:rPr>
          <w:bCs/>
          <w:sz w:val="20"/>
        </w:rPr>
        <w:t>” (RCA N° 033/2011) y “</w:t>
      </w:r>
      <w:r w:rsidRPr="00845ECD">
        <w:rPr>
          <w:bCs/>
          <w:sz w:val="20"/>
        </w:rPr>
        <w:t>Planta Cátodos Pampa Camarones</w:t>
      </w:r>
      <w:r>
        <w:rPr>
          <w:bCs/>
          <w:sz w:val="20"/>
        </w:rPr>
        <w:t>” (RCA N° 029/2012)</w:t>
      </w:r>
      <w:r w:rsidR="00046D1B">
        <w:rPr>
          <w:bCs/>
          <w:sz w:val="20"/>
        </w:rPr>
        <w:t xml:space="preserve"> y la Optimización y Actualización de </w:t>
      </w:r>
      <w:r w:rsidR="00046D1B" w:rsidRPr="00046D1B">
        <w:rPr>
          <w:bCs/>
          <w:sz w:val="20"/>
        </w:rPr>
        <w:t>procesos e instalaciones del Proyecto Minero Pampa Camarones</w:t>
      </w:r>
      <w:r w:rsidR="00046D1B">
        <w:rPr>
          <w:bCs/>
          <w:sz w:val="20"/>
          <w:u w:val="words"/>
        </w:rPr>
        <w:t xml:space="preserve">, </w:t>
      </w:r>
      <w:r w:rsidR="00046D1B" w:rsidRPr="00046D1B">
        <w:rPr>
          <w:bCs/>
          <w:sz w:val="20"/>
        </w:rPr>
        <w:t>(RCA N° 13/2018)</w:t>
      </w:r>
      <w:r w:rsidR="00046D1B">
        <w:rPr>
          <w:bCs/>
          <w:sz w:val="20"/>
          <w:u w:val="words"/>
        </w:rPr>
        <w:t xml:space="preserve">  </w:t>
      </w:r>
      <w:r w:rsidRPr="0025129B">
        <w:rPr>
          <w:rFonts w:cstheme="minorHAnsi"/>
          <w:sz w:val="20"/>
          <w:szCs w:val="20"/>
        </w:rPr>
        <w:t>La actividad</w:t>
      </w:r>
      <w:r>
        <w:rPr>
          <w:rFonts w:cstheme="minorHAnsi"/>
          <w:sz w:val="20"/>
          <w:szCs w:val="20"/>
        </w:rPr>
        <w:t xml:space="preserve"> de inspecció</w:t>
      </w:r>
      <w:r w:rsidRPr="0025129B">
        <w:rPr>
          <w:rFonts w:cstheme="minorHAnsi"/>
          <w:sz w:val="20"/>
          <w:szCs w:val="20"/>
        </w:rPr>
        <w:t xml:space="preserve">n </w:t>
      </w:r>
      <w:r>
        <w:rPr>
          <w:rFonts w:cstheme="minorHAnsi"/>
          <w:sz w:val="20"/>
          <w:szCs w:val="20"/>
        </w:rPr>
        <w:t xml:space="preserve">ambiental </w:t>
      </w:r>
      <w:r w:rsidRPr="0025129B">
        <w:rPr>
          <w:rFonts w:cstheme="minorHAnsi"/>
          <w:sz w:val="20"/>
          <w:szCs w:val="20"/>
        </w:rPr>
        <w:t xml:space="preserve">fue desarrollada </w:t>
      </w:r>
      <w:r>
        <w:rPr>
          <w:rFonts w:cstheme="minorHAnsi"/>
          <w:sz w:val="20"/>
          <w:szCs w:val="20"/>
        </w:rPr>
        <w:t xml:space="preserve">durante los días </w:t>
      </w:r>
      <w:r w:rsidR="00624034">
        <w:rPr>
          <w:rFonts w:cstheme="minorHAnsi"/>
          <w:sz w:val="20"/>
          <w:szCs w:val="20"/>
        </w:rPr>
        <w:t>6 de septiembre, los días 17 y 18 de octubre y el 12 de diciembre.</w:t>
      </w:r>
    </w:p>
    <w:p w14:paraId="5DF2A042" w14:textId="77777777" w:rsidR="00F72347" w:rsidRDefault="00F72347" w:rsidP="00F72347">
      <w:pPr>
        <w:jc w:val="both"/>
        <w:rPr>
          <w:rFonts w:cstheme="minorHAnsi"/>
          <w:sz w:val="20"/>
          <w:szCs w:val="20"/>
        </w:rPr>
      </w:pPr>
      <w:r w:rsidRPr="00845ECD">
        <w:rPr>
          <w:rFonts w:cstheme="minorHAnsi"/>
          <w:sz w:val="20"/>
          <w:szCs w:val="20"/>
        </w:rPr>
        <w:t xml:space="preserve">El proyecto </w:t>
      </w:r>
      <w:r w:rsidRPr="00845ECD">
        <w:rPr>
          <w:rFonts w:cstheme="minorHAnsi"/>
          <w:bCs/>
          <w:sz w:val="20"/>
          <w:szCs w:val="20"/>
        </w:rPr>
        <w:t>Explotación Mina Salamanqueja</w:t>
      </w:r>
      <w:r w:rsidRPr="00845ECD">
        <w:rPr>
          <w:rFonts w:cstheme="minorHAnsi"/>
          <w:sz w:val="20"/>
          <w:szCs w:val="20"/>
        </w:rPr>
        <w:t xml:space="preserve"> considera el desarrollo</w:t>
      </w:r>
      <w:r>
        <w:rPr>
          <w:rFonts w:cstheme="minorHAnsi"/>
          <w:sz w:val="20"/>
          <w:szCs w:val="20"/>
        </w:rPr>
        <w:t xml:space="preserve"> </w:t>
      </w:r>
      <w:r w:rsidRPr="00845ECD">
        <w:rPr>
          <w:rFonts w:cstheme="minorHAnsi"/>
          <w:sz w:val="20"/>
          <w:szCs w:val="20"/>
        </w:rPr>
        <w:t>y explotación subterránea de la Mina de</w:t>
      </w:r>
      <w:r>
        <w:rPr>
          <w:rFonts w:cstheme="minorHAnsi"/>
          <w:sz w:val="20"/>
          <w:szCs w:val="20"/>
        </w:rPr>
        <w:t xml:space="preserve"> cobre Salamanqueja considerando una </w:t>
      </w:r>
      <w:r w:rsidRPr="00845ECD">
        <w:rPr>
          <w:rFonts w:cstheme="minorHAnsi"/>
          <w:sz w:val="20"/>
          <w:szCs w:val="20"/>
        </w:rPr>
        <w:t>explotación de 30.000 toneladas mensuales de mineral.</w:t>
      </w:r>
    </w:p>
    <w:p w14:paraId="3FFADCD8" w14:textId="77777777" w:rsidR="00F72347" w:rsidRDefault="00F72347" w:rsidP="00F72347">
      <w:pPr>
        <w:jc w:val="both"/>
        <w:rPr>
          <w:rFonts w:cstheme="minorHAnsi"/>
          <w:sz w:val="20"/>
          <w:szCs w:val="20"/>
          <w:lang w:val="es-ES"/>
        </w:rPr>
      </w:pPr>
      <w:r w:rsidRPr="00B76D3E">
        <w:rPr>
          <w:rFonts w:cstheme="minorHAnsi"/>
          <w:sz w:val="20"/>
          <w:szCs w:val="20"/>
          <w:lang w:val="es-ES"/>
        </w:rPr>
        <w:t xml:space="preserve">Para la Planta de Cátodos de Pampa Camarones S.A. se ha considerado el </w:t>
      </w:r>
      <w:r w:rsidR="000409C5" w:rsidRPr="00B76D3E">
        <w:rPr>
          <w:rFonts w:cstheme="minorHAnsi"/>
          <w:sz w:val="20"/>
          <w:szCs w:val="20"/>
          <w:lang w:val="es-ES"/>
        </w:rPr>
        <w:t>tratamiento de</w:t>
      </w:r>
      <w:r w:rsidRPr="00B76D3E">
        <w:rPr>
          <w:rFonts w:cstheme="minorHAnsi"/>
          <w:sz w:val="20"/>
          <w:szCs w:val="20"/>
          <w:lang w:val="es-ES"/>
        </w:rPr>
        <w:t xml:space="preserve"> hasta un máximo de 60.000 toneladas/mes de mineral de cobre oxido. El abastecimiento está conformado por el total de la producción de Mina Salamanqueja, complementado por suministro del Poder de Compra de </w:t>
      </w:r>
      <w:proofErr w:type="spellStart"/>
      <w:r w:rsidRPr="00B76D3E">
        <w:rPr>
          <w:rFonts w:cstheme="minorHAnsi"/>
          <w:sz w:val="20"/>
          <w:szCs w:val="20"/>
          <w:lang w:val="es-ES"/>
        </w:rPr>
        <w:t>Enami</w:t>
      </w:r>
      <w:proofErr w:type="spellEnd"/>
      <w:r w:rsidRPr="00B76D3E">
        <w:rPr>
          <w:rFonts w:cstheme="minorHAnsi"/>
          <w:sz w:val="20"/>
          <w:szCs w:val="20"/>
          <w:lang w:val="es-ES"/>
        </w:rPr>
        <w:t xml:space="preserve"> y por compras a proveedores locales hasta completar la capacidad instalada.  La planta está diseñada para producir 8.400 toneladas año de cátodos de cobre que serán exportados por el puerto de Arica.</w:t>
      </w:r>
    </w:p>
    <w:p w14:paraId="15F70E48" w14:textId="77777777" w:rsidR="00F72347" w:rsidRDefault="00F72347" w:rsidP="00F72347">
      <w:pPr>
        <w:jc w:val="both"/>
        <w:rPr>
          <w:rFonts w:cstheme="minorHAnsi"/>
          <w:sz w:val="20"/>
          <w:szCs w:val="20"/>
          <w:lang w:val="es-ES"/>
        </w:rPr>
      </w:pPr>
      <w:r w:rsidRPr="00B76D3E">
        <w:rPr>
          <w:rFonts w:cstheme="minorHAnsi"/>
          <w:sz w:val="20"/>
          <w:szCs w:val="20"/>
          <w:lang w:val="es-ES"/>
        </w:rPr>
        <w:t>El beneficio de mineral en esta planta considera el método de lixiviación en pilas; transferir el cobre a solución (PLS), para purificar y enriquecer   la solución mediante extracción con solventes y finalmente transformar el cobre en cátodos metálicos vía electro obtención.</w:t>
      </w:r>
    </w:p>
    <w:p w14:paraId="41EBA265" w14:textId="77777777" w:rsidR="00F72347" w:rsidRPr="00B76D3E" w:rsidRDefault="000409C5" w:rsidP="00F72347">
      <w:pPr>
        <w:jc w:val="both"/>
        <w:rPr>
          <w:rFonts w:cstheme="minorHAnsi"/>
          <w:sz w:val="20"/>
          <w:szCs w:val="20"/>
        </w:rPr>
      </w:pPr>
      <w:r>
        <w:rPr>
          <w:rFonts w:cstheme="minorHAnsi"/>
          <w:sz w:val="20"/>
          <w:szCs w:val="20"/>
          <w:lang w:val="es-ES"/>
        </w:rPr>
        <w:t>E</w:t>
      </w:r>
      <w:r w:rsidRPr="00B76D3E">
        <w:rPr>
          <w:rFonts w:cstheme="minorHAnsi"/>
          <w:sz w:val="20"/>
          <w:szCs w:val="20"/>
          <w:lang w:val="es-ES"/>
        </w:rPr>
        <w:t>l proyecto</w:t>
      </w:r>
      <w:r w:rsidR="00F72347" w:rsidRPr="00B76D3E">
        <w:rPr>
          <w:rFonts w:cstheme="minorHAnsi"/>
          <w:sz w:val="20"/>
          <w:szCs w:val="20"/>
          <w:lang w:val="es-ES"/>
        </w:rPr>
        <w:t xml:space="preserve"> se requiere un caudal de 12.5 l</w:t>
      </w:r>
      <w:r w:rsidR="00F72347">
        <w:rPr>
          <w:rFonts w:cstheme="minorHAnsi"/>
          <w:sz w:val="20"/>
          <w:szCs w:val="20"/>
          <w:lang w:val="es-ES"/>
        </w:rPr>
        <w:t xml:space="preserve">/s </w:t>
      </w:r>
      <w:r w:rsidR="00F72347" w:rsidRPr="00B76D3E">
        <w:rPr>
          <w:rFonts w:cstheme="minorHAnsi"/>
          <w:sz w:val="20"/>
          <w:szCs w:val="20"/>
          <w:lang w:val="es-ES"/>
        </w:rPr>
        <w:t xml:space="preserve">de agua. A pesar de existir algunas alternativas, en consideración a la escasez del recurso en esta zona, Pampa Camarones S.A. ha tomado la opción de usar agua de mar. Para ello se ha evaluado una captación en la zona de Punta Madrid y una línea de aducción hasta una piscina pulmón en la planta. Una parte menor del caudal se tratará por osmosis reversa para obtener agua potable y agua de la calidad requerida en el proceso de electro-obtención. El rechazo de la planta de osmosis será incorporado al circuito de </w:t>
      </w:r>
      <w:r w:rsidRPr="00B76D3E">
        <w:rPr>
          <w:rFonts w:cstheme="minorHAnsi"/>
          <w:sz w:val="20"/>
          <w:szCs w:val="20"/>
          <w:lang w:val="es-ES"/>
        </w:rPr>
        <w:t>lixiviación, lo</w:t>
      </w:r>
      <w:r w:rsidR="00F72347" w:rsidRPr="00B76D3E">
        <w:rPr>
          <w:rFonts w:cstheme="minorHAnsi"/>
          <w:sz w:val="20"/>
          <w:szCs w:val="20"/>
          <w:lang w:val="es-ES"/>
        </w:rPr>
        <w:t xml:space="preserve"> que contribuye a un incremento de la recuperación de cobre en la etapa de lixiviación.</w:t>
      </w:r>
    </w:p>
    <w:p w14:paraId="07C1C60D" w14:textId="77777777" w:rsidR="00F72347" w:rsidRDefault="00F72347" w:rsidP="00F72347">
      <w:pPr>
        <w:jc w:val="both"/>
        <w:rPr>
          <w:rFonts w:cstheme="minorHAnsi"/>
          <w:sz w:val="20"/>
          <w:szCs w:val="20"/>
        </w:rPr>
      </w:pPr>
      <w:r w:rsidRPr="0025129B">
        <w:rPr>
          <w:rFonts w:cstheme="minorHAnsi"/>
          <w:sz w:val="20"/>
          <w:szCs w:val="20"/>
        </w:rPr>
        <w:t>Las materias relevantes objeto de la fiscalización incluy</w:t>
      </w:r>
      <w:r>
        <w:rPr>
          <w:rFonts w:cstheme="minorHAnsi"/>
          <w:sz w:val="20"/>
          <w:szCs w:val="20"/>
        </w:rPr>
        <w:t xml:space="preserve">eron: </w:t>
      </w:r>
      <w:r w:rsidR="006E3E1C">
        <w:rPr>
          <w:rFonts w:cstheme="minorHAnsi"/>
          <w:sz w:val="20"/>
          <w:szCs w:val="20"/>
        </w:rPr>
        <w:t>p</w:t>
      </w:r>
      <w:r w:rsidRPr="00052AA8">
        <w:rPr>
          <w:rFonts w:cstheme="minorHAnsi"/>
          <w:sz w:val="20"/>
          <w:szCs w:val="20"/>
        </w:rPr>
        <w:t>érdida</w:t>
      </w:r>
      <w:r>
        <w:rPr>
          <w:rFonts w:cstheme="minorHAnsi"/>
          <w:sz w:val="20"/>
          <w:szCs w:val="20"/>
        </w:rPr>
        <w:t xml:space="preserve"> y a</w:t>
      </w:r>
      <w:r w:rsidRPr="00052AA8">
        <w:rPr>
          <w:rFonts w:cstheme="minorHAnsi"/>
          <w:sz w:val="20"/>
          <w:szCs w:val="20"/>
        </w:rPr>
        <w:t>lteración de hábitat para fauna</w:t>
      </w:r>
      <w:r>
        <w:rPr>
          <w:rFonts w:cstheme="minorHAnsi"/>
          <w:sz w:val="20"/>
          <w:szCs w:val="20"/>
        </w:rPr>
        <w:t xml:space="preserve">, </w:t>
      </w:r>
      <w:r w:rsidR="000409C5">
        <w:rPr>
          <w:rFonts w:cstheme="minorHAnsi"/>
          <w:sz w:val="20"/>
          <w:szCs w:val="20"/>
        </w:rPr>
        <w:t>afectación de recursos hidrobiológicos, afectación de patrimonio cultural, afectación de vegetación, métodos de explotación, manejo de residuos mineros masivos, manejo de lixiviación, manejo de residuos peligrosos y no peligrosos, y manejo de sustancias peligrosas</w:t>
      </w:r>
      <w:r w:rsidR="00E549C3">
        <w:rPr>
          <w:rFonts w:cstheme="minorHAnsi"/>
          <w:sz w:val="20"/>
          <w:szCs w:val="20"/>
        </w:rPr>
        <w:t>.</w:t>
      </w:r>
    </w:p>
    <w:p w14:paraId="2FD78D88" w14:textId="0C67594F" w:rsidR="00E549C3" w:rsidRPr="00052AA8" w:rsidRDefault="00E549C3" w:rsidP="00F72347">
      <w:pPr>
        <w:jc w:val="both"/>
        <w:rPr>
          <w:rFonts w:cstheme="minorHAnsi"/>
          <w:sz w:val="20"/>
          <w:szCs w:val="20"/>
        </w:rPr>
      </w:pPr>
      <w:r>
        <w:rPr>
          <w:rFonts w:cstheme="minorHAnsi"/>
          <w:sz w:val="20"/>
          <w:szCs w:val="20"/>
        </w:rPr>
        <w:t>Entre los hechos constatados en este informe, se encuentra</w:t>
      </w:r>
      <w:r w:rsidR="00831EA1">
        <w:rPr>
          <w:rFonts w:cstheme="minorHAnsi"/>
          <w:sz w:val="20"/>
          <w:szCs w:val="20"/>
        </w:rPr>
        <w:t xml:space="preserve"> el estado de las fosas de contingencias ubicadas en los ripios de lixiviación, que al estar obstruidas impiden que ejecuten su cometido, </w:t>
      </w:r>
      <w:r w:rsidR="00DD5949">
        <w:rPr>
          <w:rFonts w:cstheme="minorHAnsi"/>
          <w:sz w:val="20"/>
          <w:szCs w:val="20"/>
        </w:rPr>
        <w:t xml:space="preserve"> y también </w:t>
      </w:r>
      <w:r w:rsidR="00831EA1">
        <w:rPr>
          <w:rFonts w:cstheme="minorHAnsi"/>
          <w:sz w:val="20"/>
          <w:szCs w:val="20"/>
        </w:rPr>
        <w:t>de acuerdo al análisis de la información realizada por el SAG, ante el compromiso asociado a presentar un plan de seguimiento del componente fauna con mayor detalle al entregado</w:t>
      </w:r>
      <w:r w:rsidR="009B2B24">
        <w:rPr>
          <w:rFonts w:cstheme="minorHAnsi"/>
          <w:sz w:val="20"/>
          <w:szCs w:val="20"/>
        </w:rPr>
        <w:t xml:space="preserve"> en la evaluación</w:t>
      </w:r>
      <w:r w:rsidR="00831EA1">
        <w:rPr>
          <w:rFonts w:cstheme="minorHAnsi"/>
          <w:sz w:val="20"/>
          <w:szCs w:val="20"/>
        </w:rPr>
        <w:t xml:space="preserve">, </w:t>
      </w:r>
      <w:r w:rsidR="00DD5949">
        <w:rPr>
          <w:rFonts w:cstheme="minorHAnsi"/>
          <w:sz w:val="20"/>
          <w:szCs w:val="20"/>
        </w:rPr>
        <w:t>el titular incumple el considerando de la RCA, a</w:t>
      </w:r>
      <w:bookmarkStart w:id="8" w:name="_GoBack"/>
      <w:bookmarkEnd w:id="8"/>
      <w:r w:rsidR="00DD5949">
        <w:rPr>
          <w:rFonts w:cstheme="minorHAnsi"/>
          <w:sz w:val="20"/>
          <w:szCs w:val="20"/>
        </w:rPr>
        <w:t xml:space="preserve">l no incluir especies </w:t>
      </w:r>
      <w:r w:rsidR="009B2B24">
        <w:rPr>
          <w:rFonts w:cstheme="minorHAnsi"/>
          <w:sz w:val="20"/>
          <w:szCs w:val="20"/>
        </w:rPr>
        <w:t xml:space="preserve"> como </w:t>
      </w:r>
      <w:proofErr w:type="spellStart"/>
      <w:r w:rsidR="009B2B24">
        <w:rPr>
          <w:rFonts w:cstheme="minorHAnsi"/>
          <w:sz w:val="20"/>
          <w:szCs w:val="20"/>
        </w:rPr>
        <w:t>Microlophus</w:t>
      </w:r>
      <w:proofErr w:type="spellEnd"/>
      <w:r w:rsidR="009B2B24">
        <w:rPr>
          <w:rFonts w:cstheme="minorHAnsi"/>
          <w:sz w:val="20"/>
          <w:szCs w:val="20"/>
        </w:rPr>
        <w:t xml:space="preserve"> </w:t>
      </w:r>
      <w:proofErr w:type="spellStart"/>
      <w:r w:rsidR="009B2B24">
        <w:rPr>
          <w:rFonts w:cstheme="minorHAnsi"/>
          <w:sz w:val="20"/>
          <w:szCs w:val="20"/>
        </w:rPr>
        <w:t>yanezi</w:t>
      </w:r>
      <w:proofErr w:type="spellEnd"/>
      <w:r w:rsidR="009B2B24">
        <w:rPr>
          <w:rFonts w:cstheme="minorHAnsi"/>
          <w:sz w:val="20"/>
          <w:szCs w:val="20"/>
        </w:rPr>
        <w:t xml:space="preserve"> y la </w:t>
      </w:r>
      <w:proofErr w:type="spellStart"/>
      <w:r w:rsidR="009B2B24">
        <w:rPr>
          <w:rFonts w:cstheme="minorHAnsi"/>
          <w:sz w:val="20"/>
          <w:szCs w:val="20"/>
        </w:rPr>
        <w:t>Oceanodroma</w:t>
      </w:r>
      <w:proofErr w:type="spellEnd"/>
      <w:r w:rsidR="009B2B24">
        <w:rPr>
          <w:rFonts w:cstheme="minorHAnsi"/>
          <w:sz w:val="20"/>
          <w:szCs w:val="20"/>
        </w:rPr>
        <w:t xml:space="preserve"> </w:t>
      </w:r>
      <w:proofErr w:type="spellStart"/>
      <w:r w:rsidR="009B2B24">
        <w:rPr>
          <w:rFonts w:cstheme="minorHAnsi"/>
          <w:sz w:val="20"/>
          <w:szCs w:val="20"/>
        </w:rPr>
        <w:t>hornbyi</w:t>
      </w:r>
      <w:proofErr w:type="spellEnd"/>
      <w:r w:rsidR="009F78CF">
        <w:rPr>
          <w:rFonts w:cstheme="minorHAnsi"/>
          <w:sz w:val="20"/>
          <w:szCs w:val="20"/>
        </w:rPr>
        <w:t xml:space="preserve"> </w:t>
      </w:r>
      <w:r w:rsidR="00DD5949">
        <w:rPr>
          <w:rFonts w:cstheme="minorHAnsi"/>
          <w:sz w:val="20"/>
          <w:szCs w:val="20"/>
        </w:rPr>
        <w:t xml:space="preserve"> ambas clasificadas como Datos Insuficientes, es decir, no hay información adecuada para hacer la evaluación, directa o indirecta, de riesgo de extinción basándose en la distribución y/o condición de la población.</w:t>
      </w:r>
    </w:p>
    <w:p w14:paraId="7B5D65B5" w14:textId="77777777" w:rsidR="00D42470" w:rsidRPr="004438A3" w:rsidRDefault="00D42470" w:rsidP="004438A3">
      <w:pPr>
        <w:jc w:val="both"/>
        <w:rPr>
          <w:rFonts w:ascii="Calibri" w:eastAsia="Calibri" w:hAnsi="Calibri" w:cs="Calibri"/>
          <w:sz w:val="20"/>
          <w:szCs w:val="20"/>
        </w:rPr>
      </w:pPr>
    </w:p>
    <w:p w14:paraId="4913BFA6" w14:textId="77777777" w:rsidR="00D42470" w:rsidRPr="004438A3" w:rsidRDefault="00D42470" w:rsidP="004438A3">
      <w:pPr>
        <w:jc w:val="both"/>
        <w:rPr>
          <w:rFonts w:ascii="Calibri" w:eastAsia="Calibri" w:hAnsi="Calibri" w:cs="Calibri"/>
          <w:sz w:val="20"/>
          <w:szCs w:val="20"/>
        </w:rPr>
      </w:pPr>
    </w:p>
    <w:p w14:paraId="15AC168E" w14:textId="77777777" w:rsidR="00D42470" w:rsidRPr="004438A3" w:rsidRDefault="00D42470" w:rsidP="004438A3">
      <w:pPr>
        <w:jc w:val="both"/>
        <w:rPr>
          <w:rFonts w:ascii="Calibri" w:eastAsia="Calibri" w:hAnsi="Calibri" w:cs="Calibri"/>
          <w:sz w:val="20"/>
          <w:szCs w:val="20"/>
        </w:rPr>
      </w:pPr>
    </w:p>
    <w:p w14:paraId="05E9F17F" w14:textId="77777777" w:rsidR="00D42470" w:rsidRPr="004438A3" w:rsidRDefault="00D42470" w:rsidP="004438A3">
      <w:pPr>
        <w:jc w:val="both"/>
        <w:rPr>
          <w:rFonts w:ascii="Calibri" w:eastAsia="Calibri" w:hAnsi="Calibri" w:cs="Calibri"/>
          <w:sz w:val="20"/>
          <w:szCs w:val="20"/>
        </w:rPr>
      </w:pPr>
    </w:p>
    <w:p w14:paraId="7AE2598B" w14:textId="77777777" w:rsidR="00D42470" w:rsidRDefault="00D42470" w:rsidP="00987770">
      <w:pPr>
        <w:pStyle w:val="Ttulo1"/>
      </w:pPr>
      <w:bookmarkStart w:id="9" w:name="_Toc390777017"/>
      <w:bookmarkStart w:id="10" w:name="_Toc449085406"/>
      <w:bookmarkStart w:id="11" w:name="_Toc534029846"/>
      <w:r w:rsidRPr="00D42470">
        <w:lastRenderedPageBreak/>
        <w:t xml:space="preserve">IDENTIFICACIÓN </w:t>
      </w:r>
      <w:bookmarkEnd w:id="9"/>
      <w:r w:rsidRPr="00D42470">
        <w:t>DE LA UNIDAD FISCALIZABLE</w:t>
      </w:r>
      <w:bookmarkEnd w:id="10"/>
      <w:bookmarkEnd w:id="11"/>
    </w:p>
    <w:p w14:paraId="5892237A" w14:textId="77777777" w:rsidR="0007552A" w:rsidRPr="0007552A" w:rsidRDefault="0007552A" w:rsidP="00987770">
      <w:pPr>
        <w:pStyle w:val="Ttulo1"/>
        <w:numPr>
          <w:ilvl w:val="0"/>
          <w:numId w:val="0"/>
        </w:numPr>
        <w:ind w:left="718"/>
      </w:pPr>
    </w:p>
    <w:p w14:paraId="7967F46E" w14:textId="77777777" w:rsidR="00D42470" w:rsidRPr="00D42470" w:rsidRDefault="00D42470" w:rsidP="00987770">
      <w:pPr>
        <w:pStyle w:val="Ttulo2"/>
      </w:pPr>
      <w:bookmarkStart w:id="12" w:name="_Toc449085407"/>
      <w:bookmarkStart w:id="13" w:name="_Toc534029847"/>
      <w:r w:rsidRPr="00D42470">
        <w:t>Antecedentes Generales</w:t>
      </w:r>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615B266A"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4191C7E" w14:textId="77777777" w:rsidR="00E55815" w:rsidRPr="000409C5" w:rsidRDefault="00E55815" w:rsidP="00D42470">
            <w:pPr>
              <w:spacing w:after="0" w:line="240" w:lineRule="auto"/>
              <w:jc w:val="both"/>
              <w:rPr>
                <w:rFonts w:ascii="Calibri" w:eastAsia="Calibri" w:hAnsi="Calibri" w:cs="Calibri"/>
                <w:sz w:val="20"/>
                <w:szCs w:val="20"/>
              </w:rPr>
            </w:pPr>
            <w:r w:rsidRPr="000409C5">
              <w:rPr>
                <w:rFonts w:ascii="Calibri" w:eastAsia="Calibri" w:hAnsi="Calibri" w:cs="Calibri"/>
                <w:b/>
                <w:sz w:val="20"/>
                <w:szCs w:val="20"/>
              </w:rPr>
              <w:t>Identificación de la Unidad Fiscalizable:</w:t>
            </w:r>
            <w:r w:rsidRPr="000409C5">
              <w:rPr>
                <w:rFonts w:ascii="Calibri" w:eastAsia="Calibri" w:hAnsi="Calibri" w:cs="Calibri"/>
                <w:sz w:val="20"/>
                <w:szCs w:val="20"/>
              </w:rPr>
              <w:t xml:space="preserve"> </w:t>
            </w:r>
          </w:p>
          <w:p w14:paraId="7266E36A" w14:textId="77777777" w:rsidR="00E55815" w:rsidRPr="000409C5" w:rsidRDefault="000409C5" w:rsidP="00D42470">
            <w:pPr>
              <w:spacing w:after="0" w:line="240" w:lineRule="auto"/>
              <w:jc w:val="both"/>
              <w:rPr>
                <w:rFonts w:ascii="Calibri" w:eastAsia="Calibri" w:hAnsi="Calibri" w:cs="Calibri"/>
                <w:b/>
                <w:sz w:val="20"/>
                <w:szCs w:val="20"/>
              </w:rPr>
            </w:pPr>
            <w:r w:rsidRPr="000409C5">
              <w:rPr>
                <w:rFonts w:ascii="Calibri" w:eastAsia="Calibri" w:hAnsi="Calibri" w:cs="Calibri"/>
                <w:sz w:val="20"/>
                <w:szCs w:val="20"/>
              </w:rPr>
              <w:t xml:space="preserve">Minera Pampa Camarones </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702F4AF2" w14:textId="77777777" w:rsidR="00E55815" w:rsidRP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r w:rsidR="00624034">
              <w:rPr>
                <w:rFonts w:ascii="Calibri" w:eastAsia="Calibri" w:hAnsi="Calibri" w:cs="Calibri"/>
                <w:b/>
                <w:sz w:val="20"/>
                <w:szCs w:val="20"/>
                <w:lang w:eastAsia="es-ES"/>
              </w:rPr>
              <w:t xml:space="preserve"> en operación.</w:t>
            </w:r>
          </w:p>
        </w:tc>
      </w:tr>
      <w:tr w:rsidR="00D42470" w:rsidRPr="00D42470" w14:paraId="08A43856"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0DD9E22" w14:textId="77777777"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0409C5">
              <w:rPr>
                <w:rFonts w:ascii="Calibri" w:eastAsia="Calibri" w:hAnsi="Calibri" w:cs="Calibri"/>
                <w:sz w:val="20"/>
                <w:szCs w:val="20"/>
              </w:rPr>
              <w:t>Arica y Parinacota</w:t>
            </w:r>
          </w:p>
        </w:tc>
        <w:tc>
          <w:tcPr>
            <w:tcW w:w="2296" w:type="pct"/>
            <w:vMerge w:val="restart"/>
            <w:tcBorders>
              <w:top w:val="single" w:sz="4" w:space="0" w:color="auto"/>
              <w:left w:val="single" w:sz="4" w:space="0" w:color="auto"/>
              <w:right w:val="single" w:sz="4" w:space="0" w:color="auto"/>
            </w:tcBorders>
            <w:shd w:val="clear" w:color="auto" w:fill="FFFFFF"/>
            <w:hideMark/>
          </w:tcPr>
          <w:p w14:paraId="510827DC"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r w:rsidR="002D7443">
              <w:rPr>
                <w:rFonts w:ascii="Calibri" w:eastAsia="Calibri" w:hAnsi="Calibri" w:cs="Calibri"/>
                <w:sz w:val="20"/>
                <w:szCs w:val="20"/>
              </w:rPr>
              <w:t>el acceso es desde la ciudad de Arica al sur, por la Ruta 5, después de Quebrada Vitor, el Km 2005, se ingresa al oeste por camino interno.</w:t>
            </w:r>
          </w:p>
          <w:p w14:paraId="40EE14E4" w14:textId="77777777" w:rsidR="002D7443" w:rsidRPr="002D7443" w:rsidRDefault="002D7443" w:rsidP="00D42470">
            <w:pPr>
              <w:spacing w:after="100" w:line="276" w:lineRule="auto"/>
              <w:ind w:left="46"/>
              <w:jc w:val="both"/>
              <w:rPr>
                <w:rFonts w:ascii="Calibri" w:eastAsia="Calibri" w:hAnsi="Calibri" w:cs="Calibri"/>
                <w:sz w:val="20"/>
                <w:szCs w:val="20"/>
              </w:rPr>
            </w:pPr>
            <w:r w:rsidRPr="002D7443">
              <w:rPr>
                <w:rFonts w:ascii="Calibri" w:eastAsia="Calibri" w:hAnsi="Calibri" w:cs="Calibri"/>
                <w:sz w:val="20"/>
                <w:szCs w:val="20"/>
              </w:rPr>
              <w:t xml:space="preserve">Por Mar la ubicación de la unidad esta frente al sector Punta Madrid </w:t>
            </w:r>
          </w:p>
        </w:tc>
      </w:tr>
      <w:tr w:rsidR="00D42470" w:rsidRPr="00D42470" w14:paraId="741CF2BC"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11F5FD" w14:textId="77777777"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0409C5">
              <w:rPr>
                <w:rFonts w:ascii="Calibri" w:eastAsia="Calibri" w:hAnsi="Calibri" w:cs="Calibri"/>
                <w:sz w:val="20"/>
                <w:szCs w:val="20"/>
              </w:rPr>
              <w:t>Arica</w:t>
            </w:r>
          </w:p>
        </w:tc>
        <w:tc>
          <w:tcPr>
            <w:tcW w:w="2296" w:type="pct"/>
            <w:vMerge/>
            <w:tcBorders>
              <w:left w:val="single" w:sz="4" w:space="0" w:color="auto"/>
              <w:right w:val="single" w:sz="4" w:space="0" w:color="auto"/>
            </w:tcBorders>
            <w:shd w:val="clear" w:color="auto" w:fill="FFFFFF"/>
          </w:tcPr>
          <w:p w14:paraId="0F16ADF9"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34174F25"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9908DD"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0409C5">
              <w:rPr>
                <w:rFonts w:ascii="Calibri" w:eastAsia="Calibri" w:hAnsi="Calibri" w:cs="Calibri"/>
                <w:sz w:val="20"/>
                <w:szCs w:val="20"/>
              </w:rPr>
              <w:t>Camarones</w:t>
            </w:r>
          </w:p>
        </w:tc>
        <w:tc>
          <w:tcPr>
            <w:tcW w:w="2296" w:type="pct"/>
            <w:vMerge/>
            <w:tcBorders>
              <w:left w:val="single" w:sz="4" w:space="0" w:color="auto"/>
              <w:bottom w:val="single" w:sz="4" w:space="0" w:color="auto"/>
              <w:right w:val="single" w:sz="4" w:space="0" w:color="auto"/>
            </w:tcBorders>
            <w:shd w:val="clear" w:color="auto" w:fill="FFFFFF"/>
          </w:tcPr>
          <w:p w14:paraId="2AF5D5C9"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2189100E"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441115" w14:textId="77777777" w:rsidR="00D42470" w:rsidRPr="00D42470" w:rsidRDefault="00D42470" w:rsidP="00D42470">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r w:rsidR="000409C5">
              <w:rPr>
                <w:rFonts w:ascii="Calibri" w:eastAsia="Calibri" w:hAnsi="Calibri" w:cs="Calibri"/>
                <w:sz w:val="20"/>
                <w:szCs w:val="20"/>
              </w:rPr>
              <w:t xml:space="preserve"> Pampa Camarones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50603F"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2D7443">
              <w:rPr>
                <w:rFonts w:ascii="Calibri" w:eastAsia="Calibri" w:hAnsi="Calibri" w:cs="Calibri"/>
                <w:sz w:val="20"/>
                <w:szCs w:val="20"/>
              </w:rPr>
              <w:t>76.085.153-1</w:t>
            </w:r>
          </w:p>
        </w:tc>
      </w:tr>
      <w:tr w:rsidR="00D42470" w:rsidRPr="00D42470" w14:paraId="006AD90D"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39A149"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r w:rsidR="000409C5">
              <w:rPr>
                <w:rFonts w:ascii="Calibri" w:eastAsia="Calibri" w:hAnsi="Calibri" w:cs="Calibri"/>
                <w:sz w:val="20"/>
                <w:szCs w:val="20"/>
              </w:rPr>
              <w:t>A</w:t>
            </w:r>
            <w:r w:rsidR="00C8141E">
              <w:rPr>
                <w:rFonts w:ascii="Calibri" w:eastAsia="Calibri" w:hAnsi="Calibri" w:cs="Calibri"/>
                <w:sz w:val="20"/>
                <w:szCs w:val="20"/>
              </w:rPr>
              <w:t>v.</w:t>
            </w:r>
            <w:r w:rsidR="000409C5">
              <w:rPr>
                <w:rFonts w:ascii="Calibri" w:eastAsia="Calibri" w:hAnsi="Calibri" w:cs="Calibri"/>
                <w:sz w:val="20"/>
                <w:szCs w:val="20"/>
              </w:rPr>
              <w:t xml:space="preserve"> </w:t>
            </w:r>
            <w:r w:rsidR="00C8141E">
              <w:rPr>
                <w:rFonts w:ascii="Calibri" w:eastAsia="Calibri" w:hAnsi="Calibri" w:cs="Calibri"/>
                <w:sz w:val="20"/>
                <w:szCs w:val="20"/>
              </w:rPr>
              <w:t>Presidente</w:t>
            </w:r>
            <w:r w:rsidR="000409C5">
              <w:rPr>
                <w:rFonts w:ascii="Calibri" w:eastAsia="Calibri" w:hAnsi="Calibri" w:cs="Calibri"/>
                <w:sz w:val="20"/>
                <w:szCs w:val="20"/>
              </w:rPr>
              <w:t xml:space="preserve"> Riesco 5335, piso 21, oficina 2104</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ED29D7"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tc>
      </w:tr>
      <w:tr w:rsidR="00D42470" w:rsidRPr="00D42470" w14:paraId="26B628ED"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E158730"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F01082"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624034">
              <w:rPr>
                <w:rFonts w:ascii="Calibri" w:eastAsia="Calibri" w:hAnsi="Calibri" w:cs="Calibri"/>
                <w:sz w:val="20"/>
                <w:szCs w:val="20"/>
              </w:rPr>
              <w:t>229642000</w:t>
            </w:r>
          </w:p>
        </w:tc>
      </w:tr>
      <w:tr w:rsidR="00D42470" w:rsidRPr="00D42470" w14:paraId="5EB19452"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54CD83A" w14:textId="77777777" w:rsidR="00D42470" w:rsidRP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r w:rsidR="002D7443">
              <w:rPr>
                <w:rFonts w:ascii="Calibri" w:eastAsia="Calibri" w:hAnsi="Calibri" w:cs="Calibri"/>
                <w:sz w:val="20"/>
                <w:szCs w:val="20"/>
              </w:rPr>
              <w:t>Fernando Álvarez Castro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0FF186"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2D7443">
              <w:rPr>
                <w:rFonts w:ascii="Calibri" w:eastAsia="Calibri" w:hAnsi="Calibri" w:cs="Calibri"/>
                <w:sz w:val="20"/>
                <w:szCs w:val="20"/>
              </w:rPr>
              <w:t>8.742.892-3</w:t>
            </w:r>
          </w:p>
        </w:tc>
      </w:tr>
      <w:tr w:rsidR="00D42470" w:rsidRPr="00D42470" w14:paraId="266F4051"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93E42E"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r w:rsidR="002D7443">
              <w:rPr>
                <w:rFonts w:ascii="Calibri" w:eastAsia="Calibri" w:hAnsi="Calibri" w:cs="Calibri"/>
                <w:sz w:val="20"/>
                <w:szCs w:val="20"/>
              </w:rPr>
              <w:t>A</w:t>
            </w:r>
            <w:r w:rsidR="00F42A4F">
              <w:rPr>
                <w:rFonts w:ascii="Calibri" w:eastAsia="Calibri" w:hAnsi="Calibri" w:cs="Calibri"/>
                <w:sz w:val="20"/>
                <w:szCs w:val="20"/>
              </w:rPr>
              <w:t>v.</w:t>
            </w:r>
            <w:r w:rsidR="002D7443">
              <w:rPr>
                <w:rFonts w:ascii="Calibri" w:eastAsia="Calibri" w:hAnsi="Calibri" w:cs="Calibri"/>
                <w:sz w:val="20"/>
                <w:szCs w:val="20"/>
              </w:rPr>
              <w:t xml:space="preserve"> Presidente Riesco 5335, piso 21, oficina 2104</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A5A31D"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2D7443">
              <w:rPr>
                <w:rFonts w:ascii="Calibri" w:eastAsia="Calibri" w:hAnsi="Calibri" w:cs="Calibri"/>
                <w:sz w:val="20"/>
                <w:szCs w:val="20"/>
              </w:rPr>
              <w:t>falvarez@pampacamarones.cl</w:t>
            </w:r>
          </w:p>
        </w:tc>
      </w:tr>
      <w:tr w:rsidR="00D42470" w:rsidRPr="00D42470" w14:paraId="6B719B5B"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503206C"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FF7D2B"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2D7443">
              <w:rPr>
                <w:rFonts w:ascii="Calibri" w:eastAsia="Calibri" w:hAnsi="Calibri" w:cs="Calibri"/>
                <w:sz w:val="20"/>
                <w:szCs w:val="20"/>
              </w:rPr>
              <w:t>229642000</w:t>
            </w:r>
          </w:p>
        </w:tc>
      </w:tr>
    </w:tbl>
    <w:p w14:paraId="0061EFDE" w14:textId="77777777" w:rsidR="00D42470" w:rsidRPr="00D42470" w:rsidRDefault="00D42470" w:rsidP="00D42470">
      <w:pPr>
        <w:contextualSpacing/>
      </w:pPr>
    </w:p>
    <w:p w14:paraId="483BCA3A" w14:textId="77777777" w:rsidR="00D42470" w:rsidRPr="00D42470" w:rsidRDefault="00D42470" w:rsidP="00D42470">
      <w:pPr>
        <w:contextualSpacing/>
      </w:pPr>
    </w:p>
    <w:p w14:paraId="38C9DDDA" w14:textId="77777777" w:rsidR="00D42470" w:rsidRPr="00D42470" w:rsidRDefault="00D42470" w:rsidP="00D42470">
      <w:pPr>
        <w:jc w:val="center"/>
        <w:rPr>
          <w:rFonts w:ascii="Calibri" w:eastAsia="Calibri" w:hAnsi="Calibri" w:cs="Calibri"/>
          <w:sz w:val="28"/>
          <w:szCs w:val="32"/>
        </w:rPr>
      </w:pPr>
    </w:p>
    <w:p w14:paraId="3350C0B3" w14:textId="77777777" w:rsidR="00D42470" w:rsidRPr="00D42470" w:rsidRDefault="00D42470" w:rsidP="00D42470">
      <w:pPr>
        <w:jc w:val="center"/>
        <w:rPr>
          <w:rFonts w:ascii="Calibri" w:eastAsia="Calibri" w:hAnsi="Calibri" w:cs="Calibri"/>
          <w:sz w:val="28"/>
          <w:szCs w:val="32"/>
        </w:rPr>
      </w:pPr>
    </w:p>
    <w:p w14:paraId="3BFD57F6" w14:textId="77777777" w:rsidR="00D42470" w:rsidRPr="00D42470" w:rsidRDefault="00D42470" w:rsidP="00D42470">
      <w:pPr>
        <w:jc w:val="center"/>
        <w:rPr>
          <w:rFonts w:ascii="Calibri" w:eastAsia="Calibri" w:hAnsi="Calibri" w:cs="Calibri"/>
          <w:sz w:val="28"/>
          <w:szCs w:val="32"/>
        </w:rPr>
      </w:pPr>
    </w:p>
    <w:p w14:paraId="01245668" w14:textId="77777777" w:rsidR="00D42470" w:rsidRPr="00D42470" w:rsidRDefault="00D42470" w:rsidP="00D42470">
      <w:pPr>
        <w:jc w:val="center"/>
        <w:rPr>
          <w:rFonts w:ascii="Calibri" w:eastAsia="Calibri" w:hAnsi="Calibri" w:cs="Calibri"/>
          <w:sz w:val="28"/>
          <w:szCs w:val="32"/>
        </w:rPr>
      </w:pPr>
    </w:p>
    <w:p w14:paraId="6A1385AE"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09FC635E" w14:textId="77777777" w:rsidR="00D42470" w:rsidRPr="00D42470" w:rsidRDefault="00D42470" w:rsidP="00EF1051">
      <w:pPr>
        <w:pStyle w:val="Ttulo2"/>
      </w:pPr>
      <w:bookmarkStart w:id="23" w:name="_Toc449085408"/>
      <w:bookmarkStart w:id="24" w:name="_Toc534029848"/>
      <w:r w:rsidRPr="00D42470">
        <w:lastRenderedPageBreak/>
        <w:t>Ubicación</w:t>
      </w:r>
      <w:bookmarkEnd w:id="14"/>
      <w:bookmarkEnd w:id="15"/>
      <w:bookmarkEnd w:id="16"/>
      <w:bookmarkEnd w:id="17"/>
      <w:bookmarkEnd w:id="18"/>
      <w:bookmarkEnd w:id="19"/>
      <w:r w:rsidRPr="00D42470">
        <w:t xml:space="preserve"> y </w:t>
      </w:r>
      <w:proofErr w:type="spellStart"/>
      <w:r w:rsidRPr="00D42470">
        <w:t>Layout</w:t>
      </w:r>
      <w:bookmarkEnd w:id="20"/>
      <w:bookmarkEnd w:id="21"/>
      <w:bookmarkEnd w:id="22"/>
      <w:bookmarkEnd w:id="23"/>
      <w:bookmarkEnd w:id="24"/>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8"/>
        <w:gridCol w:w="2517"/>
        <w:gridCol w:w="3108"/>
        <w:gridCol w:w="3059"/>
      </w:tblGrid>
      <w:tr w:rsidR="00D42470" w:rsidRPr="00D42470" w14:paraId="2BD4E81B"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327CD575" w14:textId="77777777" w:rsidR="00D42470" w:rsidRPr="00D42470" w:rsidRDefault="00D42470" w:rsidP="00D42470">
            <w:pPr>
              <w:spacing w:after="0" w:line="240" w:lineRule="auto"/>
              <w:jc w:val="both"/>
              <w:rPr>
                <w:rFonts w:ascii="Calibri" w:eastAsia="Calibri" w:hAnsi="Calibri" w:cs="Times New Roman"/>
                <w:color w:val="FF0000"/>
                <w:sz w:val="20"/>
                <w:szCs w:val="20"/>
              </w:rPr>
            </w:pPr>
            <w:bookmarkStart w:id="25" w:name="_Toc352840382"/>
            <w:bookmarkStart w:id="26" w:name="_Toc352841442"/>
            <w:bookmarkStart w:id="27" w:name="_Toc352940732"/>
            <w:bookmarkStart w:id="28" w:name="_Toc353998108"/>
            <w:bookmarkStart w:id="29"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Fuente:</w:t>
            </w:r>
            <w:bookmarkEnd w:id="25"/>
            <w:bookmarkEnd w:id="26"/>
            <w:bookmarkEnd w:id="27"/>
            <w:bookmarkEnd w:id="28"/>
            <w:bookmarkEnd w:id="29"/>
            <w:r w:rsidR="00F42A4F">
              <w:rPr>
                <w:rFonts w:ascii="Calibri" w:eastAsia="Calibri" w:hAnsi="Calibri" w:cs="Times New Roman"/>
                <w:sz w:val="20"/>
                <w:szCs w:val="20"/>
              </w:rPr>
              <w:t xml:space="preserve"> Google </w:t>
            </w:r>
            <w:proofErr w:type="spellStart"/>
            <w:r w:rsidR="00F42A4F">
              <w:rPr>
                <w:rFonts w:ascii="Calibri" w:eastAsia="Calibri" w:hAnsi="Calibri" w:cs="Times New Roman"/>
                <w:sz w:val="20"/>
                <w:szCs w:val="20"/>
              </w:rPr>
              <w:t>Earth</w:t>
            </w:r>
            <w:proofErr w:type="spellEnd"/>
            <w:r w:rsidR="00F42A4F">
              <w:rPr>
                <w:rFonts w:ascii="Calibri" w:eastAsia="Calibri" w:hAnsi="Calibri" w:cs="Times New Roman"/>
                <w:sz w:val="20"/>
                <w:szCs w:val="20"/>
              </w:rPr>
              <w:t>, 2018)</w:t>
            </w:r>
          </w:p>
          <w:p w14:paraId="7A15A7D7" w14:textId="77777777" w:rsidR="00D42470" w:rsidRPr="00D42470" w:rsidRDefault="006B36CC" w:rsidP="00D42470">
            <w:pPr>
              <w:spacing w:after="0" w:line="240" w:lineRule="auto"/>
              <w:jc w:val="center"/>
              <w:rPr>
                <w:rFonts w:ascii="Calibri" w:eastAsia="Calibri" w:hAnsi="Calibri" w:cs="Calibri"/>
                <w:b/>
                <w:noProof/>
                <w:sz w:val="24"/>
                <w:szCs w:val="20"/>
                <w:lang w:eastAsia="es-CL"/>
              </w:rPr>
            </w:pPr>
            <w:r>
              <w:object w:dxaOrig="16716" w:dyaOrig="8796" w14:anchorId="61C7D14D">
                <v:shape id="_x0000_i1027" type="#_x0000_t75" style="width:678pt;height:357.6pt" o:ole="">
                  <v:imagedata r:id="rId12" o:title=""/>
                </v:shape>
                <o:OLEObject Type="Embed" ProgID="PBrush" ShapeID="_x0000_i1027" DrawAspect="Content" ObjectID="_1608732376" r:id="rId13"/>
              </w:object>
            </w:r>
          </w:p>
        </w:tc>
      </w:tr>
      <w:tr w:rsidR="00D42470" w:rsidRPr="00D42470" w14:paraId="7743FA85" w14:textId="77777777" w:rsidTr="00556C92">
        <w:trPr>
          <w:trHeight w:val="229"/>
          <w:jc w:val="center"/>
        </w:trPr>
        <w:tc>
          <w:tcPr>
            <w:tcW w:w="1798" w:type="pct"/>
            <w:shd w:val="clear" w:color="auto" w:fill="FFFFFF"/>
            <w:tcMar>
              <w:top w:w="58" w:type="dxa"/>
              <w:left w:w="58" w:type="dxa"/>
              <w:bottom w:w="58" w:type="dxa"/>
              <w:right w:w="58" w:type="dxa"/>
            </w:tcMar>
            <w:hideMark/>
          </w:tcPr>
          <w:p w14:paraId="21D9172C"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6B36CC">
              <w:rPr>
                <w:rFonts w:ascii="Calibri" w:eastAsia="Calibri" w:hAnsi="Calibri" w:cs="Calibri"/>
                <w:sz w:val="20"/>
                <w:szCs w:val="18"/>
              </w:rPr>
              <w:t>DATUM WGS 84</w:t>
            </w:r>
          </w:p>
        </w:tc>
        <w:tc>
          <w:tcPr>
            <w:tcW w:w="928" w:type="pct"/>
            <w:shd w:val="clear" w:color="auto" w:fill="FFFFFF"/>
          </w:tcPr>
          <w:p w14:paraId="205AB1C7"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6B36CC">
              <w:rPr>
                <w:rFonts w:ascii="Calibri" w:eastAsia="Calibri" w:hAnsi="Calibri" w:cs="Calibri"/>
                <w:b/>
                <w:sz w:val="20"/>
                <w:szCs w:val="18"/>
              </w:rPr>
              <w:t>19 s</w:t>
            </w:r>
          </w:p>
        </w:tc>
        <w:tc>
          <w:tcPr>
            <w:tcW w:w="1146" w:type="pct"/>
            <w:shd w:val="clear" w:color="auto" w:fill="FFFFFF"/>
          </w:tcPr>
          <w:p w14:paraId="5262DB03"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6B36CC">
              <w:rPr>
                <w:rFonts w:ascii="Calibri" w:eastAsia="Calibri" w:hAnsi="Calibri" w:cs="Calibri"/>
                <w:b/>
                <w:sz w:val="20"/>
                <w:szCs w:val="18"/>
              </w:rPr>
              <w:t xml:space="preserve"> </w:t>
            </w:r>
            <w:r w:rsidR="006B36CC" w:rsidRPr="006B36CC">
              <w:rPr>
                <w:rFonts w:ascii="Calibri" w:eastAsia="Calibri" w:hAnsi="Calibri" w:cs="Calibri"/>
                <w:sz w:val="20"/>
                <w:szCs w:val="18"/>
              </w:rPr>
              <w:t>7907591 m</w:t>
            </w:r>
          </w:p>
        </w:tc>
        <w:tc>
          <w:tcPr>
            <w:tcW w:w="1128" w:type="pct"/>
            <w:shd w:val="clear" w:color="auto" w:fill="FFFFFF"/>
          </w:tcPr>
          <w:p w14:paraId="3578D303"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6B36CC">
              <w:rPr>
                <w:rFonts w:ascii="Calibri" w:eastAsia="Calibri" w:hAnsi="Calibri" w:cs="Calibri"/>
                <w:b/>
                <w:sz w:val="20"/>
                <w:szCs w:val="16"/>
              </w:rPr>
              <w:t xml:space="preserve"> </w:t>
            </w:r>
            <w:r w:rsidR="006B36CC" w:rsidRPr="006B36CC">
              <w:rPr>
                <w:rFonts w:ascii="Calibri" w:eastAsia="Calibri" w:hAnsi="Calibri" w:cs="Calibri"/>
                <w:sz w:val="20"/>
                <w:szCs w:val="16"/>
              </w:rPr>
              <w:t>370416 m</w:t>
            </w:r>
          </w:p>
        </w:tc>
      </w:tr>
      <w:tr w:rsidR="00D42470" w:rsidRPr="00D42470" w14:paraId="320C2F45" w14:textId="77777777" w:rsidTr="00556C92">
        <w:trPr>
          <w:trHeight w:val="728"/>
          <w:jc w:val="center"/>
        </w:trPr>
        <w:tc>
          <w:tcPr>
            <w:tcW w:w="5000" w:type="pct"/>
            <w:gridSpan w:val="4"/>
            <w:shd w:val="clear" w:color="auto" w:fill="FFFFFF"/>
            <w:tcMar>
              <w:top w:w="58" w:type="dxa"/>
              <w:left w:w="58" w:type="dxa"/>
              <w:bottom w:w="58" w:type="dxa"/>
              <w:right w:w="58" w:type="dxa"/>
            </w:tcMar>
          </w:tcPr>
          <w:p w14:paraId="05EEB7C2" w14:textId="77777777" w:rsidR="00D42470" w:rsidRPr="00D42470" w:rsidRDefault="00D42470" w:rsidP="00D42470">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Ruta de acceso</w:t>
            </w:r>
            <w:r w:rsidR="006B36CC">
              <w:rPr>
                <w:rFonts w:ascii="Calibri" w:eastAsia="Calibri" w:hAnsi="Calibri" w:cs="Calibri"/>
                <w:b/>
                <w:sz w:val="20"/>
                <w:szCs w:val="18"/>
              </w:rPr>
              <w:t xml:space="preserve">: </w:t>
            </w:r>
            <w:r w:rsidR="006B36CC" w:rsidRPr="005A426B">
              <w:rPr>
                <w:rFonts w:cstheme="minorHAnsi"/>
                <w:sz w:val="20"/>
                <w:szCs w:val="18"/>
              </w:rPr>
              <w:t>D</w:t>
            </w:r>
            <w:r w:rsidR="006B36CC">
              <w:rPr>
                <w:rFonts w:cstheme="minorHAnsi"/>
                <w:sz w:val="20"/>
                <w:szCs w:val="18"/>
              </w:rPr>
              <w:t xml:space="preserve">esde Arica se debe dirigir hacia el Sur por la Ruta 5 recorriendo unos 70 Km aproximadamente hasta la intersección con camino de acceso al Poder de Compra de ENAMI por donde se debe dirigir en dirección al Oeste </w:t>
            </w:r>
            <w:r w:rsidR="006B36CC" w:rsidRPr="00FB2433">
              <w:rPr>
                <w:rFonts w:cstheme="minorHAnsi"/>
                <w:sz w:val="20"/>
                <w:szCs w:val="18"/>
              </w:rPr>
              <w:t>recorriendo unos 10</w:t>
            </w:r>
            <w:r w:rsidR="006B36CC">
              <w:rPr>
                <w:rFonts w:cstheme="minorHAnsi"/>
                <w:sz w:val="20"/>
                <w:szCs w:val="18"/>
              </w:rPr>
              <w:t xml:space="preserve"> Km hasta acceder a las instalaciones de la Minera Pampa Camarones</w:t>
            </w:r>
          </w:p>
        </w:tc>
      </w:tr>
    </w:tbl>
    <w:p w14:paraId="187E40D6"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14:paraId="46B0F6D1"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8A1242" w14:textId="77777777" w:rsidR="00D42470" w:rsidRPr="00D42470" w:rsidRDefault="00D42470" w:rsidP="00D42470">
            <w:pPr>
              <w:rPr>
                <w:color w:val="FF0000"/>
              </w:rPr>
            </w:pPr>
            <w:r w:rsidRPr="00D42470">
              <w:rPr>
                <w:b/>
              </w:rPr>
              <w:lastRenderedPageBreak/>
              <w:t xml:space="preserve">Figura 2. </w:t>
            </w:r>
            <w:proofErr w:type="spellStart"/>
            <w:r w:rsidRPr="00D42470">
              <w:rPr>
                <w:b/>
              </w:rPr>
              <w:t>Layout</w:t>
            </w:r>
            <w:proofErr w:type="spellEnd"/>
            <w:r w:rsidRPr="00D42470">
              <w:rPr>
                <w:b/>
              </w:rPr>
              <w:t xml:space="preserve"> del proyecto </w:t>
            </w:r>
            <w:r w:rsidRPr="00D42470">
              <w:rPr>
                <w:sz w:val="20"/>
                <w:szCs w:val="20"/>
              </w:rPr>
              <w:t xml:space="preserve">(Fuente: </w:t>
            </w:r>
            <w:r w:rsidR="006B36CC">
              <w:rPr>
                <w:sz w:val="20"/>
                <w:szCs w:val="20"/>
              </w:rPr>
              <w:t xml:space="preserve">Google </w:t>
            </w:r>
            <w:proofErr w:type="spellStart"/>
            <w:r w:rsidR="006B36CC">
              <w:rPr>
                <w:sz w:val="20"/>
                <w:szCs w:val="20"/>
              </w:rPr>
              <w:t>Earth</w:t>
            </w:r>
            <w:proofErr w:type="spellEnd"/>
            <w:r w:rsidR="006B36CC">
              <w:rPr>
                <w:sz w:val="20"/>
                <w:szCs w:val="20"/>
              </w:rPr>
              <w:t xml:space="preserve"> 2018</w:t>
            </w:r>
            <w:r w:rsidRPr="00D42470">
              <w:rPr>
                <w:sz w:val="20"/>
                <w:szCs w:val="20"/>
              </w:rPr>
              <w:t>).</w:t>
            </w:r>
          </w:p>
          <w:p w14:paraId="51EB3083" w14:textId="77777777" w:rsidR="00D42470" w:rsidRPr="00D42470" w:rsidRDefault="006B36CC" w:rsidP="00D42470">
            <w:pPr>
              <w:rPr>
                <w:rFonts w:cstheme="minorHAnsi"/>
                <w:lang w:eastAsia="es-ES"/>
              </w:rPr>
            </w:pPr>
            <w:r>
              <w:object w:dxaOrig="16644" w:dyaOrig="8676" w14:anchorId="49B554A2">
                <v:shape id="_x0000_i1028" type="#_x0000_t75" style="width:678pt;height:354pt" o:ole="">
                  <v:imagedata r:id="rId14" o:title=""/>
                </v:shape>
                <o:OLEObject Type="Embed" ProgID="PBrush" ShapeID="_x0000_i1028" DrawAspect="Content" ObjectID="_1608732377" r:id="rId15"/>
              </w:object>
            </w:r>
          </w:p>
        </w:tc>
      </w:tr>
    </w:tbl>
    <w:p w14:paraId="0DF998FB"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3B6E7B9F" w14:textId="77777777" w:rsidR="00D42470" w:rsidRDefault="00D42470" w:rsidP="00987770">
      <w:pPr>
        <w:pStyle w:val="Ttulo1"/>
      </w:pPr>
      <w:bookmarkStart w:id="30" w:name="_Toc390777020"/>
      <w:bookmarkStart w:id="31" w:name="_Toc449085409"/>
      <w:bookmarkStart w:id="32" w:name="_Toc534029849"/>
      <w:r w:rsidRPr="00D42470">
        <w:lastRenderedPageBreak/>
        <w:t>INSTRUMENTOS DE CARÁCTER AMBIENTAL FISCALIZADOS</w:t>
      </w:r>
      <w:bookmarkEnd w:id="30"/>
      <w:bookmarkEnd w:id="31"/>
      <w:bookmarkEnd w:id="32"/>
    </w:p>
    <w:tbl>
      <w:tblPr>
        <w:tblW w:w="440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1"/>
        <w:gridCol w:w="1275"/>
        <w:gridCol w:w="1167"/>
        <w:gridCol w:w="1116"/>
        <w:gridCol w:w="1260"/>
        <w:gridCol w:w="1815"/>
        <w:gridCol w:w="1590"/>
      </w:tblGrid>
      <w:tr w:rsidR="006B36CC" w:rsidRPr="0025129B" w14:paraId="69BDA596" w14:textId="77777777" w:rsidTr="006B36CC">
        <w:trPr>
          <w:trHeight w:val="498"/>
        </w:trPr>
        <w:tc>
          <w:tcPr>
            <w:tcW w:w="5000" w:type="pct"/>
            <w:gridSpan w:val="7"/>
            <w:shd w:val="clear" w:color="000000" w:fill="D9D9D9"/>
            <w:noWrap/>
          </w:tcPr>
          <w:p w14:paraId="18896392" w14:textId="77777777" w:rsidR="006B36CC" w:rsidRPr="0025129B" w:rsidRDefault="006B36CC" w:rsidP="00F72BC9">
            <w:pPr>
              <w:spacing w:line="0" w:lineRule="atLeas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6B36CC" w:rsidRPr="0025129B" w14:paraId="1EF7C9A6" w14:textId="77777777" w:rsidTr="006B36CC">
        <w:trPr>
          <w:trHeight w:val="498"/>
        </w:trPr>
        <w:tc>
          <w:tcPr>
            <w:tcW w:w="320" w:type="pct"/>
            <w:shd w:val="clear" w:color="auto" w:fill="auto"/>
            <w:vAlign w:val="center"/>
            <w:hideMark/>
          </w:tcPr>
          <w:p w14:paraId="2B866B9F" w14:textId="77777777" w:rsidR="006B36CC" w:rsidRPr="0025129B" w:rsidRDefault="006B36CC" w:rsidP="00F72BC9">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726" w:type="pct"/>
            <w:shd w:val="clear" w:color="auto" w:fill="auto"/>
            <w:vAlign w:val="center"/>
            <w:hideMark/>
          </w:tcPr>
          <w:p w14:paraId="5EDB7D77" w14:textId="77777777" w:rsidR="006B36CC" w:rsidRPr="0025129B" w:rsidRDefault="006B36CC" w:rsidP="00F72BC9">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664" w:type="pct"/>
            <w:shd w:val="clear" w:color="auto" w:fill="auto"/>
            <w:vAlign w:val="center"/>
            <w:hideMark/>
          </w:tcPr>
          <w:p w14:paraId="25691BBE" w14:textId="77777777" w:rsidR="006B36CC" w:rsidRDefault="006B36CC" w:rsidP="00F72BC9">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4C5A15E0" w14:textId="77777777" w:rsidR="006B36CC" w:rsidRPr="00603ED1" w:rsidRDefault="006B36CC" w:rsidP="00F72BC9">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635" w:type="pct"/>
            <w:vAlign w:val="center"/>
          </w:tcPr>
          <w:p w14:paraId="370601A6" w14:textId="77777777" w:rsidR="006B36CC" w:rsidRPr="0025129B" w:rsidRDefault="006B36CC" w:rsidP="00F72BC9">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17" w:type="pct"/>
            <w:shd w:val="clear" w:color="auto" w:fill="auto"/>
            <w:vAlign w:val="center"/>
            <w:hideMark/>
          </w:tcPr>
          <w:p w14:paraId="7C7A1DE2" w14:textId="77777777" w:rsidR="006B36CC" w:rsidRPr="0025129B" w:rsidRDefault="006B36CC" w:rsidP="00F72BC9">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033" w:type="pct"/>
            <w:shd w:val="clear" w:color="auto" w:fill="auto"/>
            <w:vAlign w:val="center"/>
            <w:hideMark/>
          </w:tcPr>
          <w:p w14:paraId="73D96C79" w14:textId="77777777" w:rsidR="006B36CC" w:rsidRPr="0025129B" w:rsidRDefault="006B36CC" w:rsidP="00F72BC9">
            <w:pPr>
              <w:spacing w:line="0" w:lineRule="atLeast"/>
              <w:jc w:val="center"/>
              <w:rPr>
                <w:rFonts w:eastAsia="Times New Roman" w:cs="Calibri"/>
                <w:b/>
                <w:bCs/>
                <w:sz w:val="20"/>
                <w:szCs w:val="20"/>
                <w:lang w:eastAsia="es-CL"/>
              </w:rPr>
            </w:pPr>
            <w:r>
              <w:rPr>
                <w:rFonts w:eastAsia="Times New Roman" w:cs="Calibri"/>
                <w:b/>
                <w:bCs/>
                <w:sz w:val="20"/>
                <w:szCs w:val="20"/>
                <w:lang w:eastAsia="es-CL"/>
              </w:rPr>
              <w:t>Título</w:t>
            </w:r>
          </w:p>
        </w:tc>
        <w:tc>
          <w:tcPr>
            <w:tcW w:w="904" w:type="pct"/>
            <w:shd w:val="clear" w:color="auto" w:fill="auto"/>
            <w:vAlign w:val="center"/>
            <w:hideMark/>
          </w:tcPr>
          <w:p w14:paraId="77234415" w14:textId="77777777" w:rsidR="006B36CC" w:rsidRPr="0025129B" w:rsidRDefault="006B36CC" w:rsidP="00F72BC9">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r>
      <w:tr w:rsidR="006B36CC" w:rsidRPr="0025129B" w14:paraId="01358AC4" w14:textId="77777777" w:rsidTr="006B36CC">
        <w:trPr>
          <w:trHeight w:val="1474"/>
        </w:trPr>
        <w:tc>
          <w:tcPr>
            <w:tcW w:w="320" w:type="pct"/>
            <w:shd w:val="clear" w:color="auto" w:fill="auto"/>
            <w:noWrap/>
            <w:vAlign w:val="center"/>
            <w:hideMark/>
          </w:tcPr>
          <w:p w14:paraId="22FFAE10" w14:textId="77777777" w:rsidR="006B36CC" w:rsidRPr="007C60EE" w:rsidRDefault="006B36CC" w:rsidP="006B36CC">
            <w:pPr>
              <w:spacing w:line="0" w:lineRule="atLeast"/>
              <w:jc w:val="center"/>
              <w:rPr>
                <w:color w:val="000000"/>
                <w:sz w:val="20"/>
              </w:rPr>
            </w:pPr>
            <w:r>
              <w:rPr>
                <w:color w:val="000000"/>
                <w:sz w:val="20"/>
              </w:rPr>
              <w:t>1</w:t>
            </w:r>
          </w:p>
        </w:tc>
        <w:tc>
          <w:tcPr>
            <w:tcW w:w="726" w:type="pct"/>
            <w:shd w:val="clear" w:color="auto" w:fill="auto"/>
            <w:noWrap/>
            <w:vAlign w:val="center"/>
          </w:tcPr>
          <w:p w14:paraId="45C55D99" w14:textId="77777777" w:rsidR="006B36CC" w:rsidRPr="007C60EE" w:rsidRDefault="006B36CC" w:rsidP="006B36CC">
            <w:pPr>
              <w:spacing w:line="0" w:lineRule="atLeast"/>
              <w:jc w:val="center"/>
              <w:rPr>
                <w:color w:val="000000"/>
                <w:sz w:val="20"/>
              </w:rPr>
            </w:pPr>
            <w:r>
              <w:rPr>
                <w:color w:val="000000"/>
                <w:sz w:val="20"/>
              </w:rPr>
              <w:t>RCA</w:t>
            </w:r>
          </w:p>
        </w:tc>
        <w:tc>
          <w:tcPr>
            <w:tcW w:w="664" w:type="pct"/>
            <w:shd w:val="clear" w:color="auto" w:fill="auto"/>
            <w:noWrap/>
            <w:vAlign w:val="center"/>
          </w:tcPr>
          <w:p w14:paraId="3FA4A2DB" w14:textId="77777777" w:rsidR="006B36CC" w:rsidRDefault="006B36CC" w:rsidP="00F72BC9">
            <w:pPr>
              <w:spacing w:line="0" w:lineRule="atLeast"/>
              <w:jc w:val="center"/>
              <w:rPr>
                <w:color w:val="000000"/>
                <w:sz w:val="20"/>
              </w:rPr>
            </w:pPr>
            <w:r>
              <w:rPr>
                <w:color w:val="000000"/>
                <w:sz w:val="20"/>
              </w:rPr>
              <w:t>029</w:t>
            </w:r>
          </w:p>
          <w:p w14:paraId="2A087118" w14:textId="77777777" w:rsidR="006B36CC" w:rsidRDefault="006B36CC" w:rsidP="00F72BC9">
            <w:pPr>
              <w:spacing w:line="0" w:lineRule="atLeast"/>
              <w:jc w:val="center"/>
              <w:rPr>
                <w:color w:val="000000"/>
                <w:sz w:val="20"/>
              </w:rPr>
            </w:pPr>
          </w:p>
          <w:p w14:paraId="20E76EC7" w14:textId="77777777" w:rsidR="006B36CC" w:rsidRPr="007C60EE" w:rsidRDefault="006B36CC" w:rsidP="00F72BC9">
            <w:pPr>
              <w:spacing w:line="0" w:lineRule="atLeast"/>
              <w:jc w:val="center"/>
              <w:rPr>
                <w:color w:val="000000"/>
                <w:sz w:val="20"/>
              </w:rPr>
            </w:pPr>
          </w:p>
        </w:tc>
        <w:tc>
          <w:tcPr>
            <w:tcW w:w="635" w:type="pct"/>
          </w:tcPr>
          <w:p w14:paraId="69917F96" w14:textId="77777777" w:rsidR="006B36CC" w:rsidRPr="007C60EE" w:rsidRDefault="006B36CC" w:rsidP="006B36CC">
            <w:pPr>
              <w:spacing w:line="0" w:lineRule="atLeast"/>
              <w:rPr>
                <w:color w:val="000000"/>
                <w:sz w:val="20"/>
              </w:rPr>
            </w:pPr>
            <w:r>
              <w:rPr>
                <w:color w:val="000000"/>
                <w:sz w:val="20"/>
              </w:rPr>
              <w:t>06/07/2012</w:t>
            </w:r>
          </w:p>
        </w:tc>
        <w:tc>
          <w:tcPr>
            <w:tcW w:w="717" w:type="pct"/>
            <w:shd w:val="clear" w:color="auto" w:fill="auto"/>
            <w:noWrap/>
            <w:vAlign w:val="center"/>
          </w:tcPr>
          <w:p w14:paraId="0DD89FA5" w14:textId="77777777" w:rsidR="006B36CC" w:rsidRPr="007C60EE" w:rsidRDefault="006B36CC" w:rsidP="00F72BC9">
            <w:pPr>
              <w:spacing w:line="0" w:lineRule="atLeast"/>
              <w:jc w:val="center"/>
              <w:rPr>
                <w:color w:val="000000"/>
                <w:sz w:val="20"/>
              </w:rPr>
            </w:pPr>
            <w:r>
              <w:rPr>
                <w:color w:val="000000"/>
                <w:sz w:val="20"/>
              </w:rPr>
              <w:t>Comisión de Evaluación, región de Arica y Parinacota</w:t>
            </w:r>
          </w:p>
        </w:tc>
        <w:tc>
          <w:tcPr>
            <w:tcW w:w="1033" w:type="pct"/>
            <w:shd w:val="clear" w:color="auto" w:fill="auto"/>
            <w:noWrap/>
            <w:vAlign w:val="center"/>
          </w:tcPr>
          <w:p w14:paraId="4A7143F9" w14:textId="77777777" w:rsidR="006B36CC" w:rsidRDefault="006B36CC" w:rsidP="00F72BC9">
            <w:pPr>
              <w:spacing w:line="0" w:lineRule="atLeast"/>
              <w:rPr>
                <w:color w:val="000000"/>
                <w:sz w:val="20"/>
              </w:rPr>
            </w:pPr>
            <w:r>
              <w:rPr>
                <w:color w:val="000000"/>
                <w:sz w:val="20"/>
              </w:rPr>
              <w:t>Planta Cátodos Pampa Camarones</w:t>
            </w:r>
          </w:p>
          <w:p w14:paraId="764988C9" w14:textId="77777777" w:rsidR="006B36CC" w:rsidRPr="007C60EE" w:rsidRDefault="006B36CC" w:rsidP="00F72BC9">
            <w:pPr>
              <w:spacing w:line="0" w:lineRule="atLeast"/>
              <w:rPr>
                <w:color w:val="000000"/>
                <w:sz w:val="20"/>
              </w:rPr>
            </w:pPr>
          </w:p>
        </w:tc>
        <w:tc>
          <w:tcPr>
            <w:tcW w:w="904" w:type="pct"/>
            <w:shd w:val="clear" w:color="auto" w:fill="auto"/>
            <w:noWrap/>
            <w:vAlign w:val="center"/>
          </w:tcPr>
          <w:p w14:paraId="7E118558" w14:textId="77777777" w:rsidR="006B36CC" w:rsidRPr="0025129B" w:rsidRDefault="006B36CC" w:rsidP="00F72BC9">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Con Pertinencia de ingreso al SEIA.</w:t>
            </w:r>
          </w:p>
        </w:tc>
      </w:tr>
      <w:tr w:rsidR="006B36CC" w:rsidRPr="0025129B" w14:paraId="71BDCE72" w14:textId="77777777" w:rsidTr="006B36CC">
        <w:trPr>
          <w:trHeight w:val="498"/>
        </w:trPr>
        <w:tc>
          <w:tcPr>
            <w:tcW w:w="320" w:type="pct"/>
            <w:shd w:val="clear" w:color="auto" w:fill="auto"/>
            <w:noWrap/>
            <w:vAlign w:val="center"/>
          </w:tcPr>
          <w:p w14:paraId="7E19362D" w14:textId="77777777" w:rsidR="006B36CC" w:rsidRDefault="006B36CC" w:rsidP="00F72BC9">
            <w:pPr>
              <w:spacing w:line="0" w:lineRule="atLeast"/>
              <w:jc w:val="center"/>
              <w:rPr>
                <w:color w:val="000000"/>
                <w:sz w:val="20"/>
              </w:rPr>
            </w:pPr>
            <w:r>
              <w:rPr>
                <w:color w:val="000000"/>
                <w:sz w:val="20"/>
              </w:rPr>
              <w:t>2</w:t>
            </w:r>
          </w:p>
          <w:p w14:paraId="2840464D" w14:textId="77777777" w:rsidR="006B36CC" w:rsidRPr="007C60EE" w:rsidRDefault="006B36CC" w:rsidP="00F72BC9">
            <w:pPr>
              <w:spacing w:line="0" w:lineRule="atLeast"/>
              <w:jc w:val="center"/>
              <w:rPr>
                <w:color w:val="000000"/>
                <w:sz w:val="20"/>
              </w:rPr>
            </w:pPr>
          </w:p>
        </w:tc>
        <w:tc>
          <w:tcPr>
            <w:tcW w:w="726" w:type="pct"/>
            <w:shd w:val="clear" w:color="auto" w:fill="auto"/>
            <w:noWrap/>
            <w:vAlign w:val="center"/>
          </w:tcPr>
          <w:p w14:paraId="44D5B0D8" w14:textId="77777777" w:rsidR="006B36CC" w:rsidRDefault="006B36CC" w:rsidP="00F72BC9">
            <w:pPr>
              <w:spacing w:line="0" w:lineRule="atLeast"/>
              <w:jc w:val="center"/>
              <w:rPr>
                <w:color w:val="000000"/>
                <w:sz w:val="20"/>
              </w:rPr>
            </w:pPr>
            <w:r>
              <w:rPr>
                <w:color w:val="000000"/>
                <w:sz w:val="20"/>
              </w:rPr>
              <w:t>RCA</w:t>
            </w:r>
          </w:p>
          <w:p w14:paraId="54EE2323" w14:textId="77777777" w:rsidR="006B36CC" w:rsidRPr="007C60EE" w:rsidRDefault="006B36CC" w:rsidP="00F72BC9">
            <w:pPr>
              <w:spacing w:line="0" w:lineRule="atLeast"/>
              <w:jc w:val="center"/>
              <w:rPr>
                <w:color w:val="000000"/>
                <w:sz w:val="20"/>
              </w:rPr>
            </w:pPr>
          </w:p>
        </w:tc>
        <w:tc>
          <w:tcPr>
            <w:tcW w:w="664" w:type="pct"/>
            <w:shd w:val="clear" w:color="auto" w:fill="auto"/>
            <w:noWrap/>
            <w:vAlign w:val="center"/>
          </w:tcPr>
          <w:p w14:paraId="4EC6D94B" w14:textId="77777777" w:rsidR="006B36CC" w:rsidRPr="007C60EE" w:rsidRDefault="006B36CC" w:rsidP="006B36CC">
            <w:pPr>
              <w:spacing w:line="0" w:lineRule="atLeast"/>
              <w:jc w:val="center"/>
              <w:rPr>
                <w:color w:val="000000"/>
                <w:sz w:val="20"/>
              </w:rPr>
            </w:pPr>
            <w:r>
              <w:rPr>
                <w:color w:val="000000"/>
                <w:sz w:val="20"/>
              </w:rPr>
              <w:t>033</w:t>
            </w:r>
          </w:p>
        </w:tc>
        <w:tc>
          <w:tcPr>
            <w:tcW w:w="635" w:type="pct"/>
          </w:tcPr>
          <w:p w14:paraId="3D8AFB72" w14:textId="77777777" w:rsidR="006B36CC" w:rsidRDefault="006B36CC" w:rsidP="00F72BC9">
            <w:pPr>
              <w:spacing w:line="0" w:lineRule="atLeast"/>
              <w:rPr>
                <w:color w:val="000000"/>
                <w:sz w:val="20"/>
              </w:rPr>
            </w:pPr>
            <w:r>
              <w:rPr>
                <w:color w:val="000000"/>
                <w:sz w:val="20"/>
              </w:rPr>
              <w:t>07/09/2011</w:t>
            </w:r>
          </w:p>
          <w:p w14:paraId="17DD1F28" w14:textId="77777777" w:rsidR="006B36CC" w:rsidRPr="007C60EE" w:rsidRDefault="006B36CC" w:rsidP="00F72BC9">
            <w:pPr>
              <w:spacing w:line="0" w:lineRule="atLeast"/>
              <w:rPr>
                <w:color w:val="000000"/>
                <w:sz w:val="20"/>
              </w:rPr>
            </w:pPr>
          </w:p>
        </w:tc>
        <w:tc>
          <w:tcPr>
            <w:tcW w:w="717" w:type="pct"/>
            <w:shd w:val="clear" w:color="auto" w:fill="auto"/>
            <w:noWrap/>
            <w:vAlign w:val="center"/>
          </w:tcPr>
          <w:p w14:paraId="1900F3BC" w14:textId="77777777" w:rsidR="006B36CC" w:rsidRPr="007C60EE" w:rsidRDefault="006B36CC" w:rsidP="00F72BC9">
            <w:pPr>
              <w:spacing w:line="0" w:lineRule="atLeast"/>
              <w:jc w:val="center"/>
              <w:rPr>
                <w:color w:val="000000"/>
                <w:sz w:val="20"/>
              </w:rPr>
            </w:pPr>
            <w:r>
              <w:rPr>
                <w:color w:val="000000"/>
                <w:sz w:val="20"/>
              </w:rPr>
              <w:t>Comisión de Evaluación, región de Arica y Parinacota</w:t>
            </w:r>
          </w:p>
        </w:tc>
        <w:tc>
          <w:tcPr>
            <w:tcW w:w="1033" w:type="pct"/>
            <w:shd w:val="clear" w:color="auto" w:fill="auto"/>
            <w:noWrap/>
            <w:vAlign w:val="center"/>
          </w:tcPr>
          <w:p w14:paraId="54934199" w14:textId="77777777" w:rsidR="006B36CC" w:rsidRPr="007C60EE" w:rsidRDefault="006B36CC" w:rsidP="006B36CC">
            <w:pPr>
              <w:spacing w:line="0" w:lineRule="atLeast"/>
              <w:rPr>
                <w:color w:val="000000"/>
                <w:sz w:val="20"/>
              </w:rPr>
            </w:pPr>
            <w:r>
              <w:rPr>
                <w:color w:val="000000"/>
                <w:sz w:val="20"/>
              </w:rPr>
              <w:t>Explotación Mina Salamanqueja</w:t>
            </w:r>
          </w:p>
        </w:tc>
        <w:tc>
          <w:tcPr>
            <w:tcW w:w="904" w:type="pct"/>
            <w:shd w:val="clear" w:color="auto" w:fill="auto"/>
            <w:noWrap/>
            <w:vAlign w:val="center"/>
          </w:tcPr>
          <w:p w14:paraId="30485D4E" w14:textId="77777777" w:rsidR="006B36CC" w:rsidRDefault="006B36CC" w:rsidP="00F72BC9">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Con Pertinencia de ingreso al SEIA.</w:t>
            </w:r>
          </w:p>
          <w:p w14:paraId="63304131" w14:textId="77777777" w:rsidR="006B36CC" w:rsidRDefault="006B36CC" w:rsidP="00F72BC9">
            <w:pPr>
              <w:spacing w:line="0" w:lineRule="atLeast"/>
              <w:rPr>
                <w:rFonts w:eastAsia="Times New Roman" w:cs="Calibri"/>
                <w:color w:val="000000"/>
                <w:sz w:val="20"/>
                <w:szCs w:val="20"/>
                <w:lang w:eastAsia="es-CL"/>
              </w:rPr>
            </w:pPr>
          </w:p>
          <w:p w14:paraId="4D41D60F" w14:textId="77777777" w:rsidR="006B36CC" w:rsidRPr="0025129B" w:rsidRDefault="006B36CC" w:rsidP="00F72BC9">
            <w:pPr>
              <w:spacing w:line="0" w:lineRule="atLeast"/>
              <w:rPr>
                <w:rFonts w:eastAsia="Times New Roman" w:cs="Calibri"/>
                <w:color w:val="000000"/>
                <w:sz w:val="20"/>
                <w:szCs w:val="20"/>
                <w:lang w:eastAsia="es-CL"/>
              </w:rPr>
            </w:pPr>
          </w:p>
        </w:tc>
      </w:tr>
      <w:tr w:rsidR="006B36CC" w:rsidRPr="0025129B" w14:paraId="37FDADD2" w14:textId="77777777" w:rsidTr="006B36CC">
        <w:trPr>
          <w:trHeight w:val="498"/>
        </w:trPr>
        <w:tc>
          <w:tcPr>
            <w:tcW w:w="320" w:type="pct"/>
            <w:shd w:val="clear" w:color="auto" w:fill="auto"/>
            <w:noWrap/>
            <w:vAlign w:val="center"/>
          </w:tcPr>
          <w:p w14:paraId="19A5D2D1" w14:textId="77777777" w:rsidR="006B36CC" w:rsidRDefault="006B36CC" w:rsidP="00F72BC9">
            <w:pPr>
              <w:spacing w:line="0" w:lineRule="atLeast"/>
              <w:jc w:val="center"/>
              <w:rPr>
                <w:color w:val="000000"/>
                <w:sz w:val="20"/>
              </w:rPr>
            </w:pPr>
            <w:r>
              <w:rPr>
                <w:color w:val="000000"/>
                <w:sz w:val="20"/>
              </w:rPr>
              <w:t>3</w:t>
            </w:r>
          </w:p>
        </w:tc>
        <w:tc>
          <w:tcPr>
            <w:tcW w:w="726" w:type="pct"/>
            <w:shd w:val="clear" w:color="auto" w:fill="auto"/>
            <w:noWrap/>
            <w:vAlign w:val="center"/>
          </w:tcPr>
          <w:p w14:paraId="099568E1" w14:textId="77777777" w:rsidR="006B36CC" w:rsidRDefault="006B36CC" w:rsidP="00F72BC9">
            <w:pPr>
              <w:spacing w:line="0" w:lineRule="atLeast"/>
              <w:jc w:val="center"/>
              <w:rPr>
                <w:color w:val="000000"/>
                <w:sz w:val="20"/>
              </w:rPr>
            </w:pPr>
            <w:r>
              <w:rPr>
                <w:color w:val="000000"/>
                <w:sz w:val="20"/>
              </w:rPr>
              <w:t>RCA</w:t>
            </w:r>
          </w:p>
        </w:tc>
        <w:tc>
          <w:tcPr>
            <w:tcW w:w="664" w:type="pct"/>
            <w:shd w:val="clear" w:color="auto" w:fill="auto"/>
            <w:noWrap/>
            <w:vAlign w:val="center"/>
          </w:tcPr>
          <w:p w14:paraId="43E5481E" w14:textId="77777777" w:rsidR="006B36CC" w:rsidRDefault="006B36CC" w:rsidP="006B36CC">
            <w:pPr>
              <w:spacing w:line="0" w:lineRule="atLeast"/>
              <w:jc w:val="center"/>
              <w:rPr>
                <w:color w:val="000000"/>
                <w:sz w:val="20"/>
              </w:rPr>
            </w:pPr>
            <w:r>
              <w:rPr>
                <w:color w:val="000000"/>
                <w:sz w:val="20"/>
              </w:rPr>
              <w:t>013</w:t>
            </w:r>
          </w:p>
        </w:tc>
        <w:tc>
          <w:tcPr>
            <w:tcW w:w="635" w:type="pct"/>
          </w:tcPr>
          <w:p w14:paraId="4E0C9292" w14:textId="77777777" w:rsidR="006B36CC" w:rsidRDefault="006B36CC" w:rsidP="00F72BC9">
            <w:pPr>
              <w:spacing w:line="0" w:lineRule="atLeast"/>
              <w:rPr>
                <w:color w:val="000000"/>
                <w:sz w:val="20"/>
              </w:rPr>
            </w:pPr>
            <w:r>
              <w:rPr>
                <w:color w:val="000000"/>
                <w:sz w:val="20"/>
              </w:rPr>
              <w:t>7/05/2018</w:t>
            </w:r>
          </w:p>
        </w:tc>
        <w:tc>
          <w:tcPr>
            <w:tcW w:w="717" w:type="pct"/>
            <w:shd w:val="clear" w:color="auto" w:fill="auto"/>
            <w:noWrap/>
            <w:vAlign w:val="center"/>
          </w:tcPr>
          <w:p w14:paraId="535FC58D" w14:textId="77777777" w:rsidR="006B36CC" w:rsidRDefault="006B36CC" w:rsidP="00F72BC9">
            <w:pPr>
              <w:spacing w:line="0" w:lineRule="atLeast"/>
              <w:jc w:val="center"/>
              <w:rPr>
                <w:color w:val="000000"/>
                <w:sz w:val="20"/>
              </w:rPr>
            </w:pPr>
            <w:r>
              <w:rPr>
                <w:color w:val="000000"/>
                <w:sz w:val="20"/>
              </w:rPr>
              <w:t>Comisión de Evaluación, región de Arica y Parinacota</w:t>
            </w:r>
          </w:p>
        </w:tc>
        <w:tc>
          <w:tcPr>
            <w:tcW w:w="1033" w:type="pct"/>
            <w:shd w:val="clear" w:color="auto" w:fill="auto"/>
            <w:noWrap/>
            <w:vAlign w:val="center"/>
          </w:tcPr>
          <w:p w14:paraId="1C2A9C40" w14:textId="77777777" w:rsidR="006B36CC" w:rsidRDefault="006B36CC" w:rsidP="006B36CC">
            <w:pPr>
              <w:spacing w:line="0" w:lineRule="atLeast"/>
              <w:rPr>
                <w:color w:val="000000"/>
                <w:sz w:val="20"/>
              </w:rPr>
            </w:pPr>
            <w:r>
              <w:rPr>
                <w:color w:val="000000"/>
                <w:sz w:val="20"/>
              </w:rPr>
              <w:t>Optimización y Actualización de Procesos e instalaciones del proyecto Minero Pampa Camarones.</w:t>
            </w:r>
          </w:p>
        </w:tc>
        <w:tc>
          <w:tcPr>
            <w:tcW w:w="904" w:type="pct"/>
            <w:shd w:val="clear" w:color="auto" w:fill="auto"/>
            <w:noWrap/>
            <w:vAlign w:val="center"/>
          </w:tcPr>
          <w:p w14:paraId="29B8F78D" w14:textId="77777777" w:rsidR="006B36CC" w:rsidRDefault="00FD17C2" w:rsidP="00F72BC9">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A</w:t>
            </w:r>
            <w:r w:rsidR="004319E2">
              <w:rPr>
                <w:rFonts w:eastAsia="Times New Roman" w:cs="Calibri"/>
                <w:color w:val="000000"/>
                <w:sz w:val="20"/>
                <w:szCs w:val="20"/>
                <w:lang w:eastAsia="es-CL"/>
              </w:rPr>
              <w:t>ún no se encuentra en operación ni ha sido informado por el titular en el Sistema de Fiscalización Ambiental.</w:t>
            </w:r>
          </w:p>
        </w:tc>
      </w:tr>
    </w:tbl>
    <w:p w14:paraId="1A0223B6" w14:textId="77777777" w:rsidR="006B36CC" w:rsidRPr="006B36CC" w:rsidRDefault="006B36CC" w:rsidP="006B36CC">
      <w:pPr>
        <w:pStyle w:val="Listaconnmeros"/>
        <w:numPr>
          <w:ilvl w:val="0"/>
          <w:numId w:val="0"/>
        </w:numPr>
        <w:ind w:left="360" w:hanging="360"/>
      </w:pPr>
    </w:p>
    <w:p w14:paraId="5F20CF76" w14:textId="77777777" w:rsidR="00D42470" w:rsidRDefault="00D42470" w:rsidP="00987770">
      <w:pPr>
        <w:pStyle w:val="Ttulo1"/>
      </w:pPr>
      <w:bookmarkStart w:id="33" w:name="_Toc352840385"/>
      <w:bookmarkStart w:id="34" w:name="_Toc352841445"/>
      <w:bookmarkStart w:id="35" w:name="_Toc447875232"/>
      <w:bookmarkStart w:id="36" w:name="_Toc449085410"/>
      <w:bookmarkStart w:id="37" w:name="_Toc534029850"/>
      <w:r w:rsidRPr="00D42470">
        <w:t>ANTECEDENTES DE LA ACTIVIDAD DE FISCALIZACIÓN</w:t>
      </w:r>
      <w:bookmarkEnd w:id="33"/>
      <w:bookmarkEnd w:id="34"/>
      <w:bookmarkEnd w:id="35"/>
      <w:bookmarkEnd w:id="36"/>
      <w:bookmarkEnd w:id="37"/>
    </w:p>
    <w:p w14:paraId="08C3D39D"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5B99D72B" w14:textId="77777777" w:rsidR="00D4247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534029851"/>
      <w:r w:rsidRPr="00D42470">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14:paraId="37E0821C"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7551"/>
      </w:tblGrid>
      <w:tr w:rsidR="00D42470" w:rsidRPr="00D42470" w14:paraId="79DD06B9" w14:textId="77777777" w:rsidTr="0031512B">
        <w:trPr>
          <w:trHeight w:val="350"/>
        </w:trPr>
        <w:tc>
          <w:tcPr>
            <w:tcW w:w="1210" w:type="pct"/>
            <w:gridSpan w:val="2"/>
            <w:vAlign w:val="center"/>
          </w:tcPr>
          <w:p w14:paraId="3AEC3ED2" w14:textId="77777777" w:rsidR="00D42470" w:rsidRPr="00D42470" w:rsidRDefault="00D42470" w:rsidP="00D42470">
            <w:pPr>
              <w:rPr>
                <w:b/>
              </w:rPr>
            </w:pPr>
            <w:r w:rsidRPr="00D42470">
              <w:rPr>
                <w:b/>
              </w:rPr>
              <w:t>Motivo</w:t>
            </w:r>
          </w:p>
        </w:tc>
        <w:tc>
          <w:tcPr>
            <w:tcW w:w="3790" w:type="pct"/>
            <w:vAlign w:val="center"/>
          </w:tcPr>
          <w:p w14:paraId="1432BF2E" w14:textId="77777777" w:rsidR="00D42470" w:rsidRPr="00D42470" w:rsidRDefault="00D42470" w:rsidP="00D42470">
            <w:pPr>
              <w:rPr>
                <w:b/>
              </w:rPr>
            </w:pPr>
            <w:r w:rsidRPr="00D42470">
              <w:rPr>
                <w:b/>
              </w:rPr>
              <w:t>Descripción</w:t>
            </w:r>
          </w:p>
        </w:tc>
      </w:tr>
      <w:tr w:rsidR="00D42470" w:rsidRPr="00D42470" w14:paraId="018F3FB7" w14:textId="77777777" w:rsidTr="0031512B">
        <w:trPr>
          <w:trHeight w:val="481"/>
        </w:trPr>
        <w:tc>
          <w:tcPr>
            <w:tcW w:w="246" w:type="pct"/>
            <w:vAlign w:val="center"/>
          </w:tcPr>
          <w:p w14:paraId="2F57DE32" w14:textId="77777777" w:rsidR="00D42470" w:rsidRPr="00046D1B" w:rsidRDefault="00D42470" w:rsidP="00D42470">
            <w:pPr>
              <w:jc w:val="center"/>
            </w:pPr>
            <w:r w:rsidRPr="00046D1B">
              <w:t>X</w:t>
            </w:r>
          </w:p>
        </w:tc>
        <w:tc>
          <w:tcPr>
            <w:tcW w:w="964" w:type="pct"/>
            <w:vAlign w:val="center"/>
          </w:tcPr>
          <w:p w14:paraId="58F3E8B9" w14:textId="77777777" w:rsidR="00D42470" w:rsidRPr="00046D1B" w:rsidRDefault="00D42470" w:rsidP="00D42470">
            <w:r w:rsidRPr="00046D1B">
              <w:t>Programada</w:t>
            </w:r>
          </w:p>
        </w:tc>
        <w:tc>
          <w:tcPr>
            <w:tcW w:w="3790" w:type="pct"/>
            <w:vAlign w:val="center"/>
          </w:tcPr>
          <w:p w14:paraId="2033E2C4" w14:textId="77777777" w:rsidR="00D42470" w:rsidRPr="00046D1B" w:rsidRDefault="00046D1B" w:rsidP="00D42470">
            <w:r w:rsidRPr="00972400">
              <w:rPr>
                <w:color w:val="000000" w:themeColor="text1"/>
              </w:rPr>
              <w:t xml:space="preserve">La Resolución Exenta N° </w:t>
            </w:r>
            <w:bookmarkStart w:id="50" w:name="_Hlk530135235"/>
            <w:r w:rsidRPr="00972400">
              <w:rPr>
                <w:color w:val="000000" w:themeColor="text1"/>
              </w:rPr>
              <w:t>1524 de fecha 26 de diciembre de 2017, que fija el Programa y Subprogramas Sectoriales de Fiscalización Ambiental de Resoluciones de Calificación Ambiental para el año 2018</w:t>
            </w:r>
            <w:bookmarkEnd w:id="50"/>
          </w:p>
        </w:tc>
      </w:tr>
    </w:tbl>
    <w:p w14:paraId="6F8C0008"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51" w:name="_Toc352840387"/>
      <w:bookmarkStart w:id="52" w:name="_Toc352841447"/>
      <w:bookmarkStart w:id="53" w:name="_Toc353998113"/>
      <w:bookmarkStart w:id="54" w:name="_Toc353998186"/>
      <w:bookmarkStart w:id="55" w:name="_Toc382383538"/>
      <w:bookmarkStart w:id="56" w:name="_Toc382472360"/>
      <w:bookmarkStart w:id="57" w:name="_Toc390184271"/>
      <w:bookmarkStart w:id="58" w:name="_Toc390360002"/>
      <w:bookmarkStart w:id="59" w:name="_Toc390777023"/>
      <w:bookmarkStart w:id="60" w:name="_Toc447875234"/>
      <w:bookmarkStart w:id="61" w:name="_Toc449085412"/>
    </w:p>
    <w:p w14:paraId="68EA27B8" w14:textId="77777777" w:rsidR="00046D1B" w:rsidRDefault="00046D1B" w:rsidP="005933B2">
      <w:pPr>
        <w:spacing w:after="0" w:line="240" w:lineRule="auto"/>
        <w:ind w:left="576"/>
        <w:contextualSpacing/>
        <w:outlineLvl w:val="0"/>
        <w:rPr>
          <w:rFonts w:ascii="Calibri" w:eastAsia="Calibri" w:hAnsi="Calibri" w:cs="Calibri"/>
          <w:b/>
          <w:sz w:val="24"/>
          <w:szCs w:val="20"/>
        </w:rPr>
      </w:pPr>
    </w:p>
    <w:p w14:paraId="7A02AA1D" w14:textId="77777777" w:rsidR="00D42470" w:rsidRDefault="00D42470" w:rsidP="00987770">
      <w:pPr>
        <w:pStyle w:val="Ttulo2"/>
      </w:pPr>
      <w:bookmarkStart w:id="62" w:name="_Toc534029852"/>
      <w:r w:rsidRPr="00D42470">
        <w:t>Materia Específica Objeto de la Fiscalización Ambiental</w:t>
      </w:r>
      <w:bookmarkEnd w:id="51"/>
      <w:bookmarkEnd w:id="52"/>
      <w:bookmarkEnd w:id="53"/>
      <w:bookmarkEnd w:id="54"/>
      <w:bookmarkEnd w:id="55"/>
      <w:bookmarkEnd w:id="56"/>
      <w:bookmarkEnd w:id="57"/>
      <w:bookmarkEnd w:id="58"/>
      <w:bookmarkEnd w:id="59"/>
      <w:bookmarkEnd w:id="60"/>
      <w:bookmarkEnd w:id="61"/>
      <w:bookmarkEnd w:id="62"/>
    </w:p>
    <w:p w14:paraId="5345066E"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183970C5"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A149962" w14:textId="77777777" w:rsidR="00046D1B" w:rsidRDefault="00046D1B" w:rsidP="00046D1B">
            <w:pPr>
              <w:jc w:val="both"/>
              <w:rPr>
                <w:rFonts w:cstheme="minorHAnsi"/>
                <w:sz w:val="20"/>
                <w:szCs w:val="20"/>
              </w:rPr>
            </w:pPr>
            <w:r>
              <w:rPr>
                <w:rFonts w:cstheme="minorHAnsi"/>
                <w:sz w:val="20"/>
                <w:szCs w:val="20"/>
              </w:rPr>
              <w:t>P</w:t>
            </w:r>
            <w:r w:rsidRPr="00052AA8">
              <w:rPr>
                <w:rFonts w:cstheme="minorHAnsi"/>
                <w:sz w:val="20"/>
                <w:szCs w:val="20"/>
              </w:rPr>
              <w:t>érdida</w:t>
            </w:r>
            <w:r>
              <w:rPr>
                <w:rFonts w:cstheme="minorHAnsi"/>
                <w:sz w:val="20"/>
                <w:szCs w:val="20"/>
              </w:rPr>
              <w:t xml:space="preserve"> y a</w:t>
            </w:r>
            <w:r w:rsidRPr="00052AA8">
              <w:rPr>
                <w:rFonts w:cstheme="minorHAnsi"/>
                <w:sz w:val="20"/>
                <w:szCs w:val="20"/>
              </w:rPr>
              <w:t>lteración de hábitat para fauna</w:t>
            </w:r>
            <w:r>
              <w:rPr>
                <w:rFonts w:cstheme="minorHAnsi"/>
                <w:sz w:val="20"/>
                <w:szCs w:val="20"/>
              </w:rPr>
              <w:t xml:space="preserve">, </w:t>
            </w:r>
          </w:p>
          <w:p w14:paraId="234CFBE7" w14:textId="77777777" w:rsidR="00046D1B" w:rsidRDefault="00046D1B" w:rsidP="00046D1B">
            <w:pPr>
              <w:jc w:val="both"/>
              <w:rPr>
                <w:rFonts w:cstheme="minorHAnsi"/>
                <w:sz w:val="20"/>
                <w:szCs w:val="20"/>
              </w:rPr>
            </w:pPr>
            <w:r>
              <w:rPr>
                <w:rFonts w:cstheme="minorHAnsi"/>
                <w:sz w:val="20"/>
                <w:szCs w:val="20"/>
              </w:rPr>
              <w:t xml:space="preserve">Afectación de recursos hidrobiológicos, </w:t>
            </w:r>
          </w:p>
          <w:p w14:paraId="5B688257" w14:textId="77777777" w:rsidR="00046D1B" w:rsidRDefault="00046D1B" w:rsidP="00046D1B">
            <w:pPr>
              <w:jc w:val="both"/>
              <w:rPr>
                <w:rFonts w:cstheme="minorHAnsi"/>
                <w:sz w:val="20"/>
                <w:szCs w:val="20"/>
              </w:rPr>
            </w:pPr>
            <w:r>
              <w:rPr>
                <w:rFonts w:cstheme="minorHAnsi"/>
                <w:sz w:val="20"/>
                <w:szCs w:val="20"/>
              </w:rPr>
              <w:t xml:space="preserve">Afectación de patrimonio cultural, </w:t>
            </w:r>
          </w:p>
          <w:p w14:paraId="535D3100" w14:textId="77777777" w:rsidR="00046D1B" w:rsidRDefault="00046D1B" w:rsidP="00046D1B">
            <w:pPr>
              <w:jc w:val="both"/>
              <w:rPr>
                <w:rFonts w:cstheme="minorHAnsi"/>
                <w:sz w:val="20"/>
                <w:szCs w:val="20"/>
              </w:rPr>
            </w:pPr>
            <w:r>
              <w:rPr>
                <w:rFonts w:cstheme="minorHAnsi"/>
                <w:sz w:val="20"/>
                <w:szCs w:val="20"/>
              </w:rPr>
              <w:t xml:space="preserve">Afectación de vegetación, </w:t>
            </w:r>
          </w:p>
          <w:p w14:paraId="392DAE55" w14:textId="77777777" w:rsidR="00046D1B" w:rsidRDefault="00046D1B" w:rsidP="00046D1B">
            <w:pPr>
              <w:jc w:val="both"/>
              <w:rPr>
                <w:rFonts w:cstheme="minorHAnsi"/>
                <w:sz w:val="20"/>
                <w:szCs w:val="20"/>
              </w:rPr>
            </w:pPr>
            <w:r>
              <w:rPr>
                <w:rFonts w:cstheme="minorHAnsi"/>
                <w:sz w:val="20"/>
                <w:szCs w:val="20"/>
              </w:rPr>
              <w:lastRenderedPageBreak/>
              <w:t xml:space="preserve">Métodos de explotación, </w:t>
            </w:r>
          </w:p>
          <w:p w14:paraId="2885CAD9" w14:textId="77777777" w:rsidR="00046D1B" w:rsidRDefault="00046D1B" w:rsidP="00046D1B">
            <w:pPr>
              <w:jc w:val="both"/>
              <w:rPr>
                <w:rFonts w:cstheme="minorHAnsi"/>
                <w:sz w:val="20"/>
                <w:szCs w:val="20"/>
              </w:rPr>
            </w:pPr>
            <w:r>
              <w:rPr>
                <w:rFonts w:cstheme="minorHAnsi"/>
                <w:sz w:val="20"/>
                <w:szCs w:val="20"/>
              </w:rPr>
              <w:t xml:space="preserve">Manejo de residuos mineros masivos, </w:t>
            </w:r>
          </w:p>
          <w:p w14:paraId="2FC3A3C0" w14:textId="77777777" w:rsidR="00046D1B" w:rsidRDefault="00046D1B" w:rsidP="00046D1B">
            <w:pPr>
              <w:jc w:val="both"/>
              <w:rPr>
                <w:rFonts w:cstheme="minorHAnsi"/>
                <w:sz w:val="20"/>
                <w:szCs w:val="20"/>
              </w:rPr>
            </w:pPr>
            <w:r>
              <w:rPr>
                <w:rFonts w:cstheme="minorHAnsi"/>
                <w:sz w:val="20"/>
                <w:szCs w:val="20"/>
              </w:rPr>
              <w:t xml:space="preserve">Manejo de lixiviación, </w:t>
            </w:r>
          </w:p>
          <w:p w14:paraId="7F6DCA13" w14:textId="77777777" w:rsidR="007B2CA6" w:rsidRDefault="00046D1B" w:rsidP="002820D2">
            <w:pPr>
              <w:jc w:val="both"/>
              <w:rPr>
                <w:rFonts w:cstheme="minorHAnsi"/>
                <w:sz w:val="20"/>
                <w:szCs w:val="20"/>
              </w:rPr>
            </w:pPr>
            <w:r>
              <w:rPr>
                <w:rFonts w:cstheme="minorHAnsi"/>
                <w:sz w:val="20"/>
                <w:szCs w:val="20"/>
              </w:rPr>
              <w:t>Manejo de residuos peligrosos y no peligrosos</w:t>
            </w:r>
            <w:r w:rsidR="007B2CA6">
              <w:rPr>
                <w:rFonts w:cstheme="minorHAnsi"/>
                <w:sz w:val="20"/>
                <w:szCs w:val="20"/>
              </w:rPr>
              <w:t>.</w:t>
            </w:r>
          </w:p>
          <w:p w14:paraId="31EE2620" w14:textId="77777777" w:rsidR="00D700AE" w:rsidRPr="007B2CA6" w:rsidRDefault="00D700AE" w:rsidP="002820D2">
            <w:pPr>
              <w:jc w:val="both"/>
              <w:rPr>
                <w:rFonts w:cstheme="minorHAnsi"/>
                <w:sz w:val="20"/>
                <w:szCs w:val="20"/>
              </w:rPr>
            </w:pPr>
            <w:r>
              <w:rPr>
                <w:rFonts w:cstheme="minorHAnsi"/>
                <w:sz w:val="20"/>
                <w:szCs w:val="20"/>
              </w:rPr>
              <w:t>Manejo de Sustancias Peligrosas.</w:t>
            </w:r>
          </w:p>
        </w:tc>
      </w:tr>
    </w:tbl>
    <w:p w14:paraId="6EA7F28E" w14:textId="77777777" w:rsidR="00D42470" w:rsidRDefault="00D42470" w:rsidP="00D42470">
      <w:pPr>
        <w:spacing w:after="0" w:line="240" w:lineRule="auto"/>
        <w:jc w:val="both"/>
        <w:rPr>
          <w:rFonts w:ascii="Calibri" w:eastAsia="Calibri" w:hAnsi="Calibri" w:cs="Times New Roman"/>
        </w:rPr>
      </w:pPr>
    </w:p>
    <w:p w14:paraId="3C112C3E" w14:textId="77777777" w:rsidR="00D42470" w:rsidRPr="0067470A" w:rsidRDefault="00D42470" w:rsidP="00987770">
      <w:pPr>
        <w:pStyle w:val="Ttulo2"/>
      </w:pPr>
      <w:bookmarkStart w:id="63" w:name="_Toc352162452"/>
      <w:bookmarkStart w:id="64" w:name="_Toc352162789"/>
      <w:bookmarkStart w:id="65" w:name="_Toc352840388"/>
      <w:bookmarkStart w:id="66" w:name="_Toc352841448"/>
      <w:bookmarkStart w:id="67" w:name="_Toc353998114"/>
      <w:bookmarkStart w:id="68" w:name="_Toc353998187"/>
      <w:bookmarkStart w:id="69" w:name="_Toc382383539"/>
      <w:bookmarkStart w:id="70" w:name="_Toc382472361"/>
      <w:bookmarkStart w:id="71" w:name="_Toc390184272"/>
      <w:bookmarkStart w:id="72" w:name="_Toc390360003"/>
      <w:bookmarkStart w:id="73" w:name="_Toc390777024"/>
      <w:bookmarkStart w:id="74" w:name="_Toc447875235"/>
      <w:bookmarkStart w:id="75" w:name="_Toc449085413"/>
      <w:bookmarkStart w:id="76" w:name="_Toc534029853"/>
      <w:r w:rsidRPr="0067470A">
        <w:t>Aspectos relativos a la ejecución de la Inspección Ambiental</w:t>
      </w:r>
      <w:bookmarkStart w:id="77" w:name="_Toc353998115"/>
      <w:bookmarkStart w:id="78" w:name="_Toc353998188"/>
      <w:bookmarkStart w:id="79" w:name="_Toc382383540"/>
      <w:bookmarkStart w:id="80" w:name="_Toc382472362"/>
      <w:bookmarkStart w:id="81" w:name="_Toc390184273"/>
      <w:bookmarkStart w:id="82" w:name="_Toc390360004"/>
      <w:bookmarkStart w:id="83" w:name="_Toc390777025"/>
      <w:bookmarkStart w:id="84" w:name="_Toc447875236"/>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79DB2DB2" w14:textId="77777777" w:rsidR="00D14AAD" w:rsidRPr="00624034" w:rsidRDefault="00D42470" w:rsidP="0067470A">
      <w:pPr>
        <w:pStyle w:val="Ttulo3"/>
        <w:spacing w:line="240" w:lineRule="auto"/>
        <w:contextualSpacing/>
        <w:jc w:val="both"/>
        <w:rPr>
          <w:rFonts w:ascii="Calibri" w:eastAsia="Calibri" w:hAnsi="Calibri" w:cs="Calibri"/>
        </w:rPr>
      </w:pPr>
      <w:bookmarkStart w:id="85" w:name="_Toc534029854"/>
      <w:bookmarkStart w:id="86" w:name="_Toc449085414"/>
      <w:r w:rsidRPr="00987770">
        <w:t>Ejecución de la inspección</w:t>
      </w:r>
      <w:bookmarkEnd w:id="85"/>
      <w:r w:rsidRPr="00987770">
        <w:t xml:space="preserve"> </w:t>
      </w:r>
      <w:bookmarkEnd w:id="77"/>
      <w:bookmarkEnd w:id="78"/>
      <w:bookmarkEnd w:id="79"/>
      <w:bookmarkEnd w:id="80"/>
      <w:bookmarkEnd w:id="81"/>
      <w:bookmarkEnd w:id="82"/>
      <w:bookmarkEnd w:id="83"/>
      <w:bookmarkEnd w:id="84"/>
      <w:bookmarkEnd w:id="8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3C744982"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8750A6F" w14:textId="77777777" w:rsidR="00D42470" w:rsidRPr="00236022" w:rsidRDefault="00D42470" w:rsidP="00D42470">
            <w:pPr>
              <w:spacing w:after="0" w:line="0" w:lineRule="atLeast"/>
              <w:rPr>
                <w:rFonts w:ascii="Calibri" w:eastAsia="Calibri" w:hAnsi="Calibri" w:cs="Times New Roman"/>
                <w:b/>
                <w:sz w:val="20"/>
                <w:szCs w:val="20"/>
              </w:rPr>
            </w:pPr>
            <w:r w:rsidRPr="00236022">
              <w:rPr>
                <w:rFonts w:ascii="Calibri" w:eastAsia="Calibri" w:hAnsi="Calibri" w:cs="Times New Roman"/>
                <w:b/>
                <w:sz w:val="20"/>
                <w:szCs w:val="20"/>
              </w:rPr>
              <w:t>Existió oposición al ingreso:</w:t>
            </w:r>
            <w:r w:rsidRPr="00236022">
              <w:rPr>
                <w:rFonts w:ascii="Calibri" w:eastAsia="Calibri" w:hAnsi="Calibri" w:cs="Times New Roman"/>
                <w:sz w:val="20"/>
                <w:szCs w:val="20"/>
              </w:rPr>
              <w:t xml:space="preserve"> 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6D1E3F6E" w14:textId="77777777" w:rsidR="00D42470" w:rsidRPr="00236022" w:rsidRDefault="00D42470" w:rsidP="00D42470">
            <w:pPr>
              <w:spacing w:after="0" w:line="0" w:lineRule="atLeast"/>
              <w:rPr>
                <w:rFonts w:ascii="Calibri" w:eastAsia="Calibri" w:hAnsi="Calibri" w:cs="Times New Roman"/>
                <w:b/>
                <w:sz w:val="20"/>
                <w:szCs w:val="20"/>
              </w:rPr>
            </w:pPr>
            <w:r w:rsidRPr="00236022">
              <w:rPr>
                <w:rFonts w:ascii="Calibri" w:eastAsia="Calibri" w:hAnsi="Calibri" w:cs="Times New Roman"/>
                <w:b/>
                <w:sz w:val="20"/>
                <w:szCs w:val="20"/>
              </w:rPr>
              <w:t xml:space="preserve">Existió auxilio de fuerza pública: </w:t>
            </w:r>
            <w:r w:rsidRPr="00236022">
              <w:rPr>
                <w:rFonts w:ascii="Calibri" w:eastAsia="Calibri" w:hAnsi="Calibri" w:cs="Times New Roman"/>
                <w:sz w:val="20"/>
                <w:szCs w:val="20"/>
              </w:rPr>
              <w:t>NO</w:t>
            </w:r>
          </w:p>
        </w:tc>
      </w:tr>
      <w:tr w:rsidR="00D42470" w:rsidRPr="00D42470" w14:paraId="79D03099"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434E574" w14:textId="77777777" w:rsidR="00D42470" w:rsidRPr="00236022" w:rsidRDefault="00D42470" w:rsidP="00D42470">
            <w:pPr>
              <w:spacing w:after="0" w:line="0" w:lineRule="atLeast"/>
              <w:rPr>
                <w:rFonts w:ascii="Calibri" w:eastAsia="Calibri" w:hAnsi="Calibri" w:cs="Times New Roman"/>
                <w:b/>
                <w:sz w:val="20"/>
                <w:szCs w:val="20"/>
              </w:rPr>
            </w:pPr>
            <w:r w:rsidRPr="00236022">
              <w:rPr>
                <w:rFonts w:ascii="Calibri" w:eastAsia="Calibri" w:hAnsi="Calibri" w:cs="Times New Roman"/>
                <w:b/>
                <w:sz w:val="20"/>
                <w:szCs w:val="20"/>
              </w:rPr>
              <w:t xml:space="preserve">Existió colaboración por parte de los fiscalizados: </w:t>
            </w:r>
            <w:r w:rsidRPr="00236022">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C537C32" w14:textId="77777777" w:rsidR="00D42470" w:rsidRPr="00236022" w:rsidRDefault="00D42470" w:rsidP="00D42470">
            <w:pPr>
              <w:spacing w:after="0" w:line="0" w:lineRule="atLeast"/>
              <w:rPr>
                <w:rFonts w:ascii="Calibri" w:eastAsia="Calibri" w:hAnsi="Calibri" w:cs="Times New Roman"/>
                <w:b/>
                <w:sz w:val="20"/>
                <w:szCs w:val="20"/>
              </w:rPr>
            </w:pPr>
            <w:r w:rsidRPr="00236022">
              <w:rPr>
                <w:rFonts w:ascii="Calibri" w:eastAsia="Calibri" w:hAnsi="Calibri" w:cs="Times New Roman"/>
                <w:b/>
                <w:sz w:val="20"/>
                <w:szCs w:val="20"/>
              </w:rPr>
              <w:t xml:space="preserve">Existió trato respetuoso y deferente: </w:t>
            </w:r>
            <w:r w:rsidRPr="00236022">
              <w:rPr>
                <w:rFonts w:ascii="Calibri" w:eastAsia="Calibri" w:hAnsi="Calibri" w:cs="Times New Roman"/>
                <w:sz w:val="20"/>
                <w:szCs w:val="20"/>
              </w:rPr>
              <w:t>NO</w:t>
            </w:r>
          </w:p>
        </w:tc>
      </w:tr>
      <w:tr w:rsidR="00D42470" w:rsidRPr="00D42470" w14:paraId="75570DA9"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E564C1" w14:textId="77777777" w:rsidR="00D42470" w:rsidRPr="00624034" w:rsidRDefault="00D42470" w:rsidP="00D42470">
            <w:pPr>
              <w:spacing w:after="0" w:line="0" w:lineRule="atLeast"/>
              <w:rPr>
                <w:rFonts w:ascii="Calibri" w:eastAsia="Calibri" w:hAnsi="Calibri" w:cs="Times New Roman"/>
                <w:sz w:val="20"/>
                <w:szCs w:val="20"/>
              </w:rPr>
            </w:pPr>
            <w:r w:rsidRPr="00624034">
              <w:rPr>
                <w:rFonts w:ascii="Calibri" w:eastAsia="Calibri" w:hAnsi="Calibri" w:cs="Times New Roman"/>
                <w:sz w:val="20"/>
                <w:szCs w:val="20"/>
              </w:rPr>
              <w:t>Observaciones:</w:t>
            </w:r>
            <w:r w:rsidR="00624034" w:rsidRPr="00624034">
              <w:rPr>
                <w:rFonts w:ascii="Calibri" w:eastAsia="Calibri" w:hAnsi="Calibri" w:cs="Times New Roman"/>
                <w:sz w:val="20"/>
                <w:szCs w:val="20"/>
              </w:rPr>
              <w:t xml:space="preserve"> La actividad se desarrolló en 4 jornadas; el 6 de septiembre, el 17 y 18 de octubre y el 12 de diciembre.</w:t>
            </w:r>
            <w:r w:rsidRPr="00624034">
              <w:rPr>
                <w:rFonts w:ascii="Calibri" w:eastAsia="Calibri" w:hAnsi="Calibri" w:cs="Times New Roman"/>
                <w:color w:val="FF0000"/>
                <w:sz w:val="20"/>
                <w:szCs w:val="20"/>
              </w:rPr>
              <w:t xml:space="preserve"> </w:t>
            </w:r>
          </w:p>
        </w:tc>
      </w:tr>
    </w:tbl>
    <w:p w14:paraId="27B40C86"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87" w:name="_Toc390184274"/>
      <w:bookmarkStart w:id="88" w:name="_Toc390360005"/>
      <w:bookmarkStart w:id="89" w:name="_Toc390777026"/>
      <w:bookmarkStart w:id="90" w:name="_Toc447875237"/>
      <w:bookmarkStart w:id="91" w:name="_Toc449085415"/>
      <w:bookmarkStart w:id="92" w:name="_Toc352840390"/>
      <w:bookmarkStart w:id="93" w:name="_Toc352841450"/>
      <w:bookmarkStart w:id="94" w:name="_Toc353998117"/>
      <w:bookmarkStart w:id="95" w:name="_Toc353998190"/>
      <w:bookmarkStart w:id="96" w:name="_Toc382383541"/>
      <w:bookmarkStart w:id="97" w:name="_Toc382472363"/>
    </w:p>
    <w:p w14:paraId="41513B89" w14:textId="77777777" w:rsidR="00D42470" w:rsidRPr="00624034" w:rsidRDefault="00D42470" w:rsidP="0067470A">
      <w:pPr>
        <w:pStyle w:val="Ttulo3"/>
        <w:spacing w:line="240" w:lineRule="auto"/>
        <w:contextualSpacing/>
        <w:jc w:val="both"/>
        <w:rPr>
          <w:rFonts w:ascii="Calibri" w:eastAsia="Calibri" w:hAnsi="Calibri" w:cs="Calibri"/>
        </w:rPr>
      </w:pPr>
      <w:bookmarkStart w:id="98" w:name="_Toc534029855"/>
      <w:r w:rsidRPr="00624034">
        <w:rPr>
          <w:rFonts w:eastAsia="Calibri"/>
        </w:rPr>
        <w:t>Esquema de recorrido</w:t>
      </w:r>
      <w:bookmarkEnd w:id="98"/>
      <w:r w:rsidRPr="00624034">
        <w:rPr>
          <w:rFonts w:eastAsia="Calibri"/>
        </w:rPr>
        <w:t xml:space="preserve"> </w:t>
      </w:r>
      <w:bookmarkEnd w:id="87"/>
      <w:bookmarkEnd w:id="88"/>
      <w:bookmarkEnd w:id="89"/>
      <w:bookmarkEnd w:id="90"/>
      <w:bookmarkEnd w:id="91"/>
    </w:p>
    <w:tbl>
      <w:tblPr>
        <w:tblStyle w:val="Tablaconcuadrcula"/>
        <w:tblW w:w="5000" w:type="pct"/>
        <w:tblLook w:val="04A0" w:firstRow="1" w:lastRow="0" w:firstColumn="1" w:lastColumn="0" w:noHBand="0" w:noVBand="1"/>
      </w:tblPr>
      <w:tblGrid>
        <w:gridCol w:w="9962"/>
      </w:tblGrid>
      <w:tr w:rsidR="00D42470" w:rsidRPr="00D42470" w14:paraId="24324058" w14:textId="77777777" w:rsidTr="0031512B">
        <w:tc>
          <w:tcPr>
            <w:tcW w:w="5000" w:type="pct"/>
          </w:tcPr>
          <w:p w14:paraId="6465BBDA" w14:textId="77777777" w:rsidR="00D42470" w:rsidRPr="00D42470" w:rsidRDefault="00DD2014" w:rsidP="00D42470">
            <w:r w:rsidRPr="00DD2014">
              <w:rPr>
                <w:noProof/>
                <w:lang w:eastAsia="es-CL"/>
              </w:rPr>
              <w:drawing>
                <wp:inline distT="0" distB="0" distL="0" distR="0" wp14:anchorId="4C7CA6A3" wp14:editId="6511A89C">
                  <wp:extent cx="6332220" cy="301752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332220" cy="3017520"/>
                          </a:xfrm>
                          <a:prstGeom prst="rect">
                            <a:avLst/>
                          </a:prstGeom>
                          <a:noFill/>
                          <a:ln>
                            <a:noFill/>
                          </a:ln>
                        </pic:spPr>
                      </pic:pic>
                    </a:graphicData>
                  </a:graphic>
                </wp:inline>
              </w:drawing>
            </w:r>
          </w:p>
          <w:p w14:paraId="2DE4862B" w14:textId="77777777" w:rsidR="00D42470" w:rsidRPr="00D42470" w:rsidRDefault="00D42470" w:rsidP="00D42470"/>
          <w:p w14:paraId="32FBEFA5" w14:textId="77777777" w:rsidR="00D42470" w:rsidRDefault="00D42470" w:rsidP="00D42470"/>
          <w:p w14:paraId="0625667C" w14:textId="77777777" w:rsidR="006829AE" w:rsidRPr="00D42470" w:rsidRDefault="00DD2014" w:rsidP="00D42470">
            <w:r>
              <w:t xml:space="preserve">Fuente: Google </w:t>
            </w:r>
            <w:proofErr w:type="spellStart"/>
            <w:r>
              <w:t>Earth</w:t>
            </w:r>
            <w:proofErr w:type="spellEnd"/>
            <w:r>
              <w:t>.</w:t>
            </w:r>
          </w:p>
          <w:p w14:paraId="63D958D8" w14:textId="77777777" w:rsidR="00D42470" w:rsidRPr="00D42470" w:rsidRDefault="00D42470" w:rsidP="00D42470"/>
        </w:tc>
      </w:tr>
    </w:tbl>
    <w:p w14:paraId="36DB3CB2" w14:textId="14788623" w:rsidR="00D42470" w:rsidRDefault="00D42470" w:rsidP="00D42470"/>
    <w:p w14:paraId="6EBEA98E" w14:textId="1DD860B8" w:rsidR="007433A5" w:rsidRDefault="007433A5" w:rsidP="00D42470"/>
    <w:p w14:paraId="110339E1" w14:textId="77777777" w:rsidR="007433A5" w:rsidRDefault="007433A5" w:rsidP="00D42470"/>
    <w:p w14:paraId="13B45282" w14:textId="77777777" w:rsidR="00C1005C" w:rsidRPr="00236022" w:rsidRDefault="00D42470" w:rsidP="0067470A">
      <w:pPr>
        <w:pStyle w:val="Ttulo3"/>
      </w:pPr>
      <w:bookmarkStart w:id="99" w:name="_Toc534029856"/>
      <w:bookmarkStart w:id="100" w:name="_Toc390184275"/>
      <w:bookmarkStart w:id="101" w:name="_Toc390360006"/>
      <w:bookmarkStart w:id="102" w:name="_Toc390777027"/>
      <w:bookmarkStart w:id="103" w:name="_Toc447875238"/>
      <w:bookmarkStart w:id="104" w:name="_Toc449085416"/>
      <w:r w:rsidRPr="00236022">
        <w:lastRenderedPageBreak/>
        <w:t>Detalle del Recorrido de la Inspección</w:t>
      </w:r>
      <w:bookmarkEnd w:id="92"/>
      <w:bookmarkEnd w:id="93"/>
      <w:bookmarkEnd w:id="99"/>
      <w:r w:rsidR="00D14AAD" w:rsidRPr="00236022">
        <w:t xml:space="preserve"> </w:t>
      </w:r>
      <w:bookmarkEnd w:id="94"/>
      <w:bookmarkEnd w:id="95"/>
      <w:bookmarkEnd w:id="96"/>
      <w:bookmarkEnd w:id="97"/>
      <w:bookmarkEnd w:id="100"/>
      <w:bookmarkEnd w:id="101"/>
      <w:bookmarkEnd w:id="102"/>
      <w:bookmarkEnd w:id="103"/>
      <w:bookmarkEnd w:id="104"/>
    </w:p>
    <w:p w14:paraId="07CDF08A" w14:textId="77777777" w:rsidR="00863EE2" w:rsidRDefault="00863EE2" w:rsidP="00987770">
      <w:pPr>
        <w:pStyle w:val="Ttulo4"/>
      </w:pPr>
      <w:r w:rsidRPr="00987770">
        <w:t xml:space="preserve">Primer día de </w:t>
      </w:r>
      <w:r w:rsidR="00236022" w:rsidRPr="00987770">
        <w:t>inspección</w:t>
      </w:r>
      <w:r w:rsidR="00236022">
        <w:t xml:space="preserve"> 6 de septiembre de 2018</w:t>
      </w:r>
    </w:p>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14:paraId="6C5D9104"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0291912A" w14:textId="77777777" w:rsidR="00863EE2" w:rsidRPr="0031512B" w:rsidRDefault="00863EE2" w:rsidP="0007552A">
            <w:pPr>
              <w:spacing w:after="0" w:line="240" w:lineRule="auto"/>
              <w:jc w:val="center"/>
              <w:rPr>
                <w:rFonts w:ascii="Calibri" w:eastAsia="Calibri" w:hAnsi="Calibri" w:cs="Calibri"/>
                <w:b/>
                <w:sz w:val="20"/>
                <w:szCs w:val="20"/>
                <w:lang w:val="es-ES_tradnl"/>
              </w:rPr>
            </w:pPr>
            <w:bookmarkStart w:id="105" w:name="_Hlk532380892"/>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257AA01F"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45249D4B"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5C91296F" w14:textId="77777777" w:rsidR="00863EE2" w:rsidRPr="0031512B" w:rsidRDefault="00236022"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47EF5F37" w14:textId="77777777" w:rsidR="00863EE2" w:rsidRPr="0031512B" w:rsidRDefault="00236022"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Estación</w:t>
            </w:r>
            <w:r w:rsidR="00F007A0">
              <w:rPr>
                <w:rFonts w:ascii="Calibri" w:eastAsia="Times New Roman" w:hAnsi="Calibri" w:cs="Calibri"/>
                <w:sz w:val="20"/>
                <w:szCs w:val="20"/>
                <w:lang w:val="es-ES_tradnl" w:eastAsia="es-CL"/>
              </w:rPr>
              <w:t xml:space="preserve"> SIAM Punta Madrid</w:t>
            </w:r>
            <w:r>
              <w:rPr>
                <w:rFonts w:ascii="Calibri" w:eastAsia="Times New Roman" w:hAnsi="Calibri" w:cs="Calibri"/>
                <w:sz w:val="20"/>
                <w:szCs w:val="20"/>
                <w:lang w:val="es-ES_tradnl" w:eastAsia="es-CL"/>
              </w:rPr>
              <w:t xml:space="preserve">, </w:t>
            </w:r>
            <w:r w:rsidR="00F007A0">
              <w:rPr>
                <w:rFonts w:ascii="Calibri" w:eastAsia="Times New Roman" w:hAnsi="Calibri" w:cs="Calibri"/>
                <w:sz w:val="20"/>
                <w:szCs w:val="20"/>
                <w:lang w:val="es-ES_tradnl" w:eastAsia="es-CL"/>
              </w:rPr>
              <w:t>cota 0</w:t>
            </w:r>
          </w:p>
        </w:tc>
      </w:tr>
    </w:tbl>
    <w:p w14:paraId="28B317B2" w14:textId="77777777" w:rsidR="00D42470"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06" w:name="_Toc382383544"/>
      <w:bookmarkStart w:id="107" w:name="_Toc382472366"/>
      <w:bookmarkStart w:id="108" w:name="_Toc390184276"/>
      <w:bookmarkStart w:id="109" w:name="_Toc390360007"/>
      <w:bookmarkStart w:id="110" w:name="_Toc390777028"/>
      <w:bookmarkStart w:id="111" w:name="_Toc352840392"/>
      <w:bookmarkStart w:id="112" w:name="_Toc352841452"/>
      <w:bookmarkEnd w:id="105"/>
    </w:p>
    <w:p w14:paraId="79A0CC25" w14:textId="77777777" w:rsidR="00F46A38" w:rsidRDefault="00F46A38"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28C4A865" w14:textId="77777777" w:rsidR="00236022" w:rsidRPr="00C63058" w:rsidRDefault="00236022" w:rsidP="00236022">
      <w:pPr>
        <w:numPr>
          <w:ilvl w:val="1"/>
          <w:numId w:val="0"/>
        </w:numPr>
        <w:spacing w:after="0" w:line="240" w:lineRule="auto"/>
        <w:ind w:left="576"/>
        <w:contextualSpacing/>
        <w:outlineLvl w:val="1"/>
        <w:rPr>
          <w:rFonts w:ascii="Calibri" w:eastAsia="Calibri" w:hAnsi="Calibri" w:cs="Calibri"/>
          <w:b/>
          <w:bCs/>
        </w:rPr>
      </w:pPr>
      <w:bookmarkStart w:id="113" w:name="_Toc534029857"/>
      <w:r w:rsidRPr="00C63058">
        <w:rPr>
          <w:rFonts w:ascii="Calibri" w:eastAsia="Calibri" w:hAnsi="Calibri" w:cs="Calibri"/>
          <w:b/>
          <w:bCs/>
        </w:rPr>
        <w:t>Segundo día de inspección 17 de octubre de 2018</w:t>
      </w:r>
      <w:bookmarkEnd w:id="113"/>
    </w:p>
    <w:tbl>
      <w:tblPr>
        <w:tblW w:w="5000" w:type="pct"/>
        <w:jc w:val="center"/>
        <w:tblCellMar>
          <w:left w:w="70" w:type="dxa"/>
          <w:right w:w="70" w:type="dxa"/>
        </w:tblCellMar>
        <w:tblLook w:val="04A0" w:firstRow="1" w:lastRow="0" w:firstColumn="1" w:lastColumn="0" w:noHBand="0" w:noVBand="1"/>
      </w:tblPr>
      <w:tblGrid>
        <w:gridCol w:w="1841"/>
        <w:gridCol w:w="8121"/>
      </w:tblGrid>
      <w:tr w:rsidR="00236022" w:rsidRPr="0031512B" w14:paraId="3D3DF5BE" w14:textId="77777777" w:rsidTr="00FD17C2">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1B7CF566" w14:textId="77777777" w:rsidR="00236022" w:rsidRPr="0031512B" w:rsidRDefault="00236022" w:rsidP="00FD17C2">
            <w:pPr>
              <w:spacing w:after="0" w:line="240" w:lineRule="auto"/>
              <w:jc w:val="center"/>
              <w:rPr>
                <w:rFonts w:ascii="Calibri" w:eastAsia="Calibri" w:hAnsi="Calibri" w:cs="Calibri"/>
                <w:b/>
                <w:sz w:val="20"/>
                <w:szCs w:val="20"/>
                <w:lang w:val="es-ES_tradnl"/>
              </w:rPr>
            </w:pPr>
            <w:bookmarkStart w:id="114" w:name="_Hlk532381302"/>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23DF0134" w14:textId="77777777" w:rsidR="00236022" w:rsidRPr="0031512B" w:rsidRDefault="00236022" w:rsidP="00FD17C2">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236022" w:rsidRPr="0031512B" w14:paraId="1B2C3BD0" w14:textId="77777777" w:rsidTr="00E8420F">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D09494D" w14:textId="77777777" w:rsidR="00236022" w:rsidRPr="0031512B" w:rsidRDefault="00E8420F" w:rsidP="00FD17C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384DC931" w14:textId="77777777" w:rsidR="00236022" w:rsidRPr="0031512B" w:rsidRDefault="00C474F8" w:rsidP="00FD17C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Planta de Cátodos</w:t>
            </w:r>
          </w:p>
        </w:tc>
      </w:tr>
      <w:tr w:rsidR="00C474F8" w:rsidRPr="0031512B" w14:paraId="05780ACC" w14:textId="77777777" w:rsidTr="00FD17C2">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AFF5A54" w14:textId="77777777" w:rsidR="00C474F8" w:rsidRDefault="00C474F8" w:rsidP="00C474F8">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01391219" w14:textId="77777777" w:rsidR="00C474F8" w:rsidRDefault="00C474F8" w:rsidP="00C474F8">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Administración e instalaciones</w:t>
            </w:r>
          </w:p>
        </w:tc>
      </w:tr>
      <w:tr w:rsidR="00C474F8" w:rsidRPr="0031512B" w14:paraId="010E771A" w14:textId="77777777" w:rsidTr="00FD17C2">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942F30C" w14:textId="77777777" w:rsidR="00C474F8" w:rsidRDefault="00C474F8" w:rsidP="00C474F8">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48730EE0" w14:textId="77777777" w:rsidR="00C474F8" w:rsidRDefault="00C474F8" w:rsidP="00C474F8">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Sector Punta Madrid cota </w:t>
            </w:r>
            <w:r w:rsidR="00D144A9">
              <w:rPr>
                <w:rFonts w:ascii="Calibri" w:eastAsia="Times New Roman" w:hAnsi="Calibri" w:cs="Calibri"/>
                <w:sz w:val="20"/>
                <w:szCs w:val="20"/>
                <w:lang w:val="es-ES_tradnl" w:eastAsia="es-CL"/>
              </w:rPr>
              <w:t>1000</w:t>
            </w:r>
          </w:p>
        </w:tc>
      </w:tr>
      <w:bookmarkEnd w:id="114"/>
    </w:tbl>
    <w:p w14:paraId="22FBDE1D" w14:textId="77777777" w:rsidR="00E8420F" w:rsidRDefault="00E8420F" w:rsidP="00236022">
      <w:pPr>
        <w:numPr>
          <w:ilvl w:val="1"/>
          <w:numId w:val="0"/>
        </w:numPr>
        <w:spacing w:after="0" w:line="240" w:lineRule="auto"/>
        <w:ind w:left="576"/>
        <w:contextualSpacing/>
        <w:outlineLvl w:val="1"/>
        <w:rPr>
          <w:rFonts w:ascii="Calibri" w:eastAsia="Calibri" w:hAnsi="Calibri" w:cs="Calibri"/>
          <w:b/>
          <w:bCs/>
          <w:sz w:val="20"/>
          <w:szCs w:val="20"/>
        </w:rPr>
      </w:pPr>
    </w:p>
    <w:p w14:paraId="3384C4D2" w14:textId="77777777" w:rsidR="00E8420F" w:rsidRPr="00C63058" w:rsidRDefault="00E8420F" w:rsidP="00236022">
      <w:pPr>
        <w:numPr>
          <w:ilvl w:val="1"/>
          <w:numId w:val="0"/>
        </w:numPr>
        <w:spacing w:after="0" w:line="240" w:lineRule="auto"/>
        <w:ind w:left="576"/>
        <w:contextualSpacing/>
        <w:outlineLvl w:val="1"/>
        <w:rPr>
          <w:rFonts w:ascii="Calibri" w:eastAsia="Calibri" w:hAnsi="Calibri" w:cs="Calibri"/>
          <w:b/>
          <w:bCs/>
        </w:rPr>
      </w:pPr>
      <w:bookmarkStart w:id="115" w:name="_Toc534029858"/>
      <w:r w:rsidRPr="00C63058">
        <w:rPr>
          <w:rFonts w:ascii="Calibri" w:eastAsia="Calibri" w:hAnsi="Calibri" w:cs="Calibri"/>
          <w:b/>
          <w:bCs/>
        </w:rPr>
        <w:t>Tercer día de inspección 18 de octubre de 2018</w:t>
      </w:r>
      <w:bookmarkEnd w:id="115"/>
    </w:p>
    <w:tbl>
      <w:tblPr>
        <w:tblW w:w="5000" w:type="pct"/>
        <w:jc w:val="center"/>
        <w:tblCellMar>
          <w:left w:w="70" w:type="dxa"/>
          <w:right w:w="70" w:type="dxa"/>
        </w:tblCellMar>
        <w:tblLook w:val="04A0" w:firstRow="1" w:lastRow="0" w:firstColumn="1" w:lastColumn="0" w:noHBand="0" w:noVBand="1"/>
      </w:tblPr>
      <w:tblGrid>
        <w:gridCol w:w="1841"/>
        <w:gridCol w:w="8121"/>
      </w:tblGrid>
      <w:tr w:rsidR="00C474F8" w:rsidRPr="0031512B" w14:paraId="3A5B2EC5" w14:textId="77777777" w:rsidTr="00C474F8">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077F79CE" w14:textId="77777777" w:rsidR="00C474F8" w:rsidRPr="0031512B" w:rsidRDefault="00C474F8" w:rsidP="00C474F8">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407096EF" w14:textId="77777777" w:rsidR="00C474F8" w:rsidRPr="0031512B" w:rsidRDefault="00C474F8" w:rsidP="00C474F8">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C474F8" w:rsidRPr="0031512B" w14:paraId="31C69464" w14:textId="77777777" w:rsidTr="00C474F8">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571E18ED" w14:textId="77777777" w:rsidR="00C474F8" w:rsidRPr="0031512B" w:rsidRDefault="00C474F8" w:rsidP="00C474F8">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38AF2260" w14:textId="77777777" w:rsidR="00C474F8" w:rsidRPr="0031512B" w:rsidRDefault="00C474F8" w:rsidP="00C474F8">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Mina</w:t>
            </w:r>
          </w:p>
        </w:tc>
      </w:tr>
    </w:tbl>
    <w:p w14:paraId="2A37A02A" w14:textId="77777777" w:rsidR="00E8420F" w:rsidRDefault="00E8420F" w:rsidP="00236022">
      <w:pPr>
        <w:numPr>
          <w:ilvl w:val="1"/>
          <w:numId w:val="0"/>
        </w:numPr>
        <w:spacing w:after="0" w:line="240" w:lineRule="auto"/>
        <w:ind w:left="576"/>
        <w:contextualSpacing/>
        <w:outlineLvl w:val="1"/>
        <w:rPr>
          <w:rFonts w:ascii="Calibri" w:eastAsia="Calibri" w:hAnsi="Calibri" w:cs="Calibri"/>
          <w:b/>
          <w:bCs/>
          <w:sz w:val="20"/>
          <w:szCs w:val="20"/>
        </w:rPr>
      </w:pPr>
    </w:p>
    <w:p w14:paraId="33082AF3" w14:textId="77777777" w:rsidR="00C63058" w:rsidRPr="00C63058" w:rsidRDefault="00C63058" w:rsidP="00236022">
      <w:pPr>
        <w:numPr>
          <w:ilvl w:val="1"/>
          <w:numId w:val="0"/>
        </w:numPr>
        <w:spacing w:after="0" w:line="240" w:lineRule="auto"/>
        <w:ind w:left="576"/>
        <w:contextualSpacing/>
        <w:outlineLvl w:val="1"/>
        <w:rPr>
          <w:rFonts w:ascii="Calibri" w:eastAsia="Calibri" w:hAnsi="Calibri" w:cs="Calibri"/>
          <w:b/>
          <w:bCs/>
        </w:rPr>
      </w:pPr>
      <w:bookmarkStart w:id="116" w:name="_Toc534029859"/>
      <w:r w:rsidRPr="00C63058">
        <w:rPr>
          <w:rFonts w:ascii="Calibri" w:eastAsia="Calibri" w:hAnsi="Calibri" w:cs="Calibri"/>
          <w:b/>
          <w:bCs/>
        </w:rPr>
        <w:t>Cuarto Día de inspección 12 de diciembre de 2018</w:t>
      </w:r>
      <w:bookmarkEnd w:id="116"/>
    </w:p>
    <w:tbl>
      <w:tblPr>
        <w:tblW w:w="5000" w:type="pct"/>
        <w:jc w:val="center"/>
        <w:tblCellMar>
          <w:left w:w="70" w:type="dxa"/>
          <w:right w:w="70" w:type="dxa"/>
        </w:tblCellMar>
        <w:tblLook w:val="04A0" w:firstRow="1" w:lastRow="0" w:firstColumn="1" w:lastColumn="0" w:noHBand="0" w:noVBand="1"/>
      </w:tblPr>
      <w:tblGrid>
        <w:gridCol w:w="1841"/>
        <w:gridCol w:w="8121"/>
      </w:tblGrid>
      <w:tr w:rsidR="00C63058" w:rsidRPr="0031512B" w14:paraId="6BE3C652" w14:textId="77777777" w:rsidTr="00FD17C2">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5B646EE3" w14:textId="77777777" w:rsidR="00C63058" w:rsidRPr="0031512B" w:rsidRDefault="00C63058" w:rsidP="00FD17C2">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36FEE6AA" w14:textId="77777777" w:rsidR="00C63058" w:rsidRPr="0031512B" w:rsidRDefault="00C63058" w:rsidP="00FD17C2">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C63058" w:rsidRPr="0031512B" w14:paraId="667EE185" w14:textId="77777777" w:rsidTr="00FD17C2">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1C3C2B55" w14:textId="77777777" w:rsidR="00C63058" w:rsidRPr="0031512B" w:rsidRDefault="00C474F8" w:rsidP="00FD17C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4B5712F3" w14:textId="77777777" w:rsidR="00C63058" w:rsidRPr="0031512B" w:rsidRDefault="00C63058" w:rsidP="00FD17C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Estación abducción de agua de mar en Punta Madrid</w:t>
            </w:r>
            <w:r w:rsidR="00C474F8">
              <w:rPr>
                <w:rFonts w:ascii="Calibri" w:eastAsia="Times New Roman" w:hAnsi="Calibri" w:cs="Calibri"/>
                <w:sz w:val="20"/>
                <w:szCs w:val="20"/>
                <w:lang w:val="es-ES_tradnl" w:eastAsia="es-CL"/>
              </w:rPr>
              <w:t xml:space="preserve"> cota 0</w:t>
            </w:r>
            <w:r>
              <w:rPr>
                <w:rFonts w:ascii="Calibri" w:eastAsia="Times New Roman" w:hAnsi="Calibri" w:cs="Calibri"/>
                <w:sz w:val="20"/>
                <w:szCs w:val="20"/>
                <w:lang w:val="es-ES_tradnl" w:eastAsia="es-CL"/>
              </w:rPr>
              <w:t>, visita por mar.</w:t>
            </w:r>
          </w:p>
        </w:tc>
      </w:tr>
    </w:tbl>
    <w:p w14:paraId="2C9EA514" w14:textId="77777777" w:rsidR="00C63058" w:rsidRPr="0031512B" w:rsidRDefault="00C63058" w:rsidP="00236022">
      <w:pPr>
        <w:numPr>
          <w:ilvl w:val="1"/>
          <w:numId w:val="0"/>
        </w:numPr>
        <w:spacing w:after="0" w:line="240" w:lineRule="auto"/>
        <w:ind w:left="576"/>
        <w:contextualSpacing/>
        <w:outlineLvl w:val="1"/>
        <w:rPr>
          <w:rFonts w:ascii="Calibri" w:eastAsia="Calibri" w:hAnsi="Calibri" w:cs="Calibri"/>
          <w:b/>
          <w:bCs/>
          <w:sz w:val="20"/>
          <w:szCs w:val="20"/>
        </w:rPr>
        <w:sectPr w:rsidR="00C63058" w:rsidRPr="0031512B" w:rsidSect="000A28D4">
          <w:type w:val="nextColumn"/>
          <w:pgSz w:w="12240" w:h="15840" w:code="1"/>
          <w:pgMar w:top="1134" w:right="1134" w:bottom="1134" w:left="1134" w:header="708" w:footer="708" w:gutter="0"/>
          <w:cols w:space="708"/>
          <w:docGrid w:linePitch="360"/>
        </w:sectPr>
      </w:pPr>
    </w:p>
    <w:p w14:paraId="5D2FAA1C" w14:textId="77777777" w:rsidR="00D42470" w:rsidRDefault="00D42470" w:rsidP="00F03CD4">
      <w:pPr>
        <w:pStyle w:val="Ttulo2"/>
      </w:pPr>
      <w:bookmarkStart w:id="117" w:name="_Toc449085417"/>
      <w:bookmarkStart w:id="118" w:name="_Toc534029860"/>
      <w:bookmarkEnd w:id="106"/>
      <w:bookmarkEnd w:id="107"/>
      <w:bookmarkEnd w:id="108"/>
      <w:bookmarkEnd w:id="109"/>
      <w:bookmarkEnd w:id="110"/>
      <w:r w:rsidRPr="00D42470">
        <w:lastRenderedPageBreak/>
        <w:t>Revisión Documental</w:t>
      </w:r>
      <w:bookmarkEnd w:id="117"/>
      <w:bookmarkEnd w:id="118"/>
    </w:p>
    <w:p w14:paraId="089DD6B5" w14:textId="77777777" w:rsidR="00F03CD4" w:rsidRPr="00F03CD4" w:rsidRDefault="00F03CD4" w:rsidP="00F03CD4"/>
    <w:p w14:paraId="2A428BC3" w14:textId="77777777" w:rsidR="00D42470" w:rsidRDefault="00D42470" w:rsidP="00F03CD4">
      <w:pPr>
        <w:pStyle w:val="Ttulo3"/>
        <w:rPr>
          <w:rFonts w:eastAsia="Calibri"/>
        </w:rPr>
      </w:pPr>
      <w:bookmarkStart w:id="119" w:name="_Toc382383545"/>
      <w:bookmarkStart w:id="120" w:name="_Toc382472367"/>
      <w:bookmarkStart w:id="121" w:name="_Toc390184277"/>
      <w:bookmarkStart w:id="122" w:name="_Toc390360008"/>
      <w:bookmarkStart w:id="123" w:name="_Toc390777029"/>
      <w:bookmarkStart w:id="124" w:name="_Toc449085418"/>
      <w:bookmarkStart w:id="125" w:name="_Toc534029861"/>
      <w:r w:rsidRPr="00D42470">
        <w:rPr>
          <w:rFonts w:eastAsia="Calibri"/>
        </w:rPr>
        <w:t>Documentos Revisados</w:t>
      </w:r>
      <w:bookmarkEnd w:id="119"/>
      <w:bookmarkEnd w:id="120"/>
      <w:bookmarkEnd w:id="121"/>
      <w:bookmarkEnd w:id="122"/>
      <w:bookmarkEnd w:id="123"/>
      <w:bookmarkEnd w:id="124"/>
      <w:bookmarkEnd w:id="125"/>
    </w:p>
    <w:p w14:paraId="55F87F8C"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4998" w:type="pct"/>
        <w:tblInd w:w="-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4798"/>
        <w:gridCol w:w="3094"/>
        <w:gridCol w:w="1574"/>
        <w:gridCol w:w="3503"/>
      </w:tblGrid>
      <w:tr w:rsidR="005933B2" w:rsidRPr="00D42470" w14:paraId="5C775B49" w14:textId="77777777" w:rsidTr="00100230">
        <w:trPr>
          <w:trHeight w:val="1221"/>
        </w:trPr>
        <w:tc>
          <w:tcPr>
            <w:tcW w:w="213" w:type="pct"/>
            <w:shd w:val="clear" w:color="auto" w:fill="D9D9D9"/>
            <w:vAlign w:val="center"/>
          </w:tcPr>
          <w:p w14:paraId="3941F12E"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771" w:type="pct"/>
            <w:shd w:val="clear" w:color="auto" w:fill="D9D9D9"/>
            <w:tcMar>
              <w:top w:w="0" w:type="dxa"/>
              <w:left w:w="108" w:type="dxa"/>
              <w:bottom w:w="0" w:type="dxa"/>
              <w:right w:w="108" w:type="dxa"/>
            </w:tcMar>
            <w:vAlign w:val="center"/>
          </w:tcPr>
          <w:p w14:paraId="31CE4AF4"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142" w:type="pct"/>
            <w:shd w:val="clear" w:color="auto" w:fill="D9D9D9"/>
            <w:vAlign w:val="center"/>
          </w:tcPr>
          <w:p w14:paraId="521E32EE" w14:textId="77777777"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14:paraId="6B94A874" w14:textId="77777777" w:rsidR="005933B2" w:rsidRPr="00D42470" w:rsidRDefault="005933B2" w:rsidP="0085246F">
            <w:pPr>
              <w:spacing w:after="0" w:line="240" w:lineRule="auto"/>
              <w:jc w:val="center"/>
              <w:rPr>
                <w:rFonts w:ascii="Calibri" w:eastAsia="Calibri" w:hAnsi="Calibri" w:cs="Times New Roman"/>
                <w:b/>
                <w:bCs/>
                <w:sz w:val="20"/>
                <w:szCs w:val="20"/>
                <w:lang w:val="es-ES" w:eastAsia="es-ES"/>
              </w:rPr>
            </w:pPr>
          </w:p>
        </w:tc>
        <w:tc>
          <w:tcPr>
            <w:tcW w:w="581" w:type="pct"/>
            <w:shd w:val="clear" w:color="auto" w:fill="D9D9D9"/>
            <w:vAlign w:val="center"/>
          </w:tcPr>
          <w:p w14:paraId="410F5BBB"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3" w:type="pct"/>
            <w:shd w:val="clear" w:color="auto" w:fill="D9D9D9"/>
            <w:vAlign w:val="center"/>
          </w:tcPr>
          <w:p w14:paraId="053EFCDD"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DC65BC" w:rsidRPr="00D42470" w14:paraId="6C4BDB30" w14:textId="77777777" w:rsidTr="00100230">
        <w:trPr>
          <w:trHeight w:val="409"/>
        </w:trPr>
        <w:tc>
          <w:tcPr>
            <w:tcW w:w="213" w:type="pct"/>
          </w:tcPr>
          <w:p w14:paraId="69F5F7C7" w14:textId="77777777" w:rsidR="00DC65BC" w:rsidRPr="00D42470" w:rsidRDefault="00DC65BC" w:rsidP="00DC65B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771"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1C2F7B97" w14:textId="77777777" w:rsidR="00DC65BC" w:rsidRPr="00565C7B" w:rsidRDefault="00DC65BC" w:rsidP="00DC65BC">
            <w:pPr>
              <w:spacing w:after="0" w:line="240" w:lineRule="auto"/>
              <w:rPr>
                <w:rFonts w:cs="Times New Roman"/>
                <w:iCs/>
                <w:color w:val="000000" w:themeColor="text1"/>
                <w:sz w:val="20"/>
                <w:szCs w:val="20"/>
              </w:rPr>
            </w:pPr>
            <w:r>
              <w:rPr>
                <w:rFonts w:cs="Times New Roman"/>
                <w:iCs/>
                <w:color w:val="000000" w:themeColor="text1"/>
                <w:sz w:val="20"/>
                <w:szCs w:val="20"/>
              </w:rPr>
              <w:t xml:space="preserve">Registro de Declaración para la Disposición de sus Residuos Peligrosos en sistema SIDREP, adjuntando las Resoluciones Sanitarias del almacenamiento, transporte y disposición final </w:t>
            </w:r>
          </w:p>
        </w:tc>
        <w:tc>
          <w:tcPr>
            <w:tcW w:w="1142" w:type="pct"/>
            <w:vAlign w:val="center"/>
          </w:tcPr>
          <w:p w14:paraId="64A511B7" w14:textId="77777777" w:rsidR="00DC65BC" w:rsidRPr="00D42470" w:rsidRDefault="00100230" w:rsidP="00DC65BC">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Carta MA N° 067/2018 de Fernando Álvarez casto, Gerente General de Minera Pampa Camarones </w:t>
            </w:r>
            <w:proofErr w:type="spellStart"/>
            <w:r>
              <w:rPr>
                <w:rFonts w:ascii="Calibri" w:eastAsia="Calibri" w:hAnsi="Calibri" w:cs="Times New Roman"/>
                <w:sz w:val="20"/>
                <w:szCs w:val="20"/>
                <w:lang w:val="es-ES"/>
              </w:rPr>
              <w:t>SpA</w:t>
            </w:r>
            <w:proofErr w:type="spellEnd"/>
            <w:r>
              <w:rPr>
                <w:rFonts w:ascii="Calibri" w:eastAsia="Calibri" w:hAnsi="Calibri" w:cs="Times New Roman"/>
                <w:sz w:val="20"/>
                <w:szCs w:val="20"/>
                <w:lang w:val="es-ES"/>
              </w:rPr>
              <w:t>.</w:t>
            </w:r>
          </w:p>
        </w:tc>
        <w:tc>
          <w:tcPr>
            <w:tcW w:w="581" w:type="pct"/>
            <w:vAlign w:val="center"/>
          </w:tcPr>
          <w:p w14:paraId="2BA58CB9" w14:textId="77777777" w:rsidR="00DC65BC" w:rsidRPr="00D42470" w:rsidRDefault="00100230" w:rsidP="00DC65BC">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 Salud</w:t>
            </w:r>
          </w:p>
        </w:tc>
        <w:tc>
          <w:tcPr>
            <w:tcW w:w="1293" w:type="pct"/>
          </w:tcPr>
          <w:p w14:paraId="091456A0" w14:textId="77777777" w:rsidR="00DC65BC" w:rsidRPr="00D42470" w:rsidRDefault="00100230" w:rsidP="00DC65BC">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w:t>
            </w:r>
          </w:p>
        </w:tc>
      </w:tr>
      <w:tr w:rsidR="00100230" w:rsidRPr="00D42470" w14:paraId="498C9FD4" w14:textId="77777777" w:rsidTr="00FD17C2">
        <w:trPr>
          <w:trHeight w:val="361"/>
        </w:trPr>
        <w:tc>
          <w:tcPr>
            <w:tcW w:w="213" w:type="pct"/>
          </w:tcPr>
          <w:p w14:paraId="3524C0F1" w14:textId="77777777" w:rsidR="00100230" w:rsidRPr="00D42470" w:rsidRDefault="00100230" w:rsidP="0010023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771"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5E0AA4CE" w14:textId="77777777" w:rsidR="00100230" w:rsidRPr="00565C7B" w:rsidRDefault="00100230" w:rsidP="00100230">
            <w:pPr>
              <w:spacing w:after="0" w:line="240" w:lineRule="auto"/>
              <w:rPr>
                <w:rFonts w:cs="Times New Roman"/>
                <w:iCs/>
                <w:color w:val="000000" w:themeColor="text1"/>
                <w:sz w:val="20"/>
                <w:szCs w:val="20"/>
              </w:rPr>
            </w:pPr>
            <w:r>
              <w:rPr>
                <w:rFonts w:cs="Times New Roman"/>
                <w:iCs/>
                <w:color w:val="000000" w:themeColor="text1"/>
                <w:sz w:val="20"/>
                <w:szCs w:val="20"/>
              </w:rPr>
              <w:t>Registro de ingresos para sus Residuos Peligrosos y sus sustancias Peligrosas al interior de sus almacenes</w:t>
            </w:r>
          </w:p>
        </w:tc>
        <w:tc>
          <w:tcPr>
            <w:tcW w:w="1142" w:type="pct"/>
          </w:tcPr>
          <w:p w14:paraId="59616912" w14:textId="77777777" w:rsidR="00100230" w:rsidRDefault="00100230" w:rsidP="00100230">
            <w:r w:rsidRPr="003142B9">
              <w:rPr>
                <w:rFonts w:ascii="Calibri" w:eastAsia="Calibri" w:hAnsi="Calibri" w:cs="Times New Roman"/>
                <w:sz w:val="20"/>
                <w:szCs w:val="20"/>
                <w:lang w:val="es-ES"/>
              </w:rPr>
              <w:t xml:space="preserve">Carta MA N° 067/2018 de Fernando Álvarez casto, Gerente General de Minera Pampa Camarones </w:t>
            </w:r>
            <w:proofErr w:type="spellStart"/>
            <w:r w:rsidRPr="003142B9">
              <w:rPr>
                <w:rFonts w:ascii="Calibri" w:eastAsia="Calibri" w:hAnsi="Calibri" w:cs="Times New Roman"/>
                <w:sz w:val="20"/>
                <w:szCs w:val="20"/>
                <w:lang w:val="es-ES"/>
              </w:rPr>
              <w:t>SpA</w:t>
            </w:r>
            <w:proofErr w:type="spellEnd"/>
          </w:p>
        </w:tc>
        <w:tc>
          <w:tcPr>
            <w:tcW w:w="581" w:type="pct"/>
            <w:vAlign w:val="center"/>
          </w:tcPr>
          <w:p w14:paraId="0908C982" w14:textId="77777777" w:rsidR="00100230" w:rsidRPr="00D42470" w:rsidRDefault="00100230" w:rsidP="0010023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 Salud</w:t>
            </w:r>
          </w:p>
        </w:tc>
        <w:tc>
          <w:tcPr>
            <w:tcW w:w="1293" w:type="pct"/>
          </w:tcPr>
          <w:p w14:paraId="31273E45" w14:textId="77777777" w:rsidR="00100230" w:rsidRPr="00D42470" w:rsidRDefault="00100230" w:rsidP="0010023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w:t>
            </w:r>
          </w:p>
        </w:tc>
      </w:tr>
      <w:tr w:rsidR="00100230" w:rsidRPr="00D42470" w14:paraId="00BE3555" w14:textId="77777777" w:rsidTr="00FD17C2">
        <w:trPr>
          <w:trHeight w:val="379"/>
        </w:trPr>
        <w:tc>
          <w:tcPr>
            <w:tcW w:w="213" w:type="pct"/>
          </w:tcPr>
          <w:p w14:paraId="32DC5BC9" w14:textId="77777777" w:rsidR="00100230" w:rsidRPr="00D42470" w:rsidRDefault="00100230" w:rsidP="0010023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771" w:type="pct"/>
            <w:tcBorders>
              <w:top w:val="single" w:sz="4" w:space="0" w:color="auto"/>
              <w:left w:val="single" w:sz="4" w:space="0" w:color="auto"/>
              <w:bottom w:val="single" w:sz="4" w:space="0" w:color="auto"/>
              <w:right w:val="single" w:sz="4" w:space="0" w:color="auto"/>
            </w:tcBorders>
            <w:shd w:val="clear" w:color="auto" w:fill="FFFFFF"/>
            <w:tcMar>
              <w:top w:w="0" w:type="dxa"/>
              <w:left w:w="70" w:type="dxa"/>
              <w:bottom w:w="0" w:type="dxa"/>
              <w:right w:w="70" w:type="dxa"/>
            </w:tcMar>
          </w:tcPr>
          <w:p w14:paraId="4ABA0AB5" w14:textId="77777777" w:rsidR="00100230" w:rsidRDefault="00100230" w:rsidP="00100230">
            <w:pPr>
              <w:spacing w:after="0" w:line="240" w:lineRule="auto"/>
              <w:rPr>
                <w:rFonts w:cs="Times New Roman"/>
                <w:iCs/>
                <w:color w:val="000000" w:themeColor="text1"/>
                <w:sz w:val="20"/>
                <w:szCs w:val="20"/>
              </w:rPr>
            </w:pPr>
            <w:r>
              <w:rPr>
                <w:rFonts w:cs="Times New Roman"/>
                <w:iCs/>
                <w:color w:val="000000" w:themeColor="text1"/>
                <w:sz w:val="20"/>
                <w:szCs w:val="20"/>
              </w:rPr>
              <w:t>Cronograma de la puesta en marcha del sector de lixiviación</w:t>
            </w:r>
          </w:p>
        </w:tc>
        <w:tc>
          <w:tcPr>
            <w:tcW w:w="1142" w:type="pct"/>
          </w:tcPr>
          <w:p w14:paraId="5E398FAE" w14:textId="77777777" w:rsidR="00100230" w:rsidRDefault="00100230" w:rsidP="00100230">
            <w:r w:rsidRPr="003142B9">
              <w:rPr>
                <w:rFonts w:ascii="Calibri" w:eastAsia="Calibri" w:hAnsi="Calibri" w:cs="Times New Roman"/>
                <w:sz w:val="20"/>
                <w:szCs w:val="20"/>
                <w:lang w:val="es-ES"/>
              </w:rPr>
              <w:t xml:space="preserve">Carta MA N° 067/2018 de Fernando Álvarez casto, Gerente General de Minera Pampa Camarones </w:t>
            </w:r>
            <w:proofErr w:type="spellStart"/>
            <w:r w:rsidRPr="003142B9">
              <w:rPr>
                <w:rFonts w:ascii="Calibri" w:eastAsia="Calibri" w:hAnsi="Calibri" w:cs="Times New Roman"/>
                <w:sz w:val="20"/>
                <w:szCs w:val="20"/>
                <w:lang w:val="es-ES"/>
              </w:rPr>
              <w:t>SpA</w:t>
            </w:r>
            <w:proofErr w:type="spellEnd"/>
          </w:p>
        </w:tc>
        <w:tc>
          <w:tcPr>
            <w:tcW w:w="581" w:type="pct"/>
            <w:vAlign w:val="center"/>
          </w:tcPr>
          <w:p w14:paraId="6149DC74" w14:textId="77777777" w:rsidR="00100230" w:rsidRPr="00D42470" w:rsidRDefault="00100230" w:rsidP="0010023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SERNAGEOMIN</w:t>
            </w:r>
          </w:p>
        </w:tc>
        <w:tc>
          <w:tcPr>
            <w:tcW w:w="1293" w:type="pct"/>
          </w:tcPr>
          <w:p w14:paraId="699B2A9A" w14:textId="77777777" w:rsidR="00100230" w:rsidRPr="00D42470" w:rsidRDefault="00100230" w:rsidP="0010023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w:t>
            </w:r>
          </w:p>
        </w:tc>
      </w:tr>
      <w:tr w:rsidR="00100230" w:rsidRPr="00D42470" w14:paraId="5BC4707B" w14:textId="77777777" w:rsidTr="005C477D">
        <w:trPr>
          <w:trHeight w:val="379"/>
        </w:trPr>
        <w:tc>
          <w:tcPr>
            <w:tcW w:w="213" w:type="pct"/>
          </w:tcPr>
          <w:p w14:paraId="1C10BA20" w14:textId="77777777" w:rsidR="00100230" w:rsidRPr="00D42470" w:rsidRDefault="00100230" w:rsidP="0010023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771" w:type="pct"/>
            <w:tcBorders>
              <w:top w:val="single" w:sz="4" w:space="0" w:color="auto"/>
              <w:left w:val="single" w:sz="4" w:space="0" w:color="auto"/>
              <w:bottom w:val="single" w:sz="4" w:space="0" w:color="auto"/>
              <w:right w:val="single" w:sz="4" w:space="0" w:color="auto"/>
            </w:tcBorders>
            <w:shd w:val="clear" w:color="auto" w:fill="FFFFFF"/>
            <w:tcMar>
              <w:top w:w="0" w:type="dxa"/>
              <w:left w:w="70" w:type="dxa"/>
              <w:bottom w:w="0" w:type="dxa"/>
              <w:right w:w="70" w:type="dxa"/>
            </w:tcMar>
          </w:tcPr>
          <w:p w14:paraId="48C1129A" w14:textId="77777777" w:rsidR="00100230" w:rsidRDefault="00100230" w:rsidP="00100230">
            <w:pPr>
              <w:spacing w:after="0" w:line="240" w:lineRule="auto"/>
              <w:rPr>
                <w:rFonts w:cs="Times New Roman"/>
                <w:iCs/>
                <w:color w:val="000000" w:themeColor="text1"/>
                <w:sz w:val="20"/>
                <w:szCs w:val="20"/>
              </w:rPr>
            </w:pPr>
            <w:r>
              <w:rPr>
                <w:rFonts w:cs="Times New Roman"/>
                <w:iCs/>
                <w:color w:val="000000" w:themeColor="text1"/>
                <w:sz w:val="20"/>
                <w:szCs w:val="20"/>
              </w:rPr>
              <w:t>Especificaciones técnicas del cercado definitivo del sitio “Tambo 1” y cronograma de implementación.</w:t>
            </w:r>
          </w:p>
        </w:tc>
        <w:tc>
          <w:tcPr>
            <w:tcW w:w="1142" w:type="pct"/>
          </w:tcPr>
          <w:p w14:paraId="31F36D09" w14:textId="77777777" w:rsidR="00100230" w:rsidRDefault="00100230" w:rsidP="00100230">
            <w:r w:rsidRPr="003142B9">
              <w:rPr>
                <w:rFonts w:ascii="Calibri" w:eastAsia="Calibri" w:hAnsi="Calibri" w:cs="Times New Roman"/>
                <w:sz w:val="20"/>
                <w:szCs w:val="20"/>
                <w:lang w:val="es-ES"/>
              </w:rPr>
              <w:t xml:space="preserve">Carta MA N° 067/2018 de Fernando Álvarez casto, Gerente General de Minera Pampa Camarones </w:t>
            </w:r>
            <w:proofErr w:type="spellStart"/>
            <w:r w:rsidRPr="003142B9">
              <w:rPr>
                <w:rFonts w:ascii="Calibri" w:eastAsia="Calibri" w:hAnsi="Calibri" w:cs="Times New Roman"/>
                <w:sz w:val="20"/>
                <w:szCs w:val="20"/>
                <w:lang w:val="es-ES"/>
              </w:rPr>
              <w:t>SpA</w:t>
            </w:r>
            <w:proofErr w:type="spellEnd"/>
          </w:p>
        </w:tc>
        <w:tc>
          <w:tcPr>
            <w:tcW w:w="581" w:type="pct"/>
            <w:shd w:val="clear" w:color="auto" w:fill="auto"/>
            <w:vAlign w:val="center"/>
          </w:tcPr>
          <w:p w14:paraId="62AAAE36" w14:textId="77777777" w:rsidR="00100230" w:rsidRPr="00D42470" w:rsidRDefault="005C477D" w:rsidP="00100230">
            <w:pPr>
              <w:spacing w:after="0" w:line="240" w:lineRule="auto"/>
              <w:ind w:left="149"/>
              <w:jc w:val="center"/>
              <w:rPr>
                <w:rFonts w:ascii="Calibri" w:eastAsia="Calibri" w:hAnsi="Calibri" w:cs="Times New Roman"/>
                <w:sz w:val="20"/>
                <w:szCs w:val="20"/>
                <w:lang w:val="es-ES" w:eastAsia="es-ES"/>
              </w:rPr>
            </w:pPr>
            <w:r w:rsidRPr="005C477D">
              <w:rPr>
                <w:rFonts w:ascii="Calibri" w:eastAsia="Calibri" w:hAnsi="Calibri" w:cs="Times New Roman"/>
                <w:sz w:val="20"/>
                <w:szCs w:val="20"/>
                <w:lang w:val="es-ES" w:eastAsia="es-ES"/>
              </w:rPr>
              <w:t>CMN</w:t>
            </w:r>
          </w:p>
        </w:tc>
        <w:tc>
          <w:tcPr>
            <w:tcW w:w="1293" w:type="pct"/>
          </w:tcPr>
          <w:p w14:paraId="48EA3372" w14:textId="77777777" w:rsidR="00100230" w:rsidRPr="00D42470" w:rsidRDefault="00100230" w:rsidP="0010023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w:t>
            </w:r>
          </w:p>
        </w:tc>
      </w:tr>
      <w:tr w:rsidR="00100230" w:rsidRPr="00D42470" w14:paraId="789E98B2" w14:textId="77777777" w:rsidTr="00FD17C2">
        <w:trPr>
          <w:trHeight w:val="379"/>
        </w:trPr>
        <w:tc>
          <w:tcPr>
            <w:tcW w:w="213" w:type="pct"/>
          </w:tcPr>
          <w:p w14:paraId="1A1C173F" w14:textId="77777777" w:rsidR="00100230" w:rsidRPr="00D42470" w:rsidRDefault="00100230" w:rsidP="0010023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771" w:type="pct"/>
            <w:tcBorders>
              <w:top w:val="single" w:sz="4" w:space="0" w:color="auto"/>
              <w:left w:val="single" w:sz="4" w:space="0" w:color="auto"/>
              <w:bottom w:val="single" w:sz="4" w:space="0" w:color="auto"/>
              <w:right w:val="single" w:sz="4" w:space="0" w:color="auto"/>
            </w:tcBorders>
            <w:shd w:val="clear" w:color="auto" w:fill="FFFFFF"/>
            <w:tcMar>
              <w:top w:w="0" w:type="dxa"/>
              <w:left w:w="70" w:type="dxa"/>
              <w:bottom w:w="0" w:type="dxa"/>
              <w:right w:w="70" w:type="dxa"/>
            </w:tcMar>
          </w:tcPr>
          <w:p w14:paraId="42B48954" w14:textId="77777777" w:rsidR="00100230" w:rsidRDefault="00100230" w:rsidP="00100230">
            <w:pPr>
              <w:spacing w:after="0" w:line="240" w:lineRule="auto"/>
              <w:rPr>
                <w:rFonts w:cs="Times New Roman"/>
                <w:iCs/>
                <w:color w:val="000000" w:themeColor="text1"/>
                <w:sz w:val="20"/>
                <w:szCs w:val="20"/>
              </w:rPr>
            </w:pPr>
            <w:r>
              <w:rPr>
                <w:rFonts w:cs="Times New Roman"/>
                <w:iCs/>
                <w:color w:val="000000" w:themeColor="text1"/>
                <w:sz w:val="20"/>
                <w:szCs w:val="20"/>
              </w:rPr>
              <w:t xml:space="preserve"> Copia de registros de capacitaciones relacionados al componente fauna. </w:t>
            </w:r>
          </w:p>
        </w:tc>
        <w:tc>
          <w:tcPr>
            <w:tcW w:w="1142" w:type="pct"/>
          </w:tcPr>
          <w:p w14:paraId="23053342" w14:textId="77777777" w:rsidR="00100230" w:rsidRDefault="00100230" w:rsidP="00100230">
            <w:r w:rsidRPr="003142B9">
              <w:rPr>
                <w:rFonts w:ascii="Calibri" w:eastAsia="Calibri" w:hAnsi="Calibri" w:cs="Times New Roman"/>
                <w:sz w:val="20"/>
                <w:szCs w:val="20"/>
                <w:lang w:val="es-ES"/>
              </w:rPr>
              <w:t xml:space="preserve">Carta MA N° 067/2018 de Fernando Álvarez casto, Gerente General de Minera Pampa Camarones </w:t>
            </w:r>
            <w:proofErr w:type="spellStart"/>
            <w:r w:rsidRPr="003142B9">
              <w:rPr>
                <w:rFonts w:ascii="Calibri" w:eastAsia="Calibri" w:hAnsi="Calibri" w:cs="Times New Roman"/>
                <w:sz w:val="20"/>
                <w:szCs w:val="20"/>
                <w:lang w:val="es-ES"/>
              </w:rPr>
              <w:t>SpA</w:t>
            </w:r>
            <w:proofErr w:type="spellEnd"/>
          </w:p>
        </w:tc>
        <w:tc>
          <w:tcPr>
            <w:tcW w:w="581" w:type="pct"/>
            <w:vAlign w:val="center"/>
          </w:tcPr>
          <w:p w14:paraId="198C395B" w14:textId="77777777" w:rsidR="00100230" w:rsidRPr="00D42470" w:rsidRDefault="00100230" w:rsidP="0010023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SAG</w:t>
            </w:r>
          </w:p>
        </w:tc>
        <w:tc>
          <w:tcPr>
            <w:tcW w:w="1293" w:type="pct"/>
          </w:tcPr>
          <w:p w14:paraId="33810B63" w14:textId="77777777" w:rsidR="00100230" w:rsidRPr="00D42470" w:rsidRDefault="00100230" w:rsidP="0010023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w:t>
            </w:r>
          </w:p>
        </w:tc>
      </w:tr>
      <w:tr w:rsidR="00100230" w:rsidRPr="00D42470" w14:paraId="0F63345F" w14:textId="77777777" w:rsidTr="00FD17C2">
        <w:trPr>
          <w:trHeight w:val="379"/>
        </w:trPr>
        <w:tc>
          <w:tcPr>
            <w:tcW w:w="213" w:type="pct"/>
          </w:tcPr>
          <w:p w14:paraId="7754ECA8" w14:textId="77777777" w:rsidR="00100230" w:rsidRPr="00D42470" w:rsidRDefault="00100230" w:rsidP="0010023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771" w:type="pct"/>
            <w:tcBorders>
              <w:top w:val="single" w:sz="4" w:space="0" w:color="auto"/>
              <w:left w:val="single" w:sz="4" w:space="0" w:color="auto"/>
              <w:bottom w:val="single" w:sz="4" w:space="0" w:color="auto"/>
              <w:right w:val="single" w:sz="4" w:space="0" w:color="auto"/>
            </w:tcBorders>
            <w:shd w:val="clear" w:color="auto" w:fill="FFFFFF"/>
            <w:tcMar>
              <w:top w:w="0" w:type="dxa"/>
              <w:left w:w="70" w:type="dxa"/>
              <w:bottom w:w="0" w:type="dxa"/>
              <w:right w:w="70" w:type="dxa"/>
            </w:tcMar>
          </w:tcPr>
          <w:p w14:paraId="1007DCF3" w14:textId="77777777" w:rsidR="00100230" w:rsidRDefault="00100230" w:rsidP="00100230">
            <w:pPr>
              <w:spacing w:after="0" w:line="240" w:lineRule="auto"/>
              <w:rPr>
                <w:rFonts w:cs="Times New Roman"/>
                <w:iCs/>
                <w:color w:val="000000" w:themeColor="text1"/>
                <w:sz w:val="20"/>
                <w:szCs w:val="20"/>
              </w:rPr>
            </w:pPr>
            <w:r>
              <w:rPr>
                <w:rFonts w:cs="Times New Roman"/>
                <w:iCs/>
                <w:color w:val="000000" w:themeColor="text1"/>
                <w:sz w:val="20"/>
                <w:szCs w:val="20"/>
              </w:rPr>
              <w:t xml:space="preserve"> Informes de Plan de Seguimiento de componente fauna del año 2016, 2017 y 2018.</w:t>
            </w:r>
          </w:p>
        </w:tc>
        <w:tc>
          <w:tcPr>
            <w:tcW w:w="1142" w:type="pct"/>
          </w:tcPr>
          <w:p w14:paraId="18B409C1" w14:textId="77777777" w:rsidR="00100230" w:rsidRDefault="00100230" w:rsidP="00100230">
            <w:r w:rsidRPr="003142B9">
              <w:rPr>
                <w:rFonts w:ascii="Calibri" w:eastAsia="Calibri" w:hAnsi="Calibri" w:cs="Times New Roman"/>
                <w:sz w:val="20"/>
                <w:szCs w:val="20"/>
                <w:lang w:val="es-ES"/>
              </w:rPr>
              <w:t xml:space="preserve">Carta MA N° 067/2018 de Fernando Álvarez casto, Gerente General de Minera Pampa Camarones </w:t>
            </w:r>
            <w:proofErr w:type="spellStart"/>
            <w:r w:rsidRPr="003142B9">
              <w:rPr>
                <w:rFonts w:ascii="Calibri" w:eastAsia="Calibri" w:hAnsi="Calibri" w:cs="Times New Roman"/>
                <w:sz w:val="20"/>
                <w:szCs w:val="20"/>
                <w:lang w:val="es-ES"/>
              </w:rPr>
              <w:t>SpA</w:t>
            </w:r>
            <w:proofErr w:type="spellEnd"/>
          </w:p>
        </w:tc>
        <w:tc>
          <w:tcPr>
            <w:tcW w:w="581" w:type="pct"/>
            <w:vAlign w:val="center"/>
          </w:tcPr>
          <w:p w14:paraId="4DE702C9" w14:textId="77777777" w:rsidR="00100230" w:rsidRPr="00D42470" w:rsidRDefault="00100230" w:rsidP="0010023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SAG</w:t>
            </w:r>
          </w:p>
        </w:tc>
        <w:tc>
          <w:tcPr>
            <w:tcW w:w="1293" w:type="pct"/>
          </w:tcPr>
          <w:p w14:paraId="3262B269" w14:textId="77777777" w:rsidR="00100230" w:rsidRPr="00D42470" w:rsidRDefault="00100230" w:rsidP="0010023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w:t>
            </w:r>
          </w:p>
        </w:tc>
      </w:tr>
      <w:tr w:rsidR="00100230" w:rsidRPr="00D42470" w14:paraId="5F755051" w14:textId="77777777" w:rsidTr="00FD17C2">
        <w:trPr>
          <w:trHeight w:val="379"/>
        </w:trPr>
        <w:tc>
          <w:tcPr>
            <w:tcW w:w="213" w:type="pct"/>
          </w:tcPr>
          <w:p w14:paraId="6BDCEC43" w14:textId="77777777" w:rsidR="00100230" w:rsidRPr="00D42470" w:rsidRDefault="00100230" w:rsidP="0010023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7</w:t>
            </w:r>
          </w:p>
        </w:tc>
        <w:tc>
          <w:tcPr>
            <w:tcW w:w="1771" w:type="pct"/>
            <w:tcBorders>
              <w:top w:val="single" w:sz="4" w:space="0" w:color="auto"/>
              <w:left w:val="single" w:sz="4" w:space="0" w:color="auto"/>
              <w:bottom w:val="single" w:sz="4" w:space="0" w:color="auto"/>
              <w:right w:val="single" w:sz="4" w:space="0" w:color="auto"/>
            </w:tcBorders>
            <w:shd w:val="clear" w:color="auto" w:fill="FFFFFF"/>
            <w:tcMar>
              <w:top w:w="0" w:type="dxa"/>
              <w:left w:w="70" w:type="dxa"/>
              <w:bottom w:w="0" w:type="dxa"/>
              <w:right w:w="70" w:type="dxa"/>
            </w:tcMar>
          </w:tcPr>
          <w:p w14:paraId="1560B8AF" w14:textId="77777777" w:rsidR="00100230" w:rsidRDefault="00100230" w:rsidP="00100230">
            <w:pPr>
              <w:spacing w:after="0" w:line="240" w:lineRule="auto"/>
              <w:rPr>
                <w:rFonts w:cs="Times New Roman"/>
                <w:iCs/>
                <w:color w:val="000000" w:themeColor="text1"/>
                <w:sz w:val="20"/>
                <w:szCs w:val="20"/>
              </w:rPr>
            </w:pPr>
            <w:r>
              <w:rPr>
                <w:rFonts w:cs="Times New Roman"/>
                <w:iCs/>
                <w:color w:val="000000" w:themeColor="text1"/>
                <w:sz w:val="20"/>
                <w:szCs w:val="20"/>
              </w:rPr>
              <w:t>Registro de avistamiento de fauna.</w:t>
            </w:r>
          </w:p>
        </w:tc>
        <w:tc>
          <w:tcPr>
            <w:tcW w:w="1142" w:type="pct"/>
          </w:tcPr>
          <w:p w14:paraId="3A99CC3E" w14:textId="77777777" w:rsidR="00100230" w:rsidRDefault="00100230" w:rsidP="00100230">
            <w:r w:rsidRPr="003142B9">
              <w:rPr>
                <w:rFonts w:ascii="Calibri" w:eastAsia="Calibri" w:hAnsi="Calibri" w:cs="Times New Roman"/>
                <w:sz w:val="20"/>
                <w:szCs w:val="20"/>
                <w:lang w:val="es-ES"/>
              </w:rPr>
              <w:t xml:space="preserve">Carta MA N° 067/2018 de Fernando Álvarez casto, Gerente General de Minera Pampa Camarones </w:t>
            </w:r>
            <w:proofErr w:type="spellStart"/>
            <w:r w:rsidRPr="003142B9">
              <w:rPr>
                <w:rFonts w:ascii="Calibri" w:eastAsia="Calibri" w:hAnsi="Calibri" w:cs="Times New Roman"/>
                <w:sz w:val="20"/>
                <w:szCs w:val="20"/>
                <w:lang w:val="es-ES"/>
              </w:rPr>
              <w:t>SpA</w:t>
            </w:r>
            <w:proofErr w:type="spellEnd"/>
          </w:p>
        </w:tc>
        <w:tc>
          <w:tcPr>
            <w:tcW w:w="581" w:type="pct"/>
            <w:vAlign w:val="center"/>
          </w:tcPr>
          <w:p w14:paraId="393D48FB" w14:textId="77777777" w:rsidR="00100230" w:rsidRPr="00D42470" w:rsidRDefault="00100230" w:rsidP="0010023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SAG</w:t>
            </w:r>
          </w:p>
        </w:tc>
        <w:tc>
          <w:tcPr>
            <w:tcW w:w="1293" w:type="pct"/>
          </w:tcPr>
          <w:p w14:paraId="7F259295" w14:textId="77777777" w:rsidR="00100230" w:rsidRPr="00D42470" w:rsidRDefault="00100230" w:rsidP="0010023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w:t>
            </w:r>
          </w:p>
        </w:tc>
      </w:tr>
      <w:tr w:rsidR="00100230" w:rsidRPr="00D42470" w14:paraId="1F355B8E" w14:textId="77777777" w:rsidTr="00FD17C2">
        <w:trPr>
          <w:trHeight w:val="379"/>
        </w:trPr>
        <w:tc>
          <w:tcPr>
            <w:tcW w:w="213" w:type="pct"/>
          </w:tcPr>
          <w:p w14:paraId="32972CBC" w14:textId="77777777" w:rsidR="00100230" w:rsidRPr="00D42470" w:rsidRDefault="00100230" w:rsidP="0010023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1771" w:type="pct"/>
            <w:tcBorders>
              <w:top w:val="single" w:sz="4" w:space="0" w:color="auto"/>
              <w:left w:val="single" w:sz="4" w:space="0" w:color="auto"/>
              <w:bottom w:val="single" w:sz="4" w:space="0" w:color="auto"/>
              <w:right w:val="single" w:sz="4" w:space="0" w:color="auto"/>
            </w:tcBorders>
            <w:shd w:val="clear" w:color="auto" w:fill="FFFFFF"/>
            <w:tcMar>
              <w:top w:w="0" w:type="dxa"/>
              <w:left w:w="70" w:type="dxa"/>
              <w:bottom w:w="0" w:type="dxa"/>
              <w:right w:w="70" w:type="dxa"/>
            </w:tcMar>
          </w:tcPr>
          <w:p w14:paraId="6C9C050E" w14:textId="77777777" w:rsidR="00100230" w:rsidRDefault="00100230" w:rsidP="00100230">
            <w:pPr>
              <w:spacing w:after="0" w:line="240" w:lineRule="auto"/>
              <w:rPr>
                <w:rFonts w:cs="Times New Roman"/>
                <w:iCs/>
                <w:color w:val="000000" w:themeColor="text1"/>
                <w:sz w:val="20"/>
                <w:szCs w:val="20"/>
              </w:rPr>
            </w:pPr>
            <w:r w:rsidRPr="00FA00E1">
              <w:rPr>
                <w:rFonts w:cs="Times New Roman"/>
                <w:iCs/>
                <w:color w:val="000000" w:themeColor="text1"/>
                <w:sz w:val="20"/>
                <w:szCs w:val="20"/>
              </w:rPr>
              <w:t>Autorización para el almacenamiento de residuos industriales, del sector Patio de Salvataje Punta Madrid</w:t>
            </w:r>
          </w:p>
        </w:tc>
        <w:tc>
          <w:tcPr>
            <w:tcW w:w="1142" w:type="pct"/>
          </w:tcPr>
          <w:p w14:paraId="387AE558" w14:textId="77777777" w:rsidR="00100230" w:rsidRDefault="00100230" w:rsidP="00100230">
            <w:r w:rsidRPr="003142B9">
              <w:rPr>
                <w:rFonts w:ascii="Calibri" w:eastAsia="Calibri" w:hAnsi="Calibri" w:cs="Times New Roman"/>
                <w:sz w:val="20"/>
                <w:szCs w:val="20"/>
                <w:lang w:val="es-ES"/>
              </w:rPr>
              <w:t xml:space="preserve">Carta MA N° 067/2018 de Fernando Álvarez casto, Gerente General de Minera Pampa Camarones </w:t>
            </w:r>
            <w:proofErr w:type="spellStart"/>
            <w:r w:rsidRPr="003142B9">
              <w:rPr>
                <w:rFonts w:ascii="Calibri" w:eastAsia="Calibri" w:hAnsi="Calibri" w:cs="Times New Roman"/>
                <w:sz w:val="20"/>
                <w:szCs w:val="20"/>
                <w:lang w:val="es-ES"/>
              </w:rPr>
              <w:t>SpA</w:t>
            </w:r>
            <w:proofErr w:type="spellEnd"/>
          </w:p>
        </w:tc>
        <w:tc>
          <w:tcPr>
            <w:tcW w:w="581" w:type="pct"/>
            <w:vAlign w:val="center"/>
          </w:tcPr>
          <w:p w14:paraId="5DBD332A" w14:textId="77777777" w:rsidR="00100230" w:rsidRPr="00D42470" w:rsidRDefault="00100230" w:rsidP="0010023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w:t>
            </w:r>
            <w:r w:rsidR="00151605">
              <w:rPr>
                <w:rFonts w:ascii="Calibri" w:eastAsia="Calibri" w:hAnsi="Calibri" w:cs="Times New Roman"/>
                <w:sz w:val="20"/>
                <w:szCs w:val="20"/>
                <w:lang w:val="es-ES" w:eastAsia="es-ES"/>
              </w:rPr>
              <w:t xml:space="preserve"> </w:t>
            </w:r>
            <w:r>
              <w:rPr>
                <w:rFonts w:ascii="Calibri" w:eastAsia="Calibri" w:hAnsi="Calibri" w:cs="Times New Roman"/>
                <w:sz w:val="20"/>
                <w:szCs w:val="20"/>
                <w:lang w:val="es-ES" w:eastAsia="es-ES"/>
              </w:rPr>
              <w:t>Salud</w:t>
            </w:r>
          </w:p>
        </w:tc>
        <w:tc>
          <w:tcPr>
            <w:tcW w:w="1293" w:type="pct"/>
          </w:tcPr>
          <w:p w14:paraId="3E60B610" w14:textId="77777777" w:rsidR="00100230" w:rsidRPr="00D42470" w:rsidRDefault="00100230" w:rsidP="0010023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w:t>
            </w:r>
          </w:p>
        </w:tc>
      </w:tr>
      <w:tr w:rsidR="00100230" w:rsidRPr="00D42470" w14:paraId="599ED93A" w14:textId="77777777" w:rsidTr="00FD17C2">
        <w:trPr>
          <w:trHeight w:val="379"/>
        </w:trPr>
        <w:tc>
          <w:tcPr>
            <w:tcW w:w="213" w:type="pct"/>
          </w:tcPr>
          <w:p w14:paraId="5D0624F6" w14:textId="77777777" w:rsidR="00100230" w:rsidRPr="00D42470" w:rsidRDefault="00100230" w:rsidP="0010023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9</w:t>
            </w:r>
          </w:p>
        </w:tc>
        <w:tc>
          <w:tcPr>
            <w:tcW w:w="1771" w:type="pct"/>
            <w:tcBorders>
              <w:top w:val="single" w:sz="4" w:space="0" w:color="auto"/>
              <w:left w:val="single" w:sz="4" w:space="0" w:color="auto"/>
              <w:bottom w:val="single" w:sz="4" w:space="0" w:color="auto"/>
              <w:right w:val="single" w:sz="4" w:space="0" w:color="auto"/>
            </w:tcBorders>
            <w:shd w:val="clear" w:color="auto" w:fill="FFFFFF"/>
            <w:tcMar>
              <w:top w:w="0" w:type="dxa"/>
              <w:left w:w="70" w:type="dxa"/>
              <w:bottom w:w="0" w:type="dxa"/>
              <w:right w:w="70" w:type="dxa"/>
            </w:tcMar>
          </w:tcPr>
          <w:p w14:paraId="4FC4CB0E" w14:textId="77777777" w:rsidR="00100230" w:rsidRPr="00FA00E1" w:rsidRDefault="00100230" w:rsidP="00100230">
            <w:pPr>
              <w:spacing w:after="0" w:line="240" w:lineRule="auto"/>
              <w:rPr>
                <w:rFonts w:cs="Times New Roman"/>
                <w:iCs/>
                <w:color w:val="000000" w:themeColor="text1"/>
                <w:sz w:val="20"/>
                <w:szCs w:val="20"/>
              </w:rPr>
            </w:pPr>
            <w:r>
              <w:rPr>
                <w:rFonts w:cs="Times New Roman"/>
                <w:iCs/>
                <w:color w:val="000000" w:themeColor="text1"/>
                <w:sz w:val="20"/>
                <w:szCs w:val="20"/>
              </w:rPr>
              <w:t>Cronograma de Puesta en marcha área mina</w:t>
            </w:r>
          </w:p>
        </w:tc>
        <w:tc>
          <w:tcPr>
            <w:tcW w:w="1142" w:type="pct"/>
          </w:tcPr>
          <w:p w14:paraId="4BAEC22F" w14:textId="77777777" w:rsidR="00100230" w:rsidRDefault="00100230" w:rsidP="00100230">
            <w:r w:rsidRPr="003142B9">
              <w:rPr>
                <w:rFonts w:ascii="Calibri" w:eastAsia="Calibri" w:hAnsi="Calibri" w:cs="Times New Roman"/>
                <w:sz w:val="20"/>
                <w:szCs w:val="20"/>
                <w:lang w:val="es-ES"/>
              </w:rPr>
              <w:t xml:space="preserve">Carta MA N° 067/2018 de Fernando Álvarez casto, Gerente General de Minera Pampa Camarones </w:t>
            </w:r>
            <w:proofErr w:type="spellStart"/>
            <w:r w:rsidRPr="003142B9">
              <w:rPr>
                <w:rFonts w:ascii="Calibri" w:eastAsia="Calibri" w:hAnsi="Calibri" w:cs="Times New Roman"/>
                <w:sz w:val="20"/>
                <w:szCs w:val="20"/>
                <w:lang w:val="es-ES"/>
              </w:rPr>
              <w:t>SpA</w:t>
            </w:r>
            <w:proofErr w:type="spellEnd"/>
          </w:p>
        </w:tc>
        <w:tc>
          <w:tcPr>
            <w:tcW w:w="581" w:type="pct"/>
            <w:vAlign w:val="center"/>
          </w:tcPr>
          <w:p w14:paraId="0A5C66B6" w14:textId="77777777" w:rsidR="00100230" w:rsidRPr="00D42470" w:rsidRDefault="00100230" w:rsidP="0010023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SERNAGEOMIN</w:t>
            </w:r>
          </w:p>
        </w:tc>
        <w:tc>
          <w:tcPr>
            <w:tcW w:w="1293" w:type="pct"/>
          </w:tcPr>
          <w:p w14:paraId="15DCFB3C" w14:textId="77777777" w:rsidR="00100230" w:rsidRPr="00D42470" w:rsidRDefault="00100230" w:rsidP="0010023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w:t>
            </w:r>
          </w:p>
        </w:tc>
      </w:tr>
      <w:tr w:rsidR="00100230" w:rsidRPr="00D42470" w14:paraId="1D4F4091" w14:textId="77777777" w:rsidTr="00FD17C2">
        <w:trPr>
          <w:trHeight w:val="379"/>
        </w:trPr>
        <w:tc>
          <w:tcPr>
            <w:tcW w:w="213" w:type="pct"/>
          </w:tcPr>
          <w:p w14:paraId="3E007B42" w14:textId="77777777" w:rsidR="00100230" w:rsidRPr="00D42470" w:rsidRDefault="00100230" w:rsidP="0010023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1771" w:type="pct"/>
            <w:tcBorders>
              <w:top w:val="single" w:sz="4" w:space="0" w:color="auto"/>
              <w:left w:val="single" w:sz="4" w:space="0" w:color="auto"/>
              <w:bottom w:val="single" w:sz="4" w:space="0" w:color="auto"/>
              <w:right w:val="single" w:sz="4" w:space="0" w:color="auto"/>
            </w:tcBorders>
            <w:shd w:val="clear" w:color="auto" w:fill="FFFFFF"/>
            <w:tcMar>
              <w:top w:w="0" w:type="dxa"/>
              <w:left w:w="70" w:type="dxa"/>
              <w:bottom w:w="0" w:type="dxa"/>
              <w:right w:w="70" w:type="dxa"/>
            </w:tcMar>
          </w:tcPr>
          <w:p w14:paraId="3385701D" w14:textId="77777777" w:rsidR="00100230" w:rsidRPr="00FA00E1" w:rsidRDefault="00100230" w:rsidP="00100230">
            <w:pPr>
              <w:rPr>
                <w:rFonts w:cs="Times New Roman"/>
                <w:iCs/>
                <w:color w:val="000000" w:themeColor="text1"/>
                <w:sz w:val="20"/>
                <w:szCs w:val="20"/>
              </w:rPr>
            </w:pPr>
            <w:r>
              <w:rPr>
                <w:rFonts w:cs="Times New Roman"/>
                <w:iCs/>
                <w:color w:val="000000" w:themeColor="text1"/>
                <w:sz w:val="20"/>
                <w:szCs w:val="20"/>
              </w:rPr>
              <w:t>Proyección de Crecimiento de área de Botadero de Estériles, con plano en PDF y a escala legible</w:t>
            </w:r>
          </w:p>
        </w:tc>
        <w:tc>
          <w:tcPr>
            <w:tcW w:w="1142" w:type="pct"/>
          </w:tcPr>
          <w:p w14:paraId="212AD9E9" w14:textId="77777777" w:rsidR="00100230" w:rsidRDefault="00100230" w:rsidP="00100230">
            <w:r w:rsidRPr="003142B9">
              <w:rPr>
                <w:rFonts w:ascii="Calibri" w:eastAsia="Calibri" w:hAnsi="Calibri" w:cs="Times New Roman"/>
                <w:sz w:val="20"/>
                <w:szCs w:val="20"/>
                <w:lang w:val="es-ES"/>
              </w:rPr>
              <w:t xml:space="preserve">Carta MA N° 067/2018 de Fernando Álvarez casto, Gerente General de Minera Pampa Camarones </w:t>
            </w:r>
            <w:proofErr w:type="spellStart"/>
            <w:r w:rsidRPr="003142B9">
              <w:rPr>
                <w:rFonts w:ascii="Calibri" w:eastAsia="Calibri" w:hAnsi="Calibri" w:cs="Times New Roman"/>
                <w:sz w:val="20"/>
                <w:szCs w:val="20"/>
                <w:lang w:val="es-ES"/>
              </w:rPr>
              <w:t>SpA</w:t>
            </w:r>
            <w:proofErr w:type="spellEnd"/>
          </w:p>
        </w:tc>
        <w:tc>
          <w:tcPr>
            <w:tcW w:w="581" w:type="pct"/>
            <w:vAlign w:val="center"/>
          </w:tcPr>
          <w:p w14:paraId="03F67D2A" w14:textId="77777777" w:rsidR="00100230" w:rsidRPr="00D42470" w:rsidRDefault="00100230" w:rsidP="0010023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SERNAGEOMIN</w:t>
            </w:r>
          </w:p>
        </w:tc>
        <w:tc>
          <w:tcPr>
            <w:tcW w:w="1293" w:type="pct"/>
          </w:tcPr>
          <w:p w14:paraId="222C6C9B" w14:textId="77777777" w:rsidR="00100230" w:rsidRPr="00D42470" w:rsidRDefault="00100230" w:rsidP="0010023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w:t>
            </w:r>
          </w:p>
        </w:tc>
      </w:tr>
      <w:tr w:rsidR="00100230" w:rsidRPr="00D42470" w14:paraId="64929BD4" w14:textId="77777777" w:rsidTr="00FD17C2">
        <w:trPr>
          <w:trHeight w:val="379"/>
        </w:trPr>
        <w:tc>
          <w:tcPr>
            <w:tcW w:w="213" w:type="pct"/>
          </w:tcPr>
          <w:p w14:paraId="046CAE61" w14:textId="77777777" w:rsidR="00100230" w:rsidRPr="00D42470" w:rsidRDefault="00100230" w:rsidP="0010023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11</w:t>
            </w:r>
          </w:p>
        </w:tc>
        <w:tc>
          <w:tcPr>
            <w:tcW w:w="1771" w:type="pct"/>
            <w:tcBorders>
              <w:top w:val="single" w:sz="4" w:space="0" w:color="auto"/>
              <w:left w:val="single" w:sz="4" w:space="0" w:color="auto"/>
              <w:bottom w:val="single" w:sz="4" w:space="0" w:color="auto"/>
              <w:right w:val="single" w:sz="4" w:space="0" w:color="auto"/>
            </w:tcBorders>
            <w:shd w:val="clear" w:color="auto" w:fill="FFFFFF"/>
            <w:tcMar>
              <w:top w:w="0" w:type="dxa"/>
              <w:left w:w="70" w:type="dxa"/>
              <w:bottom w:w="0" w:type="dxa"/>
              <w:right w:w="70" w:type="dxa"/>
            </w:tcMar>
          </w:tcPr>
          <w:p w14:paraId="586A7F73" w14:textId="77777777" w:rsidR="00100230" w:rsidRPr="00FA00E1" w:rsidRDefault="00100230" w:rsidP="00100230">
            <w:pPr>
              <w:rPr>
                <w:rFonts w:cs="Times New Roman"/>
                <w:iCs/>
                <w:color w:val="000000" w:themeColor="text1"/>
                <w:sz w:val="20"/>
                <w:szCs w:val="20"/>
              </w:rPr>
            </w:pPr>
            <w:r>
              <w:rPr>
                <w:rFonts w:cs="Times New Roman"/>
                <w:iCs/>
                <w:color w:val="000000" w:themeColor="text1"/>
                <w:sz w:val="20"/>
                <w:szCs w:val="20"/>
              </w:rPr>
              <w:t>Cronograma de puesta en marcha de área de botaderos</w:t>
            </w:r>
          </w:p>
        </w:tc>
        <w:tc>
          <w:tcPr>
            <w:tcW w:w="1142" w:type="pct"/>
          </w:tcPr>
          <w:p w14:paraId="08A8522C" w14:textId="77777777" w:rsidR="00100230" w:rsidRDefault="00100230" w:rsidP="00100230">
            <w:r w:rsidRPr="003142B9">
              <w:rPr>
                <w:rFonts w:ascii="Calibri" w:eastAsia="Calibri" w:hAnsi="Calibri" w:cs="Times New Roman"/>
                <w:sz w:val="20"/>
                <w:szCs w:val="20"/>
                <w:lang w:val="es-ES"/>
              </w:rPr>
              <w:t xml:space="preserve">Carta MA N° 067/2018 de Fernando Álvarez casto, Gerente General de Minera Pampa Camarones </w:t>
            </w:r>
            <w:proofErr w:type="spellStart"/>
            <w:r w:rsidRPr="003142B9">
              <w:rPr>
                <w:rFonts w:ascii="Calibri" w:eastAsia="Calibri" w:hAnsi="Calibri" w:cs="Times New Roman"/>
                <w:sz w:val="20"/>
                <w:szCs w:val="20"/>
                <w:lang w:val="es-ES"/>
              </w:rPr>
              <w:t>SpA</w:t>
            </w:r>
            <w:proofErr w:type="spellEnd"/>
          </w:p>
        </w:tc>
        <w:tc>
          <w:tcPr>
            <w:tcW w:w="581" w:type="pct"/>
            <w:vAlign w:val="center"/>
          </w:tcPr>
          <w:p w14:paraId="3C650AF8" w14:textId="77777777" w:rsidR="00100230" w:rsidRPr="00D42470" w:rsidRDefault="00100230" w:rsidP="00100230">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SERNAGEOMIN</w:t>
            </w:r>
          </w:p>
        </w:tc>
        <w:tc>
          <w:tcPr>
            <w:tcW w:w="1293" w:type="pct"/>
          </w:tcPr>
          <w:p w14:paraId="0B62B3A6" w14:textId="77777777" w:rsidR="00100230" w:rsidRPr="00D42470" w:rsidRDefault="00100230" w:rsidP="0010023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w:t>
            </w:r>
          </w:p>
        </w:tc>
      </w:tr>
      <w:tr w:rsidR="002B61E8" w:rsidRPr="00D42470" w14:paraId="7D80DB96" w14:textId="77777777" w:rsidTr="00904B02">
        <w:trPr>
          <w:trHeight w:val="379"/>
        </w:trPr>
        <w:tc>
          <w:tcPr>
            <w:tcW w:w="213" w:type="pct"/>
          </w:tcPr>
          <w:p w14:paraId="6770FA84" w14:textId="77777777" w:rsidR="002B61E8" w:rsidRDefault="002B61E8" w:rsidP="002B61E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12</w:t>
            </w:r>
          </w:p>
        </w:tc>
        <w:tc>
          <w:tcPr>
            <w:tcW w:w="177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447865F" w14:textId="77777777" w:rsidR="002B61E8" w:rsidRDefault="002B61E8" w:rsidP="002B61E8">
            <w:pPr>
              <w:jc w:val="center"/>
              <w:rPr>
                <w:rFonts w:cstheme="minorHAnsi"/>
                <w:sz w:val="20"/>
                <w:szCs w:val="20"/>
                <w:lang w:val="es-ES"/>
              </w:rPr>
            </w:pPr>
            <w:r>
              <w:rPr>
                <w:rFonts w:cstheme="minorHAnsi"/>
                <w:sz w:val="20"/>
                <w:szCs w:val="20"/>
                <w:lang w:val="es-ES"/>
              </w:rPr>
              <w:t xml:space="preserve">Informe consolidado N°1 primer monitoreo y caracterización del borde costero en punta </w:t>
            </w:r>
            <w:proofErr w:type="spellStart"/>
            <w:r>
              <w:rPr>
                <w:rFonts w:cstheme="minorHAnsi"/>
                <w:sz w:val="20"/>
                <w:szCs w:val="20"/>
                <w:lang w:val="es-ES"/>
              </w:rPr>
              <w:t>madrid</w:t>
            </w:r>
            <w:proofErr w:type="spellEnd"/>
          </w:p>
        </w:tc>
        <w:tc>
          <w:tcPr>
            <w:tcW w:w="1142" w:type="pct"/>
          </w:tcPr>
          <w:p w14:paraId="76FAE458" w14:textId="77777777" w:rsidR="002B61E8" w:rsidRPr="003142B9" w:rsidRDefault="00092EAB" w:rsidP="002B61E8">
            <w:pPr>
              <w:rPr>
                <w:rFonts w:ascii="Calibri" w:eastAsia="Calibri" w:hAnsi="Calibri" w:cs="Times New Roman"/>
                <w:sz w:val="20"/>
                <w:szCs w:val="20"/>
                <w:lang w:val="es-ES"/>
              </w:rPr>
            </w:pPr>
            <w:r>
              <w:rPr>
                <w:rFonts w:ascii="Calibri" w:eastAsia="Calibri" w:hAnsi="Calibri" w:cs="Times New Roman"/>
                <w:sz w:val="20"/>
                <w:szCs w:val="20"/>
                <w:lang w:val="es-ES"/>
              </w:rPr>
              <w:t xml:space="preserve">Seguimiento Ambiental </w:t>
            </w:r>
          </w:p>
        </w:tc>
        <w:tc>
          <w:tcPr>
            <w:tcW w:w="581" w:type="pct"/>
            <w:vAlign w:val="center"/>
          </w:tcPr>
          <w:p w14:paraId="1216EB4C" w14:textId="77777777" w:rsidR="002B61E8" w:rsidRDefault="00092EAB" w:rsidP="002B61E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SAG</w:t>
            </w:r>
          </w:p>
        </w:tc>
        <w:tc>
          <w:tcPr>
            <w:tcW w:w="1293" w:type="pct"/>
          </w:tcPr>
          <w:p w14:paraId="144D88AC" w14:textId="77777777" w:rsidR="002B61E8" w:rsidRDefault="00092EAB" w:rsidP="002B61E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analizado en el Reporte Técnico de fecha 27/11/2018</w:t>
            </w:r>
          </w:p>
        </w:tc>
      </w:tr>
      <w:tr w:rsidR="002B61E8" w:rsidRPr="00D42470" w14:paraId="3A8C03A9" w14:textId="77777777" w:rsidTr="00904B02">
        <w:trPr>
          <w:trHeight w:val="379"/>
        </w:trPr>
        <w:tc>
          <w:tcPr>
            <w:tcW w:w="213" w:type="pct"/>
          </w:tcPr>
          <w:p w14:paraId="53751708" w14:textId="77777777" w:rsidR="002B61E8" w:rsidRDefault="002B61E8" w:rsidP="002B61E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13</w:t>
            </w:r>
          </w:p>
        </w:tc>
        <w:tc>
          <w:tcPr>
            <w:tcW w:w="177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E016C64" w14:textId="77777777" w:rsidR="002B61E8" w:rsidRDefault="002B61E8" w:rsidP="002B61E8">
            <w:pPr>
              <w:jc w:val="center"/>
              <w:rPr>
                <w:rFonts w:cstheme="minorHAnsi"/>
                <w:sz w:val="20"/>
                <w:szCs w:val="20"/>
                <w:lang w:val="es-ES"/>
              </w:rPr>
            </w:pPr>
            <w:r>
              <w:rPr>
                <w:rFonts w:cstheme="minorHAnsi"/>
                <w:sz w:val="20"/>
                <w:szCs w:val="20"/>
                <w:lang w:val="es-ES"/>
              </w:rPr>
              <w:t xml:space="preserve">Informe consolidado N°2 segundo monitoreo y caracterización de la biodiversidad costera y fauna silvestre en punta </w:t>
            </w:r>
            <w:proofErr w:type="spellStart"/>
            <w:r>
              <w:rPr>
                <w:rFonts w:cstheme="minorHAnsi"/>
                <w:sz w:val="20"/>
                <w:szCs w:val="20"/>
                <w:lang w:val="es-ES"/>
              </w:rPr>
              <w:t>madrid</w:t>
            </w:r>
            <w:proofErr w:type="spellEnd"/>
          </w:p>
        </w:tc>
        <w:tc>
          <w:tcPr>
            <w:tcW w:w="1142" w:type="pct"/>
          </w:tcPr>
          <w:p w14:paraId="27A8140B" w14:textId="77777777" w:rsidR="002B61E8" w:rsidRPr="003142B9" w:rsidRDefault="00092EAB" w:rsidP="002B61E8">
            <w:pPr>
              <w:rPr>
                <w:rFonts w:ascii="Calibri" w:eastAsia="Calibri" w:hAnsi="Calibri" w:cs="Times New Roman"/>
                <w:sz w:val="20"/>
                <w:szCs w:val="20"/>
                <w:lang w:val="es-ES"/>
              </w:rPr>
            </w:pPr>
            <w:r>
              <w:rPr>
                <w:rFonts w:ascii="Calibri" w:eastAsia="Calibri" w:hAnsi="Calibri" w:cs="Times New Roman"/>
                <w:sz w:val="20"/>
                <w:szCs w:val="20"/>
                <w:lang w:val="es-ES"/>
              </w:rPr>
              <w:t>Seguimiento Ambiental</w:t>
            </w:r>
          </w:p>
        </w:tc>
        <w:tc>
          <w:tcPr>
            <w:tcW w:w="581" w:type="pct"/>
            <w:vAlign w:val="center"/>
          </w:tcPr>
          <w:p w14:paraId="7615AA0F" w14:textId="77777777" w:rsidR="002B61E8" w:rsidRDefault="00092EAB" w:rsidP="002B61E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SAG</w:t>
            </w:r>
          </w:p>
        </w:tc>
        <w:tc>
          <w:tcPr>
            <w:tcW w:w="1293" w:type="pct"/>
          </w:tcPr>
          <w:p w14:paraId="3829E6E7" w14:textId="77777777" w:rsidR="002B61E8" w:rsidRDefault="00092EAB" w:rsidP="002B61E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analizado en el Reporte Técnico de fecha 27/11/2018</w:t>
            </w:r>
          </w:p>
        </w:tc>
      </w:tr>
      <w:tr w:rsidR="002B61E8" w:rsidRPr="00D42470" w14:paraId="47B233DE" w14:textId="77777777" w:rsidTr="00904B02">
        <w:trPr>
          <w:trHeight w:val="379"/>
        </w:trPr>
        <w:tc>
          <w:tcPr>
            <w:tcW w:w="213" w:type="pct"/>
          </w:tcPr>
          <w:p w14:paraId="287538C5" w14:textId="77777777" w:rsidR="002B61E8" w:rsidRDefault="002B61E8" w:rsidP="002B61E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14</w:t>
            </w:r>
          </w:p>
        </w:tc>
        <w:tc>
          <w:tcPr>
            <w:tcW w:w="177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40FB742" w14:textId="77777777" w:rsidR="002B61E8" w:rsidRDefault="002B61E8" w:rsidP="002B61E8">
            <w:pPr>
              <w:jc w:val="center"/>
              <w:rPr>
                <w:rFonts w:cstheme="minorHAnsi"/>
                <w:sz w:val="20"/>
                <w:szCs w:val="20"/>
                <w:lang w:val="es-ES"/>
              </w:rPr>
            </w:pPr>
            <w:r>
              <w:rPr>
                <w:rFonts w:cstheme="minorHAnsi"/>
                <w:sz w:val="20"/>
                <w:szCs w:val="20"/>
                <w:lang w:val="es-ES"/>
              </w:rPr>
              <w:t xml:space="preserve">Pre informe tercer monitoreo y caracterización de la biodiversidad costera y fauna silvestre en punta </w:t>
            </w:r>
            <w:proofErr w:type="spellStart"/>
            <w:r>
              <w:rPr>
                <w:rFonts w:cstheme="minorHAnsi"/>
                <w:sz w:val="20"/>
                <w:szCs w:val="20"/>
                <w:lang w:val="es-ES"/>
              </w:rPr>
              <w:t>madrid</w:t>
            </w:r>
            <w:proofErr w:type="spellEnd"/>
          </w:p>
        </w:tc>
        <w:tc>
          <w:tcPr>
            <w:tcW w:w="1142" w:type="pct"/>
          </w:tcPr>
          <w:p w14:paraId="59F622B6" w14:textId="77777777" w:rsidR="002B61E8" w:rsidRPr="003142B9" w:rsidRDefault="00092EAB" w:rsidP="002B61E8">
            <w:pPr>
              <w:rPr>
                <w:rFonts w:ascii="Calibri" w:eastAsia="Calibri" w:hAnsi="Calibri" w:cs="Times New Roman"/>
                <w:sz w:val="20"/>
                <w:szCs w:val="20"/>
                <w:lang w:val="es-ES"/>
              </w:rPr>
            </w:pPr>
            <w:r>
              <w:rPr>
                <w:rFonts w:ascii="Calibri" w:eastAsia="Calibri" w:hAnsi="Calibri" w:cs="Times New Roman"/>
                <w:sz w:val="20"/>
                <w:szCs w:val="20"/>
                <w:lang w:val="es-ES"/>
              </w:rPr>
              <w:t>Seguimiento Ambiental</w:t>
            </w:r>
          </w:p>
        </w:tc>
        <w:tc>
          <w:tcPr>
            <w:tcW w:w="581" w:type="pct"/>
            <w:vAlign w:val="center"/>
          </w:tcPr>
          <w:p w14:paraId="529E81BF" w14:textId="77777777" w:rsidR="002B61E8" w:rsidRDefault="00092EAB" w:rsidP="002B61E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SAG</w:t>
            </w:r>
          </w:p>
        </w:tc>
        <w:tc>
          <w:tcPr>
            <w:tcW w:w="1293" w:type="pct"/>
          </w:tcPr>
          <w:p w14:paraId="25E4703A" w14:textId="77777777" w:rsidR="002B61E8" w:rsidRDefault="00092EAB" w:rsidP="002B61E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analizado en el Reporte Técnico de fecha 27/11/2018</w:t>
            </w:r>
          </w:p>
        </w:tc>
      </w:tr>
      <w:tr w:rsidR="002B61E8" w:rsidRPr="00D42470" w14:paraId="11868A7C" w14:textId="77777777" w:rsidTr="00904B02">
        <w:trPr>
          <w:trHeight w:val="379"/>
        </w:trPr>
        <w:tc>
          <w:tcPr>
            <w:tcW w:w="213" w:type="pct"/>
          </w:tcPr>
          <w:p w14:paraId="1A7C9A7A" w14:textId="77777777" w:rsidR="002B61E8" w:rsidRDefault="002B61E8" w:rsidP="002B61E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15</w:t>
            </w:r>
          </w:p>
        </w:tc>
        <w:tc>
          <w:tcPr>
            <w:tcW w:w="177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93EF118" w14:textId="77777777" w:rsidR="002B61E8" w:rsidRDefault="002B61E8" w:rsidP="002B61E8">
            <w:pPr>
              <w:jc w:val="center"/>
              <w:rPr>
                <w:rFonts w:cstheme="minorHAnsi"/>
                <w:sz w:val="20"/>
                <w:szCs w:val="20"/>
                <w:lang w:val="es-ES"/>
              </w:rPr>
            </w:pPr>
            <w:r>
              <w:rPr>
                <w:rFonts w:cstheme="minorHAnsi"/>
                <w:sz w:val="20"/>
                <w:szCs w:val="20"/>
                <w:lang w:val="es-ES"/>
              </w:rPr>
              <w:t>Monitoreo de Fauna en el borde costero y seguimiento a fauna silvestre</w:t>
            </w:r>
          </w:p>
        </w:tc>
        <w:tc>
          <w:tcPr>
            <w:tcW w:w="1142" w:type="pct"/>
          </w:tcPr>
          <w:p w14:paraId="3EB3F717" w14:textId="77777777" w:rsidR="002B61E8" w:rsidRPr="003142B9" w:rsidRDefault="00092EAB" w:rsidP="002B61E8">
            <w:pPr>
              <w:rPr>
                <w:rFonts w:ascii="Calibri" w:eastAsia="Calibri" w:hAnsi="Calibri" w:cs="Times New Roman"/>
                <w:sz w:val="20"/>
                <w:szCs w:val="20"/>
                <w:lang w:val="es-ES"/>
              </w:rPr>
            </w:pPr>
            <w:r>
              <w:rPr>
                <w:rFonts w:ascii="Calibri" w:eastAsia="Calibri" w:hAnsi="Calibri" w:cs="Times New Roman"/>
                <w:sz w:val="20"/>
                <w:szCs w:val="20"/>
                <w:lang w:val="es-ES"/>
              </w:rPr>
              <w:t>Seguimiento Ambiental</w:t>
            </w:r>
          </w:p>
        </w:tc>
        <w:tc>
          <w:tcPr>
            <w:tcW w:w="581" w:type="pct"/>
            <w:vAlign w:val="center"/>
          </w:tcPr>
          <w:p w14:paraId="191B113D" w14:textId="77777777" w:rsidR="002B61E8" w:rsidRDefault="00092EAB" w:rsidP="002B61E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SAG</w:t>
            </w:r>
          </w:p>
        </w:tc>
        <w:tc>
          <w:tcPr>
            <w:tcW w:w="1293" w:type="pct"/>
          </w:tcPr>
          <w:p w14:paraId="3E710982" w14:textId="77777777" w:rsidR="002B61E8" w:rsidRDefault="00092EAB" w:rsidP="002B61E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analizado en el Reporte Técnico de fecha 27/11/2018</w:t>
            </w:r>
          </w:p>
        </w:tc>
      </w:tr>
      <w:tr w:rsidR="002B61E8" w:rsidRPr="00D42470" w14:paraId="586B13FB" w14:textId="77777777" w:rsidTr="00904B02">
        <w:trPr>
          <w:trHeight w:val="379"/>
        </w:trPr>
        <w:tc>
          <w:tcPr>
            <w:tcW w:w="213" w:type="pct"/>
          </w:tcPr>
          <w:p w14:paraId="717B6ABF" w14:textId="77777777" w:rsidR="002B61E8" w:rsidRDefault="002B61E8" w:rsidP="002B61E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16</w:t>
            </w:r>
          </w:p>
        </w:tc>
        <w:tc>
          <w:tcPr>
            <w:tcW w:w="177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6BB07F7" w14:textId="77777777" w:rsidR="002B61E8" w:rsidRDefault="002B61E8" w:rsidP="002B61E8">
            <w:pPr>
              <w:jc w:val="center"/>
              <w:rPr>
                <w:rFonts w:cstheme="minorHAnsi"/>
                <w:sz w:val="20"/>
                <w:szCs w:val="20"/>
                <w:lang w:val="es-ES"/>
              </w:rPr>
            </w:pPr>
            <w:r>
              <w:rPr>
                <w:rFonts w:cstheme="minorHAnsi"/>
                <w:sz w:val="20"/>
                <w:szCs w:val="20"/>
                <w:lang w:val="es-ES"/>
              </w:rPr>
              <w:t xml:space="preserve">Línea de base de la </w:t>
            </w:r>
            <w:proofErr w:type="spellStart"/>
            <w:r>
              <w:rPr>
                <w:rFonts w:cstheme="minorHAnsi"/>
                <w:sz w:val="20"/>
                <w:szCs w:val="20"/>
                <w:lang w:val="es-ES"/>
              </w:rPr>
              <w:t>Lontra</w:t>
            </w:r>
            <w:proofErr w:type="spellEnd"/>
            <w:r>
              <w:rPr>
                <w:rFonts w:cstheme="minorHAnsi"/>
                <w:sz w:val="20"/>
                <w:szCs w:val="20"/>
                <w:lang w:val="es-ES"/>
              </w:rPr>
              <w:t xml:space="preserve"> felina y otros vertebrados tetrápodos en sector aledaño al emplazamiento del proyecto SIAM, sector punta </w:t>
            </w:r>
            <w:proofErr w:type="spellStart"/>
            <w:r>
              <w:rPr>
                <w:rFonts w:cstheme="minorHAnsi"/>
                <w:sz w:val="20"/>
                <w:szCs w:val="20"/>
                <w:lang w:val="es-ES"/>
              </w:rPr>
              <w:t>madrid</w:t>
            </w:r>
            <w:proofErr w:type="spellEnd"/>
          </w:p>
        </w:tc>
        <w:tc>
          <w:tcPr>
            <w:tcW w:w="1142" w:type="pct"/>
          </w:tcPr>
          <w:p w14:paraId="702D5BD4" w14:textId="77777777" w:rsidR="002B61E8" w:rsidRPr="003142B9" w:rsidRDefault="00092EAB" w:rsidP="002B61E8">
            <w:pPr>
              <w:rPr>
                <w:rFonts w:ascii="Calibri" w:eastAsia="Calibri" w:hAnsi="Calibri" w:cs="Times New Roman"/>
                <w:sz w:val="20"/>
                <w:szCs w:val="20"/>
                <w:lang w:val="es-ES"/>
              </w:rPr>
            </w:pPr>
            <w:r>
              <w:rPr>
                <w:rFonts w:ascii="Calibri" w:eastAsia="Calibri" w:hAnsi="Calibri" w:cs="Times New Roman"/>
                <w:sz w:val="20"/>
                <w:szCs w:val="20"/>
                <w:lang w:val="es-ES"/>
              </w:rPr>
              <w:t>Seguimiento Ambiental</w:t>
            </w:r>
          </w:p>
        </w:tc>
        <w:tc>
          <w:tcPr>
            <w:tcW w:w="581" w:type="pct"/>
            <w:vAlign w:val="center"/>
          </w:tcPr>
          <w:p w14:paraId="1728D0B3" w14:textId="77777777" w:rsidR="002B61E8" w:rsidRDefault="00092EAB" w:rsidP="002B61E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SAG</w:t>
            </w:r>
          </w:p>
        </w:tc>
        <w:tc>
          <w:tcPr>
            <w:tcW w:w="1293" w:type="pct"/>
          </w:tcPr>
          <w:p w14:paraId="13DB2019" w14:textId="77777777" w:rsidR="002B61E8" w:rsidRDefault="00092EAB" w:rsidP="002B61E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analizado en el Reporte Técnico de fecha 27/11/2018</w:t>
            </w:r>
          </w:p>
        </w:tc>
      </w:tr>
      <w:tr w:rsidR="002B61E8" w:rsidRPr="00D42470" w14:paraId="08370AE4" w14:textId="77777777" w:rsidTr="00904B02">
        <w:trPr>
          <w:trHeight w:val="379"/>
        </w:trPr>
        <w:tc>
          <w:tcPr>
            <w:tcW w:w="213" w:type="pct"/>
          </w:tcPr>
          <w:p w14:paraId="1EEA672B" w14:textId="77777777" w:rsidR="002B61E8" w:rsidRDefault="002B61E8" w:rsidP="002B61E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17</w:t>
            </w:r>
          </w:p>
        </w:tc>
        <w:tc>
          <w:tcPr>
            <w:tcW w:w="177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21848E13" w14:textId="77777777" w:rsidR="002B61E8" w:rsidRDefault="002B61E8" w:rsidP="002B61E8">
            <w:pPr>
              <w:jc w:val="center"/>
              <w:rPr>
                <w:rFonts w:cstheme="minorHAnsi"/>
                <w:sz w:val="20"/>
                <w:szCs w:val="20"/>
                <w:lang w:val="es-ES"/>
              </w:rPr>
            </w:pPr>
            <w:r>
              <w:rPr>
                <w:rFonts w:cstheme="minorHAnsi"/>
                <w:sz w:val="20"/>
                <w:szCs w:val="20"/>
                <w:lang w:val="es-ES"/>
              </w:rPr>
              <w:t>Informe de Monitoreo Chungungo, noviembre 2016</w:t>
            </w:r>
          </w:p>
        </w:tc>
        <w:tc>
          <w:tcPr>
            <w:tcW w:w="1142" w:type="pct"/>
          </w:tcPr>
          <w:p w14:paraId="754B443E" w14:textId="77777777" w:rsidR="002B61E8" w:rsidRPr="003142B9" w:rsidRDefault="00092EAB" w:rsidP="002B61E8">
            <w:pPr>
              <w:rPr>
                <w:rFonts w:ascii="Calibri" w:eastAsia="Calibri" w:hAnsi="Calibri" w:cs="Times New Roman"/>
                <w:sz w:val="20"/>
                <w:szCs w:val="20"/>
                <w:lang w:val="es-ES"/>
              </w:rPr>
            </w:pPr>
            <w:r>
              <w:rPr>
                <w:rFonts w:ascii="Calibri" w:eastAsia="Calibri" w:hAnsi="Calibri" w:cs="Times New Roman"/>
                <w:sz w:val="20"/>
                <w:szCs w:val="20"/>
                <w:lang w:val="es-ES"/>
              </w:rPr>
              <w:t>Seguimiento Ambiental</w:t>
            </w:r>
          </w:p>
        </w:tc>
        <w:tc>
          <w:tcPr>
            <w:tcW w:w="581" w:type="pct"/>
            <w:vAlign w:val="center"/>
          </w:tcPr>
          <w:p w14:paraId="6385FA74" w14:textId="77777777" w:rsidR="002B61E8" w:rsidRDefault="00092EAB" w:rsidP="002B61E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SAG</w:t>
            </w:r>
          </w:p>
        </w:tc>
        <w:tc>
          <w:tcPr>
            <w:tcW w:w="1293" w:type="pct"/>
          </w:tcPr>
          <w:p w14:paraId="25E61EC4" w14:textId="77777777" w:rsidR="002B61E8" w:rsidRDefault="00092EAB" w:rsidP="002B61E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analizado en el Reporte Técnico de fecha 27/11/2018</w:t>
            </w:r>
          </w:p>
        </w:tc>
      </w:tr>
      <w:tr w:rsidR="002B61E8" w:rsidRPr="00D42470" w14:paraId="409D80D0" w14:textId="77777777" w:rsidTr="00904B02">
        <w:trPr>
          <w:trHeight w:val="379"/>
        </w:trPr>
        <w:tc>
          <w:tcPr>
            <w:tcW w:w="213" w:type="pct"/>
          </w:tcPr>
          <w:p w14:paraId="42A97D75" w14:textId="77777777" w:rsidR="002B61E8" w:rsidRDefault="002B61E8" w:rsidP="002B61E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18</w:t>
            </w:r>
          </w:p>
        </w:tc>
        <w:tc>
          <w:tcPr>
            <w:tcW w:w="177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7B3EC6EB" w14:textId="77777777" w:rsidR="002B61E8" w:rsidRDefault="002B61E8" w:rsidP="002B61E8">
            <w:pPr>
              <w:jc w:val="center"/>
              <w:rPr>
                <w:rFonts w:cstheme="minorHAnsi"/>
                <w:sz w:val="20"/>
                <w:szCs w:val="20"/>
                <w:lang w:val="es-ES"/>
              </w:rPr>
            </w:pPr>
            <w:r>
              <w:rPr>
                <w:rFonts w:cstheme="minorHAnsi"/>
                <w:sz w:val="20"/>
                <w:szCs w:val="20"/>
                <w:lang w:val="es-ES"/>
              </w:rPr>
              <w:t xml:space="preserve">Informe de Monitoreo </w:t>
            </w:r>
            <w:proofErr w:type="spellStart"/>
            <w:r>
              <w:rPr>
                <w:rFonts w:cstheme="minorHAnsi"/>
                <w:i/>
                <w:sz w:val="20"/>
                <w:szCs w:val="20"/>
                <w:lang w:val="es-ES"/>
              </w:rPr>
              <w:t>Lontra</w:t>
            </w:r>
            <w:proofErr w:type="spellEnd"/>
            <w:r>
              <w:rPr>
                <w:rFonts w:cstheme="minorHAnsi"/>
                <w:i/>
                <w:sz w:val="20"/>
                <w:szCs w:val="20"/>
                <w:lang w:val="es-ES"/>
              </w:rPr>
              <w:t xml:space="preserve"> felina</w:t>
            </w:r>
            <w:r>
              <w:rPr>
                <w:rFonts w:cstheme="minorHAnsi"/>
                <w:sz w:val="20"/>
                <w:szCs w:val="20"/>
                <w:lang w:val="es-ES"/>
              </w:rPr>
              <w:t xml:space="preserve"> y otros vertebrados tetrápodos, diciembre 2016 y enero 2017</w:t>
            </w:r>
          </w:p>
        </w:tc>
        <w:tc>
          <w:tcPr>
            <w:tcW w:w="1142" w:type="pct"/>
          </w:tcPr>
          <w:p w14:paraId="32622846" w14:textId="77777777" w:rsidR="002B61E8" w:rsidRPr="003142B9" w:rsidRDefault="00092EAB" w:rsidP="002B61E8">
            <w:pPr>
              <w:rPr>
                <w:rFonts w:ascii="Calibri" w:eastAsia="Calibri" w:hAnsi="Calibri" w:cs="Times New Roman"/>
                <w:sz w:val="20"/>
                <w:szCs w:val="20"/>
                <w:lang w:val="es-ES"/>
              </w:rPr>
            </w:pPr>
            <w:r>
              <w:rPr>
                <w:rFonts w:ascii="Calibri" w:eastAsia="Calibri" w:hAnsi="Calibri" w:cs="Times New Roman"/>
                <w:sz w:val="20"/>
                <w:szCs w:val="20"/>
                <w:lang w:val="es-ES"/>
              </w:rPr>
              <w:t>Seguimiento Ambiental</w:t>
            </w:r>
          </w:p>
        </w:tc>
        <w:tc>
          <w:tcPr>
            <w:tcW w:w="581" w:type="pct"/>
            <w:vAlign w:val="center"/>
          </w:tcPr>
          <w:p w14:paraId="7AAFC57D" w14:textId="77777777" w:rsidR="002B61E8" w:rsidRDefault="00092EAB" w:rsidP="002B61E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SAG</w:t>
            </w:r>
          </w:p>
        </w:tc>
        <w:tc>
          <w:tcPr>
            <w:tcW w:w="1293" w:type="pct"/>
          </w:tcPr>
          <w:p w14:paraId="4438583A" w14:textId="77777777" w:rsidR="002B61E8" w:rsidRDefault="00092EAB" w:rsidP="002B61E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analizado en el Reporte Técnico de fecha 27/11/2018</w:t>
            </w:r>
          </w:p>
        </w:tc>
      </w:tr>
      <w:tr w:rsidR="002B61E8" w:rsidRPr="00D42470" w14:paraId="31A66CE1" w14:textId="77777777" w:rsidTr="00904B02">
        <w:trPr>
          <w:trHeight w:val="379"/>
        </w:trPr>
        <w:tc>
          <w:tcPr>
            <w:tcW w:w="213" w:type="pct"/>
          </w:tcPr>
          <w:p w14:paraId="756379EF" w14:textId="77777777" w:rsidR="002B61E8" w:rsidRDefault="002B61E8" w:rsidP="002B61E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19</w:t>
            </w:r>
          </w:p>
        </w:tc>
        <w:tc>
          <w:tcPr>
            <w:tcW w:w="177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0449C5E1" w14:textId="77777777" w:rsidR="002B61E8" w:rsidRDefault="002B61E8" w:rsidP="002B61E8">
            <w:pPr>
              <w:jc w:val="center"/>
              <w:rPr>
                <w:rFonts w:cstheme="minorHAnsi"/>
                <w:sz w:val="20"/>
                <w:szCs w:val="20"/>
                <w:lang w:val="es-ES"/>
              </w:rPr>
            </w:pPr>
            <w:r>
              <w:rPr>
                <w:rFonts w:cstheme="minorHAnsi"/>
                <w:sz w:val="20"/>
                <w:szCs w:val="20"/>
                <w:lang w:val="es-ES"/>
              </w:rPr>
              <w:t>Informe de Monitoreo Chungungo, febrero 2017</w:t>
            </w:r>
          </w:p>
        </w:tc>
        <w:tc>
          <w:tcPr>
            <w:tcW w:w="1142" w:type="pct"/>
          </w:tcPr>
          <w:p w14:paraId="1D390C8D" w14:textId="77777777" w:rsidR="002B61E8" w:rsidRPr="003142B9" w:rsidRDefault="00092EAB" w:rsidP="002B61E8">
            <w:pPr>
              <w:rPr>
                <w:rFonts w:ascii="Calibri" w:eastAsia="Calibri" w:hAnsi="Calibri" w:cs="Times New Roman"/>
                <w:sz w:val="20"/>
                <w:szCs w:val="20"/>
                <w:lang w:val="es-ES"/>
              </w:rPr>
            </w:pPr>
            <w:r>
              <w:rPr>
                <w:rFonts w:ascii="Calibri" w:eastAsia="Calibri" w:hAnsi="Calibri" w:cs="Times New Roman"/>
                <w:sz w:val="20"/>
                <w:szCs w:val="20"/>
                <w:lang w:val="es-ES"/>
              </w:rPr>
              <w:t>Seguimiento Ambiental</w:t>
            </w:r>
          </w:p>
        </w:tc>
        <w:tc>
          <w:tcPr>
            <w:tcW w:w="581" w:type="pct"/>
            <w:vAlign w:val="center"/>
          </w:tcPr>
          <w:p w14:paraId="30A33F76" w14:textId="77777777" w:rsidR="002B61E8" w:rsidRDefault="00092EAB" w:rsidP="002B61E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SAG</w:t>
            </w:r>
          </w:p>
        </w:tc>
        <w:tc>
          <w:tcPr>
            <w:tcW w:w="1293" w:type="pct"/>
          </w:tcPr>
          <w:p w14:paraId="01C65B3A" w14:textId="77777777" w:rsidR="002B61E8" w:rsidRDefault="00092EAB" w:rsidP="002B61E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analizado en el Reporte Técnico de fecha 27/11/2018</w:t>
            </w:r>
          </w:p>
        </w:tc>
      </w:tr>
      <w:tr w:rsidR="002B61E8" w:rsidRPr="00D42470" w14:paraId="035DA076" w14:textId="77777777" w:rsidTr="00904B02">
        <w:trPr>
          <w:trHeight w:val="379"/>
        </w:trPr>
        <w:tc>
          <w:tcPr>
            <w:tcW w:w="213" w:type="pct"/>
          </w:tcPr>
          <w:p w14:paraId="58ABBF0B" w14:textId="77777777" w:rsidR="002B61E8" w:rsidRDefault="002B61E8" w:rsidP="002B61E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20</w:t>
            </w:r>
          </w:p>
        </w:tc>
        <w:tc>
          <w:tcPr>
            <w:tcW w:w="177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4FCCE887" w14:textId="77777777" w:rsidR="002B61E8" w:rsidRDefault="002B61E8" w:rsidP="002B61E8">
            <w:pPr>
              <w:jc w:val="center"/>
              <w:rPr>
                <w:rFonts w:cstheme="minorHAnsi"/>
                <w:sz w:val="20"/>
                <w:szCs w:val="20"/>
                <w:lang w:val="es-ES"/>
              </w:rPr>
            </w:pPr>
            <w:r>
              <w:rPr>
                <w:rFonts w:cstheme="minorHAnsi"/>
                <w:sz w:val="20"/>
                <w:szCs w:val="20"/>
                <w:lang w:val="es-ES"/>
              </w:rPr>
              <w:t>Informe de Monitoreo Chungungo, marzo 2017</w:t>
            </w:r>
          </w:p>
        </w:tc>
        <w:tc>
          <w:tcPr>
            <w:tcW w:w="1142" w:type="pct"/>
          </w:tcPr>
          <w:p w14:paraId="03017397" w14:textId="77777777" w:rsidR="002B61E8" w:rsidRPr="003142B9" w:rsidRDefault="00092EAB" w:rsidP="002B61E8">
            <w:pPr>
              <w:rPr>
                <w:rFonts w:ascii="Calibri" w:eastAsia="Calibri" w:hAnsi="Calibri" w:cs="Times New Roman"/>
                <w:sz w:val="20"/>
                <w:szCs w:val="20"/>
                <w:lang w:val="es-ES"/>
              </w:rPr>
            </w:pPr>
            <w:r>
              <w:rPr>
                <w:rFonts w:ascii="Calibri" w:eastAsia="Calibri" w:hAnsi="Calibri" w:cs="Times New Roman"/>
                <w:sz w:val="20"/>
                <w:szCs w:val="20"/>
                <w:lang w:val="es-ES"/>
              </w:rPr>
              <w:t>Seguimiento Ambiental</w:t>
            </w:r>
          </w:p>
        </w:tc>
        <w:tc>
          <w:tcPr>
            <w:tcW w:w="581" w:type="pct"/>
            <w:vAlign w:val="center"/>
          </w:tcPr>
          <w:p w14:paraId="69BC1496" w14:textId="77777777" w:rsidR="002B61E8" w:rsidRDefault="00092EAB" w:rsidP="002B61E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SAG</w:t>
            </w:r>
          </w:p>
        </w:tc>
        <w:tc>
          <w:tcPr>
            <w:tcW w:w="1293" w:type="pct"/>
          </w:tcPr>
          <w:p w14:paraId="6F6EA931" w14:textId="77777777" w:rsidR="002B61E8" w:rsidRDefault="00092EAB" w:rsidP="002B61E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analizado en el Reporte Técnico de fecha 27/11/2018</w:t>
            </w:r>
          </w:p>
        </w:tc>
      </w:tr>
      <w:tr w:rsidR="002B61E8" w:rsidRPr="00D42470" w14:paraId="09FAD863" w14:textId="77777777" w:rsidTr="00904B02">
        <w:trPr>
          <w:trHeight w:val="379"/>
        </w:trPr>
        <w:tc>
          <w:tcPr>
            <w:tcW w:w="213" w:type="pct"/>
          </w:tcPr>
          <w:p w14:paraId="39E17275" w14:textId="77777777" w:rsidR="002B61E8" w:rsidRDefault="002B61E8" w:rsidP="002B61E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21</w:t>
            </w:r>
          </w:p>
        </w:tc>
        <w:tc>
          <w:tcPr>
            <w:tcW w:w="177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18F0D70F" w14:textId="77777777" w:rsidR="002B61E8" w:rsidRDefault="002B61E8" w:rsidP="002B61E8">
            <w:pPr>
              <w:jc w:val="center"/>
              <w:rPr>
                <w:rFonts w:cstheme="minorHAnsi"/>
                <w:sz w:val="20"/>
                <w:szCs w:val="20"/>
                <w:lang w:val="es-ES"/>
              </w:rPr>
            </w:pPr>
            <w:r>
              <w:rPr>
                <w:rFonts w:cstheme="minorHAnsi"/>
                <w:sz w:val="20"/>
                <w:szCs w:val="20"/>
                <w:lang w:val="es-ES"/>
              </w:rPr>
              <w:t>Informe de Monitoreo Chungungo, abril 2017</w:t>
            </w:r>
          </w:p>
        </w:tc>
        <w:tc>
          <w:tcPr>
            <w:tcW w:w="1142" w:type="pct"/>
          </w:tcPr>
          <w:p w14:paraId="6A772B25" w14:textId="77777777" w:rsidR="002B61E8" w:rsidRPr="003142B9" w:rsidRDefault="00092EAB" w:rsidP="002B61E8">
            <w:pPr>
              <w:rPr>
                <w:rFonts w:ascii="Calibri" w:eastAsia="Calibri" w:hAnsi="Calibri" w:cs="Times New Roman"/>
                <w:sz w:val="20"/>
                <w:szCs w:val="20"/>
                <w:lang w:val="es-ES"/>
              </w:rPr>
            </w:pPr>
            <w:r>
              <w:rPr>
                <w:rFonts w:ascii="Calibri" w:eastAsia="Calibri" w:hAnsi="Calibri" w:cs="Times New Roman"/>
                <w:sz w:val="20"/>
                <w:szCs w:val="20"/>
                <w:lang w:val="es-ES"/>
              </w:rPr>
              <w:t>Seguimiento Ambiental</w:t>
            </w:r>
          </w:p>
        </w:tc>
        <w:tc>
          <w:tcPr>
            <w:tcW w:w="581" w:type="pct"/>
            <w:vAlign w:val="center"/>
          </w:tcPr>
          <w:p w14:paraId="78BF1C54" w14:textId="77777777" w:rsidR="002B61E8" w:rsidRDefault="00092EAB" w:rsidP="002B61E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SAG</w:t>
            </w:r>
          </w:p>
        </w:tc>
        <w:tc>
          <w:tcPr>
            <w:tcW w:w="1293" w:type="pct"/>
          </w:tcPr>
          <w:p w14:paraId="56AEC650" w14:textId="77777777" w:rsidR="002B61E8" w:rsidRDefault="00092EAB" w:rsidP="002B61E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analizado en el Reporte Técnico de fecha 27/11/2018</w:t>
            </w:r>
          </w:p>
        </w:tc>
      </w:tr>
      <w:tr w:rsidR="002B61E8" w:rsidRPr="00D42470" w14:paraId="49AE6B2A" w14:textId="77777777" w:rsidTr="00904B02">
        <w:trPr>
          <w:trHeight w:val="379"/>
        </w:trPr>
        <w:tc>
          <w:tcPr>
            <w:tcW w:w="213" w:type="pct"/>
          </w:tcPr>
          <w:p w14:paraId="774C01F6" w14:textId="77777777" w:rsidR="002B61E8" w:rsidRDefault="002B61E8" w:rsidP="002B61E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22</w:t>
            </w:r>
          </w:p>
        </w:tc>
        <w:tc>
          <w:tcPr>
            <w:tcW w:w="1771"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9F43CD1" w14:textId="77777777" w:rsidR="002B61E8" w:rsidRDefault="002B61E8" w:rsidP="002B61E8">
            <w:pPr>
              <w:jc w:val="center"/>
              <w:rPr>
                <w:rFonts w:cstheme="minorHAnsi"/>
                <w:sz w:val="20"/>
                <w:szCs w:val="20"/>
                <w:lang w:val="es-ES"/>
              </w:rPr>
            </w:pPr>
            <w:r>
              <w:rPr>
                <w:rFonts w:cstheme="minorHAnsi"/>
                <w:sz w:val="20"/>
                <w:szCs w:val="20"/>
                <w:lang w:val="es-ES"/>
              </w:rPr>
              <w:t>Informe de Monitoreo Chungungo, mayo 2017</w:t>
            </w:r>
          </w:p>
        </w:tc>
        <w:tc>
          <w:tcPr>
            <w:tcW w:w="1142" w:type="pct"/>
          </w:tcPr>
          <w:p w14:paraId="69CE00E7" w14:textId="77777777" w:rsidR="002B61E8" w:rsidRPr="003142B9" w:rsidRDefault="00092EAB" w:rsidP="002B61E8">
            <w:pPr>
              <w:rPr>
                <w:rFonts w:ascii="Calibri" w:eastAsia="Calibri" w:hAnsi="Calibri" w:cs="Times New Roman"/>
                <w:sz w:val="20"/>
                <w:szCs w:val="20"/>
                <w:lang w:val="es-ES"/>
              </w:rPr>
            </w:pPr>
            <w:r>
              <w:rPr>
                <w:rFonts w:ascii="Calibri" w:eastAsia="Calibri" w:hAnsi="Calibri" w:cs="Times New Roman"/>
                <w:sz w:val="20"/>
                <w:szCs w:val="20"/>
                <w:lang w:val="es-ES"/>
              </w:rPr>
              <w:t>Seguimiento Ambiental</w:t>
            </w:r>
          </w:p>
        </w:tc>
        <w:tc>
          <w:tcPr>
            <w:tcW w:w="581" w:type="pct"/>
            <w:vAlign w:val="center"/>
          </w:tcPr>
          <w:p w14:paraId="1F059C19" w14:textId="77777777" w:rsidR="002B61E8" w:rsidRDefault="00092EAB" w:rsidP="002B61E8">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SAG</w:t>
            </w:r>
          </w:p>
        </w:tc>
        <w:tc>
          <w:tcPr>
            <w:tcW w:w="1293" w:type="pct"/>
          </w:tcPr>
          <w:p w14:paraId="3542406D" w14:textId="77777777" w:rsidR="002B61E8" w:rsidRDefault="00092EAB" w:rsidP="002B61E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analizado en el Reporte Técnico de fecha 27/11/2018</w:t>
            </w:r>
          </w:p>
        </w:tc>
      </w:tr>
      <w:bookmarkEnd w:id="111"/>
      <w:bookmarkEnd w:id="112"/>
    </w:tbl>
    <w:p w14:paraId="435214BB" w14:textId="77777777" w:rsidR="00D42470" w:rsidRPr="00D42470" w:rsidRDefault="00D42470" w:rsidP="00D42470">
      <w:pPr>
        <w:rPr>
          <w:rFonts w:ascii="Calibri" w:eastAsia="Calibri" w:hAnsi="Calibri" w:cs="Calibri"/>
          <w:sz w:val="28"/>
          <w:szCs w:val="32"/>
        </w:rPr>
      </w:pPr>
    </w:p>
    <w:p w14:paraId="3EF2280B" w14:textId="77777777" w:rsidR="00D42470" w:rsidRPr="00D42470" w:rsidRDefault="00D42470" w:rsidP="005863D4">
      <w:pPr>
        <w:pStyle w:val="Ttulo1"/>
      </w:pPr>
      <w:bookmarkStart w:id="126" w:name="_Toc390777030"/>
      <w:bookmarkStart w:id="127" w:name="_Toc449085419"/>
      <w:bookmarkStart w:id="128" w:name="_Toc534029862"/>
      <w:r w:rsidRPr="00D42470">
        <w:t>HECHOS CONSTATADOS.</w:t>
      </w:r>
      <w:bookmarkStart w:id="129" w:name="_Ref352922216"/>
      <w:bookmarkStart w:id="130" w:name="_Toc353998120"/>
      <w:bookmarkStart w:id="131" w:name="_Toc353998193"/>
      <w:bookmarkStart w:id="132" w:name="_Toc382383547"/>
      <w:bookmarkStart w:id="133" w:name="_Toc382472369"/>
      <w:bookmarkStart w:id="134" w:name="_Toc390184279"/>
      <w:bookmarkStart w:id="135" w:name="_Toc390360010"/>
      <w:bookmarkStart w:id="136" w:name="_Toc390777031"/>
      <w:bookmarkEnd w:id="126"/>
      <w:bookmarkEnd w:id="127"/>
      <w:bookmarkEnd w:id="128"/>
    </w:p>
    <w:p w14:paraId="6AF70D3A"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22C3651B" w14:textId="77777777" w:rsidR="00D42470" w:rsidRDefault="00FC44E0" w:rsidP="005863D4">
      <w:pPr>
        <w:pStyle w:val="Ttulo2"/>
      </w:pPr>
      <w:bookmarkStart w:id="137" w:name="_Toc534029863"/>
      <w:bookmarkEnd w:id="129"/>
      <w:bookmarkEnd w:id="130"/>
      <w:bookmarkEnd w:id="131"/>
      <w:bookmarkEnd w:id="132"/>
      <w:bookmarkEnd w:id="133"/>
      <w:bookmarkEnd w:id="134"/>
      <w:bookmarkEnd w:id="135"/>
      <w:bookmarkEnd w:id="136"/>
      <w:r>
        <w:t>PÉRDIDA O ALTERACIÓN DE LA FAUNA</w:t>
      </w:r>
      <w:bookmarkEnd w:id="137"/>
    </w:p>
    <w:p w14:paraId="3D0A7A2D" w14:textId="77777777"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5A9ECFCA" w14:textId="77777777" w:rsidTr="00F14D23">
        <w:trPr>
          <w:trHeight w:val="142"/>
        </w:trPr>
        <w:tc>
          <w:tcPr>
            <w:tcW w:w="1389" w:type="pct"/>
          </w:tcPr>
          <w:p w14:paraId="55FDE11F" w14:textId="77777777" w:rsidR="00D42470" w:rsidRPr="00D42470" w:rsidRDefault="00D42470" w:rsidP="00D42470">
            <w:pPr>
              <w:rPr>
                <w:lang w:val="es-CL"/>
              </w:rPr>
            </w:pPr>
            <w:r w:rsidRPr="00D42470">
              <w:rPr>
                <w:rFonts w:eastAsia="Times New Roman"/>
                <w:b/>
                <w:bCs/>
                <w:color w:val="000000"/>
                <w:lang w:eastAsia="es-CL"/>
              </w:rPr>
              <w:t xml:space="preserve">Número de hecho constatado: </w:t>
            </w:r>
            <w:r w:rsidR="00E71EC7">
              <w:rPr>
                <w:rFonts w:eastAsia="Times New Roman"/>
                <w:b/>
                <w:bCs/>
                <w:color w:val="000000"/>
                <w:lang w:eastAsia="es-CL"/>
              </w:rPr>
              <w:t>1</w:t>
            </w:r>
          </w:p>
        </w:tc>
        <w:tc>
          <w:tcPr>
            <w:tcW w:w="3611" w:type="pct"/>
          </w:tcPr>
          <w:p w14:paraId="07B234C3" w14:textId="77777777"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FC44E0">
              <w:rPr>
                <w:rFonts w:eastAsia="Times New Roman"/>
                <w:color w:val="000000"/>
                <w:lang w:eastAsia="es-CL"/>
              </w:rPr>
              <w:t xml:space="preserve"> </w:t>
            </w:r>
            <w:r w:rsidR="00C402F1">
              <w:rPr>
                <w:rFonts w:eastAsia="Times New Roman"/>
                <w:color w:val="000000"/>
                <w:lang w:eastAsia="es-CL"/>
              </w:rPr>
              <w:t>1</w:t>
            </w:r>
          </w:p>
        </w:tc>
      </w:tr>
      <w:tr w:rsidR="00F14D23" w:rsidRPr="00F14D23" w14:paraId="39D4043D" w14:textId="77777777" w:rsidTr="00F14D23">
        <w:trPr>
          <w:trHeight w:val="319"/>
        </w:trPr>
        <w:tc>
          <w:tcPr>
            <w:tcW w:w="5000" w:type="pct"/>
            <w:gridSpan w:val="2"/>
            <w:tcBorders>
              <w:bottom w:val="single" w:sz="4" w:space="0" w:color="auto"/>
            </w:tcBorders>
          </w:tcPr>
          <w:p w14:paraId="19966601" w14:textId="77777777" w:rsidR="00F14D23" w:rsidRPr="00D42470" w:rsidRDefault="00F14D23" w:rsidP="00785FCD">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785FCD">
              <w:rPr>
                <w:rFonts w:eastAsia="Times New Roman"/>
                <w:bCs/>
                <w:color w:val="000000"/>
                <w:lang w:eastAsia="es-CL"/>
              </w:rPr>
              <w:t>RCA 0</w:t>
            </w:r>
            <w:r w:rsidR="00C63526">
              <w:rPr>
                <w:rFonts w:eastAsia="Times New Roman"/>
                <w:bCs/>
                <w:color w:val="000000"/>
                <w:lang w:eastAsia="es-CL"/>
              </w:rPr>
              <w:t>29</w:t>
            </w:r>
            <w:r w:rsidR="00785FCD">
              <w:rPr>
                <w:rFonts w:eastAsia="Times New Roman"/>
                <w:bCs/>
                <w:color w:val="000000"/>
                <w:lang w:eastAsia="es-CL"/>
              </w:rPr>
              <w:t>/2012</w:t>
            </w:r>
          </w:p>
        </w:tc>
      </w:tr>
      <w:tr w:rsidR="00F14D23" w:rsidRPr="00D42470" w14:paraId="75CF42C7" w14:textId="77777777" w:rsidTr="00F14D23">
        <w:trPr>
          <w:trHeight w:val="627"/>
        </w:trPr>
        <w:tc>
          <w:tcPr>
            <w:tcW w:w="5000" w:type="pct"/>
            <w:gridSpan w:val="2"/>
          </w:tcPr>
          <w:p w14:paraId="15B363C4" w14:textId="77777777" w:rsidR="00C402F1" w:rsidRDefault="00F14D23" w:rsidP="00650C43">
            <w:pPr>
              <w:rPr>
                <w:b/>
              </w:rPr>
            </w:pPr>
            <w:r w:rsidRPr="00D42470">
              <w:rPr>
                <w:b/>
              </w:rPr>
              <w:t xml:space="preserve">Exigencia (s): </w:t>
            </w:r>
          </w:p>
          <w:p w14:paraId="1E07143F" w14:textId="77777777" w:rsidR="00650C43" w:rsidRDefault="00650C43" w:rsidP="00650C43">
            <w:r w:rsidRPr="00806672">
              <w:rPr>
                <w:b/>
              </w:rPr>
              <w:t>RCA N° 029/2012</w:t>
            </w:r>
            <w:r>
              <w:rPr>
                <w:b/>
              </w:rPr>
              <w:t xml:space="preserve"> C</w:t>
            </w:r>
            <w:r w:rsidRPr="00806672">
              <w:rPr>
                <w:b/>
              </w:rPr>
              <w:t>onsiderando 3.6.4</w:t>
            </w:r>
            <w:r>
              <w:rPr>
                <w:b/>
              </w:rPr>
              <w:t>.</w:t>
            </w:r>
          </w:p>
          <w:p w14:paraId="10A077A7" w14:textId="77777777" w:rsidR="00650C43" w:rsidRPr="00960095" w:rsidRDefault="00650C43" w:rsidP="00650C43">
            <w:r>
              <w:t>“</w:t>
            </w:r>
            <w:r w:rsidRPr="00EF71B1">
              <w:rPr>
                <w:i/>
              </w:rPr>
              <w:t>Considerando la escasez del recurso, se ha optado por usar agua de mar desde una captación en la zona costera de Punta Madrid, elevación mediante bombas de captación verticales de 110 kW cada una (</w:t>
            </w:r>
            <w:r w:rsidR="00151605" w:rsidRPr="00EF71B1">
              <w:rPr>
                <w:i/>
              </w:rPr>
              <w:t>un</w:t>
            </w:r>
            <w:r w:rsidR="00466752">
              <w:rPr>
                <w:i/>
              </w:rPr>
              <w:t>a</w:t>
            </w:r>
            <w:r w:rsidR="00151605">
              <w:rPr>
                <w:i/>
              </w:rPr>
              <w:t xml:space="preserve"> operando</w:t>
            </w:r>
            <w:r w:rsidRPr="00EF71B1">
              <w:rPr>
                <w:i/>
              </w:rPr>
              <w:t xml:space="preserve"> y otra de respaldo). Una tubería de 6 pulgadas, construida en FRP de alta presión llevará el agua hasta una piscina pulmón en la planta. Esta línea contará con dos bombas </w:t>
            </w:r>
            <w:proofErr w:type="spellStart"/>
            <w:r w:rsidRPr="00EF71B1">
              <w:rPr>
                <w:i/>
              </w:rPr>
              <w:t>booster</w:t>
            </w:r>
            <w:proofErr w:type="spellEnd"/>
            <w:r w:rsidRPr="00EF71B1">
              <w:rPr>
                <w:i/>
              </w:rPr>
              <w:t xml:space="preserve"> de 355 KW</w:t>
            </w:r>
            <w:r>
              <w:rPr>
                <w:i/>
              </w:rPr>
              <w:t>”</w:t>
            </w:r>
            <w:r w:rsidRPr="00960095">
              <w:t xml:space="preserve">.  </w:t>
            </w:r>
          </w:p>
          <w:p w14:paraId="771AEF12" w14:textId="77777777" w:rsidR="00650C43" w:rsidRDefault="00650C43" w:rsidP="00650C43"/>
          <w:p w14:paraId="5F528896" w14:textId="77777777" w:rsidR="00650C43" w:rsidRDefault="00650C43" w:rsidP="00650C43">
            <w:r w:rsidRPr="00EF71B1">
              <w:rPr>
                <w:b/>
              </w:rPr>
              <w:t xml:space="preserve">Respuesta I Adenda 1 de la Declaración de Impacto Ambiental </w:t>
            </w:r>
            <w:r w:rsidR="00C402F1" w:rsidRPr="00EF71B1">
              <w:rPr>
                <w:b/>
              </w:rPr>
              <w:t>del Proyecto</w:t>
            </w:r>
            <w:r w:rsidRPr="00EF71B1">
              <w:rPr>
                <w:b/>
              </w:rPr>
              <w:t xml:space="preserve"> “Planta de Cátodos Pampa Camarones”</w:t>
            </w:r>
          </w:p>
          <w:p w14:paraId="7C4ED6DA" w14:textId="77777777" w:rsidR="00650C43" w:rsidRDefault="00650C43" w:rsidP="00650C43">
            <w:r w:rsidRPr="00960095">
              <w:t>“</w:t>
            </w:r>
            <w:r w:rsidRPr="00EF71B1">
              <w:rPr>
                <w:i/>
              </w:rPr>
              <w:t xml:space="preserve">El área de </w:t>
            </w:r>
            <w:r w:rsidR="00C402F1" w:rsidRPr="00EF71B1">
              <w:rPr>
                <w:i/>
              </w:rPr>
              <w:t>emplazamiento de</w:t>
            </w:r>
            <w:r w:rsidRPr="00EF71B1">
              <w:rPr>
                <w:i/>
              </w:rPr>
              <w:t xml:space="preserve"> la </w:t>
            </w:r>
            <w:r w:rsidR="00C402F1" w:rsidRPr="00EF71B1">
              <w:rPr>
                <w:i/>
              </w:rPr>
              <w:t>captación se</w:t>
            </w:r>
            <w:r w:rsidRPr="00EF71B1">
              <w:rPr>
                <w:i/>
              </w:rPr>
              <w:t xml:space="preserve"> ubica al pie de la bajada abrupta donde la cordillera de la Costa, que tiene en esta zona un ancho de poco más de 10 kilómetros, y desde una altura en torno a los mil metros cae casi verticalmente al mar en forma de acantilado.  Este acantilado está sometido a un fuerte oleaje y erosión marina…El proyecto considera   la construcción de una piscina excavada con una cota de fondo marino a -2m NRS. Las dimensiones basales de la piscina son 5 x 7m.  La piscina quedará conectada con el mar mediante una zanja de 1.5 m de ancho basal. Una porción de la longitud de la zanja quedará protegida con un enrocado de protección, según se especifica en los planos, que evitará el ingreso </w:t>
            </w:r>
            <w:r w:rsidR="00151605" w:rsidRPr="00EF71B1">
              <w:rPr>
                <w:i/>
              </w:rPr>
              <w:t>de especies</w:t>
            </w:r>
            <w:r w:rsidRPr="00EF71B1">
              <w:rPr>
                <w:i/>
              </w:rPr>
              <w:t xml:space="preserve"> marinas al interior de la piscina</w:t>
            </w:r>
            <w:r w:rsidRPr="00960095">
              <w:t>”.</w:t>
            </w:r>
          </w:p>
          <w:p w14:paraId="77956CC4" w14:textId="77777777" w:rsidR="00650C43" w:rsidRDefault="00650C43" w:rsidP="00650C43">
            <w:pPr>
              <w:rPr>
                <w:b/>
              </w:rPr>
            </w:pPr>
          </w:p>
          <w:p w14:paraId="3A7A99E8" w14:textId="77777777" w:rsidR="00930F06" w:rsidRDefault="00930F06" w:rsidP="00650C43">
            <w:pPr>
              <w:rPr>
                <w:b/>
              </w:rPr>
            </w:pPr>
          </w:p>
          <w:p w14:paraId="0C6F391E" w14:textId="77777777" w:rsidR="00650C43" w:rsidRDefault="00650C43" w:rsidP="00650C43">
            <w:r w:rsidRPr="00806672">
              <w:rPr>
                <w:b/>
              </w:rPr>
              <w:lastRenderedPageBreak/>
              <w:t>RCA N° 029/2012</w:t>
            </w:r>
            <w:r>
              <w:rPr>
                <w:b/>
              </w:rPr>
              <w:t xml:space="preserve"> C</w:t>
            </w:r>
            <w:r w:rsidRPr="00806672">
              <w:rPr>
                <w:b/>
              </w:rPr>
              <w:t>onsiderando 4</w:t>
            </w:r>
            <w:r>
              <w:rPr>
                <w:b/>
              </w:rPr>
              <w:t>.1 Identificación de normas de emisión y otras normas ambientales.</w:t>
            </w:r>
          </w:p>
          <w:p w14:paraId="21EEF397" w14:textId="77777777" w:rsidR="00650C43" w:rsidRDefault="00650C43" w:rsidP="00650C43">
            <w:r>
              <w:rPr>
                <w:b/>
              </w:rPr>
              <w:t>“</w:t>
            </w:r>
            <w:r w:rsidRPr="00E97617">
              <w:rPr>
                <w:i/>
              </w:rPr>
              <w:t>D.S. N° 2 del Reglamento sobre concesiones Marítimas del Ministerio de Defensa. Dirección General del Territorio Marítimo y de Marina Mercante</w:t>
            </w:r>
            <w:r>
              <w:t>”</w:t>
            </w:r>
            <w:r w:rsidRPr="00E97617">
              <w:t>.</w:t>
            </w:r>
          </w:p>
          <w:p w14:paraId="6703AA77" w14:textId="77777777" w:rsidR="00650C43" w:rsidRPr="00E97617" w:rsidRDefault="00650C43" w:rsidP="00650C43"/>
          <w:p w14:paraId="12AF836E" w14:textId="77777777" w:rsidR="00650C43" w:rsidRDefault="00650C43" w:rsidP="00650C43">
            <w:pPr>
              <w:rPr>
                <w:b/>
              </w:rPr>
            </w:pPr>
            <w:r>
              <w:rPr>
                <w:b/>
              </w:rPr>
              <w:t xml:space="preserve">ICE. Capítulo </w:t>
            </w:r>
            <w:r w:rsidRPr="00461690">
              <w:rPr>
                <w:b/>
                <w:bCs/>
              </w:rPr>
              <w:t>III.1. Conclusiones respecto a la normativa ambiental aplicable al proyecto o actividad.</w:t>
            </w:r>
          </w:p>
          <w:p w14:paraId="7251D186" w14:textId="77777777" w:rsidR="00650C43" w:rsidRDefault="00650C43" w:rsidP="00650C43">
            <w:r>
              <w:t>“</w:t>
            </w:r>
            <w:r w:rsidRPr="00461690">
              <w:rPr>
                <w:i/>
              </w:rPr>
              <w:t>D.S N° 2 del Reglamento sobre concesiones Marítimas del Ministerio de Defensa. Dirección General del Territorio Marítimo y de Marina Mercante. Señala que a esta Dirección le corresponde el control, fiscalización y súper vigilancia de toda la costa, mar territorial de la República siendo facultad privativa del Ministerio y de la Dirección en su caso, el conceder el uso particular, en cualquier forma, de los terrenos de playa, de las playas, porciones de agua, fondo de mar, dentro y fuera de las bahías.</w:t>
            </w:r>
            <w:r w:rsidRPr="00461690">
              <w:rPr>
                <w:i/>
              </w:rPr>
              <w:br/>
              <w:t>Forma de cumplimiento: Pampa Camarones dio inicio a los trámites de concesión para lo que ha presentado los antecedentes requeridos a la DIRECTEMAR de la XV Región</w:t>
            </w:r>
            <w:r>
              <w:t>”</w:t>
            </w:r>
            <w:r w:rsidRPr="001C09E4">
              <w:t>. </w:t>
            </w:r>
          </w:p>
          <w:p w14:paraId="47DFF538" w14:textId="77777777" w:rsidR="00F14D23" w:rsidRPr="00D42470" w:rsidRDefault="00F14D23" w:rsidP="00785FCD">
            <w:pPr>
              <w:rPr>
                <w:b/>
              </w:rPr>
            </w:pPr>
          </w:p>
        </w:tc>
      </w:tr>
      <w:tr w:rsidR="00F14D23" w:rsidRPr="00D42470" w14:paraId="28CF77BE" w14:textId="77777777" w:rsidTr="00F14D23">
        <w:trPr>
          <w:trHeight w:val="627"/>
        </w:trPr>
        <w:tc>
          <w:tcPr>
            <w:tcW w:w="5000" w:type="pct"/>
            <w:gridSpan w:val="2"/>
          </w:tcPr>
          <w:p w14:paraId="2B41B98A" w14:textId="77777777" w:rsidR="00F14D23" w:rsidRPr="00D42470" w:rsidRDefault="00F14D23" w:rsidP="00F14D23">
            <w:r w:rsidRPr="00D42470">
              <w:rPr>
                <w:b/>
              </w:rPr>
              <w:lastRenderedPageBreak/>
              <w:t>Hecho (s):</w:t>
            </w:r>
            <w:r w:rsidRPr="00D42470">
              <w:t xml:space="preserve"> </w:t>
            </w:r>
          </w:p>
          <w:p w14:paraId="1377B6AE" w14:textId="77777777" w:rsidR="00F14D23" w:rsidRPr="00D42470" w:rsidRDefault="00F14D23" w:rsidP="00F14D23"/>
          <w:p w14:paraId="72A7F8FD" w14:textId="77777777" w:rsidR="00862660" w:rsidRDefault="00862660" w:rsidP="006F5D86">
            <w:pPr>
              <w:widowControl w:val="0"/>
              <w:overflowPunct w:val="0"/>
              <w:autoSpaceDE w:val="0"/>
              <w:autoSpaceDN w:val="0"/>
              <w:adjustRightInd w:val="0"/>
              <w:contextualSpacing/>
              <w:jc w:val="both"/>
              <w:rPr>
                <w:rFonts w:eastAsia="Times New Roman" w:cs="Century Gothic"/>
                <w:color w:val="000000"/>
                <w:kern w:val="28"/>
                <w:lang w:eastAsia="es-CL"/>
              </w:rPr>
            </w:pPr>
            <w:r>
              <w:rPr>
                <w:rFonts w:eastAsia="Times New Roman"/>
                <w:color w:val="000000"/>
                <w:lang w:eastAsia="es-CL"/>
              </w:rPr>
              <w:t xml:space="preserve">En la inspección realizada el día 6 de septiembre, la que </w:t>
            </w:r>
            <w:r w:rsidR="00710545">
              <w:rPr>
                <w:rFonts w:eastAsia="Times New Roman"/>
                <w:color w:val="000000"/>
                <w:lang w:eastAsia="es-CL"/>
              </w:rPr>
              <w:t xml:space="preserve">se </w:t>
            </w:r>
            <w:r w:rsidR="00710545" w:rsidRPr="00862660">
              <w:rPr>
                <w:rFonts w:eastAsia="Times New Roman"/>
                <w:color w:val="000000"/>
                <w:lang w:eastAsia="es-CL"/>
              </w:rPr>
              <w:t>desarrolló</w:t>
            </w:r>
            <w:r w:rsidRPr="00862660">
              <w:rPr>
                <w:rFonts w:eastAsia="Times New Roman"/>
                <w:color w:val="000000"/>
                <w:lang w:eastAsia="es-CL"/>
              </w:rPr>
              <w:t xml:space="preserve"> vía marítima, se constató el Sistema de Abducción de Agua de Mar</w:t>
            </w:r>
            <w:r w:rsidR="007C2E73">
              <w:rPr>
                <w:rFonts w:eastAsia="Times New Roman"/>
                <w:color w:val="000000"/>
                <w:lang w:eastAsia="es-CL"/>
              </w:rPr>
              <w:t xml:space="preserve"> en </w:t>
            </w:r>
            <w:r w:rsidR="007D05C2">
              <w:rPr>
                <w:rFonts w:eastAsia="Times New Roman"/>
                <w:color w:val="000000"/>
                <w:lang w:eastAsia="es-CL"/>
              </w:rPr>
              <w:t xml:space="preserve">adelante </w:t>
            </w:r>
            <w:r w:rsidR="007D05C2" w:rsidRPr="00862660">
              <w:rPr>
                <w:rFonts w:eastAsia="Times New Roman"/>
                <w:color w:val="000000"/>
                <w:lang w:eastAsia="es-CL"/>
              </w:rPr>
              <w:t>SIAM</w:t>
            </w:r>
            <w:r w:rsidRPr="00862660">
              <w:rPr>
                <w:rFonts w:eastAsia="Times New Roman"/>
                <w:color w:val="000000"/>
                <w:lang w:eastAsia="es-CL"/>
              </w:rPr>
              <w:t xml:space="preserve">, </w:t>
            </w:r>
            <w:r w:rsidRPr="00862660">
              <w:rPr>
                <w:rFonts w:eastAsia="Times New Roman" w:cs="Century Gothic"/>
                <w:color w:val="000000"/>
                <w:kern w:val="28"/>
                <w:lang w:eastAsia="es-CL"/>
              </w:rPr>
              <w:t xml:space="preserve">que utiliza el proyecto minero para la extracción de agua usada en sus procesos productivos, y la plataforma flotante (balsa) utilizada como apoyo a la operación del sistema </w:t>
            </w:r>
            <w:r w:rsidRPr="00862660">
              <w:rPr>
                <w:rFonts w:eastAsia="Times New Roman" w:cs="Century Gothic"/>
                <w:color w:val="000000"/>
                <w:kern w:val="28"/>
                <w:shd w:val="clear" w:color="auto" w:fill="FFFFFF"/>
                <w:lang w:eastAsia="es-CL"/>
              </w:rPr>
              <w:t>de mantenimiento de las bombas de impulsión y tuberías de captación de agua de mar</w:t>
            </w:r>
            <w:r w:rsidR="00904B02">
              <w:rPr>
                <w:rFonts w:eastAsia="Times New Roman" w:cs="Century Gothic"/>
                <w:color w:val="000000"/>
                <w:kern w:val="28"/>
                <w:shd w:val="clear" w:color="auto" w:fill="FFFFFF"/>
                <w:lang w:eastAsia="es-CL"/>
              </w:rPr>
              <w:t xml:space="preserve"> (fotografía N° 1)</w:t>
            </w:r>
            <w:r w:rsidRPr="00862660">
              <w:rPr>
                <w:rFonts w:eastAsia="Times New Roman" w:cs="Century Gothic"/>
                <w:color w:val="000000"/>
                <w:kern w:val="28"/>
                <w:shd w:val="clear" w:color="auto" w:fill="FFFFFF"/>
                <w:lang w:eastAsia="es-CL"/>
              </w:rPr>
              <w:t xml:space="preserve">. </w:t>
            </w:r>
            <w:r w:rsidRPr="00862660">
              <w:rPr>
                <w:rFonts w:eastAsia="Times New Roman" w:cs="Century Gothic"/>
                <w:color w:val="000000"/>
                <w:kern w:val="28"/>
                <w:lang w:eastAsia="es-CL"/>
              </w:rPr>
              <w:t>No se ob</w:t>
            </w:r>
            <w:r>
              <w:rPr>
                <w:rFonts w:eastAsia="Times New Roman" w:cs="Century Gothic"/>
                <w:color w:val="000000"/>
                <w:kern w:val="28"/>
                <w:lang w:eastAsia="es-CL"/>
              </w:rPr>
              <w:t xml:space="preserve">servó </w:t>
            </w:r>
            <w:r w:rsidRPr="00862660">
              <w:rPr>
                <w:rFonts w:eastAsia="Times New Roman" w:cs="Century Gothic"/>
                <w:color w:val="000000"/>
                <w:kern w:val="28"/>
                <w:lang w:eastAsia="es-CL"/>
              </w:rPr>
              <w:t xml:space="preserve">cambio de coloración del mar u otro </w:t>
            </w:r>
            <w:r>
              <w:rPr>
                <w:rFonts w:eastAsia="Times New Roman" w:cs="Century Gothic"/>
                <w:color w:val="000000"/>
                <w:kern w:val="28"/>
                <w:lang w:eastAsia="es-CL"/>
              </w:rPr>
              <w:t>atribuible a la operación de las bombas.</w:t>
            </w:r>
            <w:r w:rsidRPr="00862660">
              <w:rPr>
                <w:rFonts w:eastAsia="Times New Roman" w:cs="Century Gothic"/>
                <w:color w:val="000000"/>
                <w:kern w:val="28"/>
                <w:lang w:eastAsia="es-CL"/>
              </w:rPr>
              <w:t xml:space="preserve"> </w:t>
            </w:r>
          </w:p>
          <w:p w14:paraId="31080290" w14:textId="77777777" w:rsidR="00904B02" w:rsidRPr="00862660" w:rsidRDefault="00904B02" w:rsidP="006F5D86">
            <w:pPr>
              <w:widowControl w:val="0"/>
              <w:overflowPunct w:val="0"/>
              <w:autoSpaceDE w:val="0"/>
              <w:autoSpaceDN w:val="0"/>
              <w:adjustRightInd w:val="0"/>
              <w:contextualSpacing/>
              <w:jc w:val="both"/>
              <w:rPr>
                <w:rFonts w:eastAsia="Times New Roman" w:cs="Century Gothic"/>
                <w:color w:val="000000"/>
                <w:kern w:val="28"/>
                <w:lang w:eastAsia="es-CL"/>
              </w:rPr>
            </w:pPr>
          </w:p>
          <w:p w14:paraId="1B572382" w14:textId="77777777" w:rsidR="00862660" w:rsidRPr="00B2593E" w:rsidRDefault="00862660" w:rsidP="006F5D86">
            <w:pPr>
              <w:widowControl w:val="0"/>
              <w:overflowPunct w:val="0"/>
              <w:autoSpaceDE w:val="0"/>
              <w:autoSpaceDN w:val="0"/>
              <w:adjustRightInd w:val="0"/>
              <w:jc w:val="both"/>
              <w:rPr>
                <w:rFonts w:eastAsia="Times New Roman" w:cs="Century Gothic"/>
                <w:color w:val="000000"/>
                <w:kern w:val="28"/>
                <w:lang w:eastAsia="es-CL"/>
              </w:rPr>
            </w:pPr>
            <w:r w:rsidRPr="00B2593E">
              <w:rPr>
                <w:rFonts w:eastAsia="Times New Roman" w:cs="Century Gothic"/>
                <w:color w:val="000000"/>
                <w:kern w:val="28"/>
                <w:lang w:eastAsia="es-CL"/>
              </w:rPr>
              <w:t>Se obser</w:t>
            </w:r>
            <w:r>
              <w:rPr>
                <w:rFonts w:eastAsia="Times New Roman" w:cs="Century Gothic"/>
                <w:color w:val="000000"/>
                <w:kern w:val="28"/>
                <w:lang w:eastAsia="es-CL"/>
              </w:rPr>
              <w:t>vó</w:t>
            </w:r>
            <w:r w:rsidRPr="00B2593E">
              <w:rPr>
                <w:rFonts w:eastAsia="Times New Roman" w:cs="Century Gothic"/>
                <w:color w:val="000000"/>
                <w:kern w:val="28"/>
                <w:lang w:eastAsia="es-CL"/>
              </w:rPr>
              <w:t xml:space="preserve"> </w:t>
            </w:r>
            <w:r>
              <w:rPr>
                <w:rFonts w:eastAsia="Times New Roman" w:cs="Century Gothic"/>
                <w:color w:val="000000"/>
                <w:kern w:val="28"/>
                <w:lang w:eastAsia="es-CL"/>
              </w:rPr>
              <w:t xml:space="preserve">2 </w:t>
            </w:r>
            <w:proofErr w:type="spellStart"/>
            <w:r>
              <w:rPr>
                <w:rFonts w:eastAsia="Times New Roman" w:cs="Century Gothic"/>
                <w:color w:val="000000"/>
                <w:kern w:val="28"/>
                <w:lang w:eastAsia="es-CL"/>
              </w:rPr>
              <w:t>Larus</w:t>
            </w:r>
            <w:proofErr w:type="spellEnd"/>
            <w:r>
              <w:rPr>
                <w:rFonts w:eastAsia="Times New Roman" w:cs="Century Gothic"/>
                <w:color w:val="000000"/>
                <w:kern w:val="28"/>
                <w:lang w:eastAsia="es-CL"/>
              </w:rPr>
              <w:t xml:space="preserve"> </w:t>
            </w:r>
            <w:proofErr w:type="spellStart"/>
            <w:r>
              <w:rPr>
                <w:rFonts w:eastAsia="Times New Roman" w:cs="Century Gothic"/>
                <w:color w:val="000000"/>
                <w:kern w:val="28"/>
                <w:lang w:eastAsia="es-CL"/>
              </w:rPr>
              <w:t>Dominicanus</w:t>
            </w:r>
            <w:proofErr w:type="spellEnd"/>
            <w:r>
              <w:rPr>
                <w:rFonts w:eastAsia="Times New Roman" w:cs="Century Gothic"/>
                <w:color w:val="000000"/>
                <w:kern w:val="28"/>
                <w:lang w:eastAsia="es-CL"/>
              </w:rPr>
              <w:t xml:space="preserve"> (Gaviota dominicana)</w:t>
            </w:r>
            <w:r w:rsidRPr="00B2593E">
              <w:rPr>
                <w:rFonts w:eastAsia="Times New Roman" w:cs="Century Gothic"/>
                <w:color w:val="000000"/>
                <w:kern w:val="28"/>
                <w:lang w:eastAsia="es-CL"/>
              </w:rPr>
              <w:t>,</w:t>
            </w:r>
            <w:r>
              <w:rPr>
                <w:rFonts w:eastAsia="Times New Roman" w:cs="Century Gothic"/>
                <w:color w:val="000000"/>
                <w:kern w:val="28"/>
                <w:lang w:eastAsia="es-CL"/>
              </w:rPr>
              <w:t xml:space="preserve"> 3 Peruvian </w:t>
            </w:r>
            <w:proofErr w:type="spellStart"/>
            <w:r>
              <w:rPr>
                <w:rFonts w:eastAsia="Times New Roman" w:cs="Century Gothic"/>
                <w:color w:val="000000"/>
                <w:kern w:val="28"/>
                <w:lang w:eastAsia="es-CL"/>
              </w:rPr>
              <w:t>Pelican</w:t>
            </w:r>
            <w:proofErr w:type="spellEnd"/>
            <w:r>
              <w:rPr>
                <w:rFonts w:eastAsia="Times New Roman" w:cs="Century Gothic"/>
                <w:color w:val="000000"/>
                <w:kern w:val="28"/>
                <w:lang w:eastAsia="es-CL"/>
              </w:rPr>
              <w:t xml:space="preserve"> (Pelícano) y 2 </w:t>
            </w:r>
            <w:proofErr w:type="spellStart"/>
            <w:r>
              <w:rPr>
                <w:rFonts w:eastAsia="Times New Roman" w:cs="Century Gothic"/>
                <w:color w:val="000000"/>
                <w:kern w:val="28"/>
                <w:lang w:eastAsia="es-CL"/>
              </w:rPr>
              <w:t>Phalacrocarax</w:t>
            </w:r>
            <w:proofErr w:type="spellEnd"/>
            <w:r>
              <w:rPr>
                <w:rFonts w:eastAsia="Times New Roman" w:cs="Century Gothic"/>
                <w:color w:val="000000"/>
                <w:kern w:val="28"/>
                <w:lang w:eastAsia="es-CL"/>
              </w:rPr>
              <w:t xml:space="preserve"> </w:t>
            </w:r>
            <w:proofErr w:type="spellStart"/>
            <w:r>
              <w:rPr>
                <w:rFonts w:eastAsia="Times New Roman" w:cs="Century Gothic"/>
                <w:color w:val="000000"/>
                <w:kern w:val="28"/>
                <w:lang w:eastAsia="es-CL"/>
              </w:rPr>
              <w:t>Gaimardi</w:t>
            </w:r>
            <w:proofErr w:type="spellEnd"/>
            <w:r>
              <w:rPr>
                <w:rFonts w:eastAsia="Times New Roman" w:cs="Century Gothic"/>
                <w:color w:val="000000"/>
                <w:kern w:val="28"/>
                <w:lang w:eastAsia="es-CL"/>
              </w:rPr>
              <w:t xml:space="preserve"> (Lile)</w:t>
            </w:r>
            <w:r w:rsidRPr="00B2593E">
              <w:rPr>
                <w:rFonts w:eastAsia="Times New Roman" w:cs="Century Gothic"/>
                <w:color w:val="000000"/>
                <w:kern w:val="28"/>
                <w:lang w:eastAsia="es-CL"/>
              </w:rPr>
              <w:t xml:space="preserve"> que se desplazan entre el mar, y los roqueríos del farellón de Punta Madrid.</w:t>
            </w:r>
            <w:r>
              <w:rPr>
                <w:rFonts w:eastAsia="Times New Roman" w:cs="Century Gothic"/>
                <w:color w:val="000000"/>
                <w:kern w:val="28"/>
                <w:lang w:eastAsia="es-CL"/>
              </w:rPr>
              <w:t xml:space="preserve"> </w:t>
            </w:r>
            <w:r w:rsidR="00710545">
              <w:rPr>
                <w:rFonts w:eastAsia="Times New Roman" w:cs="Century Gothic"/>
                <w:color w:val="000000"/>
                <w:kern w:val="28"/>
                <w:lang w:eastAsia="es-CL"/>
              </w:rPr>
              <w:t>Además,</w:t>
            </w:r>
            <w:r>
              <w:rPr>
                <w:rFonts w:eastAsia="Times New Roman" w:cs="Century Gothic"/>
                <w:color w:val="000000"/>
                <w:kern w:val="28"/>
                <w:lang w:eastAsia="es-CL"/>
              </w:rPr>
              <w:t xml:space="preserve"> se observa</w:t>
            </w:r>
            <w:r w:rsidR="00F17027">
              <w:rPr>
                <w:rFonts w:eastAsia="Times New Roman" w:cs="Century Gothic"/>
                <w:color w:val="000000"/>
                <w:kern w:val="28"/>
                <w:lang w:eastAsia="es-CL"/>
              </w:rPr>
              <w:t>n</w:t>
            </w:r>
            <w:r>
              <w:rPr>
                <w:rFonts w:eastAsia="Times New Roman" w:cs="Century Gothic"/>
                <w:color w:val="000000"/>
                <w:kern w:val="28"/>
                <w:lang w:eastAsia="es-CL"/>
              </w:rPr>
              <w:t xml:space="preserve"> 3 Sula </w:t>
            </w:r>
            <w:proofErr w:type="spellStart"/>
            <w:r>
              <w:rPr>
                <w:rFonts w:eastAsia="Times New Roman" w:cs="Century Gothic"/>
                <w:color w:val="000000"/>
                <w:kern w:val="28"/>
                <w:lang w:eastAsia="es-CL"/>
              </w:rPr>
              <w:t>Variegata</w:t>
            </w:r>
            <w:proofErr w:type="spellEnd"/>
            <w:r>
              <w:rPr>
                <w:rFonts w:eastAsia="Times New Roman" w:cs="Century Gothic"/>
                <w:color w:val="000000"/>
                <w:kern w:val="28"/>
                <w:lang w:eastAsia="es-CL"/>
              </w:rPr>
              <w:t xml:space="preserve"> (Piquero) sobrevolando alrededor de la balsa.</w:t>
            </w:r>
          </w:p>
          <w:p w14:paraId="78F9F9DB" w14:textId="77777777" w:rsidR="00904B02" w:rsidRDefault="00904B02" w:rsidP="006F5D86">
            <w:pPr>
              <w:widowControl w:val="0"/>
              <w:overflowPunct w:val="0"/>
              <w:autoSpaceDE w:val="0"/>
              <w:autoSpaceDN w:val="0"/>
              <w:adjustRightInd w:val="0"/>
              <w:jc w:val="both"/>
              <w:rPr>
                <w:rFonts w:eastAsia="Times New Roman" w:cs="Century Gothic"/>
                <w:color w:val="000000"/>
                <w:kern w:val="28"/>
                <w:lang w:eastAsia="es-CL"/>
              </w:rPr>
            </w:pPr>
          </w:p>
          <w:p w14:paraId="28F33947" w14:textId="77777777" w:rsidR="00862660" w:rsidRPr="00B2593E" w:rsidRDefault="00862660" w:rsidP="006F5D86">
            <w:pPr>
              <w:widowControl w:val="0"/>
              <w:overflowPunct w:val="0"/>
              <w:autoSpaceDE w:val="0"/>
              <w:autoSpaceDN w:val="0"/>
              <w:adjustRightInd w:val="0"/>
              <w:jc w:val="both"/>
              <w:rPr>
                <w:rFonts w:eastAsia="Times New Roman" w:cs="Century Gothic"/>
                <w:color w:val="000000"/>
                <w:kern w:val="28"/>
                <w:lang w:eastAsia="es-CL"/>
              </w:rPr>
            </w:pPr>
            <w:r w:rsidRPr="00B2593E">
              <w:rPr>
                <w:rFonts w:eastAsia="Times New Roman" w:cs="Century Gothic"/>
                <w:color w:val="000000"/>
                <w:kern w:val="28"/>
                <w:lang w:eastAsia="es-CL"/>
              </w:rPr>
              <w:t xml:space="preserve">Sobre la plataforma flotante, se observan </w:t>
            </w:r>
            <w:r>
              <w:rPr>
                <w:rFonts w:eastAsia="Times New Roman" w:cs="Century Gothic"/>
                <w:color w:val="000000"/>
                <w:kern w:val="28"/>
                <w:lang w:eastAsia="es-CL"/>
              </w:rPr>
              <w:t>3</w:t>
            </w:r>
            <w:r w:rsidRPr="00B2593E">
              <w:rPr>
                <w:rFonts w:eastAsia="Times New Roman" w:cs="Century Gothic"/>
                <w:color w:val="000000"/>
                <w:kern w:val="28"/>
                <w:lang w:eastAsia="es-CL"/>
              </w:rPr>
              <w:t xml:space="preserve"> </w:t>
            </w:r>
            <w:r>
              <w:rPr>
                <w:rFonts w:eastAsia="Times New Roman" w:cs="Century Gothic"/>
                <w:color w:val="000000"/>
                <w:kern w:val="28"/>
                <w:lang w:eastAsia="es-CL"/>
              </w:rPr>
              <w:t xml:space="preserve">especies de </w:t>
            </w:r>
            <w:proofErr w:type="spellStart"/>
            <w:r w:rsidR="00904B02">
              <w:rPr>
                <w:rFonts w:eastAsia="Times New Roman" w:cs="Century Gothic"/>
                <w:color w:val="000000"/>
                <w:kern w:val="28"/>
                <w:lang w:eastAsia="es-CL"/>
              </w:rPr>
              <w:t>L</w:t>
            </w:r>
            <w:r w:rsidRPr="00B2593E">
              <w:rPr>
                <w:rFonts w:eastAsia="Times New Roman" w:cs="Century Gothic"/>
                <w:color w:val="000000"/>
                <w:kern w:val="28"/>
                <w:lang w:eastAsia="es-CL"/>
              </w:rPr>
              <w:t>ontra</w:t>
            </w:r>
            <w:proofErr w:type="spellEnd"/>
            <w:r w:rsidRPr="00B2593E">
              <w:rPr>
                <w:rFonts w:eastAsia="Times New Roman" w:cs="Century Gothic"/>
                <w:color w:val="000000"/>
                <w:kern w:val="28"/>
                <w:lang w:eastAsia="es-CL"/>
              </w:rPr>
              <w:t xml:space="preserve"> </w:t>
            </w:r>
            <w:r w:rsidR="00904B02">
              <w:rPr>
                <w:rFonts w:eastAsia="Times New Roman" w:cs="Century Gothic"/>
                <w:color w:val="000000"/>
                <w:kern w:val="28"/>
                <w:lang w:eastAsia="es-CL"/>
              </w:rPr>
              <w:t>F</w:t>
            </w:r>
            <w:r w:rsidRPr="00B2593E">
              <w:rPr>
                <w:rFonts w:eastAsia="Times New Roman" w:cs="Century Gothic"/>
                <w:color w:val="000000"/>
                <w:kern w:val="28"/>
                <w:lang w:eastAsia="es-CL"/>
              </w:rPr>
              <w:t>elina</w:t>
            </w:r>
            <w:r>
              <w:rPr>
                <w:rFonts w:eastAsia="Times New Roman" w:cs="Century Gothic"/>
                <w:color w:val="000000"/>
                <w:kern w:val="28"/>
                <w:lang w:eastAsia="es-CL"/>
              </w:rPr>
              <w:t xml:space="preserve"> (chungungo) </w:t>
            </w:r>
            <w:r w:rsidRPr="00B2593E">
              <w:rPr>
                <w:rFonts w:eastAsia="Times New Roman" w:cs="Century Gothic"/>
                <w:color w:val="000000"/>
                <w:kern w:val="28"/>
                <w:lang w:eastAsia="es-CL"/>
              </w:rPr>
              <w:t>por sus características físicas, los cuales están recostados sobre ella</w:t>
            </w:r>
            <w:r w:rsidR="00904B02">
              <w:rPr>
                <w:rFonts w:eastAsia="Times New Roman" w:cs="Century Gothic"/>
                <w:color w:val="000000"/>
                <w:kern w:val="28"/>
                <w:lang w:eastAsia="es-CL"/>
              </w:rPr>
              <w:t xml:space="preserve"> (fotografía N° 2)</w:t>
            </w:r>
            <w:r w:rsidRPr="00B2593E">
              <w:rPr>
                <w:rFonts w:eastAsia="Times New Roman" w:cs="Century Gothic"/>
                <w:color w:val="000000"/>
                <w:kern w:val="28"/>
                <w:lang w:eastAsia="es-CL"/>
              </w:rPr>
              <w:t xml:space="preserve">. Ante la llegada de la embarcación, las especies se sumergen en el mar, y </w:t>
            </w:r>
            <w:r>
              <w:rPr>
                <w:rFonts w:eastAsia="Times New Roman" w:cs="Century Gothic"/>
                <w:color w:val="000000"/>
                <w:kern w:val="28"/>
                <w:lang w:eastAsia="es-CL"/>
              </w:rPr>
              <w:t xml:space="preserve">sólo </w:t>
            </w:r>
            <w:r w:rsidRPr="00B2593E">
              <w:rPr>
                <w:rFonts w:eastAsia="Times New Roman" w:cs="Century Gothic"/>
                <w:color w:val="000000"/>
                <w:kern w:val="28"/>
                <w:lang w:eastAsia="es-CL"/>
              </w:rPr>
              <w:t>una de ellas se acerca a la embarcación procediendo a acompañarla durante más o menos 40 minutos realizando distintas piruetas</w:t>
            </w:r>
            <w:r>
              <w:rPr>
                <w:rFonts w:eastAsia="Times New Roman" w:cs="Century Gothic"/>
                <w:color w:val="000000"/>
                <w:kern w:val="28"/>
                <w:lang w:eastAsia="es-CL"/>
              </w:rPr>
              <w:t>.</w:t>
            </w:r>
            <w:r w:rsidRPr="00B2593E">
              <w:rPr>
                <w:rFonts w:eastAsia="Times New Roman" w:cs="Century Gothic"/>
                <w:color w:val="000000"/>
                <w:kern w:val="28"/>
                <w:lang w:eastAsia="es-CL"/>
              </w:rPr>
              <w:t xml:space="preserve"> </w:t>
            </w:r>
            <w:r>
              <w:rPr>
                <w:rFonts w:eastAsia="Times New Roman" w:cs="Century Gothic"/>
                <w:color w:val="000000"/>
                <w:kern w:val="28"/>
                <w:lang w:eastAsia="es-CL"/>
              </w:rPr>
              <w:t>P</w:t>
            </w:r>
            <w:r w:rsidRPr="00B2593E">
              <w:rPr>
                <w:rFonts w:eastAsia="Times New Roman" w:cs="Century Gothic"/>
                <w:color w:val="000000"/>
                <w:kern w:val="28"/>
                <w:lang w:eastAsia="es-CL"/>
              </w:rPr>
              <w:t>osteriormente, la especie subió a esta por el ducto de despiche ubicado en la proa, y continuó realizando acciones con el objeto de llamar la atención de los ocupantes por el lapso de unos 10 minutos más, posterior a eso, se retiró por el mismo ducto, para desaparecer en el mar, por otros 10 minutos aproximadamente</w:t>
            </w:r>
            <w:r w:rsidR="00904B02">
              <w:rPr>
                <w:rFonts w:eastAsia="Times New Roman" w:cs="Century Gothic"/>
                <w:color w:val="000000"/>
                <w:kern w:val="28"/>
                <w:lang w:eastAsia="es-CL"/>
              </w:rPr>
              <w:t xml:space="preserve"> (fotografía N° 3)</w:t>
            </w:r>
            <w:r w:rsidRPr="00B2593E">
              <w:rPr>
                <w:rFonts w:eastAsia="Times New Roman" w:cs="Century Gothic"/>
                <w:color w:val="000000"/>
                <w:kern w:val="28"/>
                <w:lang w:eastAsia="es-CL"/>
              </w:rPr>
              <w:t xml:space="preserve">. </w:t>
            </w:r>
            <w:r>
              <w:rPr>
                <w:rFonts w:eastAsia="Times New Roman" w:cs="Century Gothic"/>
                <w:color w:val="000000"/>
                <w:kern w:val="28"/>
                <w:lang w:eastAsia="es-CL"/>
              </w:rPr>
              <w:t xml:space="preserve">Acto seguido, </w:t>
            </w:r>
            <w:r w:rsidRPr="00B2593E">
              <w:rPr>
                <w:rFonts w:eastAsia="Times New Roman" w:cs="Century Gothic"/>
                <w:color w:val="000000"/>
                <w:kern w:val="28"/>
                <w:lang w:eastAsia="es-CL"/>
              </w:rPr>
              <w:t xml:space="preserve">pudimos observar que un ejemplar recostado sobre la plataforma junto a otras aves marinas </w:t>
            </w:r>
            <w:r>
              <w:rPr>
                <w:rFonts w:eastAsia="Times New Roman" w:cs="Century Gothic"/>
                <w:color w:val="000000"/>
                <w:kern w:val="28"/>
                <w:lang w:eastAsia="es-CL"/>
              </w:rPr>
              <w:t xml:space="preserve">de </w:t>
            </w:r>
            <w:proofErr w:type="spellStart"/>
            <w:r>
              <w:rPr>
                <w:rFonts w:eastAsia="Times New Roman" w:cs="Century Gothic"/>
                <w:color w:val="000000"/>
                <w:kern w:val="28"/>
                <w:lang w:eastAsia="es-CL"/>
              </w:rPr>
              <w:t>Larus</w:t>
            </w:r>
            <w:proofErr w:type="spellEnd"/>
            <w:r>
              <w:rPr>
                <w:rFonts w:eastAsia="Times New Roman" w:cs="Century Gothic"/>
                <w:color w:val="000000"/>
                <w:kern w:val="28"/>
                <w:lang w:eastAsia="es-CL"/>
              </w:rPr>
              <w:t xml:space="preserve"> </w:t>
            </w:r>
            <w:proofErr w:type="spellStart"/>
            <w:r>
              <w:rPr>
                <w:rFonts w:eastAsia="Times New Roman" w:cs="Century Gothic"/>
                <w:color w:val="000000"/>
                <w:kern w:val="28"/>
                <w:lang w:eastAsia="es-CL"/>
              </w:rPr>
              <w:t>Dominicanus</w:t>
            </w:r>
            <w:proofErr w:type="spellEnd"/>
            <w:r>
              <w:rPr>
                <w:rFonts w:eastAsia="Times New Roman" w:cs="Century Gothic"/>
                <w:color w:val="000000"/>
                <w:kern w:val="28"/>
                <w:lang w:eastAsia="es-CL"/>
              </w:rPr>
              <w:t xml:space="preserve"> (Gaviota dominicana)</w:t>
            </w:r>
            <w:r w:rsidRPr="00B2593E">
              <w:rPr>
                <w:rFonts w:eastAsia="Times New Roman" w:cs="Century Gothic"/>
                <w:color w:val="000000"/>
                <w:kern w:val="28"/>
                <w:lang w:eastAsia="es-CL"/>
              </w:rPr>
              <w:t>.</w:t>
            </w:r>
          </w:p>
          <w:p w14:paraId="15E90FDE" w14:textId="77777777" w:rsidR="00862660" w:rsidRDefault="00862660" w:rsidP="006F5D86">
            <w:pPr>
              <w:widowControl w:val="0"/>
              <w:overflowPunct w:val="0"/>
              <w:autoSpaceDE w:val="0"/>
              <w:autoSpaceDN w:val="0"/>
              <w:adjustRightInd w:val="0"/>
              <w:jc w:val="both"/>
              <w:rPr>
                <w:rFonts w:eastAsia="Times New Roman" w:cs="Century Gothic"/>
                <w:color w:val="000000"/>
                <w:kern w:val="28"/>
                <w:shd w:val="clear" w:color="auto" w:fill="FFFFFF"/>
                <w:lang w:eastAsia="es-CL"/>
              </w:rPr>
            </w:pPr>
            <w:r w:rsidRPr="00B2593E">
              <w:rPr>
                <w:rFonts w:eastAsia="Times New Roman" w:cs="Century Gothic"/>
                <w:color w:val="000000"/>
                <w:kern w:val="28"/>
                <w:shd w:val="clear" w:color="auto" w:fill="FFFFFF"/>
                <w:lang w:eastAsia="es-CL"/>
              </w:rPr>
              <w:t xml:space="preserve">Producto de la fuerte corriente marina </w:t>
            </w:r>
            <w:r>
              <w:rPr>
                <w:rFonts w:eastAsia="Times New Roman" w:cs="Century Gothic"/>
                <w:color w:val="000000"/>
                <w:kern w:val="28"/>
                <w:shd w:val="clear" w:color="auto" w:fill="FFFFFF"/>
                <w:lang w:eastAsia="es-CL"/>
              </w:rPr>
              <w:t>existente es</w:t>
            </w:r>
            <w:r w:rsidR="00CB5D45">
              <w:rPr>
                <w:rFonts w:eastAsia="Times New Roman" w:cs="Century Gothic"/>
                <w:color w:val="000000"/>
                <w:kern w:val="28"/>
                <w:shd w:val="clear" w:color="auto" w:fill="FFFFFF"/>
                <w:lang w:eastAsia="es-CL"/>
              </w:rPr>
              <w:t>e</w:t>
            </w:r>
            <w:r>
              <w:rPr>
                <w:rFonts w:eastAsia="Times New Roman" w:cs="Century Gothic"/>
                <w:color w:val="000000"/>
                <w:kern w:val="28"/>
                <w:shd w:val="clear" w:color="auto" w:fill="FFFFFF"/>
                <w:lang w:eastAsia="es-CL"/>
              </w:rPr>
              <w:t xml:space="preserve"> día </w:t>
            </w:r>
            <w:r w:rsidRPr="00B2593E">
              <w:rPr>
                <w:rFonts w:eastAsia="Times New Roman" w:cs="Century Gothic"/>
                <w:color w:val="000000"/>
                <w:kern w:val="28"/>
                <w:shd w:val="clear" w:color="auto" w:fill="FFFFFF"/>
                <w:lang w:eastAsia="es-CL"/>
              </w:rPr>
              <w:t xml:space="preserve">en el sector costero donde se ubica el sistema SIAM, no fue posible realizar la inspección submarina </w:t>
            </w:r>
            <w:r>
              <w:rPr>
                <w:rFonts w:eastAsia="Times New Roman" w:cs="Century Gothic"/>
                <w:color w:val="000000"/>
                <w:kern w:val="28"/>
                <w:shd w:val="clear" w:color="auto" w:fill="FFFFFF"/>
                <w:lang w:eastAsia="es-CL"/>
              </w:rPr>
              <w:t>al sistema</w:t>
            </w:r>
            <w:r w:rsidR="007C2E73">
              <w:rPr>
                <w:rFonts w:eastAsia="Times New Roman" w:cs="Century Gothic"/>
                <w:color w:val="000000"/>
                <w:kern w:val="28"/>
                <w:shd w:val="clear" w:color="auto" w:fill="FFFFFF"/>
                <w:lang w:eastAsia="es-CL"/>
              </w:rPr>
              <w:t>, ni acercarse al intermareal.</w:t>
            </w:r>
          </w:p>
          <w:p w14:paraId="29127E88" w14:textId="77777777" w:rsidR="00930F06" w:rsidRPr="00B2593E" w:rsidRDefault="00930F06" w:rsidP="006F5D86">
            <w:pPr>
              <w:widowControl w:val="0"/>
              <w:overflowPunct w:val="0"/>
              <w:autoSpaceDE w:val="0"/>
              <w:autoSpaceDN w:val="0"/>
              <w:adjustRightInd w:val="0"/>
              <w:jc w:val="both"/>
              <w:rPr>
                <w:rFonts w:eastAsia="Times New Roman" w:cs="Century Gothic"/>
                <w:color w:val="000000"/>
                <w:kern w:val="28"/>
                <w:shd w:val="clear" w:color="auto" w:fill="FFFFFF"/>
                <w:lang w:eastAsia="es-CL"/>
              </w:rPr>
            </w:pPr>
          </w:p>
          <w:p w14:paraId="458CFACD" w14:textId="3813DDF9" w:rsidR="00875F0D" w:rsidRDefault="00710545" w:rsidP="007C2E73">
            <w:pPr>
              <w:contextualSpacing/>
              <w:rPr>
                <w:color w:val="000000" w:themeColor="text1"/>
              </w:rPr>
            </w:pPr>
            <w:r w:rsidRPr="00710545">
              <w:t xml:space="preserve">Con fecha 12 de diciembre, se </w:t>
            </w:r>
            <w:r w:rsidR="007C2E73" w:rsidRPr="00710545">
              <w:t>desarrolló</w:t>
            </w:r>
            <w:r w:rsidRPr="00710545">
              <w:t xml:space="preserve"> la</w:t>
            </w:r>
            <w:r>
              <w:t xml:space="preserve"> segunda visita al sector de Punta Madrid, y</w:t>
            </w:r>
            <w:r w:rsidR="007C2E73">
              <w:t xml:space="preserve"> d</w:t>
            </w:r>
            <w:r w:rsidR="00875F0D" w:rsidRPr="00C7628C">
              <w:rPr>
                <w:color w:val="000000" w:themeColor="text1"/>
              </w:rPr>
              <w:t>ebido a las condiciones marítimas, no fue posible descender al</w:t>
            </w:r>
            <w:r w:rsidR="007C2E73">
              <w:rPr>
                <w:color w:val="000000" w:themeColor="text1"/>
              </w:rPr>
              <w:t xml:space="preserve"> </w:t>
            </w:r>
            <w:r w:rsidR="00875F0D" w:rsidRPr="00C7628C">
              <w:rPr>
                <w:color w:val="000000" w:themeColor="text1"/>
              </w:rPr>
              <w:t xml:space="preserve">intermareal; por lo cual, la inspección se realizó visualmente desde un bote </w:t>
            </w:r>
            <w:proofErr w:type="spellStart"/>
            <w:r w:rsidR="00875F0D" w:rsidRPr="00C7628C">
              <w:rPr>
                <w:color w:val="000000" w:themeColor="text1"/>
              </w:rPr>
              <w:t>zodiak</w:t>
            </w:r>
            <w:proofErr w:type="spellEnd"/>
            <w:r w:rsidR="00875F0D" w:rsidRPr="00C7628C">
              <w:rPr>
                <w:color w:val="000000" w:themeColor="text1"/>
              </w:rPr>
              <w:t xml:space="preserve">, mediante el cual se navegó por el área donde se ubica el </w:t>
            </w:r>
            <w:r w:rsidR="007C2E73">
              <w:rPr>
                <w:color w:val="000000" w:themeColor="text1"/>
              </w:rPr>
              <w:t>S</w:t>
            </w:r>
            <w:r w:rsidR="00875F0D" w:rsidRPr="00C7628C">
              <w:rPr>
                <w:color w:val="000000" w:themeColor="text1"/>
              </w:rPr>
              <w:t xml:space="preserve">IAM, constatando la existencia de una balsa flotante donde se observó la presencia de un ejemplar de </w:t>
            </w:r>
            <w:proofErr w:type="spellStart"/>
            <w:r w:rsidR="00875F0D" w:rsidRPr="00C7628C">
              <w:rPr>
                <w:i/>
                <w:color w:val="000000" w:themeColor="text1"/>
              </w:rPr>
              <w:t>Lontra</w:t>
            </w:r>
            <w:proofErr w:type="spellEnd"/>
            <w:r w:rsidR="00875F0D" w:rsidRPr="00C7628C">
              <w:rPr>
                <w:i/>
                <w:color w:val="000000" w:themeColor="text1"/>
              </w:rPr>
              <w:t xml:space="preserve"> </w:t>
            </w:r>
            <w:proofErr w:type="gramStart"/>
            <w:r w:rsidR="00875F0D" w:rsidRPr="00C7628C">
              <w:rPr>
                <w:i/>
                <w:color w:val="000000" w:themeColor="text1"/>
              </w:rPr>
              <w:t>felina</w:t>
            </w:r>
            <w:r w:rsidR="00875F0D" w:rsidRPr="00C7628C">
              <w:rPr>
                <w:color w:val="000000" w:themeColor="text1"/>
              </w:rPr>
              <w:t xml:space="preserve"> </w:t>
            </w:r>
            <w:r w:rsidR="00921C5C">
              <w:rPr>
                <w:color w:val="000000" w:themeColor="text1"/>
              </w:rPr>
              <w:t xml:space="preserve"> chungungo</w:t>
            </w:r>
            <w:proofErr w:type="gramEnd"/>
            <w:r w:rsidR="00875F0D" w:rsidRPr="00C7628C">
              <w:rPr>
                <w:color w:val="000000" w:themeColor="text1"/>
              </w:rPr>
              <w:t>)</w:t>
            </w:r>
            <w:r w:rsidR="00875F0D">
              <w:rPr>
                <w:color w:val="000000" w:themeColor="text1"/>
              </w:rPr>
              <w:t>.</w:t>
            </w:r>
          </w:p>
          <w:p w14:paraId="4C7E6AAE" w14:textId="6D3760F0" w:rsidR="00F14D23" w:rsidRPr="00D42470" w:rsidRDefault="00875F0D" w:rsidP="00CB5D45">
            <w:pPr>
              <w:contextualSpacing/>
              <w:jc w:val="both"/>
            </w:pPr>
            <w:r>
              <w:rPr>
                <w:color w:val="000000" w:themeColor="text1"/>
              </w:rPr>
              <w:t xml:space="preserve">Al recorrer el área a través del bote </w:t>
            </w:r>
            <w:proofErr w:type="spellStart"/>
            <w:r>
              <w:rPr>
                <w:color w:val="000000" w:themeColor="text1"/>
              </w:rPr>
              <w:t>zodiak</w:t>
            </w:r>
            <w:proofErr w:type="spellEnd"/>
            <w:r w:rsidRPr="00C7628C">
              <w:rPr>
                <w:color w:val="000000" w:themeColor="text1"/>
              </w:rPr>
              <w:t>, se observaron</w:t>
            </w:r>
            <w:r w:rsidR="007C2E73">
              <w:rPr>
                <w:color w:val="000000" w:themeColor="text1"/>
              </w:rPr>
              <w:t xml:space="preserve"> especies de </w:t>
            </w:r>
            <w:r w:rsidRPr="00C7628C">
              <w:rPr>
                <w:color w:val="000000" w:themeColor="text1"/>
              </w:rPr>
              <w:t>Lile (</w:t>
            </w:r>
            <w:proofErr w:type="spellStart"/>
            <w:r w:rsidRPr="00C7628C">
              <w:rPr>
                <w:i/>
                <w:color w:val="000000" w:themeColor="text1"/>
              </w:rPr>
              <w:t>Phalacrocorax</w:t>
            </w:r>
            <w:proofErr w:type="spellEnd"/>
            <w:r w:rsidRPr="00C7628C">
              <w:rPr>
                <w:i/>
                <w:color w:val="000000" w:themeColor="text1"/>
              </w:rPr>
              <w:t xml:space="preserve"> </w:t>
            </w:r>
            <w:proofErr w:type="spellStart"/>
            <w:r w:rsidRPr="00C7628C">
              <w:rPr>
                <w:i/>
                <w:color w:val="000000" w:themeColor="text1"/>
              </w:rPr>
              <w:t>gaimardi</w:t>
            </w:r>
            <w:proofErr w:type="spellEnd"/>
            <w:r w:rsidRPr="00C7628C">
              <w:rPr>
                <w:color w:val="000000" w:themeColor="text1"/>
              </w:rPr>
              <w:t>)</w:t>
            </w:r>
            <w:r w:rsidR="007C2E73">
              <w:rPr>
                <w:color w:val="000000" w:themeColor="text1"/>
              </w:rPr>
              <w:t xml:space="preserve">, </w:t>
            </w:r>
            <w:r w:rsidRPr="00C7628C">
              <w:rPr>
                <w:color w:val="000000" w:themeColor="text1"/>
              </w:rPr>
              <w:t>Guanay (</w:t>
            </w:r>
            <w:proofErr w:type="spellStart"/>
            <w:r w:rsidRPr="00C7628C">
              <w:rPr>
                <w:i/>
                <w:color w:val="000000" w:themeColor="text1"/>
              </w:rPr>
              <w:t>Phalacrocorax</w:t>
            </w:r>
            <w:proofErr w:type="spellEnd"/>
            <w:r w:rsidRPr="00C7628C">
              <w:rPr>
                <w:i/>
                <w:color w:val="000000" w:themeColor="text1"/>
              </w:rPr>
              <w:t xml:space="preserve"> </w:t>
            </w:r>
            <w:proofErr w:type="spellStart"/>
            <w:r w:rsidRPr="00C7628C">
              <w:rPr>
                <w:i/>
                <w:color w:val="000000" w:themeColor="text1"/>
              </w:rPr>
              <w:t>bougainvillii</w:t>
            </w:r>
            <w:proofErr w:type="spellEnd"/>
            <w:r w:rsidRPr="00C7628C">
              <w:rPr>
                <w:color w:val="000000" w:themeColor="text1"/>
              </w:rPr>
              <w:t>)</w:t>
            </w:r>
            <w:r w:rsidR="007C2E73">
              <w:rPr>
                <w:color w:val="000000" w:themeColor="text1"/>
              </w:rPr>
              <w:t xml:space="preserve">, </w:t>
            </w:r>
            <w:r w:rsidRPr="00C7628C">
              <w:rPr>
                <w:color w:val="000000" w:themeColor="text1"/>
              </w:rPr>
              <w:t>Gaviotín monja</w:t>
            </w:r>
            <w:r w:rsidR="007C2E73">
              <w:rPr>
                <w:color w:val="000000" w:themeColor="text1"/>
              </w:rPr>
              <w:t xml:space="preserve">, </w:t>
            </w:r>
            <w:proofErr w:type="spellStart"/>
            <w:r w:rsidRPr="00C7628C">
              <w:rPr>
                <w:i/>
                <w:color w:val="000000" w:themeColor="text1"/>
              </w:rPr>
              <w:t>Larosterna</w:t>
            </w:r>
            <w:proofErr w:type="spellEnd"/>
            <w:r w:rsidRPr="00C7628C">
              <w:rPr>
                <w:i/>
                <w:color w:val="000000" w:themeColor="text1"/>
              </w:rPr>
              <w:t xml:space="preserve"> inca</w:t>
            </w:r>
            <w:r w:rsidRPr="00C7628C">
              <w:rPr>
                <w:color w:val="000000" w:themeColor="text1"/>
              </w:rPr>
              <w:t>)</w:t>
            </w:r>
            <w:r w:rsidR="007C2E73">
              <w:rPr>
                <w:color w:val="000000" w:themeColor="text1"/>
              </w:rPr>
              <w:t xml:space="preserve">, </w:t>
            </w:r>
            <w:r w:rsidRPr="00C7628C">
              <w:rPr>
                <w:color w:val="000000" w:themeColor="text1"/>
              </w:rPr>
              <w:t>Gaviotín elegante (</w:t>
            </w:r>
            <w:proofErr w:type="spellStart"/>
            <w:r w:rsidRPr="00C7628C">
              <w:rPr>
                <w:i/>
                <w:color w:val="000000" w:themeColor="text1"/>
              </w:rPr>
              <w:t>Sterna</w:t>
            </w:r>
            <w:proofErr w:type="spellEnd"/>
            <w:r w:rsidRPr="00C7628C">
              <w:rPr>
                <w:i/>
                <w:color w:val="000000" w:themeColor="text1"/>
              </w:rPr>
              <w:t xml:space="preserve"> </w:t>
            </w:r>
            <w:proofErr w:type="spellStart"/>
            <w:r w:rsidRPr="00C7628C">
              <w:rPr>
                <w:i/>
                <w:color w:val="000000" w:themeColor="text1"/>
              </w:rPr>
              <w:t>elegans</w:t>
            </w:r>
            <w:proofErr w:type="spellEnd"/>
            <w:r w:rsidRPr="00C7628C">
              <w:rPr>
                <w:color w:val="000000" w:themeColor="text1"/>
              </w:rPr>
              <w:t>)</w:t>
            </w:r>
            <w:r w:rsidR="007C2E73">
              <w:rPr>
                <w:color w:val="000000" w:themeColor="text1"/>
              </w:rPr>
              <w:t xml:space="preserve">, </w:t>
            </w:r>
            <w:r w:rsidRPr="00C7628C">
              <w:rPr>
                <w:color w:val="000000" w:themeColor="text1"/>
              </w:rPr>
              <w:t>Piquero (</w:t>
            </w:r>
            <w:r w:rsidRPr="00C7628C">
              <w:rPr>
                <w:i/>
                <w:color w:val="000000" w:themeColor="text1"/>
              </w:rPr>
              <w:t xml:space="preserve">Sula </w:t>
            </w:r>
            <w:proofErr w:type="spellStart"/>
            <w:r w:rsidRPr="00C7628C">
              <w:rPr>
                <w:i/>
                <w:color w:val="000000" w:themeColor="text1"/>
              </w:rPr>
              <w:t>variegata</w:t>
            </w:r>
            <w:proofErr w:type="spellEnd"/>
            <w:r w:rsidRPr="00C7628C">
              <w:rPr>
                <w:color w:val="000000" w:themeColor="text1"/>
              </w:rPr>
              <w:t>)</w:t>
            </w:r>
            <w:r w:rsidR="007C2E73">
              <w:rPr>
                <w:color w:val="000000" w:themeColor="text1"/>
              </w:rPr>
              <w:t xml:space="preserve">, </w:t>
            </w:r>
            <w:r w:rsidRPr="00C7628C">
              <w:rPr>
                <w:color w:val="000000" w:themeColor="text1"/>
              </w:rPr>
              <w:t>Jote de cabeza colorada (</w:t>
            </w:r>
            <w:proofErr w:type="spellStart"/>
            <w:r w:rsidRPr="00C7628C">
              <w:rPr>
                <w:i/>
                <w:color w:val="000000" w:themeColor="text1"/>
              </w:rPr>
              <w:t>Cathartes</w:t>
            </w:r>
            <w:proofErr w:type="spellEnd"/>
            <w:r w:rsidRPr="00C7628C">
              <w:rPr>
                <w:i/>
                <w:color w:val="000000" w:themeColor="text1"/>
              </w:rPr>
              <w:t xml:space="preserve"> aura</w:t>
            </w:r>
            <w:r w:rsidRPr="00C7628C">
              <w:rPr>
                <w:color w:val="000000" w:themeColor="text1"/>
              </w:rPr>
              <w:t>)</w:t>
            </w:r>
            <w:r w:rsidR="007C2E73">
              <w:rPr>
                <w:color w:val="000000" w:themeColor="text1"/>
              </w:rPr>
              <w:t xml:space="preserve">, </w:t>
            </w:r>
            <w:r w:rsidRPr="00C7628C">
              <w:rPr>
                <w:color w:val="000000" w:themeColor="text1"/>
              </w:rPr>
              <w:t>Pelícano (</w:t>
            </w:r>
            <w:proofErr w:type="spellStart"/>
            <w:r w:rsidRPr="00C7628C">
              <w:rPr>
                <w:i/>
                <w:color w:val="000000" w:themeColor="text1"/>
              </w:rPr>
              <w:t>Pelicanus</w:t>
            </w:r>
            <w:proofErr w:type="spellEnd"/>
            <w:r w:rsidRPr="00C7628C">
              <w:rPr>
                <w:i/>
                <w:color w:val="000000" w:themeColor="text1"/>
              </w:rPr>
              <w:t xml:space="preserve"> </w:t>
            </w:r>
            <w:proofErr w:type="spellStart"/>
            <w:r w:rsidRPr="00C7628C">
              <w:rPr>
                <w:i/>
                <w:color w:val="000000" w:themeColor="text1"/>
              </w:rPr>
              <w:t>thagus</w:t>
            </w:r>
            <w:proofErr w:type="spellEnd"/>
            <w:r w:rsidRPr="00C7628C">
              <w:rPr>
                <w:color w:val="000000" w:themeColor="text1"/>
              </w:rPr>
              <w:t>)</w:t>
            </w:r>
            <w:r w:rsidR="007C2E73">
              <w:rPr>
                <w:color w:val="000000" w:themeColor="text1"/>
              </w:rPr>
              <w:t xml:space="preserve">, </w:t>
            </w:r>
            <w:r w:rsidRPr="00C7628C">
              <w:rPr>
                <w:color w:val="000000" w:themeColor="text1"/>
              </w:rPr>
              <w:t>G</w:t>
            </w:r>
            <w:r>
              <w:rPr>
                <w:color w:val="000000" w:themeColor="text1"/>
              </w:rPr>
              <w:t>a</w:t>
            </w:r>
            <w:r w:rsidRPr="00C7628C">
              <w:rPr>
                <w:color w:val="000000" w:themeColor="text1"/>
              </w:rPr>
              <w:t>viota garuma (</w:t>
            </w:r>
            <w:proofErr w:type="spellStart"/>
            <w:r w:rsidRPr="00C7628C">
              <w:rPr>
                <w:i/>
                <w:color w:val="000000" w:themeColor="text1"/>
              </w:rPr>
              <w:t>Larus</w:t>
            </w:r>
            <w:proofErr w:type="spellEnd"/>
            <w:r w:rsidRPr="00C7628C">
              <w:rPr>
                <w:i/>
                <w:color w:val="000000" w:themeColor="text1"/>
              </w:rPr>
              <w:t xml:space="preserve"> </w:t>
            </w:r>
            <w:proofErr w:type="spellStart"/>
            <w:r w:rsidRPr="00C7628C">
              <w:rPr>
                <w:i/>
                <w:color w:val="000000" w:themeColor="text1"/>
              </w:rPr>
              <w:t>modestus</w:t>
            </w:r>
            <w:proofErr w:type="spellEnd"/>
            <w:r w:rsidRPr="00C7628C">
              <w:rPr>
                <w:color w:val="000000" w:themeColor="text1"/>
              </w:rPr>
              <w:t>)</w:t>
            </w:r>
            <w:r w:rsidR="007C2E73">
              <w:rPr>
                <w:color w:val="000000" w:themeColor="text1"/>
              </w:rPr>
              <w:t xml:space="preserve">, </w:t>
            </w:r>
            <w:r w:rsidRPr="00C7628C">
              <w:rPr>
                <w:color w:val="000000" w:themeColor="text1"/>
              </w:rPr>
              <w:t>Lobo de mar (</w:t>
            </w:r>
            <w:r w:rsidRPr="00C7628C">
              <w:rPr>
                <w:i/>
                <w:color w:val="000000" w:themeColor="text1"/>
              </w:rPr>
              <w:t xml:space="preserve">Otaria </w:t>
            </w:r>
            <w:proofErr w:type="spellStart"/>
            <w:r w:rsidRPr="00C7628C">
              <w:rPr>
                <w:i/>
                <w:color w:val="000000" w:themeColor="text1"/>
              </w:rPr>
              <w:t>flavescens</w:t>
            </w:r>
            <w:proofErr w:type="spellEnd"/>
            <w:r w:rsidRPr="00C7628C">
              <w:rPr>
                <w:color w:val="000000" w:themeColor="text1"/>
              </w:rPr>
              <w:t>)</w:t>
            </w:r>
            <w:r w:rsidR="007C2E73">
              <w:rPr>
                <w:color w:val="000000" w:themeColor="text1"/>
              </w:rPr>
              <w:t xml:space="preserve">. </w:t>
            </w:r>
            <w:r w:rsidRPr="00C7628C">
              <w:rPr>
                <w:color w:val="000000" w:themeColor="text1"/>
              </w:rPr>
              <w:t xml:space="preserve">Funcionarios de la Gobernación Marítima realizaron una inspección submarina en el sector de aducción de agua de mar, cuyos resultados serán remitidos </w:t>
            </w:r>
            <w:r>
              <w:rPr>
                <w:color w:val="000000" w:themeColor="text1"/>
              </w:rPr>
              <w:t xml:space="preserve">a esta Superintendencia </w:t>
            </w:r>
            <w:r w:rsidRPr="00C7628C">
              <w:rPr>
                <w:color w:val="000000" w:themeColor="text1"/>
              </w:rPr>
              <w:t>mediante documento</w:t>
            </w:r>
            <w:r>
              <w:rPr>
                <w:color w:val="000000" w:themeColor="text1"/>
              </w:rPr>
              <w:t xml:space="preserve"> de la Gobernación Marítima</w:t>
            </w:r>
            <w:r w:rsidR="007C2E73">
              <w:rPr>
                <w:color w:val="000000" w:themeColor="text1"/>
              </w:rPr>
              <w:t>.</w:t>
            </w:r>
          </w:p>
        </w:tc>
      </w:tr>
    </w:tbl>
    <w:p w14:paraId="3A318865" w14:textId="77777777" w:rsidR="006F5D86" w:rsidRDefault="006F5D86"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2791"/>
        <w:gridCol w:w="1712"/>
        <w:gridCol w:w="3485"/>
        <w:gridCol w:w="1142"/>
        <w:gridCol w:w="4432"/>
      </w:tblGrid>
      <w:tr w:rsidR="00DE178E" w:rsidRPr="00D42470" w14:paraId="5347E660" w14:textId="77777777" w:rsidTr="00DE178E">
        <w:trPr>
          <w:trHeight w:val="231"/>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4A5267" w14:textId="77777777" w:rsidR="00DE178E" w:rsidRPr="00D42470" w:rsidRDefault="00DE178E" w:rsidP="00D42470">
            <w:pPr>
              <w:spacing w:after="0" w:line="240" w:lineRule="auto"/>
              <w:jc w:val="center"/>
              <w:rPr>
                <w:rFonts w:ascii="Calibri" w:eastAsia="Times New Roman" w:hAnsi="Calibri" w:cs="Times New Roman"/>
                <w:b/>
                <w:bCs/>
                <w:color w:val="000000"/>
                <w:sz w:val="20"/>
                <w:szCs w:val="20"/>
                <w:lang w:eastAsia="es-CL"/>
              </w:rPr>
            </w:pPr>
            <w:bookmarkStart w:id="138" w:name="_Hlk533006290"/>
            <w:r w:rsidRPr="00D42470">
              <w:rPr>
                <w:rFonts w:ascii="Calibri" w:eastAsia="Times New Roman" w:hAnsi="Calibri" w:cs="Times New Roman"/>
                <w:b/>
                <w:bCs/>
                <w:color w:val="000000"/>
                <w:sz w:val="20"/>
                <w:szCs w:val="20"/>
                <w:lang w:eastAsia="es-CL"/>
              </w:rPr>
              <w:t xml:space="preserve">Registros </w:t>
            </w:r>
            <w:r>
              <w:rPr>
                <w:rFonts w:ascii="Calibri" w:eastAsia="Times New Roman" w:hAnsi="Calibri" w:cs="Times New Roman"/>
                <w:b/>
                <w:bCs/>
                <w:color w:val="000000"/>
                <w:sz w:val="20"/>
                <w:szCs w:val="20"/>
                <w:lang w:eastAsia="es-CL"/>
              </w:rPr>
              <w:t>Fotográficos</w:t>
            </w:r>
          </w:p>
        </w:tc>
      </w:tr>
      <w:tr w:rsidR="00DE178E" w:rsidRPr="00D42470" w14:paraId="54D3A78D" w14:textId="77777777" w:rsidTr="00DE178E">
        <w:trPr>
          <w:trHeight w:val="2163"/>
          <w:jc w:val="center"/>
        </w:trPr>
        <w:tc>
          <w:tcPr>
            <w:tcW w:w="1660" w:type="pct"/>
            <w:gridSpan w:val="2"/>
            <w:tcBorders>
              <w:top w:val="nil"/>
              <w:left w:val="single" w:sz="4" w:space="0" w:color="auto"/>
              <w:right w:val="single" w:sz="4" w:space="0" w:color="auto"/>
            </w:tcBorders>
            <w:shd w:val="clear" w:color="auto" w:fill="auto"/>
            <w:noWrap/>
            <w:vAlign w:val="center"/>
            <w:hideMark/>
          </w:tcPr>
          <w:p w14:paraId="085DCA1E" w14:textId="0BF338F4" w:rsidR="00DE178E" w:rsidRPr="00D42470" w:rsidRDefault="00921C5C" w:rsidP="00D424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31ABAAD" wp14:editId="4B784EF4">
                  <wp:extent cx="1562100" cy="2125980"/>
                  <wp:effectExtent l="0" t="0" r="0" b="762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562100" cy="2125980"/>
                          </a:xfrm>
                          <a:prstGeom prst="rect">
                            <a:avLst/>
                          </a:prstGeom>
                          <a:noFill/>
                        </pic:spPr>
                      </pic:pic>
                    </a:graphicData>
                  </a:graphic>
                </wp:inline>
              </w:drawing>
            </w:r>
          </w:p>
        </w:tc>
        <w:tc>
          <w:tcPr>
            <w:tcW w:w="1706" w:type="pct"/>
            <w:gridSpan w:val="2"/>
            <w:tcBorders>
              <w:top w:val="nil"/>
              <w:left w:val="single" w:sz="4" w:space="0" w:color="auto"/>
              <w:right w:val="single" w:sz="4" w:space="0" w:color="auto"/>
            </w:tcBorders>
            <w:shd w:val="clear" w:color="auto" w:fill="auto"/>
            <w:noWrap/>
            <w:vAlign w:val="center"/>
            <w:hideMark/>
          </w:tcPr>
          <w:p w14:paraId="111FA131" w14:textId="0CDC94C7" w:rsidR="00DE178E" w:rsidRPr="00D42470" w:rsidRDefault="00921C5C" w:rsidP="00D424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7720F9B" wp14:editId="1F8F354F">
                  <wp:extent cx="1516380" cy="1767840"/>
                  <wp:effectExtent l="0" t="0" r="7620" b="381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516380" cy="1767840"/>
                          </a:xfrm>
                          <a:prstGeom prst="rect">
                            <a:avLst/>
                          </a:prstGeom>
                          <a:noFill/>
                        </pic:spPr>
                      </pic:pic>
                    </a:graphicData>
                  </a:graphic>
                </wp:inline>
              </w:drawing>
            </w:r>
          </w:p>
        </w:tc>
        <w:tc>
          <w:tcPr>
            <w:tcW w:w="1634" w:type="pct"/>
            <w:tcBorders>
              <w:top w:val="nil"/>
              <w:left w:val="single" w:sz="4" w:space="0" w:color="auto"/>
              <w:right w:val="single" w:sz="4" w:space="0" w:color="auto"/>
            </w:tcBorders>
          </w:tcPr>
          <w:p w14:paraId="05778270" w14:textId="1DDF57B7" w:rsidR="00DE178E" w:rsidRDefault="00921C5C" w:rsidP="00D42470">
            <w:pPr>
              <w:spacing w:after="0" w:line="240" w:lineRule="auto"/>
              <w:jc w:val="center"/>
            </w:pPr>
            <w:r>
              <w:rPr>
                <w:noProof/>
              </w:rPr>
              <w:drawing>
                <wp:inline distT="0" distB="0" distL="0" distR="0" wp14:anchorId="6F95899F" wp14:editId="295E3336">
                  <wp:extent cx="1657350" cy="180975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57350" cy="1809750"/>
                          </a:xfrm>
                          <a:prstGeom prst="rect">
                            <a:avLst/>
                          </a:prstGeom>
                          <a:noFill/>
                        </pic:spPr>
                      </pic:pic>
                    </a:graphicData>
                  </a:graphic>
                </wp:inline>
              </w:drawing>
            </w:r>
          </w:p>
        </w:tc>
      </w:tr>
      <w:tr w:rsidR="00DE178E" w:rsidRPr="00D42470" w14:paraId="41CEDDFD" w14:textId="77777777" w:rsidTr="00DE178E">
        <w:trPr>
          <w:trHeight w:val="231"/>
          <w:jc w:val="center"/>
        </w:trPr>
        <w:tc>
          <w:tcPr>
            <w:tcW w:w="1029" w:type="pct"/>
            <w:tcBorders>
              <w:top w:val="single" w:sz="4" w:space="0" w:color="auto"/>
              <w:left w:val="single" w:sz="4" w:space="0" w:color="auto"/>
              <w:bottom w:val="single" w:sz="4" w:space="0" w:color="auto"/>
              <w:right w:val="nil"/>
            </w:tcBorders>
            <w:shd w:val="clear" w:color="auto" w:fill="auto"/>
            <w:noWrap/>
            <w:vAlign w:val="center"/>
            <w:hideMark/>
          </w:tcPr>
          <w:p w14:paraId="56CFB426" w14:textId="77777777" w:rsidR="00DE178E" w:rsidRPr="00D42470" w:rsidRDefault="00DE178E" w:rsidP="00D42470">
            <w:pPr>
              <w:spacing w:after="0" w:line="240" w:lineRule="auto"/>
              <w:contextualSpacing/>
              <w:outlineLvl w:val="1"/>
              <w:rPr>
                <w:rFonts w:ascii="Calibri" w:eastAsia="Times New Roman" w:hAnsi="Calibri" w:cs="Calibri"/>
                <w:b/>
                <w:color w:val="000000"/>
                <w:sz w:val="18"/>
                <w:szCs w:val="20"/>
                <w:lang w:eastAsia="es-CL"/>
              </w:rPr>
            </w:pPr>
            <w:bookmarkStart w:id="139" w:name="_Toc353998127"/>
            <w:bookmarkStart w:id="140" w:name="_Toc353998200"/>
            <w:bookmarkStart w:id="141" w:name="_Toc382383551"/>
            <w:bookmarkStart w:id="142" w:name="_Toc382472373"/>
            <w:bookmarkStart w:id="143" w:name="_Toc390184283"/>
            <w:bookmarkStart w:id="144" w:name="_Toc390360014"/>
            <w:bookmarkStart w:id="145" w:name="_Toc390777035"/>
            <w:bookmarkStart w:id="146" w:name="_Toc447875246"/>
            <w:bookmarkStart w:id="147" w:name="_Toc448926736"/>
            <w:bookmarkStart w:id="148" w:name="_Toc448926925"/>
            <w:bookmarkStart w:id="149" w:name="_Toc448927013"/>
            <w:bookmarkStart w:id="150" w:name="_Toc448928076"/>
            <w:bookmarkStart w:id="151" w:name="_Toc449085424"/>
            <w:bookmarkStart w:id="152" w:name="_Toc449105982"/>
            <w:bookmarkStart w:id="153" w:name="_Toc449106098"/>
            <w:bookmarkStart w:id="154" w:name="_Toc534029864"/>
            <w:r w:rsidRPr="00D42470">
              <w:rPr>
                <w:rFonts w:ascii="Calibri" w:eastAsia="Calibri" w:hAnsi="Calibri" w:cs="Calibri"/>
                <w:b/>
                <w:sz w:val="18"/>
                <w:szCs w:val="20"/>
              </w:rPr>
              <w:t xml:space="preserve">Fotografía </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r>
              <w:rPr>
                <w:rFonts w:ascii="Calibri" w:eastAsia="Calibri" w:hAnsi="Calibri" w:cs="Calibri"/>
                <w:b/>
                <w:sz w:val="18"/>
                <w:szCs w:val="20"/>
              </w:rPr>
              <w:t>1</w:t>
            </w:r>
            <w:bookmarkEnd w:id="154"/>
          </w:p>
        </w:tc>
        <w:tc>
          <w:tcPr>
            <w:tcW w:w="63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3EED2B" w14:textId="77777777" w:rsidR="00DE178E" w:rsidRPr="00F26553" w:rsidRDefault="00DE178E" w:rsidP="00D42470">
            <w:pPr>
              <w:spacing w:after="0" w:line="240" w:lineRule="auto"/>
              <w:rPr>
                <w:rFonts w:ascii="Calibri" w:eastAsia="Times New Roman" w:hAnsi="Calibri" w:cs="Times New Roman"/>
                <w:b/>
                <w:sz w:val="18"/>
                <w:szCs w:val="18"/>
                <w:lang w:eastAsia="es-CL"/>
              </w:rPr>
            </w:pPr>
            <w:r w:rsidRPr="00F26553">
              <w:rPr>
                <w:rFonts w:ascii="Calibri" w:eastAsia="Times New Roman" w:hAnsi="Calibri" w:cs="Times New Roman"/>
                <w:b/>
                <w:sz w:val="18"/>
                <w:szCs w:val="18"/>
                <w:lang w:eastAsia="es-CL"/>
              </w:rPr>
              <w:t>Fecha:</w:t>
            </w:r>
            <w:r w:rsidRPr="00F26553">
              <w:rPr>
                <w:rFonts w:ascii="Calibri" w:eastAsia="Times New Roman" w:hAnsi="Calibri" w:cs="Times New Roman"/>
                <w:sz w:val="18"/>
                <w:szCs w:val="18"/>
                <w:lang w:eastAsia="es-CL"/>
              </w:rPr>
              <w:t xml:space="preserve"> 6-9-18</w:t>
            </w:r>
          </w:p>
        </w:tc>
        <w:tc>
          <w:tcPr>
            <w:tcW w:w="1285" w:type="pct"/>
            <w:tcBorders>
              <w:top w:val="single" w:sz="4" w:space="0" w:color="auto"/>
              <w:left w:val="nil"/>
              <w:bottom w:val="single" w:sz="4" w:space="0" w:color="auto"/>
              <w:right w:val="nil"/>
            </w:tcBorders>
            <w:shd w:val="clear" w:color="auto" w:fill="auto"/>
            <w:noWrap/>
            <w:vAlign w:val="center"/>
            <w:hideMark/>
          </w:tcPr>
          <w:p w14:paraId="7E1D82E1" w14:textId="77777777" w:rsidR="00DE178E" w:rsidRPr="00F26553" w:rsidRDefault="00DE178E" w:rsidP="00D42470">
            <w:pPr>
              <w:spacing w:after="0" w:line="240" w:lineRule="auto"/>
              <w:contextualSpacing/>
              <w:outlineLvl w:val="1"/>
              <w:rPr>
                <w:rFonts w:ascii="Calibri" w:eastAsia="Calibri" w:hAnsi="Calibri" w:cs="Calibri"/>
                <w:b/>
                <w:sz w:val="18"/>
                <w:szCs w:val="20"/>
              </w:rPr>
            </w:pPr>
            <w:bookmarkStart w:id="155" w:name="_Toc353998128"/>
            <w:bookmarkStart w:id="156" w:name="_Toc353998201"/>
            <w:bookmarkStart w:id="157" w:name="_Toc382383552"/>
            <w:bookmarkStart w:id="158" w:name="_Toc382472374"/>
            <w:bookmarkStart w:id="159" w:name="_Toc390184284"/>
            <w:bookmarkStart w:id="160" w:name="_Toc390360015"/>
            <w:bookmarkStart w:id="161" w:name="_Toc390777036"/>
            <w:bookmarkStart w:id="162" w:name="_Toc447875247"/>
            <w:bookmarkStart w:id="163" w:name="_Toc448926737"/>
            <w:bookmarkStart w:id="164" w:name="_Toc448926926"/>
            <w:bookmarkStart w:id="165" w:name="_Toc448927014"/>
            <w:bookmarkStart w:id="166" w:name="_Toc448928077"/>
            <w:bookmarkStart w:id="167" w:name="_Toc449085425"/>
            <w:bookmarkStart w:id="168" w:name="_Toc449105983"/>
            <w:bookmarkStart w:id="169" w:name="_Toc449106099"/>
            <w:bookmarkStart w:id="170" w:name="_Toc534029865"/>
            <w:r w:rsidRPr="00F26553">
              <w:rPr>
                <w:rFonts w:ascii="Calibri" w:eastAsia="Calibri" w:hAnsi="Calibri" w:cs="Calibri"/>
                <w:b/>
                <w:sz w:val="18"/>
                <w:szCs w:val="20"/>
              </w:rPr>
              <w:t xml:space="preserve">Fotografía </w:t>
            </w:r>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r w:rsidRPr="00F26553">
              <w:rPr>
                <w:rFonts w:ascii="Calibri" w:eastAsia="Calibri" w:hAnsi="Calibri" w:cs="Calibri"/>
                <w:b/>
                <w:sz w:val="18"/>
                <w:szCs w:val="20"/>
              </w:rPr>
              <w:t>2</w:t>
            </w:r>
            <w:bookmarkEnd w:id="170"/>
          </w:p>
        </w:tc>
        <w:tc>
          <w:tcPr>
            <w:tcW w:w="4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32E01B" w14:textId="77777777" w:rsidR="00DE178E" w:rsidRPr="00F26553" w:rsidRDefault="00DE178E" w:rsidP="00D42470">
            <w:pPr>
              <w:spacing w:after="0" w:line="240" w:lineRule="auto"/>
              <w:rPr>
                <w:rFonts w:ascii="Calibri" w:eastAsia="Times New Roman" w:hAnsi="Calibri" w:cs="Times New Roman"/>
                <w:b/>
                <w:sz w:val="18"/>
                <w:szCs w:val="18"/>
                <w:lang w:eastAsia="es-CL"/>
              </w:rPr>
            </w:pPr>
            <w:r w:rsidRPr="00F26553">
              <w:rPr>
                <w:rFonts w:ascii="Calibri" w:eastAsia="Times New Roman" w:hAnsi="Calibri" w:cs="Times New Roman"/>
                <w:b/>
                <w:sz w:val="18"/>
                <w:szCs w:val="18"/>
                <w:lang w:eastAsia="es-CL"/>
              </w:rPr>
              <w:t xml:space="preserve">Fecha: </w:t>
            </w:r>
            <w:r w:rsidRPr="00F26553">
              <w:rPr>
                <w:rFonts w:ascii="Calibri" w:eastAsia="Times New Roman" w:hAnsi="Calibri" w:cs="Times New Roman"/>
                <w:sz w:val="18"/>
                <w:szCs w:val="18"/>
                <w:lang w:eastAsia="es-CL"/>
              </w:rPr>
              <w:t>6-9-18</w:t>
            </w:r>
          </w:p>
        </w:tc>
        <w:tc>
          <w:tcPr>
            <w:tcW w:w="1634" w:type="pct"/>
            <w:tcBorders>
              <w:top w:val="single" w:sz="4" w:space="0" w:color="auto"/>
              <w:left w:val="single" w:sz="4" w:space="0" w:color="auto"/>
              <w:bottom w:val="single" w:sz="4" w:space="0" w:color="auto"/>
              <w:right w:val="single" w:sz="4" w:space="0" w:color="000000"/>
            </w:tcBorders>
          </w:tcPr>
          <w:p w14:paraId="33CC5B14" w14:textId="77777777" w:rsidR="00DE178E" w:rsidRPr="00D42470" w:rsidRDefault="00DE178E" w:rsidP="00D4247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Fotografía 3</w:t>
            </w:r>
            <w:r w:rsidR="00405E78">
              <w:rPr>
                <w:rFonts w:ascii="Calibri" w:eastAsia="Times New Roman" w:hAnsi="Calibri" w:cs="Times New Roman"/>
                <w:b/>
                <w:color w:val="000000"/>
                <w:sz w:val="18"/>
                <w:szCs w:val="18"/>
                <w:lang w:eastAsia="es-CL"/>
              </w:rPr>
              <w:t xml:space="preserve">                                                     Fecha 6-9-18</w:t>
            </w:r>
          </w:p>
        </w:tc>
      </w:tr>
      <w:tr w:rsidR="00DE178E" w:rsidRPr="00D42470" w14:paraId="2BC961A2" w14:textId="77777777" w:rsidTr="00DE178E">
        <w:trPr>
          <w:trHeight w:val="638"/>
          <w:jc w:val="center"/>
        </w:trPr>
        <w:tc>
          <w:tcPr>
            <w:tcW w:w="166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82716F1" w14:textId="77777777" w:rsidR="00DE178E" w:rsidRPr="00D42470" w:rsidRDefault="00DE178E" w:rsidP="00EF336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Plataforma SIAM de abducción de agua de mar</w:t>
            </w:r>
          </w:p>
        </w:tc>
        <w:tc>
          <w:tcPr>
            <w:tcW w:w="1706"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EA7E1D5" w14:textId="77777777" w:rsidR="00DE178E" w:rsidRPr="00D42470" w:rsidRDefault="00DE178E"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roofErr w:type="spellStart"/>
            <w:r>
              <w:rPr>
                <w:rFonts w:ascii="Calibri" w:eastAsia="Times New Roman" w:hAnsi="Calibri" w:cs="Times New Roman"/>
                <w:color w:val="000000"/>
                <w:sz w:val="18"/>
                <w:szCs w:val="18"/>
                <w:lang w:eastAsia="es-CL"/>
              </w:rPr>
              <w:t>Lontra</w:t>
            </w:r>
            <w:proofErr w:type="spellEnd"/>
            <w:r>
              <w:rPr>
                <w:rFonts w:ascii="Calibri" w:eastAsia="Times New Roman" w:hAnsi="Calibri" w:cs="Times New Roman"/>
                <w:color w:val="000000"/>
                <w:sz w:val="18"/>
                <w:szCs w:val="18"/>
                <w:lang w:eastAsia="es-CL"/>
              </w:rPr>
              <w:t xml:space="preserve"> Felina, descansando sobre la balsa del sistema SIAM</w:t>
            </w:r>
            <w:r w:rsidR="00466752">
              <w:rPr>
                <w:rFonts w:ascii="Calibri" w:eastAsia="Times New Roman" w:hAnsi="Calibri" w:cs="Times New Roman"/>
                <w:color w:val="000000"/>
                <w:sz w:val="18"/>
                <w:szCs w:val="18"/>
                <w:lang w:eastAsia="es-CL"/>
              </w:rPr>
              <w:t xml:space="preserve">, al interior del </w:t>
            </w:r>
            <w:r w:rsidR="00366A76">
              <w:rPr>
                <w:rFonts w:ascii="Calibri" w:eastAsia="Times New Roman" w:hAnsi="Calibri" w:cs="Times New Roman"/>
                <w:color w:val="000000"/>
                <w:sz w:val="18"/>
                <w:szCs w:val="18"/>
                <w:lang w:eastAsia="es-CL"/>
              </w:rPr>
              <w:t>círculo</w:t>
            </w:r>
            <w:r w:rsidR="00466752">
              <w:rPr>
                <w:rFonts w:ascii="Calibri" w:eastAsia="Times New Roman" w:hAnsi="Calibri" w:cs="Times New Roman"/>
                <w:color w:val="000000"/>
                <w:sz w:val="18"/>
                <w:szCs w:val="18"/>
                <w:lang w:eastAsia="es-CL"/>
              </w:rPr>
              <w:t xml:space="preserve"> rojo</w:t>
            </w:r>
          </w:p>
          <w:p w14:paraId="198F90C2" w14:textId="77777777" w:rsidR="00DE178E" w:rsidRPr="00D42470" w:rsidRDefault="00DE178E" w:rsidP="00D42470">
            <w:pPr>
              <w:spacing w:after="0" w:line="240" w:lineRule="auto"/>
              <w:rPr>
                <w:rFonts w:ascii="Calibri" w:eastAsia="Times New Roman" w:hAnsi="Calibri" w:cs="Times New Roman"/>
                <w:b/>
                <w:color w:val="000000"/>
                <w:sz w:val="18"/>
                <w:szCs w:val="18"/>
                <w:lang w:eastAsia="es-CL"/>
              </w:rPr>
            </w:pPr>
          </w:p>
        </w:tc>
        <w:tc>
          <w:tcPr>
            <w:tcW w:w="1634" w:type="pct"/>
            <w:tcBorders>
              <w:top w:val="single" w:sz="4" w:space="0" w:color="auto"/>
              <w:left w:val="single" w:sz="4" w:space="0" w:color="auto"/>
              <w:bottom w:val="single" w:sz="4" w:space="0" w:color="000000"/>
              <w:right w:val="single" w:sz="4" w:space="0" w:color="000000"/>
            </w:tcBorders>
          </w:tcPr>
          <w:p w14:paraId="33B116ED" w14:textId="77777777" w:rsidR="00DE178E" w:rsidRPr="00D42470" w:rsidRDefault="00405E78" w:rsidP="00D4247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Descripción del medio de prueba: </w:t>
            </w:r>
            <w:proofErr w:type="spellStart"/>
            <w:r w:rsidRPr="00405E78">
              <w:rPr>
                <w:rFonts w:ascii="Calibri" w:eastAsia="Times New Roman" w:hAnsi="Calibri" w:cs="Times New Roman"/>
                <w:color w:val="000000"/>
                <w:sz w:val="18"/>
                <w:szCs w:val="18"/>
                <w:lang w:eastAsia="es-CL"/>
              </w:rPr>
              <w:t>Lontra</w:t>
            </w:r>
            <w:proofErr w:type="spellEnd"/>
            <w:r w:rsidRPr="00405E78">
              <w:rPr>
                <w:rFonts w:ascii="Calibri" w:eastAsia="Times New Roman" w:hAnsi="Calibri" w:cs="Times New Roman"/>
                <w:color w:val="000000"/>
                <w:sz w:val="18"/>
                <w:szCs w:val="18"/>
                <w:lang w:eastAsia="es-CL"/>
              </w:rPr>
              <w:t xml:space="preserve"> felina que ingresó a la embarcación, por ducto de despiche</w:t>
            </w:r>
            <w:r>
              <w:rPr>
                <w:rFonts w:ascii="Calibri" w:eastAsia="Times New Roman" w:hAnsi="Calibri" w:cs="Times New Roman"/>
                <w:b/>
                <w:color w:val="000000"/>
                <w:sz w:val="18"/>
                <w:szCs w:val="18"/>
                <w:lang w:eastAsia="es-CL"/>
              </w:rPr>
              <w:t>.</w:t>
            </w:r>
          </w:p>
        </w:tc>
      </w:tr>
    </w:tbl>
    <w:p w14:paraId="67B34E07" w14:textId="77777777" w:rsidR="00B369CD" w:rsidRDefault="00B369CD" w:rsidP="007C1EB9">
      <w:pPr>
        <w:pStyle w:val="Ttulo1"/>
        <w:numPr>
          <w:ilvl w:val="0"/>
          <w:numId w:val="0"/>
        </w:numPr>
        <w:ind w:left="432"/>
      </w:pPr>
      <w:bookmarkStart w:id="171" w:name="_Toc352840403"/>
      <w:bookmarkStart w:id="172" w:name="_Toc352841463"/>
      <w:bookmarkStart w:id="173" w:name="_Toc447875250"/>
      <w:bookmarkStart w:id="174" w:name="_Toc449085428"/>
      <w:bookmarkStart w:id="175" w:name="_Toc449106102"/>
      <w:bookmarkEnd w:id="138"/>
    </w:p>
    <w:p w14:paraId="64C55C00" w14:textId="77777777" w:rsidR="00B369CD" w:rsidRDefault="00B369CD" w:rsidP="007C1EB9">
      <w:pPr>
        <w:pStyle w:val="Ttulo1"/>
        <w:numPr>
          <w:ilvl w:val="0"/>
          <w:numId w:val="0"/>
        </w:numPr>
        <w:ind w:left="432"/>
      </w:pPr>
    </w:p>
    <w:p w14:paraId="026756B4" w14:textId="77777777" w:rsidR="00DE178E" w:rsidRDefault="00DE178E" w:rsidP="00DE178E">
      <w:pPr>
        <w:pStyle w:val="Listaconnmeros"/>
        <w:numPr>
          <w:ilvl w:val="0"/>
          <w:numId w:val="0"/>
        </w:numPr>
        <w:ind w:left="360"/>
      </w:pPr>
    </w:p>
    <w:p w14:paraId="5175DDAE" w14:textId="77777777" w:rsidR="00405E78" w:rsidRDefault="00405E78" w:rsidP="00DE178E">
      <w:pPr>
        <w:pStyle w:val="Listaconnmeros"/>
        <w:numPr>
          <w:ilvl w:val="0"/>
          <w:numId w:val="0"/>
        </w:numPr>
        <w:ind w:left="360"/>
      </w:pPr>
    </w:p>
    <w:p w14:paraId="31C62F16" w14:textId="77777777" w:rsidR="00405E78" w:rsidRDefault="00405E78" w:rsidP="00DE178E">
      <w:pPr>
        <w:pStyle w:val="Listaconnmeros"/>
        <w:numPr>
          <w:ilvl w:val="0"/>
          <w:numId w:val="0"/>
        </w:numPr>
        <w:ind w:left="360"/>
      </w:pPr>
    </w:p>
    <w:p w14:paraId="1B09256D" w14:textId="77777777" w:rsidR="00405E78" w:rsidRDefault="00405E78" w:rsidP="00DE178E">
      <w:pPr>
        <w:pStyle w:val="Listaconnmeros"/>
        <w:numPr>
          <w:ilvl w:val="0"/>
          <w:numId w:val="0"/>
        </w:numPr>
        <w:ind w:left="360"/>
      </w:pPr>
    </w:p>
    <w:p w14:paraId="48ED968C" w14:textId="77777777" w:rsidR="00405E78" w:rsidRDefault="00405E78" w:rsidP="00DE178E">
      <w:pPr>
        <w:pStyle w:val="Listaconnmeros"/>
        <w:numPr>
          <w:ilvl w:val="0"/>
          <w:numId w:val="0"/>
        </w:numPr>
        <w:ind w:left="360"/>
      </w:pPr>
    </w:p>
    <w:p w14:paraId="5DB54B6E" w14:textId="77777777" w:rsidR="00405E78" w:rsidRDefault="00405E78" w:rsidP="00DE178E">
      <w:pPr>
        <w:pStyle w:val="Listaconnmeros"/>
        <w:numPr>
          <w:ilvl w:val="0"/>
          <w:numId w:val="0"/>
        </w:numPr>
        <w:ind w:left="360"/>
      </w:pPr>
    </w:p>
    <w:p w14:paraId="0F1B9B3F" w14:textId="77777777" w:rsidR="00930F06" w:rsidRDefault="00930F06" w:rsidP="00DE178E">
      <w:pPr>
        <w:pStyle w:val="Listaconnmeros"/>
        <w:numPr>
          <w:ilvl w:val="0"/>
          <w:numId w:val="0"/>
        </w:numPr>
        <w:ind w:left="360"/>
      </w:pPr>
    </w:p>
    <w:p w14:paraId="311F8306" w14:textId="77777777" w:rsidR="00930F06" w:rsidRDefault="00930F06" w:rsidP="00DE178E">
      <w:pPr>
        <w:pStyle w:val="Listaconnmeros"/>
        <w:numPr>
          <w:ilvl w:val="0"/>
          <w:numId w:val="0"/>
        </w:numPr>
        <w:ind w:left="360"/>
      </w:pPr>
    </w:p>
    <w:p w14:paraId="20F24D6E" w14:textId="77777777" w:rsidR="00930F06" w:rsidRDefault="00930F06" w:rsidP="00DE178E">
      <w:pPr>
        <w:pStyle w:val="Listaconnmeros"/>
        <w:numPr>
          <w:ilvl w:val="0"/>
          <w:numId w:val="0"/>
        </w:numPr>
        <w:ind w:left="360"/>
      </w:pPr>
    </w:p>
    <w:p w14:paraId="0A913D0C" w14:textId="77777777" w:rsidR="00930F06" w:rsidRPr="00DE178E" w:rsidRDefault="00930F06" w:rsidP="00DE178E">
      <w:pPr>
        <w:pStyle w:val="Listaconnmeros"/>
        <w:numPr>
          <w:ilvl w:val="0"/>
          <w:numId w:val="0"/>
        </w:numPr>
        <w:ind w:left="360"/>
      </w:pPr>
    </w:p>
    <w:p w14:paraId="00DF9ECD" w14:textId="77777777" w:rsidR="006B38AF" w:rsidRDefault="006B38AF" w:rsidP="007C1EB9">
      <w:pPr>
        <w:pStyle w:val="Ttulo1"/>
        <w:numPr>
          <w:ilvl w:val="0"/>
          <w:numId w:val="0"/>
        </w:numPr>
        <w:ind w:left="432"/>
      </w:pPr>
      <w:bookmarkStart w:id="176" w:name="_Toc534029866"/>
      <w:r>
        <w:lastRenderedPageBreak/>
        <w:t>MANEJO DE RESIDUOS MINEROS MASIVOS</w:t>
      </w:r>
      <w:bookmarkEnd w:id="176"/>
      <w:r>
        <w:t xml:space="preserve"> </w:t>
      </w:r>
    </w:p>
    <w:tbl>
      <w:tblPr>
        <w:tblStyle w:val="Tablaconcuadrcula"/>
        <w:tblpPr w:leftFromText="141" w:rightFromText="141" w:horzAnchor="margin" w:tblpY="627"/>
        <w:tblW w:w="5001" w:type="pct"/>
        <w:tblLook w:val="04A0" w:firstRow="1" w:lastRow="0" w:firstColumn="1" w:lastColumn="0" w:noHBand="0" w:noVBand="1"/>
      </w:tblPr>
      <w:tblGrid>
        <w:gridCol w:w="3768"/>
        <w:gridCol w:w="9797"/>
      </w:tblGrid>
      <w:tr w:rsidR="006B38AF" w:rsidRPr="00D42470" w14:paraId="0CE2C81D" w14:textId="77777777" w:rsidTr="00C474F8">
        <w:trPr>
          <w:trHeight w:val="63"/>
        </w:trPr>
        <w:tc>
          <w:tcPr>
            <w:tcW w:w="1389" w:type="pct"/>
          </w:tcPr>
          <w:p w14:paraId="1DDBBCBF" w14:textId="77777777" w:rsidR="006B38AF" w:rsidRPr="00D42470" w:rsidRDefault="006B38AF" w:rsidP="00C474F8">
            <w:pPr>
              <w:rPr>
                <w:lang w:val="es-CL"/>
              </w:rPr>
            </w:pPr>
            <w:bookmarkStart w:id="177" w:name="_Hlk532563567"/>
            <w:r w:rsidRPr="00D42470">
              <w:rPr>
                <w:rFonts w:eastAsia="Times New Roman"/>
                <w:b/>
                <w:bCs/>
                <w:color w:val="000000"/>
                <w:lang w:eastAsia="es-CL"/>
              </w:rPr>
              <w:t xml:space="preserve">Número de hecho constatado: </w:t>
            </w:r>
            <w:r w:rsidR="006F26B9">
              <w:rPr>
                <w:rFonts w:eastAsia="Times New Roman"/>
                <w:b/>
                <w:bCs/>
                <w:color w:val="000000"/>
                <w:lang w:eastAsia="es-CL"/>
              </w:rPr>
              <w:t>2</w:t>
            </w:r>
          </w:p>
        </w:tc>
        <w:tc>
          <w:tcPr>
            <w:tcW w:w="3611" w:type="pct"/>
          </w:tcPr>
          <w:p w14:paraId="11E4AD8D" w14:textId="77777777" w:rsidR="006B38AF" w:rsidRPr="00D42470" w:rsidRDefault="006B38AF" w:rsidP="00C474F8">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w:t>
            </w:r>
            <w:r w:rsidR="004E4A43">
              <w:rPr>
                <w:rFonts w:eastAsia="Times New Roman"/>
                <w:color w:val="000000"/>
                <w:lang w:eastAsia="es-CL"/>
              </w:rPr>
              <w:t>2-5</w:t>
            </w:r>
          </w:p>
        </w:tc>
      </w:tr>
      <w:tr w:rsidR="006B38AF" w:rsidRPr="00F14D23" w14:paraId="3D8DE3E0" w14:textId="77777777" w:rsidTr="00C474F8">
        <w:trPr>
          <w:trHeight w:val="319"/>
        </w:trPr>
        <w:tc>
          <w:tcPr>
            <w:tcW w:w="5000" w:type="pct"/>
            <w:gridSpan w:val="2"/>
            <w:tcBorders>
              <w:bottom w:val="single" w:sz="4" w:space="0" w:color="auto"/>
            </w:tcBorders>
          </w:tcPr>
          <w:p w14:paraId="7323C01C" w14:textId="77777777" w:rsidR="006B38AF" w:rsidRPr="00D42470" w:rsidRDefault="006B38AF" w:rsidP="00C474F8">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Pr>
                <w:rFonts w:eastAsia="Times New Roman"/>
                <w:bCs/>
                <w:color w:val="000000"/>
                <w:lang w:eastAsia="es-CL"/>
              </w:rPr>
              <w:t>RCA 0</w:t>
            </w:r>
            <w:r w:rsidR="002176AB">
              <w:rPr>
                <w:rFonts w:eastAsia="Times New Roman"/>
                <w:bCs/>
                <w:color w:val="000000"/>
                <w:lang w:eastAsia="es-CL"/>
              </w:rPr>
              <w:t>33</w:t>
            </w:r>
            <w:r>
              <w:rPr>
                <w:rFonts w:eastAsia="Times New Roman"/>
                <w:bCs/>
                <w:color w:val="000000"/>
                <w:lang w:eastAsia="es-CL"/>
              </w:rPr>
              <w:t>/2012</w:t>
            </w:r>
            <w:r w:rsidR="00A066D2">
              <w:rPr>
                <w:rFonts w:eastAsia="Times New Roman"/>
                <w:bCs/>
                <w:color w:val="000000"/>
                <w:lang w:eastAsia="es-CL"/>
              </w:rPr>
              <w:t>; RCA 029/2012</w:t>
            </w:r>
          </w:p>
        </w:tc>
      </w:tr>
      <w:tr w:rsidR="006B38AF" w:rsidRPr="00D42470" w14:paraId="46294DEB" w14:textId="77777777" w:rsidTr="00C474F8">
        <w:trPr>
          <w:trHeight w:val="627"/>
        </w:trPr>
        <w:tc>
          <w:tcPr>
            <w:tcW w:w="5000" w:type="pct"/>
            <w:gridSpan w:val="2"/>
          </w:tcPr>
          <w:p w14:paraId="076BE79D" w14:textId="77777777" w:rsidR="00180E6B" w:rsidRDefault="002176AB" w:rsidP="00180E6B">
            <w:pPr>
              <w:rPr>
                <w:b/>
              </w:rPr>
            </w:pPr>
            <w:r>
              <w:rPr>
                <w:b/>
              </w:rPr>
              <w:t>RCA N°</w:t>
            </w:r>
            <w:r w:rsidR="00180E6B">
              <w:rPr>
                <w:b/>
              </w:rPr>
              <w:t>029/2012 Considerando 3.6.5 Botadero de Ripios.</w:t>
            </w:r>
          </w:p>
          <w:p w14:paraId="51A12057" w14:textId="77777777" w:rsidR="002176AB" w:rsidRPr="00E8306C" w:rsidRDefault="002176AB" w:rsidP="002176AB">
            <w:r>
              <w:rPr>
                <w:b/>
              </w:rPr>
              <w:t xml:space="preserve"> </w:t>
            </w:r>
          </w:p>
          <w:p w14:paraId="2D628D30" w14:textId="77777777" w:rsidR="002176AB" w:rsidRDefault="002176AB" w:rsidP="002176AB">
            <w:r>
              <w:rPr>
                <w:b/>
              </w:rPr>
              <w:t>“</w:t>
            </w:r>
            <w:r w:rsidRPr="00FD0658">
              <w:rPr>
                <w:i/>
              </w:rPr>
              <w:t>Se ha considerado un depósito de ripios de hasta 30 metros de alto. Si bien los ripios están explícitamente clasificados como residuos no peligrosos de acuerdo a lo señalado por el DS 148 del Ministerio de Salud estos serán dispuestos sobre membrana impermeable y contarán con pozos de captación del drenaje en prevención de alguna eventual precipitación</w:t>
            </w:r>
            <w:r>
              <w:t>”.</w:t>
            </w:r>
          </w:p>
          <w:p w14:paraId="38CF2D46" w14:textId="77777777" w:rsidR="00AA55A1" w:rsidRDefault="00AA55A1" w:rsidP="002176AB"/>
          <w:p w14:paraId="7F08B12A" w14:textId="77777777" w:rsidR="00AA55A1" w:rsidRDefault="009728CC" w:rsidP="002176AB">
            <w:pPr>
              <w:rPr>
                <w:b/>
              </w:rPr>
            </w:pPr>
            <w:r w:rsidRPr="009728CC">
              <w:rPr>
                <w:b/>
              </w:rPr>
              <w:t>RCA N</w:t>
            </w:r>
            <w:r w:rsidR="00AA55A1">
              <w:rPr>
                <w:b/>
              </w:rPr>
              <w:t>°029/2012 Considerando 3.6.2.2 Lixiviación</w:t>
            </w:r>
          </w:p>
          <w:p w14:paraId="0B819731" w14:textId="77777777" w:rsidR="00AA55A1" w:rsidRPr="005A2E94" w:rsidRDefault="005A2E94" w:rsidP="002176AB">
            <w:pPr>
              <w:rPr>
                <w:i/>
              </w:rPr>
            </w:pPr>
            <w:r w:rsidRPr="005A2E94">
              <w:rPr>
                <w:i/>
              </w:rPr>
              <w:t>“…Para la etapa de lixiviación del mineral aglomerado se dispone en forma de tronco de pirámide, sobre membranas impermeables de HDPE. Desde la parte superior se riega permanentemente a con goteo y aspersores de ácido sulfúrico diluido que disuelve gradualmente el cobre contenido en el mineral.</w:t>
            </w:r>
          </w:p>
          <w:p w14:paraId="0591DAE4" w14:textId="77777777" w:rsidR="005A2E94" w:rsidRPr="005A2E94" w:rsidRDefault="005A2E94" w:rsidP="002176AB">
            <w:pPr>
              <w:rPr>
                <w:i/>
              </w:rPr>
            </w:pPr>
            <w:r w:rsidRPr="005A2E94">
              <w:rPr>
                <w:i/>
              </w:rPr>
              <w:t xml:space="preserve">El ácido se consume en el ataque del mineral incorporando a la solución las especies solubles. La solución es retenida en la </w:t>
            </w:r>
            <w:r w:rsidR="00F9645C" w:rsidRPr="005A2E94">
              <w:rPr>
                <w:i/>
              </w:rPr>
              <w:t>membrana</w:t>
            </w:r>
            <w:r w:rsidRPr="005A2E94">
              <w:rPr>
                <w:i/>
              </w:rPr>
              <w:t xml:space="preserve"> impermeable, conducida a las piscinas mediante las tuberías recolectoras o recirculada en la misma pila según la concentración de cobre alcanzada…”</w:t>
            </w:r>
          </w:p>
          <w:p w14:paraId="4787171F" w14:textId="77777777" w:rsidR="00AA55A1" w:rsidRDefault="005A2E94" w:rsidP="002176AB">
            <w:r w:rsidRPr="005A2E94">
              <w:rPr>
                <w:i/>
              </w:rPr>
              <w:t>“…</w:t>
            </w:r>
            <w:r w:rsidR="00AA55A1" w:rsidRPr="005A2E94">
              <w:rPr>
                <w:i/>
              </w:rPr>
              <w:t>Las pilas de lixiviación se construyen sobre suelo debidamente compactado sobre el que se dispone un geo textil de 300 gr/m2 y sobre este una carpeta de LDPE o PVC de 0.5 mm de espesor</w:t>
            </w:r>
            <w:r w:rsidR="00AA55A1">
              <w:t>.”</w:t>
            </w:r>
          </w:p>
          <w:p w14:paraId="248EE63E" w14:textId="77777777" w:rsidR="00C64D00" w:rsidRDefault="00C64D00" w:rsidP="002176AB">
            <w:pPr>
              <w:rPr>
                <w:b/>
              </w:rPr>
            </w:pPr>
          </w:p>
          <w:p w14:paraId="1923942B" w14:textId="77777777" w:rsidR="00C64D00" w:rsidRDefault="00180E6B" w:rsidP="002176AB">
            <w:pPr>
              <w:rPr>
                <w:b/>
              </w:rPr>
            </w:pPr>
            <w:r>
              <w:rPr>
                <w:b/>
              </w:rPr>
              <w:t>RCA N°033/2011 C</w:t>
            </w:r>
            <w:r w:rsidRPr="00806672">
              <w:rPr>
                <w:b/>
              </w:rPr>
              <w:t xml:space="preserve">onsiderando </w:t>
            </w:r>
            <w:r>
              <w:rPr>
                <w:b/>
              </w:rPr>
              <w:t>3.19. Depósito de Estériles</w:t>
            </w:r>
          </w:p>
          <w:p w14:paraId="04F7FF94" w14:textId="77777777" w:rsidR="00180E6B" w:rsidRDefault="00180E6B" w:rsidP="002176AB">
            <w:pPr>
              <w:rPr>
                <w:b/>
              </w:rPr>
            </w:pPr>
          </w:p>
          <w:p w14:paraId="39148EF5" w14:textId="77777777" w:rsidR="00180E6B" w:rsidRPr="00180E6B" w:rsidRDefault="00180E6B" w:rsidP="002176AB">
            <w:pPr>
              <w:rPr>
                <w:i/>
              </w:rPr>
            </w:pPr>
            <w:r w:rsidRPr="00180E6B">
              <w:rPr>
                <w:b/>
                <w:i/>
              </w:rPr>
              <w:t>“</w:t>
            </w:r>
            <w:r w:rsidRPr="00180E6B">
              <w:rPr>
                <w:i/>
              </w:rPr>
              <w:t>El botadero de estériles está ubicado en el sector comprendido entre las coordenadas 370.716 y 371.316 del eje Este Oeste, y por el eje Norte Sur desde la 7.907.426 hasta la 7.907.100. la disposición de estériles de la mina se iniciará desde oeste hacia el este sin intervenir en el sector de valor arqueológico definido como “Salamanqueja 13” del informe arqueológico.”</w:t>
            </w:r>
          </w:p>
          <w:p w14:paraId="64BD1DB3" w14:textId="77777777" w:rsidR="006B38AF" w:rsidRPr="00D42470" w:rsidRDefault="006B38AF" w:rsidP="00C474F8">
            <w:pPr>
              <w:rPr>
                <w:b/>
              </w:rPr>
            </w:pPr>
          </w:p>
        </w:tc>
      </w:tr>
      <w:tr w:rsidR="006B38AF" w:rsidRPr="00D42470" w14:paraId="2FAA717E" w14:textId="77777777" w:rsidTr="00C474F8">
        <w:trPr>
          <w:trHeight w:val="627"/>
        </w:trPr>
        <w:tc>
          <w:tcPr>
            <w:tcW w:w="5000" w:type="pct"/>
            <w:gridSpan w:val="2"/>
          </w:tcPr>
          <w:p w14:paraId="399F0DCF" w14:textId="77777777" w:rsidR="006B38AF" w:rsidRPr="00D42470" w:rsidRDefault="006B38AF" w:rsidP="00C474F8">
            <w:r w:rsidRPr="00D42470">
              <w:rPr>
                <w:b/>
              </w:rPr>
              <w:t>Hecho (s):</w:t>
            </w:r>
            <w:r w:rsidRPr="00D42470">
              <w:t xml:space="preserve"> </w:t>
            </w:r>
          </w:p>
          <w:p w14:paraId="25E18515" w14:textId="77777777" w:rsidR="006B38AF" w:rsidRPr="00D42470" w:rsidRDefault="006B38AF" w:rsidP="00C474F8"/>
          <w:p w14:paraId="57BB4A06" w14:textId="77777777" w:rsidR="00AA55A1" w:rsidRDefault="00F46A38" w:rsidP="0075296F">
            <w:pPr>
              <w:tabs>
                <w:tab w:val="left" w:pos="0"/>
              </w:tabs>
              <w:jc w:val="both"/>
            </w:pPr>
            <w:r>
              <w:t xml:space="preserve">Se visitó el sector de botadero de Ripios de Lixiviación, ahí </w:t>
            </w:r>
            <w:r w:rsidR="00AA55A1">
              <w:t xml:space="preserve">se </w:t>
            </w:r>
            <w:r w:rsidR="002D3A30">
              <w:t>consultó por</w:t>
            </w:r>
            <w:r w:rsidR="00AA55A1">
              <w:t xml:space="preserve"> el estado del botadero, el Sr. Cristian Vásquez Godoy, Jefe Operacional Planta, indicó que la operación fue detenida e</w:t>
            </w:r>
            <w:r w:rsidR="007B2CA6">
              <w:t xml:space="preserve">l </w:t>
            </w:r>
            <w:r w:rsidR="00AA55A1">
              <w:t>31 de mayo de 2017 y que actualmente no se ejecutan ningún tipo de trabajos, debiendo realizar trabajos de mantención antes de entrar a operar.</w:t>
            </w:r>
          </w:p>
          <w:p w14:paraId="4713A863" w14:textId="77777777" w:rsidR="00AA55A1" w:rsidRDefault="007B2CA6" w:rsidP="002D3A30">
            <w:pPr>
              <w:tabs>
                <w:tab w:val="left" w:pos="0"/>
              </w:tabs>
              <w:jc w:val="both"/>
            </w:pPr>
            <w:r>
              <w:t>Se recorrió</w:t>
            </w:r>
            <w:r w:rsidR="00AA55A1">
              <w:t xml:space="preserve"> el perímetro del botadero,</w:t>
            </w:r>
            <w:r>
              <w:t xml:space="preserve"> y </w:t>
            </w:r>
            <w:r w:rsidR="00AA55A1">
              <w:t xml:space="preserve">se evidenció que el canal de recolección de solución se encontraba obstruido con ripio de lixiviación, </w:t>
            </w:r>
            <w:r>
              <w:t xml:space="preserve">y se </w:t>
            </w:r>
            <w:r w:rsidR="00AA55A1">
              <w:t>observ</w:t>
            </w:r>
            <w:r>
              <w:t>ó</w:t>
            </w:r>
            <w:r w:rsidR="00AA55A1">
              <w:t xml:space="preserve"> además sectores con poza de solución y carpeta dañada</w:t>
            </w:r>
            <w:r w:rsidR="00F46A38">
              <w:t xml:space="preserve"> (fotografías N° 5-6-9)</w:t>
            </w:r>
          </w:p>
          <w:p w14:paraId="582FC07F" w14:textId="77777777" w:rsidR="00023343" w:rsidRDefault="00023343" w:rsidP="00023343">
            <w:pPr>
              <w:tabs>
                <w:tab w:val="left" w:pos="0"/>
              </w:tabs>
              <w:jc w:val="both"/>
            </w:pPr>
          </w:p>
          <w:p w14:paraId="3AF89C82" w14:textId="7ECDD868" w:rsidR="00AA55A1" w:rsidRDefault="00AA55A1" w:rsidP="0075296F">
            <w:pPr>
              <w:tabs>
                <w:tab w:val="left" w:pos="0"/>
              </w:tabs>
              <w:jc w:val="both"/>
            </w:pPr>
            <w:r>
              <w:t xml:space="preserve">Se midió el perímetro del botadero de ripios, utilizando odómetro manual marca </w:t>
            </w:r>
            <w:proofErr w:type="spellStart"/>
            <w:r>
              <w:t>Sanlon</w:t>
            </w:r>
            <w:proofErr w:type="spellEnd"/>
            <w:r>
              <w:t xml:space="preserve">, arrojando un valor de 979,3 m. </w:t>
            </w:r>
            <w:r w:rsidR="00CB22E5">
              <w:t>Además,</w:t>
            </w:r>
            <w:r>
              <w:t xml:space="preserve"> se pudo evidenciar que </w:t>
            </w:r>
            <w:r w:rsidR="00CB22E5">
              <w:t>en el</w:t>
            </w:r>
            <w:r>
              <w:t xml:space="preserve"> sector donde se emplazará el futuro botadero de </w:t>
            </w:r>
            <w:r w:rsidR="00A010B5">
              <w:t>r</w:t>
            </w:r>
            <w:r w:rsidR="00CB22E5">
              <w:t>ipios, no</w:t>
            </w:r>
            <w:r>
              <w:t xml:space="preserve"> se ha</w:t>
            </w:r>
            <w:r w:rsidR="00CB5D45">
              <w:t>n</w:t>
            </w:r>
            <w:r>
              <w:t xml:space="preserve"> ejecutado trabajos.</w:t>
            </w:r>
          </w:p>
          <w:p w14:paraId="6E98EEEE" w14:textId="77777777" w:rsidR="00CB22E5" w:rsidRDefault="00CB22E5" w:rsidP="00AA55A1">
            <w:pPr>
              <w:tabs>
                <w:tab w:val="left" w:pos="0"/>
              </w:tabs>
            </w:pPr>
          </w:p>
          <w:p w14:paraId="7C131A24" w14:textId="39F3FA47" w:rsidR="00CB22E5" w:rsidRDefault="00CB22E5" w:rsidP="002D3A30">
            <w:pPr>
              <w:tabs>
                <w:tab w:val="left" w:pos="0"/>
              </w:tabs>
              <w:jc w:val="both"/>
            </w:pPr>
            <w:r>
              <w:lastRenderedPageBreak/>
              <w:t>Desde la cota 915, se observó la proyección del nuevo botadero</w:t>
            </w:r>
            <w:r w:rsidR="00446618">
              <w:t xml:space="preserve"> de estériles</w:t>
            </w:r>
            <w:r>
              <w:t xml:space="preserve">, evidenciando residuos sólidos asimilables a domésticos </w:t>
            </w:r>
            <w:r w:rsidR="00446618">
              <w:t xml:space="preserve">dispuestos en el talud sur. Al consultar por el estado de operación, indicó el sr Rojas, Superintendente HSEC de la mina, que esta se encontraba paralizada desde el año 2016. </w:t>
            </w:r>
          </w:p>
          <w:p w14:paraId="03DED6AF" w14:textId="77777777" w:rsidR="00023343" w:rsidRDefault="00023343" w:rsidP="00023343">
            <w:pPr>
              <w:tabs>
                <w:tab w:val="left" w:pos="0"/>
              </w:tabs>
              <w:jc w:val="both"/>
            </w:pPr>
          </w:p>
          <w:p w14:paraId="16DEB7F1" w14:textId="77777777" w:rsidR="00023343" w:rsidRDefault="00023343" w:rsidP="00023343">
            <w:pPr>
              <w:tabs>
                <w:tab w:val="left" w:pos="0"/>
              </w:tabs>
            </w:pPr>
            <w:r>
              <w:t xml:space="preserve">Se </w:t>
            </w:r>
            <w:r w:rsidR="00A066D2">
              <w:t xml:space="preserve">visitó </w:t>
            </w:r>
            <w:r w:rsidR="00F46A38">
              <w:t xml:space="preserve">el sector de las </w:t>
            </w:r>
            <w:r w:rsidR="00A066D2">
              <w:t xml:space="preserve">pilas de lixiviación y se </w:t>
            </w:r>
            <w:r>
              <w:t>constató que el sector no se encuentra en operación, pero si cargadas; de acuerdo a lo indicado por el Sr. Vásquez, que agregó además que las operaciones se detuvieron en mayo del año 2017. Al recorrer su perímetro se observó que las canaletas donde se ubican las cañerías de conducción de solución se encuentran con cañerías en su interior; a lo cual, el Sr. Vásquez indicó que antes de poner en marcha el sector deberán realizar trabajos de mantención y limpieza</w:t>
            </w:r>
            <w:r w:rsidR="00BE1801">
              <w:t xml:space="preserve"> (fotografía N° </w:t>
            </w:r>
            <w:r w:rsidR="00F46A38">
              <w:t>4</w:t>
            </w:r>
            <w:r w:rsidR="00BE1801">
              <w:t>)</w:t>
            </w:r>
          </w:p>
          <w:p w14:paraId="79434D26" w14:textId="77777777" w:rsidR="00A066D2" w:rsidRDefault="00A066D2" w:rsidP="00023343">
            <w:pPr>
              <w:tabs>
                <w:tab w:val="left" w:pos="0"/>
              </w:tabs>
            </w:pPr>
          </w:p>
          <w:p w14:paraId="25F39847" w14:textId="77777777" w:rsidR="00023343" w:rsidRDefault="00023343" w:rsidP="00023343">
            <w:pPr>
              <w:tabs>
                <w:tab w:val="left" w:pos="0"/>
              </w:tabs>
            </w:pPr>
            <w:r>
              <w:t xml:space="preserve">Se </w:t>
            </w:r>
            <w:r w:rsidR="00A066D2">
              <w:t>observó,</w:t>
            </w:r>
            <w:r>
              <w:t xml:space="preserve"> además, huellas de aves sin identificar en sector ubicado entre las pilas y las piscinas de PLS e ILS</w:t>
            </w:r>
            <w:r w:rsidR="00F46A38">
              <w:t xml:space="preserve"> (fotografía</w:t>
            </w:r>
            <w:r w:rsidR="00904B02">
              <w:t xml:space="preserve"> N°</w:t>
            </w:r>
            <w:r w:rsidR="00F46A38">
              <w:t xml:space="preserve"> 7)</w:t>
            </w:r>
          </w:p>
          <w:p w14:paraId="0D259DCF" w14:textId="77777777" w:rsidR="00023343" w:rsidRDefault="00023343" w:rsidP="00023343">
            <w:pPr>
              <w:tabs>
                <w:tab w:val="left" w:pos="0"/>
              </w:tabs>
            </w:pPr>
            <w:r>
              <w:t>En el galpón SX se evidenció dos ejemplares muertos de golondrina de mar (</w:t>
            </w:r>
            <w:proofErr w:type="spellStart"/>
            <w:r>
              <w:rPr>
                <w:i/>
              </w:rPr>
              <w:t>oceanodroma</w:t>
            </w:r>
            <w:proofErr w:type="spellEnd"/>
            <w:r>
              <w:rPr>
                <w:i/>
              </w:rPr>
              <w:t xml:space="preserve"> </w:t>
            </w:r>
            <w:proofErr w:type="spellStart"/>
            <w:r>
              <w:rPr>
                <w:i/>
              </w:rPr>
              <w:t>hornbyi</w:t>
            </w:r>
            <w:proofErr w:type="spellEnd"/>
            <w:r>
              <w:t>) al interior de la celda N° 2</w:t>
            </w:r>
            <w:r w:rsidR="00F46A38">
              <w:t xml:space="preserve"> (fotografía 8)</w:t>
            </w:r>
            <w:r>
              <w:t xml:space="preserve">. El Sr. Vásquez indicó que en el sector se realizaron trabajos de mantención y limpieza pero que las actividades de operación se detuvieron en mayo del año 2017. </w:t>
            </w:r>
          </w:p>
          <w:p w14:paraId="7723C2A5" w14:textId="77777777" w:rsidR="00F46A38" w:rsidRDefault="00F46A38" w:rsidP="00023343">
            <w:pPr>
              <w:tabs>
                <w:tab w:val="left" w:pos="0"/>
              </w:tabs>
            </w:pPr>
          </w:p>
          <w:p w14:paraId="31EF39D7" w14:textId="77777777" w:rsidR="00023343" w:rsidRDefault="00023343" w:rsidP="00023343">
            <w:pPr>
              <w:tabs>
                <w:tab w:val="left" w:pos="0"/>
              </w:tabs>
            </w:pPr>
            <w:r>
              <w:t xml:space="preserve">Se visitó en sector donde se encuentran los </w:t>
            </w:r>
            <w:proofErr w:type="spellStart"/>
            <w:r>
              <w:t>Tank</w:t>
            </w:r>
            <w:proofErr w:type="spellEnd"/>
            <w:r>
              <w:t xml:space="preserve"> </w:t>
            </w:r>
            <w:proofErr w:type="spellStart"/>
            <w:r>
              <w:t>Farm</w:t>
            </w:r>
            <w:proofErr w:type="spellEnd"/>
            <w:r>
              <w:t xml:space="preserve">, y de acuerdo a lo indicado por el Sr. Vásquez, los estanques se encuentran actualmente con agua.  </w:t>
            </w:r>
          </w:p>
          <w:p w14:paraId="418AB75C" w14:textId="77777777" w:rsidR="00023343" w:rsidRDefault="00023343" w:rsidP="00023343">
            <w:pPr>
              <w:tabs>
                <w:tab w:val="left" w:pos="0"/>
              </w:tabs>
            </w:pPr>
            <w:r>
              <w:t xml:space="preserve">En el sector </w:t>
            </w:r>
            <w:r w:rsidRPr="008820FF">
              <w:t>Planta de Cátodos</w:t>
            </w:r>
            <w:r>
              <w:t xml:space="preserve"> se observaron las celdas limpias, sin solución ni actividades en el sector.</w:t>
            </w:r>
          </w:p>
          <w:p w14:paraId="01A91E7D" w14:textId="77777777" w:rsidR="00023343" w:rsidRDefault="00023343" w:rsidP="00023343">
            <w:pPr>
              <w:tabs>
                <w:tab w:val="left" w:pos="0"/>
              </w:tabs>
              <w:jc w:val="both"/>
            </w:pPr>
          </w:p>
          <w:p w14:paraId="500361A0" w14:textId="77777777" w:rsidR="0060530F" w:rsidRDefault="0060530F" w:rsidP="0060530F">
            <w:pPr>
              <w:contextualSpacing/>
              <w:jc w:val="both"/>
            </w:pPr>
            <w:r>
              <w:t xml:space="preserve">En la actividad de </w:t>
            </w:r>
            <w:r w:rsidR="009728CC">
              <w:t>inspección de</w:t>
            </w:r>
            <w:r>
              <w:t xml:space="preserve"> fecha 18 de octubre de </w:t>
            </w:r>
            <w:r w:rsidR="009728CC">
              <w:t>2018, se</w:t>
            </w:r>
            <w:r>
              <w:t xml:space="preserve"> solicitó:</w:t>
            </w:r>
          </w:p>
          <w:p w14:paraId="2CC50427" w14:textId="77777777" w:rsidR="0060530F" w:rsidRDefault="0060530F" w:rsidP="0060530F">
            <w:pPr>
              <w:contextualSpacing/>
              <w:jc w:val="both"/>
              <w:rPr>
                <w:iCs/>
                <w:color w:val="000000" w:themeColor="text1"/>
              </w:rPr>
            </w:pPr>
            <w:r>
              <w:rPr>
                <w:iCs/>
                <w:color w:val="000000" w:themeColor="text1"/>
              </w:rPr>
              <w:t>Cronograma de la puesta en marcha del sector de lixiviación</w:t>
            </w:r>
            <w:r w:rsidR="002D3A30">
              <w:rPr>
                <w:iCs/>
                <w:color w:val="000000" w:themeColor="text1"/>
              </w:rPr>
              <w:t xml:space="preserve">, </w:t>
            </w:r>
            <w:r>
              <w:rPr>
                <w:iCs/>
                <w:color w:val="000000" w:themeColor="text1"/>
              </w:rPr>
              <w:t>Cronograma de Puesta en marcha área mina</w:t>
            </w:r>
            <w:r w:rsidR="002D3A30">
              <w:rPr>
                <w:iCs/>
                <w:color w:val="000000" w:themeColor="text1"/>
              </w:rPr>
              <w:t xml:space="preserve">, </w:t>
            </w:r>
            <w:r>
              <w:rPr>
                <w:iCs/>
                <w:color w:val="000000" w:themeColor="text1"/>
              </w:rPr>
              <w:t>Proyección de Crecimiento de área de Botadero de Estériles, con plano en PDF y a escala legible</w:t>
            </w:r>
            <w:r w:rsidR="002D3A30">
              <w:rPr>
                <w:iCs/>
                <w:color w:val="000000" w:themeColor="text1"/>
              </w:rPr>
              <w:t xml:space="preserve"> y </w:t>
            </w:r>
            <w:r>
              <w:rPr>
                <w:iCs/>
                <w:color w:val="000000" w:themeColor="text1"/>
              </w:rPr>
              <w:t>Cronograma de puesta en marcha de área de botaderos</w:t>
            </w:r>
            <w:r w:rsidR="002D3A30">
              <w:rPr>
                <w:iCs/>
                <w:color w:val="000000" w:themeColor="text1"/>
              </w:rPr>
              <w:t>.</w:t>
            </w:r>
          </w:p>
          <w:p w14:paraId="1D3D26FC" w14:textId="77777777" w:rsidR="0060530F" w:rsidRDefault="0060530F" w:rsidP="0060530F">
            <w:pPr>
              <w:contextualSpacing/>
              <w:jc w:val="both"/>
            </w:pPr>
          </w:p>
          <w:p w14:paraId="4E0D4AB7" w14:textId="77777777" w:rsidR="00AA55A1" w:rsidRDefault="0060530F" w:rsidP="0060530F">
            <w:pPr>
              <w:contextualSpacing/>
              <w:jc w:val="both"/>
            </w:pPr>
            <w:r>
              <w:t xml:space="preserve"> </w:t>
            </w:r>
            <w:r w:rsidR="009728CC">
              <w:t xml:space="preserve">Dicha información, fue remitida por el titular y recepcionada con fecha 25 de octubre de 2018, </w:t>
            </w:r>
            <w:r w:rsidR="007D05C2">
              <w:t>mediante carta MA N° 067/2018,</w:t>
            </w:r>
            <w:r w:rsidR="00705E62">
              <w:t xml:space="preserve"> (anexo </w:t>
            </w:r>
            <w:r w:rsidR="000974EC">
              <w:t xml:space="preserve">4) </w:t>
            </w:r>
            <w:r w:rsidR="009728CC">
              <w:t>la que posteriormente fue derivada a SERNAGEOMIN para su análisis. Este servicio, mediante oficio ordinario de fecha 12 de noviembre de 2018, N° 2078/2018</w:t>
            </w:r>
            <w:r w:rsidR="000974EC">
              <w:t xml:space="preserve"> (anexo 6) </w:t>
            </w:r>
            <w:r w:rsidR="006A3FCD">
              <w:t>indicó lo siguiente:</w:t>
            </w:r>
          </w:p>
          <w:p w14:paraId="6EF83F05" w14:textId="77777777" w:rsidR="006A3FCD" w:rsidRPr="0075296F" w:rsidRDefault="006A3FCD" w:rsidP="0075296F">
            <w:pPr>
              <w:contextualSpacing/>
              <w:jc w:val="both"/>
              <w:rPr>
                <w:i/>
              </w:rPr>
            </w:pPr>
            <w:r w:rsidRPr="0075296F">
              <w:rPr>
                <w:i/>
              </w:rPr>
              <w:t>“…1</w:t>
            </w:r>
            <w:r w:rsidR="00B771C1" w:rsidRPr="00B771C1">
              <w:rPr>
                <w:i/>
              </w:rPr>
              <w:t>). -</w:t>
            </w:r>
            <w:r w:rsidRPr="0075296F">
              <w:rPr>
                <w:i/>
              </w:rPr>
              <w:t xml:space="preserve">  Con respecto a los cronogramas de puesta en marcha de tanto del sector de lixiviación, botadero de ripios N° 1 y de estéril, la información entregada por el titular no muestra detalle de las actividades internas a ejecutar en cada sección, sólo aporta el tiempo total en que se desarrollan las tareas.</w:t>
            </w:r>
          </w:p>
          <w:p w14:paraId="44969C46" w14:textId="77777777" w:rsidR="00AA55A1" w:rsidRPr="0075296F" w:rsidRDefault="00B771C1" w:rsidP="00AA55A1">
            <w:pPr>
              <w:contextualSpacing/>
              <w:jc w:val="both"/>
              <w:rPr>
                <w:i/>
              </w:rPr>
            </w:pPr>
            <w:r w:rsidRPr="0075296F">
              <w:rPr>
                <w:i/>
              </w:rPr>
              <w:t>2).- Con respecto a la mina Subterránea y Rajo, el cronograma presentado, indica actividades generales antes de reinicio de operaciones.</w:t>
            </w:r>
          </w:p>
          <w:p w14:paraId="60F61433" w14:textId="77777777" w:rsidR="00B771C1" w:rsidRPr="0075296F" w:rsidRDefault="00B771C1" w:rsidP="00AA55A1">
            <w:pPr>
              <w:contextualSpacing/>
              <w:jc w:val="both"/>
              <w:rPr>
                <w:i/>
              </w:rPr>
            </w:pPr>
            <w:r w:rsidRPr="0075296F">
              <w:rPr>
                <w:i/>
              </w:rPr>
              <w:t>3).- Con respecto al Botadero de Estériles, la información solicitada se considera conforme.</w:t>
            </w:r>
          </w:p>
          <w:p w14:paraId="5B71E282" w14:textId="77777777" w:rsidR="00B771C1" w:rsidRPr="0075296F" w:rsidRDefault="00B771C1" w:rsidP="00AA55A1">
            <w:pPr>
              <w:contextualSpacing/>
              <w:jc w:val="both"/>
              <w:rPr>
                <w:i/>
              </w:rPr>
            </w:pPr>
            <w:r w:rsidRPr="0075296F">
              <w:rPr>
                <w:i/>
              </w:rPr>
              <w:t>4).- Se sugiere que el titular detalle las actividades a ejecutar para su cronograma de puesta en marcha, describiendo las actividades a ejecutar por cada instalación.</w:t>
            </w:r>
          </w:p>
          <w:p w14:paraId="3B0B8A57" w14:textId="77777777" w:rsidR="00B771C1" w:rsidRDefault="00B771C1" w:rsidP="00AA55A1">
            <w:pPr>
              <w:contextualSpacing/>
              <w:jc w:val="both"/>
              <w:rPr>
                <w:i/>
              </w:rPr>
            </w:pPr>
            <w:r w:rsidRPr="0075296F">
              <w:rPr>
                <w:i/>
              </w:rPr>
              <w:t xml:space="preserve">5).- A la fecha de suscripción de este oficio la empresa se encuentra con los proyectos de Mina Subterránea, Mina Rajo, Botadero ripios N° 1 y 2, </w:t>
            </w:r>
            <w:r>
              <w:rPr>
                <w:i/>
              </w:rPr>
              <w:t>b</w:t>
            </w:r>
            <w:r w:rsidRPr="0075296F">
              <w:rPr>
                <w:i/>
              </w:rPr>
              <w:t>otadero de estéril y Plan de Cierre en proceso de revisión por parte del servicio…”</w:t>
            </w:r>
          </w:p>
          <w:p w14:paraId="44C701C6" w14:textId="77777777" w:rsidR="00A066D2" w:rsidRDefault="00A066D2" w:rsidP="00AA55A1">
            <w:pPr>
              <w:contextualSpacing/>
              <w:jc w:val="both"/>
              <w:rPr>
                <w:i/>
              </w:rPr>
            </w:pPr>
          </w:p>
          <w:p w14:paraId="219BDE6D" w14:textId="77777777" w:rsidR="007A2069" w:rsidRDefault="007A2069" w:rsidP="00AA55A1">
            <w:pPr>
              <w:contextualSpacing/>
              <w:jc w:val="both"/>
              <w:rPr>
                <w:lang w:val="es-CL"/>
              </w:rPr>
            </w:pPr>
            <w:r>
              <w:rPr>
                <w:lang w:val="es-CL"/>
              </w:rPr>
              <w:t xml:space="preserve">En carta MA N° 078/2018, </w:t>
            </w:r>
            <w:r w:rsidR="000974EC">
              <w:rPr>
                <w:lang w:val="es-CL"/>
              </w:rPr>
              <w:t xml:space="preserve"> (anexo 11) </w:t>
            </w:r>
            <w:r>
              <w:rPr>
                <w:lang w:val="es-CL"/>
              </w:rPr>
              <w:t xml:space="preserve">de don Fernando Álvarez Castro, Gerente General de Pampa Camarones </w:t>
            </w:r>
            <w:proofErr w:type="spellStart"/>
            <w:r>
              <w:rPr>
                <w:lang w:val="es-CL"/>
              </w:rPr>
              <w:t>SpA</w:t>
            </w:r>
            <w:proofErr w:type="spellEnd"/>
            <w:r>
              <w:rPr>
                <w:lang w:val="es-CL"/>
              </w:rPr>
              <w:t xml:space="preserve">, de fecha 24 de diciembre de 2018, el regulado hizo llegar el </w:t>
            </w:r>
            <w:r w:rsidR="00DB74E5">
              <w:rPr>
                <w:lang w:val="es-CL"/>
              </w:rPr>
              <w:t>“</w:t>
            </w:r>
            <w:r w:rsidRPr="00E76943">
              <w:rPr>
                <w:b/>
                <w:i/>
                <w:lang w:val="es-CL"/>
              </w:rPr>
              <w:t>In</w:t>
            </w:r>
            <w:r w:rsidRPr="007A2069">
              <w:rPr>
                <w:b/>
                <w:i/>
                <w:lang w:val="es-CL"/>
              </w:rPr>
              <w:t xml:space="preserve">forme de </w:t>
            </w:r>
            <w:r>
              <w:rPr>
                <w:b/>
                <w:i/>
                <w:lang w:val="es-CL"/>
              </w:rPr>
              <w:t>A</w:t>
            </w:r>
            <w:r w:rsidRPr="007A2069">
              <w:rPr>
                <w:b/>
                <w:i/>
                <w:lang w:val="es-CL"/>
              </w:rPr>
              <w:t xml:space="preserve">cciones </w:t>
            </w:r>
            <w:r>
              <w:rPr>
                <w:b/>
                <w:i/>
                <w:lang w:val="es-CL"/>
              </w:rPr>
              <w:t>E</w:t>
            </w:r>
            <w:r w:rsidRPr="007A2069">
              <w:rPr>
                <w:b/>
                <w:i/>
                <w:lang w:val="es-CL"/>
              </w:rPr>
              <w:t xml:space="preserve">jecutadas en </w:t>
            </w:r>
            <w:r>
              <w:rPr>
                <w:b/>
                <w:i/>
                <w:lang w:val="es-CL"/>
              </w:rPr>
              <w:t>R</w:t>
            </w:r>
            <w:r w:rsidRPr="007A2069">
              <w:rPr>
                <w:b/>
                <w:i/>
                <w:lang w:val="es-CL"/>
              </w:rPr>
              <w:t xml:space="preserve">espuesta </w:t>
            </w:r>
            <w:r>
              <w:rPr>
                <w:b/>
                <w:i/>
                <w:lang w:val="es-CL"/>
              </w:rPr>
              <w:t>a O</w:t>
            </w:r>
            <w:r w:rsidRPr="007A2069">
              <w:rPr>
                <w:b/>
                <w:i/>
                <w:lang w:val="es-CL"/>
              </w:rPr>
              <w:t xml:space="preserve">bservaciones y/o </w:t>
            </w:r>
            <w:r w:rsidR="00A71990" w:rsidRPr="007A2069">
              <w:rPr>
                <w:b/>
                <w:i/>
                <w:lang w:val="es-CL"/>
              </w:rPr>
              <w:t>Hallazgos de</w:t>
            </w:r>
            <w:r w:rsidRPr="007A2069">
              <w:rPr>
                <w:b/>
                <w:i/>
                <w:lang w:val="es-CL"/>
              </w:rPr>
              <w:t xml:space="preserve"> la Superintendencia de Medio ambiente”</w:t>
            </w:r>
            <w:r>
              <w:rPr>
                <w:b/>
                <w:i/>
                <w:lang w:val="es-CL"/>
              </w:rPr>
              <w:t xml:space="preserve"> </w:t>
            </w:r>
            <w:r w:rsidR="00D629BF">
              <w:rPr>
                <w:lang w:val="es-CL"/>
              </w:rPr>
              <w:t xml:space="preserve"> ante los hechos constatados en  los botaderos de ripios de lixiviación y las pilas de lixiviación, </w:t>
            </w:r>
            <w:r w:rsidR="00A71990">
              <w:rPr>
                <w:lang w:val="es-CL"/>
              </w:rPr>
              <w:t>han propuesto como medida correctiva un plan de trabajo a realizarse 2 meses antes de la puesta en operación de la planta,</w:t>
            </w:r>
            <w:r w:rsidR="00C43646">
              <w:rPr>
                <w:lang w:val="es-CL"/>
              </w:rPr>
              <w:t xml:space="preserve"> adjuntando cronograma de trabajo, </w:t>
            </w:r>
            <w:r w:rsidR="00A71990">
              <w:rPr>
                <w:lang w:val="es-CL"/>
              </w:rPr>
              <w:t xml:space="preserve"> la que hoy se encuentra paralizada, según lo informado por ellos.</w:t>
            </w:r>
          </w:p>
          <w:p w14:paraId="73B0B8BC" w14:textId="77777777" w:rsidR="00A71990" w:rsidRDefault="00A71990" w:rsidP="00AA55A1">
            <w:pPr>
              <w:contextualSpacing/>
              <w:jc w:val="both"/>
              <w:rPr>
                <w:lang w:val="es-CL"/>
              </w:rPr>
            </w:pPr>
          </w:p>
          <w:p w14:paraId="5DAC0CE4" w14:textId="04B55722" w:rsidR="003A6861" w:rsidRDefault="00921C5C" w:rsidP="00AA55A1">
            <w:pPr>
              <w:contextualSpacing/>
              <w:jc w:val="both"/>
              <w:rPr>
                <w:lang w:val="es-CL"/>
              </w:rPr>
            </w:pPr>
            <w:r>
              <w:rPr>
                <w:noProof/>
              </w:rPr>
              <w:lastRenderedPageBreak/>
              <w:drawing>
                <wp:inline distT="0" distB="0" distL="0" distR="0" wp14:anchorId="4F54920D" wp14:editId="2BBCCA9B">
                  <wp:extent cx="7267575" cy="2743200"/>
                  <wp:effectExtent l="0" t="0" r="952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267575" cy="2743200"/>
                          </a:xfrm>
                          <a:prstGeom prst="rect">
                            <a:avLst/>
                          </a:prstGeom>
                          <a:noFill/>
                        </pic:spPr>
                      </pic:pic>
                    </a:graphicData>
                  </a:graphic>
                </wp:inline>
              </w:drawing>
            </w:r>
          </w:p>
          <w:p w14:paraId="2C7765C4" w14:textId="77777777" w:rsidR="00A71990" w:rsidRPr="00A71990" w:rsidRDefault="00A71990" w:rsidP="00AA55A1">
            <w:pPr>
              <w:contextualSpacing/>
              <w:jc w:val="both"/>
              <w:rPr>
                <w:b/>
                <w:lang w:val="es-CL"/>
              </w:rPr>
            </w:pPr>
            <w:r w:rsidRPr="00A71990">
              <w:rPr>
                <w:b/>
                <w:lang w:val="es-CL"/>
              </w:rPr>
              <w:t xml:space="preserve">Figura N° 1 </w:t>
            </w:r>
          </w:p>
          <w:p w14:paraId="7B87C8FF" w14:textId="77777777" w:rsidR="00A71990" w:rsidRDefault="00A71990" w:rsidP="00AA55A1">
            <w:pPr>
              <w:contextualSpacing/>
              <w:jc w:val="both"/>
              <w:rPr>
                <w:b/>
                <w:lang w:val="es-CL"/>
              </w:rPr>
            </w:pPr>
            <w:r w:rsidRPr="00A71990">
              <w:rPr>
                <w:b/>
                <w:lang w:val="es-CL"/>
              </w:rPr>
              <w:t>Fuente: Carta MA N° 078/2018</w:t>
            </w:r>
          </w:p>
          <w:p w14:paraId="2336D2B4" w14:textId="77777777" w:rsidR="003A6861" w:rsidRPr="00A71990" w:rsidRDefault="003A6861" w:rsidP="00AA55A1">
            <w:pPr>
              <w:contextualSpacing/>
              <w:jc w:val="both"/>
              <w:rPr>
                <w:b/>
                <w:lang w:val="es-CL"/>
              </w:rPr>
            </w:pPr>
            <w:r>
              <w:rPr>
                <w:b/>
                <w:lang w:val="es-CL"/>
              </w:rPr>
              <w:t>Fecha 25 de diciembre de 2018.</w:t>
            </w:r>
          </w:p>
          <w:p w14:paraId="093E04CF" w14:textId="77777777" w:rsidR="00A71990" w:rsidRDefault="00A71990" w:rsidP="00AA55A1">
            <w:pPr>
              <w:contextualSpacing/>
              <w:jc w:val="both"/>
              <w:rPr>
                <w:lang w:val="es-CL"/>
              </w:rPr>
            </w:pPr>
          </w:p>
          <w:p w14:paraId="2B4B1C44" w14:textId="77777777" w:rsidR="00A71990" w:rsidRDefault="00A71990" w:rsidP="00AA55A1">
            <w:pPr>
              <w:contextualSpacing/>
              <w:jc w:val="both"/>
              <w:rPr>
                <w:lang w:val="es-CL"/>
              </w:rPr>
            </w:pPr>
          </w:p>
          <w:p w14:paraId="7B8836D7" w14:textId="77777777" w:rsidR="00A71990" w:rsidRDefault="00BF3A97" w:rsidP="00AA55A1">
            <w:pPr>
              <w:contextualSpacing/>
              <w:jc w:val="both"/>
              <w:rPr>
                <w:lang w:val="es-CL"/>
              </w:rPr>
            </w:pPr>
            <w:r>
              <w:rPr>
                <w:lang w:val="es-CL"/>
              </w:rPr>
              <w:t xml:space="preserve">Sobre lo observado en el </w:t>
            </w:r>
            <w:r w:rsidR="00300911">
              <w:rPr>
                <w:lang w:val="es-CL"/>
              </w:rPr>
              <w:t>Galpón</w:t>
            </w:r>
            <w:r>
              <w:rPr>
                <w:lang w:val="es-CL"/>
              </w:rPr>
              <w:t xml:space="preserve"> SX, el </w:t>
            </w:r>
            <w:r w:rsidR="000974EC">
              <w:rPr>
                <w:lang w:val="es-CL"/>
              </w:rPr>
              <w:t>titular en</w:t>
            </w:r>
            <w:r w:rsidR="00F46A38">
              <w:rPr>
                <w:lang w:val="es-CL"/>
              </w:rPr>
              <w:t xml:space="preserve"> su carta MA N° 78/2018, </w:t>
            </w:r>
            <w:r>
              <w:rPr>
                <w:lang w:val="es-CL"/>
              </w:rPr>
              <w:t xml:space="preserve">menciona lo siguiente: </w:t>
            </w:r>
            <w:r w:rsidR="00C43646" w:rsidRPr="00C43646">
              <w:rPr>
                <w:i/>
                <w:lang w:val="es-CL"/>
              </w:rPr>
              <w:t>“…</w:t>
            </w:r>
            <w:r w:rsidRPr="00C43646">
              <w:rPr>
                <w:i/>
                <w:lang w:val="es-CL"/>
              </w:rPr>
              <w:t xml:space="preserve">Se implementa la realización de caminatas de inspección diarias en los sectores de la planta, con el fin de detectar la presencia </w:t>
            </w:r>
            <w:r w:rsidR="00300911" w:rsidRPr="00C43646">
              <w:rPr>
                <w:i/>
                <w:lang w:val="es-CL"/>
              </w:rPr>
              <w:t xml:space="preserve">de aves en las áreas no operativas, registrándose cualquier evento en la Ficha de registro de avistamiento de fauna. Paralelo a dicha medida se habilita equipo </w:t>
            </w:r>
            <w:proofErr w:type="spellStart"/>
            <w:r w:rsidR="00300911" w:rsidRPr="00C43646">
              <w:rPr>
                <w:i/>
                <w:lang w:val="es-CL"/>
              </w:rPr>
              <w:t>Broadband</w:t>
            </w:r>
            <w:proofErr w:type="spellEnd"/>
            <w:r w:rsidR="00300911" w:rsidRPr="00C43646">
              <w:rPr>
                <w:i/>
                <w:lang w:val="es-CL"/>
              </w:rPr>
              <w:t xml:space="preserve"> Pro (Ahuyentador para </w:t>
            </w:r>
            <w:r w:rsidR="00D77D3E" w:rsidRPr="00C43646">
              <w:rPr>
                <w:i/>
                <w:lang w:val="es-CL"/>
              </w:rPr>
              <w:t>aves) instalado</w:t>
            </w:r>
            <w:r w:rsidR="00300911" w:rsidRPr="00C43646">
              <w:rPr>
                <w:i/>
                <w:lang w:val="es-CL"/>
              </w:rPr>
              <w:t xml:space="preserve"> en el área planta sector mirador chancado con el propósito de alejar a las aves de los sectores de la planta. El equipo ahuyentador de aves combina banda sónica y ultrasónica, tiene un efecto multi direccional con un amplio rango de alcance (2km), eficiencia entre 95-97%</w:t>
            </w:r>
            <w:r w:rsidR="003504CB" w:rsidRPr="00C43646">
              <w:rPr>
                <w:i/>
                <w:lang w:val="es-CL"/>
              </w:rPr>
              <w:t>, es un método no destructivo, seguro para la salud humana y el medio ambiente</w:t>
            </w:r>
            <w:r w:rsidR="00C43646">
              <w:rPr>
                <w:lang w:val="es-CL"/>
              </w:rPr>
              <w:t>…”</w:t>
            </w:r>
          </w:p>
          <w:p w14:paraId="33ACC3A7" w14:textId="77777777" w:rsidR="003504CB" w:rsidRDefault="003504CB" w:rsidP="00AA55A1">
            <w:pPr>
              <w:contextualSpacing/>
              <w:jc w:val="both"/>
              <w:rPr>
                <w:lang w:val="es-CL"/>
              </w:rPr>
            </w:pPr>
          </w:p>
          <w:p w14:paraId="05DAA6BA" w14:textId="77777777" w:rsidR="00DB599A" w:rsidRDefault="00DB599A" w:rsidP="00AA55A1">
            <w:pPr>
              <w:contextualSpacing/>
              <w:jc w:val="both"/>
              <w:rPr>
                <w:lang w:val="es-CL"/>
              </w:rPr>
            </w:pPr>
          </w:p>
          <w:p w14:paraId="303AE4DE" w14:textId="77777777" w:rsidR="003504CB" w:rsidRDefault="003504CB" w:rsidP="00AA55A1">
            <w:pPr>
              <w:contextualSpacing/>
              <w:jc w:val="both"/>
              <w:rPr>
                <w:lang w:val="es-CL"/>
              </w:rPr>
            </w:pPr>
          </w:p>
          <w:p w14:paraId="5E6AF46F" w14:textId="77777777" w:rsidR="003504CB" w:rsidRDefault="003504CB" w:rsidP="00AA55A1">
            <w:pPr>
              <w:contextualSpacing/>
              <w:jc w:val="both"/>
              <w:rPr>
                <w:lang w:val="es-CL"/>
              </w:rPr>
            </w:pPr>
          </w:p>
          <w:p w14:paraId="483033B8" w14:textId="77777777" w:rsidR="003504CB" w:rsidRPr="007A2069" w:rsidRDefault="003504CB" w:rsidP="00AA55A1">
            <w:pPr>
              <w:contextualSpacing/>
              <w:jc w:val="both"/>
              <w:rPr>
                <w:lang w:val="es-CL"/>
              </w:rPr>
            </w:pPr>
          </w:p>
          <w:p w14:paraId="7C3CFB2C" w14:textId="77777777" w:rsidR="00A066D2" w:rsidRPr="0075296F" w:rsidRDefault="00A066D2" w:rsidP="00AA55A1">
            <w:pPr>
              <w:contextualSpacing/>
              <w:jc w:val="both"/>
            </w:pPr>
          </w:p>
          <w:p w14:paraId="4A7CC550" w14:textId="77777777" w:rsidR="006B38AF" w:rsidRPr="00D42470" w:rsidRDefault="006B38AF" w:rsidP="0075296F">
            <w:pPr>
              <w:contextualSpacing/>
              <w:jc w:val="both"/>
            </w:pPr>
          </w:p>
        </w:tc>
      </w:tr>
      <w:bookmarkEnd w:id="177"/>
    </w:tbl>
    <w:p w14:paraId="38D0CA09" w14:textId="77777777" w:rsidR="006B38AF" w:rsidRDefault="006B38AF" w:rsidP="003B30A4">
      <w:pPr>
        <w:pStyle w:val="Listaconnmeros"/>
        <w:numPr>
          <w:ilvl w:val="0"/>
          <w:numId w:val="0"/>
        </w:numPr>
        <w:ind w:left="360"/>
      </w:pPr>
    </w:p>
    <w:p w14:paraId="3CE39E40" w14:textId="77777777" w:rsidR="003B30A4" w:rsidRDefault="003B30A4" w:rsidP="003B30A4">
      <w:pPr>
        <w:pStyle w:val="Listaconnmeros"/>
        <w:numPr>
          <w:ilvl w:val="0"/>
          <w:numId w:val="0"/>
        </w:numPr>
        <w:ind w:left="360"/>
      </w:pPr>
    </w:p>
    <w:p w14:paraId="033AD512" w14:textId="77777777" w:rsidR="003B30A4" w:rsidRPr="006B38AF" w:rsidRDefault="003B30A4" w:rsidP="0075296F">
      <w:pPr>
        <w:pStyle w:val="Listaconnmeros"/>
        <w:numPr>
          <w:ilvl w:val="0"/>
          <w:numId w:val="0"/>
        </w:numPr>
        <w:ind w:left="360"/>
      </w:pPr>
    </w:p>
    <w:tbl>
      <w:tblPr>
        <w:tblW w:w="4900" w:type="pct"/>
        <w:jc w:val="center"/>
        <w:tblCellMar>
          <w:left w:w="70" w:type="dxa"/>
          <w:right w:w="70" w:type="dxa"/>
        </w:tblCellMar>
        <w:tblLook w:val="04A0" w:firstRow="1" w:lastRow="0" w:firstColumn="1" w:lastColumn="0" w:noHBand="0" w:noVBand="1"/>
      </w:tblPr>
      <w:tblGrid>
        <w:gridCol w:w="2863"/>
        <w:gridCol w:w="1757"/>
        <w:gridCol w:w="2518"/>
        <w:gridCol w:w="2221"/>
        <w:gridCol w:w="4203"/>
      </w:tblGrid>
      <w:tr w:rsidR="003B30A4" w:rsidRPr="00D42470" w14:paraId="1B8F3DE4" w14:textId="77777777" w:rsidTr="00C534BA">
        <w:trPr>
          <w:trHeight w:val="231"/>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0CC286" w14:textId="77777777" w:rsidR="003B30A4" w:rsidRPr="00D42470" w:rsidRDefault="003B30A4" w:rsidP="00F26553">
            <w:pPr>
              <w:spacing w:after="0" w:line="240" w:lineRule="auto"/>
              <w:jc w:val="center"/>
              <w:rPr>
                <w:rFonts w:ascii="Calibri" w:eastAsia="Times New Roman" w:hAnsi="Calibri" w:cs="Times New Roman"/>
                <w:b/>
                <w:bCs/>
                <w:color w:val="000000"/>
                <w:sz w:val="20"/>
                <w:szCs w:val="20"/>
                <w:lang w:eastAsia="es-CL"/>
              </w:rPr>
            </w:pPr>
            <w:bookmarkStart w:id="178" w:name="_Hlk533610458"/>
            <w:r w:rsidRPr="00D42470">
              <w:rPr>
                <w:rFonts w:ascii="Calibri" w:eastAsia="Times New Roman" w:hAnsi="Calibri" w:cs="Times New Roman"/>
                <w:b/>
                <w:bCs/>
                <w:color w:val="000000"/>
                <w:sz w:val="20"/>
                <w:szCs w:val="20"/>
                <w:lang w:eastAsia="es-CL"/>
              </w:rPr>
              <w:t xml:space="preserve">Registros </w:t>
            </w:r>
            <w:r>
              <w:rPr>
                <w:rFonts w:ascii="Calibri" w:eastAsia="Times New Roman" w:hAnsi="Calibri" w:cs="Times New Roman"/>
                <w:b/>
                <w:bCs/>
                <w:color w:val="000000"/>
                <w:sz w:val="20"/>
                <w:szCs w:val="20"/>
                <w:lang w:eastAsia="es-CL"/>
              </w:rPr>
              <w:t>Fotográficos</w:t>
            </w:r>
          </w:p>
        </w:tc>
      </w:tr>
      <w:tr w:rsidR="003B30A4" w:rsidRPr="00D42470" w14:paraId="5AB9AAB4" w14:textId="77777777" w:rsidTr="00C534BA">
        <w:trPr>
          <w:trHeight w:val="2163"/>
          <w:jc w:val="center"/>
        </w:trPr>
        <w:tc>
          <w:tcPr>
            <w:tcW w:w="1751" w:type="pct"/>
            <w:gridSpan w:val="2"/>
            <w:tcBorders>
              <w:top w:val="nil"/>
              <w:left w:val="single" w:sz="4" w:space="0" w:color="auto"/>
              <w:right w:val="single" w:sz="4" w:space="0" w:color="auto"/>
            </w:tcBorders>
            <w:shd w:val="clear" w:color="auto" w:fill="auto"/>
            <w:noWrap/>
            <w:vAlign w:val="center"/>
            <w:hideMark/>
          </w:tcPr>
          <w:p w14:paraId="61460892" w14:textId="228FF189" w:rsidR="003B30A4" w:rsidRPr="00D42470" w:rsidRDefault="00DE728A" w:rsidP="00F26553">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2BB9111" wp14:editId="6984B13A">
                  <wp:extent cx="2876550" cy="203835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76550" cy="2038350"/>
                          </a:xfrm>
                          <a:prstGeom prst="rect">
                            <a:avLst/>
                          </a:prstGeom>
                          <a:noFill/>
                        </pic:spPr>
                      </pic:pic>
                    </a:graphicData>
                  </a:graphic>
                </wp:inline>
              </w:drawing>
            </w:r>
          </w:p>
        </w:tc>
        <w:tc>
          <w:tcPr>
            <w:tcW w:w="1796" w:type="pct"/>
            <w:gridSpan w:val="2"/>
            <w:tcBorders>
              <w:top w:val="nil"/>
              <w:left w:val="single" w:sz="4" w:space="0" w:color="auto"/>
              <w:right w:val="single" w:sz="4" w:space="0" w:color="auto"/>
            </w:tcBorders>
            <w:shd w:val="clear" w:color="auto" w:fill="auto"/>
            <w:noWrap/>
            <w:vAlign w:val="center"/>
            <w:hideMark/>
          </w:tcPr>
          <w:p w14:paraId="56C3BCCD" w14:textId="0EBCBE1E" w:rsidR="003B30A4" w:rsidRPr="00D42470" w:rsidRDefault="00DE728A" w:rsidP="00F26553">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278C10D" wp14:editId="2E7D0F32">
                  <wp:extent cx="2952750" cy="2105025"/>
                  <wp:effectExtent l="0" t="0" r="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52750" cy="2105025"/>
                          </a:xfrm>
                          <a:prstGeom prst="rect">
                            <a:avLst/>
                          </a:prstGeom>
                          <a:noFill/>
                        </pic:spPr>
                      </pic:pic>
                    </a:graphicData>
                  </a:graphic>
                </wp:inline>
              </w:drawing>
            </w:r>
          </w:p>
        </w:tc>
        <w:tc>
          <w:tcPr>
            <w:tcW w:w="1453" w:type="pct"/>
            <w:tcBorders>
              <w:top w:val="nil"/>
              <w:left w:val="single" w:sz="4" w:space="0" w:color="auto"/>
              <w:right w:val="single" w:sz="4" w:space="0" w:color="auto"/>
            </w:tcBorders>
          </w:tcPr>
          <w:p w14:paraId="2E2EF6AA" w14:textId="71050C75" w:rsidR="003B30A4" w:rsidRDefault="00077D6A" w:rsidP="00F26553">
            <w:pPr>
              <w:spacing w:after="0" w:line="240" w:lineRule="auto"/>
              <w:jc w:val="center"/>
            </w:pPr>
            <w:r>
              <w:rPr>
                <w:noProof/>
              </w:rPr>
              <w:drawing>
                <wp:inline distT="0" distB="0" distL="0" distR="0" wp14:anchorId="474928D3" wp14:editId="17995957">
                  <wp:extent cx="2371725" cy="2019300"/>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71725" cy="2019300"/>
                          </a:xfrm>
                          <a:prstGeom prst="rect">
                            <a:avLst/>
                          </a:prstGeom>
                          <a:noFill/>
                        </pic:spPr>
                      </pic:pic>
                    </a:graphicData>
                  </a:graphic>
                </wp:inline>
              </w:drawing>
            </w:r>
          </w:p>
        </w:tc>
      </w:tr>
      <w:tr w:rsidR="003F76D2" w:rsidRPr="00D42470" w14:paraId="5D49A1FA" w14:textId="77777777" w:rsidTr="00C534BA">
        <w:trPr>
          <w:trHeight w:val="231"/>
          <w:jc w:val="center"/>
        </w:trPr>
        <w:tc>
          <w:tcPr>
            <w:tcW w:w="1085" w:type="pct"/>
            <w:tcBorders>
              <w:top w:val="single" w:sz="4" w:space="0" w:color="auto"/>
              <w:left w:val="single" w:sz="4" w:space="0" w:color="auto"/>
              <w:bottom w:val="single" w:sz="4" w:space="0" w:color="auto"/>
              <w:right w:val="nil"/>
            </w:tcBorders>
            <w:shd w:val="clear" w:color="auto" w:fill="auto"/>
            <w:noWrap/>
            <w:vAlign w:val="center"/>
            <w:hideMark/>
          </w:tcPr>
          <w:p w14:paraId="1FD69827" w14:textId="77777777" w:rsidR="003B30A4" w:rsidRPr="00D42470" w:rsidRDefault="003B30A4" w:rsidP="00F26553">
            <w:pPr>
              <w:spacing w:after="0" w:line="240" w:lineRule="auto"/>
              <w:contextualSpacing/>
              <w:outlineLvl w:val="1"/>
              <w:rPr>
                <w:rFonts w:ascii="Calibri" w:eastAsia="Times New Roman" w:hAnsi="Calibri" w:cs="Calibri"/>
                <w:b/>
                <w:color w:val="000000"/>
                <w:sz w:val="18"/>
                <w:szCs w:val="20"/>
                <w:lang w:eastAsia="es-CL"/>
              </w:rPr>
            </w:pPr>
            <w:bookmarkStart w:id="179" w:name="_Toc534029867"/>
            <w:r w:rsidRPr="00D42470">
              <w:rPr>
                <w:rFonts w:ascii="Calibri" w:eastAsia="Calibri" w:hAnsi="Calibri" w:cs="Calibri"/>
                <w:b/>
                <w:sz w:val="18"/>
                <w:szCs w:val="20"/>
              </w:rPr>
              <w:t xml:space="preserve">Fotografía </w:t>
            </w:r>
            <w:r w:rsidR="00BE1801">
              <w:rPr>
                <w:rFonts w:ascii="Calibri" w:eastAsia="Calibri" w:hAnsi="Calibri" w:cs="Calibri"/>
                <w:b/>
                <w:sz w:val="18"/>
                <w:szCs w:val="20"/>
              </w:rPr>
              <w:t>4</w:t>
            </w:r>
            <w:bookmarkEnd w:id="179"/>
          </w:p>
        </w:tc>
        <w:tc>
          <w:tcPr>
            <w:tcW w:w="6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97E511" w14:textId="77777777" w:rsidR="003B30A4" w:rsidRPr="00D42470" w:rsidRDefault="003B30A4" w:rsidP="00F2655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875954">
              <w:rPr>
                <w:rFonts w:ascii="Calibri" w:eastAsia="Times New Roman" w:hAnsi="Calibri" w:cs="Times New Roman"/>
                <w:color w:val="000000"/>
                <w:sz w:val="18"/>
                <w:szCs w:val="18"/>
                <w:lang w:eastAsia="es-CL"/>
              </w:rPr>
              <w:t>17-10-18</w:t>
            </w:r>
          </w:p>
        </w:tc>
        <w:tc>
          <w:tcPr>
            <w:tcW w:w="954" w:type="pct"/>
            <w:tcBorders>
              <w:top w:val="single" w:sz="4" w:space="0" w:color="auto"/>
              <w:left w:val="nil"/>
              <w:bottom w:val="single" w:sz="4" w:space="0" w:color="auto"/>
              <w:right w:val="nil"/>
            </w:tcBorders>
            <w:shd w:val="clear" w:color="auto" w:fill="auto"/>
            <w:noWrap/>
            <w:vAlign w:val="center"/>
            <w:hideMark/>
          </w:tcPr>
          <w:p w14:paraId="0C3B68F0" w14:textId="77777777" w:rsidR="003B30A4" w:rsidRPr="00D42470" w:rsidRDefault="003B30A4" w:rsidP="00F26553">
            <w:pPr>
              <w:spacing w:after="0" w:line="240" w:lineRule="auto"/>
              <w:contextualSpacing/>
              <w:outlineLvl w:val="1"/>
              <w:rPr>
                <w:rFonts w:ascii="Calibri" w:eastAsia="Calibri" w:hAnsi="Calibri" w:cs="Calibri"/>
                <w:b/>
                <w:sz w:val="18"/>
                <w:szCs w:val="20"/>
              </w:rPr>
            </w:pPr>
            <w:bookmarkStart w:id="180" w:name="_Toc534029868"/>
            <w:r w:rsidRPr="00D42470">
              <w:rPr>
                <w:rFonts w:ascii="Calibri" w:eastAsia="Calibri" w:hAnsi="Calibri" w:cs="Calibri"/>
                <w:b/>
                <w:sz w:val="18"/>
                <w:szCs w:val="20"/>
              </w:rPr>
              <w:t xml:space="preserve">Fotografía </w:t>
            </w:r>
            <w:r w:rsidR="00BE1801">
              <w:rPr>
                <w:rFonts w:ascii="Calibri" w:eastAsia="Calibri" w:hAnsi="Calibri" w:cs="Calibri"/>
                <w:b/>
                <w:sz w:val="18"/>
                <w:szCs w:val="20"/>
              </w:rPr>
              <w:t>5</w:t>
            </w:r>
            <w:bookmarkEnd w:id="180"/>
          </w:p>
        </w:tc>
        <w:tc>
          <w:tcPr>
            <w:tcW w:w="84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3575A9" w14:textId="77777777" w:rsidR="003B30A4" w:rsidRPr="00D42470" w:rsidRDefault="003B30A4" w:rsidP="00F2655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3F76D2" w:rsidRPr="003F76D2">
              <w:rPr>
                <w:rFonts w:ascii="Calibri" w:eastAsia="Times New Roman" w:hAnsi="Calibri" w:cs="Times New Roman"/>
                <w:sz w:val="18"/>
                <w:szCs w:val="18"/>
                <w:lang w:eastAsia="es-CL"/>
              </w:rPr>
              <w:t>17-10-18</w:t>
            </w:r>
          </w:p>
        </w:tc>
        <w:tc>
          <w:tcPr>
            <w:tcW w:w="1453" w:type="pct"/>
            <w:tcBorders>
              <w:top w:val="single" w:sz="4" w:space="0" w:color="auto"/>
              <w:left w:val="single" w:sz="4" w:space="0" w:color="auto"/>
              <w:bottom w:val="single" w:sz="4" w:space="0" w:color="auto"/>
              <w:right w:val="single" w:sz="4" w:space="0" w:color="000000"/>
            </w:tcBorders>
          </w:tcPr>
          <w:p w14:paraId="43EFB042" w14:textId="77777777" w:rsidR="003B30A4" w:rsidRPr="00D42470" w:rsidRDefault="003B30A4" w:rsidP="00F26553">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Fotografía </w:t>
            </w:r>
            <w:r w:rsidR="00BE1801">
              <w:rPr>
                <w:rFonts w:ascii="Calibri" w:eastAsia="Times New Roman" w:hAnsi="Calibri" w:cs="Times New Roman"/>
                <w:b/>
                <w:color w:val="000000"/>
                <w:sz w:val="18"/>
                <w:szCs w:val="18"/>
                <w:lang w:eastAsia="es-CL"/>
              </w:rPr>
              <w:t>6</w:t>
            </w:r>
            <w:r>
              <w:rPr>
                <w:rFonts w:ascii="Calibri" w:eastAsia="Times New Roman" w:hAnsi="Calibri" w:cs="Times New Roman"/>
                <w:b/>
                <w:color w:val="000000"/>
                <w:sz w:val="18"/>
                <w:szCs w:val="18"/>
                <w:lang w:eastAsia="es-CL"/>
              </w:rPr>
              <w:t xml:space="preserve">                                      Fecha </w:t>
            </w:r>
            <w:r w:rsidR="003F76D2" w:rsidRPr="003F76D2">
              <w:rPr>
                <w:rFonts w:ascii="Calibri" w:eastAsia="Times New Roman" w:hAnsi="Calibri" w:cs="Times New Roman"/>
                <w:color w:val="000000"/>
                <w:sz w:val="18"/>
                <w:szCs w:val="18"/>
                <w:lang w:eastAsia="es-CL"/>
              </w:rPr>
              <w:t>17-10-2018</w:t>
            </w:r>
          </w:p>
        </w:tc>
      </w:tr>
      <w:tr w:rsidR="003B30A4" w:rsidRPr="00D42470" w14:paraId="11C840E6" w14:textId="77777777" w:rsidTr="00C534BA">
        <w:trPr>
          <w:trHeight w:val="638"/>
          <w:jc w:val="center"/>
        </w:trPr>
        <w:tc>
          <w:tcPr>
            <w:tcW w:w="175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CD7D107" w14:textId="77777777" w:rsidR="003B30A4" w:rsidRPr="00D42470" w:rsidRDefault="003B30A4" w:rsidP="00F2655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E1801">
              <w:rPr>
                <w:rFonts w:ascii="Calibri" w:eastAsia="Times New Roman" w:hAnsi="Calibri" w:cs="Times New Roman"/>
                <w:color w:val="000000"/>
                <w:sz w:val="18"/>
                <w:szCs w:val="18"/>
                <w:lang w:eastAsia="es-CL"/>
              </w:rPr>
              <w:t>canaletas circundantes a las pilas de lixiviación.</w:t>
            </w:r>
          </w:p>
        </w:tc>
        <w:tc>
          <w:tcPr>
            <w:tcW w:w="1796"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E7AF840" w14:textId="77777777" w:rsidR="003B30A4" w:rsidRPr="00D42470" w:rsidRDefault="003B30A4" w:rsidP="003B30A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w:t>
            </w:r>
            <w:r w:rsidR="00C43646">
              <w:rPr>
                <w:rFonts w:ascii="Calibri" w:eastAsia="Times New Roman" w:hAnsi="Calibri" w:cs="Times New Roman"/>
                <w:color w:val="000000"/>
                <w:sz w:val="18"/>
                <w:szCs w:val="18"/>
                <w:lang w:eastAsia="es-CL"/>
              </w:rPr>
              <w:t xml:space="preserve">canaletas de </w:t>
            </w:r>
            <w:r w:rsidR="004818BD">
              <w:rPr>
                <w:rFonts w:ascii="Calibri" w:eastAsia="Times New Roman" w:hAnsi="Calibri" w:cs="Times New Roman"/>
                <w:color w:val="000000"/>
                <w:sz w:val="18"/>
                <w:szCs w:val="18"/>
                <w:lang w:eastAsia="es-CL"/>
              </w:rPr>
              <w:t>ripios</w:t>
            </w:r>
            <w:r w:rsidR="00C43646">
              <w:rPr>
                <w:rFonts w:ascii="Calibri" w:eastAsia="Times New Roman" w:hAnsi="Calibri" w:cs="Times New Roman"/>
                <w:color w:val="000000"/>
                <w:sz w:val="18"/>
                <w:szCs w:val="18"/>
                <w:lang w:eastAsia="es-CL"/>
              </w:rPr>
              <w:t xml:space="preserve"> de lixiviación</w:t>
            </w:r>
          </w:p>
        </w:tc>
        <w:tc>
          <w:tcPr>
            <w:tcW w:w="1453" w:type="pct"/>
            <w:tcBorders>
              <w:top w:val="single" w:sz="4" w:space="0" w:color="auto"/>
              <w:left w:val="single" w:sz="4" w:space="0" w:color="auto"/>
              <w:bottom w:val="single" w:sz="4" w:space="0" w:color="000000"/>
              <w:right w:val="single" w:sz="4" w:space="0" w:color="000000"/>
            </w:tcBorders>
          </w:tcPr>
          <w:p w14:paraId="3E9268B8" w14:textId="77777777" w:rsidR="003B30A4" w:rsidRPr="00D42470" w:rsidRDefault="003B30A4" w:rsidP="00F26553">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Descripción del medio de prueba: </w:t>
            </w:r>
            <w:r w:rsidR="004818BD">
              <w:rPr>
                <w:rFonts w:ascii="Calibri" w:eastAsia="Times New Roman" w:hAnsi="Calibri" w:cs="Times New Roman"/>
                <w:color w:val="000000"/>
                <w:sz w:val="18"/>
                <w:szCs w:val="18"/>
                <w:lang w:eastAsia="es-CL"/>
              </w:rPr>
              <w:t xml:space="preserve">botaderos de ripios de lixiviación </w:t>
            </w:r>
          </w:p>
        </w:tc>
      </w:tr>
      <w:bookmarkEnd w:id="178"/>
      <w:tr w:rsidR="00C534BA" w:rsidRPr="00D42470" w14:paraId="3FC2DBB7" w14:textId="77777777" w:rsidTr="00C534BA">
        <w:trPr>
          <w:trHeight w:val="2163"/>
          <w:jc w:val="center"/>
        </w:trPr>
        <w:tc>
          <w:tcPr>
            <w:tcW w:w="1751" w:type="pct"/>
            <w:gridSpan w:val="2"/>
            <w:tcBorders>
              <w:top w:val="nil"/>
              <w:left w:val="single" w:sz="4" w:space="0" w:color="auto"/>
              <w:right w:val="single" w:sz="4" w:space="0" w:color="auto"/>
            </w:tcBorders>
            <w:shd w:val="clear" w:color="auto" w:fill="auto"/>
            <w:noWrap/>
            <w:vAlign w:val="center"/>
            <w:hideMark/>
          </w:tcPr>
          <w:p w14:paraId="4A6E7A2A" w14:textId="373437BE" w:rsidR="00C534BA" w:rsidRPr="00D42470" w:rsidRDefault="00077D6A" w:rsidP="00C534B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44A1D70" wp14:editId="01E7DDCA">
                  <wp:extent cx="2571750" cy="1819275"/>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571750" cy="1819275"/>
                          </a:xfrm>
                          <a:prstGeom prst="rect">
                            <a:avLst/>
                          </a:prstGeom>
                          <a:noFill/>
                        </pic:spPr>
                      </pic:pic>
                    </a:graphicData>
                  </a:graphic>
                </wp:inline>
              </w:drawing>
            </w:r>
          </w:p>
        </w:tc>
        <w:tc>
          <w:tcPr>
            <w:tcW w:w="1796" w:type="pct"/>
            <w:gridSpan w:val="2"/>
            <w:tcBorders>
              <w:top w:val="nil"/>
              <w:left w:val="single" w:sz="4" w:space="0" w:color="auto"/>
              <w:right w:val="single" w:sz="4" w:space="0" w:color="auto"/>
            </w:tcBorders>
            <w:shd w:val="clear" w:color="auto" w:fill="auto"/>
            <w:noWrap/>
            <w:vAlign w:val="center"/>
            <w:hideMark/>
          </w:tcPr>
          <w:p w14:paraId="0B518975" w14:textId="36DA7FB9" w:rsidR="00C534BA" w:rsidRPr="00D42470" w:rsidRDefault="00077D6A" w:rsidP="00C534B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A14A84F" wp14:editId="6844EA39">
                  <wp:extent cx="2276475" cy="1790700"/>
                  <wp:effectExtent l="0" t="0" r="952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276475" cy="1790700"/>
                          </a:xfrm>
                          <a:prstGeom prst="rect">
                            <a:avLst/>
                          </a:prstGeom>
                          <a:noFill/>
                        </pic:spPr>
                      </pic:pic>
                    </a:graphicData>
                  </a:graphic>
                </wp:inline>
              </w:drawing>
            </w:r>
          </w:p>
        </w:tc>
        <w:tc>
          <w:tcPr>
            <w:tcW w:w="1453" w:type="pct"/>
            <w:tcBorders>
              <w:top w:val="nil"/>
              <w:left w:val="single" w:sz="4" w:space="0" w:color="auto"/>
              <w:right w:val="single" w:sz="4" w:space="0" w:color="auto"/>
            </w:tcBorders>
          </w:tcPr>
          <w:p w14:paraId="52130C11" w14:textId="4F76A38A" w:rsidR="00C534BA" w:rsidRDefault="00077D6A" w:rsidP="00C534BA">
            <w:pPr>
              <w:spacing w:after="0" w:line="240" w:lineRule="auto"/>
              <w:jc w:val="center"/>
            </w:pPr>
            <w:r>
              <w:rPr>
                <w:noProof/>
              </w:rPr>
              <w:drawing>
                <wp:inline distT="0" distB="0" distL="0" distR="0" wp14:anchorId="51F293DF" wp14:editId="13195FA3">
                  <wp:extent cx="2600325" cy="1952625"/>
                  <wp:effectExtent l="0" t="0" r="9525"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00325" cy="1952625"/>
                          </a:xfrm>
                          <a:prstGeom prst="rect">
                            <a:avLst/>
                          </a:prstGeom>
                          <a:noFill/>
                        </pic:spPr>
                      </pic:pic>
                    </a:graphicData>
                  </a:graphic>
                </wp:inline>
              </w:drawing>
            </w:r>
          </w:p>
        </w:tc>
      </w:tr>
      <w:tr w:rsidR="00C534BA" w:rsidRPr="00D42470" w14:paraId="085CAF9E" w14:textId="77777777" w:rsidTr="00C534BA">
        <w:trPr>
          <w:trHeight w:val="231"/>
          <w:jc w:val="center"/>
        </w:trPr>
        <w:tc>
          <w:tcPr>
            <w:tcW w:w="1085" w:type="pct"/>
            <w:tcBorders>
              <w:top w:val="single" w:sz="4" w:space="0" w:color="auto"/>
              <w:left w:val="single" w:sz="4" w:space="0" w:color="auto"/>
              <w:bottom w:val="single" w:sz="4" w:space="0" w:color="auto"/>
              <w:right w:val="nil"/>
            </w:tcBorders>
            <w:shd w:val="clear" w:color="auto" w:fill="auto"/>
            <w:noWrap/>
            <w:vAlign w:val="center"/>
            <w:hideMark/>
          </w:tcPr>
          <w:p w14:paraId="3173D8C4" w14:textId="77777777" w:rsidR="00C534BA" w:rsidRPr="00D42470" w:rsidRDefault="00C534BA" w:rsidP="00C534BA">
            <w:pPr>
              <w:spacing w:after="0" w:line="240" w:lineRule="auto"/>
              <w:contextualSpacing/>
              <w:outlineLvl w:val="1"/>
              <w:rPr>
                <w:rFonts w:ascii="Calibri" w:eastAsia="Times New Roman" w:hAnsi="Calibri" w:cs="Calibri"/>
                <w:b/>
                <w:color w:val="000000"/>
                <w:sz w:val="18"/>
                <w:szCs w:val="20"/>
                <w:lang w:eastAsia="es-CL"/>
              </w:rPr>
            </w:pPr>
            <w:bookmarkStart w:id="181" w:name="_Toc534029869"/>
            <w:r w:rsidRPr="00D42470">
              <w:rPr>
                <w:rFonts w:ascii="Calibri" w:eastAsia="Calibri" w:hAnsi="Calibri" w:cs="Calibri"/>
                <w:b/>
                <w:sz w:val="18"/>
                <w:szCs w:val="20"/>
              </w:rPr>
              <w:t xml:space="preserve">Fotografía </w:t>
            </w:r>
            <w:r w:rsidR="00C43646">
              <w:rPr>
                <w:rFonts w:ascii="Calibri" w:eastAsia="Calibri" w:hAnsi="Calibri" w:cs="Calibri"/>
                <w:b/>
                <w:sz w:val="18"/>
                <w:szCs w:val="20"/>
              </w:rPr>
              <w:t>7</w:t>
            </w:r>
            <w:bookmarkEnd w:id="181"/>
          </w:p>
        </w:tc>
        <w:tc>
          <w:tcPr>
            <w:tcW w:w="6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4FB683" w14:textId="77777777" w:rsidR="00C534BA" w:rsidRPr="00D42470" w:rsidRDefault="00C534BA" w:rsidP="00C534BA">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17-10-18</w:t>
            </w:r>
          </w:p>
        </w:tc>
        <w:tc>
          <w:tcPr>
            <w:tcW w:w="954" w:type="pct"/>
            <w:tcBorders>
              <w:top w:val="single" w:sz="4" w:space="0" w:color="auto"/>
              <w:left w:val="nil"/>
              <w:bottom w:val="single" w:sz="4" w:space="0" w:color="auto"/>
              <w:right w:val="nil"/>
            </w:tcBorders>
            <w:shd w:val="clear" w:color="auto" w:fill="auto"/>
            <w:noWrap/>
            <w:vAlign w:val="center"/>
            <w:hideMark/>
          </w:tcPr>
          <w:p w14:paraId="41199B3A" w14:textId="77777777" w:rsidR="00C534BA" w:rsidRPr="00D42470" w:rsidRDefault="00C534BA" w:rsidP="00C534BA">
            <w:pPr>
              <w:spacing w:after="0" w:line="240" w:lineRule="auto"/>
              <w:contextualSpacing/>
              <w:outlineLvl w:val="1"/>
              <w:rPr>
                <w:rFonts w:ascii="Calibri" w:eastAsia="Calibri" w:hAnsi="Calibri" w:cs="Calibri"/>
                <w:b/>
                <w:sz w:val="18"/>
                <w:szCs w:val="20"/>
              </w:rPr>
            </w:pPr>
            <w:bookmarkStart w:id="182" w:name="_Toc534029870"/>
            <w:r w:rsidRPr="00D42470">
              <w:rPr>
                <w:rFonts w:ascii="Calibri" w:eastAsia="Calibri" w:hAnsi="Calibri" w:cs="Calibri"/>
                <w:b/>
                <w:sz w:val="18"/>
                <w:szCs w:val="20"/>
              </w:rPr>
              <w:t xml:space="preserve">Fotografía </w:t>
            </w:r>
            <w:r w:rsidR="00C43646">
              <w:rPr>
                <w:rFonts w:ascii="Calibri" w:eastAsia="Calibri" w:hAnsi="Calibri" w:cs="Calibri"/>
                <w:b/>
                <w:sz w:val="18"/>
                <w:szCs w:val="20"/>
              </w:rPr>
              <w:t>8</w:t>
            </w:r>
            <w:bookmarkEnd w:id="182"/>
          </w:p>
        </w:tc>
        <w:tc>
          <w:tcPr>
            <w:tcW w:w="84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64DF88" w14:textId="77777777" w:rsidR="00C534BA" w:rsidRPr="00D42470" w:rsidRDefault="00C534BA" w:rsidP="00C534BA">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3F76D2">
              <w:rPr>
                <w:rFonts w:ascii="Calibri" w:eastAsia="Times New Roman" w:hAnsi="Calibri" w:cs="Times New Roman"/>
                <w:sz w:val="18"/>
                <w:szCs w:val="18"/>
                <w:lang w:eastAsia="es-CL"/>
              </w:rPr>
              <w:t>17-10-18</w:t>
            </w:r>
          </w:p>
        </w:tc>
        <w:tc>
          <w:tcPr>
            <w:tcW w:w="1453" w:type="pct"/>
            <w:tcBorders>
              <w:top w:val="single" w:sz="4" w:space="0" w:color="auto"/>
              <w:left w:val="single" w:sz="4" w:space="0" w:color="auto"/>
              <w:bottom w:val="single" w:sz="4" w:space="0" w:color="auto"/>
              <w:right w:val="single" w:sz="4" w:space="0" w:color="000000"/>
            </w:tcBorders>
          </w:tcPr>
          <w:p w14:paraId="4EE0279E" w14:textId="77777777" w:rsidR="00C534BA" w:rsidRPr="00D42470" w:rsidRDefault="00C534BA" w:rsidP="00C534BA">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Fotografía </w:t>
            </w:r>
            <w:r w:rsidR="00C43646">
              <w:rPr>
                <w:rFonts w:ascii="Calibri" w:eastAsia="Times New Roman" w:hAnsi="Calibri" w:cs="Times New Roman"/>
                <w:b/>
                <w:color w:val="000000"/>
                <w:sz w:val="18"/>
                <w:szCs w:val="18"/>
                <w:lang w:eastAsia="es-CL"/>
              </w:rPr>
              <w:t>9</w:t>
            </w:r>
            <w:r>
              <w:rPr>
                <w:rFonts w:ascii="Calibri" w:eastAsia="Times New Roman" w:hAnsi="Calibri" w:cs="Times New Roman"/>
                <w:b/>
                <w:color w:val="000000"/>
                <w:sz w:val="18"/>
                <w:szCs w:val="18"/>
                <w:lang w:eastAsia="es-CL"/>
              </w:rPr>
              <w:t xml:space="preserve">                                     Fecha </w:t>
            </w:r>
            <w:r w:rsidRPr="003F76D2">
              <w:rPr>
                <w:rFonts w:ascii="Calibri" w:eastAsia="Times New Roman" w:hAnsi="Calibri" w:cs="Times New Roman"/>
                <w:color w:val="000000"/>
                <w:sz w:val="18"/>
                <w:szCs w:val="18"/>
                <w:lang w:eastAsia="es-CL"/>
              </w:rPr>
              <w:t>17-10-2018</w:t>
            </w:r>
          </w:p>
        </w:tc>
      </w:tr>
      <w:tr w:rsidR="00C534BA" w:rsidRPr="00D42470" w14:paraId="75DAEBA8" w14:textId="77777777" w:rsidTr="00C534BA">
        <w:trPr>
          <w:trHeight w:val="638"/>
          <w:jc w:val="center"/>
        </w:trPr>
        <w:tc>
          <w:tcPr>
            <w:tcW w:w="175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6CA045B" w14:textId="77777777" w:rsidR="00C534BA" w:rsidRPr="00D42470" w:rsidRDefault="00C534BA" w:rsidP="00C534BA">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792131">
              <w:rPr>
                <w:rFonts w:ascii="Calibri" w:eastAsia="Times New Roman" w:hAnsi="Calibri" w:cs="Times New Roman"/>
                <w:b/>
                <w:color w:val="000000"/>
                <w:sz w:val="18"/>
                <w:szCs w:val="18"/>
                <w:lang w:eastAsia="es-CL"/>
              </w:rPr>
              <w:t xml:space="preserve">: </w:t>
            </w:r>
            <w:r w:rsidR="00792131" w:rsidRPr="00792131">
              <w:rPr>
                <w:rFonts w:ascii="Calibri" w:eastAsia="Times New Roman" w:hAnsi="Calibri" w:cs="Times New Roman"/>
                <w:color w:val="000000"/>
                <w:sz w:val="18"/>
                <w:szCs w:val="18"/>
                <w:lang w:eastAsia="es-CL"/>
              </w:rPr>
              <w:t>Huellas de pá</w:t>
            </w:r>
            <w:r w:rsidR="00792131">
              <w:rPr>
                <w:rFonts w:ascii="Calibri" w:eastAsia="Times New Roman" w:hAnsi="Calibri" w:cs="Times New Roman"/>
                <w:color w:val="000000"/>
                <w:sz w:val="18"/>
                <w:szCs w:val="18"/>
                <w:lang w:eastAsia="es-CL"/>
              </w:rPr>
              <w:t>j</w:t>
            </w:r>
            <w:r w:rsidR="00792131" w:rsidRPr="00792131">
              <w:rPr>
                <w:rFonts w:ascii="Calibri" w:eastAsia="Times New Roman" w:hAnsi="Calibri" w:cs="Times New Roman"/>
                <w:color w:val="000000"/>
                <w:sz w:val="18"/>
                <w:szCs w:val="18"/>
                <w:lang w:eastAsia="es-CL"/>
              </w:rPr>
              <w:t>a</w:t>
            </w:r>
            <w:r w:rsidR="00792131">
              <w:rPr>
                <w:rFonts w:ascii="Calibri" w:eastAsia="Times New Roman" w:hAnsi="Calibri" w:cs="Times New Roman"/>
                <w:color w:val="000000"/>
                <w:sz w:val="18"/>
                <w:szCs w:val="18"/>
                <w:lang w:eastAsia="es-CL"/>
              </w:rPr>
              <w:t>r</w:t>
            </w:r>
            <w:r w:rsidR="00792131" w:rsidRPr="00792131">
              <w:rPr>
                <w:rFonts w:ascii="Calibri" w:eastAsia="Times New Roman" w:hAnsi="Calibri" w:cs="Times New Roman"/>
                <w:color w:val="000000"/>
                <w:sz w:val="18"/>
                <w:szCs w:val="18"/>
                <w:lang w:eastAsia="es-CL"/>
              </w:rPr>
              <w:t>os</w:t>
            </w:r>
          </w:p>
        </w:tc>
        <w:tc>
          <w:tcPr>
            <w:tcW w:w="1796"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F160D98" w14:textId="77777777" w:rsidR="00C534BA" w:rsidRPr="00D42470" w:rsidRDefault="00C534BA" w:rsidP="00C534BA">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w:t>
            </w:r>
            <w:r w:rsidR="007A2069">
              <w:rPr>
                <w:rFonts w:ascii="Calibri" w:eastAsia="Times New Roman" w:hAnsi="Calibri" w:cs="Times New Roman"/>
                <w:color w:val="000000"/>
                <w:sz w:val="18"/>
                <w:szCs w:val="18"/>
                <w:lang w:eastAsia="es-CL"/>
              </w:rPr>
              <w:t>golondrina muerta</w:t>
            </w:r>
          </w:p>
        </w:tc>
        <w:tc>
          <w:tcPr>
            <w:tcW w:w="1453" w:type="pct"/>
            <w:tcBorders>
              <w:top w:val="single" w:sz="4" w:space="0" w:color="auto"/>
              <w:left w:val="single" w:sz="4" w:space="0" w:color="auto"/>
              <w:bottom w:val="single" w:sz="4" w:space="0" w:color="000000"/>
              <w:right w:val="single" w:sz="4" w:space="0" w:color="000000"/>
            </w:tcBorders>
          </w:tcPr>
          <w:p w14:paraId="3C1467B2" w14:textId="77777777" w:rsidR="00C534BA" w:rsidRPr="00D42470" w:rsidRDefault="00C534BA" w:rsidP="00C534BA">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r w:rsidRPr="00E76943">
              <w:rPr>
                <w:rFonts w:ascii="Calibri" w:eastAsia="Times New Roman" w:hAnsi="Calibri" w:cs="Times New Roman"/>
                <w:color w:val="000000"/>
                <w:sz w:val="18"/>
                <w:szCs w:val="18"/>
                <w:lang w:eastAsia="es-CL"/>
              </w:rPr>
              <w:t xml:space="preserve">: </w:t>
            </w:r>
            <w:r w:rsidR="00F46A38">
              <w:rPr>
                <w:rFonts w:ascii="Calibri" w:eastAsia="Times New Roman" w:hAnsi="Calibri" w:cs="Times New Roman"/>
                <w:color w:val="000000"/>
                <w:sz w:val="18"/>
                <w:szCs w:val="18"/>
                <w:lang w:eastAsia="es-CL"/>
              </w:rPr>
              <w:t>Ripios</w:t>
            </w:r>
            <w:r w:rsidR="00E76943" w:rsidRPr="00E76943">
              <w:rPr>
                <w:rFonts w:ascii="Calibri" w:eastAsia="Times New Roman" w:hAnsi="Calibri" w:cs="Times New Roman"/>
                <w:color w:val="000000"/>
                <w:sz w:val="18"/>
                <w:szCs w:val="18"/>
                <w:lang w:eastAsia="es-CL"/>
              </w:rPr>
              <w:t xml:space="preserve"> de Lixiviación y canaletas obstruidas</w:t>
            </w:r>
          </w:p>
        </w:tc>
      </w:tr>
    </w:tbl>
    <w:p w14:paraId="6A8F7D9F" w14:textId="77777777" w:rsidR="00466752" w:rsidRPr="002820D2" w:rsidRDefault="00466752" w:rsidP="00FC62BD">
      <w:pPr>
        <w:pStyle w:val="Listaconnmeros"/>
        <w:numPr>
          <w:ilvl w:val="0"/>
          <w:numId w:val="0"/>
        </w:numPr>
        <w:ind w:left="360"/>
        <w:rPr>
          <w:b/>
        </w:rPr>
      </w:pPr>
      <w:r w:rsidRPr="002820D2">
        <w:rPr>
          <w:b/>
        </w:rPr>
        <w:lastRenderedPageBreak/>
        <w:t xml:space="preserve">AFECTACIÓN AL PATRIMONIO </w:t>
      </w:r>
      <w:r w:rsidR="00C43646" w:rsidRPr="002820D2">
        <w:rPr>
          <w:b/>
        </w:rPr>
        <w:t>CULTURAL ARQUEOLÓGICO</w:t>
      </w:r>
    </w:p>
    <w:tbl>
      <w:tblPr>
        <w:tblStyle w:val="Tablaconcuadrcula"/>
        <w:tblpPr w:leftFromText="141" w:rightFromText="141" w:horzAnchor="margin" w:tblpY="627"/>
        <w:tblW w:w="5001" w:type="pct"/>
        <w:tblLook w:val="04A0" w:firstRow="1" w:lastRow="0" w:firstColumn="1" w:lastColumn="0" w:noHBand="0" w:noVBand="1"/>
      </w:tblPr>
      <w:tblGrid>
        <w:gridCol w:w="3768"/>
        <w:gridCol w:w="9797"/>
      </w:tblGrid>
      <w:tr w:rsidR="009D4286" w:rsidRPr="00D42470" w14:paraId="72DCC13B" w14:textId="77777777" w:rsidTr="008F6A29">
        <w:trPr>
          <w:trHeight w:val="63"/>
        </w:trPr>
        <w:tc>
          <w:tcPr>
            <w:tcW w:w="1389" w:type="pct"/>
          </w:tcPr>
          <w:p w14:paraId="1DD324B1" w14:textId="77777777" w:rsidR="009D4286" w:rsidRPr="00D42470" w:rsidRDefault="009D4286" w:rsidP="008F6A29">
            <w:pPr>
              <w:rPr>
                <w:lang w:val="es-CL"/>
              </w:rPr>
            </w:pPr>
            <w:r w:rsidRPr="00D42470">
              <w:rPr>
                <w:rFonts w:eastAsia="Times New Roman"/>
                <w:b/>
                <w:bCs/>
                <w:color w:val="000000"/>
                <w:lang w:eastAsia="es-CL"/>
              </w:rPr>
              <w:t xml:space="preserve">Número de hecho constatado: </w:t>
            </w:r>
            <w:r w:rsidR="006F26B9">
              <w:rPr>
                <w:rFonts w:eastAsia="Times New Roman"/>
                <w:b/>
                <w:bCs/>
                <w:color w:val="000000"/>
                <w:lang w:eastAsia="es-CL"/>
              </w:rPr>
              <w:t>3</w:t>
            </w:r>
          </w:p>
        </w:tc>
        <w:tc>
          <w:tcPr>
            <w:tcW w:w="3611" w:type="pct"/>
          </w:tcPr>
          <w:p w14:paraId="48334B4E" w14:textId="77777777" w:rsidR="009D4286" w:rsidRPr="00D42470" w:rsidRDefault="009D4286" w:rsidP="008F6A29">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w:t>
            </w:r>
            <w:r w:rsidR="004E4A43">
              <w:rPr>
                <w:rFonts w:eastAsia="Times New Roman"/>
                <w:color w:val="000000"/>
                <w:lang w:eastAsia="es-CL"/>
              </w:rPr>
              <w:t>2-3</w:t>
            </w:r>
          </w:p>
        </w:tc>
      </w:tr>
      <w:tr w:rsidR="009D4286" w:rsidRPr="00F14D23" w14:paraId="561FE1CB" w14:textId="77777777" w:rsidTr="008F6A29">
        <w:trPr>
          <w:trHeight w:val="319"/>
        </w:trPr>
        <w:tc>
          <w:tcPr>
            <w:tcW w:w="5000" w:type="pct"/>
            <w:gridSpan w:val="2"/>
            <w:tcBorders>
              <w:bottom w:val="single" w:sz="4" w:space="0" w:color="auto"/>
            </w:tcBorders>
          </w:tcPr>
          <w:p w14:paraId="19EDE2BB" w14:textId="77777777" w:rsidR="006678E9" w:rsidRPr="006678E9" w:rsidRDefault="009D4286" w:rsidP="008F6A29">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tc>
      </w:tr>
      <w:tr w:rsidR="009D4286" w:rsidRPr="00D42470" w14:paraId="7808B751" w14:textId="77777777" w:rsidTr="008F6A29">
        <w:trPr>
          <w:trHeight w:val="627"/>
        </w:trPr>
        <w:tc>
          <w:tcPr>
            <w:tcW w:w="5000" w:type="pct"/>
            <w:gridSpan w:val="2"/>
          </w:tcPr>
          <w:p w14:paraId="20261BFD" w14:textId="77777777" w:rsidR="009D4286" w:rsidRDefault="009D4286" w:rsidP="008F6A29"/>
          <w:p w14:paraId="710C7A52" w14:textId="77777777" w:rsidR="009D4286" w:rsidRDefault="009D4286" w:rsidP="008F6A29">
            <w:pPr>
              <w:rPr>
                <w:b/>
              </w:rPr>
            </w:pPr>
            <w:r w:rsidRPr="002E6897">
              <w:rPr>
                <w:b/>
              </w:rPr>
              <w:t>RCA</w:t>
            </w:r>
            <w:r>
              <w:t xml:space="preserve"> </w:t>
            </w:r>
            <w:r>
              <w:rPr>
                <w:b/>
              </w:rPr>
              <w:t>N°033/2011 Considerando 3.</w:t>
            </w:r>
            <w:r w:rsidR="00D75C9B">
              <w:rPr>
                <w:b/>
              </w:rPr>
              <w:t>2</w:t>
            </w:r>
            <w:r>
              <w:rPr>
                <w:b/>
              </w:rPr>
              <w:t xml:space="preserve">6 </w:t>
            </w:r>
            <w:r w:rsidR="00FD37AA">
              <w:rPr>
                <w:b/>
              </w:rPr>
              <w:t>Componente Arqueológico</w:t>
            </w:r>
          </w:p>
          <w:p w14:paraId="06BD8B96" w14:textId="77777777" w:rsidR="009D4286" w:rsidRDefault="009D4286" w:rsidP="008F6A29"/>
          <w:p w14:paraId="30A0AD45" w14:textId="77777777" w:rsidR="009D4286" w:rsidRDefault="009D4286" w:rsidP="008F6A29">
            <w:pPr>
              <w:rPr>
                <w:i/>
              </w:rPr>
            </w:pPr>
            <w:r w:rsidRPr="009D4286">
              <w:rPr>
                <w:i/>
              </w:rPr>
              <w:t>“</w:t>
            </w:r>
            <w:r w:rsidR="00D303CA">
              <w:rPr>
                <w:i/>
              </w:rPr>
              <w:t xml:space="preserve">La prospección arqueológica se realizó en toda el área del Proyecto y fue hecha previamente a la definición del </w:t>
            </w:r>
            <w:proofErr w:type="spellStart"/>
            <w:r w:rsidR="00D303CA">
              <w:rPr>
                <w:i/>
              </w:rPr>
              <w:t>Layout</w:t>
            </w:r>
            <w:proofErr w:type="spellEnd"/>
            <w:r w:rsidR="00D303CA">
              <w:rPr>
                <w:i/>
              </w:rPr>
              <w:t xml:space="preserve"> de la zona de </w:t>
            </w:r>
            <w:r w:rsidR="006678E9">
              <w:rPr>
                <w:i/>
              </w:rPr>
              <w:t>servicios generales</w:t>
            </w:r>
            <w:r w:rsidR="00D303CA">
              <w:rPr>
                <w:i/>
              </w:rPr>
              <w:t xml:space="preserve"> y del botadero de estéril.</w:t>
            </w:r>
            <w:r w:rsidR="008D4F01">
              <w:rPr>
                <w:i/>
              </w:rPr>
              <w:t xml:space="preserve"> Este último fue propuesto según lo dibujado en el plano del Anexo 2 de la DIA precisamente para no interferir con la zona arqueológica 13”.</w:t>
            </w:r>
          </w:p>
          <w:p w14:paraId="1F23F740" w14:textId="77777777" w:rsidR="008D4F01" w:rsidRPr="009D4286" w:rsidRDefault="008D4F01" w:rsidP="008F6A29">
            <w:pPr>
              <w:rPr>
                <w:i/>
              </w:rPr>
            </w:pPr>
          </w:p>
          <w:p w14:paraId="41D11B28" w14:textId="77777777" w:rsidR="009D4286" w:rsidRDefault="008D4F01" w:rsidP="008F6A29">
            <w:pPr>
              <w:rPr>
                <w:b/>
              </w:rPr>
            </w:pPr>
            <w:r w:rsidRPr="008D4F01">
              <w:rPr>
                <w:b/>
              </w:rPr>
              <w:t xml:space="preserve">RCA </w:t>
            </w:r>
            <w:r>
              <w:rPr>
                <w:b/>
              </w:rPr>
              <w:t>N°029/2012 Considerando 3.9 Componente Arqueológica</w:t>
            </w:r>
          </w:p>
          <w:p w14:paraId="0E0B9D42" w14:textId="77777777" w:rsidR="008D4F01" w:rsidRDefault="008D4F01" w:rsidP="008F6A29"/>
          <w:p w14:paraId="6E9CAAA4" w14:textId="77777777" w:rsidR="008D4F01" w:rsidRPr="006678E9" w:rsidRDefault="008D4F01" w:rsidP="008F6A29">
            <w:pPr>
              <w:rPr>
                <w:i/>
              </w:rPr>
            </w:pPr>
            <w:r>
              <w:t>“</w:t>
            </w:r>
            <w:r w:rsidRPr="006678E9">
              <w:rPr>
                <w:i/>
              </w:rPr>
              <w:t xml:space="preserve">La construcción de la Planta de Cátodos, requiere del levantamiento de algunos lugares en los que se detectó hallazgos de carácter ambiental (DIA), </w:t>
            </w:r>
            <w:r w:rsidR="006678E9" w:rsidRPr="006678E9">
              <w:rPr>
                <w:i/>
              </w:rPr>
              <w:t>“Informe</w:t>
            </w:r>
            <w:r w:rsidRPr="006678E9">
              <w:rPr>
                <w:i/>
              </w:rPr>
              <w:t xml:space="preserve"> de reconocimiento arqueológico en la Mina Salamanqueja (segunda Parte), de fecha 04.03.2011”</w:t>
            </w:r>
            <w:r w:rsidR="006678E9" w:rsidRPr="006678E9">
              <w:rPr>
                <w:i/>
              </w:rPr>
              <w:t xml:space="preserve"> mediante la cual se identifican los sitios </w:t>
            </w:r>
            <w:proofErr w:type="spellStart"/>
            <w:r w:rsidR="006678E9" w:rsidRPr="006678E9">
              <w:rPr>
                <w:i/>
              </w:rPr>
              <w:t>Salamnqueja</w:t>
            </w:r>
            <w:proofErr w:type="spellEnd"/>
            <w:r w:rsidR="006678E9" w:rsidRPr="006678E9">
              <w:rPr>
                <w:i/>
              </w:rPr>
              <w:t xml:space="preserve"> 12 y Salamanqueja 13 constituidos principalmente por elementos de talla lítica”</w:t>
            </w:r>
          </w:p>
          <w:p w14:paraId="0B4B423A" w14:textId="77777777" w:rsidR="009D4286" w:rsidRDefault="009D4286" w:rsidP="008F6A29">
            <w:pPr>
              <w:rPr>
                <w:b/>
              </w:rPr>
            </w:pPr>
          </w:p>
          <w:p w14:paraId="61386D3B" w14:textId="77777777" w:rsidR="00FD37AA" w:rsidRDefault="00FD37AA" w:rsidP="008F6A29">
            <w:pPr>
              <w:rPr>
                <w:b/>
              </w:rPr>
            </w:pPr>
            <w:r>
              <w:rPr>
                <w:b/>
              </w:rPr>
              <w:t>RCA N° 018/2018 Considerando 4.19 resumen de Modificaciones del Proyecto a RCA N° 33/20101 de DIA Proyecto Explotación Mina Salamanqueja</w:t>
            </w:r>
          </w:p>
          <w:p w14:paraId="4CC3592F" w14:textId="77777777" w:rsidR="00FD37AA" w:rsidRDefault="00FD37AA" w:rsidP="008F6A29">
            <w:pPr>
              <w:rPr>
                <w:b/>
              </w:rPr>
            </w:pPr>
            <w:r>
              <w:rPr>
                <w:b/>
              </w:rPr>
              <w:t>Modificación Considerando 3.26</w:t>
            </w:r>
          </w:p>
          <w:p w14:paraId="7D41375D" w14:textId="77777777" w:rsidR="00FD37AA" w:rsidRPr="00FD37AA" w:rsidRDefault="00F26553" w:rsidP="00F26553">
            <w:pPr>
              <w:spacing w:line="480" w:lineRule="auto"/>
              <w:rPr>
                <w:i/>
              </w:rPr>
            </w:pPr>
            <w:r>
              <w:rPr>
                <w:b/>
                <w:i/>
              </w:rPr>
              <w:t>“</w:t>
            </w:r>
            <w:r w:rsidR="00FD37AA" w:rsidRPr="00FD37AA">
              <w:rPr>
                <w:b/>
                <w:i/>
              </w:rPr>
              <w:t xml:space="preserve">… </w:t>
            </w:r>
            <w:r w:rsidR="00FD37AA" w:rsidRPr="00FD37AA">
              <w:rPr>
                <w:i/>
              </w:rPr>
              <w:t>Se actualizan las instalaciones existentes, las cuales no interfieren la zona arqueológica 13”</w:t>
            </w:r>
          </w:p>
          <w:p w14:paraId="49F5DC14" w14:textId="77777777" w:rsidR="009D4286" w:rsidRPr="00D42470" w:rsidRDefault="009D4286" w:rsidP="008F6A29">
            <w:pPr>
              <w:rPr>
                <w:b/>
              </w:rPr>
            </w:pPr>
          </w:p>
        </w:tc>
      </w:tr>
      <w:tr w:rsidR="009D4286" w:rsidRPr="00D42470" w14:paraId="02C206B6" w14:textId="77777777" w:rsidTr="008F6A29">
        <w:trPr>
          <w:trHeight w:val="627"/>
        </w:trPr>
        <w:tc>
          <w:tcPr>
            <w:tcW w:w="5000" w:type="pct"/>
            <w:gridSpan w:val="2"/>
          </w:tcPr>
          <w:p w14:paraId="016D8648" w14:textId="77777777" w:rsidR="009D4286" w:rsidRPr="00D42470" w:rsidRDefault="009D4286" w:rsidP="008F6A29">
            <w:r w:rsidRPr="00D42470">
              <w:rPr>
                <w:b/>
              </w:rPr>
              <w:t>Hecho (s):</w:t>
            </w:r>
            <w:r w:rsidRPr="00D42470">
              <w:t xml:space="preserve"> </w:t>
            </w:r>
          </w:p>
          <w:p w14:paraId="61C52257" w14:textId="77777777" w:rsidR="00D303CA" w:rsidRDefault="00D303CA" w:rsidP="002E6897">
            <w:pPr>
              <w:ind w:left="34"/>
              <w:rPr>
                <w:iCs/>
                <w:color w:val="000000" w:themeColor="text1"/>
              </w:rPr>
            </w:pPr>
            <w:r>
              <w:rPr>
                <w:iCs/>
                <w:color w:val="000000" w:themeColor="text1"/>
              </w:rPr>
              <w:t xml:space="preserve">Se inspeccionaron dos sitios arqueológicos identificados en la RCA 2018, la respecto, la </w:t>
            </w:r>
            <w:proofErr w:type="spellStart"/>
            <w:r>
              <w:rPr>
                <w:iCs/>
                <w:color w:val="000000" w:themeColor="text1"/>
              </w:rPr>
              <w:t>srta</w:t>
            </w:r>
            <w:proofErr w:type="spellEnd"/>
            <w:r>
              <w:rPr>
                <w:iCs/>
                <w:color w:val="000000" w:themeColor="text1"/>
              </w:rPr>
              <w:t xml:space="preserve"> María Cecilia Codoceo, Jefa de Prevención de Riesgos, señaló que el proyecto aún no ha sido iniciado.</w:t>
            </w:r>
          </w:p>
          <w:p w14:paraId="62C3478F" w14:textId="77777777" w:rsidR="00D303CA" w:rsidRDefault="00D303CA" w:rsidP="002E6897">
            <w:pPr>
              <w:numPr>
                <w:ilvl w:val="0"/>
                <w:numId w:val="23"/>
              </w:numPr>
              <w:spacing w:line="256" w:lineRule="auto"/>
              <w:ind w:left="34"/>
              <w:rPr>
                <w:iCs/>
                <w:color w:val="000000" w:themeColor="text1"/>
              </w:rPr>
            </w:pPr>
            <w:r>
              <w:rPr>
                <w:iCs/>
                <w:color w:val="000000" w:themeColor="text1"/>
              </w:rPr>
              <w:t>Sitio Camino Tropero en camino a Punta Madrid. El rasgo vial se encontró sin nuevas intervenciones en relación a su descripción original en el proceso de evaluación del 2017.</w:t>
            </w:r>
          </w:p>
          <w:p w14:paraId="789D2A16" w14:textId="77777777" w:rsidR="00D303CA" w:rsidRDefault="00D303CA" w:rsidP="002E6897">
            <w:pPr>
              <w:numPr>
                <w:ilvl w:val="0"/>
                <w:numId w:val="23"/>
              </w:numPr>
              <w:spacing w:line="256" w:lineRule="auto"/>
              <w:ind w:left="34"/>
              <w:rPr>
                <w:iCs/>
                <w:color w:val="000000" w:themeColor="text1"/>
              </w:rPr>
            </w:pPr>
            <w:r>
              <w:rPr>
                <w:iCs/>
                <w:color w:val="000000" w:themeColor="text1"/>
              </w:rPr>
              <w:t>Sitio arqueológico FVT 01. No se pudo identificar en terreno el borde oeste del sitio arqueológico de acuerdo a su ubicación UTM informada (7.908.825 N y 370.649E). Sin embargo, se registró un área arqueológica (7.908.782 N y 370.631 E) de similares características más próxima al poste C20 indicado en el proyecto evaluado ambientalmente. Se debe indicar que no se observaron labores relacionadas con la construcción del tendido eléctrico, ni estacas identificando la futura postación.</w:t>
            </w:r>
          </w:p>
          <w:p w14:paraId="406498D6" w14:textId="77777777" w:rsidR="00D303CA" w:rsidRDefault="00D303CA" w:rsidP="002E6897">
            <w:pPr>
              <w:ind w:left="34"/>
              <w:rPr>
                <w:iCs/>
                <w:color w:val="000000" w:themeColor="text1"/>
              </w:rPr>
            </w:pPr>
            <w:r>
              <w:rPr>
                <w:iCs/>
                <w:color w:val="000000" w:themeColor="text1"/>
              </w:rPr>
              <w:t>Adicionalmente se inspeccionaron tres áreas acotadas del sitio Salamanqueja 12-13 para verificar la presencia de los eventos de talla lítica:</w:t>
            </w:r>
          </w:p>
          <w:p w14:paraId="6E48138B" w14:textId="77777777" w:rsidR="00D303CA" w:rsidRDefault="00D303CA" w:rsidP="002E6897">
            <w:pPr>
              <w:ind w:left="34"/>
              <w:rPr>
                <w:iCs/>
                <w:color w:val="000000" w:themeColor="text1"/>
              </w:rPr>
            </w:pPr>
            <w:r>
              <w:rPr>
                <w:iCs/>
                <w:color w:val="000000" w:themeColor="text1"/>
              </w:rPr>
              <w:t>Área Sur: UTM de referencia (7.907.068 N y 371.589 E). Se registraron 5 eventos de talla, dos de ellos con percutores, todos ellos sin intervenciones recientes atribuibles al proyecto. Están al costado SE del camino vehicular que se encuentra delimitado por estacas y las señaléticas indicativas de protección a unos 50 metros de distancia.</w:t>
            </w:r>
          </w:p>
          <w:p w14:paraId="5E22B87A" w14:textId="77777777" w:rsidR="00D303CA" w:rsidRDefault="00D303CA" w:rsidP="002E6897">
            <w:pPr>
              <w:ind w:left="34"/>
              <w:rPr>
                <w:iCs/>
                <w:color w:val="000000" w:themeColor="text1"/>
              </w:rPr>
            </w:pPr>
            <w:r>
              <w:rPr>
                <w:iCs/>
                <w:color w:val="000000" w:themeColor="text1"/>
              </w:rPr>
              <w:lastRenderedPageBreak/>
              <w:t xml:space="preserve">Área Este: UTM de referencia (7.907.822 N y 371.832 E). Se registran 5 eventos de talla en interior de zona con costrones tipo salar, no presentan intervenciones recientes atribuibles al proyecto. Sin embargo, se debe indicar que están fuera del área de resguardo que la minera se comprometió a proteger mediante estacas bajas. Además, se observan dos hileras de estacas bajas (separadas entre </w:t>
            </w:r>
            <w:r w:rsidR="002564FB">
              <w:rPr>
                <w:iCs/>
                <w:color w:val="000000" w:themeColor="text1"/>
              </w:rPr>
              <w:t>sí</w:t>
            </w:r>
            <w:r>
              <w:rPr>
                <w:iCs/>
                <w:color w:val="000000" w:themeColor="text1"/>
              </w:rPr>
              <w:t xml:space="preserve"> por 15 a 20 metros). Los 5 eventos evaluados se ubican fuera del perímetro de protección y entre tales eventos y la delimitación por estacas se observa una huella vehicular y uso y de unos 10 metros de ancho. La </w:t>
            </w:r>
            <w:proofErr w:type="spellStart"/>
            <w:r>
              <w:rPr>
                <w:iCs/>
                <w:color w:val="000000" w:themeColor="text1"/>
              </w:rPr>
              <w:t>Srta</w:t>
            </w:r>
            <w:proofErr w:type="spellEnd"/>
            <w:r>
              <w:rPr>
                <w:iCs/>
                <w:color w:val="000000" w:themeColor="text1"/>
              </w:rPr>
              <w:t xml:space="preserve"> Codoceo señaló que esos vehículos son externos a la empresa y esa área esta fuera de la propiedad minera.</w:t>
            </w:r>
          </w:p>
          <w:p w14:paraId="750BF942" w14:textId="77777777" w:rsidR="00D303CA" w:rsidRDefault="00D303CA" w:rsidP="00F26553">
            <w:pPr>
              <w:rPr>
                <w:iCs/>
                <w:color w:val="000000" w:themeColor="text1"/>
              </w:rPr>
            </w:pPr>
            <w:r>
              <w:rPr>
                <w:iCs/>
                <w:color w:val="000000" w:themeColor="text1"/>
              </w:rPr>
              <w:t xml:space="preserve">Área Norte: UTM de referencia (7.908.244 N y 371.445 E). Se evaluaron dos eventos de talla lítica que no presentaron intervenciones recientes relacionadas con el proyecto. El camino vehicular anexo se encontró delimitado. </w:t>
            </w:r>
          </w:p>
          <w:p w14:paraId="67664A1E" w14:textId="77777777" w:rsidR="00D77D3E" w:rsidRDefault="00D77D3E" w:rsidP="00F26553">
            <w:pPr>
              <w:rPr>
                <w:iCs/>
                <w:color w:val="000000" w:themeColor="text1"/>
              </w:rPr>
            </w:pPr>
          </w:p>
          <w:p w14:paraId="5A364587" w14:textId="77777777" w:rsidR="00D77D3E" w:rsidRDefault="00D77D3E" w:rsidP="00F26553">
            <w:pPr>
              <w:rPr>
                <w:iCs/>
                <w:color w:val="000000" w:themeColor="text1"/>
              </w:rPr>
            </w:pPr>
            <w:r>
              <w:rPr>
                <w:iCs/>
                <w:color w:val="000000" w:themeColor="text1"/>
              </w:rPr>
              <w:t>Al respecto, en carta MA N° 078/2018,</w:t>
            </w:r>
            <w:r w:rsidR="000974EC">
              <w:rPr>
                <w:iCs/>
                <w:color w:val="000000" w:themeColor="text1"/>
              </w:rPr>
              <w:t xml:space="preserve"> (anexo 11)</w:t>
            </w:r>
            <w:r>
              <w:rPr>
                <w:iCs/>
                <w:color w:val="000000" w:themeColor="text1"/>
              </w:rPr>
              <w:t xml:space="preserve"> enviada por don Fernando Álvarez castro, Gerente General de Pampa Camarones </w:t>
            </w:r>
            <w:proofErr w:type="spellStart"/>
            <w:r>
              <w:rPr>
                <w:iCs/>
                <w:color w:val="000000" w:themeColor="text1"/>
              </w:rPr>
              <w:t>SpA</w:t>
            </w:r>
            <w:proofErr w:type="spellEnd"/>
            <w:r>
              <w:rPr>
                <w:iCs/>
                <w:color w:val="000000" w:themeColor="text1"/>
              </w:rPr>
              <w:t xml:space="preserve">, en el cual envían “Informe de Acciones Ejecutadas en Respuesta a Observaciones y/o Hallazgos de la Superintendencia del Medio Ambiente”, la empresa indica en el N° 4 Avances y culminación </w:t>
            </w:r>
            <w:r w:rsidR="00CC4B1F">
              <w:rPr>
                <w:iCs/>
                <w:color w:val="000000" w:themeColor="text1"/>
              </w:rPr>
              <w:t>de trabajos ejecutados mes de Noviembre -</w:t>
            </w:r>
            <w:r w:rsidR="002564FB">
              <w:rPr>
                <w:iCs/>
                <w:color w:val="000000" w:themeColor="text1"/>
              </w:rPr>
              <w:t xml:space="preserve"> </w:t>
            </w:r>
            <w:r w:rsidR="00CC4B1F">
              <w:rPr>
                <w:iCs/>
                <w:color w:val="000000" w:themeColor="text1"/>
              </w:rPr>
              <w:t xml:space="preserve">Diciembre en el punto 4.1 Cercado definitivo del sitio “Tambo 1” y Tambo 2”, el titular indica: </w:t>
            </w:r>
          </w:p>
          <w:p w14:paraId="6F1623B5" w14:textId="77777777" w:rsidR="00CC4B1F" w:rsidRDefault="00CC4B1F" w:rsidP="00F26553">
            <w:pPr>
              <w:rPr>
                <w:iCs/>
                <w:color w:val="000000" w:themeColor="text1"/>
              </w:rPr>
            </w:pPr>
            <w:r>
              <w:rPr>
                <w:iCs/>
                <w:color w:val="000000" w:themeColor="text1"/>
              </w:rPr>
              <w:t xml:space="preserve">“…Con fecha 30 de noviembre se culmina mejoramiento de cierre perimetral Tambo 1, de acuerdo a Especificaciones técnicas de cercado definitivo Tambos…”  se adjunta el siguiente registro fotográfico: </w:t>
            </w:r>
          </w:p>
          <w:p w14:paraId="3F64C486" w14:textId="77777777" w:rsidR="00057526" w:rsidRDefault="00057526" w:rsidP="00F26553">
            <w:pPr>
              <w:rPr>
                <w:iCs/>
                <w:color w:val="000000" w:themeColor="text1"/>
              </w:rPr>
            </w:pPr>
          </w:p>
          <w:tbl>
            <w:tblPr>
              <w:tblStyle w:val="5"/>
              <w:tblW w:w="7614" w:type="dxa"/>
              <w:jc w:val="center"/>
              <w:tblInd w:w="0" w:type="dxa"/>
              <w:tblLook w:val="0400" w:firstRow="0" w:lastRow="0" w:firstColumn="0" w:lastColumn="0" w:noHBand="0" w:noVBand="1"/>
            </w:tblPr>
            <w:tblGrid>
              <w:gridCol w:w="4494"/>
              <w:gridCol w:w="3120"/>
            </w:tblGrid>
            <w:tr w:rsidR="00CC4B1F" w14:paraId="40D85301" w14:textId="77777777" w:rsidTr="001F13D0">
              <w:trPr>
                <w:trHeight w:val="230"/>
                <w:jc w:val="center"/>
              </w:trPr>
              <w:tc>
                <w:tcPr>
                  <w:tcW w:w="761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7D42691" w14:textId="77777777" w:rsidR="00CC4B1F" w:rsidRDefault="00CC4B1F" w:rsidP="00672C08">
                  <w:pPr>
                    <w:framePr w:hSpace="141" w:wrap="around" w:hAnchor="margin" w:y="627"/>
                    <w:jc w:val="center"/>
                    <w:rPr>
                      <w:b/>
                      <w:color w:val="000000"/>
                    </w:rPr>
                  </w:pPr>
                  <w:r>
                    <w:rPr>
                      <w:b/>
                      <w:color w:val="000000"/>
                    </w:rPr>
                    <w:t>Registros</w:t>
                  </w:r>
                </w:p>
              </w:tc>
            </w:tr>
            <w:tr w:rsidR="00CC4B1F" w14:paraId="5F756E34" w14:textId="77777777" w:rsidTr="001F13D0">
              <w:trPr>
                <w:trHeight w:val="2798"/>
                <w:jc w:val="center"/>
              </w:trPr>
              <w:tc>
                <w:tcPr>
                  <w:tcW w:w="7614" w:type="dxa"/>
                  <w:gridSpan w:val="2"/>
                  <w:tcBorders>
                    <w:top w:val="nil"/>
                    <w:left w:val="single" w:sz="4" w:space="0" w:color="000000"/>
                    <w:right w:val="single" w:sz="4" w:space="0" w:color="000000"/>
                  </w:tcBorders>
                  <w:shd w:val="clear" w:color="auto" w:fill="auto"/>
                  <w:vAlign w:val="center"/>
                </w:tcPr>
                <w:p w14:paraId="45F52E65" w14:textId="6938A1F2" w:rsidR="00CC4B1F" w:rsidRDefault="00077D6A" w:rsidP="00672C08">
                  <w:pPr>
                    <w:framePr w:hSpace="141" w:wrap="around" w:hAnchor="margin" w:y="627"/>
                    <w:jc w:val="center"/>
                    <w:rPr>
                      <w:color w:val="000000"/>
                    </w:rPr>
                  </w:pPr>
                  <w:r>
                    <w:rPr>
                      <w:noProof/>
                      <w:color w:val="000000"/>
                    </w:rPr>
                    <w:drawing>
                      <wp:inline distT="0" distB="0" distL="0" distR="0" wp14:anchorId="5AE680E4" wp14:editId="3D8D1A59">
                        <wp:extent cx="2486025" cy="2409825"/>
                        <wp:effectExtent l="0" t="0" r="9525"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86025" cy="2409825"/>
                                </a:xfrm>
                                <a:prstGeom prst="rect">
                                  <a:avLst/>
                                </a:prstGeom>
                                <a:noFill/>
                              </pic:spPr>
                            </pic:pic>
                          </a:graphicData>
                        </a:graphic>
                      </wp:inline>
                    </w:drawing>
                  </w:r>
                </w:p>
                <w:p w14:paraId="6A01BB25" w14:textId="77777777" w:rsidR="00CC4B1F" w:rsidRDefault="00CC4B1F" w:rsidP="00672C08">
                  <w:pPr>
                    <w:framePr w:hSpace="141" w:wrap="around" w:hAnchor="margin" w:y="627"/>
                    <w:jc w:val="center"/>
                    <w:rPr>
                      <w:color w:val="000000"/>
                    </w:rPr>
                  </w:pPr>
                </w:p>
              </w:tc>
            </w:tr>
            <w:tr w:rsidR="00CC4B1F" w14:paraId="29CC872A" w14:textId="77777777" w:rsidTr="001F13D0">
              <w:trPr>
                <w:trHeight w:val="230"/>
                <w:jc w:val="center"/>
              </w:trPr>
              <w:tc>
                <w:tcPr>
                  <w:tcW w:w="4494" w:type="dxa"/>
                  <w:tcBorders>
                    <w:top w:val="single" w:sz="4" w:space="0" w:color="000000"/>
                    <w:left w:val="single" w:sz="4" w:space="0" w:color="000000"/>
                    <w:bottom w:val="single" w:sz="4" w:space="0" w:color="000000"/>
                    <w:right w:val="nil"/>
                  </w:tcBorders>
                  <w:shd w:val="clear" w:color="auto" w:fill="auto"/>
                  <w:vAlign w:val="center"/>
                </w:tcPr>
                <w:p w14:paraId="3711B315" w14:textId="77777777" w:rsidR="00CC4B1F" w:rsidRDefault="00CC4B1F" w:rsidP="00672C08">
                  <w:pPr>
                    <w:framePr w:hSpace="141" w:wrap="around" w:hAnchor="margin" w:y="627"/>
                    <w:pBdr>
                      <w:top w:val="nil"/>
                      <w:left w:val="nil"/>
                      <w:bottom w:val="nil"/>
                      <w:right w:val="nil"/>
                      <w:between w:val="nil"/>
                    </w:pBdr>
                    <w:ind w:left="432" w:hanging="432"/>
                    <w:jc w:val="left"/>
                    <w:rPr>
                      <w:b/>
                      <w:color w:val="000000"/>
                    </w:rPr>
                  </w:pPr>
                  <w:r>
                    <w:rPr>
                      <w:b/>
                      <w:color w:val="000000"/>
                    </w:rPr>
                    <w:t>Fotografía</w:t>
                  </w:r>
                  <w:r w:rsidR="0072402E">
                    <w:rPr>
                      <w:b/>
                      <w:color w:val="000000"/>
                    </w:rPr>
                    <w:t xml:space="preserve"> 10</w:t>
                  </w:r>
                </w:p>
              </w:tc>
              <w:tc>
                <w:tcPr>
                  <w:tcW w:w="312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0FFF93" w14:textId="77777777" w:rsidR="00CC4B1F" w:rsidRDefault="00CC4B1F" w:rsidP="00672C08">
                  <w:pPr>
                    <w:framePr w:hSpace="141" w:wrap="around" w:hAnchor="margin" w:y="627"/>
                    <w:jc w:val="left"/>
                    <w:rPr>
                      <w:b/>
                      <w:color w:val="000000"/>
                    </w:rPr>
                  </w:pPr>
                  <w:r>
                    <w:rPr>
                      <w:b/>
                      <w:color w:val="000000"/>
                    </w:rPr>
                    <w:t>Fuente: Carta 2</w:t>
                  </w:r>
                  <w:r w:rsidR="00057526">
                    <w:rPr>
                      <w:b/>
                      <w:color w:val="000000"/>
                    </w:rPr>
                    <w:t xml:space="preserve">5 de diciembre </w:t>
                  </w:r>
                </w:p>
              </w:tc>
            </w:tr>
            <w:tr w:rsidR="00CC4B1F" w14:paraId="5206494A" w14:textId="77777777" w:rsidTr="001F13D0">
              <w:trPr>
                <w:trHeight w:val="492"/>
                <w:jc w:val="center"/>
              </w:trPr>
              <w:tc>
                <w:tcPr>
                  <w:tcW w:w="7614" w:type="dxa"/>
                  <w:gridSpan w:val="2"/>
                  <w:tcBorders>
                    <w:top w:val="single" w:sz="4" w:space="0" w:color="000000"/>
                    <w:left w:val="single" w:sz="4" w:space="0" w:color="000000"/>
                    <w:bottom w:val="single" w:sz="4" w:space="0" w:color="000000"/>
                    <w:right w:val="single" w:sz="4" w:space="0" w:color="000000"/>
                  </w:tcBorders>
                  <w:shd w:val="clear" w:color="auto" w:fill="auto"/>
                </w:tcPr>
                <w:p w14:paraId="266A2B27" w14:textId="77777777" w:rsidR="00CC4B1F" w:rsidRDefault="00CC4B1F" w:rsidP="00672C08">
                  <w:pPr>
                    <w:framePr w:hSpace="141" w:wrap="around" w:hAnchor="margin" w:y="627"/>
                    <w:rPr>
                      <w:color w:val="000000"/>
                    </w:rPr>
                  </w:pPr>
                  <w:r>
                    <w:rPr>
                      <w:b/>
                      <w:color w:val="000000"/>
                    </w:rPr>
                    <w:t>Descripción medio de prueba:</w:t>
                  </w:r>
                  <w:r>
                    <w:rPr>
                      <w:color w:val="000000"/>
                    </w:rPr>
                    <w:t xml:space="preserve"> Trabajos de </w:t>
                  </w:r>
                  <w:r w:rsidR="00057526">
                    <w:rPr>
                      <w:color w:val="000000"/>
                    </w:rPr>
                    <w:t>cercado de los sitios Tambo 1 y Tambo 2</w:t>
                  </w:r>
                </w:p>
              </w:tc>
            </w:tr>
          </w:tbl>
          <w:p w14:paraId="563678B8" w14:textId="77777777" w:rsidR="009D4286" w:rsidRPr="00D42470" w:rsidRDefault="009D4286" w:rsidP="004E4A43">
            <w:pPr>
              <w:contextualSpacing/>
              <w:jc w:val="both"/>
            </w:pPr>
          </w:p>
        </w:tc>
      </w:tr>
    </w:tbl>
    <w:p w14:paraId="68881BC1" w14:textId="77777777" w:rsidR="002564FB" w:rsidRDefault="002564FB" w:rsidP="009B453A">
      <w:pPr>
        <w:pStyle w:val="Listaconnmeros"/>
        <w:numPr>
          <w:ilvl w:val="0"/>
          <w:numId w:val="0"/>
        </w:numPr>
        <w:rPr>
          <w:b/>
        </w:rPr>
      </w:pPr>
    </w:p>
    <w:p w14:paraId="489D9854" w14:textId="77777777" w:rsidR="00957044" w:rsidRPr="00103AA1" w:rsidRDefault="002820D2" w:rsidP="009B453A">
      <w:pPr>
        <w:pStyle w:val="Listaconnmeros"/>
        <w:numPr>
          <w:ilvl w:val="0"/>
          <w:numId w:val="0"/>
        </w:numPr>
        <w:rPr>
          <w:b/>
        </w:rPr>
      </w:pPr>
      <w:r w:rsidRPr="00103AA1">
        <w:rPr>
          <w:b/>
        </w:rPr>
        <w:lastRenderedPageBreak/>
        <w:t>PÉRDIDA O AFECTACIÓN DE HABITAT PARA LA FAUNA</w:t>
      </w:r>
    </w:p>
    <w:tbl>
      <w:tblPr>
        <w:tblStyle w:val="Tablaconcuadrcula"/>
        <w:tblpPr w:leftFromText="141" w:rightFromText="141" w:vertAnchor="page" w:horzAnchor="margin" w:tblpY="4501"/>
        <w:tblW w:w="5001" w:type="pct"/>
        <w:tblLook w:val="04A0" w:firstRow="1" w:lastRow="0" w:firstColumn="1" w:lastColumn="0" w:noHBand="0" w:noVBand="1"/>
      </w:tblPr>
      <w:tblGrid>
        <w:gridCol w:w="3768"/>
        <w:gridCol w:w="9797"/>
      </w:tblGrid>
      <w:tr w:rsidR="009B453A" w:rsidRPr="00D42470" w14:paraId="6596D9EC" w14:textId="77777777" w:rsidTr="0075296F">
        <w:trPr>
          <w:trHeight w:val="58"/>
        </w:trPr>
        <w:tc>
          <w:tcPr>
            <w:tcW w:w="1389" w:type="pct"/>
          </w:tcPr>
          <w:p w14:paraId="60E9977E" w14:textId="77777777" w:rsidR="009B453A" w:rsidRPr="00D42470" w:rsidRDefault="009B453A" w:rsidP="009B453A">
            <w:pPr>
              <w:rPr>
                <w:lang w:val="es-CL"/>
              </w:rPr>
            </w:pPr>
            <w:r w:rsidRPr="00D42470">
              <w:rPr>
                <w:rFonts w:eastAsia="Times New Roman"/>
                <w:b/>
                <w:bCs/>
                <w:color w:val="000000"/>
                <w:lang w:eastAsia="es-CL"/>
              </w:rPr>
              <w:t xml:space="preserve">Número de hecho constatado: </w:t>
            </w:r>
            <w:r w:rsidR="006F26B9">
              <w:rPr>
                <w:rFonts w:eastAsia="Times New Roman"/>
                <w:b/>
                <w:bCs/>
                <w:color w:val="000000"/>
                <w:lang w:eastAsia="es-CL"/>
              </w:rPr>
              <w:t>4</w:t>
            </w:r>
          </w:p>
        </w:tc>
        <w:tc>
          <w:tcPr>
            <w:tcW w:w="3611" w:type="pct"/>
          </w:tcPr>
          <w:p w14:paraId="7C65B9D3" w14:textId="77777777" w:rsidR="009B453A" w:rsidRPr="00D42470" w:rsidRDefault="009B453A" w:rsidP="009B453A">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w:t>
            </w:r>
            <w:r w:rsidR="004E4A43">
              <w:rPr>
                <w:rFonts w:eastAsia="Times New Roman"/>
                <w:color w:val="000000"/>
                <w:lang w:eastAsia="es-CL"/>
              </w:rPr>
              <w:t>2-3-4</w:t>
            </w:r>
          </w:p>
        </w:tc>
      </w:tr>
      <w:tr w:rsidR="009B453A" w:rsidRPr="00F14D23" w14:paraId="2F5613F8" w14:textId="77777777" w:rsidTr="0075296F">
        <w:trPr>
          <w:trHeight w:val="58"/>
        </w:trPr>
        <w:tc>
          <w:tcPr>
            <w:tcW w:w="5000" w:type="pct"/>
            <w:gridSpan w:val="2"/>
            <w:tcBorders>
              <w:bottom w:val="single" w:sz="4" w:space="0" w:color="auto"/>
            </w:tcBorders>
          </w:tcPr>
          <w:p w14:paraId="67331FC1" w14:textId="77777777" w:rsidR="009B453A" w:rsidRPr="006678E9" w:rsidRDefault="009B453A" w:rsidP="009B453A">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tc>
      </w:tr>
      <w:tr w:rsidR="009B453A" w:rsidRPr="00D42470" w14:paraId="6B154AFF" w14:textId="77777777" w:rsidTr="009B453A">
        <w:trPr>
          <w:trHeight w:val="627"/>
        </w:trPr>
        <w:tc>
          <w:tcPr>
            <w:tcW w:w="5000" w:type="pct"/>
            <w:gridSpan w:val="2"/>
          </w:tcPr>
          <w:p w14:paraId="1448D74E" w14:textId="77777777" w:rsidR="007C5789" w:rsidRDefault="007C5789" w:rsidP="009B453A"/>
          <w:p w14:paraId="49788661" w14:textId="77777777" w:rsidR="00DB59EA" w:rsidRDefault="00DB59EA" w:rsidP="00E60341">
            <w:pPr>
              <w:rPr>
                <w:b/>
              </w:rPr>
            </w:pPr>
            <w:r>
              <w:rPr>
                <w:b/>
              </w:rPr>
              <w:t>RCA N° 33/</w:t>
            </w:r>
            <w:r w:rsidR="007C5789">
              <w:rPr>
                <w:b/>
              </w:rPr>
              <w:t>2011 Considerando 3.10</w:t>
            </w:r>
          </w:p>
          <w:p w14:paraId="2FC8162C" w14:textId="77777777" w:rsidR="007C5789" w:rsidRPr="0005258B" w:rsidRDefault="007C5789" w:rsidP="00E60341">
            <w:pPr>
              <w:rPr>
                <w:i/>
              </w:rPr>
            </w:pPr>
            <w:r w:rsidRPr="0005258B">
              <w:rPr>
                <w:i/>
              </w:rPr>
              <w:t>“…El proyecto, no considera el lavado de vehículos, ni maquinaría en la mina…”</w:t>
            </w:r>
          </w:p>
          <w:p w14:paraId="2A077525" w14:textId="77777777" w:rsidR="007C5789" w:rsidRDefault="007C5789" w:rsidP="007C5789">
            <w:pPr>
              <w:rPr>
                <w:b/>
              </w:rPr>
            </w:pPr>
          </w:p>
          <w:p w14:paraId="7B25DA24" w14:textId="77777777" w:rsidR="007C5789" w:rsidRDefault="007C5789" w:rsidP="007C5789">
            <w:pPr>
              <w:rPr>
                <w:b/>
              </w:rPr>
            </w:pPr>
            <w:r w:rsidRPr="00806672">
              <w:rPr>
                <w:b/>
              </w:rPr>
              <w:t>RCA N° 0</w:t>
            </w:r>
            <w:r>
              <w:rPr>
                <w:b/>
              </w:rPr>
              <w:t>33</w:t>
            </w:r>
            <w:r w:rsidRPr="00806672">
              <w:rPr>
                <w:b/>
              </w:rPr>
              <w:t>/201</w:t>
            </w:r>
            <w:r>
              <w:rPr>
                <w:b/>
              </w:rPr>
              <w:t>1 C</w:t>
            </w:r>
            <w:r w:rsidRPr="00806672">
              <w:rPr>
                <w:b/>
              </w:rPr>
              <w:t xml:space="preserve">onsiderando </w:t>
            </w:r>
            <w:r>
              <w:rPr>
                <w:b/>
              </w:rPr>
              <w:t>3.13 Residuos Domésticos</w:t>
            </w:r>
          </w:p>
          <w:p w14:paraId="762E7EC7" w14:textId="77777777" w:rsidR="007C5789" w:rsidRPr="0005258B" w:rsidRDefault="007C5789" w:rsidP="007C5789">
            <w:pPr>
              <w:rPr>
                <w:i/>
              </w:rPr>
            </w:pPr>
            <w:r>
              <w:t>“</w:t>
            </w:r>
            <w:r w:rsidR="0005258B">
              <w:t>…</w:t>
            </w:r>
            <w:r w:rsidRPr="0005258B">
              <w:rPr>
                <w:i/>
              </w:rPr>
              <w:t>Para el manejo de sólidos de carácter doméstico, provenientes de la actividad se habilitarán una zona de contenedores plásticos con tapa para residuos plásticos, de vidrio y otros para su depósito temporal.</w:t>
            </w:r>
          </w:p>
          <w:p w14:paraId="70C2811D" w14:textId="77777777" w:rsidR="007C5789" w:rsidRPr="0005258B" w:rsidRDefault="007C5789" w:rsidP="007C5789">
            <w:pPr>
              <w:rPr>
                <w:i/>
              </w:rPr>
            </w:pPr>
            <w:r w:rsidRPr="0005258B">
              <w:rPr>
                <w:i/>
              </w:rPr>
              <w:t>Estos contenedores serán retirados semanalmente por una empresa habilitada para dicha actividad y llevados al relleno sanitario de la Comuna de Arica</w:t>
            </w:r>
            <w:r w:rsidR="0005258B" w:rsidRPr="0005258B">
              <w:rPr>
                <w:i/>
              </w:rPr>
              <w:t>…</w:t>
            </w:r>
            <w:r w:rsidRPr="0005258B">
              <w:rPr>
                <w:i/>
              </w:rPr>
              <w:t>”</w:t>
            </w:r>
          </w:p>
          <w:p w14:paraId="70E03A3B" w14:textId="77777777" w:rsidR="00DB59EA" w:rsidRPr="0005258B" w:rsidRDefault="00DB59EA" w:rsidP="00E60341">
            <w:pPr>
              <w:rPr>
                <w:b/>
                <w:i/>
              </w:rPr>
            </w:pPr>
          </w:p>
          <w:p w14:paraId="6526DDA5" w14:textId="77777777" w:rsidR="00E60341" w:rsidRDefault="00E60341" w:rsidP="00E60341">
            <w:r w:rsidRPr="00806672">
              <w:rPr>
                <w:b/>
              </w:rPr>
              <w:t>RCA N° 029/2012</w:t>
            </w:r>
            <w:r>
              <w:rPr>
                <w:b/>
              </w:rPr>
              <w:t xml:space="preserve"> C</w:t>
            </w:r>
            <w:r w:rsidRPr="00806672">
              <w:rPr>
                <w:b/>
              </w:rPr>
              <w:t>onsiderando 3.6.4</w:t>
            </w:r>
            <w:r>
              <w:rPr>
                <w:b/>
              </w:rPr>
              <w:t>.</w:t>
            </w:r>
          </w:p>
          <w:p w14:paraId="1F11F8A8" w14:textId="77777777" w:rsidR="00E60341" w:rsidRPr="00960095" w:rsidRDefault="00E60341" w:rsidP="00E60341">
            <w:r>
              <w:t>“</w:t>
            </w:r>
            <w:r w:rsidR="0005258B">
              <w:t>…</w:t>
            </w:r>
            <w:r w:rsidRPr="00EF71B1">
              <w:rPr>
                <w:i/>
              </w:rPr>
              <w:t xml:space="preserve">Considerando la escasez del recurso, se ha optado por usar agua de mar desde una captación en la zona costera de Punta Madrid, elevación mediante bombas de captación verticales de 110 kW cada una (una operando y otra de respaldo). Una tubería de 6 pulgadas, construida en FRP de alta presión llevará el agua hasta una piscina pulmón en la planta. Esta línea contará con dos bombas </w:t>
            </w:r>
            <w:proofErr w:type="spellStart"/>
            <w:r w:rsidRPr="00EF71B1">
              <w:rPr>
                <w:i/>
              </w:rPr>
              <w:t>booster</w:t>
            </w:r>
            <w:proofErr w:type="spellEnd"/>
            <w:r w:rsidRPr="00EF71B1">
              <w:rPr>
                <w:i/>
              </w:rPr>
              <w:t xml:space="preserve"> de 355 KW</w:t>
            </w:r>
            <w:r w:rsidR="0005258B">
              <w:rPr>
                <w:i/>
              </w:rPr>
              <w:t>…</w:t>
            </w:r>
            <w:r>
              <w:rPr>
                <w:i/>
              </w:rPr>
              <w:t>”</w:t>
            </w:r>
            <w:r w:rsidRPr="00960095">
              <w:t xml:space="preserve">.  </w:t>
            </w:r>
          </w:p>
          <w:p w14:paraId="0F7D0639" w14:textId="77777777" w:rsidR="00E60341" w:rsidRPr="00960095" w:rsidRDefault="00E60341" w:rsidP="00E60341"/>
          <w:p w14:paraId="4A646D3B" w14:textId="77777777" w:rsidR="00E60341" w:rsidRDefault="00E60341" w:rsidP="00E60341">
            <w:r w:rsidRPr="00806672">
              <w:rPr>
                <w:b/>
              </w:rPr>
              <w:t>RCA N° 029/2012</w:t>
            </w:r>
            <w:r>
              <w:rPr>
                <w:b/>
              </w:rPr>
              <w:t xml:space="preserve"> C</w:t>
            </w:r>
            <w:r w:rsidRPr="00806672">
              <w:rPr>
                <w:b/>
              </w:rPr>
              <w:t>onsiderando 4</w:t>
            </w:r>
            <w:r>
              <w:rPr>
                <w:b/>
              </w:rPr>
              <w:t>.1 Identificación de normas de emisión y otras normas ambientales.</w:t>
            </w:r>
          </w:p>
          <w:p w14:paraId="09BF56F0" w14:textId="77777777" w:rsidR="00E60341" w:rsidRDefault="00E60341" w:rsidP="00E60341">
            <w:r>
              <w:rPr>
                <w:b/>
              </w:rPr>
              <w:t>“</w:t>
            </w:r>
            <w:r w:rsidR="0005258B">
              <w:rPr>
                <w:b/>
              </w:rPr>
              <w:t>…</w:t>
            </w:r>
            <w:r w:rsidRPr="00E97617">
              <w:rPr>
                <w:i/>
              </w:rPr>
              <w:t>D.S. N° 2 del Reglamento sobre concesiones Marítimas del Ministerio de Defensa. Dirección General del Territorio Marítimo y de Marina Mercante</w:t>
            </w:r>
            <w:r w:rsidR="0005258B">
              <w:rPr>
                <w:i/>
              </w:rPr>
              <w:t>…</w:t>
            </w:r>
            <w:r>
              <w:t>”</w:t>
            </w:r>
            <w:r w:rsidRPr="00E97617">
              <w:t>.</w:t>
            </w:r>
          </w:p>
          <w:p w14:paraId="0C76FB40" w14:textId="77777777" w:rsidR="0090438A" w:rsidRDefault="0090438A" w:rsidP="00E60341"/>
          <w:p w14:paraId="4B91735B" w14:textId="77777777" w:rsidR="0090438A" w:rsidRPr="0090438A" w:rsidRDefault="0090438A" w:rsidP="00E60341">
            <w:pPr>
              <w:rPr>
                <w:b/>
              </w:rPr>
            </w:pPr>
            <w:r w:rsidRPr="0090438A">
              <w:rPr>
                <w:b/>
              </w:rPr>
              <w:t>RCA N° 29/2012 Considerando 7.2</w:t>
            </w:r>
          </w:p>
          <w:p w14:paraId="2603513D" w14:textId="77777777" w:rsidR="0090438A" w:rsidRPr="0090438A" w:rsidRDefault="0090438A" w:rsidP="00E60341">
            <w:pPr>
              <w:rPr>
                <w:i/>
              </w:rPr>
            </w:pPr>
            <w:r>
              <w:t xml:space="preserve">“ </w:t>
            </w:r>
            <w:r w:rsidRPr="0090438A">
              <w:rPr>
                <w:i/>
              </w:rPr>
              <w:t xml:space="preserve">… Presentar un Plan de seguimiento del componente fauna silvestre con mayor detalle que el entregado, para aprobación de la autoridad ambiental (servicio Agrícola y Ganadero), el que deberá considerar las variables riqueza y densidad poblacional de las especies de fauna silvestre que residen en Punta Madrid y las características de los sitios de </w:t>
            </w:r>
            <w:proofErr w:type="spellStart"/>
            <w:r w:rsidRPr="0090438A">
              <w:rPr>
                <w:i/>
              </w:rPr>
              <w:t>aposamiento</w:t>
            </w:r>
            <w:proofErr w:type="spellEnd"/>
            <w:r w:rsidRPr="0090438A">
              <w:rPr>
                <w:i/>
              </w:rPr>
              <w:t xml:space="preserve"> y nidificación de especies aves </w:t>
            </w:r>
            <w:proofErr w:type="spellStart"/>
            <w:r w:rsidRPr="0090438A">
              <w:rPr>
                <w:i/>
              </w:rPr>
              <w:t>guaníferas</w:t>
            </w:r>
            <w:proofErr w:type="spellEnd"/>
            <w:r w:rsidRPr="0090438A">
              <w:rPr>
                <w:i/>
              </w:rPr>
              <w:t>, previo al inicio de la fase de construcción del proyecto, el cual se considerará como referencial durante la fase de construcción del proyecto y durante el periodo de operación del proyecto, cuyo diseño e implementación debe permitir detectar en forma oportuna potenciales variaciones o efectos negativos en el comportamiento de dichas especies.</w:t>
            </w:r>
          </w:p>
          <w:p w14:paraId="68504934" w14:textId="77777777" w:rsidR="009B453A" w:rsidRPr="00D42470" w:rsidRDefault="0090438A" w:rsidP="00C15399">
            <w:pPr>
              <w:rPr>
                <w:b/>
              </w:rPr>
            </w:pPr>
            <w:r w:rsidRPr="0090438A">
              <w:rPr>
                <w:i/>
              </w:rPr>
              <w:t xml:space="preserve">Presentar un detalle del procedimiento que permita aplicar en la </w:t>
            </w:r>
            <w:r w:rsidR="001956EA" w:rsidRPr="0090438A">
              <w:rPr>
                <w:i/>
              </w:rPr>
              <w:t>práctica</w:t>
            </w:r>
            <w:r w:rsidRPr="0090438A">
              <w:rPr>
                <w:i/>
              </w:rPr>
              <w:t xml:space="preserve"> las acciones comprometidas por el titular en la adenda 2, como es la siguiente medida de contingencia: “se evaluará la opción de detener las faenas de trabajo, hasta que se establezca un plan de contingencia para estos efectos en conjunto con la autoridad pertinente”</w:t>
            </w:r>
          </w:p>
        </w:tc>
      </w:tr>
      <w:tr w:rsidR="009B453A" w:rsidRPr="00D42470" w14:paraId="144EFDE8" w14:textId="77777777" w:rsidTr="009B453A">
        <w:trPr>
          <w:trHeight w:val="627"/>
        </w:trPr>
        <w:tc>
          <w:tcPr>
            <w:tcW w:w="5000" w:type="pct"/>
            <w:gridSpan w:val="2"/>
          </w:tcPr>
          <w:p w14:paraId="2AEB0330" w14:textId="77777777" w:rsidR="009B453A" w:rsidRPr="004E4A43" w:rsidRDefault="009B453A" w:rsidP="0075296F">
            <w:pPr>
              <w:contextualSpacing/>
              <w:jc w:val="both"/>
              <w:rPr>
                <w:b/>
              </w:rPr>
            </w:pPr>
            <w:r w:rsidRPr="004E4A43">
              <w:rPr>
                <w:b/>
              </w:rPr>
              <w:lastRenderedPageBreak/>
              <w:t>HECHOS</w:t>
            </w:r>
          </w:p>
          <w:p w14:paraId="14E6074E" w14:textId="77777777" w:rsidR="00A65702" w:rsidRDefault="00A65702" w:rsidP="009B453A">
            <w:pPr>
              <w:ind w:left="313"/>
              <w:contextualSpacing/>
              <w:jc w:val="both"/>
            </w:pPr>
          </w:p>
          <w:p w14:paraId="57B2FE05" w14:textId="77777777" w:rsidR="00A65702" w:rsidRDefault="007337AF" w:rsidP="00A65702">
            <w:pPr>
              <w:jc w:val="both"/>
              <w:rPr>
                <w:iCs/>
                <w:color w:val="000000" w:themeColor="text1"/>
              </w:rPr>
            </w:pPr>
            <w:r>
              <w:rPr>
                <w:iCs/>
                <w:color w:val="000000" w:themeColor="text1"/>
              </w:rPr>
              <w:t xml:space="preserve">En </w:t>
            </w:r>
            <w:r w:rsidR="00D144A9">
              <w:rPr>
                <w:iCs/>
                <w:color w:val="000000" w:themeColor="text1"/>
              </w:rPr>
              <w:t>el sector</w:t>
            </w:r>
            <w:r w:rsidR="00A65702">
              <w:rPr>
                <w:iCs/>
                <w:color w:val="000000" w:themeColor="text1"/>
              </w:rPr>
              <w:t xml:space="preserve"> SIAM COTA</w:t>
            </w:r>
            <w:r w:rsidR="004E4A43">
              <w:rPr>
                <w:iCs/>
                <w:color w:val="000000" w:themeColor="text1"/>
              </w:rPr>
              <w:t xml:space="preserve"> </w:t>
            </w:r>
            <w:r w:rsidR="00A65702">
              <w:rPr>
                <w:iCs/>
                <w:color w:val="000000" w:themeColor="text1"/>
              </w:rPr>
              <w:t xml:space="preserve">1000 (Punta Madrid) con coordenadas UTM (WGS 84, Huso 19S) N: 7.979.500 E: 485.029 se observó un ejemplar </w:t>
            </w:r>
            <w:proofErr w:type="spellStart"/>
            <w:r w:rsidR="00A65702" w:rsidRPr="00393F90">
              <w:rPr>
                <w:i/>
                <w:iCs/>
                <w:color w:val="000000" w:themeColor="text1"/>
              </w:rPr>
              <w:t>Microlophus</w:t>
            </w:r>
            <w:proofErr w:type="spellEnd"/>
            <w:r w:rsidR="00A65702" w:rsidRPr="00393F90">
              <w:rPr>
                <w:i/>
                <w:iCs/>
                <w:color w:val="000000" w:themeColor="text1"/>
              </w:rPr>
              <w:t xml:space="preserve"> </w:t>
            </w:r>
            <w:proofErr w:type="spellStart"/>
            <w:r w:rsidR="00137963">
              <w:rPr>
                <w:i/>
                <w:iCs/>
                <w:color w:val="000000" w:themeColor="text1"/>
              </w:rPr>
              <w:t>Y</w:t>
            </w:r>
            <w:r w:rsidR="00A65702" w:rsidRPr="00393F90">
              <w:rPr>
                <w:i/>
                <w:iCs/>
                <w:color w:val="000000" w:themeColor="text1"/>
              </w:rPr>
              <w:t>anezi</w:t>
            </w:r>
            <w:proofErr w:type="spellEnd"/>
            <w:r w:rsidR="00610E87">
              <w:rPr>
                <w:i/>
                <w:iCs/>
                <w:color w:val="000000" w:themeColor="text1"/>
              </w:rPr>
              <w:t xml:space="preserve"> </w:t>
            </w:r>
            <w:r w:rsidR="00610E87" w:rsidRPr="00347FA9">
              <w:rPr>
                <w:iCs/>
                <w:color w:val="000000" w:themeColor="text1"/>
              </w:rPr>
              <w:t>(Corredor de Arica</w:t>
            </w:r>
            <w:r w:rsidR="00610E87">
              <w:rPr>
                <w:i/>
                <w:iCs/>
                <w:color w:val="000000" w:themeColor="text1"/>
              </w:rPr>
              <w:t xml:space="preserve">) </w:t>
            </w:r>
            <w:r w:rsidR="00A65702">
              <w:rPr>
                <w:iCs/>
                <w:color w:val="000000" w:themeColor="text1"/>
              </w:rPr>
              <w:t xml:space="preserve">en el mismo sector se observó desechos peligrosos dentro de una estructura metálica, no se observa registro de almacenamiento ni extintor. Por el mismo recorrido se observa alrededor de 100 nidos aproximadamente de </w:t>
            </w:r>
            <w:proofErr w:type="spellStart"/>
            <w:r w:rsidR="00A65702" w:rsidRPr="00393F90">
              <w:rPr>
                <w:i/>
                <w:iCs/>
                <w:color w:val="000000" w:themeColor="text1"/>
              </w:rPr>
              <w:t>Oceanodroma</w:t>
            </w:r>
            <w:proofErr w:type="spellEnd"/>
            <w:r w:rsidR="00A65702" w:rsidRPr="00393F90">
              <w:rPr>
                <w:i/>
                <w:iCs/>
                <w:color w:val="000000" w:themeColor="text1"/>
              </w:rPr>
              <w:t xml:space="preserve"> </w:t>
            </w:r>
            <w:proofErr w:type="spellStart"/>
            <w:r w:rsidR="00137963">
              <w:rPr>
                <w:i/>
                <w:iCs/>
                <w:color w:val="000000" w:themeColor="text1"/>
              </w:rPr>
              <w:t>H</w:t>
            </w:r>
            <w:r w:rsidR="00A65702" w:rsidRPr="00393F90">
              <w:rPr>
                <w:i/>
                <w:iCs/>
                <w:color w:val="000000" w:themeColor="text1"/>
              </w:rPr>
              <w:t>ornbyi</w:t>
            </w:r>
            <w:proofErr w:type="spellEnd"/>
            <w:r w:rsidR="00A65702">
              <w:rPr>
                <w:iCs/>
                <w:color w:val="000000" w:themeColor="text1"/>
              </w:rPr>
              <w:t xml:space="preserve"> </w:t>
            </w:r>
            <w:r w:rsidR="00CD2E31">
              <w:rPr>
                <w:iCs/>
                <w:color w:val="000000" w:themeColor="text1"/>
              </w:rPr>
              <w:t xml:space="preserve">(golondrina de mar) </w:t>
            </w:r>
            <w:r w:rsidR="00610E87">
              <w:rPr>
                <w:iCs/>
                <w:color w:val="000000" w:themeColor="text1"/>
              </w:rPr>
              <w:t xml:space="preserve">(fotografía N° 11) </w:t>
            </w:r>
            <w:r w:rsidR="00A65702">
              <w:rPr>
                <w:iCs/>
                <w:color w:val="000000" w:themeColor="text1"/>
              </w:rPr>
              <w:t>con coordenadas UTM (WGS 84, Huso 19S) N: 7.905.281 E: 362.623; UTM (WGS 84, Huso 19S) N: 7.905.291 E: 362.635; UTM (WGS 84, Huso 19S) N: 7.905.330 E: 362.651; UTM (WGS 84, Huso 19S) N: 7.905.280 E: 362.607.</w:t>
            </w:r>
          </w:p>
          <w:p w14:paraId="08C7F8FC" w14:textId="77777777" w:rsidR="00957044" w:rsidRDefault="00957044" w:rsidP="00A65702">
            <w:pPr>
              <w:jc w:val="both"/>
              <w:rPr>
                <w:iCs/>
                <w:color w:val="000000" w:themeColor="text1"/>
              </w:rPr>
            </w:pPr>
          </w:p>
          <w:p w14:paraId="7AA795FD" w14:textId="77777777" w:rsidR="00A65702" w:rsidRPr="009A4C61" w:rsidRDefault="00A65702" w:rsidP="00A65702">
            <w:pPr>
              <w:jc w:val="both"/>
              <w:rPr>
                <w:i/>
                <w:iCs/>
                <w:color w:val="000000" w:themeColor="text1"/>
              </w:rPr>
            </w:pPr>
            <w:r>
              <w:rPr>
                <w:iCs/>
                <w:color w:val="000000" w:themeColor="text1"/>
              </w:rPr>
              <w:t xml:space="preserve">Con coordenadas UTM (WGS 84, Huso 19S) N: 7.904.998 E: 362.685 se observó dos ejemplares de reptiles, uno </w:t>
            </w:r>
            <w:proofErr w:type="spellStart"/>
            <w:r w:rsidRPr="00393F90">
              <w:rPr>
                <w:i/>
                <w:iCs/>
                <w:color w:val="000000" w:themeColor="text1"/>
              </w:rPr>
              <w:t>Microlophus</w:t>
            </w:r>
            <w:proofErr w:type="spellEnd"/>
            <w:r w:rsidRPr="00393F90">
              <w:rPr>
                <w:i/>
                <w:iCs/>
                <w:color w:val="000000" w:themeColor="text1"/>
              </w:rPr>
              <w:t xml:space="preserve"> </w:t>
            </w:r>
            <w:proofErr w:type="spellStart"/>
            <w:r w:rsidR="00137963">
              <w:rPr>
                <w:i/>
                <w:iCs/>
                <w:color w:val="000000" w:themeColor="text1"/>
              </w:rPr>
              <w:t>Y</w:t>
            </w:r>
            <w:r w:rsidRPr="00393F90">
              <w:rPr>
                <w:i/>
                <w:iCs/>
                <w:color w:val="000000" w:themeColor="text1"/>
              </w:rPr>
              <w:t>anezi</w:t>
            </w:r>
            <w:proofErr w:type="spellEnd"/>
            <w:r w:rsidR="00610E87">
              <w:rPr>
                <w:i/>
                <w:iCs/>
                <w:color w:val="000000" w:themeColor="text1"/>
              </w:rPr>
              <w:t xml:space="preserve"> (</w:t>
            </w:r>
            <w:r w:rsidR="007E35B3">
              <w:rPr>
                <w:i/>
                <w:iCs/>
                <w:color w:val="000000" w:themeColor="text1"/>
              </w:rPr>
              <w:t>C</w:t>
            </w:r>
            <w:r w:rsidR="00610E87" w:rsidRPr="007E35B3">
              <w:rPr>
                <w:iCs/>
                <w:color w:val="000000" w:themeColor="text1"/>
              </w:rPr>
              <w:t>orredor de Arica</w:t>
            </w:r>
            <w:r w:rsidR="00610E87">
              <w:rPr>
                <w:i/>
                <w:iCs/>
                <w:color w:val="000000" w:themeColor="text1"/>
              </w:rPr>
              <w:t>)</w:t>
            </w:r>
            <w:r w:rsidR="007E35B3">
              <w:rPr>
                <w:i/>
                <w:iCs/>
                <w:color w:val="000000" w:themeColor="text1"/>
              </w:rPr>
              <w:t xml:space="preserve"> </w:t>
            </w:r>
            <w:r w:rsidR="007E35B3" w:rsidRPr="007E35B3">
              <w:rPr>
                <w:iCs/>
                <w:color w:val="000000" w:themeColor="text1"/>
              </w:rPr>
              <w:t>(Fotografía N° 12</w:t>
            </w:r>
            <w:r w:rsidR="007E35B3">
              <w:rPr>
                <w:i/>
                <w:iCs/>
                <w:color w:val="000000" w:themeColor="text1"/>
              </w:rPr>
              <w:t>)</w:t>
            </w:r>
            <w:r>
              <w:rPr>
                <w:i/>
                <w:iCs/>
                <w:color w:val="000000" w:themeColor="text1"/>
              </w:rPr>
              <w:t xml:space="preserve"> </w:t>
            </w:r>
            <w:r>
              <w:rPr>
                <w:iCs/>
                <w:color w:val="000000" w:themeColor="text1"/>
              </w:rPr>
              <w:t xml:space="preserve">y el segundo </w:t>
            </w:r>
            <w:proofErr w:type="spellStart"/>
            <w:r>
              <w:rPr>
                <w:i/>
                <w:iCs/>
                <w:color w:val="000000" w:themeColor="text1"/>
              </w:rPr>
              <w:t>Microlophus</w:t>
            </w:r>
            <w:proofErr w:type="spellEnd"/>
            <w:r>
              <w:rPr>
                <w:i/>
                <w:iCs/>
                <w:color w:val="000000" w:themeColor="text1"/>
              </w:rPr>
              <w:t xml:space="preserve"> </w:t>
            </w:r>
            <w:proofErr w:type="spellStart"/>
            <w:r w:rsidR="00137963">
              <w:rPr>
                <w:i/>
                <w:iCs/>
                <w:color w:val="000000" w:themeColor="text1"/>
              </w:rPr>
              <w:t>T</w:t>
            </w:r>
            <w:r>
              <w:rPr>
                <w:i/>
                <w:iCs/>
                <w:color w:val="000000" w:themeColor="text1"/>
              </w:rPr>
              <w:t>heresioide</w:t>
            </w:r>
            <w:proofErr w:type="spellEnd"/>
            <w:r w:rsidR="000D6AC7">
              <w:rPr>
                <w:i/>
                <w:iCs/>
                <w:color w:val="000000" w:themeColor="text1"/>
              </w:rPr>
              <w:t xml:space="preserve"> </w:t>
            </w:r>
            <w:r w:rsidR="000D6AC7" w:rsidRPr="00CD2E31">
              <w:rPr>
                <w:iCs/>
                <w:color w:val="000000" w:themeColor="text1"/>
              </w:rPr>
              <w:t>(</w:t>
            </w:r>
            <w:r w:rsidR="007E35B3">
              <w:rPr>
                <w:iCs/>
                <w:color w:val="000000" w:themeColor="text1"/>
              </w:rPr>
              <w:t>C</w:t>
            </w:r>
            <w:r w:rsidR="000D6AC7" w:rsidRPr="00CD2E31">
              <w:rPr>
                <w:iCs/>
                <w:color w:val="000000" w:themeColor="text1"/>
              </w:rPr>
              <w:t xml:space="preserve">orredor de </w:t>
            </w:r>
            <w:r w:rsidR="007E35B3">
              <w:rPr>
                <w:iCs/>
                <w:color w:val="000000" w:themeColor="text1"/>
              </w:rPr>
              <w:t>P</w:t>
            </w:r>
            <w:r w:rsidR="000D6AC7" w:rsidRPr="00CD2E31">
              <w:rPr>
                <w:iCs/>
                <w:color w:val="000000" w:themeColor="text1"/>
              </w:rPr>
              <w:t>ica</w:t>
            </w:r>
            <w:r w:rsidR="000D6AC7">
              <w:rPr>
                <w:i/>
                <w:iCs/>
                <w:color w:val="000000" w:themeColor="text1"/>
              </w:rPr>
              <w:t>)</w:t>
            </w:r>
            <w:r>
              <w:rPr>
                <w:i/>
                <w:iCs/>
                <w:color w:val="000000" w:themeColor="text1"/>
              </w:rPr>
              <w:t xml:space="preserve">; </w:t>
            </w:r>
            <w:r>
              <w:rPr>
                <w:iCs/>
                <w:color w:val="000000" w:themeColor="text1"/>
              </w:rPr>
              <w:t xml:space="preserve">se observó indirectamente la presencia de restos de insectos bajo piedras lo que es indicativo de la especie </w:t>
            </w:r>
            <w:proofErr w:type="spellStart"/>
            <w:r>
              <w:rPr>
                <w:i/>
                <w:iCs/>
                <w:color w:val="000000" w:themeColor="text1"/>
              </w:rPr>
              <w:t>Phyllodactylus</w:t>
            </w:r>
            <w:proofErr w:type="spellEnd"/>
            <w:r>
              <w:rPr>
                <w:i/>
                <w:iCs/>
                <w:color w:val="000000" w:themeColor="text1"/>
              </w:rPr>
              <w:t xml:space="preserve"> </w:t>
            </w:r>
            <w:proofErr w:type="spellStart"/>
            <w:r w:rsidR="00137963">
              <w:rPr>
                <w:i/>
                <w:iCs/>
                <w:color w:val="000000" w:themeColor="text1"/>
              </w:rPr>
              <w:t>G</w:t>
            </w:r>
            <w:r>
              <w:rPr>
                <w:i/>
                <w:iCs/>
                <w:color w:val="000000" w:themeColor="text1"/>
              </w:rPr>
              <w:t>errhopygus</w:t>
            </w:r>
            <w:proofErr w:type="spellEnd"/>
            <w:r w:rsidR="00CD2E31">
              <w:rPr>
                <w:i/>
                <w:iCs/>
                <w:color w:val="000000" w:themeColor="text1"/>
              </w:rPr>
              <w:t xml:space="preserve"> </w:t>
            </w:r>
            <w:r w:rsidR="00CD2E31" w:rsidRPr="00CD2E31">
              <w:rPr>
                <w:iCs/>
                <w:color w:val="000000" w:themeColor="text1"/>
              </w:rPr>
              <w:t>(</w:t>
            </w:r>
            <w:proofErr w:type="spellStart"/>
            <w:r w:rsidR="007E35B3">
              <w:rPr>
                <w:iCs/>
                <w:color w:val="000000" w:themeColor="text1"/>
              </w:rPr>
              <w:t>S</w:t>
            </w:r>
            <w:r w:rsidR="00CD2E31" w:rsidRPr="00CD2E31">
              <w:rPr>
                <w:iCs/>
                <w:color w:val="000000" w:themeColor="text1"/>
              </w:rPr>
              <w:t>alamnaqueja</w:t>
            </w:r>
            <w:proofErr w:type="spellEnd"/>
            <w:r w:rsidR="00CD2E31" w:rsidRPr="00CD2E31">
              <w:rPr>
                <w:iCs/>
                <w:color w:val="000000" w:themeColor="text1"/>
              </w:rPr>
              <w:t xml:space="preserve"> del norte grande</w:t>
            </w:r>
            <w:r w:rsidR="00CD2E31">
              <w:rPr>
                <w:i/>
                <w:iCs/>
                <w:color w:val="000000" w:themeColor="text1"/>
              </w:rPr>
              <w:t>)</w:t>
            </w:r>
            <w:r>
              <w:rPr>
                <w:i/>
                <w:iCs/>
                <w:color w:val="000000" w:themeColor="text1"/>
              </w:rPr>
              <w:t>.</w:t>
            </w:r>
          </w:p>
          <w:p w14:paraId="0A31FED4" w14:textId="77777777" w:rsidR="00A65702" w:rsidRDefault="00A65702" w:rsidP="00A65702">
            <w:pPr>
              <w:jc w:val="both"/>
              <w:rPr>
                <w:iCs/>
                <w:color w:val="000000" w:themeColor="text1"/>
              </w:rPr>
            </w:pPr>
            <w:r>
              <w:rPr>
                <w:iCs/>
                <w:color w:val="000000" w:themeColor="text1"/>
              </w:rPr>
              <w:t xml:space="preserve">Con coordenadas UTM (WGS 84, Huso 19S) N: 7.905.139 E: 362.612 se observó un ejemplar de ave </w:t>
            </w:r>
            <w:proofErr w:type="spellStart"/>
            <w:r>
              <w:rPr>
                <w:i/>
                <w:iCs/>
                <w:color w:val="000000" w:themeColor="text1"/>
              </w:rPr>
              <w:t>Muscisaxicola</w:t>
            </w:r>
            <w:proofErr w:type="spellEnd"/>
            <w:r>
              <w:rPr>
                <w:i/>
                <w:iCs/>
                <w:color w:val="000000" w:themeColor="text1"/>
              </w:rPr>
              <w:t xml:space="preserve"> </w:t>
            </w:r>
            <w:proofErr w:type="spellStart"/>
            <w:r>
              <w:rPr>
                <w:i/>
                <w:iCs/>
                <w:color w:val="000000" w:themeColor="text1"/>
              </w:rPr>
              <w:t>sp</w:t>
            </w:r>
            <w:proofErr w:type="spellEnd"/>
            <w:r>
              <w:rPr>
                <w:i/>
                <w:iCs/>
                <w:color w:val="000000" w:themeColor="text1"/>
              </w:rPr>
              <w:t>.</w:t>
            </w:r>
            <w:r>
              <w:rPr>
                <w:iCs/>
                <w:color w:val="000000" w:themeColor="text1"/>
              </w:rPr>
              <w:t xml:space="preserve"> En el sector del generador del SIAM. En el mismo sector se observaron tres ejemplares de reptiles </w:t>
            </w:r>
            <w:proofErr w:type="spellStart"/>
            <w:r w:rsidRPr="00393F90">
              <w:rPr>
                <w:i/>
                <w:iCs/>
                <w:color w:val="000000" w:themeColor="text1"/>
              </w:rPr>
              <w:t>Microlophus</w:t>
            </w:r>
            <w:proofErr w:type="spellEnd"/>
            <w:r w:rsidRPr="00393F90">
              <w:rPr>
                <w:i/>
                <w:iCs/>
                <w:color w:val="000000" w:themeColor="text1"/>
              </w:rPr>
              <w:t xml:space="preserve"> </w:t>
            </w:r>
            <w:proofErr w:type="spellStart"/>
            <w:r w:rsidR="00137963">
              <w:rPr>
                <w:i/>
                <w:iCs/>
                <w:color w:val="000000" w:themeColor="text1"/>
              </w:rPr>
              <w:t>Y</w:t>
            </w:r>
            <w:r w:rsidRPr="00393F90">
              <w:rPr>
                <w:i/>
                <w:iCs/>
                <w:color w:val="000000" w:themeColor="text1"/>
              </w:rPr>
              <w:t>anezi</w:t>
            </w:r>
            <w:proofErr w:type="spellEnd"/>
            <w:r>
              <w:rPr>
                <w:i/>
                <w:iCs/>
                <w:color w:val="000000" w:themeColor="text1"/>
              </w:rPr>
              <w:t xml:space="preserve"> </w:t>
            </w:r>
            <w:r>
              <w:rPr>
                <w:iCs/>
                <w:color w:val="000000" w:themeColor="text1"/>
              </w:rPr>
              <w:t xml:space="preserve">y dos huevos eclosionados de la especie </w:t>
            </w:r>
            <w:proofErr w:type="spellStart"/>
            <w:r>
              <w:rPr>
                <w:i/>
                <w:iCs/>
                <w:color w:val="000000" w:themeColor="text1"/>
              </w:rPr>
              <w:t>Cathartes</w:t>
            </w:r>
            <w:proofErr w:type="spellEnd"/>
            <w:r>
              <w:rPr>
                <w:i/>
                <w:iCs/>
                <w:color w:val="000000" w:themeColor="text1"/>
              </w:rPr>
              <w:t xml:space="preserve"> </w:t>
            </w:r>
            <w:r w:rsidR="00137963">
              <w:rPr>
                <w:i/>
                <w:iCs/>
                <w:color w:val="000000" w:themeColor="text1"/>
              </w:rPr>
              <w:t>A</w:t>
            </w:r>
            <w:r>
              <w:rPr>
                <w:i/>
                <w:iCs/>
                <w:color w:val="000000" w:themeColor="text1"/>
              </w:rPr>
              <w:t>ura</w:t>
            </w:r>
            <w:r w:rsidR="004A63D2">
              <w:rPr>
                <w:i/>
                <w:iCs/>
                <w:color w:val="000000" w:themeColor="text1"/>
              </w:rPr>
              <w:t xml:space="preserve">, </w:t>
            </w:r>
            <w:r w:rsidR="004A63D2" w:rsidRPr="007E35B3">
              <w:rPr>
                <w:iCs/>
                <w:color w:val="000000" w:themeColor="text1"/>
              </w:rPr>
              <w:t>o Jote de cabeza colorada</w:t>
            </w:r>
            <w:r>
              <w:rPr>
                <w:iCs/>
                <w:color w:val="000000" w:themeColor="text1"/>
              </w:rPr>
              <w:t>.</w:t>
            </w:r>
          </w:p>
          <w:p w14:paraId="3B09BE7E" w14:textId="77777777" w:rsidR="004E4A43" w:rsidRDefault="004E4A43" w:rsidP="00A65702">
            <w:pPr>
              <w:jc w:val="both"/>
              <w:rPr>
                <w:iCs/>
                <w:color w:val="000000" w:themeColor="text1"/>
              </w:rPr>
            </w:pPr>
          </w:p>
          <w:p w14:paraId="7FDDB971" w14:textId="77777777" w:rsidR="004E4A43" w:rsidRDefault="004E4A43" w:rsidP="004E4A43">
            <w:pPr>
              <w:tabs>
                <w:tab w:val="left" w:pos="0"/>
              </w:tabs>
            </w:pPr>
            <w:r>
              <w:t>En este mismo sector SIAM Cota 1000 (UTM 362623 E y 7905177 N), no fue posible acceder al sector acantilado donde habitan especies de cactáceas amenazadas y descritas en el Proyecto dado que el camino de acceso ubicado en el sector denominado SIAM Cota 1000, se encontraba cerrado por razones de seguridad, según lo informado por el Supervisor de Medio Ambiente de la empresa. Además, la existencia de camanchaca anulaba la visibilidad hacia el farellón donde se encuentran las especies.</w:t>
            </w:r>
          </w:p>
          <w:p w14:paraId="782023CD" w14:textId="77777777" w:rsidR="007337AF" w:rsidRDefault="007337AF" w:rsidP="00A65702">
            <w:pPr>
              <w:jc w:val="both"/>
              <w:rPr>
                <w:iCs/>
                <w:color w:val="000000" w:themeColor="text1"/>
              </w:rPr>
            </w:pPr>
          </w:p>
          <w:p w14:paraId="040A6424" w14:textId="77777777" w:rsidR="007C5789" w:rsidRDefault="00A65702" w:rsidP="00A65702">
            <w:pPr>
              <w:rPr>
                <w:iCs/>
                <w:color w:val="000000" w:themeColor="text1"/>
              </w:rPr>
            </w:pPr>
            <w:r>
              <w:rPr>
                <w:iCs/>
                <w:color w:val="000000" w:themeColor="text1"/>
              </w:rPr>
              <w:t>Según lo relat</w:t>
            </w:r>
            <w:r w:rsidR="007C5789">
              <w:rPr>
                <w:iCs/>
                <w:color w:val="000000" w:themeColor="text1"/>
              </w:rPr>
              <w:t>ó</w:t>
            </w:r>
            <w:r>
              <w:rPr>
                <w:iCs/>
                <w:color w:val="000000" w:themeColor="text1"/>
              </w:rPr>
              <w:t xml:space="preserve"> por el Sr. Antonio </w:t>
            </w:r>
            <w:proofErr w:type="spellStart"/>
            <w:r>
              <w:rPr>
                <w:iCs/>
                <w:color w:val="000000" w:themeColor="text1"/>
              </w:rPr>
              <w:t>Breskovic</w:t>
            </w:r>
            <w:proofErr w:type="spellEnd"/>
            <w:r>
              <w:rPr>
                <w:iCs/>
                <w:color w:val="000000" w:themeColor="text1"/>
              </w:rPr>
              <w:t xml:space="preserve"> Cordero, Supervisor de Medio Ambiente, dentro de la minera hay 5 puntos con basureros de Residuos Sólidos Asimilables Domésticos (RSAD). El primer punto sector de Oficinas Barrio Cívico se encontraron tres basureros sin tapas</w:t>
            </w:r>
            <w:r w:rsidR="007E35B3">
              <w:rPr>
                <w:iCs/>
                <w:color w:val="000000" w:themeColor="text1"/>
              </w:rPr>
              <w:t xml:space="preserve"> (fotografía N° 13)</w:t>
            </w:r>
            <w:r>
              <w:rPr>
                <w:iCs/>
                <w:color w:val="000000" w:themeColor="text1"/>
              </w:rPr>
              <w:t xml:space="preserve"> En el segundo punto en el sector de Planta de Control se encontraron tres basureros sin tapas y un contenedor de plástico de 200 Litros aproximadamente con tapa. </w:t>
            </w:r>
          </w:p>
          <w:p w14:paraId="1DB06583" w14:textId="77777777" w:rsidR="007C5789" w:rsidRDefault="007C5789" w:rsidP="00A65702">
            <w:pPr>
              <w:rPr>
                <w:iCs/>
                <w:color w:val="000000" w:themeColor="text1"/>
              </w:rPr>
            </w:pPr>
          </w:p>
          <w:p w14:paraId="1333216B" w14:textId="77777777" w:rsidR="007C5789" w:rsidRDefault="00A65702" w:rsidP="00A65702">
            <w:pPr>
              <w:rPr>
                <w:iCs/>
                <w:color w:val="000000" w:themeColor="text1"/>
              </w:rPr>
            </w:pPr>
            <w:r>
              <w:rPr>
                <w:iCs/>
                <w:color w:val="000000" w:themeColor="text1"/>
              </w:rPr>
              <w:t xml:space="preserve">En el sector de Laboratorio se observó una mancha </w:t>
            </w:r>
            <w:r w:rsidR="007C5789">
              <w:rPr>
                <w:iCs/>
                <w:color w:val="000000" w:themeColor="text1"/>
              </w:rPr>
              <w:t>y cuando</w:t>
            </w:r>
            <w:r>
              <w:rPr>
                <w:iCs/>
                <w:color w:val="000000" w:themeColor="text1"/>
              </w:rPr>
              <w:t xml:space="preserve"> se le </w:t>
            </w:r>
            <w:r w:rsidR="00CD2E31">
              <w:rPr>
                <w:iCs/>
                <w:color w:val="000000" w:themeColor="text1"/>
              </w:rPr>
              <w:t xml:space="preserve">consultó </w:t>
            </w:r>
            <w:r>
              <w:rPr>
                <w:iCs/>
                <w:color w:val="000000" w:themeColor="text1"/>
              </w:rPr>
              <w:t xml:space="preserve">al Sr. </w:t>
            </w:r>
            <w:proofErr w:type="spellStart"/>
            <w:r>
              <w:rPr>
                <w:iCs/>
                <w:color w:val="000000" w:themeColor="text1"/>
              </w:rPr>
              <w:t>Breskovic</w:t>
            </w:r>
            <w:proofErr w:type="spellEnd"/>
            <w:r w:rsidR="007C5789">
              <w:rPr>
                <w:iCs/>
                <w:color w:val="000000" w:themeColor="text1"/>
              </w:rPr>
              <w:t xml:space="preserve">, sobre ella, este </w:t>
            </w:r>
            <w:r>
              <w:rPr>
                <w:iCs/>
                <w:color w:val="000000" w:themeColor="text1"/>
              </w:rPr>
              <w:t>respondi</w:t>
            </w:r>
            <w:r w:rsidR="007C5789">
              <w:rPr>
                <w:iCs/>
                <w:color w:val="000000" w:themeColor="text1"/>
              </w:rPr>
              <w:t>ó</w:t>
            </w:r>
            <w:r>
              <w:rPr>
                <w:iCs/>
                <w:color w:val="000000" w:themeColor="text1"/>
              </w:rPr>
              <w:t xml:space="preserve"> que es una mancha de agua </w:t>
            </w:r>
            <w:r w:rsidR="00CD2E31">
              <w:rPr>
                <w:iCs/>
                <w:color w:val="000000" w:themeColor="text1"/>
              </w:rPr>
              <w:t xml:space="preserve">dado a </w:t>
            </w:r>
            <w:r>
              <w:rPr>
                <w:iCs/>
                <w:color w:val="000000" w:themeColor="text1"/>
              </w:rPr>
              <w:t>que a veces lavan las camionetas</w:t>
            </w:r>
            <w:r w:rsidR="007E35B3">
              <w:rPr>
                <w:iCs/>
                <w:color w:val="000000" w:themeColor="text1"/>
              </w:rPr>
              <w:t xml:space="preserve"> (fotografía N°14).</w:t>
            </w:r>
          </w:p>
          <w:p w14:paraId="2B95BCA5" w14:textId="77777777" w:rsidR="00CD2E31" w:rsidRDefault="00CD2E31" w:rsidP="00A65702">
            <w:pPr>
              <w:rPr>
                <w:iCs/>
                <w:color w:val="000000" w:themeColor="text1"/>
              </w:rPr>
            </w:pPr>
          </w:p>
          <w:p w14:paraId="2A72D751" w14:textId="77777777" w:rsidR="00A65702" w:rsidRDefault="007C5789" w:rsidP="00A65702">
            <w:pPr>
              <w:rPr>
                <w:iCs/>
                <w:color w:val="000000" w:themeColor="text1"/>
              </w:rPr>
            </w:pPr>
            <w:r>
              <w:rPr>
                <w:iCs/>
                <w:color w:val="000000" w:themeColor="text1"/>
              </w:rPr>
              <w:t>E</w:t>
            </w:r>
            <w:r w:rsidR="00A65702">
              <w:rPr>
                <w:iCs/>
                <w:color w:val="000000" w:themeColor="text1"/>
              </w:rPr>
              <w:t>n ese mismo sector se observó una fosa séptica</w:t>
            </w:r>
            <w:r>
              <w:rPr>
                <w:iCs/>
                <w:color w:val="000000" w:themeColor="text1"/>
              </w:rPr>
              <w:t>,</w:t>
            </w:r>
            <w:r w:rsidR="00A65702">
              <w:rPr>
                <w:iCs/>
                <w:color w:val="000000" w:themeColor="text1"/>
              </w:rPr>
              <w:t xml:space="preserve"> consultado el Sr. </w:t>
            </w:r>
            <w:proofErr w:type="spellStart"/>
            <w:r w:rsidR="00A65702">
              <w:rPr>
                <w:iCs/>
                <w:color w:val="000000" w:themeColor="text1"/>
              </w:rPr>
              <w:t>Breskovic</w:t>
            </w:r>
            <w:proofErr w:type="spellEnd"/>
            <w:r w:rsidR="00A65702">
              <w:rPr>
                <w:iCs/>
                <w:color w:val="000000" w:themeColor="text1"/>
              </w:rPr>
              <w:t xml:space="preserve"> si ya se puso en marcha la Planta de Tratamiento de Aguas Servida (PTAS), </w:t>
            </w:r>
            <w:r>
              <w:rPr>
                <w:iCs/>
                <w:color w:val="000000" w:themeColor="text1"/>
              </w:rPr>
              <w:t>este respondió</w:t>
            </w:r>
            <w:r w:rsidR="00A65702">
              <w:rPr>
                <w:iCs/>
                <w:color w:val="000000" w:themeColor="text1"/>
              </w:rPr>
              <w:t xml:space="preserve"> que no se ha puesto en marcha ese proyecto aún, que siguen operando con las fosas sépticas donde la empresa encargada viene todos los jueves a realizar la limpieza de ellas.</w:t>
            </w:r>
          </w:p>
          <w:p w14:paraId="12BAFBF2" w14:textId="77777777" w:rsidR="00957044" w:rsidRDefault="00957044" w:rsidP="00A65702">
            <w:pPr>
              <w:rPr>
                <w:iCs/>
                <w:color w:val="000000" w:themeColor="text1"/>
              </w:rPr>
            </w:pPr>
          </w:p>
          <w:p w14:paraId="2A602B43" w14:textId="77777777" w:rsidR="00A65702" w:rsidRDefault="00610E87" w:rsidP="00A65702">
            <w:pPr>
              <w:rPr>
                <w:iCs/>
                <w:color w:val="000000" w:themeColor="text1"/>
              </w:rPr>
            </w:pPr>
            <w:r>
              <w:rPr>
                <w:iCs/>
                <w:color w:val="000000" w:themeColor="text1"/>
              </w:rPr>
              <w:t>En el sector</w:t>
            </w:r>
            <w:r w:rsidR="00A65702">
              <w:rPr>
                <w:iCs/>
                <w:color w:val="000000" w:themeColor="text1"/>
              </w:rPr>
              <w:t xml:space="preserve"> de Patio Salvataje se observó un salar, donde se le pregunta al Sr. </w:t>
            </w:r>
            <w:proofErr w:type="spellStart"/>
            <w:r w:rsidR="00A65702">
              <w:rPr>
                <w:iCs/>
                <w:color w:val="000000" w:themeColor="text1"/>
              </w:rPr>
              <w:t>Breskovic</w:t>
            </w:r>
            <w:proofErr w:type="spellEnd"/>
            <w:r w:rsidR="00A65702">
              <w:rPr>
                <w:iCs/>
                <w:color w:val="000000" w:themeColor="text1"/>
              </w:rPr>
              <w:t xml:space="preserve"> si ha presenciado avistamiento de avifauna, respondiendo que a la fecha se han registrado 5 avistamiento. En el tercer sector de Acopio de aceites y grasas se observaron tres basureros de los cuales dos se encuentran con tapas.</w:t>
            </w:r>
            <w:r w:rsidR="00CD2E31">
              <w:rPr>
                <w:iCs/>
                <w:color w:val="000000" w:themeColor="text1"/>
              </w:rPr>
              <w:t xml:space="preserve"> </w:t>
            </w:r>
            <w:r w:rsidR="00A65702">
              <w:rPr>
                <w:iCs/>
                <w:color w:val="000000" w:themeColor="text1"/>
              </w:rPr>
              <w:t xml:space="preserve">En el cuarto sector Área de descarga de ácido sulfúrico se observaron dos basureros sin tapas y con residuos industrial y/o construcción (cañería, trapo, </w:t>
            </w:r>
            <w:proofErr w:type="spellStart"/>
            <w:r w:rsidR="00A65702">
              <w:rPr>
                <w:iCs/>
                <w:color w:val="000000" w:themeColor="text1"/>
              </w:rPr>
              <w:t>etc</w:t>
            </w:r>
            <w:proofErr w:type="spellEnd"/>
            <w:r w:rsidR="00A65702">
              <w:rPr>
                <w:iCs/>
                <w:color w:val="000000" w:themeColor="text1"/>
              </w:rPr>
              <w:t>) y el último punto sector Casino, se observó un basurero con tapa</w:t>
            </w:r>
            <w:r w:rsidR="007337AF">
              <w:rPr>
                <w:iCs/>
                <w:color w:val="000000" w:themeColor="text1"/>
              </w:rPr>
              <w:t>.</w:t>
            </w:r>
          </w:p>
          <w:p w14:paraId="46687398" w14:textId="77777777" w:rsidR="007337AF" w:rsidRDefault="007337AF" w:rsidP="00A65702">
            <w:pPr>
              <w:tabs>
                <w:tab w:val="left" w:pos="0"/>
              </w:tabs>
            </w:pPr>
          </w:p>
          <w:p w14:paraId="30276849" w14:textId="77777777" w:rsidR="007D05C2" w:rsidRDefault="007D05C2" w:rsidP="007D05C2">
            <w:pPr>
              <w:contextualSpacing/>
              <w:jc w:val="both"/>
            </w:pPr>
            <w:r>
              <w:lastRenderedPageBreak/>
              <w:t xml:space="preserve">En </w:t>
            </w:r>
            <w:r w:rsidR="0005258B">
              <w:t xml:space="preserve">el acta de fiscalización del día 18 de octubre, </w:t>
            </w:r>
            <w:r>
              <w:t>se solicitó al titular el registro de capacitaciones relacionado al componente fauna, los informes de seguimiento del componente fauna entre los años 2016, 2017 y 2018, y el registro de avistamiento de fauna</w:t>
            </w:r>
            <w:r w:rsidR="00CD2E31">
              <w:t xml:space="preserve">. Con fecha </w:t>
            </w:r>
            <w:r>
              <w:t>25 de octubre, mediante carta MA N° 067/2018,</w:t>
            </w:r>
            <w:r w:rsidR="00CD2E31">
              <w:t xml:space="preserve"> el titular dio respuesta al requerimiento, información que fue </w:t>
            </w:r>
            <w:r>
              <w:t>derivada al Servicio Agrícola y Ganadero, para su análisis.</w:t>
            </w:r>
          </w:p>
          <w:p w14:paraId="72D878BB" w14:textId="77777777" w:rsidR="004828EA" w:rsidRDefault="004828EA" w:rsidP="007D05C2">
            <w:pPr>
              <w:contextualSpacing/>
              <w:jc w:val="both"/>
            </w:pPr>
          </w:p>
          <w:p w14:paraId="759C9152" w14:textId="77777777" w:rsidR="0059104C" w:rsidRDefault="007D05C2" w:rsidP="007D05C2">
            <w:pPr>
              <w:contextualSpacing/>
              <w:jc w:val="both"/>
            </w:pPr>
            <w:r>
              <w:t xml:space="preserve">Con fecha 28 de noviembre de 2018, mediante oficio ordinario N° 1252/2018, este servicio remitió el </w:t>
            </w:r>
            <w:r w:rsidR="00CD2E31">
              <w:t>R</w:t>
            </w:r>
            <w:r>
              <w:t xml:space="preserve">eporte </w:t>
            </w:r>
            <w:r w:rsidR="00CD2E31">
              <w:t>T</w:t>
            </w:r>
            <w:r>
              <w:t xml:space="preserve">écnico de fecha 27 /11/2018 </w:t>
            </w:r>
            <w:r w:rsidRPr="000974EC">
              <w:t xml:space="preserve">(anexo </w:t>
            </w:r>
            <w:r w:rsidR="000974EC" w:rsidRPr="000974EC">
              <w:t>12</w:t>
            </w:r>
            <w:r w:rsidRPr="000974EC">
              <w:t>)</w:t>
            </w:r>
            <w:r>
              <w:t xml:space="preserve"> en el cual</w:t>
            </w:r>
            <w:r w:rsidR="0059104C">
              <w:t xml:space="preserve"> menciona </w:t>
            </w:r>
            <w:r w:rsidR="00CD2E31">
              <w:t xml:space="preserve"> </w:t>
            </w:r>
            <w:r w:rsidR="0059104C">
              <w:t>ante la exigencia 7.2 de la RCA 29</w:t>
            </w:r>
            <w:r w:rsidR="000974EC">
              <w:t>/2012</w:t>
            </w:r>
            <w:r w:rsidR="0059104C">
              <w:t>, lo siguiente:</w:t>
            </w:r>
          </w:p>
          <w:p w14:paraId="127FEC81" w14:textId="77777777" w:rsidR="0059104C" w:rsidRDefault="0059104C" w:rsidP="007D05C2">
            <w:pPr>
              <w:contextualSpacing/>
              <w:jc w:val="both"/>
            </w:pPr>
          </w:p>
          <w:p w14:paraId="50A0D220" w14:textId="77777777" w:rsidR="0059104C" w:rsidRDefault="0059104C" w:rsidP="0059104C">
            <w:pPr>
              <w:rPr>
                <w:i/>
              </w:rPr>
            </w:pPr>
            <w:r w:rsidRPr="0059104C">
              <w:rPr>
                <w:i/>
              </w:rPr>
              <w:t>“… De acuerdo al análisis de información, la línea base no menciona a las especies registradas en los monitoreos anteriores como información bibliográfica. Por otro lado, menciona que las campañas de terreno se efectuaron solo los días del 7 al 14 de diciembre del 2015. Además, durante la inspección ambiental se observó un total de cinco ejemplares de Corredor de Arica (</w:t>
            </w:r>
            <w:proofErr w:type="spellStart"/>
            <w:r w:rsidRPr="0059104C">
              <w:rPr>
                <w:i/>
              </w:rPr>
              <w:t>Microlophus</w:t>
            </w:r>
            <w:proofErr w:type="spellEnd"/>
            <w:r w:rsidRPr="0059104C">
              <w:rPr>
                <w:i/>
              </w:rPr>
              <w:t xml:space="preserve"> </w:t>
            </w:r>
            <w:proofErr w:type="spellStart"/>
            <w:r w:rsidR="00137963">
              <w:rPr>
                <w:i/>
              </w:rPr>
              <w:t>Y</w:t>
            </w:r>
            <w:r w:rsidRPr="0059104C">
              <w:rPr>
                <w:i/>
              </w:rPr>
              <w:t>anezi</w:t>
            </w:r>
            <w:proofErr w:type="spellEnd"/>
            <w:r w:rsidRPr="0059104C">
              <w:rPr>
                <w:i/>
              </w:rPr>
              <w:t xml:space="preserve">), una Dormilona </w:t>
            </w:r>
            <w:proofErr w:type="spellStart"/>
            <w:r w:rsidRPr="0059104C">
              <w:rPr>
                <w:i/>
              </w:rPr>
              <w:t>sp</w:t>
            </w:r>
            <w:proofErr w:type="spellEnd"/>
            <w:r w:rsidRPr="0059104C">
              <w:rPr>
                <w:i/>
              </w:rPr>
              <w:t>. (</w:t>
            </w:r>
            <w:proofErr w:type="spellStart"/>
            <w:r w:rsidRPr="0059104C">
              <w:rPr>
                <w:i/>
              </w:rPr>
              <w:t>Muscisaxicola</w:t>
            </w:r>
            <w:proofErr w:type="spellEnd"/>
            <w:r w:rsidRPr="0059104C">
              <w:rPr>
                <w:i/>
              </w:rPr>
              <w:t xml:space="preserve"> </w:t>
            </w:r>
            <w:proofErr w:type="spellStart"/>
            <w:r w:rsidRPr="0059104C">
              <w:rPr>
                <w:i/>
              </w:rPr>
              <w:t>sp</w:t>
            </w:r>
            <w:proofErr w:type="spellEnd"/>
            <w:r w:rsidRPr="0059104C">
              <w:rPr>
                <w:i/>
              </w:rPr>
              <w:t>.) en el sector denominado SIAM COTA1000. En el mismo sector a 90 metros aproximadamente hacia el Norte se observó aproximadamente cien nidos de Golondrina de mar, posiblemente de la especie de collar (</w:t>
            </w:r>
            <w:proofErr w:type="spellStart"/>
            <w:r w:rsidRPr="0059104C">
              <w:rPr>
                <w:i/>
              </w:rPr>
              <w:t>Oceanodroma</w:t>
            </w:r>
            <w:proofErr w:type="spellEnd"/>
            <w:r w:rsidRPr="0059104C">
              <w:rPr>
                <w:i/>
              </w:rPr>
              <w:t xml:space="preserve"> </w:t>
            </w:r>
            <w:proofErr w:type="spellStart"/>
            <w:r w:rsidR="00137963">
              <w:rPr>
                <w:i/>
              </w:rPr>
              <w:t>H</w:t>
            </w:r>
            <w:r w:rsidRPr="0059104C">
              <w:rPr>
                <w:i/>
              </w:rPr>
              <w:t>ornbyi</w:t>
            </w:r>
            <w:proofErr w:type="spellEnd"/>
            <w:r w:rsidRPr="0059104C">
              <w:rPr>
                <w:i/>
              </w:rPr>
              <w:t>), especies que tampoco se encuentran descritas en la línea base…”</w:t>
            </w:r>
          </w:p>
          <w:p w14:paraId="44A9F77B" w14:textId="77777777" w:rsidR="008D3A5C" w:rsidRDefault="008D3A5C" w:rsidP="0059104C">
            <w:pPr>
              <w:rPr>
                <w:i/>
              </w:rPr>
            </w:pPr>
          </w:p>
          <w:p w14:paraId="47880C10" w14:textId="77777777" w:rsidR="0059104C" w:rsidRPr="008D3A5C" w:rsidRDefault="0059104C" w:rsidP="0059104C">
            <w:r>
              <w:t xml:space="preserve">Esta verificación realizada por el servicio, </w:t>
            </w:r>
            <w:r w:rsidR="008D3A5C">
              <w:t xml:space="preserve">levanta el incumplimiento </w:t>
            </w:r>
            <w:r>
              <w:t xml:space="preserve"> </w:t>
            </w:r>
            <w:r w:rsidR="00AD1EE0">
              <w:t>d</w:t>
            </w:r>
            <w:r>
              <w:t xml:space="preserve">el compromiso de robustecer </w:t>
            </w:r>
            <w:r w:rsidR="004818BD">
              <w:t>el Plan de Seguimiento del componente fauna con mayor detalle</w:t>
            </w:r>
            <w:r>
              <w:t xml:space="preserve">, </w:t>
            </w:r>
            <w:r w:rsidR="00AD1EE0">
              <w:t>y que debieron ser aprobada por el SAG</w:t>
            </w:r>
            <w:r w:rsidR="008D3A5C">
              <w:t xml:space="preserve">, </w:t>
            </w:r>
            <w:r w:rsidR="00AD1EE0">
              <w:t xml:space="preserve">asimismo, el SAG deja de manifiesto el </w:t>
            </w:r>
            <w:r w:rsidR="008D3A5C">
              <w:t>error metodológico de sólo muestrear una época y no épocas contrastadas (Invierno- Verano o Primavera - Otoño) por lo que tampoco cumple con  el objeto del considerando</w:t>
            </w:r>
            <w:r w:rsidR="00AD1EE0">
              <w:t xml:space="preserve"> en cuestión</w:t>
            </w:r>
            <w:r w:rsidR="008D3A5C">
              <w:t xml:space="preserve"> que pretende </w:t>
            </w:r>
            <w:r w:rsidR="00AD1EE0">
              <w:t>plasmar</w:t>
            </w:r>
            <w:r w:rsidR="008D3A5C" w:rsidRPr="008D3A5C">
              <w:t xml:space="preserve"> las variables riqueza y densidad poblacional de las especies de fauna silvestre que residen en </w:t>
            </w:r>
            <w:r w:rsidR="008D3A5C">
              <w:t xml:space="preserve">la zona y </w:t>
            </w:r>
            <w:r w:rsidR="008D3A5C" w:rsidRPr="008D3A5C">
              <w:t xml:space="preserve"> características </w:t>
            </w:r>
            <w:r w:rsidR="008D3A5C">
              <w:t>asociadas a sus comportamientos</w:t>
            </w:r>
            <w:r w:rsidR="00AD1EE0">
              <w:t xml:space="preserve">. </w:t>
            </w:r>
            <w:r w:rsidR="007E35B3">
              <w:t>Además,</w:t>
            </w:r>
            <w:r w:rsidR="00AD1EE0">
              <w:t xml:space="preserve"> </w:t>
            </w:r>
            <w:r w:rsidR="00610E87">
              <w:t>SAG evidencia que especies</w:t>
            </w:r>
            <w:r w:rsidR="00AD1EE0">
              <w:t xml:space="preserve"> asociadas a las 2 primeras campañas realizadas por el titular,</w:t>
            </w:r>
            <w:r w:rsidR="00610E87">
              <w:t xml:space="preserve"> no fueron incluidas,</w:t>
            </w:r>
            <w:r w:rsidR="00AD1EE0">
              <w:t xml:space="preserve"> y</w:t>
            </w:r>
            <w:r w:rsidR="00610E87">
              <w:t xml:space="preserve"> las cuales</w:t>
            </w:r>
            <w:r w:rsidR="00AD1EE0">
              <w:t xml:space="preserve"> fueron constatadas por SAG en la visita a terreno</w:t>
            </w:r>
            <w:r w:rsidR="00610E87">
              <w:t xml:space="preserve"> el día 17 de octubre 2018.</w:t>
            </w:r>
          </w:p>
          <w:p w14:paraId="4943AE9C" w14:textId="77777777" w:rsidR="0059104C" w:rsidRPr="008D3A5C" w:rsidRDefault="0059104C" w:rsidP="007D05C2">
            <w:pPr>
              <w:contextualSpacing/>
              <w:jc w:val="both"/>
            </w:pPr>
          </w:p>
          <w:p w14:paraId="448E669F" w14:textId="77777777" w:rsidR="007D05C2" w:rsidRDefault="007D05C2" w:rsidP="007D05C2">
            <w:pPr>
              <w:contextualSpacing/>
              <w:jc w:val="both"/>
            </w:pPr>
            <w:r>
              <w:t xml:space="preserve"> </w:t>
            </w:r>
            <w:r w:rsidR="00AD1EE0">
              <w:t>Consecuentemente</w:t>
            </w:r>
            <w:r w:rsidR="0059104C">
              <w:t xml:space="preserve">, en los comentarios finales </w:t>
            </w:r>
            <w:r w:rsidR="00AD1EE0">
              <w:t>manifiesta</w:t>
            </w:r>
            <w:r w:rsidR="00D700AE">
              <w:t xml:space="preserve"> y </w:t>
            </w:r>
            <w:r w:rsidR="00AD1EE0">
              <w:t>re</w:t>
            </w:r>
            <w:r w:rsidR="0059104C">
              <w:t xml:space="preserve"> afirma lo </w:t>
            </w:r>
            <w:r w:rsidR="00AD1EE0">
              <w:t>comprobado</w:t>
            </w:r>
            <w:r w:rsidR="0059104C">
              <w:t xml:space="preserve"> en la revisión documental relativa </w:t>
            </w:r>
            <w:r w:rsidR="00AD1EE0">
              <w:t>el considerando</w:t>
            </w:r>
            <w:r w:rsidR="0059104C">
              <w:t xml:space="preserve"> 7.2 de la RCA 29</w:t>
            </w:r>
            <w:r w:rsidR="000974EC">
              <w:t>/2012</w:t>
            </w:r>
            <w:r w:rsidR="0059104C">
              <w:t xml:space="preserve">, puesto que indica </w:t>
            </w:r>
            <w:r w:rsidR="00D700AE">
              <w:t xml:space="preserve">y además sugiere lo </w:t>
            </w:r>
            <w:r w:rsidR="0059104C">
              <w:t>siguiente</w:t>
            </w:r>
            <w:r>
              <w:t>:</w:t>
            </w:r>
          </w:p>
          <w:p w14:paraId="2603B456" w14:textId="77777777" w:rsidR="00023343" w:rsidRDefault="00023343" w:rsidP="007D05C2">
            <w:pPr>
              <w:contextualSpacing/>
              <w:jc w:val="both"/>
            </w:pPr>
          </w:p>
          <w:p w14:paraId="772A0129" w14:textId="77777777" w:rsidR="00023343" w:rsidRPr="00023343" w:rsidRDefault="00023343" w:rsidP="00023343">
            <w:pPr>
              <w:rPr>
                <w:i/>
              </w:rPr>
            </w:pPr>
            <w:r w:rsidRPr="00023343">
              <w:rPr>
                <w:i/>
                <w:color w:val="000000"/>
              </w:rPr>
              <w:t xml:space="preserve">“…Se detecto una </w:t>
            </w:r>
            <w:r w:rsidRPr="00023343">
              <w:rPr>
                <w:i/>
              </w:rPr>
              <w:t>desviación</w:t>
            </w:r>
            <w:r w:rsidRPr="00023343">
              <w:rPr>
                <w:i/>
                <w:color w:val="FF0000"/>
              </w:rPr>
              <w:t xml:space="preserve"> </w:t>
            </w:r>
            <w:r w:rsidRPr="00023343">
              <w:rPr>
                <w:i/>
                <w:color w:val="000000"/>
              </w:rPr>
              <w:t xml:space="preserve">respecto a lo mencionado en la Línea </w:t>
            </w:r>
            <w:r w:rsidRPr="00023343">
              <w:rPr>
                <w:i/>
              </w:rPr>
              <w:t>de base de “</w:t>
            </w:r>
            <w:proofErr w:type="spellStart"/>
            <w:r w:rsidRPr="00023343">
              <w:rPr>
                <w:i/>
              </w:rPr>
              <w:t>Lontra</w:t>
            </w:r>
            <w:proofErr w:type="spellEnd"/>
            <w:r w:rsidRPr="00023343">
              <w:rPr>
                <w:i/>
              </w:rPr>
              <w:t xml:space="preserve"> </w:t>
            </w:r>
            <w:r w:rsidR="00137963">
              <w:rPr>
                <w:i/>
              </w:rPr>
              <w:t>F</w:t>
            </w:r>
            <w:r w:rsidRPr="00023343">
              <w:rPr>
                <w:i/>
              </w:rPr>
              <w:t xml:space="preserve">elina y otros vertebrados </w:t>
            </w:r>
            <w:proofErr w:type="spellStart"/>
            <w:r w:rsidRPr="00023343">
              <w:rPr>
                <w:i/>
              </w:rPr>
              <w:t>terápodos</w:t>
            </w:r>
            <w:proofErr w:type="spellEnd"/>
            <w:r w:rsidRPr="00023343">
              <w:rPr>
                <w:i/>
              </w:rPr>
              <w:t xml:space="preserve"> en el sector aledaño al emplazamiento del proyecto SIAM, sector Punta Madrid (2015)”</w:t>
            </w:r>
            <w:r w:rsidRPr="00023343">
              <w:rPr>
                <w:i/>
                <w:color w:val="000000"/>
              </w:rPr>
              <w:t>, con los monitoreos del “Plan de seguimiento de fauna silvestre Pampa Camarones S.A (2013, 2014 y 2015)</w:t>
            </w:r>
            <w:r w:rsidR="00F26553" w:rsidRPr="00023343">
              <w:rPr>
                <w:i/>
                <w:color w:val="000000"/>
              </w:rPr>
              <w:t>”, ya</w:t>
            </w:r>
            <w:r w:rsidRPr="00023343">
              <w:rPr>
                <w:i/>
                <w:color w:val="000000"/>
              </w:rPr>
              <w:t xml:space="preserve"> que en la línea base no menciona a ocho especies de fauna que se encuentra descritas en estos monitoreos. Las especies no descritas son</w:t>
            </w:r>
            <w:r w:rsidRPr="00023343">
              <w:rPr>
                <w:i/>
              </w:rPr>
              <w:t>: Salamanqueja del Norte grande (</w:t>
            </w:r>
            <w:proofErr w:type="spellStart"/>
            <w:r w:rsidRPr="00023343">
              <w:rPr>
                <w:i/>
              </w:rPr>
              <w:t>Phyllodactylus</w:t>
            </w:r>
            <w:proofErr w:type="spellEnd"/>
            <w:r w:rsidRPr="00023343">
              <w:rPr>
                <w:i/>
              </w:rPr>
              <w:t xml:space="preserve"> </w:t>
            </w:r>
            <w:proofErr w:type="spellStart"/>
            <w:r w:rsidR="00137963">
              <w:rPr>
                <w:i/>
              </w:rPr>
              <w:t>G</w:t>
            </w:r>
            <w:r w:rsidRPr="00023343">
              <w:rPr>
                <w:i/>
              </w:rPr>
              <w:t>errhopygus</w:t>
            </w:r>
            <w:proofErr w:type="spellEnd"/>
            <w:r w:rsidRPr="00023343">
              <w:rPr>
                <w:i/>
              </w:rPr>
              <w:t xml:space="preserve">) especie considerada como Vulnerable, Dragón de </w:t>
            </w:r>
            <w:proofErr w:type="spellStart"/>
            <w:r w:rsidRPr="00023343">
              <w:rPr>
                <w:i/>
              </w:rPr>
              <w:t>Poconchile</w:t>
            </w:r>
            <w:proofErr w:type="spellEnd"/>
            <w:r w:rsidRPr="00023343">
              <w:rPr>
                <w:i/>
              </w:rPr>
              <w:t xml:space="preserve"> (</w:t>
            </w:r>
            <w:proofErr w:type="spellStart"/>
            <w:r w:rsidRPr="00023343">
              <w:rPr>
                <w:i/>
              </w:rPr>
              <w:t>Liolaemus</w:t>
            </w:r>
            <w:proofErr w:type="spellEnd"/>
            <w:r w:rsidRPr="00023343">
              <w:rPr>
                <w:i/>
              </w:rPr>
              <w:t xml:space="preserve"> </w:t>
            </w:r>
            <w:proofErr w:type="spellStart"/>
            <w:r w:rsidR="00137963">
              <w:rPr>
                <w:i/>
              </w:rPr>
              <w:t>P</w:t>
            </w:r>
            <w:r w:rsidRPr="00023343">
              <w:rPr>
                <w:i/>
              </w:rPr>
              <w:t>oconchilensis</w:t>
            </w:r>
            <w:proofErr w:type="spellEnd"/>
            <w:r w:rsidRPr="00023343">
              <w:rPr>
                <w:i/>
              </w:rPr>
              <w:t>), Golondrina de mar negro (</w:t>
            </w:r>
            <w:proofErr w:type="spellStart"/>
            <w:r w:rsidRPr="00023343">
              <w:rPr>
                <w:i/>
              </w:rPr>
              <w:t>Oceanodroma</w:t>
            </w:r>
            <w:proofErr w:type="spellEnd"/>
            <w:r w:rsidRPr="00023343">
              <w:rPr>
                <w:i/>
              </w:rPr>
              <w:t xml:space="preserve"> </w:t>
            </w:r>
            <w:proofErr w:type="spellStart"/>
            <w:r w:rsidR="00137963">
              <w:rPr>
                <w:i/>
              </w:rPr>
              <w:t>M</w:t>
            </w:r>
            <w:r w:rsidRPr="00023343">
              <w:rPr>
                <w:i/>
              </w:rPr>
              <w:t>arkhami</w:t>
            </w:r>
            <w:proofErr w:type="spellEnd"/>
            <w:r w:rsidRPr="00023343">
              <w:rPr>
                <w:i/>
              </w:rPr>
              <w:t>) considerada En Peligro, Gaviotín elegante (</w:t>
            </w:r>
            <w:proofErr w:type="spellStart"/>
            <w:r w:rsidRPr="00023343">
              <w:rPr>
                <w:i/>
              </w:rPr>
              <w:t>Thalasseus</w:t>
            </w:r>
            <w:proofErr w:type="spellEnd"/>
            <w:r w:rsidRPr="00023343">
              <w:rPr>
                <w:i/>
              </w:rPr>
              <w:t xml:space="preserve"> </w:t>
            </w:r>
            <w:proofErr w:type="spellStart"/>
            <w:r w:rsidR="00137963">
              <w:rPr>
                <w:i/>
              </w:rPr>
              <w:t>E</w:t>
            </w:r>
            <w:r w:rsidRPr="00023343">
              <w:rPr>
                <w:i/>
              </w:rPr>
              <w:t>legans</w:t>
            </w:r>
            <w:proofErr w:type="spellEnd"/>
            <w:r w:rsidRPr="00023343">
              <w:rPr>
                <w:i/>
              </w:rPr>
              <w:t xml:space="preserve">), Pingüino de </w:t>
            </w:r>
            <w:r w:rsidR="00137963">
              <w:rPr>
                <w:i/>
              </w:rPr>
              <w:t>H</w:t>
            </w:r>
            <w:r w:rsidRPr="00023343">
              <w:rPr>
                <w:i/>
              </w:rPr>
              <w:t>umboldt (</w:t>
            </w:r>
            <w:proofErr w:type="spellStart"/>
            <w:r w:rsidRPr="00023343">
              <w:rPr>
                <w:i/>
              </w:rPr>
              <w:t>Spheniscus</w:t>
            </w:r>
            <w:proofErr w:type="spellEnd"/>
            <w:r w:rsidRPr="00023343">
              <w:rPr>
                <w:i/>
              </w:rPr>
              <w:t xml:space="preserve"> </w:t>
            </w:r>
            <w:proofErr w:type="spellStart"/>
            <w:r w:rsidR="00137963">
              <w:rPr>
                <w:i/>
              </w:rPr>
              <w:t>H</w:t>
            </w:r>
            <w:r w:rsidRPr="00023343">
              <w:rPr>
                <w:i/>
              </w:rPr>
              <w:t>umbolti</w:t>
            </w:r>
            <w:proofErr w:type="spellEnd"/>
            <w:r w:rsidRPr="00023343">
              <w:rPr>
                <w:i/>
              </w:rPr>
              <w:t>), Dormilona tontita (</w:t>
            </w:r>
            <w:proofErr w:type="spellStart"/>
            <w:r w:rsidRPr="00023343">
              <w:rPr>
                <w:i/>
              </w:rPr>
              <w:t>Muscisaxicola</w:t>
            </w:r>
            <w:proofErr w:type="spellEnd"/>
            <w:r w:rsidRPr="00023343">
              <w:rPr>
                <w:i/>
              </w:rPr>
              <w:t xml:space="preserve"> </w:t>
            </w:r>
            <w:proofErr w:type="spellStart"/>
            <w:r w:rsidR="00137963">
              <w:rPr>
                <w:i/>
              </w:rPr>
              <w:t>M</w:t>
            </w:r>
            <w:r w:rsidRPr="00023343">
              <w:rPr>
                <w:i/>
              </w:rPr>
              <w:t>acloviana</w:t>
            </w:r>
            <w:proofErr w:type="spellEnd"/>
            <w:r w:rsidRPr="00023343">
              <w:rPr>
                <w:i/>
              </w:rPr>
              <w:t>), Guanay (</w:t>
            </w:r>
            <w:proofErr w:type="spellStart"/>
            <w:r w:rsidRPr="00023343">
              <w:rPr>
                <w:i/>
              </w:rPr>
              <w:t>Phalacrocorax</w:t>
            </w:r>
            <w:proofErr w:type="spellEnd"/>
            <w:r w:rsidRPr="00023343">
              <w:rPr>
                <w:i/>
              </w:rPr>
              <w:t xml:space="preserve"> </w:t>
            </w:r>
            <w:proofErr w:type="spellStart"/>
            <w:r w:rsidR="00137963">
              <w:rPr>
                <w:i/>
              </w:rPr>
              <w:t>B</w:t>
            </w:r>
            <w:r w:rsidRPr="00023343">
              <w:rPr>
                <w:i/>
              </w:rPr>
              <w:t>ougainvillii</w:t>
            </w:r>
            <w:proofErr w:type="spellEnd"/>
            <w:r w:rsidRPr="00023343">
              <w:rPr>
                <w:i/>
              </w:rPr>
              <w:t>) especie considerada Vulnerable y Ratón orejudo del Perú (</w:t>
            </w:r>
            <w:proofErr w:type="spellStart"/>
            <w:r w:rsidRPr="00023343">
              <w:rPr>
                <w:i/>
              </w:rPr>
              <w:t>Phyllotis</w:t>
            </w:r>
            <w:proofErr w:type="spellEnd"/>
            <w:r w:rsidR="00137963">
              <w:rPr>
                <w:i/>
              </w:rPr>
              <w:t xml:space="preserve"> </w:t>
            </w:r>
            <w:proofErr w:type="spellStart"/>
            <w:r w:rsidR="00137963">
              <w:rPr>
                <w:i/>
              </w:rPr>
              <w:t>L</w:t>
            </w:r>
            <w:r w:rsidRPr="00023343">
              <w:rPr>
                <w:i/>
              </w:rPr>
              <w:t>imatus</w:t>
            </w:r>
            <w:proofErr w:type="spellEnd"/>
            <w:r w:rsidRPr="00023343">
              <w:rPr>
                <w:i/>
              </w:rPr>
              <w:t>). Respecto a lo anterior se adiciona también que durante la inspección ambiental se observaron un total de cinco ejemplares de Corredor de Arica (</w:t>
            </w:r>
            <w:proofErr w:type="spellStart"/>
            <w:r w:rsidRPr="00023343">
              <w:rPr>
                <w:i/>
              </w:rPr>
              <w:t>Microlophus</w:t>
            </w:r>
            <w:proofErr w:type="spellEnd"/>
            <w:r w:rsidRPr="00023343">
              <w:rPr>
                <w:i/>
              </w:rPr>
              <w:t xml:space="preserve"> </w:t>
            </w:r>
            <w:proofErr w:type="spellStart"/>
            <w:r w:rsidR="00137963">
              <w:rPr>
                <w:i/>
              </w:rPr>
              <w:t>Y</w:t>
            </w:r>
            <w:r w:rsidRPr="00023343">
              <w:rPr>
                <w:i/>
              </w:rPr>
              <w:t>anezi</w:t>
            </w:r>
            <w:proofErr w:type="spellEnd"/>
            <w:r w:rsidRPr="00023343">
              <w:rPr>
                <w:i/>
              </w:rPr>
              <w:t xml:space="preserve">), una Dormilona </w:t>
            </w:r>
            <w:proofErr w:type="spellStart"/>
            <w:r w:rsidRPr="00023343">
              <w:rPr>
                <w:i/>
              </w:rPr>
              <w:t>sp</w:t>
            </w:r>
            <w:proofErr w:type="spellEnd"/>
            <w:r w:rsidRPr="00023343">
              <w:rPr>
                <w:i/>
              </w:rPr>
              <w:t>. (</w:t>
            </w:r>
            <w:proofErr w:type="spellStart"/>
            <w:r w:rsidRPr="00023343">
              <w:rPr>
                <w:i/>
              </w:rPr>
              <w:t>Muscisaxicola</w:t>
            </w:r>
            <w:proofErr w:type="spellEnd"/>
            <w:r w:rsidRPr="00023343">
              <w:rPr>
                <w:i/>
              </w:rPr>
              <w:t xml:space="preserve"> </w:t>
            </w:r>
            <w:proofErr w:type="spellStart"/>
            <w:r w:rsidRPr="00023343">
              <w:rPr>
                <w:i/>
              </w:rPr>
              <w:t>sp</w:t>
            </w:r>
            <w:proofErr w:type="spellEnd"/>
            <w:r w:rsidRPr="00023343">
              <w:rPr>
                <w:i/>
              </w:rPr>
              <w:t>.) y a 90 m aproximadamente hacia el Norte se observó aproximadamente cien nidos de Golondrina de mar posiblemente de especie de collar (</w:t>
            </w:r>
            <w:proofErr w:type="spellStart"/>
            <w:r w:rsidRPr="00023343">
              <w:rPr>
                <w:i/>
              </w:rPr>
              <w:t>Oceanodroma</w:t>
            </w:r>
            <w:proofErr w:type="spellEnd"/>
            <w:r w:rsidRPr="00023343">
              <w:rPr>
                <w:i/>
              </w:rPr>
              <w:t xml:space="preserve"> </w:t>
            </w:r>
            <w:proofErr w:type="spellStart"/>
            <w:r w:rsidR="00137963">
              <w:rPr>
                <w:i/>
              </w:rPr>
              <w:t>H</w:t>
            </w:r>
            <w:r w:rsidRPr="00023343">
              <w:rPr>
                <w:i/>
              </w:rPr>
              <w:t>ornbyi</w:t>
            </w:r>
            <w:proofErr w:type="spellEnd"/>
            <w:r w:rsidRPr="00023343">
              <w:rPr>
                <w:i/>
              </w:rPr>
              <w:t xml:space="preserve">) en el sector denominado SIAM COTA1000. </w:t>
            </w:r>
          </w:p>
          <w:p w14:paraId="217B6B65" w14:textId="77777777" w:rsidR="00957044" w:rsidRDefault="00957044" w:rsidP="00023343">
            <w:pPr>
              <w:rPr>
                <w:i/>
                <w:color w:val="000000"/>
              </w:rPr>
            </w:pPr>
          </w:p>
          <w:p w14:paraId="16D3D1F1" w14:textId="77777777" w:rsidR="00023343" w:rsidRDefault="00023343" w:rsidP="00023343">
            <w:pPr>
              <w:rPr>
                <w:i/>
              </w:rPr>
            </w:pPr>
            <w:r w:rsidRPr="00023343">
              <w:rPr>
                <w:i/>
                <w:color w:val="000000"/>
              </w:rPr>
              <w:t xml:space="preserve">Para dar cumplimiento a la exigencia de la </w:t>
            </w:r>
            <w:r w:rsidRPr="00023343">
              <w:rPr>
                <w:i/>
              </w:rPr>
              <w:t xml:space="preserve">RCA 029 se sugiere al titular que debe realizar una nueva línea base incorporando a todas las especies mencionadas </w:t>
            </w:r>
            <w:r w:rsidR="00D700AE" w:rsidRPr="00023343">
              <w:rPr>
                <w:i/>
              </w:rPr>
              <w:t>anteriormente</w:t>
            </w:r>
            <w:r w:rsidRPr="00023343">
              <w:rPr>
                <w:i/>
              </w:rPr>
              <w:t>, guiándose por la guía de evaluación ambiental componente fauna silvestre del SAG</w:t>
            </w:r>
            <w:r w:rsidRPr="00023343">
              <w:rPr>
                <w:i/>
                <w:color w:val="000000"/>
              </w:rPr>
              <w:t xml:space="preserve">, considerando la información de los monitoreos como información bibliográfica, lo que </w:t>
            </w:r>
            <w:r w:rsidR="0075296F" w:rsidRPr="00023343">
              <w:rPr>
                <w:i/>
                <w:color w:val="000000"/>
              </w:rPr>
              <w:t>permitirá</w:t>
            </w:r>
            <w:r w:rsidRPr="00023343">
              <w:rPr>
                <w:i/>
                <w:color w:val="000000"/>
              </w:rPr>
              <w:t xml:space="preserve"> establecer las especies que potencialmente pueden estar presentes en el área de influencia del proyecto y aportar información para evaluar si los métodos y el diseño de muestreo que se utilizaron para levantar la información fueron los adecuados. </w:t>
            </w:r>
            <w:r w:rsidR="007410B9" w:rsidRPr="00023343">
              <w:rPr>
                <w:i/>
                <w:color w:val="000000"/>
              </w:rPr>
              <w:t>Además,</w:t>
            </w:r>
            <w:r w:rsidRPr="00023343">
              <w:rPr>
                <w:i/>
                <w:color w:val="000000"/>
              </w:rPr>
              <w:t xml:space="preserve"> en la línea base solo </w:t>
            </w:r>
            <w:r w:rsidRPr="00023343">
              <w:rPr>
                <w:i/>
              </w:rPr>
              <w:lastRenderedPageBreak/>
              <w:t xml:space="preserve">menciona que </w:t>
            </w:r>
            <w:r w:rsidR="007410B9" w:rsidRPr="00023343">
              <w:rPr>
                <w:i/>
              </w:rPr>
              <w:t>las campañas</w:t>
            </w:r>
            <w:r w:rsidRPr="00023343">
              <w:rPr>
                <w:i/>
              </w:rPr>
              <w:t xml:space="preserve"> de terreno se ejecutaron entre los días 7 al 14 de diciembre del 2015 (con solo una compaña hecha en la época de verano) por lo que </w:t>
            </w:r>
            <w:r w:rsidRPr="00023343">
              <w:rPr>
                <w:i/>
                <w:color w:val="000000"/>
              </w:rPr>
              <w:t>se debe realizar las campañas en terreno en épocas contrastadas (</w:t>
            </w:r>
            <w:r w:rsidR="007410B9" w:rsidRPr="00023343">
              <w:rPr>
                <w:i/>
                <w:color w:val="000000"/>
              </w:rPr>
              <w:t>verano</w:t>
            </w:r>
            <w:r w:rsidRPr="00023343">
              <w:rPr>
                <w:i/>
                <w:color w:val="000000"/>
              </w:rPr>
              <w:t xml:space="preserve">- </w:t>
            </w:r>
            <w:r w:rsidR="007410B9" w:rsidRPr="00023343">
              <w:rPr>
                <w:i/>
                <w:color w:val="000000"/>
              </w:rPr>
              <w:t>invierno</w:t>
            </w:r>
            <w:r w:rsidRPr="00023343">
              <w:rPr>
                <w:i/>
                <w:color w:val="000000"/>
              </w:rPr>
              <w:t xml:space="preserve"> o Primavera – Otoño), con el objetivo de considerar su época reproductiva, de hibernación o migraciones según </w:t>
            </w:r>
            <w:proofErr w:type="spellStart"/>
            <w:r w:rsidRPr="00023343">
              <w:rPr>
                <w:i/>
                <w:color w:val="000000"/>
              </w:rPr>
              <w:t>taxa</w:t>
            </w:r>
            <w:proofErr w:type="spellEnd"/>
            <w:r w:rsidR="000974EC">
              <w:rPr>
                <w:i/>
                <w:color w:val="000000"/>
              </w:rPr>
              <w:t>...”</w:t>
            </w:r>
          </w:p>
          <w:p w14:paraId="5729D2A1" w14:textId="77777777" w:rsidR="00AD1EE0" w:rsidRDefault="00AD1EE0" w:rsidP="00023343">
            <w:pPr>
              <w:rPr>
                <w:i/>
              </w:rPr>
            </w:pPr>
          </w:p>
          <w:p w14:paraId="7A8260A6" w14:textId="77777777" w:rsidR="004F4E38" w:rsidRDefault="004F4E38" w:rsidP="00023343">
            <w:pPr>
              <w:rPr>
                <w:i/>
              </w:rPr>
            </w:pPr>
          </w:p>
          <w:p w14:paraId="76C2AB4D" w14:textId="77777777" w:rsidR="00AD1EE0" w:rsidRPr="004F4E38" w:rsidRDefault="00AD1EE0" w:rsidP="00023343">
            <w:r w:rsidRPr="004F4E38">
              <w:t xml:space="preserve">Sobre los otros hechos verificados en terreno, este servicio en </w:t>
            </w:r>
            <w:r w:rsidR="00610E87">
              <w:t xml:space="preserve">el Reporte Técnico asociado al </w:t>
            </w:r>
            <w:r w:rsidRPr="004F4E38">
              <w:t xml:space="preserve">oficio </w:t>
            </w:r>
            <w:r w:rsidR="00610E87">
              <w:t xml:space="preserve">ordinario </w:t>
            </w:r>
            <w:r w:rsidRPr="004F4E38">
              <w:t xml:space="preserve">1252/2018, también se refiere a ellos </w:t>
            </w:r>
            <w:r w:rsidR="004F4E38" w:rsidRPr="004F4E38">
              <w:t>manifestando</w:t>
            </w:r>
            <w:r w:rsidRPr="004F4E38">
              <w:t>:</w:t>
            </w:r>
          </w:p>
          <w:p w14:paraId="25329180" w14:textId="77777777" w:rsidR="00023343" w:rsidRPr="00023343" w:rsidRDefault="00023343" w:rsidP="00023343">
            <w:pPr>
              <w:rPr>
                <w:i/>
                <w:color w:val="000000"/>
              </w:rPr>
            </w:pPr>
          </w:p>
          <w:p w14:paraId="20049DF7" w14:textId="77777777" w:rsidR="00023343" w:rsidRPr="00023343" w:rsidRDefault="00610E87" w:rsidP="00023343">
            <w:pPr>
              <w:rPr>
                <w:i/>
              </w:rPr>
            </w:pPr>
            <w:r>
              <w:rPr>
                <w:i/>
                <w:color w:val="000000"/>
              </w:rPr>
              <w:t>“…</w:t>
            </w:r>
            <w:r w:rsidR="00023343" w:rsidRPr="00023343">
              <w:rPr>
                <w:i/>
                <w:color w:val="000000"/>
              </w:rPr>
              <w:t xml:space="preserve">Respecto a los </w:t>
            </w:r>
            <w:r w:rsidR="00023343" w:rsidRPr="00023343">
              <w:rPr>
                <w:i/>
              </w:rPr>
              <w:t>RSAD</w:t>
            </w:r>
            <w:r w:rsidR="00023343" w:rsidRPr="00023343">
              <w:rPr>
                <w:i/>
                <w:color w:val="000000"/>
              </w:rPr>
              <w:t xml:space="preserve"> </w:t>
            </w:r>
            <w:r w:rsidR="00023343" w:rsidRPr="00023343">
              <w:rPr>
                <w:i/>
              </w:rPr>
              <w:t>durante la inspección ambiental se observaron un total de ocho basureros sin tapas, en la que</w:t>
            </w:r>
            <w:r w:rsidR="00023343" w:rsidRPr="00023343">
              <w:rPr>
                <w:i/>
                <w:color w:val="000000"/>
              </w:rPr>
              <w:t xml:space="preserve"> se detectó una </w:t>
            </w:r>
            <w:r w:rsidR="00023343" w:rsidRPr="00023343">
              <w:rPr>
                <w:i/>
              </w:rPr>
              <w:t>desviación</w:t>
            </w:r>
            <w:r w:rsidR="00023343" w:rsidRPr="00023343">
              <w:rPr>
                <w:i/>
                <w:color w:val="000000"/>
              </w:rPr>
              <w:t xml:space="preserve"> con lo mencionado por el titular, donde, se compromete que </w:t>
            </w:r>
            <w:r w:rsidR="007410B9" w:rsidRPr="00023343">
              <w:rPr>
                <w:i/>
                <w:color w:val="000000"/>
              </w:rPr>
              <w:t>el</w:t>
            </w:r>
            <w:r w:rsidR="007410B9" w:rsidRPr="00023343">
              <w:rPr>
                <w:i/>
              </w:rPr>
              <w:t xml:space="preserve"> almacenamiento de los RSAD será</w:t>
            </w:r>
            <w:r w:rsidR="00023343" w:rsidRPr="00023343">
              <w:rPr>
                <w:i/>
              </w:rPr>
              <w:t xml:space="preserve"> en contenedores con tapas y lavados frecuentemente con el objetivo de no atraer animales ajenos al área</w:t>
            </w:r>
            <w:r>
              <w:rPr>
                <w:i/>
              </w:rPr>
              <w:t>…”</w:t>
            </w:r>
          </w:p>
          <w:p w14:paraId="6C2CC4A0" w14:textId="77777777" w:rsidR="00023343" w:rsidRPr="00023343" w:rsidRDefault="00023343" w:rsidP="00023343">
            <w:pPr>
              <w:rPr>
                <w:i/>
              </w:rPr>
            </w:pPr>
          </w:p>
          <w:p w14:paraId="0C801B4D" w14:textId="77777777" w:rsidR="00023343" w:rsidRPr="00023343" w:rsidRDefault="00610E87" w:rsidP="00023343">
            <w:pPr>
              <w:rPr>
                <w:i/>
              </w:rPr>
            </w:pPr>
            <w:r>
              <w:rPr>
                <w:i/>
                <w:color w:val="000000"/>
              </w:rPr>
              <w:t>“…</w:t>
            </w:r>
            <w:r w:rsidR="00023343" w:rsidRPr="00023343">
              <w:rPr>
                <w:i/>
                <w:color w:val="000000"/>
              </w:rPr>
              <w:t xml:space="preserve">También se observa una desviación con lo descrito en la RCA 033 con lo mencionado por </w:t>
            </w:r>
            <w:r w:rsidR="00023343" w:rsidRPr="00023343">
              <w:rPr>
                <w:i/>
              </w:rPr>
              <w:t xml:space="preserve">el Sr. </w:t>
            </w:r>
            <w:proofErr w:type="spellStart"/>
            <w:r w:rsidR="00023343" w:rsidRPr="00023343">
              <w:rPr>
                <w:i/>
              </w:rPr>
              <w:t>Breskovic</w:t>
            </w:r>
            <w:proofErr w:type="spellEnd"/>
            <w:r w:rsidR="00023343" w:rsidRPr="00023343">
              <w:rPr>
                <w:i/>
              </w:rPr>
              <w:t xml:space="preserve"> en la inspección ambiental, </w:t>
            </w:r>
            <w:r w:rsidR="00023343" w:rsidRPr="00023343">
              <w:rPr>
                <w:i/>
                <w:color w:val="000000"/>
              </w:rPr>
              <w:t>donde en la RCA 033 el titular menciona que el proyecto no considera</w:t>
            </w:r>
            <w:r w:rsidR="00023343" w:rsidRPr="00023343">
              <w:rPr>
                <w:i/>
              </w:rPr>
              <w:t xml:space="preserve"> lavado de vehículos, ni maquinaria en la Mina, y el Sr. </w:t>
            </w:r>
            <w:proofErr w:type="spellStart"/>
            <w:r w:rsidR="00023343" w:rsidRPr="00023343">
              <w:rPr>
                <w:i/>
              </w:rPr>
              <w:t>Breskovic</w:t>
            </w:r>
            <w:proofErr w:type="spellEnd"/>
            <w:r w:rsidR="00023343" w:rsidRPr="00023343">
              <w:rPr>
                <w:i/>
              </w:rPr>
              <w:t xml:space="preserve"> en la inspección ambiental menciona que a veces realizan el lavado de camionetas en el sector del Laboratorio</w:t>
            </w:r>
            <w:r>
              <w:rPr>
                <w:i/>
              </w:rPr>
              <w:t>…”</w:t>
            </w:r>
          </w:p>
          <w:p w14:paraId="29A3FF1D" w14:textId="77777777" w:rsidR="00023343" w:rsidRPr="00023343" w:rsidRDefault="00023343" w:rsidP="00023343">
            <w:pPr>
              <w:rPr>
                <w:i/>
                <w:color w:val="000000"/>
              </w:rPr>
            </w:pPr>
          </w:p>
          <w:p w14:paraId="137EC079" w14:textId="77777777" w:rsidR="00023343" w:rsidRDefault="00610E87" w:rsidP="00023343">
            <w:pPr>
              <w:rPr>
                <w:i/>
                <w:color w:val="000000"/>
              </w:rPr>
            </w:pPr>
            <w:r>
              <w:rPr>
                <w:i/>
                <w:color w:val="000000"/>
              </w:rPr>
              <w:t>“…</w:t>
            </w:r>
            <w:r w:rsidR="00023343" w:rsidRPr="00023343">
              <w:rPr>
                <w:i/>
                <w:color w:val="000000"/>
              </w:rPr>
              <w:t xml:space="preserve">Para finalizar en la ficha de registro fauna junio 2018 se menciona a la especie </w:t>
            </w:r>
            <w:r w:rsidR="00023343" w:rsidRPr="00023343">
              <w:rPr>
                <w:i/>
              </w:rPr>
              <w:t>Golondrina de mar negra (</w:t>
            </w:r>
            <w:proofErr w:type="spellStart"/>
            <w:r w:rsidR="00023343" w:rsidRPr="00023343">
              <w:rPr>
                <w:i/>
              </w:rPr>
              <w:t>Oceanodroma</w:t>
            </w:r>
            <w:proofErr w:type="spellEnd"/>
            <w:r w:rsidR="00023343" w:rsidRPr="00023343">
              <w:rPr>
                <w:i/>
              </w:rPr>
              <w:t xml:space="preserve"> </w:t>
            </w:r>
            <w:proofErr w:type="spellStart"/>
            <w:r w:rsidR="00023343" w:rsidRPr="00023343">
              <w:rPr>
                <w:i/>
              </w:rPr>
              <w:t>markhami</w:t>
            </w:r>
            <w:proofErr w:type="spellEnd"/>
            <w:r w:rsidR="00023343" w:rsidRPr="00023343">
              <w:rPr>
                <w:i/>
              </w:rPr>
              <w:t xml:space="preserve">), especie categorizada “En Peligro”, según la exigencia, en el caso de registrar a esta especie se debe realizar un reporte al SMA y al SAG, mensualmente durante un año y posteriormente en forma semestral con informe en los meses de enero y julio, constando </w:t>
            </w:r>
            <w:r w:rsidR="00023343" w:rsidRPr="00023343">
              <w:rPr>
                <w:i/>
                <w:color w:val="000000"/>
              </w:rPr>
              <w:t xml:space="preserve">que a la fecha no </w:t>
            </w:r>
            <w:proofErr w:type="spellStart"/>
            <w:r w:rsidR="00023343" w:rsidRPr="00023343">
              <w:rPr>
                <w:i/>
                <w:color w:val="000000"/>
              </w:rPr>
              <w:t>a</w:t>
            </w:r>
            <w:proofErr w:type="spellEnd"/>
            <w:r w:rsidR="00023343" w:rsidRPr="00023343">
              <w:rPr>
                <w:i/>
                <w:color w:val="000000"/>
              </w:rPr>
              <w:t xml:space="preserve"> llegado ningún reporte de avistamiento de las especie </w:t>
            </w:r>
            <w:r w:rsidR="00023343" w:rsidRPr="00023343">
              <w:rPr>
                <w:i/>
              </w:rPr>
              <w:t>Golondrina de mar negra (</w:t>
            </w:r>
            <w:proofErr w:type="spellStart"/>
            <w:r w:rsidR="00023343" w:rsidRPr="00023343">
              <w:rPr>
                <w:i/>
              </w:rPr>
              <w:t>Oceanodroma</w:t>
            </w:r>
            <w:proofErr w:type="spellEnd"/>
            <w:r w:rsidR="00023343" w:rsidRPr="00023343">
              <w:rPr>
                <w:i/>
              </w:rPr>
              <w:t xml:space="preserve"> </w:t>
            </w:r>
            <w:proofErr w:type="spellStart"/>
            <w:r w:rsidR="00023343" w:rsidRPr="00023343">
              <w:rPr>
                <w:i/>
              </w:rPr>
              <w:t>markhami</w:t>
            </w:r>
            <w:proofErr w:type="spellEnd"/>
            <w:r w:rsidR="00023343" w:rsidRPr="00023343">
              <w:rPr>
                <w:i/>
              </w:rPr>
              <w:t xml:space="preserve">) </w:t>
            </w:r>
            <w:r w:rsidR="00023343" w:rsidRPr="00023343">
              <w:rPr>
                <w:i/>
                <w:color w:val="000000"/>
              </w:rPr>
              <w:t>al Servicio, ni a la plataforma de la SMA…”</w:t>
            </w:r>
          </w:p>
          <w:p w14:paraId="00AA99A2" w14:textId="77777777" w:rsidR="0005258B" w:rsidRDefault="0005258B" w:rsidP="00023343">
            <w:pPr>
              <w:rPr>
                <w:i/>
                <w:color w:val="000000"/>
              </w:rPr>
            </w:pPr>
          </w:p>
          <w:p w14:paraId="2BD48DC1" w14:textId="77777777" w:rsidR="00A65702" w:rsidRPr="00D42470" w:rsidRDefault="00B01E4F" w:rsidP="00957044">
            <w:r>
              <w:rPr>
                <w:color w:val="000000"/>
              </w:rPr>
              <w:t>Según carta MA N° 078/2018,</w:t>
            </w:r>
            <w:r w:rsidR="000974EC">
              <w:rPr>
                <w:color w:val="000000"/>
              </w:rPr>
              <w:t>( anexo 11)</w:t>
            </w:r>
            <w:r>
              <w:rPr>
                <w:color w:val="000000"/>
              </w:rPr>
              <w:t xml:space="preserve"> firmada por don Fernando </w:t>
            </w:r>
            <w:r w:rsidR="004F4E38">
              <w:rPr>
                <w:color w:val="000000"/>
              </w:rPr>
              <w:t>Álvarez</w:t>
            </w:r>
            <w:r>
              <w:rPr>
                <w:color w:val="000000"/>
              </w:rPr>
              <w:t xml:space="preserve"> Castro, Gerente General de </w:t>
            </w:r>
            <w:r w:rsidR="00D700AE">
              <w:rPr>
                <w:color w:val="000000"/>
              </w:rPr>
              <w:t>Minera</w:t>
            </w:r>
            <w:r>
              <w:rPr>
                <w:color w:val="000000"/>
              </w:rPr>
              <w:t xml:space="preserve"> Pampa Camarones </w:t>
            </w:r>
            <w:proofErr w:type="spellStart"/>
            <w:r>
              <w:rPr>
                <w:color w:val="000000"/>
              </w:rPr>
              <w:t>SpA</w:t>
            </w:r>
            <w:proofErr w:type="spellEnd"/>
            <w:r>
              <w:rPr>
                <w:color w:val="000000"/>
              </w:rPr>
              <w:t xml:space="preserve">, en donde envía el </w:t>
            </w:r>
            <w:r w:rsidRPr="004F4E38">
              <w:rPr>
                <w:b/>
                <w:color w:val="000000"/>
              </w:rPr>
              <w:t xml:space="preserve">Informe de </w:t>
            </w:r>
            <w:r w:rsidR="004F4E38">
              <w:rPr>
                <w:b/>
                <w:color w:val="000000"/>
              </w:rPr>
              <w:t>A</w:t>
            </w:r>
            <w:r w:rsidRPr="004F4E38">
              <w:rPr>
                <w:b/>
                <w:color w:val="000000"/>
              </w:rPr>
              <w:t xml:space="preserve">cciones </w:t>
            </w:r>
            <w:r w:rsidR="004F4E38">
              <w:rPr>
                <w:b/>
                <w:color w:val="000000"/>
              </w:rPr>
              <w:t>E</w:t>
            </w:r>
            <w:r w:rsidRPr="004F4E38">
              <w:rPr>
                <w:b/>
                <w:color w:val="000000"/>
              </w:rPr>
              <w:t xml:space="preserve">jecutadas en </w:t>
            </w:r>
            <w:r w:rsidR="004F4E38">
              <w:rPr>
                <w:b/>
                <w:color w:val="000000"/>
              </w:rPr>
              <w:t>R</w:t>
            </w:r>
            <w:r w:rsidRPr="004F4E38">
              <w:rPr>
                <w:b/>
                <w:color w:val="000000"/>
              </w:rPr>
              <w:t xml:space="preserve">espuesta a </w:t>
            </w:r>
            <w:r w:rsidR="004F4E38">
              <w:rPr>
                <w:b/>
                <w:color w:val="000000"/>
              </w:rPr>
              <w:t>O</w:t>
            </w:r>
            <w:r w:rsidRPr="004F4E38">
              <w:rPr>
                <w:b/>
                <w:color w:val="000000"/>
              </w:rPr>
              <w:t xml:space="preserve">bservaciones y/o Hallazgos de la </w:t>
            </w:r>
            <w:r w:rsidR="004F4E38">
              <w:rPr>
                <w:b/>
                <w:color w:val="000000"/>
              </w:rPr>
              <w:t>S</w:t>
            </w:r>
            <w:r w:rsidRPr="004F4E38">
              <w:rPr>
                <w:b/>
                <w:color w:val="000000"/>
              </w:rPr>
              <w:t xml:space="preserve">uperintendencia del </w:t>
            </w:r>
            <w:r w:rsidR="004F4E38">
              <w:rPr>
                <w:b/>
                <w:color w:val="000000"/>
              </w:rPr>
              <w:t>M</w:t>
            </w:r>
            <w:r w:rsidRPr="004F4E38">
              <w:rPr>
                <w:b/>
                <w:color w:val="000000"/>
              </w:rPr>
              <w:t xml:space="preserve">edio </w:t>
            </w:r>
            <w:r w:rsidR="004F4E38">
              <w:rPr>
                <w:b/>
                <w:color w:val="000000"/>
              </w:rPr>
              <w:t>A</w:t>
            </w:r>
            <w:r w:rsidRPr="004F4E38">
              <w:rPr>
                <w:b/>
                <w:color w:val="000000"/>
              </w:rPr>
              <w:t>mbiente</w:t>
            </w:r>
            <w:r>
              <w:rPr>
                <w:color w:val="000000"/>
              </w:rPr>
              <w:t xml:space="preserve">, </w:t>
            </w:r>
            <w:r w:rsidR="00957044">
              <w:rPr>
                <w:color w:val="000000"/>
              </w:rPr>
              <w:t xml:space="preserve">y respecto a la constatación del hecho de los basureros sin tapa, la empresa aplicó como medida correctiva inmediata, tapar todos los basureros ubicados en diferentes sectores e hizo hincapié a los trabajadores de la importancia de mantenerlos tapados. Se adjuntan fotografías (fotografías </w:t>
            </w:r>
            <w:r w:rsidR="004F4E38">
              <w:rPr>
                <w:color w:val="000000"/>
              </w:rPr>
              <w:t>15</w:t>
            </w:r>
            <w:r w:rsidR="00957044">
              <w:rPr>
                <w:color w:val="000000"/>
              </w:rPr>
              <w:t>)</w:t>
            </w:r>
          </w:p>
        </w:tc>
      </w:tr>
    </w:tbl>
    <w:p w14:paraId="356F75A0" w14:textId="77777777" w:rsidR="003B3FBC" w:rsidRDefault="003B3FBC" w:rsidP="00FC62BD">
      <w:pPr>
        <w:pStyle w:val="Listaconnmeros"/>
        <w:numPr>
          <w:ilvl w:val="0"/>
          <w:numId w:val="0"/>
        </w:numPr>
        <w:ind w:left="360"/>
      </w:pPr>
    </w:p>
    <w:p w14:paraId="10005022" w14:textId="77777777" w:rsidR="00F7142E" w:rsidRDefault="00F7142E" w:rsidP="00FC62BD">
      <w:pPr>
        <w:pStyle w:val="Listaconnmeros"/>
        <w:numPr>
          <w:ilvl w:val="0"/>
          <w:numId w:val="0"/>
        </w:numPr>
        <w:ind w:left="360"/>
      </w:pPr>
    </w:p>
    <w:p w14:paraId="770EF1C7" w14:textId="77777777" w:rsidR="00F7142E" w:rsidRDefault="00F7142E" w:rsidP="00FC62BD">
      <w:pPr>
        <w:pStyle w:val="Listaconnmeros"/>
        <w:numPr>
          <w:ilvl w:val="0"/>
          <w:numId w:val="0"/>
        </w:numPr>
        <w:ind w:left="360"/>
      </w:pPr>
    </w:p>
    <w:p w14:paraId="135E5FCC" w14:textId="77777777" w:rsidR="00F7142E" w:rsidRDefault="00F7142E" w:rsidP="00FC62BD">
      <w:pPr>
        <w:pStyle w:val="Listaconnmeros"/>
        <w:numPr>
          <w:ilvl w:val="0"/>
          <w:numId w:val="0"/>
        </w:numPr>
        <w:ind w:left="360"/>
      </w:pPr>
    </w:p>
    <w:p w14:paraId="268DDC5E" w14:textId="77777777" w:rsidR="00F7142E" w:rsidRDefault="00F7142E" w:rsidP="00FC62BD">
      <w:pPr>
        <w:pStyle w:val="Listaconnmeros"/>
        <w:numPr>
          <w:ilvl w:val="0"/>
          <w:numId w:val="0"/>
        </w:numPr>
        <w:ind w:left="360"/>
      </w:pPr>
    </w:p>
    <w:p w14:paraId="2B4BD206" w14:textId="77777777" w:rsidR="00F7142E" w:rsidRDefault="00F7142E" w:rsidP="00FC62BD">
      <w:pPr>
        <w:pStyle w:val="Listaconnmeros"/>
        <w:numPr>
          <w:ilvl w:val="0"/>
          <w:numId w:val="0"/>
        </w:numPr>
        <w:ind w:left="360"/>
      </w:pPr>
    </w:p>
    <w:p w14:paraId="16C4FBC9" w14:textId="77777777" w:rsidR="00F7142E" w:rsidRDefault="00F7142E" w:rsidP="00FC62BD">
      <w:pPr>
        <w:pStyle w:val="Listaconnmeros"/>
        <w:numPr>
          <w:ilvl w:val="0"/>
          <w:numId w:val="0"/>
        </w:numPr>
        <w:ind w:left="360"/>
      </w:pPr>
    </w:p>
    <w:p w14:paraId="1DFC0C10" w14:textId="77777777" w:rsidR="00F7142E" w:rsidRDefault="00F7142E" w:rsidP="00FC62BD">
      <w:pPr>
        <w:pStyle w:val="Listaconnmeros"/>
        <w:numPr>
          <w:ilvl w:val="0"/>
          <w:numId w:val="0"/>
        </w:numPr>
        <w:ind w:left="360"/>
      </w:pPr>
    </w:p>
    <w:p w14:paraId="69678492" w14:textId="77777777" w:rsidR="00F7142E" w:rsidRDefault="00F7142E" w:rsidP="00FC62BD">
      <w:pPr>
        <w:pStyle w:val="Listaconnmeros"/>
        <w:numPr>
          <w:ilvl w:val="0"/>
          <w:numId w:val="0"/>
        </w:numPr>
        <w:ind w:left="360"/>
      </w:pPr>
    </w:p>
    <w:p w14:paraId="4355CF2C" w14:textId="77777777" w:rsidR="00F7142E" w:rsidRDefault="00F7142E" w:rsidP="00FC62BD">
      <w:pPr>
        <w:pStyle w:val="Listaconnmeros"/>
        <w:numPr>
          <w:ilvl w:val="0"/>
          <w:numId w:val="0"/>
        </w:numPr>
        <w:ind w:left="360"/>
      </w:pPr>
    </w:p>
    <w:p w14:paraId="4DF9A7AC" w14:textId="77777777" w:rsidR="00F7142E" w:rsidRDefault="00F7142E" w:rsidP="00FC62BD">
      <w:pPr>
        <w:pStyle w:val="Listaconnmeros"/>
        <w:numPr>
          <w:ilvl w:val="0"/>
          <w:numId w:val="0"/>
        </w:numPr>
        <w:ind w:left="360"/>
      </w:pPr>
    </w:p>
    <w:p w14:paraId="7DA23F68" w14:textId="77777777" w:rsidR="00F7142E" w:rsidRDefault="00F7142E" w:rsidP="00FC62BD">
      <w:pPr>
        <w:pStyle w:val="Listaconnmeros"/>
        <w:numPr>
          <w:ilvl w:val="0"/>
          <w:numId w:val="0"/>
        </w:numPr>
        <w:ind w:left="360"/>
      </w:pPr>
    </w:p>
    <w:p w14:paraId="54677563" w14:textId="77777777" w:rsidR="000974EC" w:rsidRDefault="000974EC" w:rsidP="00FC62BD">
      <w:pPr>
        <w:pStyle w:val="Listaconnmeros"/>
        <w:numPr>
          <w:ilvl w:val="0"/>
          <w:numId w:val="0"/>
        </w:numPr>
        <w:ind w:left="360"/>
      </w:pPr>
    </w:p>
    <w:p w14:paraId="200F3381" w14:textId="77777777" w:rsidR="00F7142E" w:rsidRDefault="00F7142E" w:rsidP="001A3A91">
      <w:pPr>
        <w:pStyle w:val="Listaconnmeros"/>
        <w:numPr>
          <w:ilvl w:val="0"/>
          <w:numId w:val="0"/>
        </w:numPr>
      </w:pPr>
    </w:p>
    <w:p w14:paraId="02379BDB" w14:textId="77777777" w:rsidR="00F7142E" w:rsidRDefault="00F7142E" w:rsidP="00FC62BD">
      <w:pPr>
        <w:pStyle w:val="Listaconnmeros"/>
        <w:numPr>
          <w:ilvl w:val="0"/>
          <w:numId w:val="0"/>
        </w:numPr>
        <w:ind w:left="360"/>
      </w:pPr>
    </w:p>
    <w:tbl>
      <w:tblPr>
        <w:tblW w:w="4302" w:type="pct"/>
        <w:jc w:val="center"/>
        <w:tblCellMar>
          <w:left w:w="70" w:type="dxa"/>
          <w:right w:w="70" w:type="dxa"/>
        </w:tblCellMar>
        <w:tblLook w:val="04A0" w:firstRow="1" w:lastRow="0" w:firstColumn="1" w:lastColumn="0" w:noHBand="0" w:noVBand="1"/>
      </w:tblPr>
      <w:tblGrid>
        <w:gridCol w:w="3820"/>
        <w:gridCol w:w="2348"/>
        <w:gridCol w:w="3354"/>
        <w:gridCol w:w="2147"/>
      </w:tblGrid>
      <w:tr w:rsidR="00957044" w:rsidRPr="00D42470" w14:paraId="2D1F66ED" w14:textId="77777777" w:rsidTr="008D3A5C">
        <w:trPr>
          <w:trHeight w:val="23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62D8AE" w14:textId="77777777" w:rsidR="00957044" w:rsidRPr="00D42470" w:rsidRDefault="00957044" w:rsidP="008D3A5C">
            <w:pPr>
              <w:spacing w:after="0" w:line="240" w:lineRule="auto"/>
              <w:jc w:val="center"/>
              <w:rPr>
                <w:rFonts w:ascii="Calibri" w:eastAsia="Times New Roman" w:hAnsi="Calibri" w:cs="Times New Roman"/>
                <w:b/>
                <w:bCs/>
                <w:color w:val="000000"/>
                <w:sz w:val="20"/>
                <w:szCs w:val="20"/>
                <w:lang w:eastAsia="es-CL"/>
              </w:rPr>
            </w:pPr>
            <w:bookmarkStart w:id="183" w:name="_Hlk533610475"/>
            <w:r w:rsidRPr="00D42470">
              <w:rPr>
                <w:rFonts w:ascii="Calibri" w:eastAsia="Times New Roman" w:hAnsi="Calibri" w:cs="Times New Roman"/>
                <w:b/>
                <w:bCs/>
                <w:color w:val="000000"/>
                <w:sz w:val="20"/>
                <w:szCs w:val="20"/>
                <w:lang w:eastAsia="es-CL"/>
              </w:rPr>
              <w:t xml:space="preserve">Registros </w:t>
            </w:r>
            <w:r>
              <w:rPr>
                <w:rFonts w:ascii="Calibri" w:eastAsia="Times New Roman" w:hAnsi="Calibri" w:cs="Times New Roman"/>
                <w:b/>
                <w:bCs/>
                <w:color w:val="000000"/>
                <w:sz w:val="20"/>
                <w:szCs w:val="20"/>
                <w:lang w:eastAsia="es-CL"/>
              </w:rPr>
              <w:t>Fotográficos</w:t>
            </w:r>
          </w:p>
        </w:tc>
      </w:tr>
      <w:tr w:rsidR="00957044" w:rsidRPr="00D42470" w14:paraId="35582E5C" w14:textId="77777777" w:rsidTr="008D3A5C">
        <w:trPr>
          <w:trHeight w:val="2157"/>
          <w:jc w:val="center"/>
        </w:trPr>
        <w:tc>
          <w:tcPr>
            <w:tcW w:w="2643" w:type="pct"/>
            <w:gridSpan w:val="2"/>
            <w:tcBorders>
              <w:top w:val="nil"/>
              <w:left w:val="single" w:sz="4" w:space="0" w:color="auto"/>
              <w:right w:val="single" w:sz="4" w:space="0" w:color="auto"/>
            </w:tcBorders>
            <w:shd w:val="clear" w:color="auto" w:fill="auto"/>
            <w:noWrap/>
            <w:vAlign w:val="center"/>
            <w:hideMark/>
          </w:tcPr>
          <w:p w14:paraId="28BC692B" w14:textId="658DD37D" w:rsidR="00957044" w:rsidRPr="00D42470" w:rsidRDefault="00077D6A" w:rsidP="008D3A5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4FBD83E" wp14:editId="089F6261">
                  <wp:extent cx="2200275" cy="1619250"/>
                  <wp:effectExtent l="0" t="0" r="952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00275" cy="1619250"/>
                          </a:xfrm>
                          <a:prstGeom prst="rect">
                            <a:avLst/>
                          </a:prstGeom>
                          <a:noFill/>
                        </pic:spPr>
                      </pic:pic>
                    </a:graphicData>
                  </a:graphic>
                </wp:inline>
              </w:drawing>
            </w:r>
          </w:p>
        </w:tc>
        <w:tc>
          <w:tcPr>
            <w:tcW w:w="2357" w:type="pct"/>
            <w:gridSpan w:val="2"/>
            <w:tcBorders>
              <w:top w:val="nil"/>
              <w:left w:val="single" w:sz="4" w:space="0" w:color="auto"/>
              <w:right w:val="single" w:sz="4" w:space="0" w:color="auto"/>
            </w:tcBorders>
            <w:shd w:val="clear" w:color="auto" w:fill="auto"/>
            <w:noWrap/>
            <w:vAlign w:val="center"/>
            <w:hideMark/>
          </w:tcPr>
          <w:p w14:paraId="5F1B4CA5" w14:textId="0807AB08" w:rsidR="00957044" w:rsidRPr="00D42470" w:rsidRDefault="00077D6A" w:rsidP="008D3A5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80E7B96" wp14:editId="016E8597">
                  <wp:extent cx="1914525" cy="1514475"/>
                  <wp:effectExtent l="0" t="0" r="9525" b="952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914525" cy="1514475"/>
                          </a:xfrm>
                          <a:prstGeom prst="rect">
                            <a:avLst/>
                          </a:prstGeom>
                          <a:noFill/>
                        </pic:spPr>
                      </pic:pic>
                    </a:graphicData>
                  </a:graphic>
                </wp:inline>
              </w:drawing>
            </w:r>
          </w:p>
        </w:tc>
      </w:tr>
      <w:tr w:rsidR="00957044" w:rsidRPr="00D42470" w14:paraId="657019F0" w14:textId="77777777" w:rsidTr="008D3A5C">
        <w:trPr>
          <w:trHeight w:val="230"/>
          <w:jc w:val="center"/>
        </w:trPr>
        <w:tc>
          <w:tcPr>
            <w:tcW w:w="1637" w:type="pct"/>
            <w:tcBorders>
              <w:top w:val="single" w:sz="4" w:space="0" w:color="auto"/>
              <w:left w:val="single" w:sz="4" w:space="0" w:color="auto"/>
              <w:bottom w:val="single" w:sz="4" w:space="0" w:color="auto"/>
              <w:right w:val="nil"/>
            </w:tcBorders>
            <w:shd w:val="clear" w:color="auto" w:fill="auto"/>
            <w:noWrap/>
            <w:vAlign w:val="center"/>
            <w:hideMark/>
          </w:tcPr>
          <w:p w14:paraId="12F73FCA" w14:textId="77777777" w:rsidR="00957044" w:rsidRPr="00D42470" w:rsidRDefault="00957044" w:rsidP="008D3A5C">
            <w:pPr>
              <w:spacing w:after="0" w:line="240" w:lineRule="auto"/>
              <w:contextualSpacing/>
              <w:outlineLvl w:val="1"/>
              <w:rPr>
                <w:rFonts w:ascii="Calibri" w:eastAsia="Times New Roman" w:hAnsi="Calibri" w:cs="Calibri"/>
                <w:b/>
                <w:color w:val="000000"/>
                <w:sz w:val="18"/>
                <w:szCs w:val="20"/>
                <w:lang w:eastAsia="es-CL"/>
              </w:rPr>
            </w:pPr>
            <w:bookmarkStart w:id="184" w:name="_Toc534029871"/>
            <w:r w:rsidRPr="00D42470">
              <w:rPr>
                <w:rFonts w:ascii="Calibri" w:eastAsia="Calibri" w:hAnsi="Calibri" w:cs="Calibri"/>
                <w:b/>
                <w:sz w:val="18"/>
                <w:szCs w:val="20"/>
              </w:rPr>
              <w:t xml:space="preserve">Fotografía </w:t>
            </w:r>
            <w:r>
              <w:rPr>
                <w:rFonts w:ascii="Calibri" w:eastAsia="Calibri" w:hAnsi="Calibri" w:cs="Calibri"/>
                <w:b/>
                <w:sz w:val="18"/>
                <w:szCs w:val="20"/>
              </w:rPr>
              <w:t>11</w:t>
            </w:r>
            <w:bookmarkEnd w:id="184"/>
          </w:p>
        </w:tc>
        <w:tc>
          <w:tcPr>
            <w:tcW w:w="10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56DCFC" w14:textId="77777777" w:rsidR="00957044" w:rsidRPr="00D42470" w:rsidRDefault="00957044" w:rsidP="008D3A5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17-10-18</w:t>
            </w:r>
          </w:p>
        </w:tc>
        <w:tc>
          <w:tcPr>
            <w:tcW w:w="1437" w:type="pct"/>
            <w:tcBorders>
              <w:top w:val="single" w:sz="4" w:space="0" w:color="auto"/>
              <w:left w:val="nil"/>
              <w:bottom w:val="single" w:sz="4" w:space="0" w:color="auto"/>
              <w:right w:val="nil"/>
            </w:tcBorders>
            <w:shd w:val="clear" w:color="auto" w:fill="auto"/>
            <w:noWrap/>
            <w:vAlign w:val="center"/>
            <w:hideMark/>
          </w:tcPr>
          <w:p w14:paraId="496876A7" w14:textId="77777777" w:rsidR="00957044" w:rsidRPr="00D42470" w:rsidRDefault="00957044" w:rsidP="008D3A5C">
            <w:pPr>
              <w:spacing w:after="0" w:line="240" w:lineRule="auto"/>
              <w:contextualSpacing/>
              <w:outlineLvl w:val="1"/>
              <w:rPr>
                <w:rFonts w:ascii="Calibri" w:eastAsia="Calibri" w:hAnsi="Calibri" w:cs="Calibri"/>
                <w:b/>
                <w:sz w:val="18"/>
                <w:szCs w:val="20"/>
              </w:rPr>
            </w:pPr>
            <w:bookmarkStart w:id="185" w:name="_Toc534029872"/>
            <w:r w:rsidRPr="00D42470">
              <w:rPr>
                <w:rFonts w:ascii="Calibri" w:eastAsia="Calibri" w:hAnsi="Calibri" w:cs="Calibri"/>
                <w:b/>
                <w:sz w:val="18"/>
                <w:szCs w:val="20"/>
              </w:rPr>
              <w:t xml:space="preserve">Fotografía </w:t>
            </w:r>
            <w:r>
              <w:rPr>
                <w:rFonts w:ascii="Calibri" w:eastAsia="Calibri" w:hAnsi="Calibri" w:cs="Calibri"/>
                <w:b/>
                <w:sz w:val="18"/>
                <w:szCs w:val="20"/>
              </w:rPr>
              <w:t>12</w:t>
            </w:r>
            <w:bookmarkEnd w:id="185"/>
          </w:p>
        </w:tc>
        <w:tc>
          <w:tcPr>
            <w:tcW w:w="9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9CCCF8" w14:textId="77777777" w:rsidR="00957044" w:rsidRPr="00D42470" w:rsidRDefault="00957044" w:rsidP="008D3A5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3F76D2">
              <w:rPr>
                <w:rFonts w:ascii="Calibri" w:eastAsia="Times New Roman" w:hAnsi="Calibri" w:cs="Times New Roman"/>
                <w:sz w:val="18"/>
                <w:szCs w:val="18"/>
                <w:lang w:eastAsia="es-CL"/>
              </w:rPr>
              <w:t>17-10-18</w:t>
            </w:r>
          </w:p>
        </w:tc>
      </w:tr>
      <w:tr w:rsidR="00957044" w:rsidRPr="00D42470" w14:paraId="6874830B" w14:textId="77777777" w:rsidTr="008D3A5C">
        <w:trPr>
          <w:trHeight w:val="636"/>
          <w:jc w:val="center"/>
        </w:trPr>
        <w:tc>
          <w:tcPr>
            <w:tcW w:w="264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89FEFD8" w14:textId="77777777" w:rsidR="00957044" w:rsidRPr="00D42470" w:rsidRDefault="00957044" w:rsidP="008D3A5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Pr="00137963">
              <w:rPr>
                <w:rFonts w:ascii="Calibri" w:eastAsia="Times New Roman" w:hAnsi="Calibri" w:cs="Times New Roman"/>
                <w:color w:val="000000"/>
                <w:sz w:val="20"/>
                <w:szCs w:val="20"/>
                <w:lang w:eastAsia="es-CL"/>
              </w:rPr>
              <w:t>nido de</w:t>
            </w:r>
            <w:r w:rsidRPr="00137963">
              <w:rPr>
                <w:rFonts w:ascii="Calibri" w:eastAsia="Times New Roman" w:hAnsi="Calibri" w:cs="Times New Roman"/>
                <w:b/>
                <w:color w:val="000000"/>
                <w:sz w:val="20"/>
                <w:szCs w:val="20"/>
                <w:lang w:eastAsia="es-CL"/>
              </w:rPr>
              <w:t xml:space="preserve"> </w:t>
            </w:r>
            <w:r w:rsidRPr="00137963">
              <w:rPr>
                <w:rFonts w:ascii="Calibri" w:eastAsia="Times New Roman" w:hAnsi="Calibri" w:cs="Times New Roman"/>
                <w:color w:val="000000"/>
                <w:sz w:val="20"/>
                <w:szCs w:val="20"/>
                <w:lang w:eastAsia="es-CL"/>
              </w:rPr>
              <w:t>Golondrina de mar negro (</w:t>
            </w:r>
            <w:proofErr w:type="spellStart"/>
            <w:r w:rsidRPr="00137963">
              <w:rPr>
                <w:iCs/>
                <w:color w:val="000000" w:themeColor="text1"/>
                <w:sz w:val="20"/>
                <w:szCs w:val="20"/>
              </w:rPr>
              <w:t>Oceanodroma</w:t>
            </w:r>
            <w:proofErr w:type="spellEnd"/>
            <w:r w:rsidRPr="00137963">
              <w:rPr>
                <w:iCs/>
                <w:color w:val="000000" w:themeColor="text1"/>
                <w:sz w:val="20"/>
                <w:szCs w:val="20"/>
              </w:rPr>
              <w:t xml:space="preserve"> </w:t>
            </w:r>
            <w:proofErr w:type="spellStart"/>
            <w:r w:rsidR="00137963" w:rsidRPr="00137963">
              <w:rPr>
                <w:iCs/>
                <w:color w:val="000000" w:themeColor="text1"/>
                <w:sz w:val="20"/>
                <w:szCs w:val="20"/>
              </w:rPr>
              <w:t>H</w:t>
            </w:r>
            <w:r w:rsidRPr="00137963">
              <w:rPr>
                <w:iCs/>
                <w:color w:val="000000" w:themeColor="text1"/>
                <w:sz w:val="20"/>
                <w:szCs w:val="20"/>
              </w:rPr>
              <w:t>ornbyi</w:t>
            </w:r>
            <w:proofErr w:type="spellEnd"/>
            <w:r w:rsidRPr="00137963">
              <w:rPr>
                <w:iCs/>
                <w:color w:val="000000" w:themeColor="text1"/>
                <w:sz w:val="20"/>
                <w:szCs w:val="20"/>
              </w:rPr>
              <w:t>)</w:t>
            </w:r>
            <w:r w:rsidRPr="00023343">
              <w:rPr>
                <w:i/>
              </w:rPr>
              <w:t xml:space="preserve"> </w:t>
            </w:r>
          </w:p>
        </w:tc>
        <w:tc>
          <w:tcPr>
            <w:tcW w:w="235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AC0FB46" w14:textId="77777777" w:rsidR="00957044" w:rsidRPr="00137963" w:rsidRDefault="00957044" w:rsidP="008D3A5C">
            <w:pPr>
              <w:spacing w:after="0" w:line="240" w:lineRule="auto"/>
              <w:rPr>
                <w:rFonts w:ascii="Calibri" w:eastAsia="Times New Roman" w:hAnsi="Calibri" w:cs="Times New Roman"/>
                <w:b/>
                <w:color w:val="000000"/>
                <w:sz w:val="20"/>
                <w:szCs w:val="20"/>
                <w:lang w:eastAsia="es-CL"/>
              </w:rPr>
            </w:pPr>
            <w:r w:rsidRPr="00137963">
              <w:rPr>
                <w:rFonts w:ascii="Calibri" w:eastAsia="Times New Roman" w:hAnsi="Calibri" w:cs="Times New Roman"/>
                <w:b/>
                <w:color w:val="000000"/>
                <w:sz w:val="20"/>
                <w:szCs w:val="20"/>
                <w:lang w:eastAsia="es-CL"/>
              </w:rPr>
              <w:t>Descripción del medio de prueba:</w:t>
            </w:r>
            <w:r w:rsidRPr="00137963">
              <w:rPr>
                <w:rFonts w:ascii="Calibri" w:eastAsia="Times New Roman" w:hAnsi="Calibri" w:cs="Times New Roman"/>
                <w:color w:val="000000"/>
                <w:sz w:val="20"/>
                <w:szCs w:val="20"/>
                <w:lang w:eastAsia="es-CL"/>
              </w:rPr>
              <w:t xml:space="preserve">   </w:t>
            </w:r>
            <w:r w:rsidRPr="00137963">
              <w:rPr>
                <w:sz w:val="20"/>
                <w:szCs w:val="20"/>
              </w:rPr>
              <w:t>Corredor de Arica (</w:t>
            </w:r>
            <w:proofErr w:type="spellStart"/>
            <w:r w:rsidRPr="00137963">
              <w:rPr>
                <w:sz w:val="20"/>
                <w:szCs w:val="20"/>
              </w:rPr>
              <w:t>Microlophus</w:t>
            </w:r>
            <w:proofErr w:type="spellEnd"/>
            <w:r w:rsidRPr="00137963">
              <w:rPr>
                <w:sz w:val="20"/>
                <w:szCs w:val="20"/>
              </w:rPr>
              <w:t xml:space="preserve"> </w:t>
            </w:r>
            <w:proofErr w:type="spellStart"/>
            <w:r w:rsidR="00137963" w:rsidRPr="00137963">
              <w:rPr>
                <w:sz w:val="20"/>
                <w:szCs w:val="20"/>
              </w:rPr>
              <w:t>Y</w:t>
            </w:r>
            <w:r w:rsidRPr="00137963">
              <w:rPr>
                <w:sz w:val="20"/>
                <w:szCs w:val="20"/>
              </w:rPr>
              <w:t>anezi</w:t>
            </w:r>
            <w:proofErr w:type="spellEnd"/>
            <w:r w:rsidRPr="00137963">
              <w:rPr>
                <w:sz w:val="20"/>
                <w:szCs w:val="20"/>
              </w:rPr>
              <w:t>)</w:t>
            </w:r>
          </w:p>
        </w:tc>
      </w:tr>
      <w:bookmarkEnd w:id="183"/>
      <w:tr w:rsidR="00957044" w:rsidRPr="00D42470" w14:paraId="0F97832B" w14:textId="77777777" w:rsidTr="008D3A5C">
        <w:trPr>
          <w:trHeight w:val="2157"/>
          <w:jc w:val="center"/>
        </w:trPr>
        <w:tc>
          <w:tcPr>
            <w:tcW w:w="2643" w:type="pct"/>
            <w:gridSpan w:val="2"/>
            <w:tcBorders>
              <w:top w:val="nil"/>
              <w:left w:val="single" w:sz="4" w:space="0" w:color="auto"/>
              <w:right w:val="single" w:sz="4" w:space="0" w:color="auto"/>
            </w:tcBorders>
            <w:shd w:val="clear" w:color="auto" w:fill="auto"/>
            <w:noWrap/>
            <w:vAlign w:val="center"/>
            <w:hideMark/>
          </w:tcPr>
          <w:p w14:paraId="58D43C4C" w14:textId="65B931E8" w:rsidR="00957044" w:rsidRDefault="00077D6A" w:rsidP="008D3A5C">
            <w:pPr>
              <w:spacing w:after="0" w:line="240" w:lineRule="auto"/>
              <w:jc w:val="center"/>
            </w:pPr>
            <w:r>
              <w:rPr>
                <w:noProof/>
              </w:rPr>
              <w:drawing>
                <wp:inline distT="0" distB="0" distL="0" distR="0" wp14:anchorId="1290FB13" wp14:editId="5718992D">
                  <wp:extent cx="2619375" cy="1790700"/>
                  <wp:effectExtent l="0" t="0" r="952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619375" cy="1790700"/>
                          </a:xfrm>
                          <a:prstGeom prst="rect">
                            <a:avLst/>
                          </a:prstGeom>
                          <a:noFill/>
                        </pic:spPr>
                      </pic:pic>
                    </a:graphicData>
                  </a:graphic>
                </wp:inline>
              </w:drawing>
            </w:r>
          </w:p>
          <w:p w14:paraId="611A20C0" w14:textId="77777777" w:rsidR="00957044" w:rsidRPr="00D42470" w:rsidRDefault="00957044" w:rsidP="008D3A5C">
            <w:pPr>
              <w:spacing w:after="0" w:line="240" w:lineRule="auto"/>
              <w:jc w:val="center"/>
              <w:rPr>
                <w:rFonts w:ascii="Calibri" w:eastAsia="Times New Roman" w:hAnsi="Calibri" w:cs="Times New Roman"/>
                <w:color w:val="000000"/>
                <w:sz w:val="20"/>
                <w:szCs w:val="20"/>
                <w:lang w:eastAsia="es-CL"/>
              </w:rPr>
            </w:pPr>
          </w:p>
        </w:tc>
        <w:tc>
          <w:tcPr>
            <w:tcW w:w="2357" w:type="pct"/>
            <w:gridSpan w:val="2"/>
            <w:tcBorders>
              <w:top w:val="nil"/>
              <w:left w:val="single" w:sz="4" w:space="0" w:color="auto"/>
              <w:right w:val="single" w:sz="4" w:space="0" w:color="auto"/>
            </w:tcBorders>
            <w:shd w:val="clear" w:color="auto" w:fill="auto"/>
            <w:noWrap/>
            <w:vAlign w:val="center"/>
            <w:hideMark/>
          </w:tcPr>
          <w:p w14:paraId="42674A3B" w14:textId="3412C566" w:rsidR="00957044" w:rsidRPr="00D42470" w:rsidRDefault="00077D6A" w:rsidP="008D3A5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4853711" wp14:editId="44E22E30">
                  <wp:extent cx="2924175" cy="1657350"/>
                  <wp:effectExtent l="0" t="0" r="952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924175" cy="1657350"/>
                          </a:xfrm>
                          <a:prstGeom prst="rect">
                            <a:avLst/>
                          </a:prstGeom>
                          <a:noFill/>
                        </pic:spPr>
                      </pic:pic>
                    </a:graphicData>
                  </a:graphic>
                </wp:inline>
              </w:drawing>
            </w:r>
          </w:p>
        </w:tc>
      </w:tr>
      <w:tr w:rsidR="00957044" w:rsidRPr="00D42470" w14:paraId="2E8883ED" w14:textId="77777777" w:rsidTr="008D3A5C">
        <w:trPr>
          <w:trHeight w:val="230"/>
          <w:jc w:val="center"/>
        </w:trPr>
        <w:tc>
          <w:tcPr>
            <w:tcW w:w="1637" w:type="pct"/>
            <w:tcBorders>
              <w:top w:val="single" w:sz="4" w:space="0" w:color="auto"/>
              <w:left w:val="single" w:sz="4" w:space="0" w:color="auto"/>
              <w:bottom w:val="single" w:sz="4" w:space="0" w:color="auto"/>
              <w:right w:val="nil"/>
            </w:tcBorders>
            <w:shd w:val="clear" w:color="auto" w:fill="auto"/>
            <w:noWrap/>
            <w:vAlign w:val="center"/>
            <w:hideMark/>
          </w:tcPr>
          <w:p w14:paraId="428FB1E8" w14:textId="77777777" w:rsidR="00957044" w:rsidRPr="00D42470" w:rsidRDefault="00957044" w:rsidP="008D3A5C">
            <w:pPr>
              <w:spacing w:after="0" w:line="240" w:lineRule="auto"/>
              <w:contextualSpacing/>
              <w:outlineLvl w:val="1"/>
              <w:rPr>
                <w:rFonts w:ascii="Calibri" w:eastAsia="Times New Roman" w:hAnsi="Calibri" w:cs="Calibri"/>
                <w:b/>
                <w:color w:val="000000"/>
                <w:sz w:val="18"/>
                <w:szCs w:val="20"/>
                <w:lang w:eastAsia="es-CL"/>
              </w:rPr>
            </w:pPr>
            <w:bookmarkStart w:id="186" w:name="_Toc534029873"/>
            <w:r w:rsidRPr="00D42470">
              <w:rPr>
                <w:rFonts w:ascii="Calibri" w:eastAsia="Calibri" w:hAnsi="Calibri" w:cs="Calibri"/>
                <w:b/>
                <w:sz w:val="18"/>
                <w:szCs w:val="20"/>
              </w:rPr>
              <w:t xml:space="preserve">Fotografía </w:t>
            </w:r>
            <w:r>
              <w:rPr>
                <w:rFonts w:ascii="Calibri" w:eastAsia="Calibri" w:hAnsi="Calibri" w:cs="Calibri"/>
                <w:b/>
                <w:sz w:val="18"/>
                <w:szCs w:val="20"/>
              </w:rPr>
              <w:t>13</w:t>
            </w:r>
            <w:bookmarkEnd w:id="186"/>
          </w:p>
        </w:tc>
        <w:tc>
          <w:tcPr>
            <w:tcW w:w="10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A8EE58" w14:textId="77777777" w:rsidR="00957044" w:rsidRPr="00D42470" w:rsidRDefault="00957044" w:rsidP="008D3A5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17-10-18</w:t>
            </w:r>
          </w:p>
        </w:tc>
        <w:tc>
          <w:tcPr>
            <w:tcW w:w="1437" w:type="pct"/>
            <w:tcBorders>
              <w:top w:val="single" w:sz="4" w:space="0" w:color="auto"/>
              <w:left w:val="nil"/>
              <w:bottom w:val="single" w:sz="4" w:space="0" w:color="auto"/>
              <w:right w:val="nil"/>
            </w:tcBorders>
            <w:shd w:val="clear" w:color="auto" w:fill="auto"/>
            <w:noWrap/>
            <w:vAlign w:val="center"/>
            <w:hideMark/>
          </w:tcPr>
          <w:p w14:paraId="74CC705F" w14:textId="77777777" w:rsidR="00957044" w:rsidRPr="00D42470" w:rsidRDefault="00957044" w:rsidP="008D3A5C">
            <w:pPr>
              <w:spacing w:after="0" w:line="240" w:lineRule="auto"/>
              <w:contextualSpacing/>
              <w:outlineLvl w:val="1"/>
              <w:rPr>
                <w:rFonts w:ascii="Calibri" w:eastAsia="Calibri" w:hAnsi="Calibri" w:cs="Calibri"/>
                <w:b/>
                <w:sz w:val="18"/>
                <w:szCs w:val="20"/>
              </w:rPr>
            </w:pPr>
            <w:bookmarkStart w:id="187" w:name="_Toc534029874"/>
            <w:r w:rsidRPr="00D42470">
              <w:rPr>
                <w:rFonts w:ascii="Calibri" w:eastAsia="Calibri" w:hAnsi="Calibri" w:cs="Calibri"/>
                <w:b/>
                <w:sz w:val="18"/>
                <w:szCs w:val="20"/>
              </w:rPr>
              <w:t xml:space="preserve">Fotografía </w:t>
            </w:r>
            <w:r>
              <w:rPr>
                <w:rFonts w:ascii="Calibri" w:eastAsia="Calibri" w:hAnsi="Calibri" w:cs="Calibri"/>
                <w:b/>
                <w:sz w:val="18"/>
                <w:szCs w:val="20"/>
              </w:rPr>
              <w:t>14</w:t>
            </w:r>
            <w:bookmarkEnd w:id="187"/>
          </w:p>
        </w:tc>
        <w:tc>
          <w:tcPr>
            <w:tcW w:w="9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FFD483" w14:textId="77777777" w:rsidR="00957044" w:rsidRPr="00D42470" w:rsidRDefault="00957044" w:rsidP="008D3A5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3F76D2">
              <w:rPr>
                <w:rFonts w:ascii="Calibri" w:eastAsia="Times New Roman" w:hAnsi="Calibri" w:cs="Times New Roman"/>
                <w:sz w:val="18"/>
                <w:szCs w:val="18"/>
                <w:lang w:eastAsia="es-CL"/>
              </w:rPr>
              <w:t>17-10-18</w:t>
            </w:r>
          </w:p>
        </w:tc>
      </w:tr>
      <w:tr w:rsidR="00957044" w:rsidRPr="00D42470" w14:paraId="57F274EA" w14:textId="77777777" w:rsidTr="008D3A5C">
        <w:trPr>
          <w:trHeight w:val="636"/>
          <w:jc w:val="center"/>
        </w:trPr>
        <w:tc>
          <w:tcPr>
            <w:tcW w:w="264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639E8E0" w14:textId="77777777" w:rsidR="00957044" w:rsidRPr="00D42470" w:rsidRDefault="00957044" w:rsidP="008D3A5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Pr="00B01E4F">
              <w:rPr>
                <w:rFonts w:ascii="Calibri" w:eastAsia="Times New Roman" w:hAnsi="Calibri" w:cs="Times New Roman"/>
                <w:color w:val="000000"/>
                <w:sz w:val="18"/>
                <w:szCs w:val="18"/>
                <w:lang w:eastAsia="es-CL"/>
              </w:rPr>
              <w:t>basureros sin tapa</w:t>
            </w:r>
            <w:r>
              <w:rPr>
                <w:rFonts w:ascii="Calibri" w:eastAsia="Times New Roman" w:hAnsi="Calibri" w:cs="Times New Roman"/>
                <w:b/>
                <w:color w:val="000000"/>
                <w:sz w:val="18"/>
                <w:szCs w:val="18"/>
                <w:lang w:eastAsia="es-CL"/>
              </w:rPr>
              <w:t xml:space="preserve"> </w:t>
            </w:r>
            <w:r w:rsidRPr="00B01E4F">
              <w:rPr>
                <w:rFonts w:ascii="Calibri" w:eastAsia="Times New Roman" w:hAnsi="Calibri" w:cs="Times New Roman"/>
                <w:color w:val="000000"/>
                <w:sz w:val="18"/>
                <w:szCs w:val="18"/>
                <w:lang w:eastAsia="es-CL"/>
              </w:rPr>
              <w:t>en sector Barrio Cívico</w:t>
            </w:r>
            <w:r w:rsidRPr="00023343">
              <w:rPr>
                <w:i/>
              </w:rPr>
              <w:t xml:space="preserve"> </w:t>
            </w:r>
          </w:p>
        </w:tc>
        <w:tc>
          <w:tcPr>
            <w:tcW w:w="235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6A7A1AF" w14:textId="77777777" w:rsidR="00957044" w:rsidRPr="00D42470" w:rsidRDefault="00957044" w:rsidP="008D3A5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137963">
              <w:rPr>
                <w:rFonts w:ascii="Calibri" w:eastAsia="Times New Roman" w:hAnsi="Calibri" w:cs="Times New Roman"/>
                <w:b/>
                <w:color w:val="000000"/>
                <w:sz w:val="20"/>
                <w:szCs w:val="20"/>
                <w:lang w:eastAsia="es-CL"/>
              </w:rPr>
              <w:t>:</w:t>
            </w:r>
            <w:r w:rsidRPr="00137963">
              <w:rPr>
                <w:rFonts w:ascii="Calibri" w:eastAsia="Times New Roman" w:hAnsi="Calibri" w:cs="Times New Roman"/>
                <w:color w:val="000000"/>
                <w:sz w:val="20"/>
                <w:szCs w:val="20"/>
                <w:lang w:eastAsia="es-CL"/>
              </w:rPr>
              <w:t xml:space="preserve">   </w:t>
            </w:r>
            <w:r w:rsidRPr="00137963">
              <w:rPr>
                <w:sz w:val="20"/>
                <w:szCs w:val="20"/>
              </w:rPr>
              <w:t xml:space="preserve">sector donde según lo indicado por el sr </w:t>
            </w:r>
            <w:proofErr w:type="spellStart"/>
            <w:r w:rsidRPr="00137963">
              <w:rPr>
                <w:sz w:val="20"/>
                <w:szCs w:val="20"/>
              </w:rPr>
              <w:t>Breskovic</w:t>
            </w:r>
            <w:proofErr w:type="spellEnd"/>
            <w:r w:rsidRPr="00137963">
              <w:rPr>
                <w:sz w:val="20"/>
                <w:szCs w:val="20"/>
              </w:rPr>
              <w:t xml:space="preserve"> se lavan vehículos.</w:t>
            </w:r>
          </w:p>
        </w:tc>
      </w:tr>
    </w:tbl>
    <w:tbl>
      <w:tblPr>
        <w:tblStyle w:val="5"/>
        <w:tblW w:w="11623" w:type="dxa"/>
        <w:tblInd w:w="988" w:type="dxa"/>
        <w:tblLook w:val="0400" w:firstRow="0" w:lastRow="0" w:firstColumn="0" w:lastColumn="0" w:noHBand="0" w:noVBand="1"/>
      </w:tblPr>
      <w:tblGrid>
        <w:gridCol w:w="5811"/>
        <w:gridCol w:w="5812"/>
      </w:tblGrid>
      <w:tr w:rsidR="00957044" w14:paraId="320A643A" w14:textId="77777777" w:rsidTr="00957044">
        <w:trPr>
          <w:trHeight w:val="300"/>
        </w:trPr>
        <w:tc>
          <w:tcPr>
            <w:tcW w:w="11623"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0B7C13A5" w14:textId="77777777" w:rsidR="00957044" w:rsidRDefault="00957044" w:rsidP="00957044">
            <w:pPr>
              <w:jc w:val="center"/>
              <w:rPr>
                <w:b/>
                <w:color w:val="000000"/>
              </w:rPr>
            </w:pPr>
            <w:bookmarkStart w:id="188" w:name="_Hlk533784723"/>
            <w:r>
              <w:rPr>
                <w:b/>
                <w:color w:val="000000"/>
              </w:rPr>
              <w:lastRenderedPageBreak/>
              <w:t>Registros</w:t>
            </w:r>
          </w:p>
        </w:tc>
      </w:tr>
      <w:tr w:rsidR="00957044" w14:paraId="326B947A" w14:textId="77777777" w:rsidTr="00957044">
        <w:trPr>
          <w:trHeight w:val="3640"/>
        </w:trPr>
        <w:tc>
          <w:tcPr>
            <w:tcW w:w="11623" w:type="dxa"/>
            <w:gridSpan w:val="2"/>
            <w:tcBorders>
              <w:top w:val="nil"/>
              <w:left w:val="single" w:sz="4" w:space="0" w:color="000000"/>
              <w:right w:val="single" w:sz="4" w:space="0" w:color="000000"/>
            </w:tcBorders>
            <w:shd w:val="clear" w:color="auto" w:fill="auto"/>
            <w:vAlign w:val="center"/>
          </w:tcPr>
          <w:p w14:paraId="53B3E341" w14:textId="5AEFFA54" w:rsidR="00957044" w:rsidRDefault="00077D6A" w:rsidP="00957044">
            <w:pPr>
              <w:jc w:val="center"/>
              <w:rPr>
                <w:color w:val="000000"/>
              </w:rPr>
            </w:pPr>
            <w:r>
              <w:rPr>
                <w:noProof/>
                <w:color w:val="000000"/>
              </w:rPr>
              <w:drawing>
                <wp:inline distT="0" distB="0" distL="0" distR="0" wp14:anchorId="0491AA5E" wp14:editId="5451A33B">
                  <wp:extent cx="4438650" cy="388620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38650" cy="3886200"/>
                          </a:xfrm>
                          <a:prstGeom prst="rect">
                            <a:avLst/>
                          </a:prstGeom>
                          <a:noFill/>
                        </pic:spPr>
                      </pic:pic>
                    </a:graphicData>
                  </a:graphic>
                </wp:inline>
              </w:drawing>
            </w:r>
          </w:p>
          <w:p w14:paraId="37221AD1" w14:textId="77777777" w:rsidR="00957044" w:rsidRDefault="00957044" w:rsidP="00957044">
            <w:pPr>
              <w:jc w:val="center"/>
              <w:rPr>
                <w:color w:val="000000"/>
              </w:rPr>
            </w:pPr>
          </w:p>
        </w:tc>
      </w:tr>
      <w:tr w:rsidR="00957044" w14:paraId="051D974A" w14:textId="77777777" w:rsidTr="00137963">
        <w:trPr>
          <w:trHeight w:val="300"/>
        </w:trPr>
        <w:tc>
          <w:tcPr>
            <w:tcW w:w="5811" w:type="dxa"/>
            <w:tcBorders>
              <w:top w:val="single" w:sz="4" w:space="0" w:color="000000"/>
              <w:left w:val="single" w:sz="4" w:space="0" w:color="000000"/>
              <w:bottom w:val="single" w:sz="4" w:space="0" w:color="000000"/>
              <w:right w:val="nil"/>
            </w:tcBorders>
            <w:shd w:val="clear" w:color="auto" w:fill="auto"/>
            <w:vAlign w:val="center"/>
          </w:tcPr>
          <w:p w14:paraId="642BC9E9" w14:textId="77777777" w:rsidR="00957044" w:rsidRDefault="00957044" w:rsidP="00957044">
            <w:pPr>
              <w:pBdr>
                <w:top w:val="nil"/>
                <w:left w:val="nil"/>
                <w:bottom w:val="nil"/>
                <w:right w:val="nil"/>
                <w:between w:val="nil"/>
              </w:pBdr>
              <w:ind w:left="432" w:hanging="432"/>
              <w:jc w:val="left"/>
              <w:rPr>
                <w:b/>
                <w:color w:val="000000"/>
              </w:rPr>
            </w:pPr>
            <w:r>
              <w:rPr>
                <w:b/>
                <w:color w:val="000000"/>
              </w:rPr>
              <w:t>Fotografía 15</w:t>
            </w:r>
          </w:p>
        </w:tc>
        <w:tc>
          <w:tcPr>
            <w:tcW w:w="58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EDD552" w14:textId="77777777" w:rsidR="00957044" w:rsidRDefault="00957044" w:rsidP="00957044">
            <w:pPr>
              <w:jc w:val="left"/>
              <w:rPr>
                <w:b/>
                <w:color w:val="000000"/>
              </w:rPr>
            </w:pPr>
            <w:r>
              <w:rPr>
                <w:b/>
                <w:color w:val="000000"/>
              </w:rPr>
              <w:t xml:space="preserve">Fuente: Carta 25 de diciembre </w:t>
            </w:r>
          </w:p>
        </w:tc>
      </w:tr>
      <w:tr w:rsidR="00957044" w14:paraId="00888B10" w14:textId="77777777" w:rsidTr="00957044">
        <w:trPr>
          <w:trHeight w:val="640"/>
        </w:trPr>
        <w:tc>
          <w:tcPr>
            <w:tcW w:w="11623" w:type="dxa"/>
            <w:gridSpan w:val="2"/>
            <w:tcBorders>
              <w:top w:val="single" w:sz="4" w:space="0" w:color="000000"/>
              <w:left w:val="single" w:sz="4" w:space="0" w:color="000000"/>
              <w:bottom w:val="single" w:sz="4" w:space="0" w:color="000000"/>
              <w:right w:val="single" w:sz="4" w:space="0" w:color="000000"/>
            </w:tcBorders>
            <w:shd w:val="clear" w:color="auto" w:fill="auto"/>
          </w:tcPr>
          <w:p w14:paraId="5B41A5F5" w14:textId="77777777" w:rsidR="00957044" w:rsidRDefault="00957044" w:rsidP="00957044">
            <w:pPr>
              <w:rPr>
                <w:color w:val="000000"/>
              </w:rPr>
            </w:pPr>
            <w:r>
              <w:rPr>
                <w:b/>
                <w:color w:val="000000"/>
              </w:rPr>
              <w:t>Descripción medio de prueba:</w:t>
            </w:r>
            <w:r>
              <w:rPr>
                <w:color w:val="000000"/>
              </w:rPr>
              <w:t xml:space="preserve"> fotografías sobre contenedores tapados en distintos lugares de la faena minera.</w:t>
            </w:r>
          </w:p>
        </w:tc>
      </w:tr>
      <w:bookmarkEnd w:id="188"/>
    </w:tbl>
    <w:p w14:paraId="114B9D3D" w14:textId="77777777" w:rsidR="00957044" w:rsidRDefault="00957044" w:rsidP="00FC62BD">
      <w:pPr>
        <w:pStyle w:val="Listaconnmeros"/>
        <w:numPr>
          <w:ilvl w:val="0"/>
          <w:numId w:val="0"/>
        </w:numPr>
        <w:ind w:left="360"/>
      </w:pPr>
    </w:p>
    <w:p w14:paraId="1CDBD806" w14:textId="77777777" w:rsidR="002820D2" w:rsidRDefault="002820D2" w:rsidP="00FC62BD">
      <w:pPr>
        <w:pStyle w:val="Listaconnmeros"/>
        <w:numPr>
          <w:ilvl w:val="0"/>
          <w:numId w:val="0"/>
        </w:numPr>
        <w:ind w:left="360"/>
      </w:pPr>
    </w:p>
    <w:p w14:paraId="38FB1943" w14:textId="77777777" w:rsidR="002820D2" w:rsidRDefault="002820D2" w:rsidP="00FC62BD">
      <w:pPr>
        <w:pStyle w:val="Listaconnmeros"/>
        <w:numPr>
          <w:ilvl w:val="0"/>
          <w:numId w:val="0"/>
        </w:numPr>
        <w:ind w:left="360"/>
      </w:pPr>
    </w:p>
    <w:p w14:paraId="1404EE94" w14:textId="77777777" w:rsidR="002820D2" w:rsidRDefault="002820D2" w:rsidP="00FC62BD">
      <w:pPr>
        <w:pStyle w:val="Listaconnmeros"/>
        <w:numPr>
          <w:ilvl w:val="0"/>
          <w:numId w:val="0"/>
        </w:numPr>
        <w:ind w:left="360"/>
      </w:pPr>
    </w:p>
    <w:p w14:paraId="1C416DA6" w14:textId="77777777" w:rsidR="008D3A5C" w:rsidRDefault="008D3A5C" w:rsidP="00FC62BD">
      <w:pPr>
        <w:pStyle w:val="Listaconnmeros"/>
        <w:numPr>
          <w:ilvl w:val="0"/>
          <w:numId w:val="0"/>
        </w:numPr>
        <w:ind w:left="360"/>
      </w:pPr>
    </w:p>
    <w:p w14:paraId="15183088" w14:textId="77777777" w:rsidR="0075296F" w:rsidRPr="002820D2" w:rsidRDefault="003504CB" w:rsidP="00FC62BD">
      <w:pPr>
        <w:pStyle w:val="Listaconnmeros"/>
        <w:numPr>
          <w:ilvl w:val="0"/>
          <w:numId w:val="0"/>
        </w:numPr>
        <w:ind w:left="360"/>
        <w:rPr>
          <w:b/>
        </w:rPr>
      </w:pPr>
      <w:r w:rsidRPr="002820D2">
        <w:rPr>
          <w:b/>
        </w:rPr>
        <w:lastRenderedPageBreak/>
        <w:t>MANEJO DE RESIDUOS PELIGROSOS</w:t>
      </w:r>
    </w:p>
    <w:tbl>
      <w:tblPr>
        <w:tblStyle w:val="Tablaconcuadrcula"/>
        <w:tblpPr w:leftFromText="141" w:rightFromText="141" w:horzAnchor="margin" w:tblpY="627"/>
        <w:tblW w:w="5001" w:type="pct"/>
        <w:tblLook w:val="04A0" w:firstRow="1" w:lastRow="0" w:firstColumn="1" w:lastColumn="0" w:noHBand="0" w:noVBand="1"/>
      </w:tblPr>
      <w:tblGrid>
        <w:gridCol w:w="3768"/>
        <w:gridCol w:w="9797"/>
      </w:tblGrid>
      <w:tr w:rsidR="005C477D" w14:paraId="106205A6" w14:textId="77777777" w:rsidTr="005C477D">
        <w:trPr>
          <w:trHeight w:val="63"/>
        </w:trPr>
        <w:tc>
          <w:tcPr>
            <w:tcW w:w="1389" w:type="pct"/>
            <w:tcBorders>
              <w:top w:val="single" w:sz="4" w:space="0" w:color="auto"/>
              <w:left w:val="single" w:sz="4" w:space="0" w:color="auto"/>
              <w:bottom w:val="single" w:sz="4" w:space="0" w:color="auto"/>
              <w:right w:val="single" w:sz="4" w:space="0" w:color="auto"/>
            </w:tcBorders>
            <w:hideMark/>
          </w:tcPr>
          <w:p w14:paraId="5C0A7FDC" w14:textId="77777777" w:rsidR="005C477D" w:rsidRDefault="005C477D">
            <w:bookmarkStart w:id="189" w:name="_Hlk533698492"/>
            <w:r>
              <w:rPr>
                <w:rFonts w:eastAsia="Times New Roman"/>
                <w:b/>
                <w:bCs/>
                <w:color w:val="000000"/>
                <w:lang w:eastAsia="es-CL"/>
              </w:rPr>
              <w:t xml:space="preserve">Número de hecho constatado: </w:t>
            </w:r>
            <w:r w:rsidR="006F26B9">
              <w:rPr>
                <w:rFonts w:eastAsia="Times New Roman"/>
                <w:b/>
                <w:bCs/>
                <w:color w:val="000000"/>
                <w:lang w:eastAsia="es-CL"/>
              </w:rPr>
              <w:t>5</w:t>
            </w:r>
          </w:p>
        </w:tc>
        <w:tc>
          <w:tcPr>
            <w:tcW w:w="3611" w:type="pct"/>
            <w:tcBorders>
              <w:top w:val="single" w:sz="4" w:space="0" w:color="auto"/>
              <w:left w:val="single" w:sz="4" w:space="0" w:color="auto"/>
              <w:bottom w:val="single" w:sz="4" w:space="0" w:color="auto"/>
              <w:right w:val="single" w:sz="4" w:space="0" w:color="auto"/>
            </w:tcBorders>
            <w:hideMark/>
          </w:tcPr>
          <w:p w14:paraId="19D80C71" w14:textId="77777777" w:rsidR="005C477D" w:rsidRDefault="005C477D">
            <w:r>
              <w:rPr>
                <w:rFonts w:eastAsia="Times New Roman"/>
                <w:b/>
                <w:bCs/>
                <w:color w:val="000000"/>
                <w:lang w:eastAsia="es-CL"/>
              </w:rPr>
              <w:t>Estación N°</w:t>
            </w:r>
            <w:r>
              <w:rPr>
                <w:rFonts w:eastAsia="Times New Roman"/>
                <w:color w:val="000000"/>
                <w:lang w:eastAsia="es-CL"/>
              </w:rPr>
              <w:t>: 2-3-4</w:t>
            </w:r>
          </w:p>
        </w:tc>
      </w:tr>
      <w:tr w:rsidR="005C477D" w14:paraId="01895B7D" w14:textId="77777777" w:rsidTr="005C477D">
        <w:trPr>
          <w:trHeight w:val="319"/>
        </w:trPr>
        <w:tc>
          <w:tcPr>
            <w:tcW w:w="5000" w:type="pct"/>
            <w:gridSpan w:val="2"/>
            <w:tcBorders>
              <w:top w:val="single" w:sz="4" w:space="0" w:color="auto"/>
              <w:left w:val="single" w:sz="4" w:space="0" w:color="auto"/>
              <w:bottom w:val="single" w:sz="4" w:space="0" w:color="auto"/>
              <w:right w:val="single" w:sz="4" w:space="0" w:color="auto"/>
            </w:tcBorders>
            <w:hideMark/>
          </w:tcPr>
          <w:p w14:paraId="1B7F666E" w14:textId="77777777" w:rsidR="005C477D" w:rsidRDefault="005C477D">
            <w:pPr>
              <w:rPr>
                <w:lang w:eastAsia="es-CL"/>
              </w:rPr>
            </w:pPr>
            <w:r>
              <w:rPr>
                <w:rFonts w:eastAsia="Times New Roman"/>
                <w:b/>
                <w:bCs/>
                <w:color w:val="000000"/>
                <w:lang w:eastAsia="es-CL"/>
              </w:rPr>
              <w:t>Documentación Revisada:</w:t>
            </w:r>
            <w:r>
              <w:rPr>
                <w:rFonts w:eastAsia="Times New Roman"/>
                <w:bCs/>
                <w:color w:val="000000"/>
                <w:lang w:eastAsia="es-CL"/>
              </w:rPr>
              <w:t xml:space="preserve"> RCA 033/2011</w:t>
            </w:r>
          </w:p>
        </w:tc>
      </w:tr>
      <w:tr w:rsidR="005C477D" w14:paraId="70F5B95D" w14:textId="77777777" w:rsidTr="005C477D">
        <w:trPr>
          <w:trHeight w:val="627"/>
        </w:trPr>
        <w:tc>
          <w:tcPr>
            <w:tcW w:w="5000" w:type="pct"/>
            <w:gridSpan w:val="2"/>
            <w:tcBorders>
              <w:top w:val="single" w:sz="4" w:space="0" w:color="auto"/>
              <w:left w:val="single" w:sz="4" w:space="0" w:color="auto"/>
              <w:bottom w:val="single" w:sz="4" w:space="0" w:color="auto"/>
              <w:right w:val="single" w:sz="4" w:space="0" w:color="auto"/>
            </w:tcBorders>
          </w:tcPr>
          <w:p w14:paraId="0D876F81" w14:textId="77777777" w:rsidR="005C477D" w:rsidRDefault="005C477D"/>
          <w:p w14:paraId="1FCD57F9" w14:textId="77777777" w:rsidR="005C477D" w:rsidRDefault="007410B9">
            <w:pPr>
              <w:rPr>
                <w:b/>
              </w:rPr>
            </w:pPr>
            <w:r>
              <w:rPr>
                <w:b/>
              </w:rPr>
              <w:t>RCA</w:t>
            </w:r>
            <w:r>
              <w:t xml:space="preserve"> </w:t>
            </w:r>
            <w:r>
              <w:rPr>
                <w:b/>
              </w:rPr>
              <w:t>N</w:t>
            </w:r>
            <w:r w:rsidR="005C477D">
              <w:rPr>
                <w:b/>
              </w:rPr>
              <w:t xml:space="preserve">°033/2011 Considerando 3.16 Residuos Peligrosos </w:t>
            </w:r>
          </w:p>
          <w:p w14:paraId="23B49B9A" w14:textId="77777777" w:rsidR="005C477D" w:rsidRDefault="005C477D"/>
          <w:p w14:paraId="62C21E40" w14:textId="77777777" w:rsidR="005C477D" w:rsidRDefault="005C477D">
            <w:pPr>
              <w:rPr>
                <w:i/>
              </w:rPr>
            </w:pPr>
            <w:r>
              <w:rPr>
                <w:i/>
              </w:rPr>
              <w:t>“Estos residuos serán retirados por una empresa externa autorizada para su transporte y disposición final.”</w:t>
            </w:r>
          </w:p>
          <w:p w14:paraId="4C0F6164" w14:textId="77777777" w:rsidR="002820D2" w:rsidRDefault="002820D2">
            <w:pPr>
              <w:rPr>
                <w:i/>
              </w:rPr>
            </w:pPr>
          </w:p>
          <w:p w14:paraId="05181D49" w14:textId="77777777" w:rsidR="002820D2" w:rsidRDefault="002820D2" w:rsidP="002820D2">
            <w:pPr>
              <w:rPr>
                <w:b/>
              </w:rPr>
            </w:pPr>
            <w:r w:rsidRPr="002820D2">
              <w:rPr>
                <w:b/>
              </w:rPr>
              <w:t>RCA</w:t>
            </w:r>
            <w:r w:rsidRPr="002820D2">
              <w:t xml:space="preserve"> </w:t>
            </w:r>
            <w:r w:rsidRPr="002820D2">
              <w:rPr>
                <w:b/>
              </w:rPr>
              <w:t xml:space="preserve">N°033/2011 Considerando </w:t>
            </w:r>
            <w:r>
              <w:rPr>
                <w:b/>
              </w:rPr>
              <w:t>5.9</w:t>
            </w:r>
          </w:p>
          <w:p w14:paraId="092838D6" w14:textId="77777777" w:rsidR="002820D2" w:rsidRPr="00103AA1" w:rsidRDefault="002820D2" w:rsidP="002820D2">
            <w:pPr>
              <w:rPr>
                <w:i/>
              </w:rPr>
            </w:pPr>
            <w:r w:rsidRPr="00103AA1">
              <w:rPr>
                <w:i/>
              </w:rPr>
              <w:t>“… Decreto Supremo N° 148 de 2003. Ministerio de Salud Reglamento Sanitario sobre el Manejo de Residuos Peligrosos publicado en el Diario Oficial el 16 de junio de 2004.</w:t>
            </w:r>
          </w:p>
          <w:p w14:paraId="67192FDF" w14:textId="77777777" w:rsidR="002820D2" w:rsidRPr="00103AA1" w:rsidRDefault="002820D2" w:rsidP="002820D2">
            <w:pPr>
              <w:rPr>
                <w:i/>
              </w:rPr>
            </w:pPr>
            <w:r w:rsidRPr="00103AA1">
              <w:rPr>
                <w:i/>
              </w:rPr>
              <w:t>Relación con el proyecto: Algunos residuos generados durante la operación del proyecto constituyen Residuos Peligroso de acuerdo al DS 148.</w:t>
            </w:r>
          </w:p>
          <w:p w14:paraId="4C4E7ED0" w14:textId="77777777" w:rsidR="002820D2" w:rsidRPr="00103AA1" w:rsidRDefault="002820D2" w:rsidP="002820D2">
            <w:pPr>
              <w:rPr>
                <w:i/>
              </w:rPr>
            </w:pPr>
            <w:r w:rsidRPr="00103AA1">
              <w:rPr>
                <w:i/>
              </w:rPr>
              <w:t xml:space="preserve">Forma de </w:t>
            </w:r>
            <w:r w:rsidR="00103AA1" w:rsidRPr="00103AA1">
              <w:rPr>
                <w:i/>
              </w:rPr>
              <w:t>Cumplimiento: Los aceites, envases de lubricantes y pinturas están definidos por el DS 148 como residuos peligrosos, así como el lodo proveniente de la planta de aguas servidas. Trapos y guaipe impregnados con grasa y/o aceite se han asimilado a la misma categoría. En consecuencia, estos materiales de desechos almacenan en contenedores cerrados y estos a su vez, dentro de un cobertizo, identificado con la correspondiente señalética. Este almacenamiento será temporal a la espera del retiro y disposición por una empresa autorizada para dichos fines.</w:t>
            </w:r>
          </w:p>
          <w:p w14:paraId="7A63D49D" w14:textId="77777777" w:rsidR="002820D2" w:rsidRPr="002820D2" w:rsidRDefault="002820D2" w:rsidP="002820D2">
            <w:pPr>
              <w:rPr>
                <w:b/>
              </w:rPr>
            </w:pPr>
            <w:r w:rsidRPr="002820D2">
              <w:rPr>
                <w:b/>
              </w:rPr>
              <w:t xml:space="preserve"> </w:t>
            </w:r>
          </w:p>
          <w:p w14:paraId="62E0902E" w14:textId="77777777" w:rsidR="005C477D" w:rsidRDefault="007410B9">
            <w:pPr>
              <w:rPr>
                <w:b/>
              </w:rPr>
            </w:pPr>
            <w:r>
              <w:rPr>
                <w:b/>
              </w:rPr>
              <w:t>RCA N</w:t>
            </w:r>
            <w:r w:rsidR="005C477D">
              <w:rPr>
                <w:b/>
              </w:rPr>
              <w:t>°029/2012 Considerando 3.8.3 Residuos Peligrosos</w:t>
            </w:r>
          </w:p>
          <w:p w14:paraId="5C082C5F" w14:textId="77777777" w:rsidR="005C477D" w:rsidRDefault="005C477D">
            <w:pPr>
              <w:rPr>
                <w:b/>
              </w:rPr>
            </w:pPr>
          </w:p>
          <w:p w14:paraId="409B156C" w14:textId="77777777" w:rsidR="005C477D" w:rsidRDefault="005C477D">
            <w:pPr>
              <w:rPr>
                <w:i/>
              </w:rPr>
            </w:pPr>
            <w:r>
              <w:rPr>
                <w:i/>
              </w:rPr>
              <w:t>“Se instalará un cobertizo techado, con cierre perimetral, piso de HDPE y señalética destinado al almacenamiento temporal de estos residuos. Para su transporte al sitio de disposición final se dispondrá de empresas que cuenten con sus autorizaciones al día en Arica…”</w:t>
            </w:r>
          </w:p>
          <w:p w14:paraId="1891B311" w14:textId="77777777" w:rsidR="00103AA1" w:rsidRDefault="00103AA1">
            <w:pPr>
              <w:rPr>
                <w:i/>
              </w:rPr>
            </w:pPr>
          </w:p>
          <w:p w14:paraId="288F5D0F" w14:textId="77777777" w:rsidR="00103AA1" w:rsidRDefault="00103AA1" w:rsidP="00103AA1">
            <w:pPr>
              <w:rPr>
                <w:b/>
              </w:rPr>
            </w:pPr>
            <w:r>
              <w:rPr>
                <w:b/>
              </w:rPr>
              <w:t xml:space="preserve">RCA N°029/2012 Considerando 4.1 </w:t>
            </w:r>
          </w:p>
          <w:p w14:paraId="1EF1BFAC" w14:textId="77777777" w:rsidR="00103AA1" w:rsidRPr="00103AA1" w:rsidRDefault="00103AA1" w:rsidP="00103AA1">
            <w:pPr>
              <w:rPr>
                <w:i/>
              </w:rPr>
            </w:pPr>
            <w:r w:rsidRPr="00103AA1">
              <w:rPr>
                <w:i/>
              </w:rPr>
              <w:t>“… Decreto Supremo N° 148</w:t>
            </w:r>
            <w:r w:rsidR="00D700AE">
              <w:rPr>
                <w:i/>
              </w:rPr>
              <w:t xml:space="preserve"> </w:t>
            </w:r>
            <w:r w:rsidRPr="00103AA1">
              <w:rPr>
                <w:i/>
              </w:rPr>
              <w:t>de 203 Ministerio de Salud. Reglamento Sanitario sobre Manejo de Residuos Peligrosos. Publicado en el Diario Oficial el 16 de junio de 2004…”</w:t>
            </w:r>
          </w:p>
          <w:p w14:paraId="3B52FE4E" w14:textId="77777777" w:rsidR="00103AA1" w:rsidRPr="00103AA1" w:rsidRDefault="00103AA1">
            <w:pPr>
              <w:rPr>
                <w:i/>
              </w:rPr>
            </w:pPr>
          </w:p>
          <w:p w14:paraId="79F2C17C" w14:textId="77777777" w:rsidR="005C477D" w:rsidRDefault="005C477D">
            <w:pPr>
              <w:rPr>
                <w:b/>
              </w:rPr>
            </w:pPr>
          </w:p>
        </w:tc>
      </w:tr>
      <w:tr w:rsidR="005C477D" w14:paraId="3BF525AF" w14:textId="77777777" w:rsidTr="009A7DBC">
        <w:trPr>
          <w:trHeight w:val="20"/>
        </w:trPr>
        <w:tc>
          <w:tcPr>
            <w:tcW w:w="5000" w:type="pct"/>
            <w:gridSpan w:val="2"/>
            <w:tcBorders>
              <w:top w:val="single" w:sz="4" w:space="0" w:color="auto"/>
              <w:left w:val="single" w:sz="4" w:space="0" w:color="auto"/>
              <w:bottom w:val="single" w:sz="4" w:space="0" w:color="auto"/>
              <w:right w:val="single" w:sz="4" w:space="0" w:color="auto"/>
            </w:tcBorders>
          </w:tcPr>
          <w:p w14:paraId="1DD526CA" w14:textId="77777777" w:rsidR="005C477D" w:rsidRDefault="005C477D">
            <w:r>
              <w:rPr>
                <w:b/>
              </w:rPr>
              <w:t>Hecho (s):</w:t>
            </w:r>
            <w:r>
              <w:t xml:space="preserve"> </w:t>
            </w:r>
          </w:p>
          <w:p w14:paraId="153DCC8E" w14:textId="77777777" w:rsidR="005C477D" w:rsidRDefault="005C477D"/>
          <w:p w14:paraId="7EDD2DC3" w14:textId="77777777" w:rsidR="005C477D" w:rsidRDefault="005C477D">
            <w:pPr>
              <w:rPr>
                <w:color w:val="000000" w:themeColor="text1"/>
              </w:rPr>
            </w:pPr>
            <w:r>
              <w:rPr>
                <w:color w:val="000000" w:themeColor="text1"/>
              </w:rPr>
              <w:t xml:space="preserve">En relación al manejo de residuos y sustancias peligrosas, se inspeccionó cuatro zonas de asociadas al almacenamiento de, las cuales no han iniciado el proceso productivo, según lo indicado por el sr </w:t>
            </w:r>
            <w:proofErr w:type="spellStart"/>
            <w:r>
              <w:rPr>
                <w:color w:val="000000" w:themeColor="text1"/>
              </w:rPr>
              <w:t>Breskovic</w:t>
            </w:r>
            <w:proofErr w:type="spellEnd"/>
            <w:r>
              <w:rPr>
                <w:color w:val="000000" w:themeColor="text1"/>
              </w:rPr>
              <w:t>:</w:t>
            </w:r>
          </w:p>
          <w:p w14:paraId="06318B4D" w14:textId="77777777" w:rsidR="005C477D" w:rsidRDefault="005C477D" w:rsidP="005C477D">
            <w:pPr>
              <w:pStyle w:val="Prrafodelista"/>
              <w:numPr>
                <w:ilvl w:val="0"/>
                <w:numId w:val="22"/>
              </w:numPr>
              <w:spacing w:after="160" w:line="254" w:lineRule="auto"/>
              <w:jc w:val="left"/>
              <w:rPr>
                <w:iCs/>
                <w:color w:val="000000" w:themeColor="text1"/>
              </w:rPr>
            </w:pPr>
            <w:r>
              <w:rPr>
                <w:iCs/>
                <w:color w:val="000000" w:themeColor="text1"/>
              </w:rPr>
              <w:t xml:space="preserve">Almacenamiento de Residuos Peligrosos del sector </w:t>
            </w:r>
            <w:r w:rsidRPr="007B2CA6">
              <w:rPr>
                <w:b/>
                <w:iCs/>
                <w:color w:val="000000" w:themeColor="text1"/>
              </w:rPr>
              <w:t>Punta Madrid</w:t>
            </w:r>
            <w:r>
              <w:rPr>
                <w:iCs/>
                <w:color w:val="000000" w:themeColor="text1"/>
              </w:rPr>
              <w:t>; se evidenció la ausencia de hojas de datos de seguridad de los residuos peligrosos contenidos en su interior, así mismo, no se evidenció el registro de ingresos de Residuos Peligrosos. Además, se observó que en este almacén se encontraba colmatado de recipientes (tambores) sin etiquetar y en estado de deterioro</w:t>
            </w:r>
            <w:r w:rsidR="002A2834">
              <w:rPr>
                <w:iCs/>
                <w:color w:val="000000" w:themeColor="text1"/>
              </w:rPr>
              <w:t xml:space="preserve"> (fotografía N° 16)</w:t>
            </w:r>
          </w:p>
          <w:p w14:paraId="35B9CD62" w14:textId="77777777" w:rsidR="00D700AE" w:rsidRPr="00D700AE" w:rsidRDefault="005C477D" w:rsidP="00801D2B">
            <w:pPr>
              <w:pStyle w:val="Prrafodelista"/>
              <w:numPr>
                <w:ilvl w:val="0"/>
                <w:numId w:val="22"/>
              </w:numPr>
              <w:spacing w:after="160" w:line="254" w:lineRule="auto"/>
              <w:jc w:val="left"/>
            </w:pPr>
            <w:r>
              <w:rPr>
                <w:iCs/>
                <w:color w:val="000000" w:themeColor="text1"/>
              </w:rPr>
              <w:t xml:space="preserve">En el sector mina, las zonas </w:t>
            </w:r>
            <w:r w:rsidRPr="007B2CA6">
              <w:rPr>
                <w:b/>
                <w:iCs/>
                <w:color w:val="000000" w:themeColor="text1"/>
              </w:rPr>
              <w:t>aledañas al patio de salvataje</w:t>
            </w:r>
            <w:r>
              <w:rPr>
                <w:iCs/>
                <w:color w:val="000000" w:themeColor="text1"/>
              </w:rPr>
              <w:t xml:space="preserve"> se encuentran residuos industriales fuera de dicho recinto.</w:t>
            </w:r>
            <w:r w:rsidR="00801D2B" w:rsidDel="00801D2B">
              <w:rPr>
                <w:iCs/>
                <w:color w:val="000000" w:themeColor="text1"/>
              </w:rPr>
              <w:t xml:space="preserve"> </w:t>
            </w:r>
          </w:p>
          <w:p w14:paraId="3408FC39" w14:textId="77777777" w:rsidR="00E356AD" w:rsidRDefault="005C477D" w:rsidP="00904B02">
            <w:pPr>
              <w:pStyle w:val="Prrafodelista"/>
              <w:numPr>
                <w:ilvl w:val="0"/>
                <w:numId w:val="22"/>
              </w:numPr>
              <w:spacing w:after="160" w:line="254" w:lineRule="auto"/>
            </w:pPr>
            <w:r w:rsidRPr="002A2834">
              <w:rPr>
                <w:iCs/>
                <w:color w:val="000000" w:themeColor="text1"/>
              </w:rPr>
              <w:lastRenderedPageBreak/>
              <w:t xml:space="preserve">En el </w:t>
            </w:r>
            <w:r w:rsidRPr="002A2834">
              <w:rPr>
                <w:b/>
                <w:iCs/>
                <w:color w:val="000000" w:themeColor="text1"/>
              </w:rPr>
              <w:t>sector de bodega de almacenamiento</w:t>
            </w:r>
            <w:r w:rsidRPr="002A2834">
              <w:rPr>
                <w:iCs/>
                <w:color w:val="000000" w:themeColor="text1"/>
              </w:rPr>
              <w:t xml:space="preserve"> </w:t>
            </w:r>
            <w:r w:rsidRPr="002A2834">
              <w:rPr>
                <w:b/>
                <w:iCs/>
                <w:color w:val="000000" w:themeColor="text1"/>
              </w:rPr>
              <w:t>de Residuos Peligrosos del Sector Mina</w:t>
            </w:r>
            <w:r w:rsidRPr="002A2834">
              <w:rPr>
                <w:iCs/>
                <w:color w:val="000000" w:themeColor="text1"/>
              </w:rPr>
              <w:t xml:space="preserve">, se observa la existencia de tambores de aproximadamente 200 litros sin identificación de los residuos contenidos en su interior, así mismo se observaron </w:t>
            </w:r>
            <w:proofErr w:type="spellStart"/>
            <w:r w:rsidR="000974EC">
              <w:rPr>
                <w:iCs/>
                <w:color w:val="000000" w:themeColor="text1"/>
              </w:rPr>
              <w:t>b</w:t>
            </w:r>
            <w:r w:rsidRPr="002A2834">
              <w:rPr>
                <w:iCs/>
                <w:color w:val="000000" w:themeColor="text1"/>
              </w:rPr>
              <w:t>ins</w:t>
            </w:r>
            <w:proofErr w:type="spellEnd"/>
            <w:r w:rsidRPr="002A2834">
              <w:rPr>
                <w:iCs/>
                <w:color w:val="000000" w:themeColor="text1"/>
              </w:rPr>
              <w:t xml:space="preserve"> sin identificación de los residuos que contenían en su interior. Se constató la ausencia del libro de registro de ingresos de los residuos</w:t>
            </w:r>
            <w:r w:rsidR="002A2834" w:rsidRPr="002A2834">
              <w:rPr>
                <w:iCs/>
                <w:color w:val="000000" w:themeColor="text1"/>
              </w:rPr>
              <w:t xml:space="preserve"> (fotografía N° 17 y 18)</w:t>
            </w:r>
            <w:r w:rsidRPr="002A2834">
              <w:rPr>
                <w:iCs/>
                <w:color w:val="000000" w:themeColor="text1"/>
              </w:rPr>
              <w:t>.</w:t>
            </w:r>
            <w:r w:rsidR="002A2834" w:rsidRPr="002A2834">
              <w:rPr>
                <w:iCs/>
                <w:color w:val="000000" w:themeColor="text1"/>
              </w:rPr>
              <w:t xml:space="preserve">  </w:t>
            </w:r>
          </w:p>
          <w:p w14:paraId="57C0E575" w14:textId="77777777" w:rsidR="002E6897" w:rsidRDefault="002E6897" w:rsidP="002E6897">
            <w:pPr>
              <w:contextualSpacing/>
              <w:jc w:val="both"/>
            </w:pPr>
            <w:r>
              <w:t>Con fecha 25 de octubre y mediante carta MA N° 067</w:t>
            </w:r>
            <w:r w:rsidR="000974EC">
              <w:t xml:space="preserve"> (anexo 4)</w:t>
            </w:r>
            <w:r>
              <w:t>, el titular adjunto la información la cual fue derivada a la Seremi de Salud de Arica y Parinacota, quien mediante Oficio Ordinario N° 1817 del 10 de diciembre de 2018</w:t>
            </w:r>
            <w:r w:rsidR="000974EC">
              <w:t xml:space="preserve"> (anexo 7)</w:t>
            </w:r>
            <w:r>
              <w:t xml:space="preserve"> esta institución indicó:</w:t>
            </w:r>
          </w:p>
          <w:p w14:paraId="1E2F8FAD" w14:textId="77777777" w:rsidR="00B1040E" w:rsidRDefault="00B1040E" w:rsidP="002E6897">
            <w:pPr>
              <w:contextualSpacing/>
              <w:jc w:val="both"/>
            </w:pPr>
          </w:p>
          <w:p w14:paraId="21A78EFB" w14:textId="77777777" w:rsidR="002E6897" w:rsidRPr="00E356AD" w:rsidRDefault="002E6897" w:rsidP="002E6897">
            <w:pPr>
              <w:contextualSpacing/>
              <w:jc w:val="both"/>
              <w:rPr>
                <w:i/>
                <w:u w:val="single"/>
              </w:rPr>
            </w:pPr>
            <w:r>
              <w:t>“…</w:t>
            </w:r>
            <w:r w:rsidR="002A2834">
              <w:t xml:space="preserve"> </w:t>
            </w:r>
            <w:r w:rsidR="00377857" w:rsidRPr="00E356AD">
              <w:rPr>
                <w:i/>
                <w:u w:val="single"/>
              </w:rPr>
              <w:t xml:space="preserve">3.1 </w:t>
            </w:r>
            <w:r w:rsidR="008D6385" w:rsidRPr="00E356AD">
              <w:rPr>
                <w:i/>
                <w:u w:val="single"/>
              </w:rPr>
              <w:t>Registro de Declaración para la disposición de Residuos peligrosos en sistema SIDREP, adjuntando las Resoluciones Sanitarias del Almacenamiento, transporte y disposición final.</w:t>
            </w:r>
          </w:p>
          <w:p w14:paraId="3424F053" w14:textId="77777777" w:rsidR="00B1040E" w:rsidRPr="00E356AD" w:rsidRDefault="00B1040E" w:rsidP="002E6897">
            <w:pPr>
              <w:contextualSpacing/>
              <w:jc w:val="both"/>
              <w:rPr>
                <w:i/>
              </w:rPr>
            </w:pPr>
          </w:p>
          <w:p w14:paraId="08248263" w14:textId="77777777" w:rsidR="008D6385" w:rsidRPr="00E356AD" w:rsidRDefault="008D6385" w:rsidP="002E6897">
            <w:pPr>
              <w:contextualSpacing/>
              <w:jc w:val="both"/>
              <w:rPr>
                <w:i/>
              </w:rPr>
            </w:pPr>
            <w:r w:rsidRPr="00E356AD">
              <w:rPr>
                <w:i/>
              </w:rPr>
              <w:t>Se pudo verificar que el titular presentó las declaraciones de sus residuos Peligrosos para los siguientes tipos y cantidades:</w:t>
            </w:r>
          </w:p>
          <w:p w14:paraId="7BAAC875" w14:textId="77777777" w:rsidR="008D6385" w:rsidRPr="00E356AD" w:rsidRDefault="008D6385" w:rsidP="002E6897">
            <w:pPr>
              <w:contextualSpacing/>
              <w:jc w:val="both"/>
              <w:rPr>
                <w:i/>
              </w:rPr>
            </w:pPr>
            <w:r w:rsidRPr="00E356AD">
              <w:rPr>
                <w:i/>
              </w:rPr>
              <w:t>04 tambores de 200 litros de aceite residual</w:t>
            </w:r>
          </w:p>
          <w:p w14:paraId="61D92F0E" w14:textId="77777777" w:rsidR="008D6385" w:rsidRPr="00E356AD" w:rsidRDefault="008D6385" w:rsidP="002E6897">
            <w:pPr>
              <w:contextualSpacing/>
              <w:jc w:val="both"/>
              <w:rPr>
                <w:i/>
              </w:rPr>
            </w:pPr>
            <w:r w:rsidRPr="00E356AD">
              <w:rPr>
                <w:i/>
              </w:rPr>
              <w:t xml:space="preserve">360 kg de </w:t>
            </w:r>
            <w:r w:rsidR="003D6476" w:rsidRPr="00E356AD">
              <w:rPr>
                <w:i/>
              </w:rPr>
              <w:t>baterías</w:t>
            </w:r>
            <w:r w:rsidRPr="00E356AD">
              <w:rPr>
                <w:i/>
              </w:rPr>
              <w:t xml:space="preserve"> en desuso</w:t>
            </w:r>
          </w:p>
          <w:p w14:paraId="63EF2458" w14:textId="77777777" w:rsidR="008D6385" w:rsidRPr="00E356AD" w:rsidRDefault="008D6385" w:rsidP="002E6897">
            <w:pPr>
              <w:contextualSpacing/>
              <w:jc w:val="both"/>
              <w:rPr>
                <w:i/>
              </w:rPr>
            </w:pPr>
            <w:r w:rsidRPr="00E356AD">
              <w:rPr>
                <w:i/>
              </w:rPr>
              <w:t xml:space="preserve">Por otro lado, no se presentó las declaraciones de </w:t>
            </w:r>
            <w:r w:rsidR="003D6476" w:rsidRPr="00E356AD">
              <w:rPr>
                <w:i/>
              </w:rPr>
              <w:t>seguimiento</w:t>
            </w:r>
            <w:r w:rsidRPr="00E356AD">
              <w:rPr>
                <w:i/>
              </w:rPr>
              <w:t xml:space="preserve"> y disposición final de los siguientes residuos peligrosos indicados a través de registro de ingresos a almacén</w:t>
            </w:r>
          </w:p>
          <w:p w14:paraId="68523243" w14:textId="77777777" w:rsidR="00624290" w:rsidRPr="00E356AD" w:rsidRDefault="00624290" w:rsidP="002E6897">
            <w:pPr>
              <w:contextualSpacing/>
              <w:jc w:val="both"/>
              <w:rPr>
                <w:i/>
              </w:rPr>
            </w:pPr>
            <w:r w:rsidRPr="00E356AD">
              <w:rPr>
                <w:i/>
              </w:rPr>
              <w:t xml:space="preserve">06 </w:t>
            </w:r>
            <w:r w:rsidR="00CF4629" w:rsidRPr="00E356AD">
              <w:rPr>
                <w:i/>
              </w:rPr>
              <w:t>tambores con sólidos contaminados con total indefinido.</w:t>
            </w:r>
          </w:p>
          <w:p w14:paraId="345F1C91" w14:textId="77777777" w:rsidR="00CF4629" w:rsidRPr="00E356AD" w:rsidRDefault="00CF4629" w:rsidP="002E6897">
            <w:pPr>
              <w:contextualSpacing/>
              <w:jc w:val="both"/>
              <w:rPr>
                <w:i/>
              </w:rPr>
            </w:pPr>
            <w:r w:rsidRPr="00E356AD">
              <w:rPr>
                <w:i/>
              </w:rPr>
              <w:t xml:space="preserve">01 IBC con </w:t>
            </w:r>
            <w:r w:rsidR="00B1040E" w:rsidRPr="00E356AD">
              <w:rPr>
                <w:i/>
              </w:rPr>
              <w:t>baterías</w:t>
            </w:r>
            <w:r w:rsidRPr="00E356AD">
              <w:rPr>
                <w:i/>
              </w:rPr>
              <w:t xml:space="preserve"> en desuso con un total de 640 kg</w:t>
            </w:r>
          </w:p>
          <w:p w14:paraId="3FD7B38D" w14:textId="77777777" w:rsidR="00CF4629" w:rsidRPr="00E356AD" w:rsidRDefault="00CF4629" w:rsidP="002E6897">
            <w:pPr>
              <w:contextualSpacing/>
              <w:jc w:val="both"/>
              <w:rPr>
                <w:i/>
              </w:rPr>
            </w:pPr>
            <w:r w:rsidRPr="00E356AD">
              <w:rPr>
                <w:i/>
              </w:rPr>
              <w:t>01 IBC con borras anódicas y un peso de 500kg</w:t>
            </w:r>
          </w:p>
          <w:p w14:paraId="51100FFF" w14:textId="77777777" w:rsidR="00CF4629" w:rsidRPr="00E356AD" w:rsidRDefault="00CF4629" w:rsidP="002E6897">
            <w:pPr>
              <w:contextualSpacing/>
              <w:jc w:val="both"/>
              <w:rPr>
                <w:i/>
              </w:rPr>
            </w:pPr>
            <w:r w:rsidRPr="00E356AD">
              <w:rPr>
                <w:i/>
              </w:rPr>
              <w:t>05 IBC con borras orgánicas y un peso de 4.900 kg</w:t>
            </w:r>
          </w:p>
          <w:p w14:paraId="7042996D" w14:textId="77777777" w:rsidR="00CF4629" w:rsidRPr="00E356AD" w:rsidRDefault="00CF4629" w:rsidP="002E6897">
            <w:pPr>
              <w:contextualSpacing/>
              <w:jc w:val="both"/>
              <w:rPr>
                <w:i/>
              </w:rPr>
            </w:pPr>
            <w:r w:rsidRPr="00E356AD">
              <w:rPr>
                <w:i/>
              </w:rPr>
              <w:t>02 IBC con EPP contaminados y un total de 240 kg</w:t>
            </w:r>
          </w:p>
          <w:p w14:paraId="4604EB1A" w14:textId="77777777" w:rsidR="00B1040E" w:rsidRPr="00E356AD" w:rsidRDefault="00B1040E" w:rsidP="002E6897">
            <w:pPr>
              <w:contextualSpacing/>
              <w:jc w:val="both"/>
              <w:rPr>
                <w:i/>
              </w:rPr>
            </w:pPr>
          </w:p>
          <w:p w14:paraId="45BC0BB4" w14:textId="77777777" w:rsidR="00377857" w:rsidRPr="00E356AD" w:rsidRDefault="00377857" w:rsidP="002E6897">
            <w:pPr>
              <w:contextualSpacing/>
              <w:jc w:val="both"/>
              <w:rPr>
                <w:i/>
                <w:u w:val="single"/>
              </w:rPr>
            </w:pPr>
            <w:r w:rsidRPr="00E356AD">
              <w:rPr>
                <w:i/>
              </w:rPr>
              <w:t>3.2</w:t>
            </w:r>
            <w:r w:rsidRPr="00E356AD">
              <w:rPr>
                <w:i/>
                <w:u w:val="single"/>
              </w:rPr>
              <w:t xml:space="preserve"> Registro de ingresos para sus Residuos Peligrosos</w:t>
            </w:r>
            <w:r w:rsidR="00B1040E" w:rsidRPr="00E356AD">
              <w:rPr>
                <w:i/>
                <w:u w:val="single"/>
              </w:rPr>
              <w:t xml:space="preserve"> y Sustancias Peligrosas</w:t>
            </w:r>
            <w:r w:rsidRPr="00E356AD">
              <w:rPr>
                <w:i/>
                <w:u w:val="single"/>
              </w:rPr>
              <w:t xml:space="preserve"> al interior de sus almacenes</w:t>
            </w:r>
          </w:p>
          <w:p w14:paraId="5A19C843" w14:textId="77777777" w:rsidR="00B1040E" w:rsidRPr="00E356AD" w:rsidRDefault="00B1040E" w:rsidP="002E6897">
            <w:pPr>
              <w:contextualSpacing/>
              <w:jc w:val="both"/>
              <w:rPr>
                <w:i/>
              </w:rPr>
            </w:pPr>
            <w:r w:rsidRPr="00E356AD">
              <w:rPr>
                <w:i/>
              </w:rPr>
              <w:t>Se pudo evidenciar que el titular presentó los siguientes ingresos de residuos peligrosos</w:t>
            </w:r>
          </w:p>
          <w:p w14:paraId="2A24A44F" w14:textId="77777777" w:rsidR="00B1040E" w:rsidRPr="00E356AD" w:rsidRDefault="00B1040E" w:rsidP="00B1040E">
            <w:pPr>
              <w:contextualSpacing/>
              <w:jc w:val="both"/>
              <w:rPr>
                <w:i/>
              </w:rPr>
            </w:pPr>
            <w:r w:rsidRPr="00E356AD">
              <w:rPr>
                <w:i/>
              </w:rPr>
              <w:t>06 tambores con sólidos contaminados con total indefinido.</w:t>
            </w:r>
          </w:p>
          <w:p w14:paraId="5AC028BD" w14:textId="77777777" w:rsidR="00B1040E" w:rsidRPr="00E356AD" w:rsidRDefault="00B1040E" w:rsidP="00B1040E">
            <w:pPr>
              <w:contextualSpacing/>
              <w:jc w:val="both"/>
              <w:rPr>
                <w:i/>
              </w:rPr>
            </w:pPr>
            <w:r w:rsidRPr="00E356AD">
              <w:rPr>
                <w:i/>
              </w:rPr>
              <w:t>01 IBC con baterías en desuso con un total de 640 kg</w:t>
            </w:r>
          </w:p>
          <w:p w14:paraId="18E7C3CA" w14:textId="77777777" w:rsidR="00B1040E" w:rsidRPr="00E356AD" w:rsidRDefault="00B1040E" w:rsidP="00B1040E">
            <w:pPr>
              <w:contextualSpacing/>
              <w:jc w:val="both"/>
              <w:rPr>
                <w:i/>
              </w:rPr>
            </w:pPr>
            <w:r w:rsidRPr="00E356AD">
              <w:rPr>
                <w:i/>
              </w:rPr>
              <w:t>01 IBC con borras anódicas y un peso de 500kg</w:t>
            </w:r>
          </w:p>
          <w:p w14:paraId="0E4EC9CB" w14:textId="77777777" w:rsidR="00B1040E" w:rsidRPr="00E356AD" w:rsidRDefault="00B1040E" w:rsidP="00B1040E">
            <w:pPr>
              <w:contextualSpacing/>
              <w:jc w:val="both"/>
              <w:rPr>
                <w:i/>
              </w:rPr>
            </w:pPr>
            <w:r w:rsidRPr="00E356AD">
              <w:rPr>
                <w:i/>
              </w:rPr>
              <w:t>05 IBC con borras orgánicas y un peso de 4.900 kg</w:t>
            </w:r>
          </w:p>
          <w:p w14:paraId="7FA02711" w14:textId="77777777" w:rsidR="00B1040E" w:rsidRPr="00E356AD" w:rsidRDefault="00B1040E" w:rsidP="00B1040E">
            <w:pPr>
              <w:contextualSpacing/>
              <w:jc w:val="both"/>
              <w:rPr>
                <w:i/>
              </w:rPr>
            </w:pPr>
            <w:r w:rsidRPr="00E356AD">
              <w:rPr>
                <w:i/>
              </w:rPr>
              <w:t>02 IBC con EPP contaminados y un total de 240 kg</w:t>
            </w:r>
          </w:p>
          <w:p w14:paraId="3E07AB77" w14:textId="77777777" w:rsidR="00B1040E" w:rsidRPr="00E356AD" w:rsidRDefault="00B1040E" w:rsidP="00B1040E">
            <w:pPr>
              <w:contextualSpacing/>
              <w:jc w:val="both"/>
              <w:rPr>
                <w:i/>
              </w:rPr>
            </w:pPr>
            <w:r w:rsidRPr="00E356AD">
              <w:rPr>
                <w:i/>
              </w:rPr>
              <w:t>06 Tambores con esferas con un total de 600 Kg</w:t>
            </w:r>
          </w:p>
          <w:p w14:paraId="4749CA79" w14:textId="77777777" w:rsidR="00B1040E" w:rsidRPr="00E356AD" w:rsidRDefault="00B1040E" w:rsidP="00B1040E">
            <w:pPr>
              <w:contextualSpacing/>
              <w:jc w:val="both"/>
              <w:rPr>
                <w:i/>
              </w:rPr>
            </w:pPr>
          </w:p>
          <w:p w14:paraId="74E9606A" w14:textId="77777777" w:rsidR="00B1040E" w:rsidRPr="00E356AD" w:rsidRDefault="00CC5031" w:rsidP="002E6897">
            <w:pPr>
              <w:contextualSpacing/>
              <w:jc w:val="both"/>
              <w:rPr>
                <w:i/>
                <w:u w:val="single"/>
              </w:rPr>
            </w:pPr>
            <w:r w:rsidRPr="00E356AD">
              <w:rPr>
                <w:i/>
              </w:rPr>
              <w:t>3.3</w:t>
            </w:r>
            <w:r w:rsidR="002B1178" w:rsidRPr="00E356AD">
              <w:rPr>
                <w:i/>
              </w:rPr>
              <w:t xml:space="preserve"> </w:t>
            </w:r>
            <w:r w:rsidR="002B1178" w:rsidRPr="00E356AD">
              <w:rPr>
                <w:i/>
                <w:u w:val="single"/>
              </w:rPr>
              <w:t>Autorización de Almacenamiento para Residuos Industriales, del sector Patio de Salvataje Punta Madrid.</w:t>
            </w:r>
          </w:p>
          <w:p w14:paraId="3824C841" w14:textId="77777777" w:rsidR="002B1178" w:rsidRPr="00E356AD" w:rsidRDefault="002B1178" w:rsidP="002E6897">
            <w:pPr>
              <w:contextualSpacing/>
              <w:jc w:val="both"/>
              <w:rPr>
                <w:i/>
              </w:rPr>
            </w:pPr>
            <w:r w:rsidRPr="00E356AD">
              <w:rPr>
                <w:i/>
              </w:rPr>
              <w:t>El titular No Presenta Resolución Sanitaria para Almacenamiento de Residuos Sólidos No Peligrosos, conforme al Reglamento</w:t>
            </w:r>
            <w:r w:rsidR="00E356AD">
              <w:rPr>
                <w:i/>
              </w:rPr>
              <w:t>..</w:t>
            </w:r>
            <w:r w:rsidRPr="00E356AD">
              <w:rPr>
                <w:i/>
              </w:rPr>
              <w:t>.</w:t>
            </w:r>
            <w:r w:rsidR="00E356AD">
              <w:rPr>
                <w:i/>
              </w:rPr>
              <w:t>”</w:t>
            </w:r>
          </w:p>
          <w:p w14:paraId="7623484A" w14:textId="77777777" w:rsidR="008D6385" w:rsidRPr="00E356AD" w:rsidRDefault="008D6385" w:rsidP="002E6897">
            <w:pPr>
              <w:contextualSpacing/>
              <w:jc w:val="both"/>
              <w:rPr>
                <w:i/>
              </w:rPr>
            </w:pPr>
          </w:p>
          <w:p w14:paraId="4299478D" w14:textId="77777777" w:rsidR="007D4FE5" w:rsidRDefault="003438A0">
            <w:pPr>
              <w:contextualSpacing/>
              <w:jc w:val="both"/>
            </w:pPr>
            <w:r>
              <w:t xml:space="preserve">Junto a la solicitud de información del día 18 de octubre, el titular ingresó la carta MA 067/2018, de fecha 25 de octubre de 2018 </w:t>
            </w:r>
            <w:r w:rsidRPr="000974EC">
              <w:t xml:space="preserve">(Anexo </w:t>
            </w:r>
            <w:r w:rsidR="000974EC" w:rsidRPr="000974EC">
              <w:t>4</w:t>
            </w:r>
            <w:r w:rsidRPr="000974EC">
              <w:t>)</w:t>
            </w:r>
            <w:r>
              <w:t xml:space="preserve"> en el cual </w:t>
            </w:r>
            <w:r w:rsidR="003A6861">
              <w:t>establece para el Registro de Residuos Peligroso y sus Sustancias al interior de sus almacenes:</w:t>
            </w:r>
          </w:p>
          <w:p w14:paraId="0D5AD20E" w14:textId="77777777" w:rsidR="001E1D0A" w:rsidRDefault="001E1D0A">
            <w:pPr>
              <w:contextualSpacing/>
              <w:jc w:val="both"/>
            </w:pPr>
          </w:p>
          <w:p w14:paraId="703910CA" w14:textId="77777777" w:rsidR="003A6861" w:rsidRDefault="003A6861">
            <w:pPr>
              <w:contextualSpacing/>
              <w:jc w:val="both"/>
              <w:rPr>
                <w:i/>
              </w:rPr>
            </w:pPr>
            <w:r w:rsidRPr="0007636C">
              <w:rPr>
                <w:i/>
              </w:rPr>
              <w:lastRenderedPageBreak/>
              <w:t xml:space="preserve">“… En relación al control de ingreso y salida de las sustancias peligrosas de bodega SUSPEL Planta, se informa </w:t>
            </w:r>
            <w:r w:rsidR="002A2834" w:rsidRPr="0007636C">
              <w:rPr>
                <w:i/>
              </w:rPr>
              <w:t>que,</w:t>
            </w:r>
            <w:r w:rsidRPr="0007636C">
              <w:rPr>
                <w:i/>
              </w:rPr>
              <w:t xml:space="preserve"> con la paralización de las operaciones y cancelación del personal, se dejó de contar con encargado de bodega quien era el responsable de llevar el control de ingreso y salida de inventarios. Frente a la paralización de la faena el área HSEC realizó un levantamiento de las sustancias dispuestas en Bodega con fecha 19/10/2017, verificándose además que todas las sustancias cuentan con la HDS respectiva. Por lo anterior se adjunta planilla con el inventario realizado </w:t>
            </w:r>
            <w:r w:rsidR="0007636C" w:rsidRPr="0007636C">
              <w:rPr>
                <w:i/>
              </w:rPr>
              <w:t>en esa fecha, agregando y registrando en dicha lista las sustancias trasladadas desde jaula SIAM de sector Madrid a Bodega SUSPEL planta realizando el día 18/10/2018, tal como se muestra más adelante…”</w:t>
            </w:r>
          </w:p>
          <w:p w14:paraId="58460DF1" w14:textId="77777777" w:rsidR="0007636C" w:rsidRDefault="0007636C">
            <w:pPr>
              <w:contextualSpacing/>
              <w:jc w:val="both"/>
            </w:pPr>
          </w:p>
          <w:p w14:paraId="1291BA6F" w14:textId="77777777" w:rsidR="001E1D0A" w:rsidRDefault="0007636C">
            <w:pPr>
              <w:contextualSpacing/>
              <w:jc w:val="both"/>
            </w:pPr>
            <w:r>
              <w:t xml:space="preserve">Además, acerca del Patio de Salvataje de Punta Madrid, el titular aclaró: </w:t>
            </w:r>
          </w:p>
          <w:p w14:paraId="7BA9ECAB" w14:textId="77777777" w:rsidR="0007636C" w:rsidRDefault="0007636C">
            <w:pPr>
              <w:contextualSpacing/>
              <w:jc w:val="both"/>
              <w:rPr>
                <w:i/>
              </w:rPr>
            </w:pPr>
            <w:r w:rsidRPr="000516C9">
              <w:rPr>
                <w:i/>
              </w:rPr>
              <w:t xml:space="preserve">“… Se aclara a la autoridad que en el sector de Punta Madrid no se cuenta con Patio de Salvataje, lo evidenciado por el fiscalizador se trata de materiales utilizados en la </w:t>
            </w:r>
            <w:r w:rsidR="000516C9" w:rsidRPr="000516C9">
              <w:rPr>
                <w:i/>
              </w:rPr>
              <w:t xml:space="preserve">construcción </w:t>
            </w:r>
            <w:r w:rsidRPr="000516C9">
              <w:rPr>
                <w:i/>
              </w:rPr>
              <w:t>del proyecto SIAM que aún no han sido retirado</w:t>
            </w:r>
            <w:r w:rsidR="000516C9" w:rsidRPr="000516C9">
              <w:rPr>
                <w:i/>
              </w:rPr>
              <w:t xml:space="preserve">s, </w:t>
            </w:r>
            <w:r w:rsidR="001E1D0A" w:rsidRPr="000516C9">
              <w:rPr>
                <w:i/>
              </w:rPr>
              <w:t>porque</w:t>
            </w:r>
            <w:r w:rsidR="000516C9" w:rsidRPr="000516C9">
              <w:rPr>
                <w:i/>
              </w:rPr>
              <w:t xml:space="preserve"> existen actividades pendientes de ejecutar en Punta Madrid. Es decir, los materiales que se encuentran en dicho sector (carretes de cables eléctricos, fierros de construcción, etc.) corresponden a materiales inventariados, y no a residuos industriales, y serán retirados una vez que se terminen los trabajos del SIAM en el sector</w:t>
            </w:r>
            <w:r w:rsidR="000516C9">
              <w:rPr>
                <w:i/>
              </w:rPr>
              <w:t>…”</w:t>
            </w:r>
          </w:p>
          <w:p w14:paraId="40E94CBD" w14:textId="77777777" w:rsidR="00830954" w:rsidRDefault="00830954">
            <w:pPr>
              <w:contextualSpacing/>
              <w:jc w:val="both"/>
              <w:rPr>
                <w:i/>
              </w:rPr>
            </w:pPr>
          </w:p>
          <w:p w14:paraId="5131C8CC" w14:textId="77777777" w:rsidR="00F212DC" w:rsidRDefault="000F749D">
            <w:pPr>
              <w:contextualSpacing/>
              <w:jc w:val="both"/>
            </w:pPr>
            <w:r>
              <w:t>Sobre el Almacenamiento de Residuos Peligrosos del sector Punta Madrid</w:t>
            </w:r>
            <w:r w:rsidR="00A67957">
              <w:t>, se aclaró lo siguiente:</w:t>
            </w:r>
          </w:p>
          <w:p w14:paraId="7DF127A7" w14:textId="77777777" w:rsidR="00A67957" w:rsidRPr="001E1D0A" w:rsidRDefault="00A67957">
            <w:pPr>
              <w:contextualSpacing/>
              <w:jc w:val="both"/>
              <w:rPr>
                <w:i/>
              </w:rPr>
            </w:pPr>
            <w:r w:rsidRPr="001E1D0A">
              <w:rPr>
                <w:i/>
              </w:rPr>
              <w:t xml:space="preserve">“… </w:t>
            </w:r>
            <w:r w:rsidR="001E1D0A">
              <w:rPr>
                <w:i/>
              </w:rPr>
              <w:t>S</w:t>
            </w:r>
            <w:r w:rsidRPr="001E1D0A">
              <w:rPr>
                <w:i/>
              </w:rPr>
              <w:t>e informa que en el sector Punta Madrid, lo evidenciado por la autoridad no corresponde a Residuos Peligrosos, tratándose de Sustancias Peligrosas utilizadas en el proceso de mantenimiento del sistema de impulsión de Agua de Mar (SIAM). Las sustancias evidenciadas en el área cuentan con sus respectivos envases originales, con sus respectivas etiquetas y hojas de dato de seguridad…”</w:t>
            </w:r>
          </w:p>
          <w:p w14:paraId="278B20F0" w14:textId="77777777" w:rsidR="00A67957" w:rsidRDefault="00A67957">
            <w:pPr>
              <w:contextualSpacing/>
              <w:jc w:val="both"/>
            </w:pPr>
          </w:p>
          <w:p w14:paraId="1F7B66FD" w14:textId="77777777" w:rsidR="00A67957" w:rsidRDefault="00A67957">
            <w:pPr>
              <w:contextualSpacing/>
              <w:jc w:val="both"/>
            </w:pPr>
            <w:r>
              <w:t xml:space="preserve">Sobre lo </w:t>
            </w:r>
            <w:r w:rsidR="0096138E">
              <w:t>constatado en</w:t>
            </w:r>
            <w:r>
              <w:t xml:space="preserve"> el sector mina, y zonas aledañas al patio de salvataje, el regulado informó:</w:t>
            </w:r>
          </w:p>
          <w:p w14:paraId="5C2ABC8B" w14:textId="77777777" w:rsidR="00A67957" w:rsidRPr="001E1D0A" w:rsidRDefault="00A67957">
            <w:pPr>
              <w:contextualSpacing/>
              <w:jc w:val="both"/>
              <w:rPr>
                <w:i/>
              </w:rPr>
            </w:pPr>
            <w:r>
              <w:t xml:space="preserve">“… </w:t>
            </w:r>
            <w:r w:rsidRPr="001E1D0A">
              <w:rPr>
                <w:i/>
              </w:rPr>
              <w:t xml:space="preserve">Corresponde a 03 carretes de fierro, que contenían tuberías </w:t>
            </w:r>
            <w:proofErr w:type="spellStart"/>
            <w:r w:rsidRPr="001E1D0A">
              <w:rPr>
                <w:i/>
              </w:rPr>
              <w:t>Flexsteel</w:t>
            </w:r>
            <w:proofErr w:type="spellEnd"/>
            <w:r w:rsidRPr="001E1D0A">
              <w:rPr>
                <w:i/>
              </w:rPr>
              <w:t xml:space="preserve"> del proyecto SIAM, un harnero de fierro y retazos sin uso de </w:t>
            </w:r>
            <w:r w:rsidR="0096138E" w:rsidRPr="001E1D0A">
              <w:rPr>
                <w:i/>
              </w:rPr>
              <w:t>láminas de</w:t>
            </w:r>
            <w:r w:rsidRPr="001E1D0A">
              <w:rPr>
                <w:i/>
              </w:rPr>
              <w:t xml:space="preserve"> HDPE, estos se encuentran en el lugar debido a que cuando se paralizaron las operaciones se dejó de contar con maquinaria pesada para movilizar estos elementos de gran envergadura, quedando por el momento fuera del área de salvataje, hasta el inicio de las operaciones que serán reubicados y/o re utilizados…”</w:t>
            </w:r>
          </w:p>
          <w:p w14:paraId="6E900905" w14:textId="77777777" w:rsidR="00C842BE" w:rsidRPr="001E1D0A" w:rsidRDefault="00C842BE">
            <w:pPr>
              <w:contextualSpacing/>
              <w:jc w:val="both"/>
              <w:rPr>
                <w:i/>
              </w:rPr>
            </w:pPr>
          </w:p>
          <w:p w14:paraId="26B6ED91" w14:textId="77777777" w:rsidR="00C842BE" w:rsidRDefault="00C842BE">
            <w:pPr>
              <w:contextualSpacing/>
              <w:jc w:val="both"/>
            </w:pPr>
            <w:r>
              <w:t>Sobre lo constatado en el sector bodega de almacenamiento de Residuos Peligrosos sector Mina, la empresa aclara lo siguiente:</w:t>
            </w:r>
          </w:p>
          <w:p w14:paraId="52C4AB1E" w14:textId="77777777" w:rsidR="003B3FBC" w:rsidRPr="001E1D0A" w:rsidRDefault="00C842BE" w:rsidP="003B3FBC">
            <w:pPr>
              <w:contextualSpacing/>
              <w:jc w:val="both"/>
              <w:rPr>
                <w:i/>
              </w:rPr>
            </w:pPr>
            <w:r>
              <w:t xml:space="preserve">“… </w:t>
            </w:r>
            <w:r w:rsidR="001E1D0A">
              <w:t>E</w:t>
            </w:r>
            <w:r w:rsidRPr="001E1D0A">
              <w:rPr>
                <w:i/>
              </w:rPr>
              <w:t>l área inspeccionada corresponde a bo</w:t>
            </w:r>
            <w:r w:rsidR="00E23D9E" w:rsidRPr="001E1D0A">
              <w:rPr>
                <w:i/>
              </w:rPr>
              <w:t>d</w:t>
            </w:r>
            <w:r w:rsidRPr="001E1D0A">
              <w:rPr>
                <w:i/>
              </w:rPr>
              <w:t>ega RESPEL de Planta , en la cual en su interior se encuentran 03 IBC de 1000 litros que contienen Borras del orgánico producto de la limpieza de las celdas SX realizada por el personal de mantenimi</w:t>
            </w:r>
            <w:r w:rsidR="00035918" w:rsidRPr="001E1D0A">
              <w:rPr>
                <w:i/>
              </w:rPr>
              <w:t>en</w:t>
            </w:r>
            <w:r w:rsidRPr="001E1D0A">
              <w:rPr>
                <w:i/>
              </w:rPr>
              <w:t>to y 02tambores de 200 litros con EPP contaminados, los residuos fueron ingresados a bodega en agosto de 2018 debidamente identificados y paletizados con film plástico, no obstante, producto del vie</w:t>
            </w:r>
            <w:r w:rsidR="00035918" w:rsidRPr="001E1D0A">
              <w:rPr>
                <w:i/>
              </w:rPr>
              <w:t>n</w:t>
            </w:r>
            <w:r w:rsidRPr="001E1D0A">
              <w:rPr>
                <w:i/>
              </w:rPr>
              <w:t>to y el polvo de la temporada el film plástico  y su respectiva rotulación cedieron, encontrándose estos en el suelo de la bodega. En relación al libro de registro de ingreso de residuos, el libro no se mantiene en el área debido al deterioro que pueda causarle el clima del lugar, estando siempre en disposición del supervisor HSEC…</w:t>
            </w:r>
            <w:r w:rsidR="00801D2B" w:rsidRPr="001E1D0A">
              <w:rPr>
                <w:i/>
              </w:rPr>
              <w:t>”</w:t>
            </w:r>
          </w:p>
          <w:p w14:paraId="5DE576C3" w14:textId="77777777" w:rsidR="00285F05" w:rsidRDefault="00285F05" w:rsidP="003B3FBC">
            <w:pPr>
              <w:contextualSpacing/>
              <w:jc w:val="both"/>
            </w:pPr>
          </w:p>
          <w:p w14:paraId="470A0103" w14:textId="77777777" w:rsidR="00285F05" w:rsidRDefault="00285F05" w:rsidP="00285F05">
            <w:pPr>
              <w:contextualSpacing/>
              <w:jc w:val="both"/>
            </w:pPr>
            <w:r>
              <w:t xml:space="preserve">Dado lo expresado por la autoridad de Salud, y mediante Resolución SMA Arica y Parinacota Exenta N° 14/2018 se le solicitó al regulado, las declaraciones de seguimiento y disposición final de los siguientes residuos peligrosos indicados a través del registro de ingreso a almacén: </w:t>
            </w:r>
          </w:p>
          <w:p w14:paraId="65D5B8B0" w14:textId="77777777" w:rsidR="00285F05" w:rsidRDefault="00285F05" w:rsidP="009A7DBC">
            <w:pPr>
              <w:pStyle w:val="Prrafodelista"/>
              <w:numPr>
                <w:ilvl w:val="0"/>
                <w:numId w:val="26"/>
              </w:numPr>
              <w:overflowPunct w:val="0"/>
              <w:autoSpaceDE w:val="0"/>
              <w:autoSpaceDN w:val="0"/>
              <w:adjustRightInd w:val="0"/>
              <w:ind w:left="1134"/>
            </w:pPr>
            <w:r>
              <w:t>0</w:t>
            </w:r>
            <w:r w:rsidRPr="00F05FEB">
              <w:t>6 tambores con sólidos contaminados con total indefinido</w:t>
            </w:r>
          </w:p>
          <w:p w14:paraId="531B27A8" w14:textId="77777777" w:rsidR="00285F05" w:rsidRDefault="00285F05" w:rsidP="009A7DBC">
            <w:pPr>
              <w:pStyle w:val="Prrafodelista"/>
              <w:numPr>
                <w:ilvl w:val="0"/>
                <w:numId w:val="26"/>
              </w:numPr>
              <w:overflowPunct w:val="0"/>
              <w:autoSpaceDE w:val="0"/>
              <w:autoSpaceDN w:val="0"/>
              <w:adjustRightInd w:val="0"/>
              <w:ind w:left="1134"/>
            </w:pPr>
            <w:r>
              <w:t>01 IBC con baterías en desuso con un total de 640 kg.</w:t>
            </w:r>
          </w:p>
          <w:p w14:paraId="53CD2B33" w14:textId="77777777" w:rsidR="00285F05" w:rsidRDefault="00285F05" w:rsidP="009A7DBC">
            <w:pPr>
              <w:pStyle w:val="Prrafodelista"/>
              <w:numPr>
                <w:ilvl w:val="0"/>
                <w:numId w:val="26"/>
              </w:numPr>
              <w:overflowPunct w:val="0"/>
              <w:autoSpaceDE w:val="0"/>
              <w:autoSpaceDN w:val="0"/>
              <w:adjustRightInd w:val="0"/>
              <w:ind w:left="1134"/>
            </w:pPr>
            <w:r>
              <w:t>01 IBC con borras anódicas y un peso de 500 kg</w:t>
            </w:r>
          </w:p>
          <w:p w14:paraId="00FF3533" w14:textId="77777777" w:rsidR="00285F05" w:rsidRDefault="00285F05" w:rsidP="009A7DBC">
            <w:pPr>
              <w:pStyle w:val="Prrafodelista"/>
              <w:numPr>
                <w:ilvl w:val="0"/>
                <w:numId w:val="26"/>
              </w:numPr>
              <w:overflowPunct w:val="0"/>
              <w:autoSpaceDE w:val="0"/>
              <w:autoSpaceDN w:val="0"/>
              <w:adjustRightInd w:val="0"/>
              <w:ind w:left="1134"/>
            </w:pPr>
            <w:r>
              <w:t>05 IBC con borras orgánicas y un peso de 4.900 kg</w:t>
            </w:r>
          </w:p>
          <w:p w14:paraId="59A887B2" w14:textId="77777777" w:rsidR="00285F05" w:rsidRDefault="00285F05" w:rsidP="009A7DBC">
            <w:pPr>
              <w:pStyle w:val="Prrafodelista"/>
              <w:numPr>
                <w:ilvl w:val="0"/>
                <w:numId w:val="26"/>
              </w:numPr>
              <w:overflowPunct w:val="0"/>
              <w:autoSpaceDE w:val="0"/>
              <w:autoSpaceDN w:val="0"/>
              <w:adjustRightInd w:val="0"/>
              <w:ind w:left="1134"/>
            </w:pPr>
            <w:r>
              <w:t>02 IBC con EPP contaminados y un total de 240 kg.</w:t>
            </w:r>
          </w:p>
          <w:p w14:paraId="316A8AE9" w14:textId="77777777" w:rsidR="000974EC" w:rsidRDefault="000974EC" w:rsidP="000974EC">
            <w:pPr>
              <w:pStyle w:val="Prrafodelista"/>
              <w:overflowPunct w:val="0"/>
              <w:autoSpaceDE w:val="0"/>
              <w:autoSpaceDN w:val="0"/>
              <w:adjustRightInd w:val="0"/>
              <w:ind w:left="1134"/>
            </w:pPr>
          </w:p>
          <w:p w14:paraId="5F5FEA61" w14:textId="77777777" w:rsidR="00285F05" w:rsidRDefault="00285F05" w:rsidP="009A7DBC">
            <w:pPr>
              <w:overflowPunct w:val="0"/>
              <w:autoSpaceDE w:val="0"/>
              <w:autoSpaceDN w:val="0"/>
              <w:adjustRightInd w:val="0"/>
            </w:pPr>
            <w:r>
              <w:lastRenderedPageBreak/>
              <w:t xml:space="preserve"> Y además la Resolución Sanitaria de la autoridad competente, para el almacenamiento de residuos sólidos no peligrosos en el patio de salvataje de Punta Madrid.</w:t>
            </w:r>
          </w:p>
          <w:p w14:paraId="7DAF6DFE" w14:textId="77777777" w:rsidR="001E1D0A" w:rsidRDefault="001E1D0A" w:rsidP="009A7DBC">
            <w:pPr>
              <w:overflowPunct w:val="0"/>
              <w:autoSpaceDE w:val="0"/>
              <w:autoSpaceDN w:val="0"/>
              <w:adjustRightInd w:val="0"/>
            </w:pPr>
          </w:p>
          <w:p w14:paraId="4E1B928C" w14:textId="77777777" w:rsidR="00285F05" w:rsidRDefault="00285F05" w:rsidP="009A7DBC">
            <w:pPr>
              <w:overflowPunct w:val="0"/>
              <w:autoSpaceDE w:val="0"/>
              <w:autoSpaceDN w:val="0"/>
              <w:adjustRightInd w:val="0"/>
            </w:pPr>
            <w:r>
              <w:t>En carta MA N° 77/2018</w:t>
            </w:r>
            <w:r w:rsidR="000974EC">
              <w:t xml:space="preserve"> (anexo </w:t>
            </w:r>
            <w:r w:rsidR="003316B2">
              <w:t>10)</w:t>
            </w:r>
            <w:r>
              <w:t xml:space="preserve"> don Fernando Álvarez Castro, Gerente General de Pampa Camarones </w:t>
            </w:r>
            <w:proofErr w:type="spellStart"/>
            <w:r>
              <w:t>SpA</w:t>
            </w:r>
            <w:proofErr w:type="spellEnd"/>
            <w:r>
              <w:t>, hace llegar los solicitado y además menciona lo siguiente:</w:t>
            </w:r>
          </w:p>
          <w:p w14:paraId="12D1E6A5" w14:textId="77777777" w:rsidR="00285F05" w:rsidRPr="001E1D0A" w:rsidRDefault="00285F05" w:rsidP="009A7DBC">
            <w:pPr>
              <w:overflowPunct w:val="0"/>
              <w:autoSpaceDE w:val="0"/>
              <w:autoSpaceDN w:val="0"/>
              <w:adjustRightInd w:val="0"/>
              <w:rPr>
                <w:i/>
              </w:rPr>
            </w:pPr>
            <w:r>
              <w:t>“…</w:t>
            </w:r>
            <w:r w:rsidRPr="001E1D0A">
              <w:rPr>
                <w:i/>
              </w:rPr>
              <w:t>En el Anexo 1 se adjunta:</w:t>
            </w:r>
          </w:p>
          <w:p w14:paraId="1989FCFE" w14:textId="77777777" w:rsidR="00285F05" w:rsidRPr="001E1D0A" w:rsidRDefault="00285F05" w:rsidP="009A7DBC">
            <w:pPr>
              <w:overflowPunct w:val="0"/>
              <w:autoSpaceDE w:val="0"/>
              <w:autoSpaceDN w:val="0"/>
              <w:adjustRightInd w:val="0"/>
              <w:rPr>
                <w:i/>
              </w:rPr>
            </w:pPr>
            <w:r w:rsidRPr="001E1D0A">
              <w:rPr>
                <w:i/>
              </w:rPr>
              <w:t>Registro</w:t>
            </w:r>
            <w:r w:rsidR="000E02B4" w:rsidRPr="001E1D0A">
              <w:rPr>
                <w:i/>
              </w:rPr>
              <w:t xml:space="preserve"> D</w:t>
            </w:r>
            <w:r w:rsidR="009A7DBC" w:rsidRPr="001E1D0A">
              <w:rPr>
                <w:i/>
              </w:rPr>
              <w:t>etallado de las declaraciones de seguimiento y disposición final de los residuos consultados.</w:t>
            </w:r>
          </w:p>
          <w:p w14:paraId="5DBB66D3" w14:textId="77777777" w:rsidR="009A7DBC" w:rsidRPr="001E1D0A" w:rsidRDefault="000E02B4" w:rsidP="009A7DBC">
            <w:pPr>
              <w:overflowPunct w:val="0"/>
              <w:autoSpaceDE w:val="0"/>
              <w:autoSpaceDN w:val="0"/>
              <w:adjustRightInd w:val="0"/>
              <w:rPr>
                <w:i/>
              </w:rPr>
            </w:pPr>
            <w:r w:rsidRPr="001E1D0A">
              <w:rPr>
                <w:i/>
              </w:rPr>
              <w:t>Formularios asociados</w:t>
            </w:r>
            <w:r w:rsidR="009A7DBC" w:rsidRPr="001E1D0A">
              <w:rPr>
                <w:i/>
              </w:rPr>
              <w:t xml:space="preserve"> a los </w:t>
            </w:r>
            <w:r w:rsidRPr="001E1D0A">
              <w:rPr>
                <w:i/>
              </w:rPr>
              <w:t>residuos consultados</w:t>
            </w:r>
            <w:r w:rsidR="009A7DBC" w:rsidRPr="001E1D0A">
              <w:rPr>
                <w:i/>
              </w:rPr>
              <w:t xml:space="preserve"> SIDREP N° 597058-597084-667426.</w:t>
            </w:r>
          </w:p>
          <w:p w14:paraId="7964A296" w14:textId="77777777" w:rsidR="009A7DBC" w:rsidRPr="001E1D0A" w:rsidRDefault="009A7DBC" w:rsidP="009A7DBC">
            <w:pPr>
              <w:overflowPunct w:val="0"/>
              <w:autoSpaceDE w:val="0"/>
              <w:autoSpaceDN w:val="0"/>
              <w:adjustRightInd w:val="0"/>
              <w:rPr>
                <w:i/>
              </w:rPr>
            </w:pPr>
            <w:r w:rsidRPr="001E1D0A">
              <w:rPr>
                <w:i/>
              </w:rPr>
              <w:t>En este sentido se indica que la información de los distintos registros es consistente no existiendo diferencias entre lo informado y lo registrado por la empresa, es decir el total de residuos registrados por la empresa es igual al total informado nen el SIDREP más los residuos almacenados en la bodega de RESPEL, los cuales pueden permanecer en bodega hasta febrero de 2019 (plazo de 6 meses)</w:t>
            </w:r>
            <w:r w:rsidR="003316B2">
              <w:rPr>
                <w:i/>
              </w:rPr>
              <w:t>…”</w:t>
            </w:r>
          </w:p>
          <w:p w14:paraId="24BE50F3" w14:textId="77777777" w:rsidR="00103AA1" w:rsidRDefault="00103AA1" w:rsidP="009A7DBC">
            <w:pPr>
              <w:overflowPunct w:val="0"/>
              <w:autoSpaceDE w:val="0"/>
              <w:autoSpaceDN w:val="0"/>
              <w:adjustRightInd w:val="0"/>
              <w:rPr>
                <w:i/>
              </w:rPr>
            </w:pPr>
          </w:p>
          <w:p w14:paraId="343448E1" w14:textId="77777777" w:rsidR="000E02B4" w:rsidRPr="001E1D0A" w:rsidRDefault="003316B2" w:rsidP="009A7DBC">
            <w:pPr>
              <w:overflowPunct w:val="0"/>
              <w:autoSpaceDE w:val="0"/>
              <w:autoSpaceDN w:val="0"/>
              <w:adjustRightInd w:val="0"/>
              <w:rPr>
                <w:b/>
                <w:i/>
              </w:rPr>
            </w:pPr>
            <w:r>
              <w:rPr>
                <w:i/>
              </w:rPr>
              <w:t>“…</w:t>
            </w:r>
            <w:r w:rsidR="000E02B4" w:rsidRPr="001E1D0A">
              <w:rPr>
                <w:i/>
              </w:rPr>
              <w:t xml:space="preserve">2.- </w:t>
            </w:r>
            <w:r w:rsidR="000E02B4" w:rsidRPr="001E1D0A">
              <w:rPr>
                <w:b/>
                <w:i/>
              </w:rPr>
              <w:t>Resolución Sanitaria de la autoridad competente, para el almacenaje de residuos sólidos no peligrosos en el patio de salvataje de Punta Madrid.</w:t>
            </w:r>
          </w:p>
          <w:p w14:paraId="54DCA7F8" w14:textId="77777777" w:rsidR="000E02B4" w:rsidRPr="001E1D0A" w:rsidRDefault="000E02B4" w:rsidP="009A7DBC">
            <w:pPr>
              <w:overflowPunct w:val="0"/>
              <w:autoSpaceDE w:val="0"/>
              <w:autoSpaceDN w:val="0"/>
              <w:adjustRightInd w:val="0"/>
              <w:rPr>
                <w:i/>
              </w:rPr>
            </w:pPr>
            <w:r w:rsidRPr="001E1D0A">
              <w:rPr>
                <w:i/>
              </w:rPr>
              <w:t xml:space="preserve">Informo a Ud. Que, con ocasión de la entrega de antecedentes solicitados por la SMA, se indicó que en el área de Punta Madrid no se cuenta con patio de Salvataje de ningún tipo. En este sentido es conveniente recordar que en ninguna de las </w:t>
            </w:r>
            <w:proofErr w:type="spellStart"/>
            <w:r w:rsidRPr="001E1D0A">
              <w:rPr>
                <w:i/>
              </w:rPr>
              <w:t>DIAs</w:t>
            </w:r>
            <w:proofErr w:type="spellEnd"/>
            <w:r w:rsidRPr="001E1D0A">
              <w:rPr>
                <w:i/>
              </w:rPr>
              <w:t xml:space="preserve"> el titular ha declarado que en el área de Punta Madrid se proyecta un Patio de Salvataje, pues no es parte de nuestro proyecto. En este contexto</w:t>
            </w:r>
            <w:r w:rsidR="00C81F7C" w:rsidRPr="001E1D0A">
              <w:rPr>
                <w:i/>
              </w:rPr>
              <w:t>, corresp</w:t>
            </w:r>
            <w:r w:rsidR="001E1D0A" w:rsidRPr="001E1D0A">
              <w:rPr>
                <w:i/>
              </w:rPr>
              <w:t xml:space="preserve">onde aclarar que lo evidenciado por el fiscalizador son equipamientos y materiales de construcción utilizados por la construcción y puesta en marcha del proyecto SIAM, tales como carretes de cables eléctricos, fierros de construcción, elementos de sujeción de estructuras, </w:t>
            </w:r>
            <w:proofErr w:type="spellStart"/>
            <w:r w:rsidR="001E1D0A" w:rsidRPr="001E1D0A">
              <w:rPr>
                <w:i/>
              </w:rPr>
              <w:t>Bins</w:t>
            </w:r>
            <w:proofErr w:type="spellEnd"/>
            <w:r w:rsidR="001E1D0A" w:rsidRPr="001E1D0A">
              <w:rPr>
                <w:i/>
              </w:rPr>
              <w:t xml:space="preserve"> plásticos, cables de acero, carro porta carretes, trineo de fierro, etc. Todos elementos que no han sido retirados del sector básicamente porque hasta el momento de la paralización aún no se habían terminado todos los trabajos de construcción y puesta en marcha del SIAM.</w:t>
            </w:r>
          </w:p>
          <w:p w14:paraId="3024B2D5" w14:textId="77777777" w:rsidR="001E1D0A" w:rsidRDefault="001E1D0A" w:rsidP="009A7DBC">
            <w:pPr>
              <w:overflowPunct w:val="0"/>
              <w:autoSpaceDE w:val="0"/>
              <w:autoSpaceDN w:val="0"/>
              <w:adjustRightInd w:val="0"/>
              <w:rPr>
                <w:i/>
              </w:rPr>
            </w:pPr>
            <w:r w:rsidRPr="001E1D0A">
              <w:rPr>
                <w:i/>
              </w:rPr>
              <w:t xml:space="preserve">En relación a la solicitud que nos hace respecto a presentar la “Resolución Sanitaria” respectiva, se indica expresamente que lo observado por el fiscalizador no son residuos industriales, desechos, basura o desperdicios de cualquier clase, dado que como se ha indicado son materiales de trabajo y construcción. Por lo </w:t>
            </w:r>
            <w:r w:rsidR="00CC4190" w:rsidRPr="001E1D0A">
              <w:rPr>
                <w:i/>
              </w:rPr>
              <w:t>tanto,</w:t>
            </w:r>
            <w:r w:rsidRPr="001E1D0A">
              <w:rPr>
                <w:i/>
              </w:rPr>
              <w:t xml:space="preserve"> no es correcto concluir que se trata de un área o lugar que deba contar con la autorización sanitaria que se refiere el artículo 80° del Código Sanitario, razón por la cual nunca se ha solicitado una autorización…”</w:t>
            </w:r>
          </w:p>
          <w:p w14:paraId="0AED51C6" w14:textId="77777777" w:rsidR="00CC4190" w:rsidRDefault="00CC4190" w:rsidP="009A7DBC">
            <w:pPr>
              <w:overflowPunct w:val="0"/>
              <w:autoSpaceDE w:val="0"/>
              <w:autoSpaceDN w:val="0"/>
              <w:adjustRightInd w:val="0"/>
              <w:rPr>
                <w:i/>
              </w:rPr>
            </w:pPr>
          </w:p>
          <w:p w14:paraId="4D66DBD7" w14:textId="77777777" w:rsidR="00CC4190" w:rsidRDefault="00CC4190" w:rsidP="009A7DBC">
            <w:pPr>
              <w:overflowPunct w:val="0"/>
              <w:autoSpaceDE w:val="0"/>
              <w:autoSpaceDN w:val="0"/>
              <w:adjustRightInd w:val="0"/>
              <w:rPr>
                <w:color w:val="000000"/>
              </w:rPr>
            </w:pPr>
            <w:r w:rsidRPr="00CC4190">
              <w:t xml:space="preserve">En carta </w:t>
            </w:r>
            <w:r>
              <w:t>MA N° 78/2018</w:t>
            </w:r>
            <w:r w:rsidR="003316B2">
              <w:t xml:space="preserve"> (anexo 11)</w:t>
            </w:r>
            <w:r w:rsidR="0002667A">
              <w:rPr>
                <w:color w:val="000000"/>
              </w:rPr>
              <w:t xml:space="preserve"> firmada por don Fernando Álvarez Castro, Gerente General de Minera Pampa Camarones </w:t>
            </w:r>
            <w:proofErr w:type="spellStart"/>
            <w:r w:rsidR="0002667A">
              <w:rPr>
                <w:color w:val="000000"/>
              </w:rPr>
              <w:t>SpA</w:t>
            </w:r>
            <w:proofErr w:type="spellEnd"/>
            <w:r w:rsidR="0002667A">
              <w:rPr>
                <w:color w:val="000000"/>
              </w:rPr>
              <w:t xml:space="preserve">, en donde envía el </w:t>
            </w:r>
            <w:r w:rsidR="0002667A" w:rsidRPr="002A2834">
              <w:rPr>
                <w:b/>
                <w:color w:val="000000"/>
              </w:rPr>
              <w:t xml:space="preserve">Informe de </w:t>
            </w:r>
            <w:r w:rsidR="002A2834">
              <w:rPr>
                <w:b/>
                <w:color w:val="000000"/>
              </w:rPr>
              <w:t>A</w:t>
            </w:r>
            <w:r w:rsidR="0002667A" w:rsidRPr="002A2834">
              <w:rPr>
                <w:b/>
                <w:color w:val="000000"/>
              </w:rPr>
              <w:t xml:space="preserve">cciones </w:t>
            </w:r>
            <w:r w:rsidR="002A2834">
              <w:rPr>
                <w:b/>
                <w:color w:val="000000"/>
              </w:rPr>
              <w:t>E</w:t>
            </w:r>
            <w:r w:rsidR="0002667A" w:rsidRPr="002A2834">
              <w:rPr>
                <w:b/>
                <w:color w:val="000000"/>
              </w:rPr>
              <w:t xml:space="preserve">jecutadas en </w:t>
            </w:r>
            <w:r w:rsidR="002A2834">
              <w:rPr>
                <w:b/>
                <w:color w:val="000000"/>
              </w:rPr>
              <w:t>R</w:t>
            </w:r>
            <w:r w:rsidR="0002667A" w:rsidRPr="002A2834">
              <w:rPr>
                <w:b/>
                <w:color w:val="000000"/>
              </w:rPr>
              <w:t xml:space="preserve">espuesta a </w:t>
            </w:r>
            <w:r w:rsidR="002A2834">
              <w:rPr>
                <w:b/>
                <w:color w:val="000000"/>
              </w:rPr>
              <w:t>O</w:t>
            </w:r>
            <w:r w:rsidR="0002667A" w:rsidRPr="002A2834">
              <w:rPr>
                <w:b/>
                <w:color w:val="000000"/>
              </w:rPr>
              <w:t xml:space="preserve">bservaciones y/o Hallazgos de la </w:t>
            </w:r>
            <w:r w:rsidR="002A2834">
              <w:rPr>
                <w:b/>
                <w:color w:val="000000"/>
              </w:rPr>
              <w:t>S</w:t>
            </w:r>
            <w:r w:rsidR="0002667A" w:rsidRPr="002A2834">
              <w:rPr>
                <w:b/>
                <w:color w:val="000000"/>
              </w:rPr>
              <w:t xml:space="preserve">uperintendencia del </w:t>
            </w:r>
            <w:r w:rsidR="002A2834">
              <w:rPr>
                <w:b/>
                <w:color w:val="000000"/>
              </w:rPr>
              <w:t>M</w:t>
            </w:r>
            <w:r w:rsidR="0002667A" w:rsidRPr="002A2834">
              <w:rPr>
                <w:b/>
                <w:color w:val="000000"/>
              </w:rPr>
              <w:t xml:space="preserve">edio </w:t>
            </w:r>
            <w:r w:rsidR="002A2834">
              <w:rPr>
                <w:b/>
                <w:color w:val="000000"/>
              </w:rPr>
              <w:t>A</w:t>
            </w:r>
            <w:r w:rsidR="0002667A" w:rsidRPr="002A2834">
              <w:rPr>
                <w:b/>
                <w:color w:val="000000"/>
              </w:rPr>
              <w:t>mbiente</w:t>
            </w:r>
            <w:r w:rsidR="0002667A">
              <w:rPr>
                <w:color w:val="000000"/>
              </w:rPr>
              <w:t>, y respecto a la constatación del hecho de almacenamiento de Residuos Peligrosos del sector de Punta Madrid, la empresa indica que con el propósito de mantener almacenadas las sustancias en buen estado y que no se sigan deteriorando por el clima costero del sector, con fecha 18 de octubre se trasladaron las sustancias a bodega SUSPEL en el área de la planta.</w:t>
            </w:r>
          </w:p>
          <w:p w14:paraId="7E0CA8CF" w14:textId="77777777" w:rsidR="0002667A" w:rsidRDefault="0002667A" w:rsidP="009A7DBC">
            <w:pPr>
              <w:overflowPunct w:val="0"/>
              <w:autoSpaceDE w:val="0"/>
              <w:autoSpaceDN w:val="0"/>
              <w:adjustRightInd w:val="0"/>
            </w:pPr>
          </w:p>
          <w:p w14:paraId="46B50802" w14:textId="77777777" w:rsidR="0002667A" w:rsidRDefault="0002667A" w:rsidP="009A7DBC">
            <w:pPr>
              <w:overflowPunct w:val="0"/>
              <w:autoSpaceDE w:val="0"/>
              <w:autoSpaceDN w:val="0"/>
              <w:adjustRightInd w:val="0"/>
            </w:pPr>
            <w:r>
              <w:t>Sobre el la constatación de la existencia de residuos industriales fuera del patio de salvataje, con fecha 5 de noviembre, la empresa menciona que ejecutó trabajos de limpieza en el lugar, quedando sólo aquellos elementos que no pueden moverse sin maquinaria pesada (3 carretes, un harnero de fierro y retazos grandes de HDPE)</w:t>
            </w:r>
          </w:p>
          <w:p w14:paraId="2A01037A" w14:textId="77777777" w:rsidR="0002667A" w:rsidRDefault="0002667A" w:rsidP="009A7DBC">
            <w:pPr>
              <w:overflowPunct w:val="0"/>
              <w:autoSpaceDE w:val="0"/>
              <w:autoSpaceDN w:val="0"/>
              <w:adjustRightInd w:val="0"/>
            </w:pPr>
          </w:p>
          <w:p w14:paraId="03EF357E" w14:textId="77777777" w:rsidR="0002667A" w:rsidRDefault="0002667A" w:rsidP="009A7DBC">
            <w:pPr>
              <w:overflowPunct w:val="0"/>
              <w:autoSpaceDE w:val="0"/>
              <w:autoSpaceDN w:val="0"/>
              <w:adjustRightInd w:val="0"/>
            </w:pPr>
            <w:r>
              <w:t xml:space="preserve">Sobre la constatación de la existencia de sustancias químicas almacenadas en el laboratorio, la empresa ha manifestado que ha instruido al personal del laboratorio de la importancia de mantener </w:t>
            </w:r>
            <w:r w:rsidR="001A3A91">
              <w:t>las hojas</w:t>
            </w:r>
            <w:r>
              <w:t xml:space="preserve"> de seguridad (HDS) </w:t>
            </w:r>
            <w:proofErr w:type="spellStart"/>
            <w:r>
              <w:t>cunado</w:t>
            </w:r>
            <w:proofErr w:type="spellEnd"/>
            <w:r>
              <w:t xml:space="preserve"> se trabaja con ellas.</w:t>
            </w:r>
          </w:p>
          <w:p w14:paraId="0AE3D1E8" w14:textId="77777777" w:rsidR="0002667A" w:rsidRDefault="0002667A" w:rsidP="009A7DBC">
            <w:pPr>
              <w:overflowPunct w:val="0"/>
              <w:autoSpaceDE w:val="0"/>
              <w:autoSpaceDN w:val="0"/>
              <w:adjustRightInd w:val="0"/>
            </w:pPr>
          </w:p>
          <w:p w14:paraId="60F86E6C" w14:textId="77777777" w:rsidR="0002667A" w:rsidRDefault="0002667A" w:rsidP="009A7DBC">
            <w:pPr>
              <w:overflowPunct w:val="0"/>
              <w:autoSpaceDE w:val="0"/>
              <w:autoSpaceDN w:val="0"/>
              <w:adjustRightInd w:val="0"/>
            </w:pPr>
            <w:r>
              <w:t xml:space="preserve">Sobre el hecho constatado de acumulación de sustancias peligrosas fuera de la jaula de almacenamiento, el regulado indica en esta </w:t>
            </w:r>
            <w:r w:rsidR="002A2834">
              <w:t>carta que</w:t>
            </w:r>
            <w:r>
              <w:t xml:space="preserve"> se realizó clasificación y orden de las sustancias dispuestas en dicho sector.</w:t>
            </w:r>
          </w:p>
          <w:p w14:paraId="35B10777" w14:textId="77777777" w:rsidR="0002667A" w:rsidRDefault="0002667A" w:rsidP="009A7DBC">
            <w:pPr>
              <w:overflowPunct w:val="0"/>
              <w:autoSpaceDE w:val="0"/>
              <w:autoSpaceDN w:val="0"/>
              <w:adjustRightInd w:val="0"/>
            </w:pPr>
          </w:p>
          <w:p w14:paraId="63783F16" w14:textId="77777777" w:rsidR="00216B84" w:rsidRPr="00CC4190" w:rsidRDefault="0002667A" w:rsidP="009A7DBC">
            <w:pPr>
              <w:overflowPunct w:val="0"/>
              <w:autoSpaceDE w:val="0"/>
              <w:autoSpaceDN w:val="0"/>
              <w:adjustRightInd w:val="0"/>
            </w:pPr>
            <w:r>
              <w:t xml:space="preserve">Referente a lo constatado en el sector de la bodega de </w:t>
            </w:r>
            <w:r w:rsidR="00216B84">
              <w:t>almacenamiento</w:t>
            </w:r>
            <w:r>
              <w:t xml:space="preserve"> de residuos peligrosos del sector mina, </w:t>
            </w:r>
            <w:r w:rsidR="00216B84">
              <w:t xml:space="preserve">la empresa manifiesta que producto del viento y el clima, </w:t>
            </w:r>
            <w:r w:rsidR="00677CAD">
              <w:t>los pallets</w:t>
            </w:r>
            <w:r w:rsidR="00216B84">
              <w:t xml:space="preserve"> que contenían perdieron su rotulación, por lo mismo, ellos declaran que se ha compuesto el paletizado y rotulación de los residuos peligrosos almacenados a la fecha en bodega RESPEL.</w:t>
            </w:r>
          </w:p>
          <w:p w14:paraId="17192D8D" w14:textId="77777777" w:rsidR="00285F05" w:rsidRDefault="00285F05" w:rsidP="003B3FBC">
            <w:pPr>
              <w:contextualSpacing/>
              <w:jc w:val="both"/>
            </w:pPr>
          </w:p>
        </w:tc>
      </w:tr>
      <w:bookmarkEnd w:id="189"/>
    </w:tbl>
    <w:p w14:paraId="46B36B89" w14:textId="77777777" w:rsidR="009D4286" w:rsidRDefault="009D4286" w:rsidP="00FC62BD">
      <w:pPr>
        <w:pStyle w:val="Listaconnmeros"/>
        <w:numPr>
          <w:ilvl w:val="0"/>
          <w:numId w:val="0"/>
        </w:numPr>
        <w:ind w:left="360"/>
      </w:pPr>
    </w:p>
    <w:tbl>
      <w:tblPr>
        <w:tblW w:w="4900" w:type="pct"/>
        <w:jc w:val="center"/>
        <w:tblCellMar>
          <w:left w:w="70" w:type="dxa"/>
          <w:right w:w="70" w:type="dxa"/>
        </w:tblCellMar>
        <w:tblLook w:val="04A0" w:firstRow="1" w:lastRow="0" w:firstColumn="1" w:lastColumn="0" w:noHBand="0" w:noVBand="1"/>
      </w:tblPr>
      <w:tblGrid>
        <w:gridCol w:w="2885"/>
        <w:gridCol w:w="1770"/>
        <w:gridCol w:w="2536"/>
        <w:gridCol w:w="2238"/>
        <w:gridCol w:w="3862"/>
      </w:tblGrid>
      <w:tr w:rsidR="001A3A91" w:rsidRPr="00D42470" w14:paraId="3B4E7267" w14:textId="77777777" w:rsidTr="00904B02">
        <w:trPr>
          <w:trHeight w:val="231"/>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31531D" w14:textId="77777777" w:rsidR="001A3A91" w:rsidRPr="00D42470" w:rsidRDefault="001A3A91" w:rsidP="00904B0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r>
              <w:rPr>
                <w:rFonts w:ascii="Calibri" w:eastAsia="Times New Roman" w:hAnsi="Calibri" w:cs="Times New Roman"/>
                <w:b/>
                <w:bCs/>
                <w:color w:val="000000"/>
                <w:sz w:val="20"/>
                <w:szCs w:val="20"/>
                <w:lang w:eastAsia="es-CL"/>
              </w:rPr>
              <w:t>Fotográficos</w:t>
            </w:r>
          </w:p>
        </w:tc>
      </w:tr>
      <w:tr w:rsidR="001A3A91" w14:paraId="16663386" w14:textId="77777777" w:rsidTr="00904B02">
        <w:trPr>
          <w:trHeight w:val="2163"/>
          <w:jc w:val="center"/>
        </w:trPr>
        <w:tc>
          <w:tcPr>
            <w:tcW w:w="1751" w:type="pct"/>
            <w:gridSpan w:val="2"/>
            <w:tcBorders>
              <w:top w:val="nil"/>
              <w:left w:val="single" w:sz="4" w:space="0" w:color="auto"/>
              <w:right w:val="single" w:sz="4" w:space="0" w:color="auto"/>
            </w:tcBorders>
            <w:shd w:val="clear" w:color="auto" w:fill="auto"/>
            <w:noWrap/>
            <w:vAlign w:val="center"/>
            <w:hideMark/>
          </w:tcPr>
          <w:p w14:paraId="4B879E6D" w14:textId="05422585" w:rsidR="001A3A91" w:rsidRPr="00D42470" w:rsidRDefault="00077D6A" w:rsidP="00904B0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E99CD6F" wp14:editId="58927292">
                  <wp:extent cx="2047875" cy="2657475"/>
                  <wp:effectExtent l="0" t="0" r="9525" b="952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047875" cy="2657475"/>
                          </a:xfrm>
                          <a:prstGeom prst="rect">
                            <a:avLst/>
                          </a:prstGeom>
                          <a:noFill/>
                        </pic:spPr>
                      </pic:pic>
                    </a:graphicData>
                  </a:graphic>
                </wp:inline>
              </w:drawing>
            </w:r>
          </w:p>
        </w:tc>
        <w:tc>
          <w:tcPr>
            <w:tcW w:w="1796" w:type="pct"/>
            <w:gridSpan w:val="2"/>
            <w:tcBorders>
              <w:top w:val="nil"/>
              <w:left w:val="single" w:sz="4" w:space="0" w:color="auto"/>
              <w:right w:val="single" w:sz="4" w:space="0" w:color="auto"/>
            </w:tcBorders>
            <w:shd w:val="clear" w:color="auto" w:fill="auto"/>
            <w:noWrap/>
            <w:vAlign w:val="center"/>
            <w:hideMark/>
          </w:tcPr>
          <w:p w14:paraId="2CD5A09A" w14:textId="0270A508" w:rsidR="001A3A91" w:rsidRPr="00D42470" w:rsidRDefault="00077D6A" w:rsidP="00904B0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158C5AE" wp14:editId="58DBC710">
                  <wp:extent cx="2905125" cy="2257425"/>
                  <wp:effectExtent l="0" t="0" r="9525" b="952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905125" cy="2257425"/>
                          </a:xfrm>
                          <a:prstGeom prst="rect">
                            <a:avLst/>
                          </a:prstGeom>
                          <a:noFill/>
                        </pic:spPr>
                      </pic:pic>
                    </a:graphicData>
                  </a:graphic>
                </wp:inline>
              </w:drawing>
            </w:r>
          </w:p>
        </w:tc>
        <w:tc>
          <w:tcPr>
            <w:tcW w:w="1453" w:type="pct"/>
            <w:tcBorders>
              <w:top w:val="nil"/>
              <w:left w:val="single" w:sz="4" w:space="0" w:color="auto"/>
              <w:right w:val="single" w:sz="4" w:space="0" w:color="auto"/>
            </w:tcBorders>
          </w:tcPr>
          <w:p w14:paraId="1A7F0818" w14:textId="21EBB235" w:rsidR="001A3A91" w:rsidRDefault="00077D6A" w:rsidP="00904B02">
            <w:pPr>
              <w:spacing w:after="0" w:line="240" w:lineRule="auto"/>
              <w:jc w:val="center"/>
            </w:pPr>
            <w:r>
              <w:rPr>
                <w:noProof/>
              </w:rPr>
              <w:drawing>
                <wp:inline distT="0" distB="0" distL="0" distR="0" wp14:anchorId="482F75B8" wp14:editId="2B4C1C70">
                  <wp:extent cx="2209800" cy="2924175"/>
                  <wp:effectExtent l="0" t="0" r="0"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209800" cy="2924175"/>
                          </a:xfrm>
                          <a:prstGeom prst="rect">
                            <a:avLst/>
                          </a:prstGeom>
                          <a:noFill/>
                        </pic:spPr>
                      </pic:pic>
                    </a:graphicData>
                  </a:graphic>
                </wp:inline>
              </w:drawing>
            </w:r>
          </w:p>
        </w:tc>
      </w:tr>
      <w:tr w:rsidR="001A3A91" w:rsidRPr="00D42470" w14:paraId="76BC69A0" w14:textId="77777777" w:rsidTr="00904B02">
        <w:trPr>
          <w:trHeight w:val="231"/>
          <w:jc w:val="center"/>
        </w:trPr>
        <w:tc>
          <w:tcPr>
            <w:tcW w:w="1085" w:type="pct"/>
            <w:tcBorders>
              <w:top w:val="single" w:sz="4" w:space="0" w:color="auto"/>
              <w:left w:val="single" w:sz="4" w:space="0" w:color="auto"/>
              <w:bottom w:val="single" w:sz="4" w:space="0" w:color="auto"/>
              <w:right w:val="nil"/>
            </w:tcBorders>
            <w:shd w:val="clear" w:color="auto" w:fill="auto"/>
            <w:noWrap/>
            <w:vAlign w:val="center"/>
            <w:hideMark/>
          </w:tcPr>
          <w:p w14:paraId="69D354FF" w14:textId="77777777" w:rsidR="001A3A91" w:rsidRPr="00D42470" w:rsidRDefault="001A3A91" w:rsidP="00904B02">
            <w:pPr>
              <w:spacing w:after="0" w:line="240" w:lineRule="auto"/>
              <w:contextualSpacing/>
              <w:outlineLvl w:val="1"/>
              <w:rPr>
                <w:rFonts w:ascii="Calibri" w:eastAsia="Times New Roman" w:hAnsi="Calibri" w:cs="Calibri"/>
                <w:b/>
                <w:color w:val="000000"/>
                <w:sz w:val="18"/>
                <w:szCs w:val="20"/>
                <w:lang w:eastAsia="es-CL"/>
              </w:rPr>
            </w:pPr>
            <w:bookmarkStart w:id="190" w:name="_Toc534029875"/>
            <w:r w:rsidRPr="00D42470">
              <w:rPr>
                <w:rFonts w:ascii="Calibri" w:eastAsia="Calibri" w:hAnsi="Calibri" w:cs="Calibri"/>
                <w:b/>
                <w:sz w:val="18"/>
                <w:szCs w:val="20"/>
              </w:rPr>
              <w:t xml:space="preserve">Fotografía </w:t>
            </w:r>
            <w:r w:rsidR="002A2834">
              <w:rPr>
                <w:rFonts w:ascii="Calibri" w:eastAsia="Calibri" w:hAnsi="Calibri" w:cs="Calibri"/>
                <w:b/>
                <w:sz w:val="18"/>
                <w:szCs w:val="20"/>
              </w:rPr>
              <w:t>16</w:t>
            </w:r>
            <w:bookmarkEnd w:id="190"/>
          </w:p>
        </w:tc>
        <w:tc>
          <w:tcPr>
            <w:tcW w:w="6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70B91D" w14:textId="77777777" w:rsidR="001A3A91" w:rsidRPr="00D42470" w:rsidRDefault="001A3A91" w:rsidP="00904B0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17-10-18</w:t>
            </w:r>
          </w:p>
        </w:tc>
        <w:tc>
          <w:tcPr>
            <w:tcW w:w="954" w:type="pct"/>
            <w:tcBorders>
              <w:top w:val="single" w:sz="4" w:space="0" w:color="auto"/>
              <w:left w:val="nil"/>
              <w:bottom w:val="single" w:sz="4" w:space="0" w:color="auto"/>
              <w:right w:val="nil"/>
            </w:tcBorders>
            <w:shd w:val="clear" w:color="auto" w:fill="auto"/>
            <w:noWrap/>
            <w:vAlign w:val="center"/>
            <w:hideMark/>
          </w:tcPr>
          <w:p w14:paraId="5E7A7EC0" w14:textId="77777777" w:rsidR="001A3A91" w:rsidRPr="00D42470" w:rsidRDefault="001A3A91" w:rsidP="00904B02">
            <w:pPr>
              <w:spacing w:after="0" w:line="240" w:lineRule="auto"/>
              <w:contextualSpacing/>
              <w:outlineLvl w:val="1"/>
              <w:rPr>
                <w:rFonts w:ascii="Calibri" w:eastAsia="Calibri" w:hAnsi="Calibri" w:cs="Calibri"/>
                <w:b/>
                <w:sz w:val="18"/>
                <w:szCs w:val="20"/>
              </w:rPr>
            </w:pPr>
            <w:bookmarkStart w:id="191" w:name="_Toc534029876"/>
            <w:r w:rsidRPr="00D42470">
              <w:rPr>
                <w:rFonts w:ascii="Calibri" w:eastAsia="Calibri" w:hAnsi="Calibri" w:cs="Calibri"/>
                <w:b/>
                <w:sz w:val="18"/>
                <w:szCs w:val="20"/>
              </w:rPr>
              <w:t xml:space="preserve">Fotografía </w:t>
            </w:r>
            <w:r w:rsidR="002A2834">
              <w:rPr>
                <w:rFonts w:ascii="Calibri" w:eastAsia="Calibri" w:hAnsi="Calibri" w:cs="Calibri"/>
                <w:b/>
                <w:sz w:val="18"/>
                <w:szCs w:val="20"/>
              </w:rPr>
              <w:t>17</w:t>
            </w:r>
            <w:bookmarkEnd w:id="191"/>
          </w:p>
        </w:tc>
        <w:tc>
          <w:tcPr>
            <w:tcW w:w="84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5D7746" w14:textId="77777777" w:rsidR="001A3A91" w:rsidRPr="00D42470" w:rsidRDefault="001A3A91" w:rsidP="00904B0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3F76D2">
              <w:rPr>
                <w:rFonts w:ascii="Calibri" w:eastAsia="Times New Roman" w:hAnsi="Calibri" w:cs="Times New Roman"/>
                <w:sz w:val="18"/>
                <w:szCs w:val="18"/>
                <w:lang w:eastAsia="es-CL"/>
              </w:rPr>
              <w:t>17-10-18</w:t>
            </w:r>
          </w:p>
        </w:tc>
        <w:tc>
          <w:tcPr>
            <w:tcW w:w="1453" w:type="pct"/>
            <w:tcBorders>
              <w:top w:val="single" w:sz="4" w:space="0" w:color="auto"/>
              <w:left w:val="single" w:sz="4" w:space="0" w:color="auto"/>
              <w:bottom w:val="single" w:sz="4" w:space="0" w:color="auto"/>
              <w:right w:val="single" w:sz="4" w:space="0" w:color="000000"/>
            </w:tcBorders>
          </w:tcPr>
          <w:p w14:paraId="48B58502" w14:textId="77777777" w:rsidR="001A3A91" w:rsidRPr="00D42470" w:rsidRDefault="001A3A91" w:rsidP="00904B02">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Fotografía </w:t>
            </w:r>
            <w:r w:rsidR="002A2834">
              <w:rPr>
                <w:rFonts w:ascii="Calibri" w:eastAsia="Times New Roman" w:hAnsi="Calibri" w:cs="Times New Roman"/>
                <w:b/>
                <w:color w:val="000000"/>
                <w:sz w:val="18"/>
                <w:szCs w:val="18"/>
                <w:lang w:eastAsia="es-CL"/>
              </w:rPr>
              <w:t>18</w:t>
            </w:r>
            <w:r>
              <w:rPr>
                <w:rFonts w:ascii="Calibri" w:eastAsia="Times New Roman" w:hAnsi="Calibri" w:cs="Times New Roman"/>
                <w:b/>
                <w:color w:val="000000"/>
                <w:sz w:val="18"/>
                <w:szCs w:val="18"/>
                <w:lang w:eastAsia="es-CL"/>
              </w:rPr>
              <w:t xml:space="preserve">                        Fecha </w:t>
            </w:r>
            <w:r w:rsidRPr="003F76D2">
              <w:rPr>
                <w:rFonts w:ascii="Calibri" w:eastAsia="Times New Roman" w:hAnsi="Calibri" w:cs="Times New Roman"/>
                <w:color w:val="000000"/>
                <w:sz w:val="18"/>
                <w:szCs w:val="18"/>
                <w:lang w:eastAsia="es-CL"/>
              </w:rPr>
              <w:t>17-10-2018</w:t>
            </w:r>
          </w:p>
        </w:tc>
      </w:tr>
      <w:tr w:rsidR="001A3A91" w:rsidRPr="00D42470" w14:paraId="6610C871" w14:textId="77777777" w:rsidTr="00904B02">
        <w:trPr>
          <w:trHeight w:val="638"/>
          <w:jc w:val="center"/>
        </w:trPr>
        <w:tc>
          <w:tcPr>
            <w:tcW w:w="1751"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52D1F67" w14:textId="77777777" w:rsidR="001A3A91" w:rsidRPr="00D42470" w:rsidRDefault="001A3A91" w:rsidP="00904B0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2A2834">
              <w:rPr>
                <w:rFonts w:ascii="Calibri" w:eastAsia="Times New Roman" w:hAnsi="Calibri" w:cs="Times New Roman"/>
                <w:color w:val="000000"/>
                <w:sz w:val="18"/>
                <w:szCs w:val="18"/>
                <w:lang w:eastAsia="es-CL"/>
              </w:rPr>
              <w:t>Jaula evidenciada</w:t>
            </w:r>
            <w:r>
              <w:rPr>
                <w:rFonts w:ascii="Calibri" w:eastAsia="Times New Roman" w:hAnsi="Calibri" w:cs="Times New Roman"/>
                <w:color w:val="000000"/>
                <w:sz w:val="18"/>
                <w:szCs w:val="18"/>
                <w:lang w:eastAsia="es-CL"/>
              </w:rPr>
              <w:t xml:space="preserve"> en Punta </w:t>
            </w:r>
            <w:r w:rsidR="002A2834">
              <w:rPr>
                <w:rFonts w:ascii="Calibri" w:eastAsia="Times New Roman" w:hAnsi="Calibri" w:cs="Times New Roman"/>
                <w:color w:val="000000"/>
                <w:sz w:val="18"/>
                <w:szCs w:val="18"/>
                <w:lang w:eastAsia="es-CL"/>
              </w:rPr>
              <w:t>M</w:t>
            </w:r>
            <w:r>
              <w:rPr>
                <w:rFonts w:ascii="Calibri" w:eastAsia="Times New Roman" w:hAnsi="Calibri" w:cs="Times New Roman"/>
                <w:color w:val="000000"/>
                <w:sz w:val="18"/>
                <w:szCs w:val="18"/>
                <w:lang w:eastAsia="es-CL"/>
              </w:rPr>
              <w:t>adrid</w:t>
            </w:r>
          </w:p>
        </w:tc>
        <w:tc>
          <w:tcPr>
            <w:tcW w:w="1796"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F1A8B0F" w14:textId="77777777" w:rsidR="001A3A91" w:rsidRPr="00D42470" w:rsidRDefault="001A3A91" w:rsidP="00904B0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bodega de residuos Peligrosos</w:t>
            </w:r>
          </w:p>
        </w:tc>
        <w:tc>
          <w:tcPr>
            <w:tcW w:w="1453" w:type="pct"/>
            <w:tcBorders>
              <w:top w:val="single" w:sz="4" w:space="0" w:color="auto"/>
              <w:left w:val="single" w:sz="4" w:space="0" w:color="auto"/>
              <w:bottom w:val="single" w:sz="4" w:space="0" w:color="000000"/>
              <w:right w:val="single" w:sz="4" w:space="0" w:color="000000"/>
            </w:tcBorders>
          </w:tcPr>
          <w:p w14:paraId="585593B7" w14:textId="77777777" w:rsidR="001A3A91" w:rsidRPr="00D42470" w:rsidRDefault="001A3A91" w:rsidP="00904B02">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Descripción del medio de prueba: </w:t>
            </w:r>
            <w:proofErr w:type="spellStart"/>
            <w:r>
              <w:rPr>
                <w:rFonts w:ascii="Calibri" w:eastAsia="Times New Roman" w:hAnsi="Calibri" w:cs="Times New Roman"/>
                <w:color w:val="000000"/>
                <w:sz w:val="18"/>
                <w:szCs w:val="18"/>
                <w:lang w:eastAsia="es-CL"/>
              </w:rPr>
              <w:t>Bins</w:t>
            </w:r>
            <w:proofErr w:type="spellEnd"/>
            <w:r>
              <w:rPr>
                <w:rFonts w:ascii="Calibri" w:eastAsia="Times New Roman" w:hAnsi="Calibri" w:cs="Times New Roman"/>
                <w:color w:val="000000"/>
                <w:sz w:val="18"/>
                <w:szCs w:val="18"/>
                <w:lang w:eastAsia="es-CL"/>
              </w:rPr>
              <w:t xml:space="preserve"> al interior de Residuos Peligrosos </w:t>
            </w:r>
            <w:r w:rsidR="002A2834">
              <w:rPr>
                <w:rFonts w:ascii="Calibri" w:eastAsia="Times New Roman" w:hAnsi="Calibri" w:cs="Times New Roman"/>
                <w:color w:val="000000"/>
                <w:sz w:val="18"/>
                <w:szCs w:val="18"/>
                <w:lang w:eastAsia="es-CL"/>
              </w:rPr>
              <w:t>con rotulación y paletizado en mal estado.</w:t>
            </w:r>
            <w:r>
              <w:rPr>
                <w:rFonts w:ascii="Calibri" w:eastAsia="Times New Roman" w:hAnsi="Calibri" w:cs="Times New Roman"/>
                <w:color w:val="000000"/>
                <w:sz w:val="18"/>
                <w:szCs w:val="18"/>
                <w:lang w:eastAsia="es-CL"/>
              </w:rPr>
              <w:t xml:space="preserve"> </w:t>
            </w:r>
          </w:p>
        </w:tc>
      </w:tr>
    </w:tbl>
    <w:p w14:paraId="2CE685A5" w14:textId="77777777" w:rsidR="001A3A91" w:rsidRDefault="001A3A91" w:rsidP="00FC62BD">
      <w:pPr>
        <w:pStyle w:val="Listaconnmeros"/>
        <w:numPr>
          <w:ilvl w:val="0"/>
          <w:numId w:val="0"/>
        </w:numPr>
        <w:ind w:left="360"/>
      </w:pPr>
    </w:p>
    <w:p w14:paraId="22A1E8AE" w14:textId="77777777" w:rsidR="001A3A91" w:rsidRDefault="001A3A91" w:rsidP="00FC62BD">
      <w:pPr>
        <w:pStyle w:val="Listaconnmeros"/>
        <w:numPr>
          <w:ilvl w:val="0"/>
          <w:numId w:val="0"/>
        </w:numPr>
        <w:ind w:left="360"/>
      </w:pPr>
    </w:p>
    <w:p w14:paraId="3868179B" w14:textId="77777777" w:rsidR="001A3A91" w:rsidRDefault="001A3A91" w:rsidP="00FC62BD">
      <w:pPr>
        <w:pStyle w:val="Listaconnmeros"/>
        <w:numPr>
          <w:ilvl w:val="0"/>
          <w:numId w:val="0"/>
        </w:numPr>
        <w:ind w:left="360"/>
      </w:pPr>
    </w:p>
    <w:p w14:paraId="0C5E5839" w14:textId="77777777" w:rsidR="001A3A91" w:rsidRDefault="001A3A91" w:rsidP="00FC62BD">
      <w:pPr>
        <w:pStyle w:val="Listaconnmeros"/>
        <w:numPr>
          <w:ilvl w:val="0"/>
          <w:numId w:val="0"/>
        </w:numPr>
        <w:ind w:left="360"/>
      </w:pPr>
    </w:p>
    <w:p w14:paraId="1A6B3E0E" w14:textId="77777777" w:rsidR="001A3A91" w:rsidRDefault="001A3A91" w:rsidP="00FC62BD">
      <w:pPr>
        <w:pStyle w:val="Listaconnmeros"/>
        <w:numPr>
          <w:ilvl w:val="0"/>
          <w:numId w:val="0"/>
        </w:numPr>
        <w:ind w:left="360"/>
      </w:pPr>
    </w:p>
    <w:tbl>
      <w:tblPr>
        <w:tblStyle w:val="5"/>
        <w:tblW w:w="13467" w:type="dxa"/>
        <w:tblInd w:w="-5" w:type="dxa"/>
        <w:tblLook w:val="0400" w:firstRow="0" w:lastRow="0" w:firstColumn="0" w:lastColumn="0" w:noHBand="0" w:noVBand="1"/>
      </w:tblPr>
      <w:tblGrid>
        <w:gridCol w:w="7786"/>
        <w:gridCol w:w="5681"/>
      </w:tblGrid>
      <w:tr w:rsidR="00677CAD" w14:paraId="53A3E7CF" w14:textId="77777777" w:rsidTr="00103AA1">
        <w:trPr>
          <w:trHeight w:val="300"/>
        </w:trPr>
        <w:tc>
          <w:tcPr>
            <w:tcW w:w="1346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DF5394C" w14:textId="77777777" w:rsidR="00677CAD" w:rsidRDefault="00677CAD" w:rsidP="008D3A5C">
            <w:pPr>
              <w:jc w:val="center"/>
              <w:rPr>
                <w:b/>
                <w:color w:val="000000"/>
              </w:rPr>
            </w:pPr>
            <w:r>
              <w:rPr>
                <w:b/>
                <w:color w:val="000000"/>
              </w:rPr>
              <w:lastRenderedPageBreak/>
              <w:t>Registros</w:t>
            </w:r>
          </w:p>
        </w:tc>
      </w:tr>
      <w:tr w:rsidR="00677CAD" w14:paraId="723F530D" w14:textId="77777777" w:rsidTr="00103AA1">
        <w:trPr>
          <w:trHeight w:val="3640"/>
        </w:trPr>
        <w:tc>
          <w:tcPr>
            <w:tcW w:w="13467" w:type="dxa"/>
            <w:gridSpan w:val="2"/>
            <w:tcBorders>
              <w:top w:val="nil"/>
              <w:left w:val="single" w:sz="4" w:space="0" w:color="000000"/>
              <w:right w:val="single" w:sz="4" w:space="0" w:color="000000"/>
            </w:tcBorders>
            <w:shd w:val="clear" w:color="auto" w:fill="auto"/>
            <w:vAlign w:val="center"/>
          </w:tcPr>
          <w:p w14:paraId="5200C9D0" w14:textId="77BF2CFA" w:rsidR="00677CAD" w:rsidRDefault="00077D6A" w:rsidP="008D3A5C">
            <w:pPr>
              <w:jc w:val="center"/>
              <w:rPr>
                <w:color w:val="000000"/>
              </w:rPr>
            </w:pPr>
            <w:r>
              <w:rPr>
                <w:noProof/>
                <w:color w:val="000000"/>
              </w:rPr>
              <w:drawing>
                <wp:inline distT="0" distB="0" distL="0" distR="0" wp14:anchorId="332FEEC7" wp14:editId="13D3BB4E">
                  <wp:extent cx="4391025" cy="4524375"/>
                  <wp:effectExtent l="0" t="0" r="9525"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391025" cy="4524375"/>
                          </a:xfrm>
                          <a:prstGeom prst="rect">
                            <a:avLst/>
                          </a:prstGeom>
                          <a:noFill/>
                        </pic:spPr>
                      </pic:pic>
                    </a:graphicData>
                  </a:graphic>
                </wp:inline>
              </w:drawing>
            </w:r>
          </w:p>
          <w:p w14:paraId="7C2D72F2" w14:textId="77777777" w:rsidR="00077D6A" w:rsidRDefault="00077D6A" w:rsidP="008D3A5C">
            <w:pPr>
              <w:jc w:val="center"/>
              <w:rPr>
                <w:color w:val="000000"/>
              </w:rPr>
            </w:pPr>
          </w:p>
          <w:p w14:paraId="034B13B2" w14:textId="77777777" w:rsidR="00677CAD" w:rsidRDefault="00677CAD" w:rsidP="008D3A5C">
            <w:pPr>
              <w:jc w:val="center"/>
              <w:rPr>
                <w:color w:val="000000"/>
              </w:rPr>
            </w:pPr>
          </w:p>
        </w:tc>
      </w:tr>
      <w:tr w:rsidR="00677CAD" w14:paraId="638207D7" w14:textId="77777777" w:rsidTr="00103AA1">
        <w:trPr>
          <w:trHeight w:val="300"/>
        </w:trPr>
        <w:tc>
          <w:tcPr>
            <w:tcW w:w="7786" w:type="dxa"/>
            <w:tcBorders>
              <w:top w:val="single" w:sz="4" w:space="0" w:color="000000"/>
              <w:left w:val="single" w:sz="4" w:space="0" w:color="000000"/>
              <w:bottom w:val="single" w:sz="4" w:space="0" w:color="000000"/>
              <w:right w:val="nil"/>
            </w:tcBorders>
            <w:shd w:val="clear" w:color="auto" w:fill="auto"/>
            <w:vAlign w:val="center"/>
          </w:tcPr>
          <w:p w14:paraId="02620D32" w14:textId="77777777" w:rsidR="00677CAD" w:rsidRDefault="00677CAD" w:rsidP="008D3A5C">
            <w:pPr>
              <w:pBdr>
                <w:top w:val="nil"/>
                <w:left w:val="nil"/>
                <w:bottom w:val="nil"/>
                <w:right w:val="nil"/>
                <w:between w:val="nil"/>
              </w:pBdr>
              <w:ind w:left="432" w:hanging="432"/>
              <w:jc w:val="left"/>
              <w:rPr>
                <w:b/>
                <w:color w:val="000000"/>
              </w:rPr>
            </w:pPr>
            <w:r>
              <w:rPr>
                <w:b/>
                <w:color w:val="000000"/>
              </w:rPr>
              <w:t>Fotografía 17</w:t>
            </w:r>
          </w:p>
        </w:tc>
        <w:tc>
          <w:tcPr>
            <w:tcW w:w="568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A0D7C3" w14:textId="77777777" w:rsidR="00677CAD" w:rsidRDefault="00677CAD" w:rsidP="008D3A5C">
            <w:pPr>
              <w:jc w:val="left"/>
              <w:rPr>
                <w:b/>
                <w:color w:val="000000"/>
              </w:rPr>
            </w:pPr>
            <w:r>
              <w:rPr>
                <w:b/>
                <w:color w:val="000000"/>
              </w:rPr>
              <w:t xml:space="preserve">Fuente: </w:t>
            </w:r>
            <w:r w:rsidRPr="00677CAD">
              <w:rPr>
                <w:color w:val="000000"/>
              </w:rPr>
              <w:t>Carta 25 de diciembre</w:t>
            </w:r>
            <w:r>
              <w:rPr>
                <w:b/>
                <w:color w:val="000000"/>
              </w:rPr>
              <w:t xml:space="preserve"> </w:t>
            </w:r>
          </w:p>
        </w:tc>
      </w:tr>
      <w:tr w:rsidR="00677CAD" w14:paraId="78EEF4D8" w14:textId="77777777" w:rsidTr="00103AA1">
        <w:trPr>
          <w:trHeight w:val="640"/>
        </w:trPr>
        <w:tc>
          <w:tcPr>
            <w:tcW w:w="13467" w:type="dxa"/>
            <w:gridSpan w:val="2"/>
            <w:tcBorders>
              <w:top w:val="single" w:sz="4" w:space="0" w:color="000000"/>
              <w:left w:val="single" w:sz="4" w:space="0" w:color="000000"/>
              <w:bottom w:val="single" w:sz="4" w:space="0" w:color="000000"/>
              <w:right w:val="single" w:sz="4" w:space="0" w:color="000000"/>
            </w:tcBorders>
            <w:shd w:val="clear" w:color="auto" w:fill="auto"/>
          </w:tcPr>
          <w:p w14:paraId="0E73B630" w14:textId="77777777" w:rsidR="002A2834" w:rsidRDefault="00677CAD" w:rsidP="008D3A5C">
            <w:pPr>
              <w:rPr>
                <w:color w:val="000000"/>
              </w:rPr>
            </w:pPr>
            <w:r>
              <w:rPr>
                <w:b/>
                <w:color w:val="000000"/>
              </w:rPr>
              <w:t>Descripción medio de prueba:</w:t>
            </w:r>
            <w:r>
              <w:rPr>
                <w:color w:val="000000"/>
              </w:rPr>
              <w:t xml:space="preserve"> fotografías sobre almacenamiento de materiales en zona de Punta Madri</w:t>
            </w:r>
            <w:r w:rsidR="00103AA1">
              <w:rPr>
                <w:color w:val="000000"/>
              </w:rPr>
              <w:t>d</w:t>
            </w:r>
          </w:p>
          <w:p w14:paraId="082119FF" w14:textId="77777777" w:rsidR="00D700AE" w:rsidRDefault="00D700AE" w:rsidP="008D3A5C">
            <w:pPr>
              <w:rPr>
                <w:color w:val="000000"/>
              </w:rPr>
            </w:pPr>
          </w:p>
        </w:tc>
      </w:tr>
    </w:tbl>
    <w:tbl>
      <w:tblPr>
        <w:tblW w:w="4342" w:type="pct"/>
        <w:jc w:val="center"/>
        <w:tblCellMar>
          <w:left w:w="70" w:type="dxa"/>
          <w:right w:w="70" w:type="dxa"/>
        </w:tblCellMar>
        <w:tblLook w:val="04A0" w:firstRow="1" w:lastRow="0" w:firstColumn="1" w:lastColumn="0" w:noHBand="0" w:noVBand="1"/>
      </w:tblPr>
      <w:tblGrid>
        <w:gridCol w:w="3064"/>
        <w:gridCol w:w="2843"/>
        <w:gridCol w:w="3029"/>
        <w:gridCol w:w="2841"/>
      </w:tblGrid>
      <w:tr w:rsidR="007972A8" w:rsidRPr="00D42470" w14:paraId="1FC798B3" w14:textId="77777777" w:rsidTr="007972A8">
        <w:trPr>
          <w:trHeight w:val="24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33FEEE" w14:textId="77777777" w:rsidR="007972A8" w:rsidRPr="00D42470" w:rsidRDefault="007972A8" w:rsidP="008D3A5C">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r>
              <w:rPr>
                <w:rFonts w:ascii="Calibri" w:eastAsia="Times New Roman" w:hAnsi="Calibri" w:cs="Times New Roman"/>
                <w:b/>
                <w:bCs/>
                <w:color w:val="000000"/>
                <w:sz w:val="20"/>
                <w:szCs w:val="20"/>
                <w:lang w:eastAsia="es-CL"/>
              </w:rPr>
              <w:t>Fotográficos</w:t>
            </w:r>
          </w:p>
        </w:tc>
      </w:tr>
      <w:tr w:rsidR="007972A8" w:rsidRPr="00D42470" w14:paraId="60B2692B" w14:textId="77777777" w:rsidTr="007972A8">
        <w:trPr>
          <w:trHeight w:val="2249"/>
          <w:jc w:val="center"/>
        </w:trPr>
        <w:tc>
          <w:tcPr>
            <w:tcW w:w="2508" w:type="pct"/>
            <w:gridSpan w:val="2"/>
            <w:tcBorders>
              <w:top w:val="nil"/>
              <w:left w:val="single" w:sz="4" w:space="0" w:color="auto"/>
              <w:right w:val="single" w:sz="4" w:space="0" w:color="auto"/>
            </w:tcBorders>
            <w:shd w:val="clear" w:color="auto" w:fill="auto"/>
            <w:noWrap/>
            <w:vAlign w:val="center"/>
            <w:hideMark/>
          </w:tcPr>
          <w:p w14:paraId="4739D343" w14:textId="6C8C6A67" w:rsidR="007972A8" w:rsidRPr="00D42470" w:rsidRDefault="00077D6A" w:rsidP="008D3A5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B5F7ACF" wp14:editId="32C5E26E">
                  <wp:extent cx="3495675" cy="1666875"/>
                  <wp:effectExtent l="0" t="0" r="9525" b="952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495675" cy="1666875"/>
                          </a:xfrm>
                          <a:prstGeom prst="rect">
                            <a:avLst/>
                          </a:prstGeom>
                          <a:noFill/>
                        </pic:spPr>
                      </pic:pic>
                    </a:graphicData>
                  </a:graphic>
                </wp:inline>
              </w:drawing>
            </w:r>
          </w:p>
        </w:tc>
        <w:tc>
          <w:tcPr>
            <w:tcW w:w="2492" w:type="pct"/>
            <w:gridSpan w:val="2"/>
            <w:tcBorders>
              <w:top w:val="nil"/>
              <w:left w:val="single" w:sz="4" w:space="0" w:color="auto"/>
              <w:right w:val="single" w:sz="4" w:space="0" w:color="auto"/>
            </w:tcBorders>
            <w:shd w:val="clear" w:color="auto" w:fill="auto"/>
            <w:noWrap/>
            <w:vAlign w:val="center"/>
            <w:hideMark/>
          </w:tcPr>
          <w:p w14:paraId="106A7FB8" w14:textId="002B92FA" w:rsidR="007972A8" w:rsidRPr="00D42470" w:rsidRDefault="00077D6A" w:rsidP="008D3A5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68B6A6A" wp14:editId="2ABBC2C4">
                  <wp:extent cx="3105150" cy="1704975"/>
                  <wp:effectExtent l="0" t="0" r="0" b="952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105150" cy="1704975"/>
                          </a:xfrm>
                          <a:prstGeom prst="rect">
                            <a:avLst/>
                          </a:prstGeom>
                          <a:noFill/>
                        </pic:spPr>
                      </pic:pic>
                    </a:graphicData>
                  </a:graphic>
                </wp:inline>
              </w:drawing>
            </w:r>
          </w:p>
        </w:tc>
      </w:tr>
      <w:tr w:rsidR="007972A8" w:rsidRPr="00D42470" w14:paraId="3ECF281B" w14:textId="77777777" w:rsidTr="007972A8">
        <w:trPr>
          <w:trHeight w:val="240"/>
          <w:jc w:val="center"/>
        </w:trPr>
        <w:tc>
          <w:tcPr>
            <w:tcW w:w="1301" w:type="pct"/>
            <w:tcBorders>
              <w:top w:val="single" w:sz="4" w:space="0" w:color="auto"/>
              <w:left w:val="single" w:sz="4" w:space="0" w:color="auto"/>
              <w:bottom w:val="single" w:sz="4" w:space="0" w:color="auto"/>
              <w:right w:val="nil"/>
            </w:tcBorders>
            <w:shd w:val="clear" w:color="auto" w:fill="auto"/>
            <w:noWrap/>
            <w:vAlign w:val="center"/>
            <w:hideMark/>
          </w:tcPr>
          <w:p w14:paraId="377980B8" w14:textId="77777777" w:rsidR="007972A8" w:rsidRPr="00D42470" w:rsidRDefault="007972A8" w:rsidP="007972A8">
            <w:pPr>
              <w:spacing w:after="0" w:line="240" w:lineRule="auto"/>
              <w:contextualSpacing/>
              <w:outlineLvl w:val="1"/>
              <w:rPr>
                <w:rFonts w:ascii="Calibri" w:eastAsia="Times New Roman" w:hAnsi="Calibri" w:cs="Calibri"/>
                <w:b/>
                <w:color w:val="000000"/>
                <w:sz w:val="18"/>
                <w:szCs w:val="20"/>
                <w:lang w:eastAsia="es-CL"/>
              </w:rPr>
            </w:pPr>
            <w:bookmarkStart w:id="192" w:name="_Toc534029877"/>
            <w:r w:rsidRPr="00D42470">
              <w:rPr>
                <w:rFonts w:ascii="Calibri" w:eastAsia="Calibri" w:hAnsi="Calibri" w:cs="Calibri"/>
                <w:b/>
                <w:sz w:val="18"/>
                <w:szCs w:val="20"/>
              </w:rPr>
              <w:t xml:space="preserve">Fotografía </w:t>
            </w:r>
            <w:r>
              <w:rPr>
                <w:rFonts w:ascii="Calibri" w:eastAsia="Calibri" w:hAnsi="Calibri" w:cs="Calibri"/>
                <w:b/>
                <w:sz w:val="18"/>
                <w:szCs w:val="20"/>
              </w:rPr>
              <w:t>18</w:t>
            </w:r>
            <w:bookmarkEnd w:id="192"/>
          </w:p>
        </w:tc>
        <w:tc>
          <w:tcPr>
            <w:tcW w:w="120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4BF47A" w14:textId="77777777" w:rsidR="007972A8" w:rsidRPr="00D42470" w:rsidRDefault="007972A8" w:rsidP="007972A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uente</w:t>
            </w:r>
            <w:r w:rsidRPr="00D42470">
              <w:rPr>
                <w:rFonts w:ascii="Calibri" w:eastAsia="Times New Roman" w:hAnsi="Calibri" w:cs="Times New Roman"/>
                <w:b/>
                <w:color w:val="000000"/>
                <w:sz w:val="18"/>
                <w:szCs w:val="18"/>
                <w:lang w:eastAsia="es-CL"/>
              </w:rPr>
              <w:t>:</w:t>
            </w:r>
            <w:r>
              <w:rPr>
                <w:rFonts w:ascii="Calibri" w:eastAsia="Times New Roman" w:hAnsi="Calibri" w:cs="Times New Roman"/>
                <w:b/>
                <w:color w:val="000000"/>
                <w:sz w:val="18"/>
                <w:szCs w:val="18"/>
                <w:lang w:eastAsia="es-CL"/>
              </w:rPr>
              <w:t xml:space="preserve"> </w:t>
            </w:r>
            <w:r w:rsidRPr="007972A8">
              <w:rPr>
                <w:rFonts w:ascii="Calibri" w:eastAsia="Times New Roman" w:hAnsi="Calibri" w:cs="Times New Roman"/>
                <w:color w:val="000000"/>
                <w:sz w:val="18"/>
                <w:szCs w:val="18"/>
                <w:lang w:eastAsia="es-CL"/>
              </w:rPr>
              <w:t>carta MA 78/2018 24/12/18</w:t>
            </w:r>
          </w:p>
        </w:tc>
        <w:tc>
          <w:tcPr>
            <w:tcW w:w="1286" w:type="pct"/>
            <w:tcBorders>
              <w:top w:val="single" w:sz="4" w:space="0" w:color="auto"/>
              <w:left w:val="nil"/>
              <w:bottom w:val="single" w:sz="4" w:space="0" w:color="auto"/>
              <w:right w:val="nil"/>
            </w:tcBorders>
            <w:shd w:val="clear" w:color="auto" w:fill="auto"/>
            <w:noWrap/>
            <w:vAlign w:val="center"/>
            <w:hideMark/>
          </w:tcPr>
          <w:p w14:paraId="3BEEB9CC" w14:textId="77777777" w:rsidR="007972A8" w:rsidRPr="00D42470" w:rsidRDefault="007972A8" w:rsidP="007972A8">
            <w:pPr>
              <w:spacing w:after="0" w:line="240" w:lineRule="auto"/>
              <w:contextualSpacing/>
              <w:outlineLvl w:val="1"/>
              <w:rPr>
                <w:rFonts w:ascii="Calibri" w:eastAsia="Calibri" w:hAnsi="Calibri" w:cs="Calibri"/>
                <w:b/>
                <w:sz w:val="18"/>
                <w:szCs w:val="20"/>
              </w:rPr>
            </w:pPr>
            <w:bookmarkStart w:id="193" w:name="_Toc534029878"/>
            <w:r w:rsidRPr="00D42470">
              <w:rPr>
                <w:rFonts w:ascii="Calibri" w:eastAsia="Calibri" w:hAnsi="Calibri" w:cs="Calibri"/>
                <w:b/>
                <w:sz w:val="18"/>
                <w:szCs w:val="20"/>
              </w:rPr>
              <w:t xml:space="preserve">Fotografía </w:t>
            </w:r>
            <w:r>
              <w:rPr>
                <w:rFonts w:ascii="Calibri" w:eastAsia="Calibri" w:hAnsi="Calibri" w:cs="Calibri"/>
                <w:b/>
                <w:sz w:val="18"/>
                <w:szCs w:val="20"/>
              </w:rPr>
              <w:t>19</w:t>
            </w:r>
            <w:bookmarkEnd w:id="193"/>
          </w:p>
        </w:tc>
        <w:tc>
          <w:tcPr>
            <w:tcW w:w="12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5A99E8" w14:textId="77777777" w:rsidR="007972A8" w:rsidRPr="00D42470" w:rsidRDefault="007972A8" w:rsidP="007972A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uente</w:t>
            </w:r>
            <w:r w:rsidRPr="00D42470">
              <w:rPr>
                <w:rFonts w:ascii="Calibri" w:eastAsia="Times New Roman" w:hAnsi="Calibri" w:cs="Times New Roman"/>
                <w:b/>
                <w:color w:val="000000"/>
                <w:sz w:val="18"/>
                <w:szCs w:val="18"/>
                <w:lang w:eastAsia="es-CL"/>
              </w:rPr>
              <w:t>:</w:t>
            </w:r>
            <w:r>
              <w:rPr>
                <w:rFonts w:ascii="Calibri" w:eastAsia="Times New Roman" w:hAnsi="Calibri" w:cs="Times New Roman"/>
                <w:b/>
                <w:color w:val="000000"/>
                <w:sz w:val="18"/>
                <w:szCs w:val="18"/>
                <w:lang w:eastAsia="es-CL"/>
              </w:rPr>
              <w:t xml:space="preserve"> </w:t>
            </w:r>
            <w:r w:rsidRPr="007972A8">
              <w:rPr>
                <w:rFonts w:ascii="Calibri" w:eastAsia="Times New Roman" w:hAnsi="Calibri" w:cs="Times New Roman"/>
                <w:color w:val="000000"/>
                <w:sz w:val="18"/>
                <w:szCs w:val="18"/>
                <w:lang w:eastAsia="es-CL"/>
              </w:rPr>
              <w:t>carta MA 78/2018 24/12/18</w:t>
            </w:r>
          </w:p>
        </w:tc>
      </w:tr>
      <w:tr w:rsidR="007972A8" w:rsidRPr="00D42470" w14:paraId="21E46567" w14:textId="77777777" w:rsidTr="007972A8">
        <w:trPr>
          <w:trHeight w:val="663"/>
          <w:jc w:val="center"/>
        </w:trPr>
        <w:tc>
          <w:tcPr>
            <w:tcW w:w="2508"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C4270F2" w14:textId="77777777" w:rsidR="007972A8" w:rsidRPr="00D42470" w:rsidRDefault="007972A8" w:rsidP="007972A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despeje de zona aledaña al patio de salvataje</w:t>
            </w:r>
          </w:p>
        </w:tc>
        <w:tc>
          <w:tcPr>
            <w:tcW w:w="2492"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BF3C54A" w14:textId="77777777" w:rsidR="007972A8" w:rsidRPr="00D42470" w:rsidRDefault="007972A8" w:rsidP="007972A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  orden del laboratorio y hoja de registro de capacitación de trabajadores del laboratorio.</w:t>
            </w:r>
          </w:p>
        </w:tc>
      </w:tr>
      <w:tr w:rsidR="007972A8" w:rsidRPr="00D42470" w14:paraId="3812A175" w14:textId="77777777" w:rsidTr="007972A8">
        <w:trPr>
          <w:trHeight w:val="2249"/>
          <w:jc w:val="center"/>
        </w:trPr>
        <w:tc>
          <w:tcPr>
            <w:tcW w:w="5000" w:type="pct"/>
            <w:gridSpan w:val="4"/>
            <w:tcBorders>
              <w:top w:val="nil"/>
              <w:left w:val="single" w:sz="4" w:space="0" w:color="auto"/>
              <w:right w:val="single" w:sz="4" w:space="0" w:color="auto"/>
            </w:tcBorders>
            <w:shd w:val="clear" w:color="auto" w:fill="auto"/>
            <w:noWrap/>
            <w:vAlign w:val="center"/>
            <w:hideMark/>
          </w:tcPr>
          <w:p w14:paraId="5212D8C3" w14:textId="14B8A115" w:rsidR="007972A8" w:rsidRPr="00D42470" w:rsidRDefault="00077D6A" w:rsidP="007972A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B758FC7" wp14:editId="55576488">
                  <wp:extent cx="2428875" cy="2219325"/>
                  <wp:effectExtent l="0" t="0" r="9525" b="952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428875" cy="2219325"/>
                          </a:xfrm>
                          <a:prstGeom prst="rect">
                            <a:avLst/>
                          </a:prstGeom>
                          <a:noFill/>
                        </pic:spPr>
                      </pic:pic>
                    </a:graphicData>
                  </a:graphic>
                </wp:inline>
              </w:drawing>
            </w:r>
          </w:p>
        </w:tc>
      </w:tr>
      <w:tr w:rsidR="00A369A5" w:rsidRPr="00D42470" w14:paraId="4AEB1EA4" w14:textId="77777777" w:rsidTr="00A369A5">
        <w:trPr>
          <w:trHeight w:val="240"/>
          <w:jc w:val="center"/>
        </w:trPr>
        <w:tc>
          <w:tcPr>
            <w:tcW w:w="1301" w:type="pct"/>
            <w:tcBorders>
              <w:top w:val="single" w:sz="4" w:space="0" w:color="auto"/>
              <w:left w:val="single" w:sz="4" w:space="0" w:color="auto"/>
              <w:bottom w:val="single" w:sz="4" w:space="0" w:color="auto"/>
              <w:right w:val="nil"/>
            </w:tcBorders>
            <w:shd w:val="clear" w:color="auto" w:fill="auto"/>
            <w:noWrap/>
            <w:vAlign w:val="center"/>
            <w:hideMark/>
          </w:tcPr>
          <w:p w14:paraId="3DC8DF91" w14:textId="77777777" w:rsidR="00A369A5" w:rsidRPr="00D42470" w:rsidRDefault="00A369A5" w:rsidP="007972A8">
            <w:pPr>
              <w:spacing w:after="0" w:line="240" w:lineRule="auto"/>
              <w:contextualSpacing/>
              <w:outlineLvl w:val="1"/>
              <w:rPr>
                <w:rFonts w:ascii="Calibri" w:eastAsia="Times New Roman" w:hAnsi="Calibri" w:cs="Calibri"/>
                <w:b/>
                <w:color w:val="000000"/>
                <w:sz w:val="18"/>
                <w:szCs w:val="20"/>
                <w:lang w:eastAsia="es-CL"/>
              </w:rPr>
            </w:pPr>
            <w:bookmarkStart w:id="194" w:name="_Toc534029879"/>
            <w:r w:rsidRPr="00D42470">
              <w:rPr>
                <w:rFonts w:ascii="Calibri" w:eastAsia="Calibri" w:hAnsi="Calibri" w:cs="Calibri"/>
                <w:b/>
                <w:sz w:val="18"/>
                <w:szCs w:val="20"/>
              </w:rPr>
              <w:t xml:space="preserve">Fotografía </w:t>
            </w:r>
            <w:r>
              <w:rPr>
                <w:rFonts w:ascii="Calibri" w:eastAsia="Calibri" w:hAnsi="Calibri" w:cs="Calibri"/>
                <w:b/>
                <w:sz w:val="18"/>
                <w:szCs w:val="20"/>
              </w:rPr>
              <w:t>20</w:t>
            </w:r>
            <w:bookmarkEnd w:id="194"/>
          </w:p>
        </w:tc>
        <w:tc>
          <w:tcPr>
            <w:tcW w:w="369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35A440" w14:textId="77777777" w:rsidR="00A369A5" w:rsidRPr="00D42470" w:rsidRDefault="00A369A5" w:rsidP="007972A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uente</w:t>
            </w:r>
            <w:r w:rsidRPr="00D42470">
              <w:rPr>
                <w:rFonts w:ascii="Calibri" w:eastAsia="Times New Roman" w:hAnsi="Calibri" w:cs="Times New Roman"/>
                <w:b/>
                <w:color w:val="000000"/>
                <w:sz w:val="18"/>
                <w:szCs w:val="18"/>
                <w:lang w:eastAsia="es-CL"/>
              </w:rPr>
              <w:t>:</w:t>
            </w:r>
            <w:r>
              <w:rPr>
                <w:rFonts w:ascii="Calibri" w:eastAsia="Times New Roman" w:hAnsi="Calibri" w:cs="Times New Roman"/>
                <w:b/>
                <w:color w:val="000000"/>
                <w:sz w:val="18"/>
                <w:szCs w:val="18"/>
                <w:lang w:eastAsia="es-CL"/>
              </w:rPr>
              <w:t xml:space="preserve"> </w:t>
            </w:r>
            <w:r w:rsidRPr="007972A8">
              <w:rPr>
                <w:rFonts w:ascii="Calibri" w:eastAsia="Times New Roman" w:hAnsi="Calibri" w:cs="Times New Roman"/>
                <w:color w:val="000000"/>
                <w:sz w:val="18"/>
                <w:szCs w:val="18"/>
                <w:lang w:eastAsia="es-CL"/>
              </w:rPr>
              <w:t>carta MA 78/2018 24/12/18</w:t>
            </w:r>
          </w:p>
        </w:tc>
      </w:tr>
      <w:tr w:rsidR="00A369A5" w:rsidRPr="00D42470" w14:paraId="135A2232" w14:textId="77777777" w:rsidTr="00A369A5">
        <w:trPr>
          <w:trHeight w:val="663"/>
          <w:jc w:val="center"/>
        </w:trPr>
        <w:tc>
          <w:tcPr>
            <w:tcW w:w="50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390348EE" w14:textId="77777777" w:rsidR="00A369A5" w:rsidRPr="00D42470" w:rsidRDefault="00A369A5" w:rsidP="007972A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w:t>
            </w:r>
            <w:r w:rsidR="00BD3A98">
              <w:rPr>
                <w:rFonts w:ascii="Calibri" w:eastAsia="Times New Roman" w:hAnsi="Calibri" w:cs="Times New Roman"/>
                <w:b/>
                <w:color w:val="000000"/>
                <w:sz w:val="18"/>
                <w:szCs w:val="18"/>
                <w:lang w:eastAsia="es-CL"/>
              </w:rPr>
              <w:t xml:space="preserve"> </w:t>
            </w:r>
            <w:r w:rsidR="00BD3A98" w:rsidRPr="00BD3A98">
              <w:rPr>
                <w:rFonts w:ascii="Calibri" w:eastAsia="Times New Roman" w:hAnsi="Calibri" w:cs="Times New Roman"/>
                <w:color w:val="000000"/>
                <w:sz w:val="18"/>
                <w:szCs w:val="18"/>
                <w:lang w:eastAsia="es-CL"/>
              </w:rPr>
              <w:t>acción correctiva aplicada por el titular de</w:t>
            </w:r>
            <w:r w:rsidR="00BD3A98">
              <w:rPr>
                <w:rFonts w:ascii="Calibri" w:eastAsia="Times New Roman" w:hAnsi="Calibri" w:cs="Times New Roman"/>
                <w:b/>
                <w:color w:val="000000"/>
                <w:sz w:val="18"/>
                <w:szCs w:val="18"/>
                <w:lang w:eastAsia="es-CL"/>
              </w:rPr>
              <w:t xml:space="preserve"> </w:t>
            </w:r>
            <w:r>
              <w:rPr>
                <w:rFonts w:ascii="Calibri" w:eastAsia="Times New Roman" w:hAnsi="Calibri" w:cs="Times New Roman"/>
                <w:b/>
                <w:color w:val="000000"/>
                <w:sz w:val="18"/>
                <w:szCs w:val="18"/>
                <w:lang w:eastAsia="es-CL"/>
              </w:rPr>
              <w:t xml:space="preserve"> </w:t>
            </w:r>
            <w:r>
              <w:rPr>
                <w:rFonts w:ascii="Calibri" w:eastAsia="Times New Roman" w:hAnsi="Calibri" w:cs="Times New Roman"/>
                <w:color w:val="000000"/>
                <w:sz w:val="18"/>
                <w:szCs w:val="18"/>
                <w:lang w:eastAsia="es-CL"/>
              </w:rPr>
              <w:t>re paletización y rotulación de los residuos peligrosos en bodega RESPEL</w:t>
            </w:r>
            <w:r w:rsidR="00BD3A98">
              <w:rPr>
                <w:rFonts w:ascii="Calibri" w:eastAsia="Times New Roman" w:hAnsi="Calibri" w:cs="Times New Roman"/>
                <w:color w:val="000000"/>
                <w:sz w:val="18"/>
                <w:szCs w:val="18"/>
                <w:lang w:eastAsia="es-CL"/>
              </w:rPr>
              <w:t>.</w:t>
            </w:r>
          </w:p>
          <w:p w14:paraId="4E1193A6" w14:textId="77777777" w:rsidR="00A369A5" w:rsidRPr="00D42470" w:rsidRDefault="00A369A5" w:rsidP="007972A8">
            <w:pPr>
              <w:spacing w:after="0" w:line="240" w:lineRule="auto"/>
              <w:rPr>
                <w:rFonts w:ascii="Calibri" w:eastAsia="Times New Roman" w:hAnsi="Calibri" w:cs="Times New Roman"/>
                <w:b/>
                <w:color w:val="000000"/>
                <w:sz w:val="18"/>
                <w:szCs w:val="18"/>
                <w:lang w:eastAsia="es-CL"/>
              </w:rPr>
            </w:pPr>
          </w:p>
        </w:tc>
      </w:tr>
    </w:tbl>
    <w:p w14:paraId="03DE984F" w14:textId="77777777" w:rsidR="007972A8" w:rsidRDefault="007972A8" w:rsidP="00FC62BD">
      <w:pPr>
        <w:pStyle w:val="Listaconnmeros"/>
        <w:numPr>
          <w:ilvl w:val="0"/>
          <w:numId w:val="0"/>
        </w:numPr>
        <w:ind w:left="360"/>
      </w:pPr>
    </w:p>
    <w:p w14:paraId="0D85AE66" w14:textId="77777777" w:rsidR="00103AA1" w:rsidRDefault="00103AA1" w:rsidP="00FC62BD">
      <w:pPr>
        <w:pStyle w:val="Listaconnmeros"/>
        <w:numPr>
          <w:ilvl w:val="0"/>
          <w:numId w:val="0"/>
        </w:numPr>
        <w:ind w:left="360"/>
      </w:pPr>
    </w:p>
    <w:p w14:paraId="5C802C29" w14:textId="77777777" w:rsidR="00D42470" w:rsidRPr="00D42470" w:rsidRDefault="00103AA1" w:rsidP="005863D4">
      <w:pPr>
        <w:pStyle w:val="Ttulo1"/>
      </w:pPr>
      <w:bookmarkStart w:id="195" w:name="_Toc352840404"/>
      <w:bookmarkStart w:id="196" w:name="_Toc352841464"/>
      <w:bookmarkStart w:id="197" w:name="_Toc447875253"/>
      <w:bookmarkStart w:id="198" w:name="_Toc449085431"/>
      <w:bookmarkStart w:id="199" w:name="_Toc534029880"/>
      <w:bookmarkEnd w:id="171"/>
      <w:bookmarkEnd w:id="172"/>
      <w:bookmarkEnd w:id="173"/>
      <w:bookmarkEnd w:id="174"/>
      <w:bookmarkEnd w:id="175"/>
      <w:r>
        <w:lastRenderedPageBreak/>
        <w:t>C</w:t>
      </w:r>
      <w:r w:rsidR="00D42470" w:rsidRPr="00D42470">
        <w:t>ONCLUSIONES</w:t>
      </w:r>
      <w:bookmarkEnd w:id="195"/>
      <w:bookmarkEnd w:id="196"/>
      <w:bookmarkEnd w:id="197"/>
      <w:bookmarkEnd w:id="198"/>
      <w:bookmarkEnd w:id="199"/>
    </w:p>
    <w:p w14:paraId="3C2B0812" w14:textId="77777777" w:rsidR="00D42470" w:rsidRPr="00F7456A" w:rsidRDefault="00D42470" w:rsidP="00D42470">
      <w:pPr>
        <w:spacing w:after="0" w:line="240" w:lineRule="auto"/>
        <w:contextualSpacing/>
        <w:jc w:val="both"/>
        <w:rPr>
          <w:rFonts w:eastAsia="Calibri" w:cs="Calibri"/>
          <w:b/>
          <w:sz w:val="20"/>
          <w:szCs w:val="20"/>
        </w:rPr>
      </w:pPr>
    </w:p>
    <w:p w14:paraId="59E178F3" w14:textId="77777777" w:rsidR="00D42470" w:rsidRPr="003020E0" w:rsidRDefault="00D42470" w:rsidP="00D42470">
      <w:pPr>
        <w:spacing w:after="0" w:line="240" w:lineRule="auto"/>
        <w:jc w:val="both"/>
        <w:rPr>
          <w:rFonts w:eastAsia="Calibri" w:cs="Calibri"/>
          <w:sz w:val="20"/>
          <w:szCs w:val="20"/>
        </w:rPr>
      </w:pPr>
      <w:r w:rsidRPr="003020E0">
        <w:rPr>
          <w:rFonts w:eastAsia="Calibri" w:cs="Calibri"/>
          <w:sz w:val="20"/>
          <w:szCs w:val="20"/>
        </w:rPr>
        <w:t xml:space="preserve">Los resultados de las actividades de fiscalización, asociados los Instrumentos de </w:t>
      </w:r>
      <w:r w:rsidR="00E65EF9" w:rsidRPr="003020E0">
        <w:rPr>
          <w:rFonts w:eastAsia="Calibri" w:cs="Calibri"/>
          <w:sz w:val="20"/>
          <w:szCs w:val="20"/>
        </w:rPr>
        <w:t>Carácter</w:t>
      </w:r>
      <w:r w:rsidRPr="003020E0">
        <w:rPr>
          <w:rFonts w:eastAsia="Calibri" w:cs="Calibri"/>
          <w:sz w:val="20"/>
          <w:szCs w:val="20"/>
        </w:rPr>
        <w:t xml:space="preserve"> Ambiental indicados en el punto 3, permitieron identificar ciertos hallazgos que se describen a continuación:</w:t>
      </w:r>
    </w:p>
    <w:p w14:paraId="39E9D706" w14:textId="77777777" w:rsidR="00D42470" w:rsidRPr="003020E0"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1825"/>
        <w:gridCol w:w="6803"/>
        <w:gridCol w:w="3787"/>
      </w:tblGrid>
      <w:tr w:rsidR="00D42470" w:rsidRPr="00F7456A" w14:paraId="37BCFF24" w14:textId="77777777" w:rsidTr="000C62DB">
        <w:trPr>
          <w:trHeight w:val="395"/>
          <w:tblHeader/>
          <w:jc w:val="center"/>
        </w:trPr>
        <w:tc>
          <w:tcPr>
            <w:tcW w:w="423" w:type="pct"/>
            <w:shd w:val="clear" w:color="auto" w:fill="D9D9D9"/>
            <w:vAlign w:val="center"/>
          </w:tcPr>
          <w:p w14:paraId="5AEAC55D"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673" w:type="pct"/>
            <w:shd w:val="clear" w:color="auto" w:fill="D9D9D9"/>
            <w:vAlign w:val="center"/>
          </w:tcPr>
          <w:p w14:paraId="7BA265DC"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508" w:type="pct"/>
            <w:shd w:val="clear" w:color="auto" w:fill="D9D9D9"/>
            <w:vAlign w:val="center"/>
          </w:tcPr>
          <w:p w14:paraId="202AAA66"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396" w:type="pct"/>
            <w:shd w:val="clear" w:color="auto" w:fill="D9D9D9"/>
            <w:vAlign w:val="center"/>
          </w:tcPr>
          <w:p w14:paraId="1FD7E01A"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14:paraId="289A2B3E" w14:textId="77777777" w:rsidTr="000C62DB">
        <w:trPr>
          <w:jc w:val="center"/>
        </w:trPr>
        <w:tc>
          <w:tcPr>
            <w:tcW w:w="423" w:type="pct"/>
            <w:vAlign w:val="center"/>
          </w:tcPr>
          <w:p w14:paraId="6894DCAC" w14:textId="77777777" w:rsidR="00D42470" w:rsidRPr="00F7456A" w:rsidRDefault="000C62DB"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2</w:t>
            </w:r>
          </w:p>
        </w:tc>
        <w:tc>
          <w:tcPr>
            <w:tcW w:w="673" w:type="pct"/>
            <w:vAlign w:val="center"/>
          </w:tcPr>
          <w:p w14:paraId="31E28F19" w14:textId="77777777" w:rsidR="00D42470" w:rsidRPr="00F7456A" w:rsidRDefault="000C62DB"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Residuo Minero Masivo</w:t>
            </w:r>
          </w:p>
        </w:tc>
        <w:tc>
          <w:tcPr>
            <w:tcW w:w="2508" w:type="pct"/>
            <w:vAlign w:val="center"/>
          </w:tcPr>
          <w:p w14:paraId="5B98790A" w14:textId="77777777" w:rsidR="00F9645C" w:rsidRDefault="00F9645C" w:rsidP="00F9645C">
            <w:pPr>
              <w:rPr>
                <w:b/>
              </w:rPr>
            </w:pPr>
            <w:r>
              <w:rPr>
                <w:b/>
              </w:rPr>
              <w:t>RCA N°029/2012 Considerando 3.6.5 Botadero de Ripios.</w:t>
            </w:r>
          </w:p>
          <w:p w14:paraId="03684F00" w14:textId="77777777" w:rsidR="00F9645C" w:rsidRPr="00E8306C" w:rsidRDefault="00F9645C" w:rsidP="00F9645C">
            <w:r>
              <w:rPr>
                <w:b/>
              </w:rPr>
              <w:t xml:space="preserve"> </w:t>
            </w:r>
          </w:p>
          <w:p w14:paraId="53AB68B9" w14:textId="77777777" w:rsidR="00F9645C" w:rsidRDefault="00F9645C" w:rsidP="00F9645C">
            <w:r>
              <w:rPr>
                <w:b/>
              </w:rPr>
              <w:t>“</w:t>
            </w:r>
            <w:r w:rsidRPr="00FD0658">
              <w:rPr>
                <w:i/>
              </w:rPr>
              <w:t>Se ha considerado un depósito de ripios de hasta 30 metros de alto. Si bien los ripios están explícitamente clasificados como residuos no peligrosos de acuerdo a lo señalado por el DS 148 del Ministerio de Salud estos serán dispuestos sobre membrana impermeable y contarán con pozos de captación del drenaje en prevención de alguna eventual precipitación</w:t>
            </w:r>
            <w:r>
              <w:t>”.</w:t>
            </w:r>
          </w:p>
          <w:p w14:paraId="71DD641C" w14:textId="77777777" w:rsidR="00D42470" w:rsidRPr="00F9645C" w:rsidRDefault="00D42470" w:rsidP="000C62DB">
            <w:pPr>
              <w:widowControl w:val="0"/>
              <w:overflowPunct w:val="0"/>
              <w:autoSpaceDE w:val="0"/>
              <w:autoSpaceDN w:val="0"/>
              <w:adjustRightInd w:val="0"/>
              <w:spacing w:after="120"/>
              <w:rPr>
                <w:rFonts w:asciiTheme="minorHAnsi" w:hAnsiTheme="minorHAnsi" w:cs="Calibri"/>
                <w:lang w:eastAsia="en-US"/>
              </w:rPr>
            </w:pPr>
          </w:p>
        </w:tc>
        <w:tc>
          <w:tcPr>
            <w:tcW w:w="1396" w:type="pct"/>
            <w:vAlign w:val="center"/>
          </w:tcPr>
          <w:p w14:paraId="55567D62" w14:textId="77777777" w:rsidR="000C62DB" w:rsidRDefault="000C62DB" w:rsidP="00F9645C">
            <w:pPr>
              <w:widowControl w:val="0"/>
              <w:overflowPunct w:val="0"/>
              <w:autoSpaceDE w:val="0"/>
              <w:autoSpaceDN w:val="0"/>
              <w:adjustRightInd w:val="0"/>
              <w:spacing w:after="120"/>
              <w:jc w:val="center"/>
              <w:rPr>
                <w:rFonts w:asciiTheme="minorHAnsi" w:hAnsiTheme="minorHAnsi" w:cs="Calibri"/>
                <w:lang w:val="es-CL" w:eastAsia="en-US"/>
              </w:rPr>
            </w:pPr>
            <w:r>
              <w:rPr>
                <w:rFonts w:asciiTheme="minorHAnsi" w:hAnsiTheme="minorHAnsi" w:cs="Calibri"/>
                <w:lang w:val="es-CL" w:eastAsia="en-US"/>
              </w:rPr>
              <w:t xml:space="preserve">Se constató que </w:t>
            </w:r>
            <w:r w:rsidR="00F9645C">
              <w:rPr>
                <w:rFonts w:asciiTheme="minorHAnsi" w:hAnsiTheme="minorHAnsi" w:cs="Calibri"/>
                <w:lang w:val="es-CL" w:eastAsia="en-US"/>
              </w:rPr>
              <w:t>los pozos de captación del drenaje de prevención de eventualidades</w:t>
            </w:r>
            <w:r>
              <w:rPr>
                <w:rFonts w:asciiTheme="minorHAnsi" w:hAnsiTheme="minorHAnsi" w:cs="Calibri"/>
                <w:lang w:val="es-CL" w:eastAsia="en-US"/>
              </w:rPr>
              <w:t xml:space="preserve"> </w:t>
            </w:r>
            <w:r w:rsidR="00F9645C">
              <w:rPr>
                <w:rFonts w:asciiTheme="minorHAnsi" w:hAnsiTheme="minorHAnsi" w:cs="Calibri"/>
                <w:lang w:val="es-CL" w:eastAsia="en-US"/>
              </w:rPr>
              <w:t>en el botadero de ripios de lixiviación</w:t>
            </w:r>
            <w:r>
              <w:rPr>
                <w:rFonts w:asciiTheme="minorHAnsi" w:hAnsiTheme="minorHAnsi" w:cs="Calibri"/>
                <w:lang w:val="es-CL" w:eastAsia="en-US"/>
              </w:rPr>
              <w:t>, no se encontra</w:t>
            </w:r>
            <w:r w:rsidR="00930F06">
              <w:rPr>
                <w:rFonts w:asciiTheme="minorHAnsi" w:hAnsiTheme="minorHAnsi" w:cs="Calibri"/>
                <w:lang w:val="es-CL" w:eastAsia="en-US"/>
              </w:rPr>
              <w:t>ron</w:t>
            </w:r>
            <w:r>
              <w:rPr>
                <w:rFonts w:asciiTheme="minorHAnsi" w:hAnsiTheme="minorHAnsi" w:cs="Calibri"/>
                <w:lang w:val="es-CL" w:eastAsia="en-US"/>
              </w:rPr>
              <w:t xml:space="preserve"> despejad</w:t>
            </w:r>
            <w:r w:rsidR="00930F06">
              <w:rPr>
                <w:rFonts w:asciiTheme="minorHAnsi" w:hAnsiTheme="minorHAnsi" w:cs="Calibri"/>
                <w:lang w:val="es-CL" w:eastAsia="en-US"/>
              </w:rPr>
              <w:t>o</w:t>
            </w:r>
            <w:r>
              <w:rPr>
                <w:rFonts w:asciiTheme="minorHAnsi" w:hAnsiTheme="minorHAnsi" w:cs="Calibri"/>
                <w:lang w:val="es-CL" w:eastAsia="en-US"/>
              </w:rPr>
              <w:t xml:space="preserve">s, </w:t>
            </w:r>
            <w:r w:rsidR="00F9645C">
              <w:rPr>
                <w:rFonts w:asciiTheme="minorHAnsi" w:hAnsiTheme="minorHAnsi" w:cs="Calibri"/>
                <w:lang w:val="es-CL" w:eastAsia="en-US"/>
              </w:rPr>
              <w:t>además existieron sectores con pozas de solución y carpeta dañada, por lo que im</w:t>
            </w:r>
            <w:r>
              <w:rPr>
                <w:rFonts w:asciiTheme="minorHAnsi" w:hAnsiTheme="minorHAnsi" w:cs="Calibri"/>
                <w:lang w:val="es-CL" w:eastAsia="en-US"/>
              </w:rPr>
              <w:t xml:space="preserve">piden </w:t>
            </w:r>
            <w:r w:rsidR="00F9645C">
              <w:rPr>
                <w:rFonts w:asciiTheme="minorHAnsi" w:hAnsiTheme="minorHAnsi" w:cs="Calibri"/>
                <w:lang w:val="es-CL" w:eastAsia="en-US"/>
              </w:rPr>
              <w:t>que la obra cumpla sus fines preventivos.</w:t>
            </w:r>
          </w:p>
          <w:p w14:paraId="7214F223" w14:textId="77777777" w:rsidR="00F9645C" w:rsidRPr="00F7456A" w:rsidRDefault="00F9645C" w:rsidP="00F9645C">
            <w:pPr>
              <w:widowControl w:val="0"/>
              <w:overflowPunct w:val="0"/>
              <w:autoSpaceDE w:val="0"/>
              <w:autoSpaceDN w:val="0"/>
              <w:adjustRightInd w:val="0"/>
              <w:spacing w:after="120"/>
              <w:jc w:val="center"/>
              <w:rPr>
                <w:rFonts w:asciiTheme="minorHAnsi" w:hAnsiTheme="minorHAnsi" w:cs="Calibri"/>
                <w:lang w:val="es-CL" w:eastAsia="en-US"/>
              </w:rPr>
            </w:pPr>
            <w:r>
              <w:rPr>
                <w:rFonts w:asciiTheme="minorHAnsi" w:hAnsiTheme="minorHAnsi" w:cs="Calibri"/>
                <w:lang w:val="es-CL" w:eastAsia="en-US"/>
              </w:rPr>
              <w:t xml:space="preserve">Si bien la empresa </w:t>
            </w:r>
            <w:r w:rsidR="003020E0">
              <w:rPr>
                <w:rFonts w:asciiTheme="minorHAnsi" w:hAnsiTheme="minorHAnsi" w:cs="Calibri"/>
                <w:lang w:val="es-CL" w:eastAsia="en-US"/>
              </w:rPr>
              <w:t>declaró</w:t>
            </w:r>
            <w:r>
              <w:rPr>
                <w:rFonts w:asciiTheme="minorHAnsi" w:hAnsiTheme="minorHAnsi" w:cs="Calibri"/>
                <w:lang w:val="es-CL" w:eastAsia="en-US"/>
              </w:rPr>
              <w:t xml:space="preserve"> que la operación fue detenida el 31 de mayo de 2017, y que deberán ejecutar labores de despeje y re habilitación de las obras previas a su puesta en </w:t>
            </w:r>
            <w:r w:rsidR="003020E0">
              <w:rPr>
                <w:rFonts w:asciiTheme="minorHAnsi" w:hAnsiTheme="minorHAnsi" w:cs="Calibri"/>
                <w:lang w:val="es-CL" w:eastAsia="en-US"/>
              </w:rPr>
              <w:t>marcha, hasta que</w:t>
            </w:r>
            <w:r w:rsidR="008D3A5C">
              <w:rPr>
                <w:rFonts w:asciiTheme="minorHAnsi" w:hAnsiTheme="minorHAnsi" w:cs="Calibri"/>
                <w:lang w:val="es-CL" w:eastAsia="en-US"/>
              </w:rPr>
              <w:t xml:space="preserve"> dichas gestiones no se realicen, </w:t>
            </w:r>
            <w:r w:rsidR="002A2834">
              <w:rPr>
                <w:rFonts w:asciiTheme="minorHAnsi" w:hAnsiTheme="minorHAnsi" w:cs="Calibri"/>
                <w:lang w:val="es-CL" w:eastAsia="en-US"/>
              </w:rPr>
              <w:t>existe un</w:t>
            </w:r>
            <w:r w:rsidR="008D3A5C">
              <w:rPr>
                <w:rFonts w:asciiTheme="minorHAnsi" w:hAnsiTheme="minorHAnsi" w:cs="Calibri"/>
                <w:lang w:val="es-CL" w:eastAsia="en-US"/>
              </w:rPr>
              <w:t xml:space="preserve"> riesgo latente</w:t>
            </w:r>
            <w:r w:rsidR="00930F06">
              <w:rPr>
                <w:rFonts w:asciiTheme="minorHAnsi" w:hAnsiTheme="minorHAnsi" w:cs="Calibri"/>
                <w:lang w:val="es-CL" w:eastAsia="en-US"/>
              </w:rPr>
              <w:t xml:space="preserve"> por la obstrucción de l</w:t>
            </w:r>
            <w:r w:rsidR="003D319B">
              <w:rPr>
                <w:rFonts w:asciiTheme="minorHAnsi" w:hAnsiTheme="minorHAnsi" w:cs="Calibri"/>
                <w:lang w:val="es-CL" w:eastAsia="en-US"/>
              </w:rPr>
              <w:t>os pozos, que podrán provocar derrames.</w:t>
            </w:r>
            <w:r w:rsidR="00930F06">
              <w:rPr>
                <w:rFonts w:asciiTheme="minorHAnsi" w:hAnsiTheme="minorHAnsi" w:cs="Calibri"/>
                <w:lang w:val="es-CL" w:eastAsia="en-US"/>
              </w:rPr>
              <w:t xml:space="preserve"> </w:t>
            </w:r>
          </w:p>
        </w:tc>
      </w:tr>
    </w:tbl>
    <w:p w14:paraId="3D79AD2F" w14:textId="77777777" w:rsidR="00D42470" w:rsidRPr="00F7456A" w:rsidRDefault="00D42470" w:rsidP="00D42470">
      <w:pPr>
        <w:spacing w:after="0" w:line="240" w:lineRule="auto"/>
        <w:contextualSpacing/>
        <w:jc w:val="both"/>
        <w:rPr>
          <w:rFonts w:eastAsia="Calibri" w:cs="Calibri"/>
          <w:b/>
          <w:sz w:val="20"/>
          <w:szCs w:val="20"/>
        </w:rPr>
      </w:pPr>
    </w:p>
    <w:p w14:paraId="7FF5BEBC" w14:textId="77777777" w:rsidR="00D42470" w:rsidRPr="00F7456A" w:rsidRDefault="00D42470" w:rsidP="00D42470">
      <w:pPr>
        <w:rPr>
          <w:rFonts w:eastAsia="Calibri" w:cs="Calibri"/>
          <w:sz w:val="20"/>
          <w:szCs w:val="20"/>
        </w:rPr>
      </w:pPr>
    </w:p>
    <w:p w14:paraId="11A32A43" w14:textId="77777777" w:rsidR="00D42470" w:rsidRPr="00F7456A" w:rsidRDefault="00D42470" w:rsidP="00D42470">
      <w:pPr>
        <w:rPr>
          <w:rFonts w:eastAsia="Calibri" w:cs="Calibri"/>
          <w:sz w:val="20"/>
          <w:szCs w:val="20"/>
        </w:rPr>
      </w:pPr>
    </w:p>
    <w:p w14:paraId="3B98F879" w14:textId="77777777" w:rsidR="00D42470" w:rsidRPr="00F7456A" w:rsidRDefault="00D42470" w:rsidP="00D42470">
      <w:pPr>
        <w:rPr>
          <w:rFonts w:eastAsia="Calibri" w:cs="Calibri"/>
          <w:sz w:val="20"/>
          <w:szCs w:val="20"/>
        </w:rPr>
      </w:pPr>
    </w:p>
    <w:p w14:paraId="76811345" w14:textId="77777777" w:rsidR="00D42470" w:rsidRPr="00F7456A" w:rsidRDefault="00D42470" w:rsidP="00D42470">
      <w:pPr>
        <w:rPr>
          <w:rFonts w:eastAsia="Calibri" w:cs="Calibri"/>
          <w:sz w:val="20"/>
          <w:szCs w:val="20"/>
        </w:rPr>
      </w:pPr>
    </w:p>
    <w:p w14:paraId="50CD2BB0" w14:textId="77777777" w:rsidR="00D42470" w:rsidRPr="00F7456A" w:rsidRDefault="00D42470" w:rsidP="00D42470">
      <w:pPr>
        <w:rPr>
          <w:rFonts w:eastAsia="Calibri" w:cs="Calibri"/>
          <w:sz w:val="20"/>
          <w:szCs w:val="20"/>
        </w:rPr>
      </w:pPr>
    </w:p>
    <w:p w14:paraId="6A11CEE2" w14:textId="77777777" w:rsidR="00D42470" w:rsidRPr="00F7456A" w:rsidRDefault="00D42470" w:rsidP="00D42470">
      <w:pPr>
        <w:rPr>
          <w:rFonts w:eastAsia="Calibri" w:cs="Calibri"/>
          <w:sz w:val="20"/>
          <w:szCs w:val="20"/>
        </w:rPr>
      </w:pPr>
    </w:p>
    <w:p w14:paraId="483AAD09" w14:textId="77777777" w:rsidR="00D42470" w:rsidRPr="00F7456A" w:rsidRDefault="00D42470" w:rsidP="00D42470">
      <w:pPr>
        <w:rPr>
          <w:rFonts w:eastAsia="Calibri" w:cs="Calibri"/>
          <w:sz w:val="20"/>
          <w:szCs w:val="20"/>
        </w:rPr>
      </w:pPr>
    </w:p>
    <w:p w14:paraId="0E0D128E" w14:textId="77777777" w:rsidR="00D42470" w:rsidRPr="00F7456A" w:rsidRDefault="00D42470" w:rsidP="00D42470">
      <w:pPr>
        <w:spacing w:after="0" w:line="240" w:lineRule="auto"/>
        <w:ind w:left="3409"/>
        <w:contextualSpacing/>
        <w:outlineLvl w:val="0"/>
        <w:rPr>
          <w:rFonts w:eastAsia="Calibri" w:cs="Calibri"/>
          <w:b/>
          <w:sz w:val="20"/>
          <w:szCs w:val="20"/>
        </w:rPr>
      </w:pPr>
    </w:p>
    <w:p w14:paraId="268D94B9"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tbl>
      <w:tblPr>
        <w:tblStyle w:val="Tablaconcuadrcula1"/>
        <w:tblW w:w="5000" w:type="pct"/>
        <w:jc w:val="center"/>
        <w:tblLook w:val="04A0" w:firstRow="1" w:lastRow="0" w:firstColumn="1" w:lastColumn="0" w:noHBand="0" w:noVBand="1"/>
      </w:tblPr>
      <w:tblGrid>
        <w:gridCol w:w="1147"/>
        <w:gridCol w:w="1825"/>
        <w:gridCol w:w="6380"/>
        <w:gridCol w:w="4210"/>
      </w:tblGrid>
      <w:tr w:rsidR="004F286D" w:rsidRPr="00F7456A" w14:paraId="18748444" w14:textId="77777777" w:rsidTr="004F286D">
        <w:trPr>
          <w:trHeight w:val="395"/>
          <w:tblHeader/>
          <w:jc w:val="center"/>
        </w:trPr>
        <w:tc>
          <w:tcPr>
            <w:tcW w:w="423" w:type="pct"/>
            <w:shd w:val="clear" w:color="auto" w:fill="D9D9D9"/>
            <w:vAlign w:val="center"/>
          </w:tcPr>
          <w:p w14:paraId="208F4D75" w14:textId="77777777" w:rsidR="004F286D" w:rsidRPr="00F7456A" w:rsidRDefault="004F286D" w:rsidP="008D3A5C">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673" w:type="pct"/>
            <w:shd w:val="clear" w:color="auto" w:fill="D9D9D9"/>
            <w:vAlign w:val="center"/>
          </w:tcPr>
          <w:p w14:paraId="349B4996" w14:textId="77777777" w:rsidR="004F286D" w:rsidRPr="00F7456A" w:rsidRDefault="004F286D" w:rsidP="008D3A5C">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352" w:type="pct"/>
            <w:shd w:val="clear" w:color="auto" w:fill="D9D9D9"/>
            <w:vAlign w:val="center"/>
          </w:tcPr>
          <w:p w14:paraId="4462CF4A" w14:textId="77777777" w:rsidR="004F286D" w:rsidRPr="00F7456A" w:rsidRDefault="004F286D" w:rsidP="008D3A5C">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552" w:type="pct"/>
            <w:shd w:val="clear" w:color="auto" w:fill="D9D9D9"/>
            <w:vAlign w:val="center"/>
          </w:tcPr>
          <w:p w14:paraId="1DB734E2" w14:textId="77777777" w:rsidR="004F286D" w:rsidRPr="00F7456A" w:rsidRDefault="004F286D" w:rsidP="008D3A5C">
            <w:pPr>
              <w:jc w:val="center"/>
              <w:rPr>
                <w:rFonts w:asciiTheme="minorHAnsi" w:hAnsiTheme="minorHAnsi" w:cs="Calibri"/>
                <w:b/>
                <w:lang w:val="es-CL" w:eastAsia="en-US"/>
              </w:rPr>
            </w:pPr>
            <w:r>
              <w:rPr>
                <w:rFonts w:asciiTheme="minorHAnsi" w:hAnsiTheme="minorHAnsi" w:cs="Calibri"/>
                <w:b/>
                <w:lang w:val="es-CL" w:eastAsia="en-US"/>
              </w:rPr>
              <w:t>Hallazgo</w:t>
            </w:r>
          </w:p>
        </w:tc>
      </w:tr>
      <w:tr w:rsidR="004F286D" w:rsidRPr="00F7456A" w14:paraId="4AE149D6" w14:textId="77777777" w:rsidTr="004F286D">
        <w:trPr>
          <w:jc w:val="center"/>
        </w:trPr>
        <w:tc>
          <w:tcPr>
            <w:tcW w:w="423" w:type="pct"/>
            <w:vAlign w:val="center"/>
          </w:tcPr>
          <w:p w14:paraId="4902E717" w14:textId="77777777" w:rsidR="004F286D" w:rsidRPr="00F7456A" w:rsidRDefault="004F286D" w:rsidP="008D3A5C">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4</w:t>
            </w:r>
          </w:p>
        </w:tc>
        <w:tc>
          <w:tcPr>
            <w:tcW w:w="673" w:type="pct"/>
            <w:vAlign w:val="center"/>
          </w:tcPr>
          <w:p w14:paraId="0F6834A6" w14:textId="77777777" w:rsidR="004F286D" w:rsidRPr="00F7456A" w:rsidRDefault="004F286D" w:rsidP="008D3A5C">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 xml:space="preserve">Pérdida o afectación al hábitat de la fauna </w:t>
            </w:r>
          </w:p>
        </w:tc>
        <w:tc>
          <w:tcPr>
            <w:tcW w:w="2352" w:type="pct"/>
            <w:vAlign w:val="center"/>
          </w:tcPr>
          <w:p w14:paraId="2BB88F3C" w14:textId="77777777" w:rsidR="003020E0" w:rsidRDefault="003020E0" w:rsidP="003020E0">
            <w:pPr>
              <w:rPr>
                <w:b/>
              </w:rPr>
            </w:pPr>
            <w:r>
              <w:rPr>
                <w:b/>
              </w:rPr>
              <w:t>RCA N° 33/2011 Considerando 3.10</w:t>
            </w:r>
          </w:p>
          <w:p w14:paraId="625BBCD9" w14:textId="77777777" w:rsidR="003020E0" w:rsidRPr="0005258B" w:rsidRDefault="003020E0" w:rsidP="003020E0">
            <w:pPr>
              <w:rPr>
                <w:i/>
              </w:rPr>
            </w:pPr>
            <w:r w:rsidRPr="0005258B">
              <w:rPr>
                <w:i/>
              </w:rPr>
              <w:t>“…El proyecto, no considera el lavado de vehículos, ni maquinaría en la mina…”</w:t>
            </w:r>
          </w:p>
          <w:p w14:paraId="7468B8AE" w14:textId="77777777" w:rsidR="003020E0" w:rsidRDefault="003020E0" w:rsidP="004F286D">
            <w:pPr>
              <w:rPr>
                <w:b/>
              </w:rPr>
            </w:pPr>
          </w:p>
          <w:p w14:paraId="7081E1F8" w14:textId="77777777" w:rsidR="003020E0" w:rsidRDefault="003020E0" w:rsidP="004F286D">
            <w:pPr>
              <w:rPr>
                <w:b/>
              </w:rPr>
            </w:pPr>
          </w:p>
          <w:p w14:paraId="41C6E38D" w14:textId="77777777" w:rsidR="004F286D" w:rsidRPr="0090438A" w:rsidRDefault="004F286D" w:rsidP="004F286D">
            <w:pPr>
              <w:rPr>
                <w:b/>
              </w:rPr>
            </w:pPr>
            <w:r w:rsidRPr="0090438A">
              <w:rPr>
                <w:b/>
              </w:rPr>
              <w:t>RCA N° 29/2012 Considerando 7.2</w:t>
            </w:r>
          </w:p>
          <w:p w14:paraId="061466D4" w14:textId="77777777" w:rsidR="004F286D" w:rsidRPr="0090438A" w:rsidRDefault="004F286D" w:rsidP="004F286D">
            <w:pPr>
              <w:rPr>
                <w:i/>
              </w:rPr>
            </w:pPr>
            <w:r>
              <w:t xml:space="preserve">“ </w:t>
            </w:r>
            <w:r w:rsidRPr="0090438A">
              <w:rPr>
                <w:i/>
              </w:rPr>
              <w:t xml:space="preserve">… Presentar un Plan de seguimiento del componente fauna silvestre con mayor detalle que el entregado, para aprobación de la autoridad ambiental (servicio Agrícola y Ganadero), el que deberá considerar las variables riqueza y densidad poblacional de las especies de fauna silvestre que residen en Punta Madrid y las características de los sitios de </w:t>
            </w:r>
            <w:proofErr w:type="spellStart"/>
            <w:r w:rsidRPr="0090438A">
              <w:rPr>
                <w:i/>
              </w:rPr>
              <w:t>aposamiento</w:t>
            </w:r>
            <w:proofErr w:type="spellEnd"/>
            <w:r w:rsidRPr="0090438A">
              <w:rPr>
                <w:i/>
              </w:rPr>
              <w:t xml:space="preserve"> y nidificación de especies aves </w:t>
            </w:r>
            <w:proofErr w:type="spellStart"/>
            <w:r w:rsidRPr="0090438A">
              <w:rPr>
                <w:i/>
              </w:rPr>
              <w:t>guaníferas</w:t>
            </w:r>
            <w:proofErr w:type="spellEnd"/>
            <w:r w:rsidRPr="0090438A">
              <w:rPr>
                <w:i/>
              </w:rPr>
              <w:t>, previo al inicio de la fase de construcción del proyecto, el cual se considerará como referencial durante la fase de construcción del proyecto y durante el periodo de operación del proyecto, cuyo diseño e implementación debe permitir detectar en forma oportuna potenciales variaciones o efectos negativos en el comportamiento de dichas especies.</w:t>
            </w:r>
          </w:p>
          <w:p w14:paraId="57B974E2" w14:textId="77777777" w:rsidR="004F286D" w:rsidRPr="00F7456A" w:rsidRDefault="004F286D" w:rsidP="004F286D">
            <w:pPr>
              <w:widowControl w:val="0"/>
              <w:overflowPunct w:val="0"/>
              <w:autoSpaceDE w:val="0"/>
              <w:autoSpaceDN w:val="0"/>
              <w:adjustRightInd w:val="0"/>
              <w:spacing w:after="120"/>
              <w:rPr>
                <w:rFonts w:asciiTheme="minorHAnsi" w:hAnsiTheme="minorHAnsi" w:cs="Calibri"/>
                <w:lang w:val="es-CL" w:eastAsia="en-US"/>
              </w:rPr>
            </w:pPr>
            <w:r w:rsidRPr="0090438A">
              <w:rPr>
                <w:i/>
              </w:rPr>
              <w:t>Presentar un detalle del procedimiento que permita aplicar en la práctica las acciones comprometidas por el titular en la adenda 2, como es la siguiente medida de contingencia: “se evaluará la opción de detener las faenas de trabajo, hasta que se establezca un plan de contingencia para estos efectos en conjunto con la autoridad pertinente”</w:t>
            </w:r>
          </w:p>
        </w:tc>
        <w:tc>
          <w:tcPr>
            <w:tcW w:w="1552" w:type="pct"/>
            <w:vAlign w:val="center"/>
          </w:tcPr>
          <w:p w14:paraId="00C5DFD7" w14:textId="1AEF1974" w:rsidR="004F286D" w:rsidRDefault="003020E0" w:rsidP="003020E0">
            <w:pPr>
              <w:widowControl w:val="0"/>
              <w:overflowPunct w:val="0"/>
              <w:autoSpaceDE w:val="0"/>
              <w:autoSpaceDN w:val="0"/>
              <w:adjustRightInd w:val="0"/>
              <w:spacing w:after="100" w:afterAutospacing="1"/>
              <w:rPr>
                <w:rFonts w:asciiTheme="minorHAnsi" w:hAnsiTheme="minorHAnsi" w:cs="Calibri"/>
                <w:lang w:val="es-CL" w:eastAsia="en-US"/>
              </w:rPr>
            </w:pPr>
            <w:r>
              <w:rPr>
                <w:rFonts w:asciiTheme="minorHAnsi" w:hAnsiTheme="minorHAnsi" w:cs="Calibri"/>
                <w:lang w:val="es-CL" w:eastAsia="en-US"/>
              </w:rPr>
              <w:t xml:space="preserve">Se constató que, en el sector aledaño al laboratorio, y según lo indicado por el sr </w:t>
            </w:r>
            <w:proofErr w:type="spellStart"/>
            <w:r>
              <w:rPr>
                <w:rFonts w:asciiTheme="minorHAnsi" w:hAnsiTheme="minorHAnsi" w:cs="Calibri"/>
                <w:lang w:val="es-CL" w:eastAsia="en-US"/>
              </w:rPr>
              <w:t>Breskovic</w:t>
            </w:r>
            <w:proofErr w:type="spellEnd"/>
            <w:r>
              <w:rPr>
                <w:rFonts w:asciiTheme="minorHAnsi" w:hAnsiTheme="minorHAnsi" w:cs="Calibri"/>
                <w:lang w:val="es-CL" w:eastAsia="en-US"/>
              </w:rPr>
              <w:t>,</w:t>
            </w:r>
            <w:r w:rsidR="002A2834">
              <w:rPr>
                <w:rFonts w:asciiTheme="minorHAnsi" w:hAnsiTheme="minorHAnsi" w:cs="Calibri"/>
                <w:lang w:val="es-CL" w:eastAsia="en-US"/>
              </w:rPr>
              <w:t xml:space="preserve"> Encargado de Medio Ambiente del Proyecto Minero,</w:t>
            </w:r>
            <w:r>
              <w:rPr>
                <w:rFonts w:asciiTheme="minorHAnsi" w:hAnsiTheme="minorHAnsi" w:cs="Calibri"/>
                <w:lang w:val="es-CL" w:eastAsia="en-US"/>
              </w:rPr>
              <w:t xml:space="preserve"> a veces se lavan vehículos</w:t>
            </w:r>
            <w:r w:rsidR="001A14CD">
              <w:rPr>
                <w:rFonts w:asciiTheme="minorHAnsi" w:hAnsiTheme="minorHAnsi" w:cs="Calibri"/>
                <w:lang w:val="es-CL" w:eastAsia="en-US"/>
              </w:rPr>
              <w:t>.</w:t>
            </w:r>
            <w:r>
              <w:rPr>
                <w:rFonts w:asciiTheme="minorHAnsi" w:hAnsiTheme="minorHAnsi" w:cs="Calibri"/>
                <w:lang w:val="es-CL" w:eastAsia="en-US"/>
              </w:rPr>
              <w:t xml:space="preserve"> </w:t>
            </w:r>
            <w:r w:rsidR="001A14CD">
              <w:rPr>
                <w:rFonts w:asciiTheme="minorHAnsi" w:hAnsiTheme="minorHAnsi" w:cs="Calibri"/>
                <w:lang w:val="es-CL" w:eastAsia="en-US"/>
              </w:rPr>
              <w:t>E</w:t>
            </w:r>
            <w:r>
              <w:rPr>
                <w:rFonts w:asciiTheme="minorHAnsi" w:hAnsiTheme="minorHAnsi" w:cs="Calibri"/>
                <w:lang w:val="es-CL" w:eastAsia="en-US"/>
              </w:rPr>
              <w:t xml:space="preserve">sto debido </w:t>
            </w:r>
            <w:r w:rsidR="001A14CD">
              <w:rPr>
                <w:rFonts w:asciiTheme="minorHAnsi" w:hAnsiTheme="minorHAnsi" w:cs="Calibri"/>
                <w:lang w:val="es-CL" w:eastAsia="en-US"/>
              </w:rPr>
              <w:t xml:space="preserve">la constatación de </w:t>
            </w:r>
            <w:r w:rsidR="00180EF5">
              <w:rPr>
                <w:rFonts w:asciiTheme="minorHAnsi" w:hAnsiTheme="minorHAnsi" w:cs="Calibri"/>
                <w:lang w:val="es-CL" w:eastAsia="en-US"/>
              </w:rPr>
              <w:t>una mancha</w:t>
            </w:r>
            <w:r>
              <w:rPr>
                <w:rFonts w:asciiTheme="minorHAnsi" w:hAnsiTheme="minorHAnsi" w:cs="Calibri"/>
                <w:lang w:val="es-CL" w:eastAsia="en-US"/>
              </w:rPr>
              <w:t xml:space="preserve"> de humedad.</w:t>
            </w:r>
            <w:r w:rsidR="002240C2">
              <w:rPr>
                <w:rFonts w:asciiTheme="minorHAnsi" w:hAnsiTheme="minorHAnsi" w:cs="Calibri"/>
                <w:lang w:val="es-CL" w:eastAsia="en-US"/>
              </w:rPr>
              <w:t xml:space="preserve"> Este hecho detona un riesgo dado a que en suelo </w:t>
            </w:r>
            <w:r w:rsidR="00BB5795">
              <w:rPr>
                <w:rFonts w:asciiTheme="minorHAnsi" w:hAnsiTheme="minorHAnsi" w:cs="Calibri"/>
                <w:lang w:val="es-CL" w:eastAsia="en-US"/>
              </w:rPr>
              <w:t xml:space="preserve">natural se disponen </w:t>
            </w:r>
            <w:r w:rsidR="00E835F4">
              <w:rPr>
                <w:rFonts w:asciiTheme="minorHAnsi" w:hAnsiTheme="minorHAnsi" w:cs="Calibri"/>
                <w:lang w:val="es-CL" w:eastAsia="en-US"/>
              </w:rPr>
              <w:t>aguas de</w:t>
            </w:r>
            <w:r w:rsidR="00BB5795">
              <w:rPr>
                <w:rFonts w:asciiTheme="minorHAnsi" w:hAnsiTheme="minorHAnsi" w:cs="Calibri"/>
                <w:lang w:val="es-CL" w:eastAsia="en-US"/>
              </w:rPr>
              <w:t xml:space="preserve"> contacto sin tener tratamiento previo</w:t>
            </w:r>
            <w:r w:rsidR="00180EF5">
              <w:rPr>
                <w:rFonts w:asciiTheme="minorHAnsi" w:hAnsiTheme="minorHAnsi" w:cs="Calibri"/>
                <w:lang w:val="es-CL" w:eastAsia="en-US"/>
              </w:rPr>
              <w:t>, ni estar el suelo preparado para ello.</w:t>
            </w:r>
          </w:p>
          <w:p w14:paraId="38ABAC6A" w14:textId="342B116D" w:rsidR="00F7142E" w:rsidRDefault="00F7142E" w:rsidP="00F7142E">
            <w:pPr>
              <w:rPr>
                <w:i/>
              </w:rPr>
            </w:pPr>
            <w:r>
              <w:rPr>
                <w:rFonts w:cs="Calibri"/>
              </w:rPr>
              <w:t>E</w:t>
            </w:r>
            <w:r w:rsidRPr="00B446FA">
              <w:rPr>
                <w:rFonts w:cs="Calibri"/>
              </w:rPr>
              <w:t xml:space="preserve">n razón al </w:t>
            </w:r>
            <w:r w:rsidR="00E835F4" w:rsidRPr="00B446FA">
              <w:rPr>
                <w:rFonts w:cs="Calibri"/>
              </w:rPr>
              <w:t>ex</w:t>
            </w:r>
            <w:r w:rsidR="00E835F4">
              <w:rPr>
                <w:rFonts w:cs="Calibri"/>
              </w:rPr>
              <w:t>a</w:t>
            </w:r>
            <w:r w:rsidR="00E835F4" w:rsidRPr="00B446FA">
              <w:rPr>
                <w:rFonts w:cs="Calibri"/>
              </w:rPr>
              <w:t>men</w:t>
            </w:r>
            <w:r w:rsidRPr="00B446FA">
              <w:rPr>
                <w:rFonts w:cs="Calibri"/>
              </w:rPr>
              <w:t xml:space="preserve"> de información </w:t>
            </w:r>
            <w:r>
              <w:rPr>
                <w:rFonts w:cs="Calibri"/>
              </w:rPr>
              <w:t xml:space="preserve">del componente perdida o alteración del hábitat de la fauna, realizado por SAG, ellos manifiestan </w:t>
            </w:r>
            <w:r w:rsidRPr="0059104C">
              <w:rPr>
                <w:i/>
              </w:rPr>
              <w:t>“…De acuerdo al análisis de información, la línea base no menciona a las especies registradas en los monitoreos anteriores como información bibliográfica. Por otro lado, menciona que las campañas de terreno se efectuaron solo los días del 7 al 14 de diciembre del 2015. Además, durante la inspección ambiental se observó un total de cinco ejemplares de Corredor de Arica (</w:t>
            </w:r>
            <w:proofErr w:type="spellStart"/>
            <w:r w:rsidRPr="0059104C">
              <w:rPr>
                <w:i/>
              </w:rPr>
              <w:t>Microlophus</w:t>
            </w:r>
            <w:proofErr w:type="spellEnd"/>
            <w:r w:rsidRPr="0059104C">
              <w:rPr>
                <w:i/>
              </w:rPr>
              <w:t xml:space="preserve"> </w:t>
            </w:r>
            <w:proofErr w:type="spellStart"/>
            <w:r w:rsidRPr="0059104C">
              <w:rPr>
                <w:i/>
              </w:rPr>
              <w:t>yanezi</w:t>
            </w:r>
            <w:proofErr w:type="spellEnd"/>
            <w:r w:rsidRPr="0059104C">
              <w:rPr>
                <w:i/>
              </w:rPr>
              <w:t xml:space="preserve">), una Dormilona </w:t>
            </w:r>
            <w:proofErr w:type="spellStart"/>
            <w:r w:rsidRPr="0059104C">
              <w:rPr>
                <w:i/>
              </w:rPr>
              <w:t>sp</w:t>
            </w:r>
            <w:proofErr w:type="spellEnd"/>
            <w:r w:rsidRPr="0059104C">
              <w:rPr>
                <w:i/>
              </w:rPr>
              <w:t>. (</w:t>
            </w:r>
            <w:proofErr w:type="spellStart"/>
            <w:r w:rsidRPr="0059104C">
              <w:rPr>
                <w:i/>
              </w:rPr>
              <w:t>Muscisaxicola</w:t>
            </w:r>
            <w:proofErr w:type="spellEnd"/>
            <w:r w:rsidRPr="0059104C">
              <w:rPr>
                <w:i/>
              </w:rPr>
              <w:t xml:space="preserve"> </w:t>
            </w:r>
            <w:proofErr w:type="spellStart"/>
            <w:r w:rsidRPr="0059104C">
              <w:rPr>
                <w:i/>
              </w:rPr>
              <w:t>sp</w:t>
            </w:r>
            <w:proofErr w:type="spellEnd"/>
            <w:r w:rsidRPr="0059104C">
              <w:rPr>
                <w:i/>
              </w:rPr>
              <w:t>.) en el sector denominado SIAM COTA1000. En el mismo sector a 90 metros aproximadamente hacia el Norte se observó aproximadamente cien nidos de Golondrina de mar, posiblemente de la especie de collar (</w:t>
            </w:r>
            <w:proofErr w:type="spellStart"/>
            <w:r w:rsidRPr="0059104C">
              <w:rPr>
                <w:i/>
              </w:rPr>
              <w:t>Oceanodroma</w:t>
            </w:r>
            <w:proofErr w:type="spellEnd"/>
            <w:r w:rsidRPr="0059104C">
              <w:rPr>
                <w:i/>
              </w:rPr>
              <w:t xml:space="preserve"> </w:t>
            </w:r>
            <w:proofErr w:type="spellStart"/>
            <w:r w:rsidRPr="0059104C">
              <w:rPr>
                <w:i/>
              </w:rPr>
              <w:t>hornbyi</w:t>
            </w:r>
            <w:proofErr w:type="spellEnd"/>
            <w:r w:rsidRPr="0059104C">
              <w:rPr>
                <w:i/>
              </w:rPr>
              <w:t>), especies que tampoco se encuentran descritas en la línea base…”</w:t>
            </w:r>
          </w:p>
          <w:p w14:paraId="2D022551" w14:textId="620B9136" w:rsidR="00F7142E" w:rsidRDefault="00F7142E" w:rsidP="00F7142E">
            <w:pPr>
              <w:rPr>
                <w:i/>
              </w:rPr>
            </w:pPr>
          </w:p>
          <w:p w14:paraId="70CEB36F" w14:textId="24805D2F" w:rsidR="00D175F7" w:rsidRDefault="00F0767F" w:rsidP="00F7142E">
            <w:r>
              <w:t>Tal como lo indica el SAG en su oficio, y considerando que constituye</w:t>
            </w:r>
            <w:r w:rsidR="000347F9">
              <w:t>n</w:t>
            </w:r>
            <w:r>
              <w:t xml:space="preserve"> especies de alta movilidad, la forma en que estas se desarrollaron</w:t>
            </w:r>
            <w:r w:rsidR="00E835F4">
              <w:t xml:space="preserve"> las campañas de terreno</w:t>
            </w:r>
            <w:r>
              <w:t>, resulta</w:t>
            </w:r>
            <w:r w:rsidR="00E835F4">
              <w:t>n</w:t>
            </w:r>
            <w:r>
              <w:t xml:space="preserve"> insuficiente para reflejar la riqueza y diversidad del sector.</w:t>
            </w:r>
          </w:p>
          <w:p w14:paraId="086AF4C1" w14:textId="4A8F2BF9" w:rsidR="00F0767F" w:rsidRDefault="00F0767F" w:rsidP="00F0767F">
            <w:pPr>
              <w:pStyle w:val="Textocomentario"/>
            </w:pPr>
            <w:r>
              <w:t xml:space="preserve">Por otro lado, se hace indispensable que el titular considere especies nativas como </w:t>
            </w:r>
            <w:proofErr w:type="spellStart"/>
            <w:r>
              <w:t>Microlophus</w:t>
            </w:r>
            <w:proofErr w:type="spellEnd"/>
            <w:r>
              <w:t xml:space="preserve"> </w:t>
            </w:r>
            <w:proofErr w:type="spellStart"/>
            <w:r>
              <w:t>yanezi</w:t>
            </w:r>
            <w:proofErr w:type="spellEnd"/>
            <w:r>
              <w:t xml:space="preserve">, y la especie no endémica </w:t>
            </w:r>
            <w:proofErr w:type="spellStart"/>
            <w:r>
              <w:t>Oceanodroma</w:t>
            </w:r>
            <w:proofErr w:type="spellEnd"/>
            <w:r>
              <w:t xml:space="preserve"> </w:t>
            </w:r>
            <w:proofErr w:type="spellStart"/>
            <w:r>
              <w:t>hornbyi</w:t>
            </w:r>
            <w:proofErr w:type="spellEnd"/>
            <w:r>
              <w:t>, dado su categoría de conservación.</w:t>
            </w:r>
          </w:p>
          <w:p w14:paraId="36C7471F" w14:textId="5AE46E5E" w:rsidR="00F0767F" w:rsidRDefault="00F0767F" w:rsidP="00F7142E"/>
          <w:p w14:paraId="66C60473" w14:textId="4DA72B3A" w:rsidR="00F0767F" w:rsidRDefault="000347F9" w:rsidP="00F0767F">
            <w:pPr>
              <w:pStyle w:val="Textocomentario"/>
            </w:pPr>
            <w:r>
              <w:t xml:space="preserve">Tanto el </w:t>
            </w:r>
            <w:proofErr w:type="spellStart"/>
            <w:r w:rsidR="00F0767F">
              <w:t>Microlophus</w:t>
            </w:r>
            <w:proofErr w:type="spellEnd"/>
            <w:r w:rsidR="00F0767F">
              <w:t xml:space="preserve"> </w:t>
            </w:r>
            <w:proofErr w:type="spellStart"/>
            <w:r w:rsidR="00F0767F">
              <w:t>yanezi</w:t>
            </w:r>
            <w:proofErr w:type="spellEnd"/>
            <w:r w:rsidR="00F0767F">
              <w:t xml:space="preserve"> (Corredor de Arica), </w:t>
            </w:r>
            <w:r>
              <w:t>y</w:t>
            </w:r>
            <w:r w:rsidR="004A2B0B">
              <w:t xml:space="preserve"> la </w:t>
            </w:r>
            <w:proofErr w:type="spellStart"/>
            <w:r w:rsidR="004A2B0B">
              <w:t>Oceanodroma</w:t>
            </w:r>
            <w:proofErr w:type="spellEnd"/>
            <w:r w:rsidR="004A2B0B">
              <w:t xml:space="preserve"> </w:t>
            </w:r>
            <w:proofErr w:type="spellStart"/>
            <w:r w:rsidR="004A2B0B">
              <w:t>hornbyi</w:t>
            </w:r>
            <w:proofErr w:type="spellEnd"/>
            <w:r w:rsidR="004A2B0B">
              <w:t xml:space="preserve"> (golondrina de mar de collar),</w:t>
            </w:r>
            <w:r>
              <w:t xml:space="preserve"> son clasificadas como DD (Datos Insuficientes), según el DS N°52/2014 y el</w:t>
            </w:r>
            <w:r w:rsidR="004A2B0B">
              <w:t xml:space="preserve"> DS </w:t>
            </w:r>
            <w:r>
              <w:t xml:space="preserve"> 79/2018, respectivamente, </w:t>
            </w:r>
            <w:r w:rsidR="00672C08">
              <w:t xml:space="preserve">esto </w:t>
            </w:r>
            <w:r w:rsidR="00E835F4">
              <w:t xml:space="preserve">significa que </w:t>
            </w:r>
            <w:r w:rsidR="00F0767F">
              <w:t>no hay información adecuada para hacer una evaluación, directa o indirecta, de su riesgo de extinción basándose en la distribución y/o condición de la población</w:t>
            </w:r>
            <w:r>
              <w:t>.</w:t>
            </w:r>
          </w:p>
          <w:p w14:paraId="55A58B7D" w14:textId="77777777" w:rsidR="00F0767F" w:rsidRDefault="00F0767F" w:rsidP="00F0767F">
            <w:pPr>
              <w:pStyle w:val="Textocomentario"/>
            </w:pPr>
          </w:p>
          <w:p w14:paraId="4AE520D6" w14:textId="2E36BB91" w:rsidR="00F0767F" w:rsidRDefault="000347F9" w:rsidP="00F0767F">
            <w:pPr>
              <w:pStyle w:val="Textocomentario"/>
            </w:pPr>
            <w:r>
              <w:t xml:space="preserve">Por esta razón, </w:t>
            </w:r>
            <w:r w:rsidR="00F0767F">
              <w:t>el Titular no habría cumplido con lo establecido en la RCA</w:t>
            </w:r>
            <w:r w:rsidR="00E835F4">
              <w:t xml:space="preserve"> 29/2012, considerando 7.2</w:t>
            </w:r>
            <w:r w:rsidR="00F0767F">
              <w:t xml:space="preserve">, pudiendo </w:t>
            </w:r>
            <w:r>
              <w:t xml:space="preserve">en la ejecución de la actividad, </w:t>
            </w:r>
            <w:r w:rsidR="00F0767F">
              <w:t>afectar a especies cuyos datos no permiten asegurar que no se encuentran en peligro o vulnerables.</w:t>
            </w:r>
          </w:p>
          <w:p w14:paraId="53299732" w14:textId="77777777" w:rsidR="00F0767F" w:rsidRDefault="00F0767F" w:rsidP="00F0767F"/>
          <w:p w14:paraId="2DB66F87" w14:textId="77777777" w:rsidR="004F286D" w:rsidRPr="004F286D" w:rsidRDefault="004F286D" w:rsidP="00E835F4">
            <w:pPr>
              <w:widowControl w:val="0"/>
              <w:overflowPunct w:val="0"/>
              <w:autoSpaceDE w:val="0"/>
              <w:autoSpaceDN w:val="0"/>
              <w:adjustRightInd w:val="0"/>
              <w:spacing w:after="100" w:afterAutospacing="1"/>
              <w:rPr>
                <w:rFonts w:asciiTheme="minorHAnsi" w:hAnsiTheme="minorHAnsi" w:cs="Calibri"/>
                <w:lang w:eastAsia="en-US"/>
              </w:rPr>
            </w:pPr>
          </w:p>
        </w:tc>
      </w:tr>
    </w:tbl>
    <w:p w14:paraId="3FDA6EA2" w14:textId="77777777"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23343">
          <w:type w:val="nextColumn"/>
          <w:pgSz w:w="15840" w:h="12240" w:orient="landscape" w:code="1"/>
          <w:pgMar w:top="1487" w:right="1134" w:bottom="1134" w:left="1134" w:header="709" w:footer="709" w:gutter="0"/>
          <w:cols w:space="708"/>
          <w:docGrid w:linePitch="360"/>
        </w:sectPr>
      </w:pPr>
    </w:p>
    <w:p w14:paraId="39D3192A" w14:textId="77777777" w:rsidR="00D42470" w:rsidRPr="00D42470" w:rsidRDefault="00D42470" w:rsidP="005863D4">
      <w:pPr>
        <w:pStyle w:val="Ttulo1"/>
      </w:pPr>
      <w:bookmarkStart w:id="200" w:name="_Toc449085432"/>
      <w:bookmarkStart w:id="201" w:name="_Toc534029881"/>
      <w:r w:rsidRPr="00D42470">
        <w:lastRenderedPageBreak/>
        <w:t>ANEXOS</w:t>
      </w:r>
      <w:bookmarkEnd w:id="200"/>
      <w:bookmarkEnd w:id="201"/>
    </w:p>
    <w:p w14:paraId="727931B4" w14:textId="77777777" w:rsidR="00D42470" w:rsidRPr="00D42470" w:rsidRDefault="00D42470" w:rsidP="00D42470">
      <w:pPr>
        <w:spacing w:after="0" w:line="240" w:lineRule="auto"/>
        <w:jc w:val="both"/>
        <w:rPr>
          <w:rFonts w:ascii="Calibri" w:eastAsia="Calibri" w:hAnsi="Calibri" w:cs="Times New Roman"/>
          <w:sz w:val="20"/>
          <w:szCs w:val="20"/>
        </w:rPr>
      </w:pPr>
    </w:p>
    <w:p w14:paraId="2E74B13D"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797B668F" w14:textId="77777777" w:rsidTr="0031512B">
        <w:trPr>
          <w:trHeight w:val="286"/>
          <w:jc w:val="center"/>
        </w:trPr>
        <w:tc>
          <w:tcPr>
            <w:tcW w:w="1038" w:type="pct"/>
            <w:shd w:val="clear" w:color="auto" w:fill="D9D9D9"/>
          </w:tcPr>
          <w:p w14:paraId="4DC04BE6"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652C8F1E"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6E4086E1" w14:textId="77777777" w:rsidTr="0031512B">
        <w:trPr>
          <w:trHeight w:val="286"/>
          <w:jc w:val="center"/>
        </w:trPr>
        <w:tc>
          <w:tcPr>
            <w:tcW w:w="1038" w:type="pct"/>
            <w:vAlign w:val="center"/>
          </w:tcPr>
          <w:p w14:paraId="0E1A7509" w14:textId="77777777" w:rsidR="00D42470" w:rsidRPr="00D42470" w:rsidRDefault="003D319B" w:rsidP="00D42470">
            <w:pPr>
              <w:jc w:val="center"/>
              <w:rPr>
                <w:rFonts w:cs="Calibri"/>
                <w:lang w:val="es-CL" w:eastAsia="en-US"/>
              </w:rPr>
            </w:pPr>
            <w:r>
              <w:rPr>
                <w:rFonts w:cs="Calibri"/>
                <w:lang w:val="es-CL" w:eastAsia="en-US"/>
              </w:rPr>
              <w:t>1</w:t>
            </w:r>
          </w:p>
        </w:tc>
        <w:tc>
          <w:tcPr>
            <w:tcW w:w="3962" w:type="pct"/>
            <w:vAlign w:val="center"/>
          </w:tcPr>
          <w:p w14:paraId="2808A221" w14:textId="77777777" w:rsidR="00D42470" w:rsidRPr="00D42470" w:rsidRDefault="003D319B" w:rsidP="00D42470">
            <w:pPr>
              <w:jc w:val="both"/>
              <w:rPr>
                <w:rFonts w:cs="Calibri"/>
                <w:lang w:val="es-CL" w:eastAsia="en-US"/>
              </w:rPr>
            </w:pPr>
            <w:r>
              <w:rPr>
                <w:rFonts w:cs="Calibri"/>
                <w:lang w:val="es-CL" w:eastAsia="en-US"/>
              </w:rPr>
              <w:t>Acta de Inspección Ambiental de fecha 6 de septiembre de 2018</w:t>
            </w:r>
          </w:p>
        </w:tc>
      </w:tr>
      <w:tr w:rsidR="003D319B" w:rsidRPr="00D42470" w14:paraId="4A9F94DE" w14:textId="77777777" w:rsidTr="0031512B">
        <w:trPr>
          <w:trHeight w:val="264"/>
          <w:jc w:val="center"/>
        </w:trPr>
        <w:tc>
          <w:tcPr>
            <w:tcW w:w="1038" w:type="pct"/>
            <w:vAlign w:val="center"/>
          </w:tcPr>
          <w:p w14:paraId="3C835D19" w14:textId="77777777" w:rsidR="003D319B" w:rsidRPr="00D42470" w:rsidRDefault="003D319B" w:rsidP="003D319B">
            <w:pPr>
              <w:jc w:val="center"/>
              <w:rPr>
                <w:rFonts w:cs="Calibri"/>
                <w:lang w:val="es-CL" w:eastAsia="en-US"/>
              </w:rPr>
            </w:pPr>
            <w:r>
              <w:rPr>
                <w:rFonts w:cs="Calibri"/>
                <w:lang w:val="es-CL" w:eastAsia="en-US"/>
              </w:rPr>
              <w:t>2</w:t>
            </w:r>
          </w:p>
        </w:tc>
        <w:tc>
          <w:tcPr>
            <w:tcW w:w="3962" w:type="pct"/>
            <w:vAlign w:val="center"/>
          </w:tcPr>
          <w:p w14:paraId="16976F90" w14:textId="77777777" w:rsidR="003D319B" w:rsidRPr="00D42470" w:rsidRDefault="003D319B" w:rsidP="003D319B">
            <w:pPr>
              <w:jc w:val="both"/>
              <w:rPr>
                <w:rFonts w:cs="Calibri"/>
                <w:lang w:val="es-CL" w:eastAsia="en-US"/>
              </w:rPr>
            </w:pPr>
            <w:r>
              <w:rPr>
                <w:rFonts w:cs="Calibri"/>
                <w:lang w:val="es-CL" w:eastAsia="en-US"/>
              </w:rPr>
              <w:t>Acta de Inspección Ambiental de fecha 17 de octubre de 2018</w:t>
            </w:r>
          </w:p>
        </w:tc>
      </w:tr>
      <w:tr w:rsidR="003D319B" w:rsidRPr="00D42470" w14:paraId="042A5188" w14:textId="77777777" w:rsidTr="0031512B">
        <w:trPr>
          <w:trHeight w:val="286"/>
          <w:jc w:val="center"/>
        </w:trPr>
        <w:tc>
          <w:tcPr>
            <w:tcW w:w="1038" w:type="pct"/>
            <w:vAlign w:val="center"/>
          </w:tcPr>
          <w:p w14:paraId="671EF345" w14:textId="77777777" w:rsidR="003D319B" w:rsidRPr="00D42470" w:rsidRDefault="003D319B" w:rsidP="003D319B">
            <w:pPr>
              <w:jc w:val="center"/>
              <w:rPr>
                <w:rFonts w:cs="Calibri"/>
                <w:lang w:val="es-CL" w:eastAsia="en-US"/>
              </w:rPr>
            </w:pPr>
            <w:r>
              <w:rPr>
                <w:rFonts w:cs="Calibri"/>
                <w:lang w:val="es-CL" w:eastAsia="en-US"/>
              </w:rPr>
              <w:t>3</w:t>
            </w:r>
          </w:p>
        </w:tc>
        <w:tc>
          <w:tcPr>
            <w:tcW w:w="3962" w:type="pct"/>
            <w:vAlign w:val="center"/>
          </w:tcPr>
          <w:p w14:paraId="29678A1D" w14:textId="77777777" w:rsidR="003D319B" w:rsidRPr="00D42470" w:rsidRDefault="003D319B" w:rsidP="003D319B">
            <w:pPr>
              <w:jc w:val="both"/>
              <w:rPr>
                <w:rFonts w:cs="Calibri"/>
                <w:lang w:val="es-CL" w:eastAsia="en-US"/>
              </w:rPr>
            </w:pPr>
            <w:r>
              <w:rPr>
                <w:rFonts w:cs="Calibri"/>
                <w:lang w:val="es-CL" w:eastAsia="en-US"/>
              </w:rPr>
              <w:t>Acta de Inspección Ambiental de fecha 18 de octubre de 2018</w:t>
            </w:r>
          </w:p>
        </w:tc>
      </w:tr>
      <w:tr w:rsidR="003D319B" w:rsidRPr="00D42470" w14:paraId="0AB7F9C6" w14:textId="77777777" w:rsidTr="0031512B">
        <w:trPr>
          <w:trHeight w:val="286"/>
          <w:jc w:val="center"/>
        </w:trPr>
        <w:tc>
          <w:tcPr>
            <w:tcW w:w="1038" w:type="pct"/>
            <w:vAlign w:val="center"/>
          </w:tcPr>
          <w:p w14:paraId="66867D76" w14:textId="77777777" w:rsidR="003D319B" w:rsidRPr="00D42470" w:rsidRDefault="003D319B" w:rsidP="003D319B">
            <w:pPr>
              <w:jc w:val="center"/>
              <w:rPr>
                <w:rFonts w:cs="Calibri"/>
                <w:lang w:val="es-CL" w:eastAsia="en-US"/>
              </w:rPr>
            </w:pPr>
            <w:r>
              <w:rPr>
                <w:rFonts w:cs="Calibri"/>
                <w:lang w:val="es-CL" w:eastAsia="en-US"/>
              </w:rPr>
              <w:t>4</w:t>
            </w:r>
          </w:p>
        </w:tc>
        <w:tc>
          <w:tcPr>
            <w:tcW w:w="3962" w:type="pct"/>
            <w:vAlign w:val="center"/>
          </w:tcPr>
          <w:p w14:paraId="5087F467" w14:textId="77777777" w:rsidR="003D319B" w:rsidRPr="00D42470" w:rsidRDefault="003D319B" w:rsidP="003D319B">
            <w:pPr>
              <w:jc w:val="both"/>
              <w:rPr>
                <w:rFonts w:cs="Calibri"/>
                <w:lang w:val="es-CL" w:eastAsia="en-US"/>
              </w:rPr>
            </w:pPr>
            <w:r>
              <w:rPr>
                <w:rFonts w:cs="Calibri"/>
                <w:lang w:val="es-CL" w:eastAsia="en-US"/>
              </w:rPr>
              <w:t xml:space="preserve">Carta MA N° 067/2017 de Minera Pampa Camarones </w:t>
            </w:r>
            <w:proofErr w:type="spellStart"/>
            <w:r>
              <w:rPr>
                <w:rFonts w:cs="Calibri"/>
                <w:lang w:val="es-CL" w:eastAsia="en-US"/>
              </w:rPr>
              <w:t>SpA</w:t>
            </w:r>
            <w:proofErr w:type="spellEnd"/>
            <w:r>
              <w:rPr>
                <w:rFonts w:cs="Calibri"/>
                <w:lang w:val="es-CL" w:eastAsia="en-US"/>
              </w:rPr>
              <w:t>, que envía documentos solicitados en Acta del 18 de octubre de 2018.</w:t>
            </w:r>
          </w:p>
        </w:tc>
      </w:tr>
      <w:tr w:rsidR="003D319B" w:rsidRPr="00D42470" w14:paraId="094EBFC1" w14:textId="77777777" w:rsidTr="0031512B">
        <w:trPr>
          <w:trHeight w:val="286"/>
          <w:jc w:val="center"/>
        </w:trPr>
        <w:tc>
          <w:tcPr>
            <w:tcW w:w="1038" w:type="pct"/>
            <w:vAlign w:val="center"/>
          </w:tcPr>
          <w:p w14:paraId="4EF5D90D" w14:textId="77777777" w:rsidR="003D319B" w:rsidRDefault="003D319B" w:rsidP="003D319B">
            <w:pPr>
              <w:jc w:val="center"/>
              <w:rPr>
                <w:rFonts w:cs="Calibri"/>
              </w:rPr>
            </w:pPr>
            <w:r>
              <w:rPr>
                <w:rFonts w:cs="Calibri"/>
              </w:rPr>
              <w:t>5</w:t>
            </w:r>
          </w:p>
        </w:tc>
        <w:tc>
          <w:tcPr>
            <w:tcW w:w="3962" w:type="pct"/>
            <w:vAlign w:val="center"/>
          </w:tcPr>
          <w:p w14:paraId="4894A36F" w14:textId="77777777" w:rsidR="003D319B" w:rsidRPr="00D42470" w:rsidRDefault="003D319B" w:rsidP="003D319B">
            <w:pPr>
              <w:jc w:val="both"/>
              <w:rPr>
                <w:rFonts w:cs="Calibri"/>
              </w:rPr>
            </w:pPr>
            <w:r>
              <w:rPr>
                <w:rFonts w:cs="Calibri"/>
              </w:rPr>
              <w:t xml:space="preserve">Ord SMA Arica y Parinacota N° 66 de fecha 29 de octubre de 2018 que envía antecedentes solicitados en acta de inspección ambiental del día 18-10-18, a servicios </w:t>
            </w:r>
          </w:p>
        </w:tc>
      </w:tr>
      <w:tr w:rsidR="003D319B" w:rsidRPr="00D42470" w14:paraId="4E622D7C" w14:textId="77777777" w:rsidTr="0031512B">
        <w:trPr>
          <w:trHeight w:val="286"/>
          <w:jc w:val="center"/>
        </w:trPr>
        <w:tc>
          <w:tcPr>
            <w:tcW w:w="1038" w:type="pct"/>
            <w:vAlign w:val="center"/>
          </w:tcPr>
          <w:p w14:paraId="2D1F0E34" w14:textId="77777777" w:rsidR="003D319B" w:rsidRDefault="003D319B" w:rsidP="003D319B">
            <w:pPr>
              <w:jc w:val="center"/>
              <w:rPr>
                <w:rFonts w:cs="Calibri"/>
              </w:rPr>
            </w:pPr>
            <w:r>
              <w:rPr>
                <w:rFonts w:cs="Calibri"/>
              </w:rPr>
              <w:t>6</w:t>
            </w:r>
          </w:p>
        </w:tc>
        <w:tc>
          <w:tcPr>
            <w:tcW w:w="3962" w:type="pct"/>
            <w:vAlign w:val="center"/>
          </w:tcPr>
          <w:p w14:paraId="1B70B87C" w14:textId="77777777" w:rsidR="003D319B" w:rsidRPr="00D42470" w:rsidRDefault="003E69F0" w:rsidP="003D319B">
            <w:pPr>
              <w:jc w:val="both"/>
              <w:rPr>
                <w:rFonts w:cs="Calibri"/>
              </w:rPr>
            </w:pPr>
            <w:r>
              <w:rPr>
                <w:rFonts w:cs="Calibri"/>
              </w:rPr>
              <w:t xml:space="preserve">Oficio Ordinario </w:t>
            </w:r>
            <w:proofErr w:type="spellStart"/>
            <w:r>
              <w:rPr>
                <w:rFonts w:cs="Calibri"/>
              </w:rPr>
              <w:t>N°</w:t>
            </w:r>
            <w:proofErr w:type="spellEnd"/>
            <w:r>
              <w:rPr>
                <w:rFonts w:cs="Calibri"/>
              </w:rPr>
              <w:t xml:space="preserve"> 2078/2018 de Sernageomin de Arica y Parinacota</w:t>
            </w:r>
          </w:p>
        </w:tc>
      </w:tr>
      <w:tr w:rsidR="003D319B" w:rsidRPr="00D42470" w14:paraId="5884C14B" w14:textId="77777777" w:rsidTr="0031512B">
        <w:trPr>
          <w:trHeight w:val="286"/>
          <w:jc w:val="center"/>
        </w:trPr>
        <w:tc>
          <w:tcPr>
            <w:tcW w:w="1038" w:type="pct"/>
            <w:vAlign w:val="center"/>
          </w:tcPr>
          <w:p w14:paraId="2777CFFB" w14:textId="77777777" w:rsidR="003D319B" w:rsidRDefault="003E69F0" w:rsidP="003D319B">
            <w:pPr>
              <w:jc w:val="center"/>
              <w:rPr>
                <w:rFonts w:cs="Calibri"/>
              </w:rPr>
            </w:pPr>
            <w:r>
              <w:rPr>
                <w:rFonts w:cs="Calibri"/>
              </w:rPr>
              <w:t>7</w:t>
            </w:r>
          </w:p>
        </w:tc>
        <w:tc>
          <w:tcPr>
            <w:tcW w:w="3962" w:type="pct"/>
            <w:vAlign w:val="center"/>
          </w:tcPr>
          <w:p w14:paraId="3A72932C" w14:textId="77777777" w:rsidR="003D319B" w:rsidRPr="00D42470" w:rsidRDefault="003E69F0" w:rsidP="003D319B">
            <w:pPr>
              <w:jc w:val="both"/>
              <w:rPr>
                <w:rFonts w:cs="Calibri"/>
              </w:rPr>
            </w:pPr>
            <w:r>
              <w:rPr>
                <w:rFonts w:cs="Calibri"/>
              </w:rPr>
              <w:t>Oficio Ordinario N° 1817 de la Seremi de Salud de Arica y Parinacota</w:t>
            </w:r>
          </w:p>
        </w:tc>
      </w:tr>
      <w:tr w:rsidR="003D319B" w:rsidRPr="00D42470" w14:paraId="6878F020" w14:textId="77777777" w:rsidTr="0031512B">
        <w:trPr>
          <w:trHeight w:val="286"/>
          <w:jc w:val="center"/>
        </w:trPr>
        <w:tc>
          <w:tcPr>
            <w:tcW w:w="1038" w:type="pct"/>
            <w:vAlign w:val="center"/>
          </w:tcPr>
          <w:p w14:paraId="77F850EE" w14:textId="77777777" w:rsidR="003D319B" w:rsidRDefault="003E69F0" w:rsidP="003D319B">
            <w:pPr>
              <w:jc w:val="center"/>
              <w:rPr>
                <w:rFonts w:cs="Calibri"/>
              </w:rPr>
            </w:pPr>
            <w:r>
              <w:rPr>
                <w:rFonts w:cs="Calibri"/>
              </w:rPr>
              <w:t>8</w:t>
            </w:r>
          </w:p>
        </w:tc>
        <w:tc>
          <w:tcPr>
            <w:tcW w:w="3962" w:type="pct"/>
            <w:vAlign w:val="center"/>
          </w:tcPr>
          <w:p w14:paraId="0C45AFE1" w14:textId="77777777" w:rsidR="003D319B" w:rsidRPr="00D42470" w:rsidRDefault="003E69F0" w:rsidP="003D319B">
            <w:pPr>
              <w:jc w:val="both"/>
              <w:rPr>
                <w:rFonts w:cs="Calibri"/>
              </w:rPr>
            </w:pPr>
            <w:r>
              <w:rPr>
                <w:rFonts w:cs="Calibri"/>
              </w:rPr>
              <w:t>Acta de Inspección Ambiental de fecha 12 de diciembre de 2018</w:t>
            </w:r>
          </w:p>
        </w:tc>
      </w:tr>
      <w:tr w:rsidR="003D319B" w:rsidRPr="00D42470" w14:paraId="166F448F" w14:textId="77777777" w:rsidTr="0031512B">
        <w:trPr>
          <w:trHeight w:val="286"/>
          <w:jc w:val="center"/>
        </w:trPr>
        <w:tc>
          <w:tcPr>
            <w:tcW w:w="1038" w:type="pct"/>
            <w:vAlign w:val="center"/>
          </w:tcPr>
          <w:p w14:paraId="02A0EDF8" w14:textId="77777777" w:rsidR="003D319B" w:rsidRDefault="003E69F0" w:rsidP="003D319B">
            <w:pPr>
              <w:jc w:val="center"/>
              <w:rPr>
                <w:rFonts w:cs="Calibri"/>
              </w:rPr>
            </w:pPr>
            <w:r>
              <w:rPr>
                <w:rFonts w:cs="Calibri"/>
              </w:rPr>
              <w:t>9</w:t>
            </w:r>
          </w:p>
        </w:tc>
        <w:tc>
          <w:tcPr>
            <w:tcW w:w="3962" w:type="pct"/>
            <w:vAlign w:val="center"/>
          </w:tcPr>
          <w:p w14:paraId="72D5FD9C" w14:textId="77777777" w:rsidR="003D319B" w:rsidRPr="00D42470" w:rsidRDefault="003E69F0" w:rsidP="003D319B">
            <w:pPr>
              <w:jc w:val="both"/>
              <w:rPr>
                <w:rFonts w:cs="Calibri"/>
              </w:rPr>
            </w:pPr>
            <w:r>
              <w:rPr>
                <w:rFonts w:cs="Calibri"/>
              </w:rPr>
              <w:t>Resolución Exenta SMA Arica y Parinacota N° 14/2018</w:t>
            </w:r>
          </w:p>
        </w:tc>
      </w:tr>
      <w:tr w:rsidR="003D319B" w:rsidRPr="00D42470" w14:paraId="5E3DD4E7" w14:textId="77777777" w:rsidTr="0031512B">
        <w:trPr>
          <w:trHeight w:val="286"/>
          <w:jc w:val="center"/>
        </w:trPr>
        <w:tc>
          <w:tcPr>
            <w:tcW w:w="1038" w:type="pct"/>
            <w:vAlign w:val="center"/>
          </w:tcPr>
          <w:p w14:paraId="45A5E84F" w14:textId="77777777" w:rsidR="003D319B" w:rsidRDefault="003E69F0" w:rsidP="003D319B">
            <w:pPr>
              <w:jc w:val="center"/>
              <w:rPr>
                <w:rFonts w:cs="Calibri"/>
              </w:rPr>
            </w:pPr>
            <w:r>
              <w:rPr>
                <w:rFonts w:cs="Calibri"/>
              </w:rPr>
              <w:t>10</w:t>
            </w:r>
          </w:p>
        </w:tc>
        <w:tc>
          <w:tcPr>
            <w:tcW w:w="3962" w:type="pct"/>
            <w:vAlign w:val="center"/>
          </w:tcPr>
          <w:p w14:paraId="08CDE7AF" w14:textId="77777777" w:rsidR="003D319B" w:rsidRPr="00D42470" w:rsidRDefault="003E69F0" w:rsidP="003D319B">
            <w:pPr>
              <w:jc w:val="both"/>
              <w:rPr>
                <w:rFonts w:cs="Calibri"/>
              </w:rPr>
            </w:pPr>
            <w:r>
              <w:rPr>
                <w:rFonts w:cs="Calibri"/>
              </w:rPr>
              <w:t xml:space="preserve">Carta MA N° 077/2018 de Minera Pampa Camarones </w:t>
            </w:r>
            <w:proofErr w:type="spellStart"/>
            <w:r>
              <w:rPr>
                <w:rFonts w:cs="Calibri"/>
              </w:rPr>
              <w:t>SpA</w:t>
            </w:r>
            <w:proofErr w:type="spellEnd"/>
            <w:r>
              <w:rPr>
                <w:rFonts w:cs="Calibri"/>
              </w:rPr>
              <w:t xml:space="preserve"> que da respuesta a la Resolución Exenta N° 14/2018</w:t>
            </w:r>
          </w:p>
        </w:tc>
      </w:tr>
      <w:tr w:rsidR="003D319B" w:rsidRPr="00D42470" w14:paraId="225E7357" w14:textId="77777777" w:rsidTr="0031512B">
        <w:trPr>
          <w:trHeight w:val="286"/>
          <w:jc w:val="center"/>
        </w:trPr>
        <w:tc>
          <w:tcPr>
            <w:tcW w:w="1038" w:type="pct"/>
            <w:vAlign w:val="center"/>
          </w:tcPr>
          <w:p w14:paraId="051D81D5" w14:textId="77777777" w:rsidR="003D319B" w:rsidRDefault="003E69F0" w:rsidP="003D319B">
            <w:pPr>
              <w:jc w:val="center"/>
              <w:rPr>
                <w:rFonts w:cs="Calibri"/>
              </w:rPr>
            </w:pPr>
            <w:r>
              <w:rPr>
                <w:rFonts w:cs="Calibri"/>
              </w:rPr>
              <w:t>11</w:t>
            </w:r>
          </w:p>
        </w:tc>
        <w:tc>
          <w:tcPr>
            <w:tcW w:w="3962" w:type="pct"/>
            <w:vAlign w:val="center"/>
          </w:tcPr>
          <w:p w14:paraId="580A68AC" w14:textId="77777777" w:rsidR="003D319B" w:rsidRPr="00D42470" w:rsidRDefault="003E69F0" w:rsidP="003D319B">
            <w:pPr>
              <w:jc w:val="both"/>
              <w:rPr>
                <w:rFonts w:cs="Calibri"/>
              </w:rPr>
            </w:pPr>
            <w:r>
              <w:rPr>
                <w:rFonts w:cs="Calibri"/>
              </w:rPr>
              <w:t xml:space="preserve">Carta MA N° 078/2018, de Minera Pampa Camarones </w:t>
            </w:r>
            <w:proofErr w:type="spellStart"/>
            <w:r>
              <w:rPr>
                <w:rFonts w:cs="Calibri"/>
              </w:rPr>
              <w:t>SpA</w:t>
            </w:r>
            <w:proofErr w:type="spellEnd"/>
            <w:r>
              <w:rPr>
                <w:rFonts w:cs="Calibri"/>
              </w:rPr>
              <w:t xml:space="preserve">, </w:t>
            </w:r>
            <w:r w:rsidR="000974EC">
              <w:rPr>
                <w:rFonts w:cs="Calibri"/>
              </w:rPr>
              <w:t>q</w:t>
            </w:r>
            <w:r>
              <w:rPr>
                <w:rFonts w:cs="Calibri"/>
              </w:rPr>
              <w:t xml:space="preserve">ue envía Informe de Acciones Ejecutadas en Respuesta a Observaciones Y/o Hallazgos de la Superintendencia de Medio Ambiente </w:t>
            </w:r>
          </w:p>
        </w:tc>
      </w:tr>
      <w:tr w:rsidR="000974EC" w:rsidRPr="00D42470" w14:paraId="08C12B08" w14:textId="77777777" w:rsidTr="0031512B">
        <w:trPr>
          <w:trHeight w:val="286"/>
          <w:jc w:val="center"/>
        </w:trPr>
        <w:tc>
          <w:tcPr>
            <w:tcW w:w="1038" w:type="pct"/>
            <w:vAlign w:val="center"/>
          </w:tcPr>
          <w:p w14:paraId="1C7B96D1" w14:textId="77777777" w:rsidR="000974EC" w:rsidRDefault="000974EC" w:rsidP="003D319B">
            <w:pPr>
              <w:jc w:val="center"/>
              <w:rPr>
                <w:rFonts w:cs="Calibri"/>
              </w:rPr>
            </w:pPr>
            <w:r>
              <w:rPr>
                <w:rFonts w:cs="Calibri"/>
              </w:rPr>
              <w:t>12</w:t>
            </w:r>
          </w:p>
        </w:tc>
        <w:tc>
          <w:tcPr>
            <w:tcW w:w="3962" w:type="pct"/>
            <w:vAlign w:val="center"/>
          </w:tcPr>
          <w:p w14:paraId="4C558AF8" w14:textId="77777777" w:rsidR="000974EC" w:rsidRDefault="000974EC" w:rsidP="003D319B">
            <w:pPr>
              <w:jc w:val="both"/>
              <w:rPr>
                <w:rFonts w:cs="Calibri"/>
              </w:rPr>
            </w:pPr>
            <w:r>
              <w:rPr>
                <w:rFonts w:cs="Calibri"/>
              </w:rPr>
              <w:t>Oficio Ordinario N° 1252/2018,  de fecha 28 de noviembre de 2018, del Servicio Agrícola y Ganadero de la región de Arica y Parinacota, donde se remite Reporte Técnico de fecha 27/11/18</w:t>
            </w:r>
          </w:p>
        </w:tc>
      </w:tr>
    </w:tbl>
    <w:p w14:paraId="759C8AB3" w14:textId="77777777" w:rsidR="007A7DEB" w:rsidRPr="007A7DEB" w:rsidRDefault="007A7DEB" w:rsidP="007A7DEB">
      <w:pPr>
        <w:spacing w:line="240" w:lineRule="auto"/>
        <w:jc w:val="center"/>
        <w:rPr>
          <w:rFonts w:ascii="Calibri" w:eastAsia="Calibri" w:hAnsi="Calibri" w:cs="Calibri"/>
          <w:sz w:val="28"/>
          <w:szCs w:val="32"/>
        </w:rPr>
      </w:pPr>
    </w:p>
    <w:p w14:paraId="1181E918"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40"/>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8E94D1" w14:textId="77777777" w:rsidR="009353B0" w:rsidRDefault="009353B0" w:rsidP="00E56524">
      <w:pPr>
        <w:spacing w:after="0" w:line="240" w:lineRule="auto"/>
      </w:pPr>
      <w:r>
        <w:separator/>
      </w:r>
    </w:p>
    <w:p w14:paraId="57F00F4F" w14:textId="77777777" w:rsidR="009353B0" w:rsidRDefault="009353B0"/>
  </w:endnote>
  <w:endnote w:type="continuationSeparator" w:id="0">
    <w:p w14:paraId="1643A5BD" w14:textId="77777777" w:rsidR="009353B0" w:rsidRDefault="009353B0" w:rsidP="00E56524">
      <w:pPr>
        <w:spacing w:after="0" w:line="240" w:lineRule="auto"/>
      </w:pPr>
      <w:r>
        <w:continuationSeparator/>
      </w:r>
    </w:p>
    <w:p w14:paraId="3C39EFCB" w14:textId="77777777" w:rsidR="009353B0" w:rsidRDefault="009353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14:paraId="411AD177" w14:textId="77777777" w:rsidR="009B2B24" w:rsidRDefault="009B2B24">
        <w:pPr>
          <w:pStyle w:val="Piedepgina"/>
          <w:jc w:val="right"/>
        </w:pPr>
        <w:r>
          <w:fldChar w:fldCharType="begin"/>
        </w:r>
        <w:r>
          <w:instrText>PAGE   \* MERGEFORMAT</w:instrText>
        </w:r>
        <w:r>
          <w:fldChar w:fldCharType="separate"/>
        </w:r>
        <w:r w:rsidRPr="006B772C">
          <w:rPr>
            <w:noProof/>
            <w:lang w:val="es-ES"/>
          </w:rPr>
          <w:t>20</w:t>
        </w:r>
        <w:r>
          <w:fldChar w:fldCharType="end"/>
        </w:r>
      </w:p>
    </w:sdtContent>
  </w:sdt>
  <w:p w14:paraId="3CE289B6" w14:textId="77777777" w:rsidR="009B2B24" w:rsidRPr="00E56524" w:rsidRDefault="009B2B24"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9C9EFE5" w14:textId="77777777" w:rsidR="009B2B24" w:rsidRPr="00E56524" w:rsidRDefault="009B2B24"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30509CC" w14:textId="77777777" w:rsidR="009B2B24" w:rsidRDefault="009B2B2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14:paraId="6572D9FD" w14:textId="77777777" w:rsidR="009B2B24" w:rsidRDefault="009B2B24">
        <w:pPr>
          <w:pStyle w:val="Piedepgina"/>
          <w:jc w:val="right"/>
        </w:pPr>
        <w:r>
          <w:fldChar w:fldCharType="begin"/>
        </w:r>
        <w:r>
          <w:instrText>PAGE   \* MERGEFORMAT</w:instrText>
        </w:r>
        <w:r>
          <w:fldChar w:fldCharType="separate"/>
        </w:r>
        <w:r w:rsidRPr="006B772C">
          <w:rPr>
            <w:noProof/>
            <w:lang w:val="es-ES"/>
          </w:rPr>
          <w:t>37</w:t>
        </w:r>
        <w:r>
          <w:fldChar w:fldCharType="end"/>
        </w:r>
      </w:p>
    </w:sdtContent>
  </w:sdt>
  <w:p w14:paraId="0221A198" w14:textId="77777777" w:rsidR="009B2B24" w:rsidRPr="00E56524" w:rsidRDefault="009B2B24"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F410029" w14:textId="77777777" w:rsidR="009B2B24" w:rsidRPr="00E56524" w:rsidRDefault="009B2B24"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BB00AB9" w14:textId="77777777" w:rsidR="009B2B24" w:rsidRDefault="009B2B24">
    <w:pPr>
      <w:pStyle w:val="Piedepgina"/>
    </w:pPr>
  </w:p>
  <w:p w14:paraId="0B984648" w14:textId="77777777" w:rsidR="009B2B24" w:rsidRDefault="009B2B2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ADD92F" w14:textId="77777777" w:rsidR="009353B0" w:rsidRDefault="009353B0" w:rsidP="00E56524">
      <w:pPr>
        <w:spacing w:after="0" w:line="240" w:lineRule="auto"/>
      </w:pPr>
      <w:r>
        <w:separator/>
      </w:r>
    </w:p>
    <w:p w14:paraId="4371B1AC" w14:textId="77777777" w:rsidR="009353B0" w:rsidRDefault="009353B0"/>
  </w:footnote>
  <w:footnote w:type="continuationSeparator" w:id="0">
    <w:p w14:paraId="25B5C7A1" w14:textId="77777777" w:rsidR="009353B0" w:rsidRDefault="009353B0" w:rsidP="00E56524">
      <w:pPr>
        <w:spacing w:after="0" w:line="240" w:lineRule="auto"/>
      </w:pPr>
      <w:r>
        <w:continuationSeparator/>
      </w:r>
    </w:p>
    <w:p w14:paraId="49B836F1" w14:textId="77777777" w:rsidR="009353B0" w:rsidRDefault="009353B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DB05CDE"/>
    <w:multiLevelType w:val="hybridMultilevel"/>
    <w:tmpl w:val="D6E6C35E"/>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4" w15:restartNumberingAfterBreak="0">
    <w:nsid w:val="0E4B1101"/>
    <w:multiLevelType w:val="hybridMultilevel"/>
    <w:tmpl w:val="0C94FEC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2F004BFA"/>
    <w:multiLevelType w:val="hybridMultilevel"/>
    <w:tmpl w:val="CAA80BFC"/>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7"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3B4C07A7"/>
    <w:multiLevelType w:val="hybridMultilevel"/>
    <w:tmpl w:val="1B3E924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FC16E37"/>
    <w:multiLevelType w:val="hybridMultilevel"/>
    <w:tmpl w:val="CAA80BFC"/>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2"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DC4789B"/>
    <w:multiLevelType w:val="hybridMultilevel"/>
    <w:tmpl w:val="42DED4B6"/>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6"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7AFE26D2"/>
    <w:multiLevelType w:val="hybridMultilevel"/>
    <w:tmpl w:val="E1BC65B0"/>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2"/>
  </w:num>
  <w:num w:numId="4">
    <w:abstractNumId w:val="14"/>
  </w:num>
  <w:num w:numId="5">
    <w:abstractNumId w:val="5"/>
  </w:num>
  <w:num w:numId="6">
    <w:abstractNumId w:val="1"/>
  </w:num>
  <w:num w:numId="7">
    <w:abstractNumId w:val="13"/>
  </w:num>
  <w:num w:numId="8">
    <w:abstractNumId w:val="9"/>
  </w:num>
  <w:num w:numId="9">
    <w:abstractNumId w:val="10"/>
  </w:num>
  <w:num w:numId="10">
    <w:abstractNumId w:val="16"/>
  </w:num>
  <w:num w:numId="11">
    <w:abstractNumId w:val="17"/>
  </w:num>
  <w:num w:numId="12">
    <w:abstractNumId w:val="2"/>
  </w:num>
  <w:num w:numId="13">
    <w:abstractNumId w:val="7"/>
  </w:num>
  <w:num w:numId="14">
    <w:abstractNumId w:val="10"/>
  </w:num>
  <w:num w:numId="15">
    <w:abstractNumId w:val="10"/>
  </w:num>
  <w:num w:numId="16">
    <w:abstractNumId w:val="10"/>
  </w:num>
  <w:num w:numId="17">
    <w:abstractNumId w:val="10"/>
  </w:num>
  <w:num w:numId="18">
    <w:abstractNumId w:val="2"/>
  </w:num>
  <w:num w:numId="19">
    <w:abstractNumId w:val="15"/>
  </w:num>
  <w:num w:numId="20">
    <w:abstractNumId w:val="3"/>
  </w:num>
  <w:num w:numId="21">
    <w:abstractNumId w:val="8"/>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num>
  <w:num w:numId="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num>
  <w:num w:numId="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23343"/>
    <w:rsid w:val="0002667A"/>
    <w:rsid w:val="00031478"/>
    <w:rsid w:val="000347F9"/>
    <w:rsid w:val="00035918"/>
    <w:rsid w:val="000409C5"/>
    <w:rsid w:val="00046D1B"/>
    <w:rsid w:val="000516C9"/>
    <w:rsid w:val="0005258B"/>
    <w:rsid w:val="000556C1"/>
    <w:rsid w:val="00057526"/>
    <w:rsid w:val="00062C8D"/>
    <w:rsid w:val="0007552A"/>
    <w:rsid w:val="0007636C"/>
    <w:rsid w:val="00077D6A"/>
    <w:rsid w:val="00092EAB"/>
    <w:rsid w:val="000974EC"/>
    <w:rsid w:val="000A28D4"/>
    <w:rsid w:val="000C62DB"/>
    <w:rsid w:val="000D13D1"/>
    <w:rsid w:val="000D6AC7"/>
    <w:rsid w:val="000E02B4"/>
    <w:rsid w:val="000E52B7"/>
    <w:rsid w:val="000F749D"/>
    <w:rsid w:val="00100230"/>
    <w:rsid w:val="001029E5"/>
    <w:rsid w:val="00103AA1"/>
    <w:rsid w:val="00137963"/>
    <w:rsid w:val="00145020"/>
    <w:rsid w:val="001500A3"/>
    <w:rsid w:val="00151605"/>
    <w:rsid w:val="001520B1"/>
    <w:rsid w:val="00170FBD"/>
    <w:rsid w:val="00180E6B"/>
    <w:rsid w:val="00180EF5"/>
    <w:rsid w:val="00191FC0"/>
    <w:rsid w:val="001956EA"/>
    <w:rsid w:val="001A14CD"/>
    <w:rsid w:val="001A3A91"/>
    <w:rsid w:val="001A6602"/>
    <w:rsid w:val="001A7FD0"/>
    <w:rsid w:val="001C286B"/>
    <w:rsid w:val="001C2BC9"/>
    <w:rsid w:val="001E1D0A"/>
    <w:rsid w:val="001E59A4"/>
    <w:rsid w:val="001F13D0"/>
    <w:rsid w:val="00212ACE"/>
    <w:rsid w:val="00216B84"/>
    <w:rsid w:val="00216FE7"/>
    <w:rsid w:val="002176AB"/>
    <w:rsid w:val="002240C2"/>
    <w:rsid w:val="00236022"/>
    <w:rsid w:val="00236422"/>
    <w:rsid w:val="002561F7"/>
    <w:rsid w:val="002564FB"/>
    <w:rsid w:val="002613CB"/>
    <w:rsid w:val="00262969"/>
    <w:rsid w:val="002820D2"/>
    <w:rsid w:val="00285F05"/>
    <w:rsid w:val="002944D8"/>
    <w:rsid w:val="002A2834"/>
    <w:rsid w:val="002B1178"/>
    <w:rsid w:val="002B61E8"/>
    <w:rsid w:val="002D3A30"/>
    <w:rsid w:val="002D3B77"/>
    <w:rsid w:val="002D7443"/>
    <w:rsid w:val="002E6897"/>
    <w:rsid w:val="002E78C9"/>
    <w:rsid w:val="00300911"/>
    <w:rsid w:val="003020E0"/>
    <w:rsid w:val="00303DE0"/>
    <w:rsid w:val="00310C5E"/>
    <w:rsid w:val="0031512B"/>
    <w:rsid w:val="003316B2"/>
    <w:rsid w:val="003437A1"/>
    <w:rsid w:val="003438A0"/>
    <w:rsid w:val="00347FA9"/>
    <w:rsid w:val="003504CB"/>
    <w:rsid w:val="00362C8B"/>
    <w:rsid w:val="00366A76"/>
    <w:rsid w:val="00377857"/>
    <w:rsid w:val="003A6861"/>
    <w:rsid w:val="003B30A4"/>
    <w:rsid w:val="003B3FBC"/>
    <w:rsid w:val="003B645A"/>
    <w:rsid w:val="003C1349"/>
    <w:rsid w:val="003D319B"/>
    <w:rsid w:val="003D58E8"/>
    <w:rsid w:val="003D6476"/>
    <w:rsid w:val="003E4783"/>
    <w:rsid w:val="003E6217"/>
    <w:rsid w:val="003E69F0"/>
    <w:rsid w:val="003F71D6"/>
    <w:rsid w:val="003F76D2"/>
    <w:rsid w:val="00405E78"/>
    <w:rsid w:val="00415B1B"/>
    <w:rsid w:val="004319E2"/>
    <w:rsid w:val="004438A3"/>
    <w:rsid w:val="0044610D"/>
    <w:rsid w:val="00446618"/>
    <w:rsid w:val="00456679"/>
    <w:rsid w:val="00466752"/>
    <w:rsid w:val="0048036C"/>
    <w:rsid w:val="004818BD"/>
    <w:rsid w:val="004828EA"/>
    <w:rsid w:val="004A2B0B"/>
    <w:rsid w:val="004A63D2"/>
    <w:rsid w:val="004B4617"/>
    <w:rsid w:val="004B58F6"/>
    <w:rsid w:val="004E09F0"/>
    <w:rsid w:val="004E4A43"/>
    <w:rsid w:val="004F286D"/>
    <w:rsid w:val="004F3DBB"/>
    <w:rsid w:val="004F4E38"/>
    <w:rsid w:val="00541E5B"/>
    <w:rsid w:val="0054584D"/>
    <w:rsid w:val="00556C92"/>
    <w:rsid w:val="005666F5"/>
    <w:rsid w:val="005863D4"/>
    <w:rsid w:val="0059104C"/>
    <w:rsid w:val="005933B2"/>
    <w:rsid w:val="005A2E94"/>
    <w:rsid w:val="005B0250"/>
    <w:rsid w:val="005C477D"/>
    <w:rsid w:val="005F5A49"/>
    <w:rsid w:val="0060530F"/>
    <w:rsid w:val="00610E5F"/>
    <w:rsid w:val="00610E87"/>
    <w:rsid w:val="00624034"/>
    <w:rsid w:val="00624290"/>
    <w:rsid w:val="00641FD0"/>
    <w:rsid w:val="00642201"/>
    <w:rsid w:val="00650C43"/>
    <w:rsid w:val="006678E9"/>
    <w:rsid w:val="00672C08"/>
    <w:rsid w:val="0067470A"/>
    <w:rsid w:val="00677CAD"/>
    <w:rsid w:val="00682106"/>
    <w:rsid w:val="006829AE"/>
    <w:rsid w:val="00685AEE"/>
    <w:rsid w:val="006A3FCD"/>
    <w:rsid w:val="006B03F9"/>
    <w:rsid w:val="006B36CC"/>
    <w:rsid w:val="006B38AF"/>
    <w:rsid w:val="006B6C9C"/>
    <w:rsid w:val="006B772C"/>
    <w:rsid w:val="006C1281"/>
    <w:rsid w:val="006E3E1C"/>
    <w:rsid w:val="006E6DB8"/>
    <w:rsid w:val="006F26B9"/>
    <w:rsid w:val="006F4870"/>
    <w:rsid w:val="006F4EA6"/>
    <w:rsid w:val="006F5D86"/>
    <w:rsid w:val="006F70C9"/>
    <w:rsid w:val="007054BA"/>
    <w:rsid w:val="00705E62"/>
    <w:rsid w:val="00710545"/>
    <w:rsid w:val="007232EA"/>
    <w:rsid w:val="0072402E"/>
    <w:rsid w:val="00730626"/>
    <w:rsid w:val="007337AF"/>
    <w:rsid w:val="007410B9"/>
    <w:rsid w:val="00742F86"/>
    <w:rsid w:val="007433A5"/>
    <w:rsid w:val="0075296F"/>
    <w:rsid w:val="00752F1D"/>
    <w:rsid w:val="007768D1"/>
    <w:rsid w:val="00785FCD"/>
    <w:rsid w:val="00791465"/>
    <w:rsid w:val="00792131"/>
    <w:rsid w:val="007972A8"/>
    <w:rsid w:val="007A0DA3"/>
    <w:rsid w:val="007A2069"/>
    <w:rsid w:val="007A7DEB"/>
    <w:rsid w:val="007B2CA6"/>
    <w:rsid w:val="007C1EB9"/>
    <w:rsid w:val="007C2E73"/>
    <w:rsid w:val="007C5789"/>
    <w:rsid w:val="007D05C2"/>
    <w:rsid w:val="007D4FE5"/>
    <w:rsid w:val="007E35B3"/>
    <w:rsid w:val="00801D2B"/>
    <w:rsid w:val="008043E3"/>
    <w:rsid w:val="00810D59"/>
    <w:rsid w:val="008246C4"/>
    <w:rsid w:val="00830954"/>
    <w:rsid w:val="00831EA1"/>
    <w:rsid w:val="008461AD"/>
    <w:rsid w:val="00851E68"/>
    <w:rsid w:val="0085246F"/>
    <w:rsid w:val="00862660"/>
    <w:rsid w:val="00863EE2"/>
    <w:rsid w:val="00875954"/>
    <w:rsid w:val="00875F0D"/>
    <w:rsid w:val="008820FF"/>
    <w:rsid w:val="008962BC"/>
    <w:rsid w:val="008966C1"/>
    <w:rsid w:val="008A4E9E"/>
    <w:rsid w:val="008D3A5C"/>
    <w:rsid w:val="008D4F01"/>
    <w:rsid w:val="008D570A"/>
    <w:rsid w:val="008D6385"/>
    <w:rsid w:val="008D63A3"/>
    <w:rsid w:val="008F6A29"/>
    <w:rsid w:val="0090438A"/>
    <w:rsid w:val="00904B02"/>
    <w:rsid w:val="009076E5"/>
    <w:rsid w:val="00911FE2"/>
    <w:rsid w:val="009153C3"/>
    <w:rsid w:val="0091633E"/>
    <w:rsid w:val="00921C5C"/>
    <w:rsid w:val="0093042A"/>
    <w:rsid w:val="00930F06"/>
    <w:rsid w:val="00933D7F"/>
    <w:rsid w:val="009353B0"/>
    <w:rsid w:val="00945A14"/>
    <w:rsid w:val="0095256C"/>
    <w:rsid w:val="00956221"/>
    <w:rsid w:val="009569EA"/>
    <w:rsid w:val="00957044"/>
    <w:rsid w:val="0096138E"/>
    <w:rsid w:val="009728CC"/>
    <w:rsid w:val="00987770"/>
    <w:rsid w:val="00987C39"/>
    <w:rsid w:val="00992B8C"/>
    <w:rsid w:val="009A3990"/>
    <w:rsid w:val="009A7DBC"/>
    <w:rsid w:val="009B2B24"/>
    <w:rsid w:val="009B453A"/>
    <w:rsid w:val="009D4286"/>
    <w:rsid w:val="009F1382"/>
    <w:rsid w:val="009F78CF"/>
    <w:rsid w:val="00A010B5"/>
    <w:rsid w:val="00A048F9"/>
    <w:rsid w:val="00A066D2"/>
    <w:rsid w:val="00A26CAA"/>
    <w:rsid w:val="00A369A5"/>
    <w:rsid w:val="00A37206"/>
    <w:rsid w:val="00A425B7"/>
    <w:rsid w:val="00A44868"/>
    <w:rsid w:val="00A6065A"/>
    <w:rsid w:val="00A62EEF"/>
    <w:rsid w:val="00A63F7B"/>
    <w:rsid w:val="00A65702"/>
    <w:rsid w:val="00A67957"/>
    <w:rsid w:val="00A71990"/>
    <w:rsid w:val="00A858AE"/>
    <w:rsid w:val="00A9797F"/>
    <w:rsid w:val="00AA081B"/>
    <w:rsid w:val="00AA55A1"/>
    <w:rsid w:val="00AB1127"/>
    <w:rsid w:val="00AB3FE6"/>
    <w:rsid w:val="00AB4A8F"/>
    <w:rsid w:val="00AC6973"/>
    <w:rsid w:val="00AD1EE0"/>
    <w:rsid w:val="00AD6A8F"/>
    <w:rsid w:val="00AF17E0"/>
    <w:rsid w:val="00B01E4F"/>
    <w:rsid w:val="00B1040E"/>
    <w:rsid w:val="00B2606F"/>
    <w:rsid w:val="00B32B3B"/>
    <w:rsid w:val="00B36889"/>
    <w:rsid w:val="00B369CD"/>
    <w:rsid w:val="00B418E2"/>
    <w:rsid w:val="00B54A74"/>
    <w:rsid w:val="00B54A9E"/>
    <w:rsid w:val="00B5591A"/>
    <w:rsid w:val="00B702C3"/>
    <w:rsid w:val="00B75D9D"/>
    <w:rsid w:val="00B771C1"/>
    <w:rsid w:val="00BB5795"/>
    <w:rsid w:val="00BC7C7F"/>
    <w:rsid w:val="00BD3A98"/>
    <w:rsid w:val="00BE1801"/>
    <w:rsid w:val="00BE32B1"/>
    <w:rsid w:val="00BF33C7"/>
    <w:rsid w:val="00BF3A97"/>
    <w:rsid w:val="00C1005C"/>
    <w:rsid w:val="00C11245"/>
    <w:rsid w:val="00C15399"/>
    <w:rsid w:val="00C402F1"/>
    <w:rsid w:val="00C43646"/>
    <w:rsid w:val="00C474F8"/>
    <w:rsid w:val="00C534BA"/>
    <w:rsid w:val="00C63058"/>
    <w:rsid w:val="00C63526"/>
    <w:rsid w:val="00C64D00"/>
    <w:rsid w:val="00C80993"/>
    <w:rsid w:val="00C8141E"/>
    <w:rsid w:val="00C81F7C"/>
    <w:rsid w:val="00C842BE"/>
    <w:rsid w:val="00C96739"/>
    <w:rsid w:val="00CB2172"/>
    <w:rsid w:val="00CB22E5"/>
    <w:rsid w:val="00CB5D45"/>
    <w:rsid w:val="00CB72E0"/>
    <w:rsid w:val="00CC4190"/>
    <w:rsid w:val="00CC4B1F"/>
    <w:rsid w:val="00CC5031"/>
    <w:rsid w:val="00CD2E31"/>
    <w:rsid w:val="00CE29FB"/>
    <w:rsid w:val="00CF4629"/>
    <w:rsid w:val="00D0478D"/>
    <w:rsid w:val="00D144A9"/>
    <w:rsid w:val="00D14AAD"/>
    <w:rsid w:val="00D175F7"/>
    <w:rsid w:val="00D200F9"/>
    <w:rsid w:val="00D22E71"/>
    <w:rsid w:val="00D303CA"/>
    <w:rsid w:val="00D41CC0"/>
    <w:rsid w:val="00D42470"/>
    <w:rsid w:val="00D4771B"/>
    <w:rsid w:val="00D502BD"/>
    <w:rsid w:val="00D629BF"/>
    <w:rsid w:val="00D700AE"/>
    <w:rsid w:val="00D75C9B"/>
    <w:rsid w:val="00D77D3E"/>
    <w:rsid w:val="00D870B9"/>
    <w:rsid w:val="00DB599A"/>
    <w:rsid w:val="00DB59EA"/>
    <w:rsid w:val="00DB74E5"/>
    <w:rsid w:val="00DC65BC"/>
    <w:rsid w:val="00DD0A8E"/>
    <w:rsid w:val="00DD2014"/>
    <w:rsid w:val="00DD5949"/>
    <w:rsid w:val="00DD6203"/>
    <w:rsid w:val="00DE178E"/>
    <w:rsid w:val="00DE728A"/>
    <w:rsid w:val="00E01751"/>
    <w:rsid w:val="00E15C67"/>
    <w:rsid w:val="00E22786"/>
    <w:rsid w:val="00E23D9E"/>
    <w:rsid w:val="00E356AD"/>
    <w:rsid w:val="00E46996"/>
    <w:rsid w:val="00E53682"/>
    <w:rsid w:val="00E549C3"/>
    <w:rsid w:val="00E55815"/>
    <w:rsid w:val="00E56524"/>
    <w:rsid w:val="00E57A2B"/>
    <w:rsid w:val="00E60341"/>
    <w:rsid w:val="00E60872"/>
    <w:rsid w:val="00E65EF9"/>
    <w:rsid w:val="00E71D23"/>
    <w:rsid w:val="00E71EC7"/>
    <w:rsid w:val="00E7354B"/>
    <w:rsid w:val="00E76943"/>
    <w:rsid w:val="00E835F4"/>
    <w:rsid w:val="00E8420F"/>
    <w:rsid w:val="00E93179"/>
    <w:rsid w:val="00EA3B94"/>
    <w:rsid w:val="00EF1051"/>
    <w:rsid w:val="00EF3362"/>
    <w:rsid w:val="00EF4563"/>
    <w:rsid w:val="00F007A0"/>
    <w:rsid w:val="00F03CD4"/>
    <w:rsid w:val="00F0767F"/>
    <w:rsid w:val="00F14D23"/>
    <w:rsid w:val="00F17027"/>
    <w:rsid w:val="00F212DC"/>
    <w:rsid w:val="00F248DD"/>
    <w:rsid w:val="00F26553"/>
    <w:rsid w:val="00F42A4F"/>
    <w:rsid w:val="00F444C7"/>
    <w:rsid w:val="00F46A38"/>
    <w:rsid w:val="00F67953"/>
    <w:rsid w:val="00F7142E"/>
    <w:rsid w:val="00F72347"/>
    <w:rsid w:val="00F72BC9"/>
    <w:rsid w:val="00F72D4E"/>
    <w:rsid w:val="00F7456A"/>
    <w:rsid w:val="00F9645C"/>
    <w:rsid w:val="00FA0BA5"/>
    <w:rsid w:val="00FB52A1"/>
    <w:rsid w:val="00FC44E0"/>
    <w:rsid w:val="00FC58EA"/>
    <w:rsid w:val="00FC5D3A"/>
    <w:rsid w:val="00FC5FD6"/>
    <w:rsid w:val="00FC62BD"/>
    <w:rsid w:val="00FD17C2"/>
    <w:rsid w:val="00FD37A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F3D03D"/>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table" w:customStyle="1" w:styleId="11">
    <w:name w:val="11"/>
    <w:basedOn w:val="Tablanormal"/>
    <w:rsid w:val="00DB599A"/>
    <w:pPr>
      <w:spacing w:after="0" w:line="240" w:lineRule="auto"/>
      <w:jc w:val="both"/>
    </w:pPr>
    <w:rPr>
      <w:rFonts w:ascii="Calibri" w:eastAsia="Calibri" w:hAnsi="Calibri" w:cs="Calibri"/>
      <w:lang w:eastAsia="es-CL"/>
    </w:rPr>
    <w:tblPr>
      <w:tblStyleRowBandSize w:val="1"/>
      <w:tblStyleColBandSize w:val="1"/>
      <w:tblInd w:w="0" w:type="nil"/>
      <w:tblCellMar>
        <w:left w:w="70" w:type="dxa"/>
        <w:right w:w="70" w:type="dxa"/>
      </w:tblCellMar>
    </w:tblPr>
  </w:style>
  <w:style w:type="table" w:customStyle="1" w:styleId="5">
    <w:name w:val="5"/>
    <w:basedOn w:val="Tablanormal"/>
    <w:rsid w:val="00CC4B1F"/>
    <w:pPr>
      <w:spacing w:after="0" w:line="240" w:lineRule="auto"/>
      <w:jc w:val="both"/>
    </w:pPr>
    <w:rPr>
      <w:rFonts w:ascii="Calibri" w:eastAsia="Calibri" w:hAnsi="Calibri" w:cs="Calibri"/>
      <w:lang w:eastAsia="es-CL"/>
    </w:rPr>
    <w:tblPr>
      <w:tblStyleRowBandSize w:val="1"/>
      <w:tblStyleColBandSize w:val="1"/>
      <w:tblInd w:w="0" w:type="nil"/>
      <w:tblCellMar>
        <w:left w:w="70" w:type="dxa"/>
        <w:right w:w="70" w:type="dxa"/>
      </w:tblCellMar>
    </w:tblPr>
  </w:style>
  <w:style w:type="paragraph" w:styleId="Asuntodelcomentario">
    <w:name w:val="annotation subject"/>
    <w:basedOn w:val="Textocomentario"/>
    <w:next w:val="Textocomentario"/>
    <w:link w:val="AsuntodelcomentarioCar"/>
    <w:uiPriority w:val="99"/>
    <w:semiHidden/>
    <w:unhideWhenUsed/>
    <w:rsid w:val="00A44868"/>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A44868"/>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943218">
      <w:bodyDiv w:val="1"/>
      <w:marLeft w:val="0"/>
      <w:marRight w:val="0"/>
      <w:marTop w:val="0"/>
      <w:marBottom w:val="0"/>
      <w:divBdr>
        <w:top w:val="none" w:sz="0" w:space="0" w:color="auto"/>
        <w:left w:val="none" w:sz="0" w:space="0" w:color="auto"/>
        <w:bottom w:val="none" w:sz="0" w:space="0" w:color="auto"/>
        <w:right w:val="none" w:sz="0" w:space="0" w:color="auto"/>
      </w:divBdr>
    </w:div>
    <w:div w:id="92674197">
      <w:bodyDiv w:val="1"/>
      <w:marLeft w:val="0"/>
      <w:marRight w:val="0"/>
      <w:marTop w:val="0"/>
      <w:marBottom w:val="0"/>
      <w:divBdr>
        <w:top w:val="none" w:sz="0" w:space="0" w:color="auto"/>
        <w:left w:val="none" w:sz="0" w:space="0" w:color="auto"/>
        <w:bottom w:val="none" w:sz="0" w:space="0" w:color="auto"/>
        <w:right w:val="none" w:sz="0" w:space="0" w:color="auto"/>
      </w:divBdr>
    </w:div>
    <w:div w:id="128787479">
      <w:bodyDiv w:val="1"/>
      <w:marLeft w:val="0"/>
      <w:marRight w:val="0"/>
      <w:marTop w:val="0"/>
      <w:marBottom w:val="0"/>
      <w:divBdr>
        <w:top w:val="none" w:sz="0" w:space="0" w:color="auto"/>
        <w:left w:val="none" w:sz="0" w:space="0" w:color="auto"/>
        <w:bottom w:val="none" w:sz="0" w:space="0" w:color="auto"/>
        <w:right w:val="none" w:sz="0" w:space="0" w:color="auto"/>
      </w:divBdr>
    </w:div>
    <w:div w:id="629242584">
      <w:bodyDiv w:val="1"/>
      <w:marLeft w:val="0"/>
      <w:marRight w:val="0"/>
      <w:marTop w:val="0"/>
      <w:marBottom w:val="0"/>
      <w:divBdr>
        <w:top w:val="none" w:sz="0" w:space="0" w:color="auto"/>
        <w:left w:val="none" w:sz="0" w:space="0" w:color="auto"/>
        <w:bottom w:val="none" w:sz="0" w:space="0" w:color="auto"/>
        <w:right w:val="none" w:sz="0" w:space="0" w:color="auto"/>
      </w:divBdr>
    </w:div>
    <w:div w:id="959216648">
      <w:bodyDiv w:val="1"/>
      <w:marLeft w:val="0"/>
      <w:marRight w:val="0"/>
      <w:marTop w:val="0"/>
      <w:marBottom w:val="0"/>
      <w:divBdr>
        <w:top w:val="none" w:sz="0" w:space="0" w:color="auto"/>
        <w:left w:val="none" w:sz="0" w:space="0" w:color="auto"/>
        <w:bottom w:val="none" w:sz="0" w:space="0" w:color="auto"/>
        <w:right w:val="none" w:sz="0" w:space="0" w:color="auto"/>
      </w:divBdr>
    </w:div>
    <w:div w:id="1700280322">
      <w:bodyDiv w:val="1"/>
      <w:marLeft w:val="0"/>
      <w:marRight w:val="0"/>
      <w:marTop w:val="0"/>
      <w:marBottom w:val="0"/>
      <w:divBdr>
        <w:top w:val="none" w:sz="0" w:space="0" w:color="auto"/>
        <w:left w:val="none" w:sz="0" w:space="0" w:color="auto"/>
        <w:bottom w:val="none" w:sz="0" w:space="0" w:color="auto"/>
        <w:right w:val="none" w:sz="0" w:space="0" w:color="auto"/>
      </w:divBdr>
    </w:div>
    <w:div w:id="1703748028">
      <w:bodyDiv w:val="1"/>
      <w:marLeft w:val="0"/>
      <w:marRight w:val="0"/>
      <w:marTop w:val="0"/>
      <w:marBottom w:val="0"/>
      <w:divBdr>
        <w:top w:val="none" w:sz="0" w:space="0" w:color="auto"/>
        <w:left w:val="none" w:sz="0" w:space="0" w:color="auto"/>
        <w:bottom w:val="none" w:sz="0" w:space="0" w:color="auto"/>
        <w:right w:val="none" w:sz="0" w:space="0" w:color="auto"/>
      </w:divBdr>
    </w:div>
    <w:div w:id="2047414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oleObject" Target="embeddings/oleObject1.bin"/><Relationship Id="rId18" Type="http://schemas.openxmlformats.org/officeDocument/2006/relationships/image" Target="media/image8.jpeg"/><Relationship Id="rId26" Type="http://schemas.openxmlformats.org/officeDocument/2006/relationships/image" Target="media/image16.jpeg"/><Relationship Id="rId39" Type="http://schemas.openxmlformats.org/officeDocument/2006/relationships/image" Target="media/image29.jpe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image" Target="media/image24.jpe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jpe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jpeg"/><Relationship Id="rId29" Type="http://schemas.openxmlformats.org/officeDocument/2006/relationships/image" Target="media/image19.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10" Type="http://schemas.openxmlformats.org/officeDocument/2006/relationships/image" Target="media/image3.emf"/><Relationship Id="rId19" Type="http://schemas.openxmlformats.org/officeDocument/2006/relationships/image" Target="media/image9.jpeg"/><Relationship Id="rId31" Type="http://schemas.openxmlformats.org/officeDocument/2006/relationships/image" Target="media/image21.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faCGgsfPSqr2j7gP3rs5E3Xe7pESwglE7U/zZ/DV/WQ=</DigestValue>
    </Reference>
    <Reference Type="http://www.w3.org/2000/09/xmldsig#Object" URI="#idOfficeObject">
      <DigestMethod Algorithm="http://www.w3.org/2001/04/xmlenc#sha256"/>
      <DigestValue>gvV8c6/wBV0sVWZVamYtr5q8OtGHRBlLAspiB7meFG4=</DigestValue>
    </Reference>
    <Reference Type="http://uri.etsi.org/01903#SignedProperties" URI="#idSignedProperties">
      <Transforms>
        <Transform Algorithm="http://www.w3.org/TR/2001/REC-xml-c14n-20010315"/>
      </Transforms>
      <DigestMethod Algorithm="http://www.w3.org/2001/04/xmlenc#sha256"/>
      <DigestValue>ALa6YnvPHT17ndM879xENodr9B/V792WZbtp5g7VdeE=</DigestValue>
    </Reference>
    <Reference Type="http://www.w3.org/2000/09/xmldsig#Object" URI="#idValidSigLnImg">
      <DigestMethod Algorithm="http://www.w3.org/2001/04/xmlenc#sha256"/>
      <DigestValue>1g5nIGaYzv6Twyn0zMPPJ5SwJ2XAcefFlBEl6X0/aj8=</DigestValue>
    </Reference>
    <Reference Type="http://www.w3.org/2000/09/xmldsig#Object" URI="#idInvalidSigLnImg">
      <DigestMethod Algorithm="http://www.w3.org/2001/04/xmlenc#sha256"/>
      <DigestValue>kZF7shWBTkfGLisylh55S8cW3M8Llyv79RLSJbJrmYU=</DigestValue>
    </Reference>
  </SignedInfo>
  <SignatureValue>l13fUKj7zKfeNxdUiByjn1QLRTz07gdBjzGB32I9j1K+/1tWRkBUTxtAmuHzUnae76BFF/0EBzp1
L4ENW2MWABR9y3CYZZIzFR0GkV+u5DDd5XlE+belZ8o3VclJgNFt7fmLIsetJaDelAMYH+gtiywI
lhWx0rMBqzeZ0hUbDHcYoGCO5TEpWvtdCSDvXCQPOgoBuC66Acp5AMTM8+EjwNxrzuDazFTN4EkF
mW2AWfjB3cG5x/3Bu/LI90UVZ4akrp5eCHxDvsY8mKEWXDK55i+0nsNn8x8QF3h7/y8WvMyCV+8/
RVoxzJFD6PpcQhYVO+cD/vH5hZB+0OvdWHuSDw==</SignatureValue>
  <KeyInfo>
    <X509Data>
      <X509Certificate>MIIH9jCCBt6gAwIBAgIINUtUr1PTOw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xNzQ2OTUtNDAjBgNVHRIEHDAaoBgGCCsGAQQBwQECoAwWCjk5NTUxNzQwLUswDQYJKoZIhvcNAQELBQADggEBAH7tciJN4P9np1dyb4wTMDMOg70dyn4QeVSXtTANAkZauxh4aHEW37RxIHU2l1a1RYJl6FaWBTcGoW1+x56uTx0TuQFLJgIRHzPoYOcgJZfn81uhUkmhgrAkYpM+sXIOGjs99ZtEVYmMRZAFSGrzqJhdW4Rz5Gy//kK706jvYvzCnOBvwqhBkGve6wuIaG4SprBqfWUahGzErsWoEkEYxAimacN7W2imVhyz0ohqNcD+e5S6l7cf4mbUtXhNcozklglV38wySQO2eYFoG65l4wAA6oSYmqzrPBKYN+ztpZ0BMV94xxWU6/29Q0nRXAkUIdcxdHnsMpeb3PveCouW5j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GYRm3kdO7j6bPC4pmitlZ4EEHtNz68ST/2Gtvz+UhlQ=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dpPswpO6QSesLBH1ZjHUATKYS0OoPsfLN/a8QjTrg3Y=</DigestValue>
      </Reference>
      <Reference URI="/word/embeddings/oleObject1.bin?ContentType=application/vnd.openxmlformats-officedocument.oleObject">
        <DigestMethod Algorithm="http://www.w3.org/2001/04/xmlenc#sha256"/>
        <DigestValue>szjEh2gqiFwX9P3PnAjmkwwKQvui/3ZCbzmu4IFuKfo=</DigestValue>
      </Reference>
      <Reference URI="/word/embeddings/oleObject2.bin?ContentType=application/vnd.openxmlformats-officedocument.oleObject">
        <DigestMethod Algorithm="http://www.w3.org/2001/04/xmlenc#sha256"/>
        <DigestValue>0SxKcC2tb46HM69IsH7oRwit2D8MzEbe1snRsfcEgY4=</DigestValue>
      </Reference>
      <Reference URI="/word/endnotes.xml?ContentType=application/vnd.openxmlformats-officedocument.wordprocessingml.endnotes+xml">
        <DigestMethod Algorithm="http://www.w3.org/2001/04/xmlenc#sha256"/>
        <DigestValue>WNULX0WbnFBvh9CTJtYBlkQErO0WYFvV+ygql7IjFTE=</DigestValue>
      </Reference>
      <Reference URI="/word/fontTable.xml?ContentType=application/vnd.openxmlformats-officedocument.wordprocessingml.fontTable+xml">
        <DigestMethod Algorithm="http://www.w3.org/2001/04/xmlenc#sha256"/>
        <DigestValue>uuAFMRnmPZ8bD59nt8dKOum/12mjI8Hlu2mmzPPRntw=</DigestValue>
      </Reference>
      <Reference URI="/word/footer1.xml?ContentType=application/vnd.openxmlformats-officedocument.wordprocessingml.footer+xml">
        <DigestMethod Algorithm="http://www.w3.org/2001/04/xmlenc#sha256"/>
        <DigestValue>ZSfhq4Xrffy+SCrpcX2fvCLIj620DA2CnYNxGDWlDpE=</DigestValue>
      </Reference>
      <Reference URI="/word/footer2.xml?ContentType=application/vnd.openxmlformats-officedocument.wordprocessingml.footer+xml">
        <DigestMethod Algorithm="http://www.w3.org/2001/04/xmlenc#sha256"/>
        <DigestValue>rGMWuBpjlldLkUtHjzF0zM9cYT3L2XnD6VpRiLUrtG0=</DigestValue>
      </Reference>
      <Reference URI="/word/footnotes.xml?ContentType=application/vnd.openxmlformats-officedocument.wordprocessingml.footnotes+xml">
        <DigestMethod Algorithm="http://www.w3.org/2001/04/xmlenc#sha256"/>
        <DigestValue>RBORPD5K5orpN28ACp/r8wQVc51SYizsDVTgQ75ubf0=</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m1T8TOqU+JrKuBDhGAiJB1guoil/vjvdyaoExYt24yI=</DigestValue>
      </Reference>
      <Reference URI="/word/media/image11.jpeg?ContentType=image/jpeg">
        <DigestMethod Algorithm="http://www.w3.org/2001/04/xmlenc#sha256"/>
        <DigestValue>2S54gSUhJbgD7U5jbMUqirFftZToTqNDrD/nBJxCF+o=</DigestValue>
      </Reference>
      <Reference URI="/word/media/image12.jpeg?ContentType=image/jpeg">
        <DigestMethod Algorithm="http://www.w3.org/2001/04/xmlenc#sha256"/>
        <DigestValue>iCm1hWmxIEqvsH7m9TUqFsQQSyzQXba5M8cdSQ4I6Gw=</DigestValue>
      </Reference>
      <Reference URI="/word/media/image13.jpeg?ContentType=image/jpeg">
        <DigestMethod Algorithm="http://www.w3.org/2001/04/xmlenc#sha256"/>
        <DigestValue>brdWlSpd9NcZQvwNKUrO4VVTe/YSmNN5u/XZo9hcEnI=</DigestValue>
      </Reference>
      <Reference URI="/word/media/image14.jpeg?ContentType=image/jpeg">
        <DigestMethod Algorithm="http://www.w3.org/2001/04/xmlenc#sha256"/>
        <DigestValue>/WErWv8r+QbsRbCqLlXgTSdFSQUCpnOvMYRX76jFwnk=</DigestValue>
      </Reference>
      <Reference URI="/word/media/image15.jpeg?ContentType=image/jpeg">
        <DigestMethod Algorithm="http://www.w3.org/2001/04/xmlenc#sha256"/>
        <DigestValue>LSHyljiyT9MFzGC2DDaLLSSD4gMDrfxYd5StL2lDrd0=</DigestValue>
      </Reference>
      <Reference URI="/word/media/image16.jpeg?ContentType=image/jpeg">
        <DigestMethod Algorithm="http://www.w3.org/2001/04/xmlenc#sha256"/>
        <DigestValue>nx85PVjyRFprgpKo6BHSAMuHaLr6fHCZvkRLd5qzN10=</DigestValue>
      </Reference>
      <Reference URI="/word/media/image17.jpeg?ContentType=image/jpeg">
        <DigestMethod Algorithm="http://www.w3.org/2001/04/xmlenc#sha256"/>
        <DigestValue>QywLpPIw+LaFUR2Isoe+62dQ2ctJZQT5DvIk/ZGtNTM=</DigestValue>
      </Reference>
      <Reference URI="/word/media/image18.jpeg?ContentType=image/jpeg">
        <DigestMethod Algorithm="http://www.w3.org/2001/04/xmlenc#sha256"/>
        <DigestValue>tKAQgixKykxIP+VIel87fgIXRWZ9Y8cA+d6CPEhBt2c=</DigestValue>
      </Reference>
      <Reference URI="/word/media/image19.jpeg?ContentType=image/jpeg">
        <DigestMethod Algorithm="http://www.w3.org/2001/04/xmlenc#sha256"/>
        <DigestValue>EC51v3s5ThtCo27+R1+6miVzksUWBgePGIRewd3oQqE=</DigestValue>
      </Reference>
      <Reference URI="/word/media/image2.emf?ContentType=image/x-emf">
        <DigestMethod Algorithm="http://www.w3.org/2001/04/xmlenc#sha256"/>
        <DigestValue>E+EjnW4D8moEjkyLbjt8DLcbYgI9KIc3/SQMLhLyyas=</DigestValue>
      </Reference>
      <Reference URI="/word/media/image20.jpeg?ContentType=image/jpeg">
        <DigestMethod Algorithm="http://www.w3.org/2001/04/xmlenc#sha256"/>
        <DigestValue>LBtSYEQoDsRc/ey3BrxbfL8ohMLHPeYAlQxXK0dPYN8=</DigestValue>
      </Reference>
      <Reference URI="/word/media/image21.jpeg?ContentType=image/jpeg">
        <DigestMethod Algorithm="http://www.w3.org/2001/04/xmlenc#sha256"/>
        <DigestValue>HfdqRwazldR+AW3FG0A1kPzGh20tEcwSqkDkyy4VAcw=</DigestValue>
      </Reference>
      <Reference URI="/word/media/image22.jpeg?ContentType=image/jpeg">
        <DigestMethod Algorithm="http://www.w3.org/2001/04/xmlenc#sha256"/>
        <DigestValue>hasXTtw0vQXkD7HFy77D8PMx/z9fzFajeieWwWM8/cg=</DigestValue>
      </Reference>
      <Reference URI="/word/media/image23.jpeg?ContentType=image/jpeg">
        <DigestMethod Algorithm="http://www.w3.org/2001/04/xmlenc#sha256"/>
        <DigestValue>pQ98qBT/Yooi4lwrx9PJG+qCenbc0nISzl1o58jD+m4=</DigestValue>
      </Reference>
      <Reference URI="/word/media/image24.jpeg?ContentType=image/jpeg">
        <DigestMethod Algorithm="http://www.w3.org/2001/04/xmlenc#sha256"/>
        <DigestValue>CKLaQ5Q1J6SU4+jZsgwodOZPdNaBmMPSS4Ao4Wi9gmQ=</DigestValue>
      </Reference>
      <Reference URI="/word/media/image25.jpeg?ContentType=image/jpeg">
        <DigestMethod Algorithm="http://www.w3.org/2001/04/xmlenc#sha256"/>
        <DigestValue>0iti1qw3AMSLWitrIuVGkk2KwPLJle+i6cJWMz2MID0=</DigestValue>
      </Reference>
      <Reference URI="/word/media/image26.jpeg?ContentType=image/jpeg">
        <DigestMethod Algorithm="http://www.w3.org/2001/04/xmlenc#sha256"/>
        <DigestValue>kUe+jUpBzoPSFgnkTudBpU5N5GqXiknJ81uoEH275Mc=</DigestValue>
      </Reference>
      <Reference URI="/word/media/image27.jpeg?ContentType=image/jpeg">
        <DigestMethod Algorithm="http://www.w3.org/2001/04/xmlenc#sha256"/>
        <DigestValue>uuRMuHJWMiVgKIimg+GVnh4UbgMk14MAwtlk7MZbTtY=</DigestValue>
      </Reference>
      <Reference URI="/word/media/image28.jpeg?ContentType=image/jpeg">
        <DigestMethod Algorithm="http://www.w3.org/2001/04/xmlenc#sha256"/>
        <DigestValue>ucC3ECJ5YlC2Ro3cE1z3QFxiqQu3BDhXs5V+hgjRdQk=</DigestValue>
      </Reference>
      <Reference URI="/word/media/image29.jpeg?ContentType=image/jpeg">
        <DigestMethod Algorithm="http://www.w3.org/2001/04/xmlenc#sha256"/>
        <DigestValue>kPwTm0y32HA06ZGfwxGpbkVSroGR+WmRV7o2d5RRx70=</DigestValue>
      </Reference>
      <Reference URI="/word/media/image3.emf?ContentType=image/x-emf">
        <DigestMethod Algorithm="http://www.w3.org/2001/04/xmlenc#sha256"/>
        <DigestValue>wNguk4UqSKh/Es3h9tyTluXQ/mL3eVLoOkJ4HxDIeeg=</DigestValue>
      </Reference>
      <Reference URI="/word/media/image4.png?ContentType=image/png">
        <DigestMethod Algorithm="http://www.w3.org/2001/04/xmlenc#sha256"/>
        <DigestValue>n/TBHByIATJB5EnKyWrhuMQTh76zLSew8Kdzkl+03DU=</DigestValue>
      </Reference>
      <Reference URI="/word/media/image5.png?ContentType=image/png">
        <DigestMethod Algorithm="http://www.w3.org/2001/04/xmlenc#sha256"/>
        <DigestValue>5zxOxMCkbZ8DMS4aAQDbuaGzujM6WXX1Sh+PwX97U04=</DigestValue>
      </Reference>
      <Reference URI="/word/media/image6.png?ContentType=image/png">
        <DigestMethod Algorithm="http://www.w3.org/2001/04/xmlenc#sha256"/>
        <DigestValue>AO+UA2t6+NCNRtWYy+ISscFjVFQDFq14W1w7o/npsao=</DigestValue>
      </Reference>
      <Reference URI="/word/media/image7.jpeg?ContentType=image/jpeg">
        <DigestMethod Algorithm="http://www.w3.org/2001/04/xmlenc#sha256"/>
        <DigestValue>KEGElyGxWmlhmeCVygaczuT+mo8Godz5xQETx0mK1uM=</DigestValue>
      </Reference>
      <Reference URI="/word/media/image8.jpeg?ContentType=image/jpeg">
        <DigestMethod Algorithm="http://www.w3.org/2001/04/xmlenc#sha256"/>
        <DigestValue>f3n3OwxHhknkF/mxsd05i0QvO0shXV3cFdu2FAztAaQ=</DigestValue>
      </Reference>
      <Reference URI="/word/media/image9.jpeg?ContentType=image/jpeg">
        <DigestMethod Algorithm="http://www.w3.org/2001/04/xmlenc#sha256"/>
        <DigestValue>NTXYQXXH+0H1EL6OHsrw+VR1QoVgH2UYsRePokXnMj0=</DigestValue>
      </Reference>
      <Reference URI="/word/numbering.xml?ContentType=application/vnd.openxmlformats-officedocument.wordprocessingml.numbering+xml">
        <DigestMethod Algorithm="http://www.w3.org/2001/04/xmlenc#sha256"/>
        <DigestValue>3BLrvmosGudfBwTtegHexMtLbZIfa1AfhgGy+87VnlQ=</DigestValue>
      </Reference>
      <Reference URI="/word/settings.xml?ContentType=application/vnd.openxmlformats-officedocument.wordprocessingml.settings+xml">
        <DigestMethod Algorithm="http://www.w3.org/2001/04/xmlenc#sha256"/>
        <DigestValue>HvfkQ+zpU52VrQAYSleUk7EshzViTW2zZT9UPdfCT6U=</DigestValue>
      </Reference>
      <Reference URI="/word/styles.xml?ContentType=application/vnd.openxmlformats-officedocument.wordprocessingml.styles+xml">
        <DigestMethod Algorithm="http://www.w3.org/2001/04/xmlenc#sha256"/>
        <DigestValue>oatHkLUy1YyeV2OgghEcpwJkKQ3HdGATzIL19J3VaWE=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PZDs4KdqETE+NmL7XzSMqgP1JWPEUHKjBuX8CPhh39o=</DigestValue>
      </Reference>
    </Manifest>
    <SignatureProperties>
      <SignatureProperty Id="idSignatureTime" Target="#idPackageSignature">
        <mdssi:SignatureTime xmlns:mdssi="http://schemas.openxmlformats.org/package/2006/digital-signature">
          <mdssi:Format>YYYY-MM-DDThh:mm:ssTZD</mdssi:Format>
          <mdssi:Value>2019-01-11T20:20:18Z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</SignatureImage>
          <SignatureComments/>
          <WindowsVersion>6.1</WindowsVersion>
          <OfficeVersion>16.0.11029/16</OfficeVersion>
          <ApplicationVersion>16.0.11029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2019-01-11T20:20:18Z</xd:SigningTime>
          <xd:SigningCertificate>
            <xd:Cert>
              <xd:CertDigest>
                <DigestMethod Algorithm="http://www.w3.org/2001/04/xmlenc#sha256"/>
                <DigestValue>jmFdInP35GQyUHCRM3gW2Uab1ItheK1iT520JbIVd3E=</DigestValue>
              </xd:CertDigest>
              <xd:IssuerSerial>
                <X509IssuerName>E=e-sign@esign-la.com, CN=ESign Class 3 Firma Electronica Avanzada para Estado de Chile CA, OU=Terminos de uso en www.esign-la.com/acuerdoterceros, O=E-Sign S.A., C=CL</X509IssuerName>
                <X509SerialNumber>3840256219265841930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sHo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QAAAADAAAAGEAAACQAAAAcQAAAAEAAACrCg1CchwNQgwAAABhAAAAFgAAAEwAAAAAAAAAAAAAAAAAAAD//////////3gAAABUAGEAbgBpAGEAIABHAG8AbgB6AOEAbABlAHoAIABQAGkAegBhAHIAcgBvAAcAAAAHAAAABwAAAAMAAAAHAAAABAAAAAkAAAAIAAAABwAAAAYAAAAHAAAAAwAAAAcAAAAGAAAABAAAAAcAAAADAAAABgAAAAcAAAAFAAAABQAAAAg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CsAAAADAAAAHYAAABpAAAAhgAAAAEAAACrCg1CchwNQgw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</Object>
  <Object Id="idInvalidSigLnImg">AQAAAGwAAAAAAAAAAAAAAD8BAACfAAAAAAAAAAAAAAAULAAADRYAACBFTUYAAAEA5H4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YAkgOEd6Lhg3doA4R3n5qLduguXWAAAAAA//8AAAAAcnWISwAATKUmAOUHZV8AAAAAcFFtAKCkJgAYXHN1AAAAAAAAQ3JlYXRlRm9udEluZGlyZWN0VwBzdd9bc3XopCYAZAEAAAAAAACXYiF1l2IhdQAAAAAACAAAAAIAAAAAAACfmot2bKQmAAAAAACoqCYARTGId4uCLgH+////aAOEd/IBhHcAAHJ1OKUmAAAAAABMpSYAAAAAAEClJgAAAB91QKUmAHEeH3UAAHJ1AAAAAAAAcnUAAAAAEwAUAFG4B2AAAHJ1Iw7TJpSlJgCqtwdgAAAAAAAAAAC5twdg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EgCg+P//8gEAAAAAAAD8i1sHgPj//wgAWH779v//AAAAAAAAAADgi1sHgPj/////AAAAAAAAAAAAAN4FAABIAnN1zA1zdfgYc3V82yYAiQGEd97bJgDLAgAAAABydcwNc3XLAYR3H+WLdtzbJgAAAAAA3NsmAC/li3ak2yYAdNwmAAAAcnUAAHJ1mgEAAOgAAADoAHJ1AAAAABDbJgCXYiF1l2IhdUUxiHcACAAAAAIAAAAAAAB82yYALGohdQAAAAAAAAAArtwmAAcAAACg3CYABwAAAAAAAAAAAAAAoNwmALTbJgD26iB1AAAAAAACAAAAACYABwAAAKDcJgAHAAAATBIidQAAAAAAAAAAoNwmAAcAAAAAAAAA4NsmAJ4uIHUAAAAAAAIAAKDcJ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NAAAAAMAAAAYQAAAJAAAABxAAAAAQAAAKsKDUJyHA1CDAAAAGEAAAAWAAAATAAAAAAAAAAAAAAAAAAAAP//////////eAAAAFQAYQBuAGkAYQAgAEcAbwBuAHoA4QBsAGUAegAgAFAAaQB6AGEAcgByAG8ABwAAAAcAAAAHAAAAAwAAAAcAAAAEAAAACQAAAAgAAAAHAAAABgAAAAcAAAADAAAABwAAAAYAAAAEAAAABwAAAAMAAAAGAAAABwAAAAUAAAAFAAAAC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wAAAAMAAAAdgAAAGkAAACGAAAAAQAAAKsKDUJyHA1CDA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HDFKWdSJFmAYy12Ryqi72bTa+pOw0402mnN373bjzOU=</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X4N3F4OURk7L8ot/SqFuOd7ZlPCPboEYbtBH4bwDfgw=</DigestValue>
    </Reference>
    <Reference Type="http://www.w3.org/2000/09/xmldsig#Object" URI="#idValidSigLnImg">
      <DigestMethod Algorithm="http://www.w3.org/2001/04/xmlenc#sha256"/>
      <DigestValue>6rBOGJySh0FHxqaxD3quOtf2Ml4tTQsWSFmB1xw14bE=</DigestValue>
    </Reference>
    <Reference Type="http://www.w3.org/2000/09/xmldsig#Object" URI="#idInvalidSigLnImg">
      <DigestMethod Algorithm="http://www.w3.org/2001/04/xmlenc#sha256"/>
      <DigestValue>k4wKDd8m9UtRrmbfygY4nflhbgXDqVCVLNwmQDjtLkA=</DigestValue>
    </Reference>
  </SignedInfo>
  <SignatureValue>nViUszRElLNozCdo3iNs7yCMS7Vwl9XBGP2WX1K+m2W0NIlTXeL0j0fbPIcvBOWk3GQVlVCwziI8
A2Xx1t616RSptDEzG87mRILGoO+pZPJ0gXbJaFsKO7/GYqlDN9zfPWcUzCTHp6OXUrmlhVBpvr0G
GTBu9dE6iXWleFALfNWdevNHItz0UDT+1m9etjE1dkuZO6EFVDZc3i+vpxmrV8H57eMnb4LVQU5f
EsWZ3hQW+eOpxLABVttS4QQlm5HFFNqm9LcYYm5rMGhbJfACz76mkdQyJhelC8NqwiMiHyfJQbbe
ALNh9XNCMp8GCODp7c17GuhSmsk57oWMKlH0QA==</SignatureValue>
  <KeyInfo>
    <X509Data>
      <X509Certificate>MIIH4jCCBsqgAwIBAgIIYpGFFnu9Xj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gYDVR0RBBswGaAXBggrBgEEAcEBAaALFgk4NDU3Njk3LTIwIwYDVR0SBBwwGqAYBggrBgEEAcEBAqAMFgo5OTU1MTc0MC1LMA0GCSqGSIb3DQEBCwUAA4IBAQAbQwjF0KeAFUXSo4Xa7seMF60+AZDpN/NO5eGWStP/b6l5VQ/XKk+AYrvq8mhDwWRVFjGiGM0vHor+kk/HcaWh4TSMwgCmC91lvbpo1OpZN2ueU1IjeorpOOmFAofa1FJaPyiCZbg0ZD0/G8pSxRsaGgcuJfZDrVGO0+s4x+MD39p/UjyLyX58rmd3uJmVSdW51PXONk6cxfV8cSt0GCWsYuRdVKbIpAiT6QkxgKjwVzz3pbWPrXx+KQYnNCqYL0rus97L4yGshQmnNYbl1HQfFM+7HTSa4Rqsrcl5i+LU1ACF2BcuIMdXTC/vy7gQvwGxBVTqdEV7HY7JxLf/ouc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GYRm3kdO7j6bPC4pmitlZ4EEHtNz68ST/2Gtvz+UhlQ=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dpPswpO6QSesLBH1ZjHUATKYS0OoPsfLN/a8QjTrg3Y=</DigestValue>
      </Reference>
      <Reference URI="/word/embeddings/oleObject1.bin?ContentType=application/vnd.openxmlformats-officedocument.oleObject">
        <DigestMethod Algorithm="http://www.w3.org/2001/04/xmlenc#sha256"/>
        <DigestValue>szjEh2gqiFwX9P3PnAjmkwwKQvui/3ZCbzmu4IFuKfo=</DigestValue>
      </Reference>
      <Reference URI="/word/embeddings/oleObject2.bin?ContentType=application/vnd.openxmlformats-officedocument.oleObject">
        <DigestMethod Algorithm="http://www.w3.org/2001/04/xmlenc#sha256"/>
        <DigestValue>0SxKcC2tb46HM69IsH7oRwit2D8MzEbe1snRsfcEgY4=</DigestValue>
      </Reference>
      <Reference URI="/word/endnotes.xml?ContentType=application/vnd.openxmlformats-officedocument.wordprocessingml.endnotes+xml">
        <DigestMethod Algorithm="http://www.w3.org/2001/04/xmlenc#sha256"/>
        <DigestValue>WNULX0WbnFBvh9CTJtYBlkQErO0WYFvV+ygql7IjFTE=</DigestValue>
      </Reference>
      <Reference URI="/word/fontTable.xml?ContentType=application/vnd.openxmlformats-officedocument.wordprocessingml.fontTable+xml">
        <DigestMethod Algorithm="http://www.w3.org/2001/04/xmlenc#sha256"/>
        <DigestValue>uuAFMRnmPZ8bD59nt8dKOum/12mjI8Hlu2mmzPPRntw=</DigestValue>
      </Reference>
      <Reference URI="/word/footer1.xml?ContentType=application/vnd.openxmlformats-officedocument.wordprocessingml.footer+xml">
        <DigestMethod Algorithm="http://www.w3.org/2001/04/xmlenc#sha256"/>
        <DigestValue>ZSfhq4Xrffy+SCrpcX2fvCLIj620DA2CnYNxGDWlDpE=</DigestValue>
      </Reference>
      <Reference URI="/word/footer2.xml?ContentType=application/vnd.openxmlformats-officedocument.wordprocessingml.footer+xml">
        <DigestMethod Algorithm="http://www.w3.org/2001/04/xmlenc#sha256"/>
        <DigestValue>rGMWuBpjlldLkUtHjzF0zM9cYT3L2XnD6VpRiLUrtG0=</DigestValue>
      </Reference>
      <Reference URI="/word/footnotes.xml?ContentType=application/vnd.openxmlformats-officedocument.wordprocessingml.footnotes+xml">
        <DigestMethod Algorithm="http://www.w3.org/2001/04/xmlenc#sha256"/>
        <DigestValue>RBORPD5K5orpN28ACp/r8wQVc51SYizsDVTgQ75ubf0=</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m1T8TOqU+JrKuBDhGAiJB1guoil/vjvdyaoExYt24yI=</DigestValue>
      </Reference>
      <Reference URI="/word/media/image11.jpeg?ContentType=image/jpeg">
        <DigestMethod Algorithm="http://www.w3.org/2001/04/xmlenc#sha256"/>
        <DigestValue>2S54gSUhJbgD7U5jbMUqirFftZToTqNDrD/nBJxCF+o=</DigestValue>
      </Reference>
      <Reference URI="/word/media/image12.jpeg?ContentType=image/jpeg">
        <DigestMethod Algorithm="http://www.w3.org/2001/04/xmlenc#sha256"/>
        <DigestValue>iCm1hWmxIEqvsH7m9TUqFsQQSyzQXba5M8cdSQ4I6Gw=</DigestValue>
      </Reference>
      <Reference URI="/word/media/image13.jpeg?ContentType=image/jpeg">
        <DigestMethod Algorithm="http://www.w3.org/2001/04/xmlenc#sha256"/>
        <DigestValue>brdWlSpd9NcZQvwNKUrO4VVTe/YSmNN5u/XZo9hcEnI=</DigestValue>
      </Reference>
      <Reference URI="/word/media/image14.jpeg?ContentType=image/jpeg">
        <DigestMethod Algorithm="http://www.w3.org/2001/04/xmlenc#sha256"/>
        <DigestValue>/WErWv8r+QbsRbCqLlXgTSdFSQUCpnOvMYRX76jFwnk=</DigestValue>
      </Reference>
      <Reference URI="/word/media/image15.jpeg?ContentType=image/jpeg">
        <DigestMethod Algorithm="http://www.w3.org/2001/04/xmlenc#sha256"/>
        <DigestValue>LSHyljiyT9MFzGC2DDaLLSSD4gMDrfxYd5StL2lDrd0=</DigestValue>
      </Reference>
      <Reference URI="/word/media/image16.jpeg?ContentType=image/jpeg">
        <DigestMethod Algorithm="http://www.w3.org/2001/04/xmlenc#sha256"/>
        <DigestValue>nx85PVjyRFprgpKo6BHSAMuHaLr6fHCZvkRLd5qzN10=</DigestValue>
      </Reference>
      <Reference URI="/word/media/image17.jpeg?ContentType=image/jpeg">
        <DigestMethod Algorithm="http://www.w3.org/2001/04/xmlenc#sha256"/>
        <DigestValue>QywLpPIw+LaFUR2Isoe+62dQ2ctJZQT5DvIk/ZGtNTM=</DigestValue>
      </Reference>
      <Reference URI="/word/media/image18.jpeg?ContentType=image/jpeg">
        <DigestMethod Algorithm="http://www.w3.org/2001/04/xmlenc#sha256"/>
        <DigestValue>tKAQgixKykxIP+VIel87fgIXRWZ9Y8cA+d6CPEhBt2c=</DigestValue>
      </Reference>
      <Reference URI="/word/media/image19.jpeg?ContentType=image/jpeg">
        <DigestMethod Algorithm="http://www.w3.org/2001/04/xmlenc#sha256"/>
        <DigestValue>EC51v3s5ThtCo27+R1+6miVzksUWBgePGIRewd3oQqE=</DigestValue>
      </Reference>
      <Reference URI="/word/media/image2.emf?ContentType=image/x-emf">
        <DigestMethod Algorithm="http://www.w3.org/2001/04/xmlenc#sha256"/>
        <DigestValue>E+EjnW4D8moEjkyLbjt8DLcbYgI9KIc3/SQMLhLyyas=</DigestValue>
      </Reference>
      <Reference URI="/word/media/image20.jpeg?ContentType=image/jpeg">
        <DigestMethod Algorithm="http://www.w3.org/2001/04/xmlenc#sha256"/>
        <DigestValue>LBtSYEQoDsRc/ey3BrxbfL8ohMLHPeYAlQxXK0dPYN8=</DigestValue>
      </Reference>
      <Reference URI="/word/media/image21.jpeg?ContentType=image/jpeg">
        <DigestMethod Algorithm="http://www.w3.org/2001/04/xmlenc#sha256"/>
        <DigestValue>HfdqRwazldR+AW3FG0A1kPzGh20tEcwSqkDkyy4VAcw=</DigestValue>
      </Reference>
      <Reference URI="/word/media/image22.jpeg?ContentType=image/jpeg">
        <DigestMethod Algorithm="http://www.w3.org/2001/04/xmlenc#sha256"/>
        <DigestValue>hasXTtw0vQXkD7HFy77D8PMx/z9fzFajeieWwWM8/cg=</DigestValue>
      </Reference>
      <Reference URI="/word/media/image23.jpeg?ContentType=image/jpeg">
        <DigestMethod Algorithm="http://www.w3.org/2001/04/xmlenc#sha256"/>
        <DigestValue>pQ98qBT/Yooi4lwrx9PJG+qCenbc0nISzl1o58jD+m4=</DigestValue>
      </Reference>
      <Reference URI="/word/media/image24.jpeg?ContentType=image/jpeg">
        <DigestMethod Algorithm="http://www.w3.org/2001/04/xmlenc#sha256"/>
        <DigestValue>CKLaQ5Q1J6SU4+jZsgwodOZPdNaBmMPSS4Ao4Wi9gmQ=</DigestValue>
      </Reference>
      <Reference URI="/word/media/image25.jpeg?ContentType=image/jpeg">
        <DigestMethod Algorithm="http://www.w3.org/2001/04/xmlenc#sha256"/>
        <DigestValue>0iti1qw3AMSLWitrIuVGkk2KwPLJle+i6cJWMz2MID0=</DigestValue>
      </Reference>
      <Reference URI="/word/media/image26.jpeg?ContentType=image/jpeg">
        <DigestMethod Algorithm="http://www.w3.org/2001/04/xmlenc#sha256"/>
        <DigestValue>kUe+jUpBzoPSFgnkTudBpU5N5GqXiknJ81uoEH275Mc=</DigestValue>
      </Reference>
      <Reference URI="/word/media/image27.jpeg?ContentType=image/jpeg">
        <DigestMethod Algorithm="http://www.w3.org/2001/04/xmlenc#sha256"/>
        <DigestValue>uuRMuHJWMiVgKIimg+GVnh4UbgMk14MAwtlk7MZbTtY=</DigestValue>
      </Reference>
      <Reference URI="/word/media/image28.jpeg?ContentType=image/jpeg">
        <DigestMethod Algorithm="http://www.w3.org/2001/04/xmlenc#sha256"/>
        <DigestValue>ucC3ECJ5YlC2Ro3cE1z3QFxiqQu3BDhXs5V+hgjRdQk=</DigestValue>
      </Reference>
      <Reference URI="/word/media/image29.jpeg?ContentType=image/jpeg">
        <DigestMethod Algorithm="http://www.w3.org/2001/04/xmlenc#sha256"/>
        <DigestValue>kPwTm0y32HA06ZGfwxGpbkVSroGR+WmRV7o2d5RRx70=</DigestValue>
      </Reference>
      <Reference URI="/word/media/image3.emf?ContentType=image/x-emf">
        <DigestMethod Algorithm="http://www.w3.org/2001/04/xmlenc#sha256"/>
        <DigestValue>wNguk4UqSKh/Es3h9tyTluXQ/mL3eVLoOkJ4HxDIeeg=</DigestValue>
      </Reference>
      <Reference URI="/word/media/image4.png?ContentType=image/png">
        <DigestMethod Algorithm="http://www.w3.org/2001/04/xmlenc#sha256"/>
        <DigestValue>n/TBHByIATJB5EnKyWrhuMQTh76zLSew8Kdzkl+03DU=</DigestValue>
      </Reference>
      <Reference URI="/word/media/image5.png?ContentType=image/png">
        <DigestMethod Algorithm="http://www.w3.org/2001/04/xmlenc#sha256"/>
        <DigestValue>5zxOxMCkbZ8DMS4aAQDbuaGzujM6WXX1Sh+PwX97U04=</DigestValue>
      </Reference>
      <Reference URI="/word/media/image6.png?ContentType=image/png">
        <DigestMethod Algorithm="http://www.w3.org/2001/04/xmlenc#sha256"/>
        <DigestValue>AO+UA2t6+NCNRtWYy+ISscFjVFQDFq14W1w7o/npsao=</DigestValue>
      </Reference>
      <Reference URI="/word/media/image7.jpeg?ContentType=image/jpeg">
        <DigestMethod Algorithm="http://www.w3.org/2001/04/xmlenc#sha256"/>
        <DigestValue>KEGElyGxWmlhmeCVygaczuT+mo8Godz5xQETx0mK1uM=</DigestValue>
      </Reference>
      <Reference URI="/word/media/image8.jpeg?ContentType=image/jpeg">
        <DigestMethod Algorithm="http://www.w3.org/2001/04/xmlenc#sha256"/>
        <DigestValue>f3n3OwxHhknkF/mxsd05i0QvO0shXV3cFdu2FAztAaQ=</DigestValue>
      </Reference>
      <Reference URI="/word/media/image9.jpeg?ContentType=image/jpeg">
        <DigestMethod Algorithm="http://www.w3.org/2001/04/xmlenc#sha256"/>
        <DigestValue>NTXYQXXH+0H1EL6OHsrw+VR1QoVgH2UYsRePokXnMj0=</DigestValue>
      </Reference>
      <Reference URI="/word/numbering.xml?ContentType=application/vnd.openxmlformats-officedocument.wordprocessingml.numbering+xml">
        <DigestMethod Algorithm="http://www.w3.org/2001/04/xmlenc#sha256"/>
        <DigestValue>3BLrvmosGudfBwTtegHexMtLbZIfa1AfhgGy+87VnlQ=</DigestValue>
      </Reference>
      <Reference URI="/word/settings.xml?ContentType=application/vnd.openxmlformats-officedocument.wordprocessingml.settings+xml">
        <DigestMethod Algorithm="http://www.w3.org/2001/04/xmlenc#sha256"/>
        <DigestValue>HvfkQ+zpU52VrQAYSleUk7EshzViTW2zZT9UPdfCT6U=</DigestValue>
      </Reference>
      <Reference URI="/word/styles.xml?ContentType=application/vnd.openxmlformats-officedocument.wordprocessingml.styles+xml">
        <DigestMethod Algorithm="http://www.w3.org/2001/04/xmlenc#sha256"/>
        <DigestValue>oatHkLUy1YyeV2OgghEcpwJkKQ3HdGATzIL19J3VaWE=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PZDs4KdqETE+NmL7XzSMqgP1JWPEUHKjBuX8CPhh39o=</DigestValue>
      </Reference>
    </Manifest>
    <SignatureProperties>
      <SignatureProperty Id="idSignatureTime" Target="#idPackageSignature">
        <mdssi:SignatureTime xmlns:mdssi="http://schemas.openxmlformats.org/package/2006/digital-signature">
          <mdssi:Format>YYYY-MM-DDThh:mm:ssTZD</mdssi:Format>
          <mdssi:Value>2019-01-18T11:22:39Z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2019-01-18T11:22:39Z</xd:SigningTime>
          <xd:SigningCertificate>
            <xd:Cert>
              <xd:CertDigest>
                <DigestMethod Algorithm="http://www.w3.org/2001/04/xmlenc#sha256"/>
                <DigestValue>UkOCPoONnxJuWU6UXAHPEBZFijultlh7NN3ip/RvBds=</DigestValue>
              </xd:CertDigest>
              <xd:IssuerSerial>
                <X509IssuerName>E=e-sign@esign-la.com, CN=ESign Class 3 Firma Electronica Avanzada para Estado de Chile CA, OU=Terminos de uso en www.esign-la.com/acuerdoterceros, O=E-Sign S.A., C=CL</X509IssuerName>
                <X509SerialNumber>7102604418951765566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X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KAaD4///yAQAAAAAAAPxrLgSA+P//CABYfvv2//8AAAAAAAAAAOBrLgSA+P////8AAAAAAAD1AAAAC83mk9fN5pPi4CBr6HrWB+Dk0gvM+7kLbQ4hPyIAigH0cWkAyHFpABA+uwsgDQCEjHRpALHhIGsgDQCEAAAAAOh61gfQAn4AeHNpANCxSWvO+7kLAAAAANCxSWsgDQAAzPu5CwEAAAAAAAAABwAAAMz7uQsAAAAAAAAAAPxxaQBkzhJrIAAAAP////8AAAAAAAAAABUAAAAAAAAAcAAAAAEAAAABAAAAJAAAACQAAAAQAAAAAAAAAAAA1gfQAn4AAR4BAP////+mGgpmvHJpALxyaQB6sSBrAAAAAAAAAAD4JO4LAAAAAAEAAAAAAAAAfHJpAC8wT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D/fw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AAEAAAoAAABgAAAAnAAAAGwAAAABAAAAqwoNQnIcDUIKAAAAYAAAAB4AAABMAAAAAAAAAAAAAAAAAAAA//////////+IAAAASgBlAGYAYQAgAEQAaQB2AGkAcwBpAPMAbgAgAGQAZQAgAEYAaQBzAGMAYQBsAGkAegBhAGMAaQDzAG4ABAAAAAYAAAAEAAAABg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</Object>
  <Object Id="idInvalidSigLnImg">AQAAAGwAAAAAAAAAAAAAAP8AAAB/AAAAAAAAAAAAAABDIwAApBEAACBFTUYAAAEA+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P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Fd1eLoH1YiGxsKCxsbP//AAAAACF1floAADybaQAAAAAAAAAAAJD5dQCQmmkAUPMidQAAAAAAAENoYXJVcHBlclcAnGkA9XGJd8PDTQr+////6JppAIABUXUOXEx14FtMdeiaaQBkAQAAjWJAd41iQHcoSWwEAAgAAAACAAAAAAAACJtpACJqQHcAAAAAAAAAAEKcaQAJAAAAMJxpAAkAAAAAAAAAAAAAADCcaQBAm2kA7uo/dwAAAAAAAgAAAABpAAkAAAAwnGkACQAAAEwSQXcAAAAAAAAAADCcaQAJAAAAAAAAAGybaQCVLj93AAAAAAACAAAwnGk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oBoPj///IBAAAAAAAA/GsuBID4//8IAFh++/b//wAAAAAAAAAA4GsuBID4/////wAAAACEdwAAcABAenkAmFm2C2QBAACNYkB3jWJAd3j8sQsACAAAAAIAAAAAAACoPmkAAgAAAAAAAAAoAAAA3D9pAKw+aQA6WhB0AABwAAAAAAAgAAAArFm2CyDrtQusWbYLAgAAAAAAAAAIAgAAjWJAd41iQHc6WhB0AAgAAAACAAAAAAAAAD9pACJqQHcAAAAAAAAAADZAaQAHAAAAKEBpAAcAAAAAAAAAAAAAAChAaQA4P2kA7uo/dwAAAAAAAgAAAABpAAcAAAAoQGkABwAAAEwSQXcAAAAAAAAAAChAaQAHAAAAAAAAAGQ/aQCVLj93AAAAAAACAAAoQG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sLuAl/AAAAAACM73gEuAl/AEw+aQCVuBBrTD5pAEw+aQCcnRBrAAAAAPm3EGuMBEpruDw8a7g8PGuAQjxrkEK7CwAAAAD/////AAAAAJ2QEACIPmkAgAFRdQ5cTHXgW0x1iD5pAGQBAACNYkB3jWJAd3j8sQsACAAAAAIAAAAAAACoPmkAImpAdwAAAAAAAAAA3D9pAAYAAADQP2kABgAAAAAAAAAAAAAA0D9pAOA+aQDu6j93AAAAAAACAAAAAGkABgAAANA/aQAGAAAATBJBdwAAAAAAAAAA0D9pAAYAAAAAAAAADD9pAJUuP3cAAAAAAAIAANA/a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KAaD4///yAQAAAAAAAPxrLgSA+P//CABYfvv2//8AAAAAAAAAAOBrLgSA+P////8AAAAA1gfItJoU/p1MdW+JcWtiEgEGAAAAAODk0gtgc2kAghEhjyIAigFJjHFrIHJpAAAAAADoetYHYHNpACSIgBJocmkA2Ytxa1MAZQBnAG8AZQAgAFUASQAAAAAA9YtxazhzaQDhAAAA4HFpAEvkIWuQP8AL4QAAAAEAAADmtJoUAABpAOrjIWsEAAAABQAAAAAAAAAAAAAAAAAAAOa0mhTsc2kAJYtxa9BLvwsEAAAA6HrWBwAAAABJi3FrAAAAAAAAZQBnAG8AZQAgAFUASQAAAAr5vHJpALxyaQDhAAAAWHJpAAAAAADItJoUAAAAAAEAAAAAAAAAfHJpAC8wT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AAEAAAoAAABgAAAAnAAAAGwAAAABAAAAqwoNQnIcDUIKAAAAYAAAAB4AAABMAAAAAAAAAAAAAAAAAAAA//////////+IAAAASgBlAGYAYQAgAEQAaQB2AGkAcwBpAPMAbgAgAGQAZQAgAEYAaQBzAGMAYQBsAGkAegBhAGMAaQDzAG4ABAAAAAYAAAAEAAAABg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2C855D-DE81-4CF1-A87A-A555AB9686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37</Pages>
  <Words>10246</Words>
  <Characters>56353</Characters>
  <Application>Microsoft Office Word</Application>
  <DocSecurity>0</DocSecurity>
  <Lines>469</Lines>
  <Paragraphs>132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66467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Tania Gonzalez Pizarro</cp:lastModifiedBy>
  <cp:revision>4</cp:revision>
  <cp:lastPrinted>2018-12-31T17:25:00Z</cp:lastPrinted>
  <dcterms:created xsi:type="dcterms:W3CDTF">2019-01-11T19:42:00Z</dcterms:created>
  <dcterms:modified xsi:type="dcterms:W3CDTF">2019-01-11T20:19:00Z</dcterms:modified>
</cp:coreProperties>
</file>