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68884C52" wp14:editId="4FE4CD4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w:t>
      </w:r>
      <w:bookmarkStart w:id="4" w:name="_GoBack"/>
      <w:bookmarkEnd w:id="4"/>
      <w:r w:rsidRPr="007A7DEB">
        <w:rPr>
          <w:rFonts w:ascii="Calibri" w:eastAsia="Calibri" w:hAnsi="Calibri" w:cs="Times New Roman"/>
          <w:b/>
          <w:sz w:val="24"/>
          <w:szCs w:val="24"/>
        </w:rPr>
        <w:t>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4B4617"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C13A5E" w:rsidRDefault="00B7613C" w:rsidP="007A7DEB">
      <w:pPr>
        <w:spacing w:after="0" w:line="240" w:lineRule="auto"/>
        <w:jc w:val="center"/>
        <w:rPr>
          <w:rFonts w:ascii="Calibri" w:eastAsia="Calibri" w:hAnsi="Calibri" w:cs="Calibri"/>
          <w:b/>
          <w:color w:val="000000" w:themeColor="text1"/>
          <w:sz w:val="24"/>
          <w:szCs w:val="24"/>
        </w:rPr>
      </w:pPr>
      <w:r>
        <w:rPr>
          <w:rFonts w:ascii="Calibri" w:eastAsia="Calibri" w:hAnsi="Calibri" w:cs="Times New Roman"/>
          <w:b/>
          <w:color w:val="000000" w:themeColor="text1"/>
          <w:sz w:val="24"/>
          <w:szCs w:val="24"/>
        </w:rPr>
        <w:t>CANTERA CHACABUCO - COLINA</w:t>
      </w: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AE3CB0" w:rsidRDefault="00C13A5E" w:rsidP="007A7DEB">
      <w:pPr>
        <w:spacing w:after="0" w:line="240" w:lineRule="auto"/>
        <w:jc w:val="center"/>
        <w:rPr>
          <w:rFonts w:ascii="Calibri" w:eastAsia="Calibri" w:hAnsi="Calibri" w:cs="Times New Roman"/>
          <w:b/>
          <w:color w:val="000000" w:themeColor="text1"/>
          <w:sz w:val="24"/>
          <w:szCs w:val="24"/>
        </w:rPr>
      </w:pPr>
      <w:r w:rsidRPr="00B248EE">
        <w:rPr>
          <w:rFonts w:ascii="Calibri" w:eastAsia="Calibri" w:hAnsi="Calibri" w:cs="Times New Roman"/>
          <w:b/>
          <w:color w:val="000000" w:themeColor="text1"/>
          <w:sz w:val="24"/>
          <w:szCs w:val="24"/>
        </w:rPr>
        <w:t>DFZ-201</w:t>
      </w:r>
      <w:r w:rsidR="00B248EE" w:rsidRPr="00B248EE">
        <w:rPr>
          <w:rFonts w:ascii="Calibri" w:eastAsia="Calibri" w:hAnsi="Calibri" w:cs="Times New Roman"/>
          <w:b/>
          <w:color w:val="000000" w:themeColor="text1"/>
          <w:sz w:val="24"/>
          <w:szCs w:val="24"/>
        </w:rPr>
        <w:t>9</w:t>
      </w:r>
      <w:r w:rsidRPr="00B248EE">
        <w:rPr>
          <w:rFonts w:ascii="Calibri" w:eastAsia="Calibri" w:hAnsi="Calibri" w:cs="Times New Roman"/>
          <w:b/>
          <w:color w:val="000000" w:themeColor="text1"/>
          <w:sz w:val="24"/>
          <w:szCs w:val="24"/>
        </w:rPr>
        <w:t>-</w:t>
      </w:r>
      <w:r w:rsidR="00B248EE" w:rsidRPr="00B248EE">
        <w:rPr>
          <w:rFonts w:ascii="Calibri" w:eastAsia="Calibri" w:hAnsi="Calibri" w:cs="Times New Roman"/>
          <w:b/>
          <w:color w:val="000000" w:themeColor="text1"/>
          <w:sz w:val="24"/>
          <w:szCs w:val="24"/>
        </w:rPr>
        <w:t>258</w:t>
      </w:r>
      <w:r w:rsidRPr="00B248EE">
        <w:rPr>
          <w:rFonts w:ascii="Calibri" w:eastAsia="Calibri" w:hAnsi="Calibri" w:cs="Times New Roman"/>
          <w:b/>
          <w:color w:val="000000" w:themeColor="text1"/>
          <w:sz w:val="24"/>
          <w:szCs w:val="24"/>
        </w:rPr>
        <w:t>-XIII-RCA</w:t>
      </w:r>
    </w:p>
    <w:p w:rsidR="00B3385D" w:rsidRPr="00AE3CB0" w:rsidRDefault="00B3385D" w:rsidP="007A7DEB">
      <w:pPr>
        <w:spacing w:after="0" w:line="240" w:lineRule="auto"/>
        <w:jc w:val="center"/>
        <w:rPr>
          <w:rFonts w:ascii="Calibri" w:eastAsia="Calibri" w:hAnsi="Calibri" w:cs="Times New Roman"/>
          <w:b/>
          <w:color w:val="000000" w:themeColor="text1"/>
          <w:sz w:val="24"/>
          <w:szCs w:val="24"/>
        </w:rPr>
      </w:pPr>
    </w:p>
    <w:p w:rsidR="00B3385D" w:rsidRPr="00C13A5E" w:rsidRDefault="001469A2" w:rsidP="007A7DEB">
      <w:pPr>
        <w:spacing w:after="0" w:line="240" w:lineRule="auto"/>
        <w:jc w:val="center"/>
        <w:rPr>
          <w:rFonts w:ascii="Calibri" w:eastAsia="Calibri" w:hAnsi="Calibri" w:cs="Times New Roman"/>
          <w:b/>
          <w:color w:val="000000" w:themeColor="text1"/>
          <w:sz w:val="24"/>
          <w:szCs w:val="24"/>
        </w:rPr>
      </w:pPr>
      <w:r w:rsidRPr="00953CBD">
        <w:rPr>
          <w:rFonts w:ascii="Calibri" w:eastAsia="Calibri" w:hAnsi="Calibri" w:cs="Times New Roman"/>
          <w:b/>
          <w:color w:val="000000" w:themeColor="text1"/>
          <w:sz w:val="24"/>
          <w:szCs w:val="24"/>
        </w:rPr>
        <w:t>Fe</w:t>
      </w:r>
      <w:r w:rsidR="00CE41B4" w:rsidRPr="00953CBD">
        <w:rPr>
          <w:rFonts w:ascii="Calibri" w:eastAsia="Calibri" w:hAnsi="Calibri" w:cs="Times New Roman"/>
          <w:b/>
          <w:color w:val="000000" w:themeColor="text1"/>
          <w:sz w:val="24"/>
          <w:szCs w:val="24"/>
        </w:rPr>
        <w:t>bre</w:t>
      </w:r>
      <w:r w:rsidRPr="00953CBD">
        <w:rPr>
          <w:rFonts w:ascii="Calibri" w:eastAsia="Calibri" w:hAnsi="Calibri" w:cs="Times New Roman"/>
          <w:b/>
          <w:color w:val="000000" w:themeColor="text1"/>
          <w:sz w:val="24"/>
          <w:szCs w:val="24"/>
        </w:rPr>
        <w:t>ro</w:t>
      </w:r>
      <w:r w:rsidR="00B3385D" w:rsidRPr="00953CBD">
        <w:rPr>
          <w:rFonts w:ascii="Calibri" w:eastAsia="Calibri" w:hAnsi="Calibri" w:cs="Times New Roman"/>
          <w:b/>
          <w:color w:val="000000" w:themeColor="text1"/>
          <w:sz w:val="24"/>
          <w:szCs w:val="24"/>
        </w:rPr>
        <w:t xml:space="preserve"> 201</w:t>
      </w:r>
      <w:r w:rsidR="00E86B92" w:rsidRPr="00953CBD">
        <w:rPr>
          <w:rFonts w:ascii="Calibri" w:eastAsia="Calibri" w:hAnsi="Calibri" w:cs="Times New Roman"/>
          <w:b/>
          <w:color w:val="000000" w:themeColor="text1"/>
          <w:sz w:val="24"/>
          <w:szCs w:val="24"/>
        </w:rPr>
        <w:t>9</w:t>
      </w: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B6DC0"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9B6DC0" w:rsidRPr="007A7DEB" w:rsidRDefault="006048C2" w:rsidP="009B6DC0">
            <w:pPr>
              <w:spacing w:after="0" w:line="240" w:lineRule="auto"/>
              <w:jc w:val="center"/>
              <w:rPr>
                <w:rFonts w:ascii="Calibri" w:eastAsia="Calibri" w:hAnsi="Calibri" w:cs="Calibri"/>
                <w:sz w:val="18"/>
                <w:szCs w:val="18"/>
                <w:lang w:val="es-ES_tradnl"/>
              </w:rPr>
            </w:pPr>
            <w:r>
              <w:rPr>
                <w:rFonts w:cs="Calibri"/>
                <w:sz w:val="16"/>
                <w:szCs w:val="16"/>
              </w:rPr>
              <w:pict w14:anchorId="17A37D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7.6pt">
                  <v:imagedata r:id="rId9" o:title=""/>
                  <o:lock v:ext="edit" ungrouping="t" rotation="t" aspectratio="f" cropping="t" verticies="t" grouping="t"/>
                  <o:signatureline v:ext="edit" id="{A6C70D8A-A1E3-446A-B6DB-11DDFDCC04C7}" provid="{00000000-0000-0000-0000-000000000000}" o:suggestedsigner="María Isabel Mallea A." o:suggestedsigner2="Jefe Oficina Región Metropolitana" o:suggestedsigneremail="maria.mallea@sma.gob.cl" issignatureline="t"/>
                </v:shape>
              </w:pict>
            </w:r>
          </w:p>
        </w:tc>
      </w:tr>
      <w:tr w:rsidR="00B33437"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33437" w:rsidRPr="007621DB" w:rsidRDefault="00B33437" w:rsidP="00B33437">
            <w:pPr>
              <w:spacing w:after="0" w:line="240" w:lineRule="auto"/>
              <w:jc w:val="center"/>
              <w:rPr>
                <w:rFonts w:ascii="Calibri" w:eastAsia="Calibri" w:hAnsi="Calibri" w:cs="Calibri"/>
                <w:sz w:val="18"/>
                <w:szCs w:val="18"/>
                <w:lang w:val="es-ES_tradnl"/>
              </w:rPr>
            </w:pPr>
            <w:r w:rsidRPr="007621D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33437" w:rsidRPr="007621DB" w:rsidRDefault="0012250B" w:rsidP="00B33437">
            <w:pPr>
              <w:spacing w:after="0" w:line="240" w:lineRule="auto"/>
              <w:jc w:val="center"/>
              <w:rPr>
                <w:rFonts w:ascii="Calibri" w:eastAsia="Calibri" w:hAnsi="Calibri" w:cs="Calibri"/>
                <w:b/>
                <w:sz w:val="18"/>
                <w:szCs w:val="18"/>
                <w:lang w:val="es-ES_tradnl"/>
              </w:rPr>
            </w:pPr>
            <w:r w:rsidRPr="007621DB">
              <w:rPr>
                <w:rFonts w:cstheme="minorHAnsi"/>
                <w:sz w:val="18"/>
                <w:szCs w:val="18"/>
                <w:lang w:val="es-ES_tradnl"/>
              </w:rPr>
              <w:t>Karina</w:t>
            </w:r>
            <w:r w:rsidR="0039426C" w:rsidRPr="007621DB">
              <w:rPr>
                <w:rFonts w:cstheme="minorHAnsi"/>
                <w:sz w:val="18"/>
                <w:szCs w:val="18"/>
                <w:lang w:val="es-ES_tradnl"/>
              </w:rPr>
              <w:t xml:space="preserve"> Febr</w:t>
            </w:r>
            <w:r w:rsidR="002B35BC">
              <w:rPr>
                <w:rFonts w:cstheme="minorHAnsi"/>
                <w:sz w:val="18"/>
                <w:szCs w:val="18"/>
                <w:lang w:val="es-ES_tradnl"/>
              </w:rPr>
              <w:t>é</w:t>
            </w:r>
            <w:r w:rsidR="0039426C" w:rsidRPr="007621DB">
              <w:rPr>
                <w:rFonts w:cstheme="minorHAnsi"/>
                <w:sz w:val="18"/>
                <w:szCs w:val="18"/>
                <w:lang w:val="es-ES_tradnl"/>
              </w:rPr>
              <w:t xml:space="preserve"> Lorca</w:t>
            </w:r>
          </w:p>
        </w:tc>
        <w:tc>
          <w:tcPr>
            <w:tcW w:w="2662" w:type="dxa"/>
            <w:tcBorders>
              <w:top w:val="single" w:sz="4" w:space="0" w:color="auto"/>
              <w:left w:val="single" w:sz="4" w:space="0" w:color="auto"/>
              <w:bottom w:val="single" w:sz="4" w:space="0" w:color="auto"/>
              <w:right w:val="single" w:sz="4" w:space="0" w:color="auto"/>
            </w:tcBorders>
            <w:vAlign w:val="center"/>
          </w:tcPr>
          <w:p w:rsidR="00B33437" w:rsidRPr="007621DB" w:rsidRDefault="006048C2" w:rsidP="00B33437">
            <w:pPr>
              <w:spacing w:after="0" w:line="240" w:lineRule="auto"/>
              <w:jc w:val="center"/>
              <w:rPr>
                <w:rFonts w:ascii="Calibri" w:eastAsia="Calibri" w:hAnsi="Calibri" w:cs="Calibri"/>
                <w:sz w:val="18"/>
                <w:szCs w:val="18"/>
              </w:rPr>
            </w:pPr>
            <w:r>
              <w:rPr>
                <w:rFonts w:cs="Calibri"/>
                <w:sz w:val="18"/>
                <w:szCs w:val="18"/>
              </w:rPr>
              <w:pict w14:anchorId="714EC6A5">
                <v:shape id="_x0000_i1026" type="#_x0000_t75" alt="Línea de firma de Microsoft Office..." style="width:115.2pt;height:57.6pt" wrapcoords="-84 0 -84 21262 21600 21262 21600 0 -84 0" o:allowoverlap="f">
                  <v:imagedata r:id="rId10" o:title=""/>
                  <o:lock v:ext="edit" ungrouping="t" rotation="t" aspectratio="f" cropping="t" verticies="t" grouping="t"/>
                  <o:signatureline v:ext="edit" id="{748C3B99-BF84-4620-8EC9-5437BC485E70}" provid="{00000000-0000-0000-0000-000000000000}" o:suggestedsigner="Karina Febre Lorca" o:suggestedsigner2="Fiscalizadora Oficina RM" o:suggestedsigneremail="irma.febre@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1725928" w:displacedByCustomXml="next"/>
    <w:bookmarkStart w:id="6" w:name="_Toc526182668" w:displacedByCustomXml="next"/>
    <w:bookmarkStart w:id="7" w:name="_Toc526182513" w:displacedByCustomXml="next"/>
    <w:bookmarkStart w:id="8" w:name="_Toc449106078" w:displacedByCustomXml="next"/>
    <w:bookmarkStart w:id="9" w:name="_Toc526848689"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bookmarkEnd w:id="7"/>
          <w:bookmarkEnd w:id="6"/>
          <w:bookmarkEnd w:id="5"/>
        </w:p>
        <w:p w:rsidR="001A0B17"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1A0B17" w:rsidRDefault="00C93D49">
          <w:pPr>
            <w:pStyle w:val="TDC1"/>
            <w:tabs>
              <w:tab w:val="left" w:pos="440"/>
              <w:tab w:val="right" w:leader="dot" w:pos="9962"/>
            </w:tabs>
            <w:rPr>
              <w:rFonts w:eastAsiaTheme="minorEastAsia"/>
              <w:noProof/>
              <w:lang w:eastAsia="es-CL"/>
            </w:rPr>
          </w:pPr>
          <w:hyperlink w:anchor="_Toc1725929" w:history="1">
            <w:r w:rsidR="001A0B17" w:rsidRPr="009B688A">
              <w:rPr>
                <w:rStyle w:val="Hipervnculo"/>
                <w:noProof/>
              </w:rPr>
              <w:t>1</w:t>
            </w:r>
            <w:r w:rsidR="001A0B17">
              <w:rPr>
                <w:rFonts w:eastAsiaTheme="minorEastAsia"/>
                <w:noProof/>
                <w:lang w:eastAsia="es-CL"/>
              </w:rPr>
              <w:tab/>
            </w:r>
            <w:r w:rsidR="001A0B17" w:rsidRPr="009B688A">
              <w:rPr>
                <w:rStyle w:val="Hipervnculo"/>
                <w:noProof/>
              </w:rPr>
              <w:t>RESUMEN</w:t>
            </w:r>
            <w:r w:rsidR="001A0B17">
              <w:rPr>
                <w:noProof/>
                <w:webHidden/>
              </w:rPr>
              <w:tab/>
            </w:r>
            <w:r w:rsidR="001A0B17">
              <w:rPr>
                <w:noProof/>
                <w:webHidden/>
              </w:rPr>
              <w:fldChar w:fldCharType="begin"/>
            </w:r>
            <w:r w:rsidR="001A0B17">
              <w:rPr>
                <w:noProof/>
                <w:webHidden/>
              </w:rPr>
              <w:instrText xml:space="preserve"> PAGEREF _Toc1725929 \h </w:instrText>
            </w:r>
            <w:r w:rsidR="001A0B17">
              <w:rPr>
                <w:noProof/>
                <w:webHidden/>
              </w:rPr>
            </w:r>
            <w:r w:rsidR="001A0B17">
              <w:rPr>
                <w:noProof/>
                <w:webHidden/>
              </w:rPr>
              <w:fldChar w:fldCharType="separate"/>
            </w:r>
            <w:r w:rsidR="003D3A7B">
              <w:rPr>
                <w:noProof/>
                <w:webHidden/>
              </w:rPr>
              <w:t>2</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30" w:history="1">
            <w:r w:rsidR="001A0B17" w:rsidRPr="009B688A">
              <w:rPr>
                <w:rStyle w:val="Hipervnculo"/>
                <w:noProof/>
              </w:rPr>
              <w:t>2</w:t>
            </w:r>
            <w:r w:rsidR="001A0B17">
              <w:rPr>
                <w:rFonts w:eastAsiaTheme="minorEastAsia"/>
                <w:noProof/>
                <w:lang w:eastAsia="es-CL"/>
              </w:rPr>
              <w:tab/>
            </w:r>
            <w:r w:rsidR="001A0B17" w:rsidRPr="009B688A">
              <w:rPr>
                <w:rStyle w:val="Hipervnculo"/>
                <w:noProof/>
              </w:rPr>
              <w:t>IDENTIFICACIÓN DE LA UNIDAD FISCALIZABLE</w:t>
            </w:r>
            <w:r w:rsidR="001A0B17">
              <w:rPr>
                <w:noProof/>
                <w:webHidden/>
              </w:rPr>
              <w:tab/>
            </w:r>
            <w:r w:rsidR="001A0B17">
              <w:rPr>
                <w:noProof/>
                <w:webHidden/>
              </w:rPr>
              <w:fldChar w:fldCharType="begin"/>
            </w:r>
            <w:r w:rsidR="001A0B17">
              <w:rPr>
                <w:noProof/>
                <w:webHidden/>
              </w:rPr>
              <w:instrText xml:space="preserve"> PAGEREF _Toc1725930 \h </w:instrText>
            </w:r>
            <w:r w:rsidR="001A0B17">
              <w:rPr>
                <w:noProof/>
                <w:webHidden/>
              </w:rPr>
            </w:r>
            <w:r w:rsidR="001A0B17">
              <w:rPr>
                <w:noProof/>
                <w:webHidden/>
              </w:rPr>
              <w:fldChar w:fldCharType="separate"/>
            </w:r>
            <w:r w:rsidR="003D3A7B">
              <w:rPr>
                <w:noProof/>
                <w:webHidden/>
              </w:rPr>
              <w:t>3</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33" w:history="1">
            <w:r w:rsidR="001A0B17" w:rsidRPr="009B688A">
              <w:rPr>
                <w:rStyle w:val="Hipervnculo"/>
                <w:noProof/>
              </w:rPr>
              <w:t>3</w:t>
            </w:r>
            <w:r w:rsidR="001A0B17">
              <w:rPr>
                <w:rFonts w:eastAsiaTheme="minorEastAsia"/>
                <w:noProof/>
                <w:lang w:eastAsia="es-CL"/>
              </w:rPr>
              <w:tab/>
            </w:r>
            <w:r w:rsidR="001A0B17" w:rsidRPr="009B688A">
              <w:rPr>
                <w:rStyle w:val="Hipervnculo"/>
                <w:noProof/>
              </w:rPr>
              <w:t>INSTRUMENTOS DE CARÁCTER AMBIENTAL FISCALIZADOS</w:t>
            </w:r>
            <w:r w:rsidR="001A0B17">
              <w:rPr>
                <w:noProof/>
                <w:webHidden/>
              </w:rPr>
              <w:tab/>
            </w:r>
            <w:r w:rsidR="001A0B17">
              <w:rPr>
                <w:noProof/>
                <w:webHidden/>
              </w:rPr>
              <w:fldChar w:fldCharType="begin"/>
            </w:r>
            <w:r w:rsidR="001A0B17">
              <w:rPr>
                <w:noProof/>
                <w:webHidden/>
              </w:rPr>
              <w:instrText xml:space="preserve"> PAGEREF _Toc1725933 \h </w:instrText>
            </w:r>
            <w:r w:rsidR="001A0B17">
              <w:rPr>
                <w:noProof/>
                <w:webHidden/>
              </w:rPr>
            </w:r>
            <w:r w:rsidR="001A0B17">
              <w:rPr>
                <w:noProof/>
                <w:webHidden/>
              </w:rPr>
              <w:fldChar w:fldCharType="separate"/>
            </w:r>
            <w:r w:rsidR="003D3A7B">
              <w:rPr>
                <w:noProof/>
                <w:webHidden/>
              </w:rPr>
              <w:t>6</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34" w:history="1">
            <w:r w:rsidR="001A0B17" w:rsidRPr="009B688A">
              <w:rPr>
                <w:rStyle w:val="Hipervnculo"/>
                <w:noProof/>
              </w:rPr>
              <w:t>4</w:t>
            </w:r>
            <w:r w:rsidR="001A0B17">
              <w:rPr>
                <w:rFonts w:eastAsiaTheme="minorEastAsia"/>
                <w:noProof/>
                <w:lang w:eastAsia="es-CL"/>
              </w:rPr>
              <w:tab/>
            </w:r>
            <w:r w:rsidR="001A0B17" w:rsidRPr="009B688A">
              <w:rPr>
                <w:rStyle w:val="Hipervnculo"/>
                <w:noProof/>
              </w:rPr>
              <w:t>ANTECEDENTES DE LA ACTIVIDAD DE FISCALIZACIÓN</w:t>
            </w:r>
            <w:r w:rsidR="001A0B17">
              <w:rPr>
                <w:noProof/>
                <w:webHidden/>
              </w:rPr>
              <w:tab/>
            </w:r>
            <w:r w:rsidR="001A0B17">
              <w:rPr>
                <w:noProof/>
                <w:webHidden/>
              </w:rPr>
              <w:fldChar w:fldCharType="begin"/>
            </w:r>
            <w:r w:rsidR="001A0B17">
              <w:rPr>
                <w:noProof/>
                <w:webHidden/>
              </w:rPr>
              <w:instrText xml:space="preserve"> PAGEREF _Toc1725934 \h </w:instrText>
            </w:r>
            <w:r w:rsidR="001A0B17">
              <w:rPr>
                <w:noProof/>
                <w:webHidden/>
              </w:rPr>
            </w:r>
            <w:r w:rsidR="001A0B17">
              <w:rPr>
                <w:noProof/>
                <w:webHidden/>
              </w:rPr>
              <w:fldChar w:fldCharType="separate"/>
            </w:r>
            <w:r w:rsidR="003D3A7B">
              <w:rPr>
                <w:noProof/>
                <w:webHidden/>
              </w:rPr>
              <w:t>6</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38" w:history="1">
            <w:r w:rsidR="001A0B17" w:rsidRPr="009B688A">
              <w:rPr>
                <w:rStyle w:val="Hipervnculo"/>
                <w:noProof/>
              </w:rPr>
              <w:t>5</w:t>
            </w:r>
            <w:r w:rsidR="001A0B17">
              <w:rPr>
                <w:rFonts w:eastAsiaTheme="minorEastAsia"/>
                <w:noProof/>
                <w:lang w:eastAsia="es-CL"/>
              </w:rPr>
              <w:tab/>
            </w:r>
            <w:r w:rsidR="001A0B17" w:rsidRPr="009B688A">
              <w:rPr>
                <w:rStyle w:val="Hipervnculo"/>
                <w:noProof/>
              </w:rPr>
              <w:t>HECHOS CONSTATADOS</w:t>
            </w:r>
            <w:r w:rsidR="001A0B17">
              <w:rPr>
                <w:noProof/>
                <w:webHidden/>
              </w:rPr>
              <w:tab/>
            </w:r>
            <w:r w:rsidR="001A0B17">
              <w:rPr>
                <w:noProof/>
                <w:webHidden/>
              </w:rPr>
              <w:fldChar w:fldCharType="begin"/>
            </w:r>
            <w:r w:rsidR="001A0B17">
              <w:rPr>
                <w:noProof/>
                <w:webHidden/>
              </w:rPr>
              <w:instrText xml:space="preserve"> PAGEREF _Toc1725938 \h </w:instrText>
            </w:r>
            <w:r w:rsidR="001A0B17">
              <w:rPr>
                <w:noProof/>
                <w:webHidden/>
              </w:rPr>
            </w:r>
            <w:r w:rsidR="001A0B17">
              <w:rPr>
                <w:noProof/>
                <w:webHidden/>
              </w:rPr>
              <w:fldChar w:fldCharType="separate"/>
            </w:r>
            <w:r w:rsidR="003D3A7B">
              <w:rPr>
                <w:noProof/>
                <w:webHidden/>
              </w:rPr>
              <w:t>9</w:t>
            </w:r>
            <w:r w:rsidR="001A0B17">
              <w:rPr>
                <w:noProof/>
                <w:webHidden/>
              </w:rPr>
              <w:fldChar w:fldCharType="end"/>
            </w:r>
          </w:hyperlink>
        </w:p>
        <w:p w:rsidR="001A0B17" w:rsidRDefault="00C93D49">
          <w:pPr>
            <w:pStyle w:val="TDC2"/>
            <w:tabs>
              <w:tab w:val="left" w:pos="880"/>
              <w:tab w:val="right" w:leader="dot" w:pos="9962"/>
            </w:tabs>
            <w:rPr>
              <w:rFonts w:eastAsiaTheme="minorEastAsia"/>
              <w:noProof/>
              <w:lang w:eastAsia="es-CL"/>
            </w:rPr>
          </w:pPr>
          <w:hyperlink w:anchor="_Toc1725939" w:history="1">
            <w:r w:rsidR="001A0B17" w:rsidRPr="009B688A">
              <w:rPr>
                <w:rStyle w:val="Hipervnculo"/>
                <w:noProof/>
              </w:rPr>
              <w:t>5.1</w:t>
            </w:r>
            <w:r w:rsidR="001A0B17">
              <w:rPr>
                <w:rFonts w:eastAsiaTheme="minorEastAsia"/>
                <w:noProof/>
                <w:lang w:eastAsia="es-CL"/>
              </w:rPr>
              <w:tab/>
            </w:r>
            <w:r w:rsidR="001A0B17" w:rsidRPr="009B688A">
              <w:rPr>
                <w:rStyle w:val="Hipervnculo"/>
                <w:noProof/>
              </w:rPr>
              <w:t>Emisiones atmosféricas</w:t>
            </w:r>
            <w:r w:rsidR="001A0B17">
              <w:rPr>
                <w:noProof/>
                <w:webHidden/>
              </w:rPr>
              <w:tab/>
            </w:r>
            <w:r w:rsidR="001A0B17">
              <w:rPr>
                <w:noProof/>
                <w:webHidden/>
              </w:rPr>
              <w:fldChar w:fldCharType="begin"/>
            </w:r>
            <w:r w:rsidR="001A0B17">
              <w:rPr>
                <w:noProof/>
                <w:webHidden/>
              </w:rPr>
              <w:instrText xml:space="preserve"> PAGEREF _Toc1725939 \h </w:instrText>
            </w:r>
            <w:r w:rsidR="001A0B17">
              <w:rPr>
                <w:noProof/>
                <w:webHidden/>
              </w:rPr>
            </w:r>
            <w:r w:rsidR="001A0B17">
              <w:rPr>
                <w:noProof/>
                <w:webHidden/>
              </w:rPr>
              <w:fldChar w:fldCharType="separate"/>
            </w:r>
            <w:r w:rsidR="003D3A7B">
              <w:rPr>
                <w:noProof/>
                <w:webHidden/>
              </w:rPr>
              <w:t>9</w:t>
            </w:r>
            <w:r w:rsidR="001A0B17">
              <w:rPr>
                <w:noProof/>
                <w:webHidden/>
              </w:rPr>
              <w:fldChar w:fldCharType="end"/>
            </w:r>
          </w:hyperlink>
        </w:p>
        <w:p w:rsidR="001A0B17" w:rsidRDefault="00C93D49">
          <w:pPr>
            <w:pStyle w:val="TDC2"/>
            <w:tabs>
              <w:tab w:val="left" w:pos="880"/>
              <w:tab w:val="right" w:leader="dot" w:pos="9962"/>
            </w:tabs>
            <w:rPr>
              <w:rFonts w:eastAsiaTheme="minorEastAsia"/>
              <w:noProof/>
              <w:lang w:eastAsia="es-CL"/>
            </w:rPr>
          </w:pPr>
          <w:hyperlink w:anchor="_Toc1725940" w:history="1">
            <w:r w:rsidR="001A0B17" w:rsidRPr="009B688A">
              <w:rPr>
                <w:rStyle w:val="Hipervnculo"/>
                <w:noProof/>
              </w:rPr>
              <w:t>5.2</w:t>
            </w:r>
            <w:r w:rsidR="001A0B17">
              <w:rPr>
                <w:rFonts w:eastAsiaTheme="minorEastAsia"/>
                <w:noProof/>
                <w:lang w:eastAsia="es-CL"/>
              </w:rPr>
              <w:tab/>
            </w:r>
            <w:r w:rsidR="001A0B17" w:rsidRPr="009B688A">
              <w:rPr>
                <w:rStyle w:val="Hipervnculo"/>
                <w:noProof/>
              </w:rPr>
              <w:t>Aguas servidas</w:t>
            </w:r>
            <w:r w:rsidR="001A0B17">
              <w:rPr>
                <w:noProof/>
                <w:webHidden/>
              </w:rPr>
              <w:tab/>
            </w:r>
            <w:r w:rsidR="001A0B17">
              <w:rPr>
                <w:noProof/>
                <w:webHidden/>
              </w:rPr>
              <w:fldChar w:fldCharType="begin"/>
            </w:r>
            <w:r w:rsidR="001A0B17">
              <w:rPr>
                <w:noProof/>
                <w:webHidden/>
              </w:rPr>
              <w:instrText xml:space="preserve"> PAGEREF _Toc1725940 \h </w:instrText>
            </w:r>
            <w:r w:rsidR="001A0B17">
              <w:rPr>
                <w:noProof/>
                <w:webHidden/>
              </w:rPr>
            </w:r>
            <w:r w:rsidR="001A0B17">
              <w:rPr>
                <w:noProof/>
                <w:webHidden/>
              </w:rPr>
              <w:fldChar w:fldCharType="separate"/>
            </w:r>
            <w:r w:rsidR="003D3A7B">
              <w:rPr>
                <w:noProof/>
                <w:webHidden/>
              </w:rPr>
              <w:t>10</w:t>
            </w:r>
            <w:r w:rsidR="001A0B17">
              <w:rPr>
                <w:noProof/>
                <w:webHidden/>
              </w:rPr>
              <w:fldChar w:fldCharType="end"/>
            </w:r>
          </w:hyperlink>
        </w:p>
        <w:p w:rsidR="001A0B17" w:rsidRDefault="00C93D49">
          <w:pPr>
            <w:pStyle w:val="TDC2"/>
            <w:tabs>
              <w:tab w:val="left" w:pos="880"/>
              <w:tab w:val="right" w:leader="dot" w:pos="9962"/>
            </w:tabs>
            <w:rPr>
              <w:rFonts w:eastAsiaTheme="minorEastAsia"/>
              <w:noProof/>
              <w:lang w:eastAsia="es-CL"/>
            </w:rPr>
          </w:pPr>
          <w:hyperlink w:anchor="_Toc1725941" w:history="1">
            <w:r w:rsidR="001A0B17" w:rsidRPr="009B688A">
              <w:rPr>
                <w:rStyle w:val="Hipervnculo"/>
                <w:noProof/>
              </w:rPr>
              <w:t>5.3</w:t>
            </w:r>
            <w:r w:rsidR="001A0B17">
              <w:rPr>
                <w:rFonts w:eastAsiaTheme="minorEastAsia"/>
                <w:noProof/>
                <w:lang w:eastAsia="es-CL"/>
              </w:rPr>
              <w:tab/>
            </w:r>
            <w:r w:rsidR="001A0B17" w:rsidRPr="009B688A">
              <w:rPr>
                <w:rStyle w:val="Hipervnculo"/>
                <w:noProof/>
              </w:rPr>
              <w:t>Residuos sólidos</w:t>
            </w:r>
            <w:r w:rsidR="001A0B17">
              <w:rPr>
                <w:noProof/>
                <w:webHidden/>
              </w:rPr>
              <w:tab/>
            </w:r>
            <w:r w:rsidR="001A0B17">
              <w:rPr>
                <w:noProof/>
                <w:webHidden/>
              </w:rPr>
              <w:fldChar w:fldCharType="begin"/>
            </w:r>
            <w:r w:rsidR="001A0B17">
              <w:rPr>
                <w:noProof/>
                <w:webHidden/>
              </w:rPr>
              <w:instrText xml:space="preserve"> PAGEREF _Toc1725941 \h </w:instrText>
            </w:r>
            <w:r w:rsidR="001A0B17">
              <w:rPr>
                <w:noProof/>
                <w:webHidden/>
              </w:rPr>
            </w:r>
            <w:r w:rsidR="001A0B17">
              <w:rPr>
                <w:noProof/>
                <w:webHidden/>
              </w:rPr>
              <w:fldChar w:fldCharType="separate"/>
            </w:r>
            <w:r w:rsidR="003D3A7B">
              <w:rPr>
                <w:noProof/>
                <w:webHidden/>
              </w:rPr>
              <w:t>11</w:t>
            </w:r>
            <w:r w:rsidR="001A0B17">
              <w:rPr>
                <w:noProof/>
                <w:webHidden/>
              </w:rPr>
              <w:fldChar w:fldCharType="end"/>
            </w:r>
          </w:hyperlink>
        </w:p>
        <w:p w:rsidR="001A0B17" w:rsidRDefault="00C93D49">
          <w:pPr>
            <w:pStyle w:val="TDC2"/>
            <w:tabs>
              <w:tab w:val="left" w:pos="880"/>
              <w:tab w:val="right" w:leader="dot" w:pos="9962"/>
            </w:tabs>
            <w:rPr>
              <w:rFonts w:eastAsiaTheme="minorEastAsia"/>
              <w:noProof/>
              <w:lang w:eastAsia="es-CL"/>
            </w:rPr>
          </w:pPr>
          <w:hyperlink w:anchor="_Toc1725942" w:history="1">
            <w:r w:rsidR="001A0B17" w:rsidRPr="009B688A">
              <w:rPr>
                <w:rStyle w:val="Hipervnculo"/>
                <w:noProof/>
              </w:rPr>
              <w:t>5.4</w:t>
            </w:r>
            <w:r w:rsidR="001A0B17">
              <w:rPr>
                <w:rFonts w:eastAsiaTheme="minorEastAsia"/>
                <w:noProof/>
                <w:lang w:eastAsia="es-CL"/>
              </w:rPr>
              <w:tab/>
            </w:r>
            <w:r w:rsidR="001A0B17" w:rsidRPr="009B688A">
              <w:rPr>
                <w:rStyle w:val="Hipervnculo"/>
                <w:noProof/>
              </w:rPr>
              <w:t>Permisos Ambientales Sectoriales</w:t>
            </w:r>
            <w:r w:rsidR="001A0B17">
              <w:rPr>
                <w:noProof/>
                <w:webHidden/>
              </w:rPr>
              <w:tab/>
            </w:r>
            <w:r w:rsidR="001A0B17">
              <w:rPr>
                <w:noProof/>
                <w:webHidden/>
              </w:rPr>
              <w:fldChar w:fldCharType="begin"/>
            </w:r>
            <w:r w:rsidR="001A0B17">
              <w:rPr>
                <w:noProof/>
                <w:webHidden/>
              </w:rPr>
              <w:instrText xml:space="preserve"> PAGEREF _Toc1725942 \h </w:instrText>
            </w:r>
            <w:r w:rsidR="001A0B17">
              <w:rPr>
                <w:noProof/>
                <w:webHidden/>
              </w:rPr>
            </w:r>
            <w:r w:rsidR="001A0B17">
              <w:rPr>
                <w:noProof/>
                <w:webHidden/>
              </w:rPr>
              <w:fldChar w:fldCharType="separate"/>
            </w:r>
            <w:r w:rsidR="003D3A7B">
              <w:rPr>
                <w:noProof/>
                <w:webHidden/>
              </w:rPr>
              <w:t>13</w:t>
            </w:r>
            <w:r w:rsidR="001A0B17">
              <w:rPr>
                <w:noProof/>
                <w:webHidden/>
              </w:rPr>
              <w:fldChar w:fldCharType="end"/>
            </w:r>
          </w:hyperlink>
        </w:p>
        <w:p w:rsidR="001A0B17" w:rsidRDefault="00C93D49">
          <w:pPr>
            <w:pStyle w:val="TDC2"/>
            <w:tabs>
              <w:tab w:val="left" w:pos="880"/>
              <w:tab w:val="right" w:leader="dot" w:pos="9962"/>
            </w:tabs>
            <w:rPr>
              <w:rFonts w:eastAsiaTheme="minorEastAsia"/>
              <w:noProof/>
              <w:lang w:eastAsia="es-CL"/>
            </w:rPr>
          </w:pPr>
          <w:hyperlink w:anchor="_Toc1725943" w:history="1">
            <w:r w:rsidR="001A0B17" w:rsidRPr="009B688A">
              <w:rPr>
                <w:rStyle w:val="Hipervnculo"/>
                <w:noProof/>
              </w:rPr>
              <w:t>5.5</w:t>
            </w:r>
            <w:r w:rsidR="001A0B17">
              <w:rPr>
                <w:rFonts w:eastAsiaTheme="minorEastAsia"/>
                <w:noProof/>
                <w:lang w:eastAsia="es-CL"/>
              </w:rPr>
              <w:tab/>
            </w:r>
            <w:r w:rsidR="001A0B17" w:rsidRPr="009B688A">
              <w:rPr>
                <w:rStyle w:val="Hipervnculo"/>
                <w:noProof/>
              </w:rPr>
              <w:t>Instalación y funcionamiento</w:t>
            </w:r>
            <w:r w:rsidR="001A0B17">
              <w:rPr>
                <w:noProof/>
                <w:webHidden/>
              </w:rPr>
              <w:tab/>
            </w:r>
            <w:r w:rsidR="001A0B17">
              <w:rPr>
                <w:noProof/>
                <w:webHidden/>
              </w:rPr>
              <w:fldChar w:fldCharType="begin"/>
            </w:r>
            <w:r w:rsidR="001A0B17">
              <w:rPr>
                <w:noProof/>
                <w:webHidden/>
              </w:rPr>
              <w:instrText xml:space="preserve"> PAGEREF _Toc1725943 \h </w:instrText>
            </w:r>
            <w:r w:rsidR="001A0B17">
              <w:rPr>
                <w:noProof/>
                <w:webHidden/>
              </w:rPr>
            </w:r>
            <w:r w:rsidR="001A0B17">
              <w:rPr>
                <w:noProof/>
                <w:webHidden/>
              </w:rPr>
              <w:fldChar w:fldCharType="separate"/>
            </w:r>
            <w:r w:rsidR="003D3A7B">
              <w:rPr>
                <w:noProof/>
                <w:webHidden/>
              </w:rPr>
              <w:t>15</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54" w:history="1">
            <w:r w:rsidR="001A0B17" w:rsidRPr="009B688A">
              <w:rPr>
                <w:rStyle w:val="Hipervnculo"/>
                <w:noProof/>
              </w:rPr>
              <w:t>6</w:t>
            </w:r>
            <w:r w:rsidR="001A0B17">
              <w:rPr>
                <w:rFonts w:eastAsiaTheme="minorEastAsia"/>
                <w:noProof/>
                <w:lang w:eastAsia="es-CL"/>
              </w:rPr>
              <w:tab/>
            </w:r>
            <w:r w:rsidR="001A0B17" w:rsidRPr="009B688A">
              <w:rPr>
                <w:rStyle w:val="Hipervnculo"/>
                <w:noProof/>
              </w:rPr>
              <w:t>CONCLUSIONES</w:t>
            </w:r>
            <w:r w:rsidR="001A0B17">
              <w:rPr>
                <w:noProof/>
                <w:webHidden/>
              </w:rPr>
              <w:tab/>
            </w:r>
            <w:r w:rsidR="001A0B17">
              <w:rPr>
                <w:noProof/>
                <w:webHidden/>
              </w:rPr>
              <w:fldChar w:fldCharType="begin"/>
            </w:r>
            <w:r w:rsidR="001A0B17">
              <w:rPr>
                <w:noProof/>
                <w:webHidden/>
              </w:rPr>
              <w:instrText xml:space="preserve"> PAGEREF _Toc1725954 \h </w:instrText>
            </w:r>
            <w:r w:rsidR="001A0B17">
              <w:rPr>
                <w:noProof/>
                <w:webHidden/>
              </w:rPr>
            </w:r>
            <w:r w:rsidR="001A0B17">
              <w:rPr>
                <w:noProof/>
                <w:webHidden/>
              </w:rPr>
              <w:fldChar w:fldCharType="separate"/>
            </w:r>
            <w:r w:rsidR="003D3A7B">
              <w:rPr>
                <w:noProof/>
                <w:webHidden/>
              </w:rPr>
              <w:t>24</w:t>
            </w:r>
            <w:r w:rsidR="001A0B17">
              <w:rPr>
                <w:noProof/>
                <w:webHidden/>
              </w:rPr>
              <w:fldChar w:fldCharType="end"/>
            </w:r>
          </w:hyperlink>
        </w:p>
        <w:p w:rsidR="001A0B17" w:rsidRDefault="00C93D49">
          <w:pPr>
            <w:pStyle w:val="TDC1"/>
            <w:tabs>
              <w:tab w:val="left" w:pos="440"/>
              <w:tab w:val="right" w:leader="dot" w:pos="9962"/>
            </w:tabs>
            <w:rPr>
              <w:rFonts w:eastAsiaTheme="minorEastAsia"/>
              <w:noProof/>
              <w:lang w:eastAsia="es-CL"/>
            </w:rPr>
          </w:pPr>
          <w:hyperlink w:anchor="_Toc1725955" w:history="1">
            <w:r w:rsidR="001A0B17" w:rsidRPr="009B688A">
              <w:rPr>
                <w:rStyle w:val="Hipervnculo"/>
                <w:noProof/>
              </w:rPr>
              <w:t>7</w:t>
            </w:r>
            <w:r w:rsidR="001A0B17">
              <w:rPr>
                <w:rFonts w:eastAsiaTheme="minorEastAsia"/>
                <w:noProof/>
                <w:lang w:eastAsia="es-CL"/>
              </w:rPr>
              <w:tab/>
            </w:r>
            <w:r w:rsidR="001A0B17" w:rsidRPr="009B688A">
              <w:rPr>
                <w:rStyle w:val="Hipervnculo"/>
                <w:noProof/>
              </w:rPr>
              <w:t>ANEXOS</w:t>
            </w:r>
            <w:r w:rsidR="001A0B17">
              <w:rPr>
                <w:noProof/>
                <w:webHidden/>
              </w:rPr>
              <w:tab/>
            </w:r>
            <w:r w:rsidR="001A0B17">
              <w:rPr>
                <w:noProof/>
                <w:webHidden/>
              </w:rPr>
              <w:fldChar w:fldCharType="begin"/>
            </w:r>
            <w:r w:rsidR="001A0B17">
              <w:rPr>
                <w:noProof/>
                <w:webHidden/>
              </w:rPr>
              <w:instrText xml:space="preserve"> PAGEREF _Toc1725955 \h </w:instrText>
            </w:r>
            <w:r w:rsidR="001A0B17">
              <w:rPr>
                <w:noProof/>
                <w:webHidden/>
              </w:rPr>
            </w:r>
            <w:r w:rsidR="001A0B17">
              <w:rPr>
                <w:noProof/>
                <w:webHidden/>
              </w:rPr>
              <w:fldChar w:fldCharType="separate"/>
            </w:r>
            <w:r w:rsidR="003D3A7B">
              <w:rPr>
                <w:noProof/>
                <w:webHidden/>
              </w:rPr>
              <w:t>25</w:t>
            </w:r>
            <w:r w:rsidR="001A0B17">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A12927" w:rsidRDefault="00A12927">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10" w:name="_Toc449085405"/>
      <w:bookmarkStart w:id="11" w:name="_Toc1725929"/>
      <w:r w:rsidRPr="00D42470">
        <w:lastRenderedPageBreak/>
        <w:t>RESUMEN</w:t>
      </w:r>
      <w:bookmarkEnd w:id="10"/>
      <w:bookmarkEnd w:id="11"/>
    </w:p>
    <w:p w:rsidR="00D42470" w:rsidRPr="00D42470" w:rsidRDefault="00D42470" w:rsidP="00D42470">
      <w:pPr>
        <w:spacing w:after="0" w:line="240" w:lineRule="auto"/>
        <w:contextualSpacing/>
        <w:outlineLvl w:val="0"/>
        <w:rPr>
          <w:rFonts w:ascii="Calibri" w:eastAsia="Calibri" w:hAnsi="Calibri" w:cs="Calibri"/>
          <w:b/>
          <w:sz w:val="24"/>
          <w:szCs w:val="20"/>
        </w:rPr>
      </w:pPr>
    </w:p>
    <w:p w:rsidR="00707B62" w:rsidRPr="007A7DEB" w:rsidRDefault="00707B62" w:rsidP="00707B62">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la actividad </w:t>
      </w:r>
      <w:r w:rsidRPr="007A7DEB">
        <w:rPr>
          <w:rFonts w:ascii="Calibri" w:eastAsia="Calibri" w:hAnsi="Calibri" w:cs="Calibri"/>
          <w:sz w:val="20"/>
          <w:szCs w:val="20"/>
        </w:rPr>
        <w:t>de examen de información realizado por la Superintendencia del Medio Ambiente (SMA), a la unidad fiscalizable “</w:t>
      </w:r>
      <w:r w:rsidR="004118E6">
        <w:rPr>
          <w:rFonts w:ascii="Calibri" w:eastAsia="Calibri" w:hAnsi="Calibri" w:cs="Calibri"/>
          <w:sz w:val="20"/>
          <w:szCs w:val="20"/>
        </w:rPr>
        <w:t>Cantera Chacabuco - Colina</w:t>
      </w:r>
      <w:r>
        <w:rPr>
          <w:rFonts w:ascii="Calibri" w:eastAsia="Calibri" w:hAnsi="Calibri" w:cs="Calibri"/>
          <w:sz w:val="20"/>
          <w:szCs w:val="20"/>
        </w:rPr>
        <w:t xml:space="preserve">”, localizada en el </w:t>
      </w:r>
      <w:r w:rsidR="004118E6">
        <w:rPr>
          <w:rFonts w:ascii="Calibri" w:eastAsia="Calibri" w:hAnsi="Calibri" w:cs="Calibri"/>
          <w:sz w:val="20"/>
          <w:szCs w:val="20"/>
        </w:rPr>
        <w:t xml:space="preserve">Lote B de la subdivisión del Fundo Los Baños de Chacabuco, Sector </w:t>
      </w:r>
      <w:proofErr w:type="spellStart"/>
      <w:r w:rsidR="004118E6">
        <w:rPr>
          <w:rFonts w:ascii="Calibri" w:eastAsia="Calibri" w:hAnsi="Calibri" w:cs="Calibri"/>
          <w:sz w:val="20"/>
          <w:szCs w:val="20"/>
        </w:rPr>
        <w:t>Quilapilún</w:t>
      </w:r>
      <w:proofErr w:type="spellEnd"/>
      <w:r w:rsidR="004118E6">
        <w:rPr>
          <w:rFonts w:ascii="Calibri" w:eastAsia="Calibri" w:hAnsi="Calibri" w:cs="Calibri"/>
          <w:sz w:val="20"/>
          <w:szCs w:val="20"/>
        </w:rPr>
        <w:t>,</w:t>
      </w:r>
      <w:r>
        <w:rPr>
          <w:rFonts w:ascii="Calibri" w:eastAsia="Calibri" w:hAnsi="Calibri" w:cs="Calibri"/>
          <w:sz w:val="20"/>
          <w:szCs w:val="20"/>
        </w:rPr>
        <w:t xml:space="preserve"> Comuna de </w:t>
      </w:r>
      <w:r w:rsidR="004118E6">
        <w:rPr>
          <w:rFonts w:ascii="Calibri" w:eastAsia="Calibri" w:hAnsi="Calibri" w:cs="Calibri"/>
          <w:sz w:val="20"/>
          <w:szCs w:val="20"/>
        </w:rPr>
        <w:t>Colina</w:t>
      </w:r>
      <w:r>
        <w:rPr>
          <w:rFonts w:ascii="Calibri" w:eastAsia="Calibri" w:hAnsi="Calibri" w:cs="Calibri"/>
          <w:sz w:val="20"/>
          <w:szCs w:val="20"/>
        </w:rPr>
        <w:t xml:space="preserve">, Provincia de </w:t>
      </w:r>
      <w:r w:rsidR="004118E6">
        <w:rPr>
          <w:rFonts w:ascii="Calibri" w:eastAsia="Calibri" w:hAnsi="Calibri" w:cs="Calibri"/>
          <w:sz w:val="20"/>
          <w:szCs w:val="20"/>
        </w:rPr>
        <w:t>Chacabuco</w:t>
      </w:r>
      <w:r>
        <w:rPr>
          <w:rFonts w:ascii="Calibri" w:eastAsia="Calibri" w:hAnsi="Calibri" w:cs="Calibri"/>
          <w:sz w:val="20"/>
          <w:szCs w:val="20"/>
        </w:rPr>
        <w:t>, Región Metropolitana</w:t>
      </w:r>
      <w:r w:rsidRPr="007A7DEB">
        <w:rPr>
          <w:rFonts w:ascii="Calibri" w:eastAsia="Calibri" w:hAnsi="Calibri" w:cs="Calibri"/>
          <w:sz w:val="20"/>
          <w:szCs w:val="20"/>
        </w:rPr>
        <w:t>, en base a los antecedentes analizados</w:t>
      </w:r>
      <w:r>
        <w:rPr>
          <w:rFonts w:ascii="Calibri" w:eastAsia="Calibri" w:hAnsi="Calibri" w:cs="Calibri"/>
          <w:sz w:val="20"/>
          <w:szCs w:val="20"/>
        </w:rPr>
        <w:t>.</w:t>
      </w:r>
    </w:p>
    <w:p w:rsidR="00707B62" w:rsidRPr="007A7DEB" w:rsidRDefault="00707B62" w:rsidP="00707B62">
      <w:pPr>
        <w:spacing w:after="0" w:line="240" w:lineRule="auto"/>
        <w:jc w:val="both"/>
        <w:rPr>
          <w:rFonts w:ascii="Calibri" w:eastAsia="Calibri" w:hAnsi="Calibri" w:cs="Calibri"/>
          <w:sz w:val="20"/>
          <w:szCs w:val="20"/>
        </w:rPr>
      </w:pPr>
    </w:p>
    <w:p w:rsidR="00707B62" w:rsidRPr="00F318C7" w:rsidRDefault="00707B62" w:rsidP="00707B62">
      <w:pPr>
        <w:spacing w:line="240" w:lineRule="auto"/>
        <w:jc w:val="both"/>
        <w:rPr>
          <w:color w:val="FF0000"/>
          <w:sz w:val="20"/>
          <w:szCs w:val="20"/>
        </w:rPr>
      </w:pPr>
      <w:r w:rsidRPr="00BB1955">
        <w:rPr>
          <w:rFonts w:ascii="Calibri" w:eastAsia="Calibri" w:hAnsi="Calibri" w:cs="Calibri"/>
          <w:sz w:val="20"/>
          <w:szCs w:val="20"/>
        </w:rPr>
        <w:t>La fiscalización correspond</w:t>
      </w:r>
      <w:r w:rsidR="003F2A0F">
        <w:rPr>
          <w:rFonts w:ascii="Calibri" w:eastAsia="Calibri" w:hAnsi="Calibri" w:cs="Calibri"/>
          <w:sz w:val="20"/>
          <w:szCs w:val="20"/>
        </w:rPr>
        <w:t>ió</w:t>
      </w:r>
      <w:r w:rsidRPr="00BB1955">
        <w:rPr>
          <w:rFonts w:ascii="Calibri" w:eastAsia="Calibri" w:hAnsi="Calibri" w:cs="Calibri"/>
          <w:sz w:val="20"/>
          <w:szCs w:val="20"/>
        </w:rPr>
        <w:t xml:space="preserve"> a una actividad desarrollada por motivo </w:t>
      </w:r>
      <w:r>
        <w:rPr>
          <w:rFonts w:ascii="Calibri" w:eastAsia="Calibri" w:hAnsi="Calibri" w:cs="Calibri"/>
          <w:sz w:val="20"/>
          <w:szCs w:val="20"/>
        </w:rPr>
        <w:t>de</w:t>
      </w:r>
      <w:r w:rsidRPr="00BB1955">
        <w:rPr>
          <w:rFonts w:ascii="Calibri" w:eastAsia="Calibri" w:hAnsi="Calibri" w:cs="Calibri"/>
          <w:sz w:val="20"/>
          <w:szCs w:val="20"/>
        </w:rPr>
        <w:t xml:space="preserve"> una denuncia </w:t>
      </w:r>
      <w:r>
        <w:rPr>
          <w:rFonts w:ascii="Calibri" w:eastAsia="Calibri" w:hAnsi="Calibri" w:cs="Calibri"/>
          <w:sz w:val="20"/>
          <w:szCs w:val="20"/>
        </w:rPr>
        <w:t>i</w:t>
      </w:r>
      <w:r w:rsidRPr="00BB1955">
        <w:rPr>
          <w:rFonts w:ascii="Calibri" w:eastAsia="Calibri" w:hAnsi="Calibri" w:cs="Calibri"/>
          <w:sz w:val="20"/>
          <w:szCs w:val="20"/>
        </w:rPr>
        <w:t xml:space="preserve">ngresada el </w:t>
      </w:r>
      <w:r w:rsidR="00F825F4">
        <w:rPr>
          <w:rFonts w:ascii="Calibri" w:eastAsia="Calibri" w:hAnsi="Calibri" w:cs="Calibri"/>
          <w:sz w:val="20"/>
          <w:szCs w:val="20"/>
        </w:rPr>
        <w:t>17</w:t>
      </w:r>
      <w:r w:rsidRPr="00BB1955">
        <w:rPr>
          <w:rFonts w:ascii="Calibri" w:eastAsia="Calibri" w:hAnsi="Calibri" w:cs="Calibri"/>
          <w:sz w:val="20"/>
          <w:szCs w:val="20"/>
        </w:rPr>
        <w:t xml:space="preserve"> de </w:t>
      </w:r>
      <w:r w:rsidR="00F825F4">
        <w:rPr>
          <w:rFonts w:ascii="Calibri" w:eastAsia="Calibri" w:hAnsi="Calibri" w:cs="Calibri"/>
          <w:sz w:val="20"/>
          <w:szCs w:val="20"/>
        </w:rPr>
        <w:t>mayo</w:t>
      </w:r>
      <w:r>
        <w:rPr>
          <w:rFonts w:ascii="Calibri" w:eastAsia="Calibri" w:hAnsi="Calibri" w:cs="Calibri"/>
          <w:sz w:val="20"/>
          <w:szCs w:val="20"/>
        </w:rPr>
        <w:t xml:space="preserve"> de </w:t>
      </w:r>
      <w:r w:rsidR="00F825F4">
        <w:rPr>
          <w:rFonts w:ascii="Calibri" w:eastAsia="Calibri" w:hAnsi="Calibri" w:cs="Calibri"/>
          <w:sz w:val="20"/>
          <w:szCs w:val="20"/>
        </w:rPr>
        <w:t>2017</w:t>
      </w:r>
      <w:r w:rsidR="003F2A0F">
        <w:rPr>
          <w:rFonts w:ascii="Calibri" w:eastAsia="Calibri" w:hAnsi="Calibri" w:cs="Calibri"/>
          <w:sz w:val="20"/>
          <w:szCs w:val="20"/>
        </w:rPr>
        <w:t xml:space="preserve"> </w:t>
      </w:r>
      <w:r>
        <w:rPr>
          <w:rFonts w:ascii="Calibri" w:eastAsia="Calibri" w:hAnsi="Calibri" w:cs="Calibri"/>
          <w:sz w:val="20"/>
          <w:szCs w:val="20"/>
        </w:rPr>
        <w:t xml:space="preserve">por </w:t>
      </w:r>
      <w:r w:rsidR="00FA5C61">
        <w:rPr>
          <w:rFonts w:ascii="Calibri" w:eastAsia="Calibri" w:hAnsi="Calibri" w:cs="Calibri"/>
          <w:sz w:val="20"/>
          <w:szCs w:val="20"/>
        </w:rPr>
        <w:t>el</w:t>
      </w:r>
      <w:r>
        <w:rPr>
          <w:rFonts w:ascii="Calibri" w:eastAsia="Calibri" w:hAnsi="Calibri" w:cs="Calibri"/>
          <w:sz w:val="20"/>
          <w:szCs w:val="20"/>
        </w:rPr>
        <w:t xml:space="preserve"> </w:t>
      </w:r>
      <w:proofErr w:type="gramStart"/>
      <w:r>
        <w:rPr>
          <w:rFonts w:ascii="Calibri" w:eastAsia="Calibri" w:hAnsi="Calibri" w:cs="Calibri"/>
          <w:sz w:val="20"/>
          <w:szCs w:val="20"/>
        </w:rPr>
        <w:t>Alcalde</w:t>
      </w:r>
      <w:proofErr w:type="gramEnd"/>
      <w:r>
        <w:rPr>
          <w:rFonts w:ascii="Calibri" w:eastAsia="Calibri" w:hAnsi="Calibri" w:cs="Calibri"/>
          <w:sz w:val="20"/>
          <w:szCs w:val="20"/>
        </w:rPr>
        <w:t xml:space="preserve"> de la </w:t>
      </w:r>
      <w:r w:rsidR="009C19CC">
        <w:rPr>
          <w:rFonts w:ascii="Calibri" w:eastAsia="Calibri" w:hAnsi="Calibri" w:cs="Calibri"/>
          <w:sz w:val="20"/>
          <w:szCs w:val="20"/>
        </w:rPr>
        <w:t xml:space="preserve">I. </w:t>
      </w:r>
      <w:r>
        <w:rPr>
          <w:rFonts w:ascii="Calibri" w:eastAsia="Calibri" w:hAnsi="Calibri" w:cs="Calibri"/>
          <w:sz w:val="20"/>
          <w:szCs w:val="20"/>
        </w:rPr>
        <w:t xml:space="preserve">Municipalidad de </w:t>
      </w:r>
      <w:r w:rsidR="00FA5C61">
        <w:rPr>
          <w:rFonts w:ascii="Calibri" w:eastAsia="Calibri" w:hAnsi="Calibri" w:cs="Calibri"/>
          <w:sz w:val="20"/>
          <w:szCs w:val="20"/>
        </w:rPr>
        <w:t>Colina</w:t>
      </w:r>
      <w:r w:rsidRPr="00BB1955">
        <w:rPr>
          <w:rFonts w:ascii="Calibri" w:eastAsia="Calibri" w:hAnsi="Calibri" w:cs="Calibri"/>
          <w:sz w:val="20"/>
          <w:szCs w:val="20"/>
        </w:rPr>
        <w:t xml:space="preserve"> a través del </w:t>
      </w:r>
      <w:r>
        <w:rPr>
          <w:rFonts w:ascii="Calibri" w:eastAsia="Calibri" w:hAnsi="Calibri" w:cs="Calibri"/>
          <w:sz w:val="20"/>
          <w:szCs w:val="20"/>
        </w:rPr>
        <w:t>Ord. N°</w:t>
      </w:r>
      <w:r w:rsidR="00FA5C61" w:rsidRPr="003F2A0F">
        <w:rPr>
          <w:rFonts w:ascii="Calibri" w:eastAsia="Calibri" w:hAnsi="Calibri" w:cs="Calibri"/>
          <w:sz w:val="20"/>
          <w:szCs w:val="20"/>
        </w:rPr>
        <w:t>324</w:t>
      </w:r>
      <w:r w:rsidR="003F2A0F" w:rsidRPr="003F2A0F">
        <w:rPr>
          <w:rFonts w:ascii="Calibri" w:eastAsia="Calibri" w:hAnsi="Calibri" w:cs="Calibri"/>
          <w:sz w:val="20"/>
          <w:szCs w:val="20"/>
        </w:rPr>
        <w:t xml:space="preserve"> (Anexo 1),</w:t>
      </w:r>
      <w:r w:rsidRPr="003F2A0F">
        <w:rPr>
          <w:rFonts w:ascii="Calibri" w:eastAsia="Calibri" w:hAnsi="Calibri" w:cs="Calibri"/>
          <w:sz w:val="20"/>
          <w:szCs w:val="20"/>
        </w:rPr>
        <w:t xml:space="preserve"> </w:t>
      </w:r>
      <w:r w:rsidR="00FA5C61" w:rsidRPr="003F2A0F">
        <w:rPr>
          <w:rFonts w:ascii="Calibri" w:eastAsia="Calibri" w:hAnsi="Calibri" w:cs="Calibri"/>
          <w:sz w:val="20"/>
          <w:szCs w:val="20"/>
        </w:rPr>
        <w:t>al Proyecto “Extracción y procesamiento de rocas en Cantera Preexistente Cantera Chacabuco”, de Canteras Chacabuco S.A.</w:t>
      </w:r>
      <w:r w:rsidR="009C19CC">
        <w:rPr>
          <w:rFonts w:ascii="Calibri" w:eastAsia="Calibri" w:hAnsi="Calibri" w:cs="Calibri"/>
          <w:sz w:val="20"/>
          <w:szCs w:val="20"/>
        </w:rPr>
        <w:t xml:space="preserve">, calificado favorablemente a través de la </w:t>
      </w:r>
      <w:r w:rsidR="003F2A0F" w:rsidRPr="003F2A0F">
        <w:rPr>
          <w:rFonts w:ascii="Calibri" w:eastAsia="Calibri" w:hAnsi="Calibri" w:cs="Calibri"/>
          <w:sz w:val="20"/>
          <w:szCs w:val="20"/>
        </w:rPr>
        <w:t>R</w:t>
      </w:r>
      <w:r w:rsidR="009C19CC">
        <w:rPr>
          <w:rFonts w:ascii="Calibri" w:eastAsia="Calibri" w:hAnsi="Calibri" w:cs="Calibri"/>
          <w:sz w:val="20"/>
          <w:szCs w:val="20"/>
        </w:rPr>
        <w:t>esolución Exenta</w:t>
      </w:r>
      <w:r w:rsidR="003F2A0F" w:rsidRPr="003F2A0F">
        <w:rPr>
          <w:rFonts w:ascii="Calibri" w:eastAsia="Calibri" w:hAnsi="Calibri" w:cs="Calibri"/>
          <w:sz w:val="20"/>
          <w:szCs w:val="20"/>
        </w:rPr>
        <w:t xml:space="preserve"> N°058</w:t>
      </w:r>
      <w:r w:rsidR="009C19CC">
        <w:rPr>
          <w:rFonts w:ascii="Calibri" w:eastAsia="Calibri" w:hAnsi="Calibri" w:cs="Calibri"/>
          <w:sz w:val="20"/>
          <w:szCs w:val="20"/>
        </w:rPr>
        <w:t xml:space="preserve">, de 04 de febrero de </w:t>
      </w:r>
      <w:r w:rsidR="003F2A0F" w:rsidRPr="003F2A0F">
        <w:rPr>
          <w:rFonts w:ascii="Calibri" w:eastAsia="Calibri" w:hAnsi="Calibri" w:cs="Calibri"/>
          <w:sz w:val="20"/>
          <w:szCs w:val="20"/>
        </w:rPr>
        <w:t>2015</w:t>
      </w:r>
      <w:r w:rsidR="00FA5C61" w:rsidRPr="003F2A0F">
        <w:rPr>
          <w:rFonts w:ascii="Calibri" w:eastAsia="Calibri" w:hAnsi="Calibri" w:cs="Calibri"/>
          <w:sz w:val="20"/>
          <w:szCs w:val="20"/>
        </w:rPr>
        <w:t xml:space="preserve">, </w:t>
      </w:r>
      <w:r w:rsidR="009C19CC">
        <w:rPr>
          <w:rFonts w:ascii="Calibri" w:eastAsia="Calibri" w:hAnsi="Calibri" w:cs="Calibri"/>
          <w:sz w:val="20"/>
          <w:szCs w:val="20"/>
        </w:rPr>
        <w:t xml:space="preserve">de la Comisión de Evaluación RM. La denuncia se refiere al </w:t>
      </w:r>
      <w:r w:rsidR="00FA5C61" w:rsidRPr="003F2A0F">
        <w:rPr>
          <w:rFonts w:ascii="Calibri" w:eastAsia="Calibri" w:hAnsi="Calibri" w:cs="Calibri"/>
          <w:sz w:val="20"/>
          <w:szCs w:val="20"/>
        </w:rPr>
        <w:t>acopio y acumulación de desechos en terreno sin ningún sistema de resguardo a la entrada del recinto</w:t>
      </w:r>
      <w:r w:rsidR="003E057F" w:rsidRPr="003F2A0F">
        <w:rPr>
          <w:rFonts w:ascii="Calibri" w:eastAsia="Calibri" w:hAnsi="Calibri" w:cs="Calibri"/>
          <w:sz w:val="20"/>
          <w:szCs w:val="20"/>
        </w:rPr>
        <w:t>, y emisiones atmosféricas. Junto con ello, no se habrían evidenciado baños ni agua potable, pese a la presencia de trabajadores en el lugar</w:t>
      </w:r>
      <w:r w:rsidR="00FA5C61" w:rsidRPr="003F2A0F">
        <w:rPr>
          <w:rFonts w:ascii="Calibri" w:eastAsia="Calibri" w:hAnsi="Calibri" w:cs="Calibri"/>
          <w:sz w:val="20"/>
          <w:szCs w:val="20"/>
        </w:rPr>
        <w:t>.</w:t>
      </w:r>
      <w:r w:rsidRPr="003F2A0F">
        <w:rPr>
          <w:color w:val="000000" w:themeColor="text1"/>
          <w:sz w:val="20"/>
          <w:szCs w:val="20"/>
        </w:rPr>
        <w:t xml:space="preserve"> </w:t>
      </w:r>
      <w:r w:rsidRPr="003F2A0F">
        <w:rPr>
          <w:sz w:val="20"/>
          <w:szCs w:val="20"/>
        </w:rPr>
        <w:t>A través de la Solicitud de Actividad de Fiscalización Ambiental (SAFA) N°</w:t>
      </w:r>
      <w:r w:rsidR="00284884" w:rsidRPr="003F2A0F">
        <w:rPr>
          <w:sz w:val="20"/>
          <w:szCs w:val="20"/>
        </w:rPr>
        <w:t>132</w:t>
      </w:r>
      <w:r w:rsidRPr="003F2A0F">
        <w:rPr>
          <w:sz w:val="20"/>
          <w:szCs w:val="20"/>
        </w:rPr>
        <w:t>-201</w:t>
      </w:r>
      <w:r w:rsidR="00284884" w:rsidRPr="003F2A0F">
        <w:rPr>
          <w:sz w:val="20"/>
          <w:szCs w:val="20"/>
        </w:rPr>
        <w:t>9</w:t>
      </w:r>
      <w:r w:rsidR="003F2A0F" w:rsidRPr="003F2A0F">
        <w:rPr>
          <w:sz w:val="20"/>
          <w:szCs w:val="20"/>
        </w:rPr>
        <w:t xml:space="preserve"> (Anexo 2)</w:t>
      </w:r>
      <w:r w:rsidRPr="003F2A0F">
        <w:rPr>
          <w:sz w:val="20"/>
          <w:szCs w:val="20"/>
        </w:rPr>
        <w:t>, se requiere realizar el examen de información para constatar los hechos descritos en la denuncia.</w:t>
      </w:r>
    </w:p>
    <w:p w:rsidR="006029D4" w:rsidRPr="008B0DC1" w:rsidRDefault="006029D4" w:rsidP="006029D4">
      <w:pPr>
        <w:spacing w:after="0" w:line="240" w:lineRule="auto"/>
        <w:jc w:val="both"/>
        <w:rPr>
          <w:rFonts w:ascii="Calibri" w:eastAsia="Calibri" w:hAnsi="Calibri" w:cs="Calibri"/>
          <w:sz w:val="20"/>
          <w:szCs w:val="20"/>
        </w:rPr>
      </w:pPr>
      <w:r w:rsidRPr="008B0DC1">
        <w:rPr>
          <w:rFonts w:ascii="Calibri" w:eastAsia="Calibri" w:hAnsi="Calibri" w:cs="Calibri"/>
          <w:sz w:val="20"/>
          <w:szCs w:val="20"/>
        </w:rPr>
        <w:t>Las materias relevantes objeto de la fiscalización incluyero</w:t>
      </w:r>
      <w:r>
        <w:rPr>
          <w:rFonts w:ascii="Calibri" w:eastAsia="Calibri" w:hAnsi="Calibri" w:cs="Calibri"/>
          <w:sz w:val="20"/>
          <w:szCs w:val="20"/>
        </w:rPr>
        <w:t>n: Emisiones Atmosféricas</w:t>
      </w:r>
      <w:r w:rsidRPr="008B0DC1">
        <w:rPr>
          <w:rFonts w:ascii="Calibri" w:eastAsia="Calibri" w:hAnsi="Calibri" w:cs="Calibri"/>
          <w:sz w:val="20"/>
          <w:szCs w:val="20"/>
        </w:rPr>
        <w:t xml:space="preserve">, </w:t>
      </w:r>
      <w:r>
        <w:rPr>
          <w:rFonts w:ascii="Calibri" w:eastAsia="Calibri" w:hAnsi="Calibri" w:cs="Calibri"/>
          <w:sz w:val="20"/>
          <w:szCs w:val="20"/>
        </w:rPr>
        <w:t>Aguas servidas</w:t>
      </w:r>
      <w:r w:rsidRPr="008B0DC1">
        <w:rPr>
          <w:rFonts w:ascii="Calibri" w:eastAsia="Calibri" w:hAnsi="Calibri" w:cs="Calibri"/>
          <w:sz w:val="20"/>
          <w:szCs w:val="20"/>
        </w:rPr>
        <w:t xml:space="preserve">, </w:t>
      </w:r>
      <w:r>
        <w:rPr>
          <w:rFonts w:ascii="Calibri" w:eastAsia="Calibri" w:hAnsi="Calibri" w:cs="Calibri"/>
          <w:sz w:val="20"/>
          <w:szCs w:val="20"/>
        </w:rPr>
        <w:t>Residuos sólidos, Permisos Ambientales Sectoriales</w:t>
      </w:r>
      <w:r w:rsidRPr="008B0DC1">
        <w:rPr>
          <w:rFonts w:ascii="Calibri" w:eastAsia="Calibri" w:hAnsi="Calibri" w:cs="Calibri"/>
          <w:sz w:val="20"/>
          <w:szCs w:val="20"/>
        </w:rPr>
        <w:t xml:space="preserve"> </w:t>
      </w:r>
      <w:r>
        <w:rPr>
          <w:rFonts w:ascii="Calibri" w:eastAsia="Calibri" w:hAnsi="Calibri" w:cs="Calibri"/>
          <w:sz w:val="20"/>
          <w:szCs w:val="20"/>
        </w:rPr>
        <w:t>e</w:t>
      </w:r>
      <w:r w:rsidRPr="008B0DC1">
        <w:rPr>
          <w:rFonts w:ascii="Calibri" w:eastAsia="Calibri" w:hAnsi="Calibri" w:cs="Calibri"/>
          <w:sz w:val="20"/>
          <w:szCs w:val="20"/>
        </w:rPr>
        <w:t xml:space="preserve"> </w:t>
      </w:r>
      <w:r>
        <w:rPr>
          <w:rFonts w:ascii="Calibri" w:eastAsia="Calibri" w:hAnsi="Calibri" w:cs="Calibri"/>
          <w:sz w:val="20"/>
          <w:szCs w:val="20"/>
        </w:rPr>
        <w:t>Instalación y funcionamiento</w:t>
      </w:r>
      <w:r w:rsidRPr="008B0DC1">
        <w:rPr>
          <w:rFonts w:ascii="Calibri" w:eastAsia="Calibri" w:hAnsi="Calibri" w:cs="Calibri"/>
          <w:sz w:val="20"/>
          <w:szCs w:val="20"/>
        </w:rPr>
        <w:t>.</w:t>
      </w:r>
    </w:p>
    <w:p w:rsidR="006029D4" w:rsidRPr="008B0DC1" w:rsidRDefault="006029D4" w:rsidP="006029D4">
      <w:pPr>
        <w:spacing w:after="0" w:line="240" w:lineRule="auto"/>
        <w:jc w:val="both"/>
        <w:rPr>
          <w:rFonts w:ascii="Calibri" w:eastAsia="Calibri" w:hAnsi="Calibri" w:cs="Calibri"/>
          <w:sz w:val="20"/>
          <w:szCs w:val="20"/>
        </w:rPr>
      </w:pPr>
    </w:p>
    <w:p w:rsidR="006029D4" w:rsidRDefault="006029D4" w:rsidP="006029D4">
      <w:pPr>
        <w:spacing w:after="0" w:line="240" w:lineRule="auto"/>
        <w:jc w:val="both"/>
        <w:rPr>
          <w:rFonts w:eastAsia="Calibri" w:cs="Calibri"/>
          <w:sz w:val="20"/>
          <w:szCs w:val="20"/>
        </w:rPr>
      </w:pPr>
      <w:r w:rsidRPr="008B0DC1">
        <w:rPr>
          <w:rFonts w:ascii="Calibri" w:eastAsia="Calibri" w:hAnsi="Calibri" w:cs="Calibri"/>
          <w:sz w:val="20"/>
          <w:szCs w:val="20"/>
        </w:rPr>
        <w:t>De los hechos fiscalizados</w:t>
      </w:r>
      <w:r>
        <w:rPr>
          <w:rFonts w:ascii="Calibri" w:eastAsia="Calibri" w:hAnsi="Calibri" w:cs="Calibri"/>
          <w:sz w:val="20"/>
          <w:szCs w:val="20"/>
        </w:rPr>
        <w:t xml:space="preserve"> y análisis de los antecedentes, </w:t>
      </w:r>
      <w:r>
        <w:rPr>
          <w:rFonts w:eastAsia="Calibri" w:cs="Calibri"/>
          <w:sz w:val="20"/>
          <w:szCs w:val="20"/>
        </w:rPr>
        <w:t>se puede indicar que no se han evidenciado hallazgos asociados a las exigencias del instrumento de carácter ambiental aplicable.</w:t>
      </w:r>
    </w:p>
    <w:p w:rsidR="00064DF9" w:rsidRDefault="00064DF9" w:rsidP="00064DF9">
      <w:pPr>
        <w:spacing w:after="0" w:line="240" w:lineRule="auto"/>
        <w:jc w:val="both"/>
        <w:rPr>
          <w:rFonts w:ascii="Calibri" w:eastAsia="Calibri" w:hAnsi="Calibri" w:cs="Calibri"/>
          <w:sz w:val="20"/>
          <w:szCs w:val="20"/>
          <w:highlight w:val="yellow"/>
        </w:rPr>
      </w:pPr>
    </w:p>
    <w:p w:rsidR="00D02EA8" w:rsidRDefault="00D02EA8" w:rsidP="0012250B">
      <w:pPr>
        <w:spacing w:after="0" w:line="240" w:lineRule="auto"/>
        <w:jc w:val="both"/>
        <w:rPr>
          <w:rFonts w:ascii="Calibri" w:eastAsia="Calibri" w:hAnsi="Calibri" w:cs="Calibri"/>
          <w:sz w:val="20"/>
          <w:szCs w:val="20"/>
        </w:rPr>
      </w:pPr>
    </w:p>
    <w:p w:rsidR="00F42B9D" w:rsidRDefault="00F42B9D">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2" w:name="_Toc390777017"/>
      <w:bookmarkStart w:id="13" w:name="_Toc449085406"/>
      <w:bookmarkStart w:id="14" w:name="_Toc1725930"/>
      <w:r w:rsidRPr="00D42470">
        <w:lastRenderedPageBreak/>
        <w:t xml:space="preserve">IDENTIFICACIÓN </w:t>
      </w:r>
      <w:bookmarkEnd w:id="12"/>
      <w:r w:rsidRPr="00D42470">
        <w:t>DE LA UNIDAD FISCALIZABLE</w:t>
      </w:r>
      <w:bookmarkEnd w:id="13"/>
      <w:bookmarkEnd w:id="14"/>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5" w:name="_Toc449085407"/>
      <w:bookmarkStart w:id="16" w:name="_Toc508889129"/>
      <w:bookmarkStart w:id="17" w:name="_Toc508894241"/>
      <w:bookmarkStart w:id="18" w:name="_Toc526182516"/>
      <w:bookmarkStart w:id="19" w:name="_Toc526848692"/>
      <w:bookmarkStart w:id="20" w:name="_Toc1725931"/>
      <w:r w:rsidRPr="00D42470">
        <w:t>Antecedentes Generales</w:t>
      </w:r>
      <w:bookmarkEnd w:id="15"/>
      <w:bookmarkEnd w:id="16"/>
      <w:bookmarkEnd w:id="17"/>
      <w:bookmarkEnd w:id="18"/>
      <w:bookmarkEnd w:id="19"/>
      <w:bookmarkEnd w:id="2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F1CA1" w:rsidRDefault="00886EFD" w:rsidP="00D42470">
            <w:pPr>
              <w:spacing w:after="0" w:line="240" w:lineRule="auto"/>
              <w:jc w:val="both"/>
              <w:rPr>
                <w:rFonts w:ascii="Calibri" w:eastAsia="Calibri" w:hAnsi="Calibri" w:cs="Calibri"/>
                <w:sz w:val="20"/>
                <w:szCs w:val="20"/>
              </w:rPr>
            </w:pPr>
            <w:r>
              <w:rPr>
                <w:rFonts w:ascii="Calibri" w:eastAsia="Calibri" w:hAnsi="Calibri" w:cs="Calibri"/>
                <w:color w:val="000000" w:themeColor="text1"/>
                <w:sz w:val="20"/>
                <w:szCs w:val="20"/>
              </w:rPr>
              <w:t>Cantera Chacabuco - Colina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1E78F4" w:rsidRPr="001E78F4" w:rsidRDefault="00886EFD"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No iniciada la fase de construcción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E78F4" w:rsidRPr="00DF1CA1"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DF1CA1" w:rsidRPr="00D42470" w:rsidRDefault="00F13B92" w:rsidP="007007CF">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Lote B de la subdivisión del Fundo Los Baños de Chacabuco, Sector </w:t>
            </w:r>
            <w:proofErr w:type="spellStart"/>
            <w:r>
              <w:rPr>
                <w:rFonts w:ascii="Calibri" w:eastAsia="Calibri" w:hAnsi="Calibri" w:cs="Calibri"/>
                <w:sz w:val="20"/>
                <w:szCs w:val="20"/>
              </w:rPr>
              <w:t>Quilapilún</w:t>
            </w:r>
            <w:proofErr w:type="spellEnd"/>
            <w:r>
              <w:rPr>
                <w:rFonts w:ascii="Calibri" w:eastAsia="Calibri" w:hAnsi="Calibri" w:cs="Calibri"/>
                <w:sz w:val="20"/>
                <w:szCs w:val="20"/>
              </w:rPr>
              <w:t>, Rol N°186-588, comuna de Colina.</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7007C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886EFD">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7007CF">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ED1F88">
              <w:rPr>
                <w:rFonts w:ascii="Calibri" w:eastAsia="Calibri" w:hAnsi="Calibri" w:cs="Calibri"/>
                <w:sz w:val="20"/>
                <w:szCs w:val="20"/>
              </w:rPr>
              <w:t>Colina</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7007CF">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BE0347">
              <w:rPr>
                <w:rFonts w:ascii="Calibri" w:eastAsia="Calibri" w:hAnsi="Calibri" w:cs="Calibri"/>
                <w:sz w:val="20"/>
                <w:szCs w:val="20"/>
              </w:rPr>
              <w:t>Canteras Chacabuco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7007CF">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7C01BF">
              <w:rPr>
                <w:rFonts w:ascii="Calibri" w:eastAsia="Calibri" w:hAnsi="Calibri" w:cs="Calibri"/>
                <w:sz w:val="20"/>
                <w:szCs w:val="20"/>
              </w:rPr>
              <w:t>76.</w:t>
            </w:r>
            <w:r w:rsidR="00BE0347">
              <w:rPr>
                <w:rFonts w:ascii="Calibri" w:eastAsia="Calibri" w:hAnsi="Calibri" w:cs="Calibri"/>
                <w:sz w:val="20"/>
                <w:szCs w:val="20"/>
              </w:rPr>
              <w:t>127.422-8</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07CF" w:rsidRPr="00CD3855" w:rsidRDefault="00D42470" w:rsidP="00CD3855">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Domicilio titular</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C01BF" w:rsidRPr="003F2A0F">
              <w:rPr>
                <w:rFonts w:ascii="Calibri" w:eastAsia="Calibri" w:hAnsi="Calibri" w:cs="Calibri"/>
                <w:sz w:val="20"/>
                <w:szCs w:val="20"/>
              </w:rPr>
              <w:t>Isidora Goyenechea N°3477, Piso 21,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CD3855" w:rsidRDefault="00D42470" w:rsidP="00DF1CA1">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Correo electrónico:</w:t>
            </w:r>
            <w:r w:rsidR="00BE0347">
              <w:rPr>
                <w:rFonts w:ascii="Calibri" w:eastAsia="Calibri" w:hAnsi="Calibri" w:cs="Calibri"/>
                <w:b/>
                <w:sz w:val="20"/>
                <w:szCs w:val="20"/>
              </w:rPr>
              <w:t xml:space="preserve"> </w:t>
            </w:r>
            <w:hyperlink r:id="rId12" w:history="1">
              <w:r w:rsidR="00BE0347" w:rsidRPr="00017C8A">
                <w:rPr>
                  <w:rStyle w:val="Hipervnculo"/>
                  <w:rFonts w:ascii="Calibri" w:eastAsia="Calibri" w:hAnsi="Calibri" w:cs="Calibri"/>
                  <w:sz w:val="20"/>
                  <w:szCs w:val="20"/>
                </w:rPr>
                <w:t>medioambiente@bitumix.cl</w:t>
              </w:r>
            </w:hyperlink>
            <w:r w:rsidR="00BE0347">
              <w:rPr>
                <w:rFonts w:ascii="Calibri" w:eastAsia="Calibri" w:hAnsi="Calibri" w:cs="Calibri"/>
                <w:sz w:val="20"/>
                <w:szCs w:val="20"/>
              </w:rPr>
              <w:t xml:space="preserve"> </w:t>
            </w:r>
            <w:r w:rsidR="007C01BF">
              <w:rPr>
                <w:rStyle w:val="Hipervnculo"/>
                <w:lang w:val="es-ES" w:eastAsia="es-ES"/>
              </w:rPr>
              <w:t xml:space="preserve"> </w:t>
            </w:r>
          </w:p>
        </w:tc>
      </w:tr>
      <w:tr w:rsidR="00D42470" w:rsidRPr="00D42470" w:rsidTr="00DF1CA1">
        <w:trPr>
          <w:trHeight w:val="13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CD3855"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CD3855" w:rsidRDefault="00D42470" w:rsidP="007007CF">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Teléfono:</w:t>
            </w:r>
            <w:r w:rsidRPr="00CD3855">
              <w:rPr>
                <w:rFonts w:ascii="Calibri" w:eastAsia="Calibri" w:hAnsi="Calibri" w:cs="Calibri"/>
                <w:sz w:val="20"/>
                <w:szCs w:val="20"/>
              </w:rPr>
              <w:t xml:space="preserve"> </w:t>
            </w:r>
            <w:r w:rsidR="00BE0347">
              <w:rPr>
                <w:rFonts w:ascii="Calibri" w:eastAsia="Calibri" w:hAnsi="Calibri" w:cs="Calibri"/>
                <w:sz w:val="20"/>
                <w:szCs w:val="20"/>
              </w:rPr>
              <w:t>-</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2D3B77" w:rsidP="00D42470">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Identificación</w:t>
            </w:r>
            <w:r w:rsidR="00D42470" w:rsidRPr="00CD3855">
              <w:rPr>
                <w:rFonts w:ascii="Calibri" w:eastAsia="Calibri" w:hAnsi="Calibri" w:cs="Calibri"/>
                <w:b/>
                <w:sz w:val="20"/>
                <w:szCs w:val="20"/>
              </w:rPr>
              <w:t xml:space="preserve"> representante</w:t>
            </w:r>
            <w:r w:rsidRPr="00CD3855">
              <w:rPr>
                <w:rFonts w:ascii="Calibri" w:eastAsia="Calibri" w:hAnsi="Calibri" w:cs="Calibri"/>
                <w:b/>
                <w:sz w:val="20"/>
                <w:szCs w:val="20"/>
              </w:rPr>
              <w:t>(s)</w:t>
            </w:r>
            <w:r w:rsidR="00D42470" w:rsidRPr="00CD3855">
              <w:rPr>
                <w:rFonts w:ascii="Calibri" w:eastAsia="Calibri" w:hAnsi="Calibri" w:cs="Calibri"/>
                <w:b/>
                <w:sz w:val="20"/>
                <w:szCs w:val="20"/>
              </w:rPr>
              <w:t xml:space="preserve"> legal</w:t>
            </w:r>
            <w:r w:rsidRPr="00CD3855">
              <w:rPr>
                <w:rFonts w:ascii="Calibri" w:eastAsia="Calibri" w:hAnsi="Calibri" w:cs="Calibri"/>
                <w:b/>
                <w:sz w:val="20"/>
                <w:szCs w:val="20"/>
              </w:rPr>
              <w:t>(es)</w:t>
            </w:r>
            <w:r w:rsidR="00D42470" w:rsidRPr="00CD3855">
              <w:rPr>
                <w:rFonts w:ascii="Calibri" w:eastAsia="Calibri" w:hAnsi="Calibri" w:cs="Calibri"/>
                <w:b/>
                <w:sz w:val="20"/>
                <w:szCs w:val="20"/>
              </w:rPr>
              <w:t>:</w:t>
            </w:r>
            <w:r w:rsidR="00D42470" w:rsidRPr="00CD3855">
              <w:rPr>
                <w:rFonts w:ascii="Calibri" w:eastAsia="Calibri" w:hAnsi="Calibri" w:cs="Calibri"/>
                <w:sz w:val="20"/>
                <w:szCs w:val="20"/>
              </w:rPr>
              <w:t xml:space="preserve"> </w:t>
            </w:r>
          </w:p>
          <w:p w:rsidR="00DF1CA1" w:rsidRPr="00CD3855" w:rsidRDefault="00BE0347" w:rsidP="00DF1CA1">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Juan Miguel </w:t>
            </w:r>
            <w:proofErr w:type="spellStart"/>
            <w:r>
              <w:rPr>
                <w:rFonts w:ascii="Calibri" w:eastAsia="Calibri" w:hAnsi="Calibri" w:cs="Calibri"/>
                <w:sz w:val="20"/>
                <w:szCs w:val="20"/>
              </w:rPr>
              <w:t>Musalem</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Bendek</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D42470" w:rsidP="00D42470">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RUT o RUN:</w:t>
            </w:r>
            <w:r w:rsidRPr="00CD3855">
              <w:rPr>
                <w:rFonts w:ascii="Calibri" w:eastAsia="Calibri" w:hAnsi="Calibri" w:cs="Calibri"/>
                <w:sz w:val="20"/>
                <w:szCs w:val="20"/>
              </w:rPr>
              <w:t xml:space="preserve"> </w:t>
            </w:r>
          </w:p>
          <w:p w:rsidR="00DF1CA1" w:rsidRPr="00CD3855" w:rsidRDefault="00BE0347" w:rsidP="00DF1CA1">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7.828.126-K</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D42470" w:rsidP="00CD3855">
            <w:pPr>
              <w:spacing w:after="100" w:line="276" w:lineRule="auto"/>
              <w:jc w:val="both"/>
              <w:rPr>
                <w:rFonts w:ascii="Calibri" w:eastAsia="Calibri" w:hAnsi="Calibri" w:cs="Calibri"/>
                <w:sz w:val="20"/>
                <w:szCs w:val="20"/>
                <w:lang w:val="es-ES" w:eastAsia="es-ES"/>
              </w:rPr>
            </w:pPr>
            <w:r w:rsidRPr="00CD3855">
              <w:rPr>
                <w:rFonts w:ascii="Calibri" w:eastAsia="Calibri" w:hAnsi="Calibri" w:cs="Calibri"/>
                <w:b/>
                <w:sz w:val="20"/>
                <w:szCs w:val="20"/>
              </w:rPr>
              <w:t>Domicilio representante</w:t>
            </w:r>
            <w:r w:rsidR="002D3B77" w:rsidRPr="00CD3855">
              <w:rPr>
                <w:rFonts w:ascii="Calibri" w:eastAsia="Calibri" w:hAnsi="Calibri" w:cs="Calibri"/>
                <w:b/>
                <w:sz w:val="20"/>
                <w:szCs w:val="20"/>
              </w:rPr>
              <w:t>(s)</w:t>
            </w:r>
            <w:r w:rsidRPr="00CD3855">
              <w:rPr>
                <w:rFonts w:ascii="Calibri" w:eastAsia="Calibri" w:hAnsi="Calibri" w:cs="Calibri"/>
                <w:b/>
                <w:sz w:val="20"/>
                <w:szCs w:val="20"/>
              </w:rPr>
              <w:t xml:space="preserve"> legal</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C01BF" w:rsidRPr="003F2A0F">
              <w:rPr>
                <w:rFonts w:ascii="Calibri" w:eastAsia="Calibri" w:hAnsi="Calibri" w:cs="Calibri"/>
                <w:sz w:val="20"/>
                <w:szCs w:val="20"/>
              </w:rPr>
              <w:t>Isidora Goyenechea N°3477, Piso 21,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26F24" w:rsidRPr="00CD3855" w:rsidRDefault="00D42470" w:rsidP="00226F24">
            <w:pPr>
              <w:spacing w:after="100" w:line="276" w:lineRule="auto"/>
              <w:jc w:val="both"/>
              <w:rPr>
                <w:rFonts w:ascii="Calibri" w:eastAsia="Calibri" w:hAnsi="Calibri" w:cs="Calibri"/>
                <w:sz w:val="20"/>
                <w:szCs w:val="20"/>
                <w:lang w:val="es-ES" w:eastAsia="es-ES"/>
              </w:rPr>
            </w:pPr>
            <w:r w:rsidRPr="00CD3855">
              <w:rPr>
                <w:rFonts w:ascii="Calibri" w:eastAsia="Calibri" w:hAnsi="Calibri" w:cs="Calibri"/>
                <w:b/>
                <w:sz w:val="20"/>
                <w:szCs w:val="20"/>
              </w:rPr>
              <w:t>Correo electrónico:</w:t>
            </w:r>
            <w:r w:rsidRPr="00CD3855">
              <w:rPr>
                <w:rFonts w:ascii="Calibri" w:eastAsia="Calibri" w:hAnsi="Calibri" w:cs="Calibri"/>
                <w:sz w:val="20"/>
                <w:szCs w:val="20"/>
              </w:rPr>
              <w:t xml:space="preserve"> </w:t>
            </w:r>
            <w:hyperlink r:id="rId13" w:history="1">
              <w:r w:rsidR="00BE0347" w:rsidRPr="00017C8A">
                <w:rPr>
                  <w:rStyle w:val="Hipervnculo"/>
                  <w:rFonts w:ascii="Calibri" w:eastAsia="Calibri" w:hAnsi="Calibri" w:cs="Calibri"/>
                  <w:sz w:val="20"/>
                  <w:szCs w:val="20"/>
                </w:rPr>
                <w:t>medioambiente@bitumix.cl</w:t>
              </w:r>
            </w:hyperlink>
            <w:r w:rsidR="00BE0347">
              <w:rPr>
                <w:rFonts w:ascii="Calibri" w:eastAsia="Calibri" w:hAnsi="Calibri" w:cs="Calibri"/>
                <w:sz w:val="20"/>
                <w:szCs w:val="20"/>
              </w:rPr>
              <w:t xml:space="preserve"> </w:t>
            </w:r>
            <w:r w:rsidR="00BE0347">
              <w:rPr>
                <w:rStyle w:val="Hipervnculo"/>
                <w:lang w:val="es-ES" w:eastAsia="es-ES"/>
              </w:rPr>
              <w:t xml:space="preserve"> </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E0347" w:rsidRPr="007C01BF"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54B5F" w:rsidRPr="00CD3855">
              <w:rPr>
                <w:rFonts w:ascii="Calibri" w:eastAsia="Calibri" w:hAnsi="Calibri" w:cs="Calibri"/>
                <w:sz w:val="20"/>
                <w:szCs w:val="20"/>
              </w:rPr>
              <w:t xml:space="preserve">+56 2 </w:t>
            </w:r>
            <w:r w:rsidR="00BE0347">
              <w:rPr>
                <w:rFonts w:ascii="Calibri" w:eastAsia="Calibri" w:hAnsi="Calibri" w:cs="Calibri"/>
                <w:sz w:val="20"/>
                <w:szCs w:val="20"/>
              </w:rPr>
              <w:t>26803000; 66484694</w:t>
            </w:r>
          </w:p>
        </w:tc>
      </w:tr>
    </w:tbl>
    <w:p w:rsidR="00D42470" w:rsidRPr="00D42470" w:rsidRDefault="00D42470" w:rsidP="00D42470">
      <w:pPr>
        <w:jc w:val="center"/>
        <w:rPr>
          <w:rFonts w:ascii="Calibri" w:eastAsia="Calibri" w:hAnsi="Calibri" w:cs="Calibri"/>
          <w:sz w:val="28"/>
          <w:szCs w:val="32"/>
        </w:rPr>
      </w:pPr>
    </w:p>
    <w:p w:rsidR="00D42470" w:rsidRPr="00D42470" w:rsidRDefault="00D42470" w:rsidP="008A7448">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rsidR="00D42470" w:rsidRPr="00D42470" w:rsidRDefault="00D42470" w:rsidP="00EF1051">
      <w:pPr>
        <w:pStyle w:val="Ttulo2"/>
      </w:pPr>
      <w:bookmarkStart w:id="30" w:name="_Toc449085408"/>
      <w:bookmarkStart w:id="31" w:name="_Toc508889130"/>
      <w:bookmarkStart w:id="32" w:name="_Toc508894242"/>
      <w:bookmarkStart w:id="33" w:name="_Toc526182517"/>
      <w:bookmarkStart w:id="34" w:name="_Toc526848693"/>
      <w:bookmarkStart w:id="35" w:name="_Toc1725932"/>
      <w:r w:rsidRPr="00D42470">
        <w:lastRenderedPageBreak/>
        <w:t>Ubicación</w:t>
      </w:r>
      <w:bookmarkEnd w:id="21"/>
      <w:bookmarkEnd w:id="22"/>
      <w:bookmarkEnd w:id="23"/>
      <w:bookmarkEnd w:id="24"/>
      <w:bookmarkEnd w:id="25"/>
      <w:bookmarkEnd w:id="26"/>
      <w:r w:rsidRPr="00D42470">
        <w:t xml:space="preserve"> y </w:t>
      </w:r>
      <w:proofErr w:type="spellStart"/>
      <w:r w:rsidRPr="00D42470">
        <w:t>Layout</w:t>
      </w:r>
      <w:bookmarkEnd w:id="27"/>
      <w:bookmarkEnd w:id="28"/>
      <w:bookmarkEnd w:id="29"/>
      <w:bookmarkEnd w:id="30"/>
      <w:bookmarkEnd w:id="31"/>
      <w:bookmarkEnd w:id="32"/>
      <w:bookmarkEnd w:id="33"/>
      <w:bookmarkEnd w:id="34"/>
      <w:bookmarkEnd w:id="35"/>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062944" w:rsidRDefault="0081733E" w:rsidP="00322837">
            <w:pPr>
              <w:pStyle w:val="Descripcin"/>
              <w:keepNext/>
              <w:jc w:val="both"/>
              <w:rPr>
                <w:rFonts w:ascii="Calibri" w:eastAsia="Calibri" w:hAnsi="Calibri" w:cs="Times New Roman"/>
                <w:sz w:val="20"/>
                <w:szCs w:val="20"/>
              </w:rPr>
            </w:pPr>
            <w:bookmarkStart w:id="36" w:name="_Toc352840382"/>
            <w:bookmarkStart w:id="37" w:name="_Toc352841442"/>
            <w:bookmarkStart w:id="38" w:name="_Toc352940732"/>
            <w:bookmarkStart w:id="39" w:name="_Toc353998108"/>
            <w:bookmarkStart w:id="40" w:name="_Toc353998181"/>
            <w:r w:rsidRPr="00322837">
              <w:rPr>
                <w:rFonts w:ascii="Calibri" w:eastAsia="Calibri" w:hAnsi="Calibri" w:cs="Times New Roman"/>
                <w:b/>
                <w:i w:val="0"/>
                <w:iCs w:val="0"/>
                <w:color w:val="auto"/>
                <w:sz w:val="22"/>
                <w:szCs w:val="22"/>
              </w:rPr>
              <w:t xml:space="preserve">Figura </w:t>
            </w:r>
            <w:r w:rsidRPr="00322837">
              <w:rPr>
                <w:rFonts w:ascii="Calibri" w:eastAsia="Calibri" w:hAnsi="Calibri" w:cs="Times New Roman"/>
                <w:b/>
                <w:i w:val="0"/>
                <w:iCs w:val="0"/>
                <w:color w:val="auto"/>
                <w:sz w:val="22"/>
                <w:szCs w:val="22"/>
              </w:rPr>
              <w:fldChar w:fldCharType="begin"/>
            </w:r>
            <w:r w:rsidRPr="00322837">
              <w:rPr>
                <w:rFonts w:ascii="Calibri" w:eastAsia="Calibri" w:hAnsi="Calibri" w:cs="Times New Roman"/>
                <w:b/>
                <w:i w:val="0"/>
                <w:iCs w:val="0"/>
                <w:color w:val="auto"/>
                <w:sz w:val="22"/>
                <w:szCs w:val="22"/>
              </w:rPr>
              <w:instrText xml:space="preserve"> SEQ Figura \* ARABIC </w:instrText>
            </w:r>
            <w:r w:rsidRPr="00322837">
              <w:rPr>
                <w:rFonts w:ascii="Calibri" w:eastAsia="Calibri" w:hAnsi="Calibri" w:cs="Times New Roman"/>
                <w:b/>
                <w:i w:val="0"/>
                <w:iCs w:val="0"/>
                <w:color w:val="auto"/>
                <w:sz w:val="22"/>
                <w:szCs w:val="22"/>
              </w:rPr>
              <w:fldChar w:fldCharType="separate"/>
            </w:r>
            <w:r w:rsidR="0012175E">
              <w:rPr>
                <w:rFonts w:ascii="Calibri" w:eastAsia="Calibri" w:hAnsi="Calibri" w:cs="Times New Roman"/>
                <w:b/>
                <w:i w:val="0"/>
                <w:iCs w:val="0"/>
                <w:noProof/>
                <w:color w:val="auto"/>
                <w:sz w:val="22"/>
                <w:szCs w:val="22"/>
              </w:rPr>
              <w:t>1</w:t>
            </w:r>
            <w:r w:rsidRPr="00322837">
              <w:rPr>
                <w:rFonts w:ascii="Calibri" w:eastAsia="Calibri" w:hAnsi="Calibri" w:cs="Times New Roman"/>
                <w:b/>
                <w:i w:val="0"/>
                <w:iCs w:val="0"/>
                <w:color w:val="auto"/>
                <w:sz w:val="22"/>
                <w:szCs w:val="22"/>
              </w:rPr>
              <w:fldChar w:fldCharType="end"/>
            </w:r>
            <w:r w:rsidR="00322837">
              <w:rPr>
                <w:rFonts w:ascii="Calibri" w:eastAsia="Calibri" w:hAnsi="Calibri" w:cs="Times New Roman"/>
                <w:b/>
                <w:i w:val="0"/>
                <w:iCs w:val="0"/>
                <w:color w:val="auto"/>
                <w:sz w:val="22"/>
                <w:szCs w:val="22"/>
              </w:rPr>
              <w:t xml:space="preserve"> </w:t>
            </w:r>
            <w:r w:rsidR="00D42470" w:rsidRPr="00322837">
              <w:rPr>
                <w:rFonts w:ascii="Calibri" w:eastAsia="Calibri" w:hAnsi="Calibri" w:cs="Times New Roman"/>
                <w:b/>
                <w:i w:val="0"/>
                <w:iCs w:val="0"/>
                <w:color w:val="auto"/>
                <w:sz w:val="22"/>
                <w:szCs w:val="22"/>
              </w:rPr>
              <w:t>Mapa de ubicación local</w:t>
            </w:r>
            <w:r w:rsidR="00062944">
              <w:rPr>
                <w:rFonts w:ascii="Calibri" w:eastAsia="Calibri" w:hAnsi="Calibri" w:cs="Times New Roman"/>
                <w:b/>
                <w:i w:val="0"/>
                <w:iCs w:val="0"/>
                <w:color w:val="auto"/>
                <w:sz w:val="22"/>
                <w:szCs w:val="22"/>
              </w:rPr>
              <w:t xml:space="preserve"> y de las áreas proyectadas</w:t>
            </w:r>
            <w:r w:rsidR="00D42470" w:rsidRPr="00322837">
              <w:rPr>
                <w:rFonts w:ascii="Calibri" w:eastAsia="Calibri" w:hAnsi="Calibri" w:cs="Times New Roman"/>
                <w:b/>
                <w:i w:val="0"/>
                <w:iCs w:val="0"/>
                <w:color w:val="auto"/>
                <w:sz w:val="22"/>
                <w:szCs w:val="22"/>
              </w:rPr>
              <w:t xml:space="preserve"> </w:t>
            </w:r>
            <w:r w:rsidR="00D42470" w:rsidRPr="00062944">
              <w:rPr>
                <w:rFonts w:ascii="Calibri" w:eastAsia="Calibri" w:hAnsi="Calibri" w:cs="Times New Roman"/>
                <w:i w:val="0"/>
                <w:iCs w:val="0"/>
                <w:color w:val="auto"/>
                <w:sz w:val="20"/>
                <w:szCs w:val="20"/>
              </w:rPr>
              <w:t xml:space="preserve">(Fuente: </w:t>
            </w:r>
            <w:bookmarkEnd w:id="36"/>
            <w:bookmarkEnd w:id="37"/>
            <w:bookmarkEnd w:id="38"/>
            <w:bookmarkEnd w:id="39"/>
            <w:bookmarkEnd w:id="40"/>
            <w:r w:rsidR="00062944" w:rsidRPr="00062944">
              <w:rPr>
                <w:rFonts w:ascii="Calibri" w:eastAsia="Calibri" w:hAnsi="Calibri" w:cs="Times New Roman"/>
                <w:i w:val="0"/>
                <w:iCs w:val="0"/>
                <w:color w:val="auto"/>
                <w:sz w:val="20"/>
                <w:szCs w:val="20"/>
              </w:rPr>
              <w:t>Anexo 2 DIA “Proyecto Explotación y Procesamiento de Rocas en Cantera Preexistente – Canteras Chacabuco</w:t>
            </w:r>
            <w:r w:rsidR="002B6498" w:rsidRPr="00062944">
              <w:rPr>
                <w:rFonts w:ascii="Calibri" w:eastAsia="Calibri" w:hAnsi="Calibri" w:cs="Times New Roman"/>
                <w:i w:val="0"/>
                <w:iCs w:val="0"/>
                <w:color w:val="auto"/>
                <w:sz w:val="20"/>
                <w:szCs w:val="20"/>
              </w:rPr>
              <w:t>)</w:t>
            </w:r>
          </w:p>
          <w:p w:rsidR="002B6498" w:rsidRPr="00336432" w:rsidRDefault="00062944" w:rsidP="002B6498">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extent cx="6547104" cy="4631974"/>
                  <wp:effectExtent l="0" t="0" r="6350" b="0"/>
                  <wp:docPr id="15" name="Imagen 15" descr="C:\Users\irma.febre\Desktop\KFL\Denuncias\ID 185-RM-2017 Canteras Chacabuco S.A\Evaluacion Ambiental\DIA\Anexos\Proyecto Cant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ma.febre\Desktop\KFL\Denuncias\ID 185-RM-2017 Canteras Chacabuco S.A\Evaluacion Ambiental\DIA\Anexos\Proyecto Cantera.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551144" cy="4634832"/>
                          </a:xfrm>
                          <a:prstGeom prst="rect">
                            <a:avLst/>
                          </a:prstGeom>
                          <a:noFill/>
                          <a:ln>
                            <a:noFill/>
                          </a:ln>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Coordenadas UTM de referencia: DATUM WGS 84</w:t>
            </w:r>
          </w:p>
        </w:tc>
        <w:tc>
          <w:tcPr>
            <w:tcW w:w="928" w:type="pct"/>
            <w:shd w:val="clear" w:color="auto" w:fill="FFFFFF"/>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Huso:</w:t>
            </w:r>
            <w:r w:rsidR="00ED0DD6" w:rsidRPr="00336432">
              <w:rPr>
                <w:rFonts w:ascii="Calibri" w:eastAsia="Calibri" w:hAnsi="Calibri" w:cs="Calibri"/>
                <w:b/>
                <w:sz w:val="20"/>
                <w:szCs w:val="18"/>
              </w:rPr>
              <w:t xml:space="preserve"> 19</w:t>
            </w:r>
          </w:p>
        </w:tc>
        <w:tc>
          <w:tcPr>
            <w:tcW w:w="1146" w:type="pct"/>
            <w:shd w:val="clear" w:color="auto" w:fill="FFFFFF"/>
          </w:tcPr>
          <w:p w:rsidR="00C61C5D" w:rsidRPr="00336432" w:rsidRDefault="00D42470" w:rsidP="004D4FFB">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UTM N:</w:t>
            </w:r>
            <w:r w:rsidR="00ED0DD6" w:rsidRPr="00336432">
              <w:rPr>
                <w:rFonts w:ascii="Calibri" w:eastAsia="Calibri" w:hAnsi="Calibri" w:cs="Calibri"/>
                <w:b/>
                <w:sz w:val="20"/>
                <w:szCs w:val="18"/>
              </w:rPr>
              <w:t xml:space="preserve"> </w:t>
            </w:r>
            <w:r w:rsidR="009B7BE7">
              <w:rPr>
                <w:rFonts w:ascii="Calibri" w:eastAsia="Calibri" w:hAnsi="Calibri" w:cs="Calibri"/>
                <w:b/>
                <w:sz w:val="20"/>
                <w:szCs w:val="18"/>
              </w:rPr>
              <w:t>6.281.047 m Central</w:t>
            </w:r>
          </w:p>
        </w:tc>
        <w:tc>
          <w:tcPr>
            <w:tcW w:w="1128" w:type="pct"/>
            <w:shd w:val="clear" w:color="auto" w:fill="FFFFFF"/>
          </w:tcPr>
          <w:p w:rsidR="00C61C5D" w:rsidRPr="00D42470" w:rsidRDefault="00D42470" w:rsidP="004D4FFB">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9B7BE7">
              <w:rPr>
                <w:rFonts w:ascii="Calibri" w:eastAsia="Calibri" w:hAnsi="Calibri" w:cs="Calibri"/>
                <w:b/>
                <w:sz w:val="20"/>
                <w:szCs w:val="16"/>
              </w:rPr>
              <w:t>: 373.844 m Central</w:t>
            </w:r>
          </w:p>
        </w:tc>
      </w:tr>
      <w:tr w:rsidR="00D42470" w:rsidRPr="00D42470" w:rsidTr="009B7BE7">
        <w:trPr>
          <w:trHeight w:val="454"/>
          <w:jc w:val="center"/>
        </w:trPr>
        <w:tc>
          <w:tcPr>
            <w:tcW w:w="5000" w:type="pct"/>
            <w:gridSpan w:val="4"/>
            <w:shd w:val="clear" w:color="auto" w:fill="FFFFFF"/>
            <w:tcMar>
              <w:top w:w="58" w:type="dxa"/>
              <w:left w:w="58" w:type="dxa"/>
              <w:bottom w:w="58" w:type="dxa"/>
              <w:right w:w="58" w:type="dxa"/>
            </w:tcMar>
          </w:tcPr>
          <w:p w:rsidR="00D42470" w:rsidRPr="0012175E" w:rsidRDefault="00D42470" w:rsidP="006F53ED">
            <w:pPr>
              <w:spacing w:after="0" w:line="240" w:lineRule="auto"/>
              <w:jc w:val="both"/>
              <w:rPr>
                <w:rFonts w:ascii="Calibri" w:eastAsia="Calibri" w:hAnsi="Calibri" w:cs="Calibri"/>
                <w:sz w:val="20"/>
                <w:szCs w:val="18"/>
              </w:rPr>
            </w:pPr>
            <w:r w:rsidRPr="0012175E">
              <w:rPr>
                <w:rFonts w:ascii="Calibri" w:eastAsia="Calibri" w:hAnsi="Calibri" w:cs="Calibri"/>
                <w:b/>
                <w:sz w:val="20"/>
                <w:szCs w:val="18"/>
              </w:rPr>
              <w:t xml:space="preserve">Ruta de acceso: </w:t>
            </w:r>
            <w:r w:rsidR="00062944">
              <w:rPr>
                <w:rFonts w:ascii="Calibri" w:eastAsia="Calibri" w:hAnsi="Calibri" w:cs="Calibri"/>
                <w:sz w:val="20"/>
                <w:szCs w:val="18"/>
              </w:rPr>
              <w:t>En Autopista Los Libertadores (Ruta 57) dirección Norte, a la altura del kilómetro 38,8, girar a la derecha en Camino La Virgen hasta el final. Posteriormente, girar a la derecha en calle Los Canelos.</w:t>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41" w:name="_Toc390777020"/>
      <w:bookmarkStart w:id="42" w:name="_Toc449085409"/>
      <w:bookmarkStart w:id="43" w:name="_Toc1725933"/>
      <w:r w:rsidRPr="00D42470">
        <w:lastRenderedPageBreak/>
        <w:t>INSTRUMENTOS DE CARÁCTER AMBIENTAL FISCALIZADOS</w:t>
      </w:r>
      <w:bookmarkEnd w:id="41"/>
      <w:bookmarkEnd w:id="42"/>
      <w:bookmarkEnd w:id="43"/>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134"/>
        <w:gridCol w:w="2273"/>
        <w:gridCol w:w="1984"/>
        <w:gridCol w:w="1741"/>
      </w:tblGrid>
      <w:tr w:rsidR="005933B2" w:rsidRPr="00D42470" w:rsidTr="00F442BB">
        <w:trPr>
          <w:trHeight w:val="498"/>
        </w:trPr>
        <w:tc>
          <w:tcPr>
            <w:tcW w:w="5000" w:type="pct"/>
            <w:gridSpan w:val="7"/>
            <w:shd w:val="clear" w:color="000000" w:fill="D9D9D9"/>
            <w:noWrap/>
          </w:tcPr>
          <w:p w:rsidR="005933B2" w:rsidRPr="00D42470" w:rsidRDefault="005933B2" w:rsidP="00F442BB">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F442BB" w:rsidRPr="00D42470" w:rsidTr="00F442BB">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4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74" w:type="pct"/>
          </w:tcPr>
          <w:p w:rsidR="00987C39" w:rsidRPr="00D42470" w:rsidRDefault="00987C39" w:rsidP="00F442B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0140C" w:rsidRPr="00D42470" w:rsidTr="006101A3">
        <w:trPr>
          <w:trHeight w:val="498"/>
        </w:trPr>
        <w:tc>
          <w:tcPr>
            <w:tcW w:w="211" w:type="pct"/>
            <w:shd w:val="clear" w:color="auto" w:fill="auto"/>
            <w:noWrap/>
            <w:vAlign w:val="center"/>
            <w:hideMark/>
          </w:tcPr>
          <w:p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B0140C" w:rsidRPr="00D42470" w:rsidRDefault="00184817"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058</w:t>
            </w:r>
          </w:p>
        </w:tc>
        <w:tc>
          <w:tcPr>
            <w:tcW w:w="569" w:type="pct"/>
            <w:vAlign w:val="center"/>
          </w:tcPr>
          <w:p w:rsidR="00B0140C" w:rsidRPr="003012EA" w:rsidRDefault="00184817" w:rsidP="009D434F">
            <w:pPr>
              <w:spacing w:after="0" w:line="0" w:lineRule="atLeast"/>
              <w:jc w:val="center"/>
              <w:rPr>
                <w:rFonts w:ascii="Calibri" w:eastAsia="Calibri" w:hAnsi="Calibri" w:cs="Times New Roman"/>
                <w:color w:val="000000" w:themeColor="text1"/>
                <w:sz w:val="20"/>
              </w:rPr>
            </w:pPr>
            <w:r>
              <w:rPr>
                <w:rFonts w:ascii="Calibri" w:eastAsia="Calibri" w:hAnsi="Calibri" w:cs="Times New Roman"/>
                <w:color w:val="000000" w:themeColor="text1"/>
                <w:sz w:val="20"/>
              </w:rPr>
              <w:t>04/02/2015</w:t>
            </w:r>
          </w:p>
        </w:tc>
        <w:tc>
          <w:tcPr>
            <w:tcW w:w="1141" w:type="pct"/>
            <w:shd w:val="clear" w:color="auto" w:fill="auto"/>
            <w:noWrap/>
            <w:vAlign w:val="center"/>
          </w:tcPr>
          <w:p w:rsidR="008B462F" w:rsidRDefault="008B462F" w:rsidP="00D42470">
            <w:pPr>
              <w:spacing w:after="0" w:line="0" w:lineRule="atLeast"/>
              <w:jc w:val="center"/>
              <w:rPr>
                <w:rFonts w:ascii="Calibri" w:eastAsia="Calibri" w:hAnsi="Calibri" w:cs="Times New Roman"/>
                <w:color w:val="000000" w:themeColor="text1"/>
                <w:sz w:val="20"/>
              </w:rPr>
            </w:pPr>
            <w:r>
              <w:rPr>
                <w:rFonts w:ascii="Calibri" w:eastAsia="Calibri" w:hAnsi="Calibri" w:cs="Times New Roman"/>
                <w:color w:val="000000" w:themeColor="text1"/>
                <w:sz w:val="20"/>
              </w:rPr>
              <w:t>Comisión de Evaluación</w:t>
            </w:r>
          </w:p>
          <w:p w:rsidR="00B0140C" w:rsidRPr="003012EA" w:rsidRDefault="00B0140C" w:rsidP="00D42470">
            <w:pPr>
              <w:spacing w:after="0" w:line="0" w:lineRule="atLeast"/>
              <w:jc w:val="center"/>
              <w:rPr>
                <w:rFonts w:ascii="Calibri" w:eastAsia="Calibri" w:hAnsi="Calibri" w:cs="Times New Roman"/>
                <w:color w:val="000000" w:themeColor="text1"/>
                <w:sz w:val="20"/>
              </w:rPr>
            </w:pPr>
            <w:r w:rsidRPr="003012EA">
              <w:rPr>
                <w:rFonts w:ascii="Calibri" w:eastAsia="Calibri" w:hAnsi="Calibri" w:cs="Times New Roman"/>
                <w:color w:val="000000" w:themeColor="text1"/>
                <w:sz w:val="20"/>
              </w:rPr>
              <w:t>Región Metropolitana</w:t>
            </w:r>
          </w:p>
        </w:tc>
        <w:tc>
          <w:tcPr>
            <w:tcW w:w="996" w:type="pct"/>
            <w:shd w:val="clear" w:color="auto" w:fill="auto"/>
            <w:noWrap/>
            <w:vAlign w:val="center"/>
          </w:tcPr>
          <w:p w:rsidR="00B0140C" w:rsidRPr="00D42470" w:rsidRDefault="00B0140C" w:rsidP="009D434F">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 xml:space="preserve">Califica </w:t>
            </w:r>
            <w:r w:rsidR="008B462F">
              <w:rPr>
                <w:rFonts w:ascii="Calibri" w:eastAsia="Calibri" w:hAnsi="Calibri" w:cs="Times New Roman"/>
                <w:color w:val="000000"/>
                <w:sz w:val="20"/>
              </w:rPr>
              <w:t xml:space="preserve">ambientalmente el proyecto “Extracción y procesamiento de </w:t>
            </w:r>
            <w:r w:rsidR="00287FDF">
              <w:rPr>
                <w:rFonts w:ascii="Calibri" w:eastAsia="Calibri" w:hAnsi="Calibri" w:cs="Times New Roman"/>
                <w:color w:val="000000"/>
                <w:sz w:val="20"/>
              </w:rPr>
              <w:t>r</w:t>
            </w:r>
            <w:r w:rsidR="008B462F">
              <w:rPr>
                <w:rFonts w:ascii="Calibri" w:eastAsia="Calibri" w:hAnsi="Calibri" w:cs="Times New Roman"/>
                <w:color w:val="000000"/>
                <w:sz w:val="20"/>
              </w:rPr>
              <w:t>oca en Cantera Preexistente Cantera Chacabuco”</w:t>
            </w:r>
          </w:p>
        </w:tc>
        <w:tc>
          <w:tcPr>
            <w:tcW w:w="874" w:type="pct"/>
            <w:vAlign w:val="center"/>
          </w:tcPr>
          <w:p w:rsidR="00B0140C" w:rsidRPr="00D42470" w:rsidRDefault="00AB52E6" w:rsidP="00AB52E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D42470" w:rsidRPr="00AE3CB0" w:rsidRDefault="00D42470" w:rsidP="00E22786">
      <w:pPr>
        <w:contextualSpacing/>
        <w:rPr>
          <w:sz w:val="12"/>
          <w:szCs w:val="24"/>
        </w:rPr>
      </w:pPr>
    </w:p>
    <w:p w:rsidR="00D42470" w:rsidRDefault="00D42470" w:rsidP="00987770">
      <w:pPr>
        <w:pStyle w:val="Ttulo1"/>
      </w:pPr>
      <w:bookmarkStart w:id="44" w:name="_Toc352840385"/>
      <w:bookmarkStart w:id="45" w:name="_Toc352841445"/>
      <w:bookmarkStart w:id="46" w:name="_Toc447875232"/>
      <w:bookmarkStart w:id="47" w:name="_Toc449085410"/>
      <w:bookmarkStart w:id="48" w:name="_Toc1725934"/>
      <w:r w:rsidRPr="00D42470">
        <w:t>ANTECEDENTES DE LA ACTIVIDAD DE FISCALIZACIÓN</w:t>
      </w:r>
      <w:bookmarkEnd w:id="44"/>
      <w:bookmarkEnd w:id="45"/>
      <w:bookmarkEnd w:id="46"/>
      <w:bookmarkEnd w:id="47"/>
      <w:bookmarkEnd w:id="48"/>
    </w:p>
    <w:p w:rsidR="00D14AAD" w:rsidRPr="00AE3CB0" w:rsidRDefault="00D14AAD" w:rsidP="00D14AAD">
      <w:pPr>
        <w:spacing w:after="0" w:line="240" w:lineRule="auto"/>
        <w:ind w:left="567"/>
        <w:contextualSpacing/>
        <w:outlineLvl w:val="0"/>
        <w:rPr>
          <w:rFonts w:ascii="Calibri" w:eastAsia="Calibri" w:hAnsi="Calibri" w:cs="Calibri"/>
          <w:b/>
          <w:sz w:val="12"/>
          <w:szCs w:val="20"/>
        </w:rPr>
      </w:pPr>
    </w:p>
    <w:p w:rsidR="00D42470" w:rsidRDefault="00D42470" w:rsidP="00987770">
      <w:pPr>
        <w:pStyle w:val="Ttulo2"/>
      </w:pPr>
      <w:bookmarkStart w:id="49" w:name="_Toc352840386"/>
      <w:bookmarkStart w:id="50" w:name="_Toc352841446"/>
      <w:bookmarkStart w:id="51" w:name="_Toc353998112"/>
      <w:bookmarkStart w:id="52" w:name="_Toc353998185"/>
      <w:bookmarkStart w:id="53" w:name="_Toc382383537"/>
      <w:bookmarkStart w:id="54" w:name="_Toc382472359"/>
      <w:bookmarkStart w:id="55" w:name="_Toc390184270"/>
      <w:bookmarkStart w:id="56" w:name="_Toc390360001"/>
      <w:bookmarkStart w:id="57" w:name="_Toc390777022"/>
      <w:bookmarkStart w:id="58" w:name="_Toc447875233"/>
      <w:bookmarkStart w:id="59" w:name="_Toc449085411"/>
      <w:bookmarkStart w:id="60" w:name="_Toc508889133"/>
      <w:bookmarkStart w:id="61" w:name="_Toc508894245"/>
      <w:bookmarkStart w:id="62" w:name="_Toc526182675"/>
      <w:bookmarkStart w:id="63" w:name="_Toc526848696"/>
      <w:bookmarkStart w:id="64" w:name="_Toc1725935"/>
      <w:r w:rsidRPr="00D42470">
        <w:t>Motivo de la Actividad de Fiscalización</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5933B2" w:rsidRPr="00AE3CB0" w:rsidRDefault="005933B2" w:rsidP="005933B2">
      <w:pPr>
        <w:spacing w:after="0" w:line="240" w:lineRule="auto"/>
        <w:ind w:left="576"/>
        <w:contextualSpacing/>
        <w:outlineLvl w:val="0"/>
        <w:rPr>
          <w:rFonts w:ascii="Calibri" w:eastAsia="Calibri" w:hAnsi="Calibri" w:cs="Calibri"/>
          <w:b/>
          <w:sz w:val="12"/>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F442BB" w:rsidTr="0031512B">
        <w:trPr>
          <w:trHeight w:val="350"/>
        </w:trPr>
        <w:tc>
          <w:tcPr>
            <w:tcW w:w="1210" w:type="pct"/>
            <w:gridSpan w:val="2"/>
            <w:vAlign w:val="center"/>
          </w:tcPr>
          <w:p w:rsidR="00D42470" w:rsidRPr="00F442BB" w:rsidRDefault="00D42470" w:rsidP="00D42470">
            <w:pPr>
              <w:rPr>
                <w:b/>
                <w:color w:val="000000" w:themeColor="text1"/>
              </w:rPr>
            </w:pPr>
            <w:r w:rsidRPr="00F442BB">
              <w:rPr>
                <w:b/>
                <w:color w:val="000000" w:themeColor="text1"/>
              </w:rPr>
              <w:t>Motivo</w:t>
            </w:r>
          </w:p>
        </w:tc>
        <w:tc>
          <w:tcPr>
            <w:tcW w:w="3790" w:type="pct"/>
            <w:gridSpan w:val="2"/>
            <w:vAlign w:val="center"/>
          </w:tcPr>
          <w:p w:rsidR="00D42470" w:rsidRPr="00F442BB" w:rsidRDefault="00D42470" w:rsidP="00D42470">
            <w:pPr>
              <w:rPr>
                <w:b/>
                <w:color w:val="000000" w:themeColor="text1"/>
              </w:rPr>
            </w:pPr>
            <w:r w:rsidRPr="00F442BB">
              <w:rPr>
                <w:b/>
                <w:color w:val="000000" w:themeColor="text1"/>
              </w:rPr>
              <w:t>Descripción</w:t>
            </w:r>
          </w:p>
        </w:tc>
      </w:tr>
      <w:tr w:rsidR="00D42470" w:rsidRPr="00F442BB" w:rsidTr="0031512B">
        <w:trPr>
          <w:trHeight w:val="481"/>
        </w:trPr>
        <w:tc>
          <w:tcPr>
            <w:tcW w:w="246" w:type="pct"/>
            <w:vAlign w:val="center"/>
          </w:tcPr>
          <w:p w:rsidR="00D42470" w:rsidRPr="00F442BB" w:rsidRDefault="00D42470" w:rsidP="00D42470">
            <w:pPr>
              <w:jc w:val="center"/>
              <w:rPr>
                <w:color w:val="000000" w:themeColor="text1"/>
              </w:rPr>
            </w:pPr>
          </w:p>
        </w:tc>
        <w:tc>
          <w:tcPr>
            <w:tcW w:w="964" w:type="pct"/>
            <w:vAlign w:val="center"/>
          </w:tcPr>
          <w:p w:rsidR="00D42470" w:rsidRPr="00F442BB" w:rsidRDefault="00D42470" w:rsidP="00D42470">
            <w:pPr>
              <w:rPr>
                <w:color w:val="000000" w:themeColor="text1"/>
              </w:rPr>
            </w:pPr>
            <w:r w:rsidRPr="00F442BB">
              <w:rPr>
                <w:color w:val="000000" w:themeColor="text1"/>
              </w:rPr>
              <w:t>Programada</w:t>
            </w:r>
          </w:p>
        </w:tc>
        <w:tc>
          <w:tcPr>
            <w:tcW w:w="3790" w:type="pct"/>
            <w:gridSpan w:val="2"/>
            <w:vAlign w:val="center"/>
          </w:tcPr>
          <w:p w:rsidR="00D42470" w:rsidRPr="00F442BB" w:rsidRDefault="00D42470" w:rsidP="008A7992">
            <w:pPr>
              <w:jc w:val="both"/>
              <w:rPr>
                <w:color w:val="000000" w:themeColor="text1"/>
              </w:rPr>
            </w:pPr>
          </w:p>
        </w:tc>
      </w:tr>
      <w:tr w:rsidR="00D42470" w:rsidRPr="00F442BB" w:rsidTr="0031512B">
        <w:trPr>
          <w:trHeight w:val="350"/>
        </w:trPr>
        <w:tc>
          <w:tcPr>
            <w:tcW w:w="246" w:type="pct"/>
            <w:vMerge w:val="restart"/>
            <w:vAlign w:val="center"/>
          </w:tcPr>
          <w:p w:rsidR="00D42470" w:rsidRPr="00F442BB" w:rsidRDefault="00FA5C56" w:rsidP="00D42470">
            <w:pPr>
              <w:jc w:val="center"/>
              <w:rPr>
                <w:color w:val="000000" w:themeColor="text1"/>
              </w:rPr>
            </w:pPr>
            <w:r>
              <w:rPr>
                <w:color w:val="000000" w:themeColor="text1"/>
              </w:rPr>
              <w:t>X</w:t>
            </w:r>
          </w:p>
        </w:tc>
        <w:tc>
          <w:tcPr>
            <w:tcW w:w="964" w:type="pct"/>
            <w:vMerge w:val="restart"/>
            <w:vAlign w:val="center"/>
          </w:tcPr>
          <w:p w:rsidR="00D42470" w:rsidRPr="00E52967" w:rsidRDefault="00D42470" w:rsidP="00D42470">
            <w:pPr>
              <w:rPr>
                <w:color w:val="000000" w:themeColor="text1"/>
              </w:rPr>
            </w:pPr>
            <w:r w:rsidRPr="00E52967">
              <w:rPr>
                <w:color w:val="000000" w:themeColor="text1"/>
              </w:rPr>
              <w:t>No programada</w:t>
            </w:r>
          </w:p>
        </w:tc>
        <w:tc>
          <w:tcPr>
            <w:tcW w:w="266" w:type="pct"/>
            <w:vAlign w:val="center"/>
          </w:tcPr>
          <w:p w:rsidR="00D42470" w:rsidRPr="00E52967" w:rsidRDefault="00FA5C56" w:rsidP="00D42470">
            <w:pPr>
              <w:jc w:val="center"/>
              <w:rPr>
                <w:color w:val="000000" w:themeColor="text1"/>
              </w:rPr>
            </w:pPr>
            <w:r w:rsidRPr="00E52967">
              <w:rPr>
                <w:color w:val="000000" w:themeColor="text1"/>
              </w:rPr>
              <w:t>X</w:t>
            </w:r>
          </w:p>
        </w:tc>
        <w:tc>
          <w:tcPr>
            <w:tcW w:w="3524" w:type="pct"/>
            <w:vAlign w:val="center"/>
          </w:tcPr>
          <w:p w:rsidR="00D42470" w:rsidRPr="00F442BB" w:rsidRDefault="00D42470" w:rsidP="00D42470">
            <w:pPr>
              <w:rPr>
                <w:color w:val="000000" w:themeColor="text1"/>
              </w:rPr>
            </w:pPr>
            <w:r w:rsidRPr="00F442BB">
              <w:rPr>
                <w:color w:val="000000" w:themeColor="text1"/>
              </w:rPr>
              <w:t>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Autodenuncia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De Oficio</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Otro</w:t>
            </w:r>
          </w:p>
        </w:tc>
      </w:tr>
      <w:tr w:rsidR="00F442BB" w:rsidRPr="00207EE6" w:rsidTr="0031512B">
        <w:trPr>
          <w:trHeight w:val="372"/>
        </w:trPr>
        <w:tc>
          <w:tcPr>
            <w:tcW w:w="246" w:type="pct"/>
            <w:vMerge/>
          </w:tcPr>
          <w:p w:rsidR="00D42470" w:rsidRPr="00207EE6" w:rsidRDefault="00D42470" w:rsidP="00D42470">
            <w:pPr>
              <w:rPr>
                <w:color w:val="000000" w:themeColor="text1"/>
              </w:rPr>
            </w:pPr>
          </w:p>
        </w:tc>
        <w:tc>
          <w:tcPr>
            <w:tcW w:w="964" w:type="pct"/>
            <w:vMerge/>
          </w:tcPr>
          <w:p w:rsidR="00D42470" w:rsidRPr="00207EE6" w:rsidRDefault="00D42470" w:rsidP="00D42470">
            <w:pPr>
              <w:rPr>
                <w:color w:val="000000" w:themeColor="text1"/>
              </w:rPr>
            </w:pPr>
          </w:p>
        </w:tc>
        <w:tc>
          <w:tcPr>
            <w:tcW w:w="3790" w:type="pct"/>
            <w:gridSpan w:val="2"/>
            <w:vAlign w:val="center"/>
          </w:tcPr>
          <w:p w:rsidR="00D42470" w:rsidRPr="00207EE6" w:rsidRDefault="003E0F54" w:rsidP="00501EB9">
            <w:pPr>
              <w:jc w:val="both"/>
              <w:rPr>
                <w:color w:val="000000" w:themeColor="text1"/>
              </w:rPr>
            </w:pPr>
            <w:r w:rsidRPr="00207EE6">
              <w:rPr>
                <w:color w:val="000000" w:themeColor="text1"/>
              </w:rPr>
              <w:t xml:space="preserve">Denuncia </w:t>
            </w:r>
            <w:r w:rsidR="008B462F">
              <w:rPr>
                <w:rFonts w:cs="Calibri"/>
              </w:rPr>
              <w:t>i</w:t>
            </w:r>
            <w:r w:rsidR="008B462F" w:rsidRPr="00BB1955">
              <w:rPr>
                <w:rFonts w:cs="Calibri"/>
              </w:rPr>
              <w:t xml:space="preserve">ngresada el </w:t>
            </w:r>
            <w:r w:rsidR="008B462F">
              <w:rPr>
                <w:rFonts w:cs="Calibri"/>
              </w:rPr>
              <w:t>17</w:t>
            </w:r>
            <w:r w:rsidR="008B462F" w:rsidRPr="00BB1955">
              <w:rPr>
                <w:rFonts w:cs="Calibri"/>
              </w:rPr>
              <w:t xml:space="preserve"> de </w:t>
            </w:r>
            <w:r w:rsidR="008B462F">
              <w:rPr>
                <w:rFonts w:cs="Calibri"/>
              </w:rPr>
              <w:t>mayo de 2017</w:t>
            </w:r>
            <w:r w:rsidR="008B462F" w:rsidRPr="00BB1955">
              <w:rPr>
                <w:rFonts w:cs="Calibri"/>
              </w:rPr>
              <w:t xml:space="preserve">, </w:t>
            </w:r>
            <w:r w:rsidR="008B462F">
              <w:rPr>
                <w:rFonts w:cs="Calibri"/>
              </w:rPr>
              <w:t xml:space="preserve">por el </w:t>
            </w:r>
            <w:proofErr w:type="gramStart"/>
            <w:r w:rsidR="008B462F">
              <w:rPr>
                <w:rFonts w:cs="Calibri"/>
              </w:rPr>
              <w:t>Alcalde</w:t>
            </w:r>
            <w:proofErr w:type="gramEnd"/>
            <w:r w:rsidR="008B462F">
              <w:rPr>
                <w:rFonts w:cs="Calibri"/>
              </w:rPr>
              <w:t xml:space="preserve"> de la Municipalidad de Colina</w:t>
            </w:r>
            <w:r w:rsidR="008B462F" w:rsidRPr="00BB1955">
              <w:rPr>
                <w:rFonts w:cs="Calibri"/>
              </w:rPr>
              <w:t xml:space="preserve">, a través del </w:t>
            </w:r>
            <w:r w:rsidR="008B462F">
              <w:rPr>
                <w:rFonts w:cs="Calibri"/>
              </w:rPr>
              <w:t xml:space="preserve">Ord. N°324, </w:t>
            </w:r>
            <w:r w:rsidR="008635FB">
              <w:rPr>
                <w:rFonts w:cs="Calibri"/>
              </w:rPr>
              <w:t xml:space="preserve">de 15 de mayo de 2017, </w:t>
            </w:r>
            <w:r w:rsidR="006863BF">
              <w:rPr>
                <w:rFonts w:cs="Calibri"/>
              </w:rPr>
              <w:t>en contra de</w:t>
            </w:r>
            <w:r w:rsidR="008B462F">
              <w:rPr>
                <w:rFonts w:cs="Calibri"/>
              </w:rPr>
              <w:t xml:space="preserve">l Proyecto “Extracción y procesamiento de rocas en Cantera Preexistente Cantera Chacabuco”, de Canteras Chacabuco S.A., </w:t>
            </w:r>
            <w:r w:rsidR="003E057F">
              <w:rPr>
                <w:rFonts w:cs="Calibri"/>
              </w:rPr>
              <w:t xml:space="preserve">por acopio y acumulación de desechos en terreno sin ningún sistema de resguardo a la entrada del recinto, y emisiones atmosféricas. Junto con ello, no </w:t>
            </w:r>
            <w:r w:rsidR="003E057F" w:rsidRPr="003F2A0F">
              <w:rPr>
                <w:rFonts w:cs="Calibri"/>
              </w:rPr>
              <w:t xml:space="preserve">se habrían evidenciado baños ni agua potable, pese a la presencia de trabajadores en el lugar. </w:t>
            </w:r>
            <w:r w:rsidR="008B462F" w:rsidRPr="003F2A0F">
              <w:rPr>
                <w:rFonts w:cs="Calibri"/>
              </w:rPr>
              <w:t>(Anexo 1)</w:t>
            </w:r>
            <w:r w:rsidR="00364EDC" w:rsidRPr="003F2A0F">
              <w:t xml:space="preserve">. </w:t>
            </w:r>
            <w:r w:rsidRPr="003F2A0F">
              <w:t xml:space="preserve"> </w:t>
            </w:r>
            <w:bookmarkStart w:id="65" w:name="_Hlk521426226"/>
            <w:r w:rsidRPr="003F2A0F">
              <w:t>A través de la Solicitud de Actividad de Fiscalización Ambiental (SAFA)</w:t>
            </w:r>
            <w:r w:rsidR="004E2F56" w:rsidRPr="003F2A0F">
              <w:t xml:space="preserve"> </w:t>
            </w:r>
            <w:r w:rsidRPr="003F2A0F">
              <w:t>N°</w:t>
            </w:r>
            <w:r w:rsidR="006558C7" w:rsidRPr="003F2A0F">
              <w:t>132</w:t>
            </w:r>
            <w:r w:rsidR="00C42130" w:rsidRPr="003F2A0F">
              <w:t>-</w:t>
            </w:r>
            <w:r w:rsidR="00364EDC" w:rsidRPr="003F2A0F">
              <w:t>201</w:t>
            </w:r>
            <w:r w:rsidR="006558C7" w:rsidRPr="003F2A0F">
              <w:t>9</w:t>
            </w:r>
            <w:r w:rsidR="003F2A0F">
              <w:t xml:space="preserve"> </w:t>
            </w:r>
            <w:r w:rsidR="003F2A0F" w:rsidRPr="003F2A0F">
              <w:t xml:space="preserve">(Anexo </w:t>
            </w:r>
            <w:r w:rsidR="003F2A0F">
              <w:t>2</w:t>
            </w:r>
            <w:r w:rsidR="003F2A0F" w:rsidRPr="003F2A0F">
              <w:t>)</w:t>
            </w:r>
            <w:r w:rsidR="00364EDC" w:rsidRPr="003F2A0F">
              <w:t xml:space="preserve">, </w:t>
            </w:r>
            <w:r w:rsidRPr="003F2A0F">
              <w:t xml:space="preserve">se requiere </w:t>
            </w:r>
            <w:r w:rsidR="00C42130" w:rsidRPr="003F2A0F">
              <w:t>realizar Examen de Información</w:t>
            </w:r>
            <w:r w:rsidR="0076393A" w:rsidRPr="003F2A0F">
              <w:t xml:space="preserve">, </w:t>
            </w:r>
            <w:r w:rsidR="00356F07" w:rsidRPr="003F2A0F">
              <w:rPr>
                <w:color w:val="000000" w:themeColor="text1"/>
              </w:rPr>
              <w:t>por</w:t>
            </w:r>
            <w:r w:rsidR="00356F07" w:rsidRPr="006558C7">
              <w:rPr>
                <w:color w:val="000000" w:themeColor="text1"/>
              </w:rPr>
              <w:t xml:space="preserve"> </w:t>
            </w:r>
            <w:r w:rsidR="0076393A" w:rsidRPr="006558C7">
              <w:rPr>
                <w:color w:val="000000" w:themeColor="text1"/>
              </w:rPr>
              <w:t>medio de</w:t>
            </w:r>
            <w:r w:rsidR="00356F07" w:rsidRPr="006558C7">
              <w:rPr>
                <w:color w:val="000000" w:themeColor="text1"/>
              </w:rPr>
              <w:t xml:space="preserve"> requerimiento</w:t>
            </w:r>
            <w:r w:rsidR="0076393A" w:rsidRPr="006558C7">
              <w:rPr>
                <w:color w:val="000000" w:themeColor="text1"/>
              </w:rPr>
              <w:t xml:space="preserve">. Dicho requerimiento se efectuó </w:t>
            </w:r>
            <w:r w:rsidR="00356F07" w:rsidRPr="006558C7">
              <w:rPr>
                <w:color w:val="000000" w:themeColor="text1"/>
              </w:rPr>
              <w:t>mediante la</w:t>
            </w:r>
            <w:r w:rsidR="006048C2">
              <w:rPr>
                <w:color w:val="000000" w:themeColor="text1"/>
              </w:rPr>
              <w:t>s</w:t>
            </w:r>
            <w:r w:rsidR="00356F07" w:rsidRPr="006558C7">
              <w:rPr>
                <w:color w:val="000000" w:themeColor="text1"/>
              </w:rPr>
              <w:t xml:space="preserve"> Res. Exenta N°8</w:t>
            </w:r>
            <w:r w:rsidR="006558C7" w:rsidRPr="006558C7">
              <w:rPr>
                <w:color w:val="000000" w:themeColor="text1"/>
              </w:rPr>
              <w:t>13</w:t>
            </w:r>
            <w:r w:rsidR="00356F07" w:rsidRPr="006558C7">
              <w:rPr>
                <w:color w:val="000000" w:themeColor="text1"/>
              </w:rPr>
              <w:t xml:space="preserve">, de </w:t>
            </w:r>
            <w:r w:rsidR="006558C7" w:rsidRPr="006048C2">
              <w:t>26</w:t>
            </w:r>
            <w:r w:rsidR="00356F07" w:rsidRPr="006048C2">
              <w:t xml:space="preserve"> de julio de 201</w:t>
            </w:r>
            <w:r w:rsidR="006558C7" w:rsidRPr="006048C2">
              <w:t>7</w:t>
            </w:r>
            <w:r w:rsidR="0076393A" w:rsidRPr="006048C2">
              <w:t xml:space="preserve"> (Anexo </w:t>
            </w:r>
            <w:r w:rsidR="003F2A0F" w:rsidRPr="006048C2">
              <w:t>3</w:t>
            </w:r>
            <w:r w:rsidR="0076393A" w:rsidRPr="006048C2">
              <w:t>)</w:t>
            </w:r>
            <w:bookmarkEnd w:id="65"/>
            <w:r w:rsidR="008635FB" w:rsidRPr="006048C2">
              <w:t xml:space="preserve"> y Res. Exenta N°970, de 29 de agosto de 2017</w:t>
            </w:r>
            <w:r w:rsidR="009B0920" w:rsidRPr="006048C2">
              <w:t xml:space="preserve"> (Anexo </w:t>
            </w:r>
            <w:r w:rsidR="006048C2" w:rsidRPr="006048C2">
              <w:t>5</w:t>
            </w:r>
            <w:r w:rsidR="009B0920" w:rsidRPr="006048C2">
              <w:t>).</w:t>
            </w:r>
          </w:p>
        </w:tc>
      </w:tr>
    </w:tbl>
    <w:p w:rsidR="00D42470" w:rsidRPr="0031512B" w:rsidRDefault="00D42470" w:rsidP="00CF0D79">
      <w:pPr>
        <w:numPr>
          <w:ilvl w:val="1"/>
          <w:numId w:val="0"/>
        </w:numPr>
        <w:spacing w:after="0" w:line="240" w:lineRule="auto"/>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66" w:name="_Toc382383544"/>
      <w:bookmarkStart w:id="67" w:name="_Toc382472366"/>
      <w:bookmarkStart w:id="68" w:name="_Toc390184276"/>
      <w:bookmarkStart w:id="69" w:name="_Toc390360007"/>
      <w:bookmarkStart w:id="70" w:name="_Toc390777028"/>
      <w:bookmarkStart w:id="71" w:name="_Toc352840392"/>
      <w:bookmarkStart w:id="72" w:name="_Toc352841452"/>
    </w:p>
    <w:p w:rsidR="00D42470" w:rsidRDefault="00D42470" w:rsidP="00F03CD4">
      <w:pPr>
        <w:pStyle w:val="Ttulo2"/>
      </w:pPr>
      <w:bookmarkStart w:id="73" w:name="_Toc449085417"/>
      <w:bookmarkStart w:id="74" w:name="_Toc508889139"/>
      <w:bookmarkStart w:id="75" w:name="_Toc508894251"/>
      <w:bookmarkStart w:id="76" w:name="_Toc526848702"/>
      <w:bookmarkStart w:id="77" w:name="_Toc1725936"/>
      <w:bookmarkEnd w:id="66"/>
      <w:bookmarkEnd w:id="67"/>
      <w:bookmarkEnd w:id="68"/>
      <w:bookmarkEnd w:id="69"/>
      <w:bookmarkEnd w:id="70"/>
      <w:r w:rsidRPr="00D42470">
        <w:lastRenderedPageBreak/>
        <w:t>Revisión Documental</w:t>
      </w:r>
      <w:bookmarkEnd w:id="73"/>
      <w:bookmarkEnd w:id="74"/>
      <w:bookmarkEnd w:id="75"/>
      <w:bookmarkEnd w:id="76"/>
      <w:bookmarkEnd w:id="77"/>
    </w:p>
    <w:p w:rsidR="00D42470" w:rsidRPr="006905ED" w:rsidRDefault="00D42470" w:rsidP="00EB5B52">
      <w:pPr>
        <w:pStyle w:val="Ttulo3"/>
        <w:spacing w:before="240"/>
        <w:rPr>
          <w:rFonts w:eastAsia="Calibri"/>
        </w:rPr>
      </w:pPr>
      <w:bookmarkStart w:id="78" w:name="_Toc382383545"/>
      <w:bookmarkStart w:id="79" w:name="_Toc382472367"/>
      <w:bookmarkStart w:id="80" w:name="_Toc390184277"/>
      <w:bookmarkStart w:id="81" w:name="_Toc390360008"/>
      <w:bookmarkStart w:id="82" w:name="_Toc390777029"/>
      <w:bookmarkStart w:id="83" w:name="_Toc449085418"/>
      <w:bookmarkStart w:id="84" w:name="_Toc508889140"/>
      <w:bookmarkStart w:id="85" w:name="_Toc508894252"/>
      <w:bookmarkStart w:id="86" w:name="_Toc526182527"/>
      <w:bookmarkStart w:id="87" w:name="_Toc526182682"/>
      <w:bookmarkStart w:id="88" w:name="_Toc526848703"/>
      <w:bookmarkStart w:id="89" w:name="_Toc1725937"/>
      <w:r w:rsidRPr="006905ED">
        <w:rPr>
          <w:rFonts w:eastAsia="Calibri"/>
        </w:rPr>
        <w:t>Documentos Revisados</w:t>
      </w:r>
      <w:bookmarkEnd w:id="78"/>
      <w:bookmarkEnd w:id="79"/>
      <w:bookmarkEnd w:id="80"/>
      <w:bookmarkEnd w:id="81"/>
      <w:bookmarkEnd w:id="82"/>
      <w:bookmarkEnd w:id="83"/>
      <w:bookmarkEnd w:id="84"/>
      <w:bookmarkEnd w:id="85"/>
      <w:bookmarkEnd w:id="86"/>
      <w:bookmarkEnd w:id="87"/>
      <w:bookmarkEnd w:id="88"/>
      <w:bookmarkEnd w:id="89"/>
    </w:p>
    <w:p w:rsidR="00F67953" w:rsidRPr="00AE3CB0" w:rsidRDefault="00F67953" w:rsidP="00F67953">
      <w:pPr>
        <w:spacing w:after="0" w:line="240" w:lineRule="auto"/>
        <w:contextualSpacing/>
        <w:jc w:val="both"/>
        <w:outlineLvl w:val="1"/>
        <w:rPr>
          <w:rFonts w:ascii="Calibri" w:eastAsia="Calibri" w:hAnsi="Calibri" w:cs="Calibri"/>
          <w:b/>
          <w:sz w:val="1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416"/>
        <w:gridCol w:w="4110"/>
        <w:gridCol w:w="4397"/>
        <w:gridCol w:w="1274"/>
        <w:gridCol w:w="3355"/>
      </w:tblGrid>
      <w:tr w:rsidR="005933B2" w:rsidRPr="00D42470" w:rsidTr="00AE3CB0">
        <w:trPr>
          <w:trHeight w:val="407"/>
        </w:trPr>
        <w:tc>
          <w:tcPr>
            <w:tcW w:w="15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16"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622" w:type="pct"/>
            <w:shd w:val="clear" w:color="auto" w:fill="D9D9D9"/>
            <w:vAlign w:val="center"/>
          </w:tcPr>
          <w:p w:rsidR="005933B2" w:rsidRPr="00D42470" w:rsidRDefault="007C1EB9" w:rsidP="0030690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470"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38" w:type="pct"/>
            <w:shd w:val="clear" w:color="auto" w:fill="D9D9D9"/>
            <w:vAlign w:val="center"/>
          </w:tcPr>
          <w:p w:rsidR="005933B2" w:rsidRPr="00D42470" w:rsidRDefault="005933B2" w:rsidP="0030690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7645F3" w:rsidRPr="00D42470" w:rsidTr="006905ED">
        <w:trPr>
          <w:trHeight w:val="361"/>
        </w:trPr>
        <w:tc>
          <w:tcPr>
            <w:tcW w:w="153" w:type="pct"/>
          </w:tcPr>
          <w:p w:rsidR="007645F3" w:rsidRPr="00D42470"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16" w:type="pct"/>
            <w:tcMar>
              <w:top w:w="0" w:type="dxa"/>
              <w:left w:w="108" w:type="dxa"/>
              <w:bottom w:w="0" w:type="dxa"/>
              <w:right w:w="108" w:type="dxa"/>
            </w:tcMar>
            <w:vAlign w:val="center"/>
          </w:tcPr>
          <w:p w:rsidR="007645F3"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Ord. 324 de 15 de mayo de 2017 del Sr. </w:t>
            </w:r>
            <w:proofErr w:type="gramStart"/>
            <w:r>
              <w:rPr>
                <w:rFonts w:ascii="Calibri" w:eastAsia="Calibri" w:hAnsi="Calibri" w:cs="Times New Roman"/>
                <w:sz w:val="20"/>
                <w:szCs w:val="20"/>
                <w:lang w:val="es-ES"/>
              </w:rPr>
              <w:t>Alcalde</w:t>
            </w:r>
            <w:proofErr w:type="gramEnd"/>
            <w:r>
              <w:rPr>
                <w:rFonts w:ascii="Calibri" w:eastAsia="Calibri" w:hAnsi="Calibri" w:cs="Times New Roman"/>
                <w:sz w:val="20"/>
                <w:szCs w:val="20"/>
                <w:lang w:val="es-ES"/>
              </w:rPr>
              <w:t xml:space="preserve"> de la Municipalidad de Colina</w:t>
            </w:r>
          </w:p>
        </w:tc>
        <w:tc>
          <w:tcPr>
            <w:tcW w:w="1622" w:type="pct"/>
            <w:vAlign w:val="center"/>
          </w:tcPr>
          <w:p w:rsidR="007645F3" w:rsidRPr="00D42470" w:rsidRDefault="00E928E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Municipalidad de Colina</w:t>
            </w:r>
          </w:p>
        </w:tc>
        <w:tc>
          <w:tcPr>
            <w:tcW w:w="470" w:type="pct"/>
            <w:vAlign w:val="center"/>
          </w:tcPr>
          <w:p w:rsidR="007645F3" w:rsidRPr="005B4E9B" w:rsidRDefault="007645F3"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Align w:val="center"/>
          </w:tcPr>
          <w:p w:rsidR="007645F3" w:rsidRPr="00A94BBA" w:rsidRDefault="00E928E3" w:rsidP="006905E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Oficio denuncia</w:t>
            </w:r>
          </w:p>
        </w:tc>
      </w:tr>
      <w:tr w:rsidR="007645F3" w:rsidRPr="00D42470" w:rsidTr="006905ED">
        <w:trPr>
          <w:trHeight w:val="361"/>
        </w:trPr>
        <w:tc>
          <w:tcPr>
            <w:tcW w:w="153" w:type="pct"/>
          </w:tcPr>
          <w:p w:rsidR="007645F3" w:rsidRPr="00D42470"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16" w:type="pct"/>
            <w:tcMar>
              <w:top w:w="0" w:type="dxa"/>
              <w:left w:w="108" w:type="dxa"/>
              <w:bottom w:w="0" w:type="dxa"/>
              <w:right w:w="108" w:type="dxa"/>
            </w:tcMar>
            <w:vAlign w:val="center"/>
          </w:tcPr>
          <w:p w:rsidR="007645F3"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Aire N°0432 de 02 de junio de 2017 del Sr. Seremi del Medo Ambiente Región Metropolitana</w:t>
            </w:r>
          </w:p>
        </w:tc>
        <w:tc>
          <w:tcPr>
            <w:tcW w:w="1622" w:type="pct"/>
            <w:vAlign w:val="center"/>
          </w:tcPr>
          <w:p w:rsidR="007645F3"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Seremi de Medio Ambiente Región Metropolitana</w:t>
            </w:r>
          </w:p>
        </w:tc>
        <w:tc>
          <w:tcPr>
            <w:tcW w:w="470" w:type="pct"/>
            <w:vAlign w:val="center"/>
          </w:tcPr>
          <w:p w:rsidR="007645F3" w:rsidRPr="005B4E9B" w:rsidRDefault="007645F3"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Align w:val="center"/>
          </w:tcPr>
          <w:p w:rsidR="007645F3" w:rsidRPr="00A94BBA" w:rsidRDefault="006905ED" w:rsidP="006905E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645F3" w:rsidRPr="00D42470" w:rsidTr="006905ED">
        <w:trPr>
          <w:trHeight w:val="361"/>
        </w:trPr>
        <w:tc>
          <w:tcPr>
            <w:tcW w:w="153" w:type="pct"/>
          </w:tcPr>
          <w:p w:rsidR="007645F3" w:rsidRPr="00D42470"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16" w:type="pct"/>
            <w:tcMar>
              <w:top w:w="0" w:type="dxa"/>
              <w:left w:w="108" w:type="dxa"/>
              <w:bottom w:w="0" w:type="dxa"/>
              <w:right w:w="108" w:type="dxa"/>
            </w:tcMar>
            <w:vAlign w:val="center"/>
          </w:tcPr>
          <w:p w:rsidR="007645F3" w:rsidRDefault="007645F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Ord. 423 de 21 de junio de 2017 del Sr. </w:t>
            </w:r>
            <w:proofErr w:type="gramStart"/>
            <w:r>
              <w:rPr>
                <w:rFonts w:ascii="Calibri" w:eastAsia="Calibri" w:hAnsi="Calibri" w:cs="Times New Roman"/>
                <w:sz w:val="20"/>
                <w:szCs w:val="20"/>
                <w:lang w:val="es-ES"/>
              </w:rPr>
              <w:t>Alcalde</w:t>
            </w:r>
            <w:proofErr w:type="gramEnd"/>
            <w:r>
              <w:rPr>
                <w:rFonts w:ascii="Calibri" w:eastAsia="Calibri" w:hAnsi="Calibri" w:cs="Times New Roman"/>
                <w:sz w:val="20"/>
                <w:szCs w:val="20"/>
                <w:lang w:val="es-ES"/>
              </w:rPr>
              <w:t xml:space="preserve"> de la Municipalidad de Colina</w:t>
            </w:r>
          </w:p>
        </w:tc>
        <w:tc>
          <w:tcPr>
            <w:tcW w:w="1622" w:type="pct"/>
            <w:vAlign w:val="center"/>
          </w:tcPr>
          <w:p w:rsidR="007645F3" w:rsidRPr="00D42470" w:rsidRDefault="00E928E3"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Municipalidad de Colina</w:t>
            </w:r>
          </w:p>
        </w:tc>
        <w:tc>
          <w:tcPr>
            <w:tcW w:w="470" w:type="pct"/>
            <w:vAlign w:val="center"/>
          </w:tcPr>
          <w:p w:rsidR="007645F3" w:rsidRPr="005B4E9B" w:rsidRDefault="00E928E3"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Align w:val="center"/>
          </w:tcPr>
          <w:p w:rsidR="007645F3" w:rsidRPr="00A94BBA" w:rsidRDefault="00E928E3" w:rsidP="006905E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Oficio que complementa denuncia</w:t>
            </w:r>
          </w:p>
        </w:tc>
      </w:tr>
      <w:tr w:rsidR="004A5528" w:rsidRPr="00D42470" w:rsidTr="004A5528">
        <w:trPr>
          <w:trHeight w:val="361"/>
        </w:trPr>
        <w:tc>
          <w:tcPr>
            <w:tcW w:w="153" w:type="pct"/>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16" w:type="pct"/>
            <w:tcMar>
              <w:top w:w="0" w:type="dxa"/>
              <w:left w:w="108" w:type="dxa"/>
              <w:bottom w:w="0" w:type="dxa"/>
              <w:right w:w="108" w:type="dxa"/>
            </w:tcMar>
            <w:vAlign w:val="center"/>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recibida el 11 de agosto de 2017 del Sr. Juan Miguel </w:t>
            </w:r>
            <w:proofErr w:type="spellStart"/>
            <w:r>
              <w:rPr>
                <w:rFonts w:ascii="Calibri" w:eastAsia="Calibri" w:hAnsi="Calibri" w:cs="Times New Roman"/>
                <w:sz w:val="20"/>
                <w:szCs w:val="20"/>
                <w:lang w:val="es-ES"/>
              </w:rPr>
              <w:t>Musalem</w:t>
            </w:r>
            <w:proofErr w:type="spellEnd"/>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Bendek</w:t>
            </w:r>
            <w:proofErr w:type="spellEnd"/>
            <w:r>
              <w:rPr>
                <w:rFonts w:ascii="Calibri" w:eastAsia="Calibri" w:hAnsi="Calibri" w:cs="Times New Roman"/>
                <w:sz w:val="20"/>
                <w:szCs w:val="20"/>
                <w:lang w:val="es-ES"/>
              </w:rPr>
              <w:t xml:space="preserve"> en representación de Canteras Chacabuco S.A.</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val="restart"/>
            <w:vAlign w:val="center"/>
          </w:tcPr>
          <w:p w:rsidR="004A5528" w:rsidRPr="00A94BBA" w:rsidRDefault="004A5528" w:rsidP="004A55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 respuesta </w:t>
            </w:r>
            <w:r w:rsidR="008635FB">
              <w:rPr>
                <w:rFonts w:ascii="Calibri" w:eastAsia="Calibri" w:hAnsi="Calibri" w:cs="Times New Roman"/>
                <w:sz w:val="20"/>
                <w:szCs w:val="20"/>
                <w:lang w:val="es-ES" w:eastAsia="es-ES"/>
              </w:rPr>
              <w:t xml:space="preserve">a </w:t>
            </w:r>
            <w:r>
              <w:rPr>
                <w:rFonts w:ascii="Calibri" w:eastAsia="Calibri" w:hAnsi="Calibri" w:cs="Times New Roman"/>
                <w:sz w:val="20"/>
                <w:szCs w:val="20"/>
                <w:lang w:val="es-ES" w:eastAsia="es-ES"/>
              </w:rPr>
              <w:t>Res. SMA Exenta N°813</w:t>
            </w:r>
            <w:r w:rsidR="008635FB">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 xml:space="preserve"> de 26 de julio 2017</w:t>
            </w:r>
          </w:p>
        </w:tc>
      </w:tr>
      <w:tr w:rsidR="004A5528" w:rsidRPr="00D42470" w:rsidTr="00AE3CB0">
        <w:trPr>
          <w:trHeight w:val="361"/>
        </w:trPr>
        <w:tc>
          <w:tcPr>
            <w:tcW w:w="153" w:type="pct"/>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516" w:type="pct"/>
            <w:tcMar>
              <w:top w:w="0" w:type="dxa"/>
              <w:left w:w="108" w:type="dxa"/>
              <w:bottom w:w="0" w:type="dxa"/>
              <w:right w:w="108" w:type="dxa"/>
            </w:tcMar>
            <w:vAlign w:val="center"/>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N°1 Subdivisión Lote 3B Hijuelas Tercera de Los Baños de Chacabuco</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rsidTr="00AE3CB0">
        <w:trPr>
          <w:trHeight w:val="361"/>
        </w:trPr>
        <w:tc>
          <w:tcPr>
            <w:tcW w:w="153" w:type="pct"/>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516" w:type="pct"/>
            <w:tcMar>
              <w:top w:w="0" w:type="dxa"/>
              <w:left w:w="108" w:type="dxa"/>
              <w:bottom w:w="0" w:type="dxa"/>
              <w:right w:w="108" w:type="dxa"/>
            </w:tcMar>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Inscripción </w:t>
            </w:r>
            <w:r w:rsidR="006905ED">
              <w:rPr>
                <w:rFonts w:ascii="Calibri" w:eastAsia="Calibri" w:hAnsi="Calibri" w:cs="Times New Roman"/>
                <w:sz w:val="20"/>
                <w:szCs w:val="20"/>
                <w:lang w:val="es-ES"/>
              </w:rPr>
              <w:t xml:space="preserve">y vigencia </w:t>
            </w:r>
            <w:r>
              <w:rPr>
                <w:rFonts w:ascii="Calibri" w:eastAsia="Calibri" w:hAnsi="Calibri" w:cs="Times New Roman"/>
                <w:sz w:val="20"/>
                <w:szCs w:val="20"/>
                <w:lang w:val="es-ES"/>
              </w:rPr>
              <w:t xml:space="preserve">de </w:t>
            </w:r>
            <w:r w:rsidR="001823DE">
              <w:rPr>
                <w:rFonts w:ascii="Calibri" w:eastAsia="Calibri" w:hAnsi="Calibri" w:cs="Times New Roman"/>
                <w:sz w:val="20"/>
                <w:szCs w:val="20"/>
                <w:lang w:val="es-ES"/>
              </w:rPr>
              <w:t>D</w:t>
            </w:r>
            <w:r>
              <w:rPr>
                <w:rFonts w:ascii="Calibri" w:eastAsia="Calibri" w:hAnsi="Calibri" w:cs="Times New Roman"/>
                <w:sz w:val="20"/>
                <w:szCs w:val="20"/>
                <w:lang w:val="es-ES"/>
              </w:rPr>
              <w:t>ominio Lote B</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rsidTr="00AE3CB0">
        <w:trPr>
          <w:trHeight w:val="361"/>
        </w:trPr>
        <w:tc>
          <w:tcPr>
            <w:tcW w:w="153" w:type="pct"/>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516" w:type="pct"/>
            <w:tcMar>
              <w:top w:w="0" w:type="dxa"/>
              <w:left w:w="108" w:type="dxa"/>
              <w:bottom w:w="0" w:type="dxa"/>
              <w:right w:w="108" w:type="dxa"/>
            </w:tcMar>
            <w:vAlign w:val="center"/>
          </w:tcPr>
          <w:p w:rsidR="004A5528" w:rsidRPr="00D42470" w:rsidRDefault="001823DE"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 de Compensación de Emisiones por MP10</w:t>
            </w:r>
          </w:p>
        </w:tc>
        <w:tc>
          <w:tcPr>
            <w:tcW w:w="1622" w:type="pct"/>
            <w:vAlign w:val="center"/>
          </w:tcPr>
          <w:p w:rsidR="004A5528" w:rsidRPr="00D42470" w:rsidRDefault="001823DE"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rsidTr="00AE3CB0">
        <w:trPr>
          <w:trHeight w:val="361"/>
        </w:trPr>
        <w:tc>
          <w:tcPr>
            <w:tcW w:w="153" w:type="pct"/>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516" w:type="pct"/>
            <w:tcMar>
              <w:top w:w="0" w:type="dxa"/>
              <w:left w:w="108" w:type="dxa"/>
              <w:bottom w:w="0" w:type="dxa"/>
              <w:right w:w="108" w:type="dxa"/>
            </w:tcMar>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Aire </w:t>
            </w:r>
            <w:r w:rsidR="00107226">
              <w:rPr>
                <w:rFonts w:ascii="Calibri" w:eastAsia="Calibri" w:hAnsi="Calibri" w:cs="Times New Roman"/>
                <w:sz w:val="20"/>
                <w:szCs w:val="20"/>
                <w:lang w:val="es-ES"/>
              </w:rPr>
              <w:t>N°</w:t>
            </w:r>
            <w:r>
              <w:rPr>
                <w:rFonts w:ascii="Calibri" w:eastAsia="Calibri" w:hAnsi="Calibri" w:cs="Times New Roman"/>
                <w:sz w:val="20"/>
                <w:szCs w:val="20"/>
                <w:lang w:val="es-ES"/>
              </w:rPr>
              <w:t>402</w:t>
            </w:r>
            <w:r w:rsidR="00107226">
              <w:rPr>
                <w:rFonts w:ascii="Calibri" w:eastAsia="Calibri" w:hAnsi="Calibri" w:cs="Times New Roman"/>
                <w:sz w:val="20"/>
                <w:szCs w:val="20"/>
                <w:lang w:val="es-ES"/>
              </w:rPr>
              <w:t xml:space="preserve"> de 17 de junio de 2015 del Sr. Seremi del Med</w:t>
            </w:r>
            <w:r w:rsidR="008635FB">
              <w:rPr>
                <w:rFonts w:ascii="Calibri" w:eastAsia="Calibri" w:hAnsi="Calibri" w:cs="Times New Roman"/>
                <w:sz w:val="20"/>
                <w:szCs w:val="20"/>
                <w:lang w:val="es-ES"/>
              </w:rPr>
              <w:t>i</w:t>
            </w:r>
            <w:r w:rsidR="00107226">
              <w:rPr>
                <w:rFonts w:ascii="Calibri" w:eastAsia="Calibri" w:hAnsi="Calibri" w:cs="Times New Roman"/>
                <w:sz w:val="20"/>
                <w:szCs w:val="20"/>
                <w:lang w:val="es-ES"/>
              </w:rPr>
              <w:t>o Ambiente Región Metropolitana</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rsidTr="00AE3CB0">
        <w:trPr>
          <w:trHeight w:val="361"/>
        </w:trPr>
        <w:tc>
          <w:tcPr>
            <w:tcW w:w="153" w:type="pct"/>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516" w:type="pct"/>
            <w:tcMar>
              <w:top w:w="0" w:type="dxa"/>
              <w:left w:w="108" w:type="dxa"/>
              <w:bottom w:w="0" w:type="dxa"/>
              <w:right w:w="108" w:type="dxa"/>
            </w:tcMar>
            <w:vAlign w:val="center"/>
          </w:tcPr>
          <w:p w:rsidR="004A5528" w:rsidRPr="00107226" w:rsidRDefault="001823DE" w:rsidP="007645F3">
            <w:pPr>
              <w:spacing w:after="0" w:line="240" w:lineRule="auto"/>
              <w:jc w:val="center"/>
              <w:rPr>
                <w:rFonts w:ascii="Calibri" w:eastAsia="Calibri" w:hAnsi="Calibri" w:cs="Times New Roman"/>
                <w:sz w:val="20"/>
                <w:szCs w:val="20"/>
                <w:highlight w:val="yellow"/>
                <w:lang w:val="es-ES"/>
              </w:rPr>
            </w:pPr>
            <w:r w:rsidRPr="001823DE">
              <w:rPr>
                <w:rFonts w:ascii="Calibri" w:eastAsia="Calibri" w:hAnsi="Calibri" w:cs="Times New Roman"/>
                <w:sz w:val="20"/>
                <w:szCs w:val="20"/>
                <w:lang w:val="es-ES"/>
              </w:rPr>
              <w:t>Pantallazo PAVEL – Sistema de Pavimentación en Línea Subdirección de Pavimentación y Obras Viales SERVIU Región Metropolitana</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4A5528" w:rsidRPr="00D42470" w:rsidTr="00AE3CB0">
        <w:trPr>
          <w:trHeight w:val="361"/>
        </w:trPr>
        <w:tc>
          <w:tcPr>
            <w:tcW w:w="153" w:type="pct"/>
          </w:tcPr>
          <w:p w:rsidR="004A5528"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516" w:type="pct"/>
            <w:tcMar>
              <w:top w:w="0" w:type="dxa"/>
              <w:left w:w="108" w:type="dxa"/>
              <w:bottom w:w="0" w:type="dxa"/>
              <w:right w:w="108" w:type="dxa"/>
            </w:tcMar>
            <w:vAlign w:val="center"/>
          </w:tcPr>
          <w:p w:rsidR="004A5528" w:rsidRPr="00107226" w:rsidRDefault="004A5528" w:rsidP="007645F3">
            <w:pPr>
              <w:spacing w:after="0" w:line="240" w:lineRule="auto"/>
              <w:jc w:val="center"/>
              <w:rPr>
                <w:rFonts w:ascii="Calibri" w:eastAsia="Calibri" w:hAnsi="Calibri" w:cs="Times New Roman"/>
                <w:sz w:val="20"/>
                <w:szCs w:val="20"/>
                <w:highlight w:val="yellow"/>
                <w:lang w:val="es-ES"/>
              </w:rPr>
            </w:pPr>
            <w:r w:rsidRPr="001823DE">
              <w:rPr>
                <w:rFonts w:ascii="Calibri" w:eastAsia="Calibri" w:hAnsi="Calibri" w:cs="Times New Roman"/>
                <w:sz w:val="20"/>
                <w:szCs w:val="20"/>
                <w:lang w:val="es-ES"/>
              </w:rPr>
              <w:t>Ord. N°70660</w:t>
            </w:r>
            <w:r w:rsidR="008635FB">
              <w:rPr>
                <w:rFonts w:ascii="Calibri" w:eastAsia="Calibri" w:hAnsi="Calibri" w:cs="Times New Roman"/>
                <w:sz w:val="20"/>
                <w:szCs w:val="20"/>
                <w:lang w:val="es-ES"/>
              </w:rPr>
              <w:t>,</w:t>
            </w:r>
            <w:r w:rsidRPr="001823DE">
              <w:rPr>
                <w:rFonts w:ascii="Calibri" w:eastAsia="Calibri" w:hAnsi="Calibri" w:cs="Times New Roman"/>
                <w:sz w:val="20"/>
                <w:szCs w:val="20"/>
                <w:lang w:val="es-ES"/>
              </w:rPr>
              <w:t xml:space="preserve"> </w:t>
            </w:r>
            <w:r w:rsidR="001823DE" w:rsidRPr="001823DE">
              <w:rPr>
                <w:rFonts w:ascii="Calibri" w:eastAsia="Calibri" w:hAnsi="Calibri" w:cs="Times New Roman"/>
                <w:sz w:val="20"/>
                <w:szCs w:val="20"/>
                <w:lang w:val="es-ES"/>
              </w:rPr>
              <w:t xml:space="preserve">de 30 de junio de 2017 del Jefe Unidad Revisión e Inspección de Proyectos y Obras Particulares (S) </w:t>
            </w:r>
            <w:r w:rsidRPr="001823DE">
              <w:rPr>
                <w:rFonts w:ascii="Calibri" w:eastAsia="Calibri" w:hAnsi="Calibri" w:cs="Times New Roman"/>
                <w:sz w:val="20"/>
                <w:szCs w:val="20"/>
                <w:lang w:val="es-ES"/>
              </w:rPr>
              <w:t>S</w:t>
            </w:r>
            <w:r w:rsidR="001823DE" w:rsidRPr="001823DE">
              <w:rPr>
                <w:rFonts w:ascii="Calibri" w:eastAsia="Calibri" w:hAnsi="Calibri" w:cs="Times New Roman"/>
                <w:sz w:val="20"/>
                <w:szCs w:val="20"/>
                <w:lang w:val="es-ES"/>
              </w:rPr>
              <w:t>ERVIU Región Metropolitana</w:t>
            </w:r>
            <w:r w:rsidRPr="001823DE">
              <w:rPr>
                <w:rFonts w:ascii="Calibri" w:eastAsia="Calibri" w:hAnsi="Calibri" w:cs="Times New Roman"/>
                <w:sz w:val="20"/>
                <w:szCs w:val="20"/>
                <w:lang w:val="es-ES"/>
              </w:rPr>
              <w:t xml:space="preserve"> </w:t>
            </w:r>
          </w:p>
        </w:tc>
        <w:tc>
          <w:tcPr>
            <w:tcW w:w="1622" w:type="pct"/>
            <w:vAlign w:val="center"/>
          </w:tcPr>
          <w:p w:rsidR="004A5528" w:rsidRPr="00D42470" w:rsidRDefault="004A5528"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11 de agosto de 2017</w:t>
            </w:r>
          </w:p>
        </w:tc>
        <w:tc>
          <w:tcPr>
            <w:tcW w:w="470" w:type="pct"/>
            <w:vAlign w:val="center"/>
          </w:tcPr>
          <w:p w:rsidR="004A5528" w:rsidRPr="005B4E9B" w:rsidRDefault="004A5528"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4A5528" w:rsidRPr="00A94BBA" w:rsidRDefault="004A5528" w:rsidP="007645F3">
            <w:pPr>
              <w:spacing w:after="0" w:line="240" w:lineRule="auto"/>
              <w:jc w:val="center"/>
              <w:rPr>
                <w:rFonts w:ascii="Calibri" w:eastAsia="Calibri" w:hAnsi="Calibri" w:cs="Times New Roman"/>
                <w:sz w:val="20"/>
                <w:szCs w:val="20"/>
                <w:lang w:val="es-ES" w:eastAsia="es-ES"/>
              </w:rPr>
            </w:pPr>
          </w:p>
        </w:tc>
      </w:tr>
      <w:tr w:rsidR="006905ED" w:rsidRPr="00D42470" w:rsidTr="006905ED">
        <w:trPr>
          <w:trHeight w:val="361"/>
        </w:trPr>
        <w:tc>
          <w:tcPr>
            <w:tcW w:w="153" w:type="pct"/>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516" w:type="pct"/>
            <w:tcMar>
              <w:top w:w="0" w:type="dxa"/>
              <w:left w:w="108" w:type="dxa"/>
              <w:bottom w:w="0" w:type="dxa"/>
              <w:right w:w="108" w:type="dxa"/>
            </w:tcMar>
            <w:vAlign w:val="center"/>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recibida el 26 de septiembre de 2017 del Sr. Juan Miguel </w:t>
            </w:r>
            <w:proofErr w:type="spellStart"/>
            <w:r>
              <w:rPr>
                <w:rFonts w:ascii="Calibri" w:eastAsia="Calibri" w:hAnsi="Calibri" w:cs="Times New Roman"/>
                <w:sz w:val="20"/>
                <w:szCs w:val="20"/>
                <w:lang w:val="es-ES"/>
              </w:rPr>
              <w:t>Musalem</w:t>
            </w:r>
            <w:proofErr w:type="spellEnd"/>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Bendek</w:t>
            </w:r>
            <w:proofErr w:type="spellEnd"/>
            <w:r>
              <w:rPr>
                <w:rFonts w:ascii="Calibri" w:eastAsia="Calibri" w:hAnsi="Calibri" w:cs="Times New Roman"/>
                <w:sz w:val="20"/>
                <w:szCs w:val="20"/>
                <w:lang w:val="es-ES"/>
              </w:rPr>
              <w:t xml:space="preserve"> en representación de Canteras Chacabuco S.A.</w:t>
            </w:r>
          </w:p>
        </w:tc>
        <w:tc>
          <w:tcPr>
            <w:tcW w:w="1622" w:type="pct"/>
            <w:vAlign w:val="center"/>
          </w:tcPr>
          <w:p w:rsidR="006905ED" w:rsidRPr="00D42470"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470" w:type="pct"/>
            <w:vAlign w:val="center"/>
          </w:tcPr>
          <w:p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val="restart"/>
            <w:vAlign w:val="center"/>
          </w:tcPr>
          <w:p w:rsidR="006905ED" w:rsidRPr="00A94BBA" w:rsidRDefault="006905ED" w:rsidP="006905E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respuesta de Res. SMA Exenta N°970</w:t>
            </w:r>
            <w:r w:rsidR="008635FB">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 xml:space="preserve"> de 29 de agosto 2017</w:t>
            </w:r>
          </w:p>
        </w:tc>
      </w:tr>
      <w:tr w:rsidR="006905ED" w:rsidRPr="00D42470" w:rsidTr="00AE3CB0">
        <w:trPr>
          <w:trHeight w:val="361"/>
        </w:trPr>
        <w:tc>
          <w:tcPr>
            <w:tcW w:w="153" w:type="pct"/>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516" w:type="pct"/>
            <w:tcMar>
              <w:top w:w="0" w:type="dxa"/>
              <w:left w:w="108" w:type="dxa"/>
              <w:bottom w:w="0" w:type="dxa"/>
              <w:right w:w="108" w:type="dxa"/>
            </w:tcMar>
            <w:vAlign w:val="center"/>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Set Fotográfico con 6 fotografías de fecha 13 de septiembre de 2017</w:t>
            </w:r>
          </w:p>
        </w:tc>
        <w:tc>
          <w:tcPr>
            <w:tcW w:w="1622" w:type="pct"/>
            <w:vAlign w:val="center"/>
          </w:tcPr>
          <w:p w:rsidR="006905ED" w:rsidRPr="00D42470"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26 de septiembre de 2017</w:t>
            </w:r>
          </w:p>
        </w:tc>
        <w:tc>
          <w:tcPr>
            <w:tcW w:w="470" w:type="pct"/>
            <w:vAlign w:val="center"/>
          </w:tcPr>
          <w:p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r w:rsidR="006905ED" w:rsidRPr="00D42470" w:rsidTr="00AE3CB0">
        <w:trPr>
          <w:trHeight w:val="361"/>
        </w:trPr>
        <w:tc>
          <w:tcPr>
            <w:tcW w:w="153" w:type="pct"/>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13</w:t>
            </w:r>
          </w:p>
        </w:tc>
        <w:tc>
          <w:tcPr>
            <w:tcW w:w="1516" w:type="pct"/>
            <w:tcMar>
              <w:top w:w="0" w:type="dxa"/>
              <w:left w:w="108" w:type="dxa"/>
              <w:bottom w:w="0" w:type="dxa"/>
              <w:right w:w="108" w:type="dxa"/>
            </w:tcMar>
            <w:vAlign w:val="center"/>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Inscripción y vigencia de Dominio Lote B</w:t>
            </w:r>
          </w:p>
        </w:tc>
        <w:tc>
          <w:tcPr>
            <w:tcW w:w="1622" w:type="pct"/>
            <w:vAlign w:val="center"/>
          </w:tcPr>
          <w:p w:rsidR="006905ED" w:rsidRPr="00D42470"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26 de septiembre de 2017</w:t>
            </w:r>
          </w:p>
        </w:tc>
        <w:tc>
          <w:tcPr>
            <w:tcW w:w="470" w:type="pct"/>
            <w:vAlign w:val="center"/>
          </w:tcPr>
          <w:p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r w:rsidR="006905ED" w:rsidRPr="00D42470" w:rsidTr="00AE3CB0">
        <w:trPr>
          <w:trHeight w:val="361"/>
        </w:trPr>
        <w:tc>
          <w:tcPr>
            <w:tcW w:w="153" w:type="pct"/>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516" w:type="pct"/>
            <w:tcMar>
              <w:top w:w="0" w:type="dxa"/>
              <w:left w:w="108" w:type="dxa"/>
              <w:bottom w:w="0" w:type="dxa"/>
              <w:right w:w="108" w:type="dxa"/>
            </w:tcMar>
            <w:vAlign w:val="center"/>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N°1 Subdivisión Lote 3B Hijuelas Tercera de Los Baños de Chacabuco</w:t>
            </w:r>
          </w:p>
        </w:tc>
        <w:tc>
          <w:tcPr>
            <w:tcW w:w="1622" w:type="pct"/>
            <w:vAlign w:val="center"/>
          </w:tcPr>
          <w:p w:rsidR="006905ED" w:rsidRPr="00D42470"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26 de septiembre de 2017</w:t>
            </w:r>
          </w:p>
        </w:tc>
        <w:tc>
          <w:tcPr>
            <w:tcW w:w="470" w:type="pct"/>
            <w:vAlign w:val="center"/>
          </w:tcPr>
          <w:p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r w:rsidR="006905ED" w:rsidRPr="00D42470" w:rsidTr="00AE3CB0">
        <w:trPr>
          <w:trHeight w:val="361"/>
        </w:trPr>
        <w:tc>
          <w:tcPr>
            <w:tcW w:w="153" w:type="pct"/>
          </w:tcPr>
          <w:p w:rsidR="006905ED"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1516" w:type="pct"/>
            <w:tcMar>
              <w:top w:w="0" w:type="dxa"/>
              <w:left w:w="108" w:type="dxa"/>
              <w:bottom w:w="0" w:type="dxa"/>
              <w:right w:w="108" w:type="dxa"/>
            </w:tcMar>
            <w:vAlign w:val="center"/>
          </w:tcPr>
          <w:p w:rsidR="006905ED" w:rsidRDefault="006905ED" w:rsidP="007645F3">
            <w:pPr>
              <w:spacing w:after="0" w:line="240" w:lineRule="auto"/>
              <w:jc w:val="center"/>
              <w:rPr>
                <w:rFonts w:ascii="Calibri" w:eastAsia="Calibri" w:hAnsi="Calibri" w:cs="Times New Roman"/>
                <w:sz w:val="20"/>
                <w:szCs w:val="20"/>
                <w:lang w:val="es-ES"/>
              </w:rPr>
            </w:pPr>
            <w:r w:rsidRPr="009B0920">
              <w:rPr>
                <w:rFonts w:ascii="Calibri" w:eastAsia="Calibri" w:hAnsi="Calibri" w:cs="Times New Roman"/>
                <w:color w:val="000000" w:themeColor="text1"/>
                <w:sz w:val="20"/>
                <w:szCs w:val="20"/>
                <w:lang w:val="es-ES"/>
              </w:rPr>
              <w:t>Comprobantes de cambios realizado</w:t>
            </w:r>
            <w:r w:rsidR="008635FB" w:rsidRPr="009B0920">
              <w:rPr>
                <w:rFonts w:ascii="Calibri" w:eastAsia="Calibri" w:hAnsi="Calibri" w:cs="Times New Roman"/>
                <w:color w:val="000000" w:themeColor="text1"/>
                <w:sz w:val="20"/>
                <w:szCs w:val="20"/>
                <w:lang w:val="es-ES"/>
              </w:rPr>
              <w:t>s</w:t>
            </w:r>
            <w:r w:rsidRPr="009B0920">
              <w:rPr>
                <w:rFonts w:ascii="Calibri" w:eastAsia="Calibri" w:hAnsi="Calibri" w:cs="Times New Roman"/>
                <w:color w:val="000000" w:themeColor="text1"/>
                <w:sz w:val="20"/>
                <w:szCs w:val="20"/>
                <w:lang w:val="es-ES"/>
              </w:rPr>
              <w:t xml:space="preserve"> por el titular a su</w:t>
            </w:r>
            <w:r w:rsidR="009B0920" w:rsidRPr="009B0920">
              <w:rPr>
                <w:rFonts w:ascii="Calibri" w:eastAsia="Calibri" w:hAnsi="Calibri" w:cs="Times New Roman"/>
                <w:color w:val="000000" w:themeColor="text1"/>
                <w:sz w:val="20"/>
                <w:szCs w:val="20"/>
                <w:lang w:val="es-ES"/>
              </w:rPr>
              <w:t>s</w:t>
            </w:r>
            <w:r w:rsidRPr="009B0920">
              <w:rPr>
                <w:rFonts w:ascii="Calibri" w:eastAsia="Calibri" w:hAnsi="Calibri" w:cs="Times New Roman"/>
                <w:color w:val="000000" w:themeColor="text1"/>
                <w:sz w:val="20"/>
                <w:szCs w:val="20"/>
                <w:lang w:val="es-ES"/>
              </w:rPr>
              <w:t xml:space="preserve"> Resoluciones de Calificación Ambiental de 22 de septiembre de 2017</w:t>
            </w:r>
          </w:p>
        </w:tc>
        <w:tc>
          <w:tcPr>
            <w:tcW w:w="1622" w:type="pct"/>
            <w:vAlign w:val="center"/>
          </w:tcPr>
          <w:p w:rsidR="006905ED" w:rsidRPr="00D42470" w:rsidRDefault="006905ED" w:rsidP="007645F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26 de septiembre de 2017</w:t>
            </w:r>
          </w:p>
        </w:tc>
        <w:tc>
          <w:tcPr>
            <w:tcW w:w="470" w:type="pct"/>
            <w:vAlign w:val="center"/>
          </w:tcPr>
          <w:p w:rsidR="006905ED" w:rsidRPr="005B4E9B" w:rsidRDefault="006905ED" w:rsidP="007645F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tcPr>
          <w:p w:rsidR="006905ED" w:rsidRPr="00A94BBA" w:rsidRDefault="006905ED" w:rsidP="007645F3">
            <w:pPr>
              <w:spacing w:after="0" w:line="240" w:lineRule="auto"/>
              <w:jc w:val="center"/>
              <w:rPr>
                <w:rFonts w:ascii="Calibri" w:eastAsia="Calibri" w:hAnsi="Calibri" w:cs="Times New Roman"/>
                <w:sz w:val="20"/>
                <w:szCs w:val="20"/>
                <w:lang w:val="es-ES" w:eastAsia="es-ES"/>
              </w:rPr>
            </w:pPr>
          </w:p>
        </w:tc>
      </w:tr>
    </w:tbl>
    <w:p w:rsidR="00AE3CB0" w:rsidRDefault="00AE3CB0" w:rsidP="00EE7676">
      <w:pPr>
        <w:pStyle w:val="Ttulo1"/>
        <w:numPr>
          <w:ilvl w:val="0"/>
          <w:numId w:val="0"/>
        </w:numPr>
        <w:ind w:left="432"/>
      </w:pPr>
      <w:bookmarkStart w:id="90" w:name="_Toc390777030"/>
      <w:bookmarkStart w:id="91" w:name="_Toc449085419"/>
      <w:bookmarkEnd w:id="71"/>
      <w:bookmarkEnd w:id="72"/>
    </w:p>
    <w:p w:rsidR="00AE3CB0" w:rsidRDefault="00AE3CB0">
      <w:pPr>
        <w:rPr>
          <w:rFonts w:ascii="Calibri" w:eastAsia="Calibri" w:hAnsi="Calibri" w:cs="Calibri"/>
          <w:b/>
          <w:sz w:val="24"/>
          <w:szCs w:val="20"/>
        </w:rPr>
      </w:pPr>
      <w:r>
        <w:br w:type="page"/>
      </w:r>
    </w:p>
    <w:p w:rsidR="00D42470" w:rsidRPr="00D42470" w:rsidRDefault="00D42470" w:rsidP="005863D4">
      <w:pPr>
        <w:pStyle w:val="Ttulo1"/>
      </w:pPr>
      <w:bookmarkStart w:id="92" w:name="_Toc526848704"/>
      <w:bookmarkStart w:id="93" w:name="_Toc1725938"/>
      <w:r w:rsidRPr="00D42470">
        <w:lastRenderedPageBreak/>
        <w:t>HECHOS CONSTATADOS</w:t>
      </w:r>
      <w:bookmarkStart w:id="94" w:name="_Ref352922216"/>
      <w:bookmarkStart w:id="95" w:name="_Toc353998120"/>
      <w:bookmarkStart w:id="96" w:name="_Toc353998193"/>
      <w:bookmarkStart w:id="97" w:name="_Toc382383547"/>
      <w:bookmarkStart w:id="98" w:name="_Toc382472369"/>
      <w:bookmarkStart w:id="99" w:name="_Toc390184279"/>
      <w:bookmarkStart w:id="100" w:name="_Toc390360010"/>
      <w:bookmarkStart w:id="101" w:name="_Toc390777031"/>
      <w:bookmarkEnd w:id="90"/>
      <w:bookmarkEnd w:id="91"/>
      <w:bookmarkEnd w:id="92"/>
      <w:bookmarkEnd w:id="93"/>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627000" w:rsidRDefault="00EA330D" w:rsidP="005863D4">
      <w:pPr>
        <w:pStyle w:val="Ttulo2"/>
      </w:pPr>
      <w:bookmarkStart w:id="102" w:name="_Toc1725939"/>
      <w:bookmarkEnd w:id="94"/>
      <w:bookmarkEnd w:id="95"/>
      <w:bookmarkEnd w:id="96"/>
      <w:bookmarkEnd w:id="97"/>
      <w:bookmarkEnd w:id="98"/>
      <w:bookmarkEnd w:id="99"/>
      <w:bookmarkEnd w:id="100"/>
      <w:bookmarkEnd w:id="101"/>
      <w:r>
        <w:t>Emisiones atmosféricas</w:t>
      </w:r>
      <w:bookmarkEnd w:id="102"/>
    </w:p>
    <w:p w:rsidR="00D14AAD" w:rsidRPr="00383DC2" w:rsidRDefault="00A33EDC" w:rsidP="00D14AAD">
      <w:pPr>
        <w:spacing w:after="0" w:line="240" w:lineRule="auto"/>
        <w:ind w:left="576"/>
        <w:contextualSpacing/>
        <w:outlineLvl w:val="0"/>
        <w:rPr>
          <w:rFonts w:ascii="Calibri" w:eastAsia="Calibri" w:hAnsi="Calibri" w:cs="Calibri"/>
          <w:b/>
          <w:sz w:val="24"/>
          <w:szCs w:val="20"/>
        </w:rPr>
      </w:pPr>
      <w:r>
        <w:rPr>
          <w:rFonts w:ascii="Calibri" w:eastAsia="Calibri" w:hAnsi="Calibri" w:cs="Calibri"/>
          <w:b/>
          <w:sz w:val="24"/>
          <w:szCs w:val="20"/>
        </w:rPr>
        <w:t xml:space="preserve"> </w:t>
      </w:r>
    </w:p>
    <w:tbl>
      <w:tblPr>
        <w:tblStyle w:val="Tablaconcuadrcula3"/>
        <w:tblW w:w="5000" w:type="pct"/>
        <w:tblLook w:val="04A0" w:firstRow="1" w:lastRow="0" w:firstColumn="1" w:lastColumn="0" w:noHBand="0" w:noVBand="1"/>
      </w:tblPr>
      <w:tblGrid>
        <w:gridCol w:w="13562"/>
      </w:tblGrid>
      <w:tr w:rsidR="00EA330D" w:rsidRPr="00130AEF" w:rsidTr="00EA330D">
        <w:trPr>
          <w:trHeight w:val="122"/>
        </w:trPr>
        <w:tc>
          <w:tcPr>
            <w:tcW w:w="5000" w:type="pct"/>
          </w:tcPr>
          <w:p w:rsidR="00EA330D" w:rsidRPr="00130AEF" w:rsidRDefault="00EA330D" w:rsidP="00A7324A">
            <w:pPr>
              <w:spacing w:after="160" w:line="259" w:lineRule="auto"/>
              <w:rPr>
                <w:rFonts w:asciiTheme="minorHAnsi" w:eastAsiaTheme="minorHAnsi" w:hAnsiTheme="minorHAnsi" w:cstheme="minorBidi"/>
                <w:lang w:val="es-CL" w:eastAsia="en-US"/>
              </w:rPr>
            </w:pPr>
            <w:bookmarkStart w:id="103" w:name="_Toc352840403"/>
            <w:bookmarkStart w:id="104" w:name="_Toc352841463"/>
            <w:bookmarkStart w:id="105" w:name="_Toc447875250"/>
            <w:bookmarkStart w:id="106" w:name="_Toc449085428"/>
            <w:r w:rsidRPr="00130AEF">
              <w:rPr>
                <w:rFonts w:asciiTheme="minorHAnsi" w:eastAsia="Times New Roman" w:hAnsiTheme="minorHAnsi" w:cstheme="minorBidi"/>
                <w:b/>
                <w:bCs/>
                <w:color w:val="000000"/>
                <w:lang w:val="es-CL" w:eastAsia="es-CL"/>
              </w:rPr>
              <w:t xml:space="preserve">Número de hecho constatado: </w:t>
            </w:r>
            <w:r>
              <w:rPr>
                <w:rFonts w:asciiTheme="minorHAnsi" w:eastAsia="Times New Roman" w:hAnsiTheme="minorHAnsi" w:cstheme="minorBidi"/>
                <w:b/>
                <w:bCs/>
                <w:color w:val="000000"/>
                <w:lang w:val="es-CL" w:eastAsia="es-CL"/>
              </w:rPr>
              <w:t>1</w:t>
            </w:r>
          </w:p>
        </w:tc>
      </w:tr>
      <w:tr w:rsidR="00E91BC5" w:rsidRPr="00130AEF" w:rsidTr="007A5089">
        <w:trPr>
          <w:trHeight w:val="274"/>
        </w:trPr>
        <w:tc>
          <w:tcPr>
            <w:tcW w:w="5000" w:type="pct"/>
            <w:tcBorders>
              <w:bottom w:val="single" w:sz="4" w:space="0" w:color="auto"/>
            </w:tcBorders>
          </w:tcPr>
          <w:p w:rsidR="00383DC2" w:rsidRPr="00130AEF" w:rsidRDefault="00E91BC5" w:rsidP="006B48AF">
            <w:pPr>
              <w:spacing w:after="160" w:line="259" w:lineRule="auto"/>
              <w:rPr>
                <w:rFonts w:asciiTheme="minorHAnsi" w:eastAsiaTheme="minorHAnsi" w:hAnsiTheme="minorHAnsi" w:cstheme="minorBidi"/>
                <w:lang w:val="es-CL" w:eastAsia="es-CL"/>
              </w:rPr>
            </w:pPr>
            <w:r w:rsidRPr="00BB29EE">
              <w:rPr>
                <w:rFonts w:asciiTheme="minorHAnsi" w:eastAsia="Times New Roman" w:hAnsiTheme="minorHAnsi" w:cstheme="minorBidi"/>
                <w:b/>
                <w:bCs/>
                <w:lang w:val="es-CL" w:eastAsia="es-CL"/>
              </w:rPr>
              <w:t>Documentación Revisada:</w:t>
            </w:r>
            <w:r w:rsidRPr="00BB29EE">
              <w:rPr>
                <w:rFonts w:asciiTheme="minorHAnsi" w:eastAsia="Times New Roman" w:hAnsiTheme="minorHAnsi" w:cstheme="minorBidi"/>
                <w:bCs/>
                <w:lang w:val="es-CL" w:eastAsia="es-CL"/>
              </w:rPr>
              <w:t xml:space="preserve"> </w:t>
            </w:r>
            <w:r w:rsidR="00BB29EE" w:rsidRPr="00BB29EE">
              <w:rPr>
                <w:rFonts w:asciiTheme="minorHAnsi" w:eastAsia="Times New Roman" w:hAnsiTheme="minorHAnsi" w:cstheme="minorBidi"/>
                <w:bCs/>
                <w:lang w:val="es-CL" w:eastAsia="es-CL"/>
              </w:rPr>
              <w:t>ID 1, ID 2, ID 4, ID 7, ID 8, ID 9, ID 10</w:t>
            </w:r>
          </w:p>
        </w:tc>
      </w:tr>
      <w:tr w:rsidR="00E91BC5" w:rsidRPr="00130AEF" w:rsidTr="007A5089">
        <w:trPr>
          <w:trHeight w:val="540"/>
        </w:trPr>
        <w:tc>
          <w:tcPr>
            <w:tcW w:w="5000" w:type="pct"/>
          </w:tcPr>
          <w:p w:rsidR="00E91BC5" w:rsidRPr="00130AEF" w:rsidRDefault="00E91BC5" w:rsidP="0008649D">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EE7676" w:rsidRPr="002F5F8F" w:rsidRDefault="00EE7676" w:rsidP="0008649D">
            <w:pPr>
              <w:jc w:val="both"/>
              <w:rPr>
                <w:b/>
                <w:color w:val="000000" w:themeColor="text1"/>
              </w:rPr>
            </w:pPr>
            <w:r w:rsidRPr="008509EE">
              <w:rPr>
                <w:b/>
                <w:color w:val="000000" w:themeColor="text1"/>
              </w:rPr>
              <w:t>RCA N°</w:t>
            </w:r>
            <w:r w:rsidR="00EA330D">
              <w:rPr>
                <w:b/>
                <w:color w:val="000000" w:themeColor="text1"/>
              </w:rPr>
              <w:t>058</w:t>
            </w:r>
            <w:r>
              <w:rPr>
                <w:b/>
                <w:color w:val="000000" w:themeColor="text1"/>
              </w:rPr>
              <w:t>/20</w:t>
            </w:r>
            <w:r w:rsidR="00EA330D">
              <w:rPr>
                <w:b/>
                <w:color w:val="000000" w:themeColor="text1"/>
              </w:rPr>
              <w:t>15</w:t>
            </w:r>
            <w:r w:rsidRPr="008509EE">
              <w:rPr>
                <w:b/>
                <w:color w:val="000000" w:themeColor="text1"/>
              </w:rPr>
              <w:t>, “</w:t>
            </w:r>
            <w:r w:rsidR="00EA330D">
              <w:rPr>
                <w:b/>
                <w:color w:val="000000" w:themeColor="text1"/>
              </w:rPr>
              <w:t>Extracción y Procesamiento de Roca en Cantera Preexistente Cantera Chacabuco</w:t>
            </w:r>
            <w:r w:rsidRPr="008509EE">
              <w:rPr>
                <w:b/>
                <w:color w:val="000000" w:themeColor="text1"/>
              </w:rPr>
              <w:t>”</w:t>
            </w:r>
          </w:p>
          <w:p w:rsidR="001F716A" w:rsidRDefault="001F716A" w:rsidP="0008649D">
            <w:pPr>
              <w:jc w:val="both"/>
              <w:rPr>
                <w:b/>
                <w:color w:val="000000" w:themeColor="text1"/>
              </w:rPr>
            </w:pPr>
            <w:r>
              <w:rPr>
                <w:b/>
                <w:color w:val="000000" w:themeColor="text1"/>
              </w:rPr>
              <w:t xml:space="preserve">Considerando </w:t>
            </w:r>
            <w:r w:rsidR="00E700F3">
              <w:rPr>
                <w:b/>
                <w:color w:val="000000" w:themeColor="text1"/>
              </w:rPr>
              <w:t>3.8.1.1 Emisiones a la atmósfera durante la fase de construcción</w:t>
            </w:r>
          </w:p>
          <w:p w:rsidR="001F716A" w:rsidRDefault="00E700F3" w:rsidP="0008649D">
            <w:pPr>
              <w:jc w:val="both"/>
              <w:rPr>
                <w:i/>
                <w:color w:val="000000" w:themeColor="text1"/>
              </w:rPr>
            </w:pPr>
            <w:r>
              <w:rPr>
                <w:i/>
                <w:color w:val="000000" w:themeColor="text1"/>
              </w:rPr>
              <w:t>La fase de construcción correspondiente a las actividades de movilización, a desarrollarse en un período de 180 días, solo considera limpieza y despeje del terreno, nivelación del mismo en los casos específicos que corresponda para la instalación de los contenedores y finalmente, la instalación de los contenedores, implementación de las bodegas y de la solución particular de aguas servidas proyectada para la fase de operación.</w:t>
            </w:r>
          </w:p>
          <w:p w:rsidR="00E700F3" w:rsidRDefault="00E700F3" w:rsidP="0008649D">
            <w:pPr>
              <w:jc w:val="both"/>
              <w:rPr>
                <w:i/>
                <w:color w:val="000000" w:themeColor="text1"/>
              </w:rPr>
            </w:pPr>
            <w:r>
              <w:rPr>
                <w:i/>
                <w:color w:val="000000" w:themeColor="text1"/>
              </w:rPr>
              <w:t>Por lo indicado en el punto 2.11 de Adenda 2 y su anexo 1 “Estimación de Emisiones”, y lo indicado en el Oficio Ord. N°982 de la Secretaría Regional Ministerial del Medio Ambiente de fecha 5 de noviembre de 2014, el proyecto requerirá presentar un Plan de Compensación de Emisiones (PCE) para la fase de construcción por las emisiones de material particulado.</w:t>
            </w:r>
          </w:p>
          <w:p w:rsidR="0000198C" w:rsidRDefault="0000198C" w:rsidP="0008649D">
            <w:pPr>
              <w:jc w:val="both"/>
              <w:rPr>
                <w:b/>
                <w:color w:val="000000" w:themeColor="text1"/>
              </w:rPr>
            </w:pPr>
            <w:r>
              <w:rPr>
                <w:b/>
                <w:color w:val="000000" w:themeColor="text1"/>
              </w:rPr>
              <w:t>Considerando 3.</w:t>
            </w:r>
            <w:r w:rsidR="00E700F3">
              <w:rPr>
                <w:b/>
                <w:color w:val="000000" w:themeColor="text1"/>
              </w:rPr>
              <w:t>8.1.2 Emisiones a la atmósfera durante la fase de operación</w:t>
            </w:r>
          </w:p>
          <w:p w:rsidR="00F65BB9" w:rsidRPr="00E700F3" w:rsidRDefault="00E700F3" w:rsidP="0008649D">
            <w:pPr>
              <w:jc w:val="both"/>
              <w:rPr>
                <w:i/>
                <w:color w:val="000000" w:themeColor="text1"/>
              </w:rPr>
            </w:pPr>
            <w:r>
              <w:rPr>
                <w:i/>
                <w:color w:val="000000" w:themeColor="text1"/>
              </w:rPr>
              <w:t>De acuerdo a los valores estimados de emisiones presentados en el punto 2.11 de Adenda 2 y su anexo 1 “Estimación de Emisiones”, el titular deberá presentar un Plan de Compensación de Emisiones (PCE), para la fase de operación, por las emisiones de material particulado que genera.</w:t>
            </w:r>
          </w:p>
        </w:tc>
      </w:tr>
      <w:tr w:rsidR="00E91BC5" w:rsidRPr="00E91BC5" w:rsidTr="007A5089">
        <w:trPr>
          <w:trHeight w:val="540"/>
        </w:trPr>
        <w:tc>
          <w:tcPr>
            <w:tcW w:w="5000" w:type="pct"/>
          </w:tcPr>
          <w:p w:rsidR="00E91BC5" w:rsidRPr="00C724EF" w:rsidRDefault="00E91BC5" w:rsidP="00AB2BBF">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t>Hecho (s):</w:t>
            </w:r>
          </w:p>
          <w:p w:rsidR="00AE0685" w:rsidRPr="006048C2" w:rsidRDefault="004C775A" w:rsidP="00C42443">
            <w:pPr>
              <w:pStyle w:val="Prrafodelista"/>
              <w:numPr>
                <w:ilvl w:val="0"/>
                <w:numId w:val="6"/>
              </w:numPr>
              <w:rPr>
                <w:rFonts w:eastAsia="Times New Roman"/>
                <w:lang w:eastAsia="es-CL"/>
              </w:rPr>
            </w:pPr>
            <w:r>
              <w:rPr>
                <w:rFonts w:eastAsia="Times New Roman"/>
                <w:color w:val="000000"/>
                <w:lang w:eastAsia="es-CL"/>
              </w:rPr>
              <w:t>Con fecha</w:t>
            </w:r>
            <w:r w:rsidR="00AB1BA5">
              <w:rPr>
                <w:rFonts w:eastAsia="Times New Roman"/>
                <w:color w:val="000000"/>
                <w:lang w:eastAsia="es-CL"/>
              </w:rPr>
              <w:t xml:space="preserve"> 17 de mayo de 2017 mediante el Ord. N°324</w:t>
            </w:r>
            <w:r w:rsidR="009317FE">
              <w:rPr>
                <w:rFonts w:eastAsia="Times New Roman"/>
                <w:color w:val="000000"/>
                <w:lang w:eastAsia="es-CL"/>
              </w:rPr>
              <w:t xml:space="preserve"> (Anexo 1)</w:t>
            </w:r>
            <w:r w:rsidR="00AB1BA5">
              <w:rPr>
                <w:rFonts w:eastAsia="Times New Roman"/>
                <w:color w:val="000000"/>
                <w:lang w:eastAsia="es-CL"/>
              </w:rPr>
              <w:t xml:space="preserve">, el </w:t>
            </w:r>
            <w:proofErr w:type="gramStart"/>
            <w:r w:rsidR="00AB1BA5">
              <w:rPr>
                <w:rFonts w:eastAsia="Times New Roman"/>
                <w:color w:val="000000"/>
                <w:lang w:eastAsia="es-CL"/>
              </w:rPr>
              <w:t>Alcalde</w:t>
            </w:r>
            <w:proofErr w:type="gramEnd"/>
            <w:r w:rsidR="00AB1BA5">
              <w:rPr>
                <w:rFonts w:eastAsia="Times New Roman"/>
                <w:color w:val="000000"/>
                <w:lang w:eastAsia="es-CL"/>
              </w:rPr>
              <w:t xml:space="preserve"> de la </w:t>
            </w:r>
            <w:r w:rsidR="008635FB">
              <w:rPr>
                <w:rFonts w:eastAsia="Times New Roman"/>
                <w:color w:val="000000"/>
                <w:lang w:eastAsia="es-CL"/>
              </w:rPr>
              <w:t xml:space="preserve">I. </w:t>
            </w:r>
            <w:r w:rsidR="00AB1BA5">
              <w:rPr>
                <w:rFonts w:eastAsia="Times New Roman"/>
                <w:color w:val="000000"/>
                <w:lang w:eastAsia="es-CL"/>
              </w:rPr>
              <w:t xml:space="preserve">Municipalidad de Colina presentó una denuncia en contra del proyecto “Extracción y Procesamiento de rocas en Cantera Preexistente Cantera </w:t>
            </w:r>
            <w:r w:rsidR="00AB1BA5" w:rsidRPr="006048C2">
              <w:rPr>
                <w:rFonts w:eastAsia="Times New Roman"/>
                <w:lang w:eastAsia="es-CL"/>
              </w:rPr>
              <w:t xml:space="preserve">Chacabuco” de Canteras Chacabuco S.A. (RCA N°058/2015), </w:t>
            </w:r>
            <w:r w:rsidR="008635FB" w:rsidRPr="006048C2">
              <w:rPr>
                <w:rFonts w:eastAsia="Times New Roman"/>
                <w:lang w:eastAsia="es-CL"/>
              </w:rPr>
              <w:t xml:space="preserve">en </w:t>
            </w:r>
            <w:r w:rsidR="00AB1BA5" w:rsidRPr="006048C2">
              <w:rPr>
                <w:rFonts w:eastAsia="Times New Roman"/>
                <w:lang w:eastAsia="es-CL"/>
              </w:rPr>
              <w:t>l</w:t>
            </w:r>
            <w:r w:rsidR="008635FB" w:rsidRPr="006048C2">
              <w:rPr>
                <w:rFonts w:eastAsia="Times New Roman"/>
                <w:lang w:eastAsia="es-CL"/>
              </w:rPr>
              <w:t>a</w:t>
            </w:r>
            <w:r w:rsidR="00AB1BA5" w:rsidRPr="006048C2">
              <w:rPr>
                <w:rFonts w:eastAsia="Times New Roman"/>
                <w:lang w:eastAsia="es-CL"/>
              </w:rPr>
              <w:t xml:space="preserve"> cual </w:t>
            </w:r>
            <w:r w:rsidR="00A157FF" w:rsidRPr="006048C2">
              <w:rPr>
                <w:rFonts w:eastAsia="Times New Roman"/>
                <w:lang w:eastAsia="es-CL"/>
              </w:rPr>
              <w:t>señaló</w:t>
            </w:r>
            <w:r w:rsidR="00AB1BA5" w:rsidRPr="006048C2">
              <w:rPr>
                <w:rFonts w:eastAsia="Times New Roman"/>
                <w:lang w:eastAsia="es-CL"/>
              </w:rPr>
              <w:t>, entre otros</w:t>
            </w:r>
            <w:r w:rsidR="008635FB" w:rsidRPr="006048C2">
              <w:rPr>
                <w:rFonts w:eastAsia="Times New Roman"/>
                <w:lang w:eastAsia="es-CL"/>
              </w:rPr>
              <w:t xml:space="preserve"> aspectos</w:t>
            </w:r>
            <w:r w:rsidR="00AB1BA5" w:rsidRPr="006048C2">
              <w:rPr>
                <w:rFonts w:eastAsia="Times New Roman"/>
                <w:lang w:eastAsia="es-CL"/>
              </w:rPr>
              <w:t xml:space="preserve">, </w:t>
            </w:r>
            <w:r w:rsidR="009B0920" w:rsidRPr="006048C2">
              <w:rPr>
                <w:rFonts w:eastAsia="Times New Roman"/>
                <w:lang w:eastAsia="es-CL"/>
              </w:rPr>
              <w:t xml:space="preserve">lo relacionado a </w:t>
            </w:r>
            <w:r w:rsidR="00AB1BA5" w:rsidRPr="006048C2">
              <w:rPr>
                <w:rFonts w:eastAsia="Times New Roman"/>
                <w:lang w:eastAsia="es-CL"/>
              </w:rPr>
              <w:t>emisiones atmosféricas</w:t>
            </w:r>
            <w:r w:rsidR="009B0920" w:rsidRPr="006048C2">
              <w:rPr>
                <w:rFonts w:eastAsia="Times New Roman"/>
                <w:lang w:eastAsia="es-CL"/>
              </w:rPr>
              <w:t>, adjuntando video, en el cual se observa operación de maquinaria.</w:t>
            </w:r>
          </w:p>
          <w:p w:rsidR="002706B7" w:rsidRPr="006048C2" w:rsidRDefault="00AE0685" w:rsidP="00C42443">
            <w:pPr>
              <w:pStyle w:val="Prrafodelista"/>
              <w:numPr>
                <w:ilvl w:val="0"/>
                <w:numId w:val="6"/>
              </w:numPr>
              <w:rPr>
                <w:rFonts w:eastAsia="Times New Roman"/>
                <w:lang w:eastAsia="es-CL"/>
              </w:rPr>
            </w:pPr>
            <w:r w:rsidRPr="006048C2">
              <w:rPr>
                <w:rFonts w:eastAsia="Times New Roman"/>
                <w:lang w:eastAsia="es-CL"/>
              </w:rPr>
              <w:t>Al respecto, se le solicitó al titular mediante la Resolución Exenta N°813</w:t>
            </w:r>
            <w:r w:rsidR="008635FB" w:rsidRPr="006048C2">
              <w:rPr>
                <w:rFonts w:eastAsia="Times New Roman"/>
                <w:lang w:eastAsia="es-CL"/>
              </w:rPr>
              <w:t>,</w:t>
            </w:r>
            <w:r w:rsidRPr="006048C2">
              <w:rPr>
                <w:rFonts w:eastAsia="Times New Roman"/>
                <w:lang w:eastAsia="es-CL"/>
              </w:rPr>
              <w:t xml:space="preserve"> de 26 de julio de 2017 (Anexo </w:t>
            </w:r>
            <w:r w:rsidR="009317FE" w:rsidRPr="006048C2">
              <w:rPr>
                <w:rFonts w:eastAsia="Times New Roman"/>
                <w:lang w:eastAsia="es-CL"/>
              </w:rPr>
              <w:t>3</w:t>
            </w:r>
            <w:r w:rsidRPr="006048C2">
              <w:rPr>
                <w:rFonts w:eastAsia="Times New Roman"/>
                <w:lang w:eastAsia="es-CL"/>
              </w:rPr>
              <w:t>), la siguiente información:</w:t>
            </w:r>
          </w:p>
          <w:p w:rsidR="00AC34CF" w:rsidRPr="006048C2" w:rsidRDefault="00AC34CF" w:rsidP="00AC34CF">
            <w:pPr>
              <w:pStyle w:val="Prrafodelista"/>
              <w:numPr>
                <w:ilvl w:val="0"/>
                <w:numId w:val="28"/>
              </w:numPr>
              <w:rPr>
                <w:rFonts w:eastAsia="Times New Roman"/>
                <w:lang w:eastAsia="es-CL"/>
              </w:rPr>
            </w:pPr>
            <w:r w:rsidRPr="006048C2">
              <w:rPr>
                <w:rFonts w:eastAsia="Times New Roman"/>
                <w:lang w:eastAsia="es-CL"/>
              </w:rPr>
              <w:t xml:space="preserve">Acreditar el cumplimiento de los </w:t>
            </w:r>
            <w:r w:rsidR="008635FB" w:rsidRPr="006048C2">
              <w:rPr>
                <w:rFonts w:eastAsia="Times New Roman"/>
                <w:lang w:eastAsia="es-CL"/>
              </w:rPr>
              <w:t>C</w:t>
            </w:r>
            <w:r w:rsidRPr="006048C2">
              <w:rPr>
                <w:rFonts w:eastAsia="Times New Roman"/>
                <w:lang w:eastAsia="es-CL"/>
              </w:rPr>
              <w:t>onsiderandos 3.8.1.1, 3.8.1.2, entre otros, mediante un informe detallado que incluya fotografías fechadas y georreferenciadas de las medidas contempladas respecto a emisiones a la atmósfera</w:t>
            </w:r>
            <w:r w:rsidR="00287FDF" w:rsidRPr="006048C2">
              <w:rPr>
                <w:rFonts w:eastAsia="Times New Roman"/>
                <w:lang w:eastAsia="es-CL"/>
              </w:rPr>
              <w:t xml:space="preserve">, </w:t>
            </w:r>
            <w:r w:rsidR="008635FB" w:rsidRPr="006048C2">
              <w:rPr>
                <w:rFonts w:eastAsia="Times New Roman"/>
                <w:lang w:eastAsia="es-CL"/>
              </w:rPr>
              <w:t>entre otras</w:t>
            </w:r>
            <w:r w:rsidR="009B0920" w:rsidRPr="006048C2">
              <w:rPr>
                <w:rFonts w:eastAsia="Times New Roman"/>
                <w:lang w:eastAsia="es-CL"/>
              </w:rPr>
              <w:t>.</w:t>
            </w:r>
          </w:p>
          <w:p w:rsidR="00AC34CF" w:rsidRDefault="00AC34CF" w:rsidP="00AC34CF">
            <w:pPr>
              <w:pStyle w:val="Prrafodelista"/>
              <w:numPr>
                <w:ilvl w:val="0"/>
                <w:numId w:val="28"/>
              </w:numPr>
              <w:rPr>
                <w:rFonts w:eastAsia="Times New Roman"/>
                <w:color w:val="000000"/>
                <w:lang w:eastAsia="es-CL"/>
              </w:rPr>
            </w:pPr>
            <w:r>
              <w:rPr>
                <w:rFonts w:eastAsia="Times New Roman"/>
                <w:color w:val="000000"/>
                <w:lang w:eastAsia="es-CL"/>
              </w:rPr>
              <w:t>Acompañar copia del programa de Compensación de Emisiones por material particulado del Proyecto “Extracción y Procesamiento de Roca en Cantera Preexistente Cantera Chacabuco”, e informar estado de tramitación.</w:t>
            </w:r>
          </w:p>
          <w:p w:rsidR="00C42443" w:rsidRDefault="000F74F0" w:rsidP="00C42443">
            <w:pPr>
              <w:pStyle w:val="Prrafodelista"/>
              <w:numPr>
                <w:ilvl w:val="0"/>
                <w:numId w:val="6"/>
              </w:numPr>
              <w:rPr>
                <w:rFonts w:eastAsia="Times New Roman"/>
                <w:color w:val="000000"/>
                <w:lang w:eastAsia="es-CL"/>
              </w:rPr>
            </w:pPr>
            <w:r>
              <w:rPr>
                <w:rFonts w:eastAsia="Times New Roman"/>
                <w:color w:val="000000"/>
                <w:lang w:eastAsia="es-CL"/>
              </w:rPr>
              <w:t xml:space="preserve">Mediante carta recibida en esta Superintendencia el 11 de agosto </w:t>
            </w:r>
            <w:r w:rsidRPr="009317FE">
              <w:rPr>
                <w:rFonts w:eastAsia="Times New Roman"/>
                <w:color w:val="000000"/>
                <w:lang w:eastAsia="es-CL"/>
              </w:rPr>
              <w:t xml:space="preserve">de 2017 (Anexo </w:t>
            </w:r>
            <w:r w:rsidR="009317FE" w:rsidRPr="009317FE">
              <w:rPr>
                <w:rFonts w:eastAsia="Times New Roman"/>
                <w:color w:val="000000"/>
                <w:lang w:eastAsia="es-CL"/>
              </w:rPr>
              <w:t>4</w:t>
            </w:r>
            <w:r w:rsidRPr="009317FE">
              <w:rPr>
                <w:rFonts w:eastAsia="Times New Roman"/>
                <w:color w:val="000000"/>
                <w:lang w:eastAsia="es-CL"/>
              </w:rPr>
              <w:t>), firmada</w:t>
            </w:r>
            <w:r>
              <w:rPr>
                <w:rFonts w:eastAsia="Times New Roman"/>
                <w:color w:val="000000"/>
                <w:lang w:eastAsia="es-CL"/>
              </w:rPr>
              <w:t xml:space="preserve"> por Juan Miguel </w:t>
            </w:r>
            <w:proofErr w:type="spellStart"/>
            <w:r>
              <w:rPr>
                <w:rFonts w:eastAsia="Times New Roman"/>
                <w:color w:val="000000"/>
                <w:lang w:eastAsia="es-CL"/>
              </w:rPr>
              <w:t>Musalem</w:t>
            </w:r>
            <w:proofErr w:type="spellEnd"/>
            <w:r>
              <w:rPr>
                <w:rFonts w:eastAsia="Times New Roman"/>
                <w:color w:val="000000"/>
                <w:lang w:eastAsia="es-CL"/>
              </w:rPr>
              <w:t xml:space="preserve"> </w:t>
            </w:r>
            <w:proofErr w:type="spellStart"/>
            <w:r>
              <w:rPr>
                <w:rFonts w:eastAsia="Times New Roman"/>
                <w:color w:val="000000"/>
                <w:lang w:eastAsia="es-CL"/>
              </w:rPr>
              <w:t>Bendek</w:t>
            </w:r>
            <w:proofErr w:type="spellEnd"/>
            <w:r w:rsidR="008635FB">
              <w:rPr>
                <w:rFonts w:eastAsia="Times New Roman"/>
                <w:color w:val="000000"/>
                <w:lang w:eastAsia="es-CL"/>
              </w:rPr>
              <w:t xml:space="preserve">, </w:t>
            </w:r>
            <w:r>
              <w:rPr>
                <w:rFonts w:eastAsia="Times New Roman"/>
                <w:color w:val="000000"/>
                <w:lang w:eastAsia="es-CL"/>
              </w:rPr>
              <w:t>en representación de Canteras Chacabuco S.A., se informa que:</w:t>
            </w:r>
          </w:p>
          <w:p w:rsidR="000F74F0" w:rsidRDefault="005E5141" w:rsidP="000F74F0">
            <w:pPr>
              <w:pStyle w:val="Prrafodelista"/>
              <w:numPr>
                <w:ilvl w:val="0"/>
                <w:numId w:val="28"/>
              </w:numPr>
              <w:rPr>
                <w:rFonts w:eastAsia="Times New Roman"/>
                <w:color w:val="000000"/>
                <w:lang w:eastAsia="es-CL"/>
              </w:rPr>
            </w:pPr>
            <w:r>
              <w:rPr>
                <w:rFonts w:eastAsia="Times New Roman"/>
                <w:color w:val="000000"/>
                <w:lang w:eastAsia="es-CL"/>
              </w:rPr>
              <w:t>Respecto a acreditar el cumplimiento de los Considerandos 3.8.1.1 y 3.8.1.2:</w:t>
            </w:r>
          </w:p>
          <w:p w:rsidR="005E5141" w:rsidRPr="009E6A88" w:rsidRDefault="009E6A88" w:rsidP="005E5141">
            <w:pPr>
              <w:pStyle w:val="Prrafodelista"/>
              <w:rPr>
                <w:rFonts w:eastAsia="Times New Roman"/>
                <w:i/>
                <w:color w:val="000000"/>
                <w:lang w:eastAsia="es-CL"/>
              </w:rPr>
            </w:pPr>
            <w:r w:rsidRPr="009E6A88">
              <w:rPr>
                <w:rFonts w:eastAsia="Times New Roman"/>
                <w:color w:val="000000"/>
                <w:lang w:eastAsia="es-CL"/>
              </w:rPr>
              <w:t>“</w:t>
            </w:r>
            <w:r w:rsidRPr="009E6A88">
              <w:rPr>
                <w:rFonts w:eastAsia="Times New Roman"/>
                <w:i/>
                <w:color w:val="000000"/>
                <w:lang w:eastAsia="es-CL"/>
              </w:rPr>
              <w:t xml:space="preserve">(…) </w:t>
            </w:r>
            <w:r w:rsidR="00981C14">
              <w:rPr>
                <w:rFonts w:eastAsia="Times New Roman"/>
                <w:i/>
                <w:color w:val="000000"/>
                <w:lang w:eastAsia="es-CL"/>
              </w:rPr>
              <w:t>P</w:t>
            </w:r>
            <w:r w:rsidRPr="009E6A88">
              <w:rPr>
                <w:rFonts w:eastAsia="Times New Roman"/>
                <w:i/>
                <w:color w:val="000000"/>
                <w:lang w:eastAsia="es-CL"/>
              </w:rPr>
              <w:t>rimeramente debemos señalar que la RCA establece tres distintas fases del proyecto, siendo la primera la de Construcción, luego la de Operación y por último la de Abandono o Cierre. Para el inicio de la etapa de Construcción se establece un plazo máximo de 5 años contados desde la notificación de la RCA. Lo anterior de acuerdo a lo establecido en el art. 25 ter de la ley 20.417, que modifica la ley 19.300 sobre Bases del Medio Ambiente.</w:t>
            </w:r>
          </w:p>
          <w:p w:rsidR="009E6A88" w:rsidRPr="009E6A88" w:rsidRDefault="009E6A88" w:rsidP="005E5141">
            <w:pPr>
              <w:pStyle w:val="Prrafodelista"/>
              <w:rPr>
                <w:rFonts w:eastAsia="Times New Roman"/>
                <w:i/>
                <w:color w:val="000000"/>
                <w:lang w:eastAsia="es-CL"/>
              </w:rPr>
            </w:pPr>
            <w:r w:rsidRPr="009E6A88">
              <w:rPr>
                <w:rFonts w:eastAsia="Times New Roman"/>
                <w:i/>
                <w:color w:val="000000"/>
                <w:lang w:eastAsia="es-CL"/>
              </w:rPr>
              <w:t xml:space="preserve">Precisamente Canteras Chacabuco haciendo uso del plazo establecido en la ley, no ha dado </w:t>
            </w:r>
            <w:r w:rsidR="00AA7769" w:rsidRPr="009E6A88">
              <w:rPr>
                <w:rFonts w:eastAsia="Times New Roman"/>
                <w:i/>
                <w:color w:val="000000"/>
                <w:lang w:eastAsia="es-CL"/>
              </w:rPr>
              <w:t>inicio</w:t>
            </w:r>
            <w:r w:rsidRPr="009E6A88">
              <w:rPr>
                <w:rFonts w:eastAsia="Times New Roman"/>
                <w:i/>
                <w:color w:val="000000"/>
                <w:lang w:eastAsia="es-CL"/>
              </w:rPr>
              <w:t xml:space="preserve"> a la fase de construcción del proyecto aprobado a través de la RCA.</w:t>
            </w:r>
          </w:p>
          <w:p w:rsidR="009E6A88" w:rsidRDefault="009E6A88" w:rsidP="005E5141">
            <w:pPr>
              <w:pStyle w:val="Prrafodelista"/>
              <w:rPr>
                <w:rFonts w:eastAsia="Times New Roman"/>
                <w:color w:val="000000"/>
                <w:lang w:eastAsia="es-CL"/>
              </w:rPr>
            </w:pPr>
            <w:r w:rsidRPr="009E6A88">
              <w:rPr>
                <w:rFonts w:eastAsia="Times New Roman"/>
                <w:i/>
                <w:color w:val="000000"/>
                <w:lang w:eastAsia="es-CL"/>
              </w:rPr>
              <w:lastRenderedPageBreak/>
              <w:t>Es por lo anterior, que no se han realizado dado aún las actividades señaladas en los considerandos 3.8.1.1, 3.8.1.2 (…), y por ende no puede darse cuenta de su ejecución y cumplimiento</w:t>
            </w:r>
            <w:r>
              <w:rPr>
                <w:rFonts w:eastAsia="Times New Roman"/>
                <w:color w:val="000000"/>
                <w:lang w:eastAsia="es-CL"/>
              </w:rPr>
              <w:t>”.</w:t>
            </w:r>
          </w:p>
          <w:p w:rsidR="005E5141" w:rsidRDefault="00626473" w:rsidP="000F74F0">
            <w:pPr>
              <w:pStyle w:val="Prrafodelista"/>
              <w:numPr>
                <w:ilvl w:val="0"/>
                <w:numId w:val="28"/>
              </w:numPr>
              <w:rPr>
                <w:rFonts w:eastAsia="Times New Roman"/>
                <w:color w:val="000000"/>
                <w:lang w:eastAsia="es-CL"/>
              </w:rPr>
            </w:pPr>
            <w:r>
              <w:rPr>
                <w:rFonts w:eastAsia="Times New Roman"/>
                <w:color w:val="000000"/>
                <w:lang w:eastAsia="es-CL"/>
              </w:rPr>
              <w:t>Respecto al</w:t>
            </w:r>
            <w:r w:rsidR="00981C14">
              <w:rPr>
                <w:rFonts w:eastAsia="Times New Roman"/>
                <w:color w:val="000000"/>
                <w:lang w:eastAsia="es-CL"/>
              </w:rPr>
              <w:t xml:space="preserve"> programa de Compensación de Emisiones:</w:t>
            </w:r>
          </w:p>
          <w:p w:rsidR="00981C14" w:rsidRPr="003B3795" w:rsidRDefault="00981C14" w:rsidP="00981C14">
            <w:pPr>
              <w:pStyle w:val="Prrafodelista"/>
              <w:rPr>
                <w:rFonts w:eastAsia="Times New Roman"/>
                <w:i/>
                <w:color w:val="000000"/>
                <w:lang w:eastAsia="es-CL"/>
              </w:rPr>
            </w:pPr>
            <w:r w:rsidRPr="003B3795">
              <w:rPr>
                <w:rFonts w:eastAsia="Times New Roman"/>
                <w:color w:val="000000"/>
                <w:lang w:eastAsia="es-CL"/>
              </w:rPr>
              <w:t>“</w:t>
            </w:r>
            <w:r w:rsidRPr="003B3795">
              <w:rPr>
                <w:rFonts w:eastAsia="Times New Roman"/>
                <w:i/>
                <w:color w:val="000000"/>
                <w:lang w:eastAsia="es-CL"/>
              </w:rPr>
              <w:t>(…) Podemos señalar que el Plan de Compensación de Emisiones (PCE) por Material Particulado del “Proyecto Extracción y Procesamiento de Roca en Cantera Preexistente Cantera Chacabuco” cuenta con pronunciamiento favorable de la Se</w:t>
            </w:r>
            <w:r w:rsidR="006D70BC" w:rsidRPr="003B3795">
              <w:rPr>
                <w:rFonts w:eastAsia="Times New Roman"/>
                <w:i/>
                <w:color w:val="000000"/>
                <w:lang w:eastAsia="es-CL"/>
              </w:rPr>
              <w:t xml:space="preserve">cretaría Regional Ministerial </w:t>
            </w:r>
            <w:r w:rsidR="00E72310" w:rsidRPr="003B3795">
              <w:rPr>
                <w:rFonts w:eastAsia="Times New Roman"/>
                <w:i/>
                <w:color w:val="000000"/>
                <w:lang w:eastAsia="es-CL"/>
              </w:rPr>
              <w:t>del Medio Ambiente a través del Ord. N°395, informado mediante Carta Aire N°402 del 17 de junio de 2015 del Seremi Metropolitano de Medio Ambiente (…).</w:t>
            </w:r>
          </w:p>
          <w:p w:rsidR="00E72310" w:rsidRPr="003B3795" w:rsidRDefault="00E72310" w:rsidP="00981C14">
            <w:pPr>
              <w:pStyle w:val="Prrafodelista"/>
              <w:rPr>
                <w:rFonts w:eastAsia="Times New Roman"/>
                <w:i/>
                <w:color w:val="000000"/>
                <w:lang w:eastAsia="es-CL"/>
              </w:rPr>
            </w:pPr>
            <w:r w:rsidRPr="003B3795">
              <w:rPr>
                <w:rFonts w:eastAsia="Times New Roman"/>
                <w:i/>
                <w:color w:val="000000"/>
                <w:lang w:eastAsia="es-CL"/>
              </w:rPr>
              <w:t>La medida de compensación que considera el PCE consistente en la pavimentación de 50 metros de la Calle Coquimbo, ubicada en la comuna de Colina. Previa ejecución de la medida, es necesario contar con la aprobación del SERVIU Metropolitano para el proyecto de pavimentación. Siendo así, con fecha 21 de junio de 2017</w:t>
            </w:r>
            <w:r w:rsidR="00950FD0" w:rsidRPr="003B3795">
              <w:rPr>
                <w:rFonts w:eastAsia="Times New Roman"/>
                <w:i/>
                <w:color w:val="000000"/>
                <w:lang w:eastAsia="es-CL"/>
              </w:rPr>
              <w:t xml:space="preserve"> se</w:t>
            </w:r>
            <w:r w:rsidR="00C57F7E" w:rsidRPr="003B3795">
              <w:rPr>
                <w:rFonts w:eastAsia="Times New Roman"/>
                <w:i/>
                <w:color w:val="000000"/>
                <w:lang w:eastAsia="es-CL"/>
              </w:rPr>
              <w:t xml:space="preserve"> presentó a tramitación el “Proyecto de Pavimentación Calle Coquimbo, Compensación de Emisiones por MP10, Explotación y Procesamiento de Roca en Cantera Existente – Canteras Chacabuco”, asignándole el número de ingreso 66140 en el sistema electrónico PAVEL del MINVU (...).</w:t>
            </w:r>
          </w:p>
          <w:p w:rsidR="00C57F7E" w:rsidRPr="003B3795" w:rsidRDefault="00C57F7E" w:rsidP="00981C14">
            <w:pPr>
              <w:pStyle w:val="Prrafodelista"/>
              <w:rPr>
                <w:rFonts w:eastAsia="Times New Roman"/>
                <w:i/>
                <w:color w:val="000000"/>
                <w:lang w:eastAsia="es-CL"/>
              </w:rPr>
            </w:pPr>
            <w:r w:rsidRPr="003B3795">
              <w:rPr>
                <w:rFonts w:eastAsia="Times New Roman"/>
                <w:i/>
                <w:color w:val="000000"/>
                <w:lang w:eastAsia="es-CL"/>
              </w:rPr>
              <w:t>Con fecha 30 de junio de 2017 a través del Ord. N°70660 SERVIU Metropolitano formula observaciones al proyecto, otorgándose un plazo de 180 días para dar respuesta</w:t>
            </w:r>
            <w:r w:rsidR="003B3795" w:rsidRPr="003B3795">
              <w:rPr>
                <w:rFonts w:eastAsia="Times New Roman"/>
                <w:i/>
                <w:color w:val="000000"/>
                <w:lang w:eastAsia="es-CL"/>
              </w:rPr>
              <w:t xml:space="preserve"> (…). Nos encontramos subsanando dichas observaciones, las cuales se ingresarán dentro de plazo establecido.</w:t>
            </w:r>
          </w:p>
          <w:p w:rsidR="003B3795" w:rsidRPr="003B3795" w:rsidRDefault="003B3795" w:rsidP="00981C14">
            <w:pPr>
              <w:pStyle w:val="Prrafodelista"/>
              <w:rPr>
                <w:rFonts w:eastAsia="Times New Roman"/>
                <w:i/>
                <w:color w:val="000000"/>
                <w:lang w:eastAsia="es-CL"/>
              </w:rPr>
            </w:pPr>
            <w:r w:rsidRPr="003B3795">
              <w:rPr>
                <w:rFonts w:eastAsia="Times New Roman"/>
                <w:i/>
                <w:color w:val="000000"/>
                <w:lang w:eastAsia="es-CL"/>
              </w:rPr>
              <w:t>Una vez subsanada las observaciones y aprobado el proyecto de Pavimentación se coordinará con el municipio de Colina la ejecución de la pavimentación señalada.</w:t>
            </w:r>
          </w:p>
          <w:p w:rsidR="003B3795" w:rsidRDefault="003B3795" w:rsidP="00981C14">
            <w:pPr>
              <w:pStyle w:val="Prrafodelista"/>
              <w:rPr>
                <w:rFonts w:eastAsia="Times New Roman"/>
                <w:color w:val="000000"/>
                <w:lang w:eastAsia="es-CL"/>
              </w:rPr>
            </w:pPr>
            <w:r w:rsidRPr="003B3795">
              <w:rPr>
                <w:rFonts w:eastAsia="Times New Roman"/>
                <w:i/>
                <w:color w:val="000000"/>
                <w:lang w:eastAsia="es-CL"/>
              </w:rPr>
              <w:t>Por último, una vez ejecutada la obra de pavimentación, se enviará el set fotográfico al Seremi Metropolitano de Medio Ambiente, cumpliendo lo señalado en el PCE punto 3.5</w:t>
            </w:r>
            <w:r>
              <w:rPr>
                <w:rFonts w:eastAsia="Times New Roman"/>
                <w:color w:val="000000"/>
                <w:lang w:eastAsia="es-CL"/>
              </w:rPr>
              <w:t>”.</w:t>
            </w:r>
          </w:p>
          <w:p w:rsidR="00835800" w:rsidRDefault="00835800" w:rsidP="00C42443">
            <w:pPr>
              <w:pStyle w:val="Prrafodelista"/>
              <w:numPr>
                <w:ilvl w:val="0"/>
                <w:numId w:val="6"/>
              </w:numPr>
              <w:rPr>
                <w:rFonts w:eastAsia="Times New Roman"/>
                <w:color w:val="000000"/>
                <w:lang w:eastAsia="es-CL"/>
              </w:rPr>
            </w:pPr>
            <w:r>
              <w:rPr>
                <w:rFonts w:eastAsia="Times New Roman"/>
                <w:color w:val="000000"/>
                <w:lang w:eastAsia="es-CL"/>
              </w:rPr>
              <w:t>Cabe señalar que, de acuerdo a lo señalado por el titular y el análisis realizado en el Hecho Constatado N°5 del presente informe, el proyecto aún no inicia la fase de construcción.</w:t>
            </w:r>
          </w:p>
          <w:p w:rsidR="000F74F0" w:rsidRPr="00E700F3" w:rsidRDefault="00835800" w:rsidP="00C42443">
            <w:pPr>
              <w:pStyle w:val="Prrafodelista"/>
              <w:numPr>
                <w:ilvl w:val="0"/>
                <w:numId w:val="6"/>
              </w:numPr>
              <w:rPr>
                <w:rFonts w:eastAsia="Times New Roman"/>
                <w:color w:val="000000"/>
                <w:lang w:eastAsia="es-CL"/>
              </w:rPr>
            </w:pPr>
            <w:r>
              <w:rPr>
                <w:rFonts w:eastAsia="Times New Roman"/>
                <w:color w:val="000000"/>
                <w:lang w:eastAsia="es-CL"/>
              </w:rPr>
              <w:t xml:space="preserve">Sin embargo, </w:t>
            </w:r>
            <w:r w:rsidR="0089672F">
              <w:rPr>
                <w:rFonts w:eastAsia="Times New Roman"/>
                <w:color w:val="000000"/>
                <w:lang w:eastAsia="es-CL"/>
              </w:rPr>
              <w:t>el titular presentó el Plan de Compensación de Emisiones</w:t>
            </w:r>
            <w:r>
              <w:rPr>
                <w:rFonts w:eastAsia="Times New Roman"/>
                <w:color w:val="000000"/>
                <w:lang w:eastAsia="es-CL"/>
              </w:rPr>
              <w:t xml:space="preserve"> para la fase de construcción,</w:t>
            </w:r>
            <w:r w:rsidR="0089672F">
              <w:rPr>
                <w:rFonts w:eastAsia="Times New Roman"/>
                <w:color w:val="000000"/>
                <w:lang w:eastAsia="es-CL"/>
              </w:rPr>
              <w:t xml:space="preserve"> el </w:t>
            </w:r>
            <w:r w:rsidR="00E830AC">
              <w:rPr>
                <w:rFonts w:eastAsia="Times New Roman"/>
                <w:color w:val="000000"/>
                <w:lang w:eastAsia="es-CL"/>
              </w:rPr>
              <w:t>cual tiene pronunciamiento favorable por parte de la Secretaría Regional Ministerial del Medio Ambiente Región Metropolitana, según Carta Aire N°402</w:t>
            </w:r>
            <w:r w:rsidR="008635FB">
              <w:rPr>
                <w:rFonts w:eastAsia="Times New Roman"/>
                <w:color w:val="000000"/>
                <w:lang w:eastAsia="es-CL"/>
              </w:rPr>
              <w:t>,</w:t>
            </w:r>
            <w:r w:rsidR="00E830AC">
              <w:rPr>
                <w:rFonts w:eastAsia="Times New Roman"/>
                <w:color w:val="000000"/>
                <w:lang w:eastAsia="es-CL"/>
              </w:rPr>
              <w:t xml:space="preserve"> de 17 de junio de 2015.</w:t>
            </w:r>
          </w:p>
        </w:tc>
      </w:tr>
    </w:tbl>
    <w:p w:rsidR="00AE3CB0" w:rsidRDefault="00AE3CB0"/>
    <w:p w:rsidR="00544987" w:rsidRPr="002132F6" w:rsidRDefault="00E37985" w:rsidP="00260DEC">
      <w:pPr>
        <w:pStyle w:val="Ttulo2"/>
        <w:rPr>
          <w:b w:val="0"/>
        </w:rPr>
      </w:pPr>
      <w:bookmarkStart w:id="107" w:name="_Toc1725940"/>
      <w:r>
        <w:t>Aguas servidas</w:t>
      </w:r>
      <w:bookmarkEnd w:id="107"/>
    </w:p>
    <w:p w:rsidR="00544987" w:rsidRPr="00383DC2" w:rsidRDefault="00544987" w:rsidP="00544987">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13562"/>
      </w:tblGrid>
      <w:tr w:rsidR="00E37985" w:rsidRPr="00130AEF" w:rsidTr="00E37985">
        <w:trPr>
          <w:trHeight w:val="122"/>
        </w:trPr>
        <w:tc>
          <w:tcPr>
            <w:tcW w:w="5000" w:type="pct"/>
          </w:tcPr>
          <w:p w:rsidR="00E37985" w:rsidRPr="000E0CAF" w:rsidRDefault="00E37985" w:rsidP="00305164">
            <w:pPr>
              <w:spacing w:after="160" w:line="259" w:lineRule="auto"/>
              <w:rPr>
                <w:rFonts w:asciiTheme="minorHAnsi" w:eastAsiaTheme="minorHAnsi" w:hAnsiTheme="minorHAnsi" w:cstheme="minorBidi"/>
                <w:highlight w:val="yellow"/>
                <w:lang w:val="es-CL" w:eastAsia="en-US"/>
              </w:rPr>
            </w:pPr>
            <w:r w:rsidRPr="00130AEF">
              <w:rPr>
                <w:rFonts w:asciiTheme="minorHAnsi" w:eastAsia="Times New Roman" w:hAnsiTheme="minorHAnsi" w:cstheme="minorBidi"/>
                <w:b/>
                <w:bCs/>
                <w:color w:val="000000"/>
                <w:lang w:val="es-CL" w:eastAsia="es-CL"/>
              </w:rPr>
              <w:t xml:space="preserve">Número de hecho constatado: </w:t>
            </w:r>
            <w:r>
              <w:rPr>
                <w:rFonts w:asciiTheme="minorHAnsi" w:eastAsia="Times New Roman" w:hAnsiTheme="minorHAnsi" w:cstheme="minorBidi"/>
                <w:b/>
                <w:bCs/>
                <w:color w:val="000000"/>
                <w:lang w:val="es-CL" w:eastAsia="es-CL"/>
              </w:rPr>
              <w:t>2</w:t>
            </w:r>
          </w:p>
        </w:tc>
      </w:tr>
      <w:tr w:rsidR="00544987" w:rsidRPr="00F212C5" w:rsidTr="00305164">
        <w:trPr>
          <w:trHeight w:val="274"/>
        </w:trPr>
        <w:tc>
          <w:tcPr>
            <w:tcW w:w="5000" w:type="pct"/>
            <w:tcBorders>
              <w:bottom w:val="single" w:sz="4" w:space="0" w:color="auto"/>
            </w:tcBorders>
          </w:tcPr>
          <w:p w:rsidR="00544987" w:rsidRPr="00F212C5" w:rsidRDefault="00544987" w:rsidP="00304C5E">
            <w:pPr>
              <w:spacing w:after="160" w:line="259" w:lineRule="auto"/>
              <w:rPr>
                <w:rFonts w:asciiTheme="minorHAnsi" w:eastAsiaTheme="minorHAnsi" w:hAnsiTheme="minorHAnsi" w:cstheme="minorBidi"/>
                <w:lang w:val="es-CL" w:eastAsia="es-CL"/>
              </w:rPr>
            </w:pPr>
            <w:r w:rsidRPr="00F212C5">
              <w:rPr>
                <w:rFonts w:asciiTheme="minorHAnsi" w:eastAsia="Times New Roman" w:hAnsiTheme="minorHAnsi" w:cstheme="minorBidi"/>
                <w:b/>
                <w:bCs/>
                <w:lang w:val="es-CL" w:eastAsia="es-CL"/>
              </w:rPr>
              <w:t>Documentación Revisada:</w:t>
            </w:r>
            <w:r w:rsidRPr="00F212C5">
              <w:rPr>
                <w:rFonts w:asciiTheme="minorHAnsi" w:eastAsia="Times New Roman" w:hAnsiTheme="minorHAnsi" w:cstheme="minorBidi"/>
                <w:bCs/>
                <w:lang w:val="es-CL" w:eastAsia="es-CL"/>
              </w:rPr>
              <w:t xml:space="preserve"> </w:t>
            </w:r>
            <w:r w:rsidRPr="00BB29EE">
              <w:rPr>
                <w:rFonts w:asciiTheme="minorHAnsi" w:eastAsiaTheme="minorHAnsi" w:hAnsiTheme="minorHAnsi" w:cstheme="minorBidi"/>
                <w:lang w:val="es-CL" w:eastAsia="en-US"/>
              </w:rPr>
              <w:t xml:space="preserve">ID </w:t>
            </w:r>
            <w:r w:rsidR="00F212C5" w:rsidRPr="00BB29EE">
              <w:rPr>
                <w:rFonts w:asciiTheme="minorHAnsi" w:eastAsiaTheme="minorHAnsi" w:hAnsiTheme="minorHAnsi" w:cstheme="minorBidi"/>
                <w:lang w:val="es-CL" w:eastAsia="en-US"/>
              </w:rPr>
              <w:t xml:space="preserve">1, </w:t>
            </w:r>
            <w:r w:rsidR="00BB29EE">
              <w:rPr>
                <w:rFonts w:asciiTheme="minorHAnsi" w:eastAsiaTheme="minorHAnsi" w:hAnsiTheme="minorHAnsi" w:cstheme="minorBidi"/>
                <w:lang w:val="es-CL" w:eastAsia="en-US"/>
              </w:rPr>
              <w:t>ID 3, ID 4</w:t>
            </w:r>
          </w:p>
        </w:tc>
      </w:tr>
      <w:tr w:rsidR="00544987" w:rsidRPr="00130AEF" w:rsidTr="00305164">
        <w:trPr>
          <w:trHeight w:val="540"/>
        </w:trPr>
        <w:tc>
          <w:tcPr>
            <w:tcW w:w="5000" w:type="pct"/>
          </w:tcPr>
          <w:p w:rsidR="00544987" w:rsidRPr="00130AEF" w:rsidRDefault="00544987" w:rsidP="00C86AB1">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0E0CAF" w:rsidRPr="002F5F8F" w:rsidRDefault="000E0CAF" w:rsidP="000E0CAF">
            <w:pPr>
              <w:jc w:val="both"/>
              <w:rPr>
                <w:b/>
                <w:color w:val="000000" w:themeColor="text1"/>
              </w:rPr>
            </w:pPr>
            <w:r w:rsidRPr="008509EE">
              <w:rPr>
                <w:b/>
                <w:color w:val="000000" w:themeColor="text1"/>
              </w:rPr>
              <w:t>RCA N°</w:t>
            </w:r>
            <w:r w:rsidR="00E37985">
              <w:rPr>
                <w:b/>
                <w:color w:val="000000" w:themeColor="text1"/>
              </w:rPr>
              <w:t>058</w:t>
            </w:r>
            <w:r>
              <w:rPr>
                <w:b/>
                <w:color w:val="000000" w:themeColor="text1"/>
              </w:rPr>
              <w:t>/20</w:t>
            </w:r>
            <w:r w:rsidR="00E37985">
              <w:rPr>
                <w:b/>
                <w:color w:val="000000" w:themeColor="text1"/>
              </w:rPr>
              <w:t>15</w:t>
            </w:r>
            <w:r w:rsidRPr="008509EE">
              <w:rPr>
                <w:b/>
                <w:color w:val="000000" w:themeColor="text1"/>
              </w:rPr>
              <w:t>, “</w:t>
            </w:r>
            <w:r w:rsidR="00E37985">
              <w:rPr>
                <w:b/>
                <w:color w:val="000000" w:themeColor="text1"/>
              </w:rPr>
              <w:t>Extracción y Procesamiento de Roca en Cantera Preexistente Cantera Chacabuco</w:t>
            </w:r>
            <w:r w:rsidRPr="008509EE">
              <w:rPr>
                <w:b/>
                <w:color w:val="000000" w:themeColor="text1"/>
              </w:rPr>
              <w:t>”</w:t>
            </w:r>
          </w:p>
          <w:p w:rsidR="004D134E" w:rsidRDefault="004D134E" w:rsidP="000E0CAF">
            <w:pPr>
              <w:jc w:val="both"/>
              <w:rPr>
                <w:b/>
                <w:color w:val="000000" w:themeColor="text1"/>
              </w:rPr>
            </w:pPr>
            <w:r>
              <w:rPr>
                <w:b/>
                <w:color w:val="000000" w:themeColor="text1"/>
              </w:rPr>
              <w:t>Considerando 3.8.2.1 Efluentes Líquidos Fase de Construcción</w:t>
            </w:r>
          </w:p>
          <w:p w:rsidR="004D134E" w:rsidRDefault="004D134E" w:rsidP="000E0CAF">
            <w:pPr>
              <w:jc w:val="both"/>
              <w:rPr>
                <w:i/>
                <w:color w:val="000000" w:themeColor="text1"/>
              </w:rPr>
            </w:pPr>
            <w:r>
              <w:rPr>
                <w:i/>
                <w:color w:val="000000" w:themeColor="text1"/>
              </w:rPr>
              <w:t>Durante la fase de construcción se generarán residuos líquidos correspondientes a las aguas servidas de 5 personas, las que se estiman de máximo 100 litros/persona por día, lo que totaliza 0,5 m</w:t>
            </w:r>
            <w:r w:rsidRPr="004D134E">
              <w:rPr>
                <w:i/>
                <w:color w:val="000000" w:themeColor="text1"/>
                <w:vertAlign w:val="superscript"/>
              </w:rPr>
              <w:t>3</w:t>
            </w:r>
            <w:r>
              <w:rPr>
                <w:i/>
                <w:color w:val="000000" w:themeColor="text1"/>
              </w:rPr>
              <w:t>/persona por día.</w:t>
            </w:r>
          </w:p>
          <w:p w:rsidR="004D134E" w:rsidRPr="004D134E" w:rsidRDefault="004D134E" w:rsidP="000E0CAF">
            <w:pPr>
              <w:jc w:val="both"/>
              <w:rPr>
                <w:i/>
                <w:color w:val="000000" w:themeColor="text1"/>
              </w:rPr>
            </w:pPr>
            <w:r>
              <w:rPr>
                <w:i/>
                <w:color w:val="000000" w:themeColor="text1"/>
              </w:rPr>
              <w:t>En esta fase, se dispondrán baños químicos en los frentes de trabajo, los que serán instalados y operados por una empresa especializada autorizada para estos fines por la Autoridad Sanitaria, dando cumplimiento a lo indicado en el D.S. N°594/1999, del MINSAL. Los residuos generados en dichos baños serán dispuestos por la empresa proveedora en un lugar autorizado, lo que se acreditará exigiendo a dicha empresa los certificados, facturas y/o recibos que correspondan.</w:t>
            </w:r>
          </w:p>
          <w:p w:rsidR="000E0CAF" w:rsidRDefault="000E0CAF" w:rsidP="000E0CAF">
            <w:pPr>
              <w:jc w:val="both"/>
              <w:rPr>
                <w:b/>
                <w:color w:val="000000" w:themeColor="text1"/>
              </w:rPr>
            </w:pPr>
            <w:r>
              <w:rPr>
                <w:b/>
                <w:color w:val="000000" w:themeColor="text1"/>
              </w:rPr>
              <w:t>Considerando 3.</w:t>
            </w:r>
            <w:r w:rsidR="00E37985">
              <w:rPr>
                <w:b/>
                <w:color w:val="000000" w:themeColor="text1"/>
              </w:rPr>
              <w:t>8.2.2 Efluentes Líquidos Fase de Operación</w:t>
            </w:r>
          </w:p>
          <w:p w:rsidR="000E0CAF" w:rsidRDefault="00E37985" w:rsidP="000E0CAF">
            <w:pPr>
              <w:jc w:val="both"/>
              <w:rPr>
                <w:i/>
                <w:color w:val="000000" w:themeColor="text1"/>
              </w:rPr>
            </w:pPr>
            <w:r>
              <w:rPr>
                <w:i/>
                <w:color w:val="000000" w:themeColor="text1"/>
              </w:rPr>
              <w:t>Aguas Servidas</w:t>
            </w:r>
          </w:p>
          <w:p w:rsidR="00E37985" w:rsidRDefault="00E37985" w:rsidP="000E0CAF">
            <w:pPr>
              <w:jc w:val="both"/>
              <w:rPr>
                <w:i/>
                <w:color w:val="000000" w:themeColor="text1"/>
              </w:rPr>
            </w:pPr>
            <w:r>
              <w:rPr>
                <w:i/>
                <w:color w:val="000000" w:themeColor="text1"/>
              </w:rPr>
              <w:lastRenderedPageBreak/>
              <w:t xml:space="preserve">Se generarán aguas servidas en los baños y duchas del personal, por los 20 trabajadores en planta y faena. Dado que se considera una generación de aguas servidas de 100 litros/persona/día, se ha considerado una solución particular de aguas servidas para 2,5 litros/día de aguas servidas como condición más crítica, contemplando una holgura de diseño de 500 litros día. El efluente tratado en la solución particular se utilizará como agua de riego para humectación y cumplirá con los valores máximos de concentración, de los parámetros indicados en la Norma Chilena </w:t>
            </w:r>
            <w:proofErr w:type="spellStart"/>
            <w:r>
              <w:rPr>
                <w:i/>
                <w:color w:val="000000" w:themeColor="text1"/>
              </w:rPr>
              <w:t>NCh</w:t>
            </w:r>
            <w:proofErr w:type="spellEnd"/>
            <w:r>
              <w:rPr>
                <w:i/>
                <w:color w:val="000000" w:themeColor="text1"/>
              </w:rPr>
              <w:t xml:space="preserve"> N°1.333 Of78, modificada el año 1987.</w:t>
            </w:r>
          </w:p>
          <w:p w:rsidR="0010128A" w:rsidRPr="002848BC" w:rsidRDefault="004D134E" w:rsidP="004D134E">
            <w:pPr>
              <w:jc w:val="both"/>
              <w:rPr>
                <w:i/>
                <w:color w:val="000000" w:themeColor="text1"/>
                <w:lang w:val="es-CL" w:eastAsia="en-US"/>
              </w:rPr>
            </w:pPr>
            <w:r>
              <w:rPr>
                <w:i/>
                <w:color w:val="000000" w:themeColor="text1"/>
              </w:rPr>
              <w:t>Complementariamente se dispondrá de baños químicos en los frentes de trabajo, los que serán instalados y operados por una empresa especializada autorizada para estos fines por la Autoridad Sanitaria, dando cumplimiento a lo indicado en el D.S. N°594/1999, del MINSAL. Los residuos generados en dichos baños químicos serán dispuestos por la empresa proveedora en un lugar autorizado.</w:t>
            </w:r>
          </w:p>
        </w:tc>
      </w:tr>
      <w:tr w:rsidR="00544987" w:rsidRPr="00DB625D" w:rsidTr="00305164">
        <w:trPr>
          <w:trHeight w:val="540"/>
        </w:trPr>
        <w:tc>
          <w:tcPr>
            <w:tcW w:w="5000" w:type="pct"/>
          </w:tcPr>
          <w:p w:rsidR="00544987" w:rsidRPr="00C724EF" w:rsidRDefault="00544987" w:rsidP="00305164">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A7510E" w:rsidRPr="009317FE" w:rsidRDefault="006A6F38" w:rsidP="000635C0">
            <w:pPr>
              <w:pStyle w:val="Prrafodelista"/>
              <w:numPr>
                <w:ilvl w:val="0"/>
                <w:numId w:val="9"/>
              </w:numPr>
              <w:rPr>
                <w:rFonts w:eastAsia="Times New Roman"/>
                <w:color w:val="000000"/>
                <w:lang w:eastAsia="es-CL"/>
              </w:rPr>
            </w:pPr>
            <w:r>
              <w:rPr>
                <w:rFonts w:eastAsia="Times New Roman"/>
                <w:color w:val="000000"/>
                <w:lang w:eastAsia="es-CL"/>
              </w:rPr>
              <w:t>Con fecha 17 de mayo de 2017, mediante el Ord. N°324</w:t>
            </w:r>
            <w:r w:rsidR="009317FE">
              <w:rPr>
                <w:rFonts w:eastAsia="Times New Roman"/>
                <w:color w:val="000000"/>
                <w:lang w:eastAsia="es-CL"/>
              </w:rPr>
              <w:t xml:space="preserve"> (Anexo 1)</w:t>
            </w:r>
            <w:r>
              <w:rPr>
                <w:rFonts w:eastAsia="Times New Roman"/>
                <w:color w:val="000000"/>
                <w:lang w:eastAsia="es-CL"/>
              </w:rPr>
              <w:t xml:space="preserve">, el </w:t>
            </w:r>
            <w:proofErr w:type="gramStart"/>
            <w:r>
              <w:rPr>
                <w:rFonts w:eastAsia="Times New Roman"/>
                <w:color w:val="000000"/>
                <w:lang w:eastAsia="es-CL"/>
              </w:rPr>
              <w:t>Alcalde</w:t>
            </w:r>
            <w:proofErr w:type="gramEnd"/>
            <w:r>
              <w:rPr>
                <w:rFonts w:eastAsia="Times New Roman"/>
                <w:color w:val="000000"/>
                <w:lang w:eastAsia="es-CL"/>
              </w:rPr>
              <w:t xml:space="preserve"> de la </w:t>
            </w:r>
            <w:r w:rsidR="008635FB">
              <w:rPr>
                <w:rFonts w:eastAsia="Times New Roman"/>
                <w:color w:val="000000"/>
                <w:lang w:eastAsia="es-CL"/>
              </w:rPr>
              <w:t xml:space="preserve">I. </w:t>
            </w:r>
            <w:r>
              <w:rPr>
                <w:rFonts w:eastAsia="Times New Roman"/>
                <w:color w:val="000000"/>
                <w:lang w:eastAsia="es-CL"/>
              </w:rPr>
              <w:t xml:space="preserve">Municipalidad de Colina presentó una denuncia en contra del proyecto “Extracción y Procesamiento de rocas en Cantera Preexistente Cantera Chacabuco” de Canteras Chacabuco S.A. (RCA N°058/2015), </w:t>
            </w:r>
            <w:r w:rsidR="008635FB">
              <w:rPr>
                <w:rFonts w:eastAsia="Times New Roman"/>
                <w:color w:val="000000"/>
                <w:lang w:eastAsia="es-CL"/>
              </w:rPr>
              <w:t xml:space="preserve">en </w:t>
            </w:r>
            <w:r>
              <w:rPr>
                <w:rFonts w:eastAsia="Times New Roman"/>
                <w:color w:val="000000"/>
                <w:lang w:eastAsia="es-CL"/>
              </w:rPr>
              <w:t>el cual señaló</w:t>
            </w:r>
            <w:r w:rsidR="008635FB">
              <w:rPr>
                <w:rFonts w:eastAsia="Times New Roman"/>
                <w:color w:val="000000"/>
                <w:lang w:eastAsia="es-CL"/>
              </w:rPr>
              <w:t xml:space="preserve"> </w:t>
            </w:r>
            <w:r>
              <w:rPr>
                <w:rFonts w:eastAsia="Times New Roman"/>
                <w:color w:val="000000"/>
                <w:lang w:eastAsia="es-CL"/>
              </w:rPr>
              <w:t xml:space="preserve">que en el lugar no se evidenciaron baños ni agua potable, sin perjuicio de que se observó la presencia de </w:t>
            </w:r>
            <w:r w:rsidRPr="009317FE">
              <w:rPr>
                <w:rFonts w:eastAsia="Times New Roman"/>
                <w:color w:val="000000"/>
                <w:lang w:eastAsia="es-CL"/>
              </w:rPr>
              <w:t>varios trabajadores.</w:t>
            </w:r>
          </w:p>
          <w:p w:rsidR="00AD6329" w:rsidRDefault="006A6F38" w:rsidP="000635C0">
            <w:pPr>
              <w:pStyle w:val="Prrafodelista"/>
              <w:numPr>
                <w:ilvl w:val="0"/>
                <w:numId w:val="9"/>
              </w:numPr>
              <w:rPr>
                <w:rFonts w:eastAsia="Times New Roman"/>
                <w:color w:val="000000"/>
                <w:lang w:eastAsia="es-CL"/>
              </w:rPr>
            </w:pPr>
            <w:r w:rsidRPr="009317FE">
              <w:rPr>
                <w:rFonts w:eastAsia="Times New Roman"/>
                <w:color w:val="000000"/>
                <w:lang w:eastAsia="es-CL"/>
              </w:rPr>
              <w:t>Al respecto, se le solicitó al titular mediante la Resolución Exenta N°813</w:t>
            </w:r>
            <w:r w:rsidR="008635FB">
              <w:rPr>
                <w:rFonts w:eastAsia="Times New Roman"/>
                <w:color w:val="000000"/>
                <w:lang w:eastAsia="es-CL"/>
              </w:rPr>
              <w:t>,</w:t>
            </w:r>
            <w:r w:rsidRPr="009317FE">
              <w:rPr>
                <w:rFonts w:eastAsia="Times New Roman"/>
                <w:color w:val="000000"/>
                <w:lang w:eastAsia="es-CL"/>
              </w:rPr>
              <w:t xml:space="preserve"> de 26 de julio de 2017 (Anexo </w:t>
            </w:r>
            <w:r w:rsidR="009317FE" w:rsidRPr="009317FE">
              <w:rPr>
                <w:rFonts w:eastAsia="Times New Roman"/>
                <w:color w:val="000000"/>
                <w:lang w:eastAsia="es-CL"/>
              </w:rPr>
              <w:t>3</w:t>
            </w:r>
            <w:r w:rsidRPr="009317FE">
              <w:rPr>
                <w:rFonts w:eastAsia="Times New Roman"/>
                <w:color w:val="000000"/>
                <w:lang w:eastAsia="es-CL"/>
              </w:rPr>
              <w:t xml:space="preserve">), </w:t>
            </w:r>
            <w:r w:rsidR="00A7510E" w:rsidRPr="009317FE">
              <w:rPr>
                <w:rFonts w:eastAsia="Times New Roman"/>
                <w:color w:val="000000"/>
                <w:lang w:eastAsia="es-CL"/>
              </w:rPr>
              <w:t>a</w:t>
            </w:r>
            <w:r w:rsidR="00817919" w:rsidRPr="009317FE">
              <w:rPr>
                <w:rFonts w:eastAsia="Times New Roman"/>
                <w:color w:val="000000"/>
                <w:lang w:eastAsia="es-CL"/>
              </w:rPr>
              <w:t>creditar</w:t>
            </w:r>
            <w:r w:rsidR="00817919" w:rsidRPr="00A7510E">
              <w:rPr>
                <w:rFonts w:eastAsia="Times New Roman"/>
                <w:color w:val="000000"/>
                <w:lang w:eastAsia="es-CL"/>
              </w:rPr>
              <w:t xml:space="preserve"> el cumplimiento </w:t>
            </w:r>
            <w:r w:rsidR="00A7510E" w:rsidRPr="00A7510E">
              <w:rPr>
                <w:rFonts w:eastAsia="Times New Roman"/>
                <w:color w:val="000000"/>
                <w:lang w:eastAsia="es-CL"/>
              </w:rPr>
              <w:t>del</w:t>
            </w:r>
            <w:r w:rsidR="00817919" w:rsidRPr="00A7510E">
              <w:rPr>
                <w:rFonts w:eastAsia="Times New Roman"/>
                <w:color w:val="000000"/>
                <w:lang w:eastAsia="es-CL"/>
              </w:rPr>
              <w:t xml:space="preserve"> </w:t>
            </w:r>
            <w:r w:rsidR="008635FB">
              <w:rPr>
                <w:rFonts w:eastAsia="Times New Roman"/>
                <w:color w:val="000000"/>
                <w:lang w:eastAsia="es-CL"/>
              </w:rPr>
              <w:t>C</w:t>
            </w:r>
            <w:r w:rsidR="00817919" w:rsidRPr="00A7510E">
              <w:rPr>
                <w:rFonts w:eastAsia="Times New Roman"/>
                <w:color w:val="000000"/>
                <w:lang w:eastAsia="es-CL"/>
              </w:rPr>
              <w:t>onsiderando 3.8.</w:t>
            </w:r>
            <w:r w:rsidR="00A7510E" w:rsidRPr="00A7510E">
              <w:rPr>
                <w:rFonts w:eastAsia="Times New Roman"/>
                <w:color w:val="000000"/>
                <w:lang w:eastAsia="es-CL"/>
              </w:rPr>
              <w:t>2.2</w:t>
            </w:r>
            <w:r w:rsidR="00817919" w:rsidRPr="00A7510E">
              <w:rPr>
                <w:rFonts w:eastAsia="Times New Roman"/>
                <w:color w:val="000000"/>
                <w:lang w:eastAsia="es-CL"/>
              </w:rPr>
              <w:t xml:space="preserve">, entre otros, mediante un informe detallado que incluya fotografías fechadas y georreferenciadas de las medidas contempladas respecto a, </w:t>
            </w:r>
            <w:r w:rsidR="00FA2C53">
              <w:rPr>
                <w:rFonts w:eastAsia="Times New Roman"/>
                <w:color w:val="000000"/>
                <w:lang w:eastAsia="es-CL"/>
              </w:rPr>
              <w:t>efluentes líquidos en la fase de operación</w:t>
            </w:r>
            <w:r w:rsidR="008635FB">
              <w:rPr>
                <w:rFonts w:eastAsia="Times New Roman"/>
                <w:color w:val="000000"/>
                <w:lang w:eastAsia="es-CL"/>
              </w:rPr>
              <w:t>, entre otras.</w:t>
            </w:r>
          </w:p>
          <w:p w:rsidR="00A7510E" w:rsidRPr="00AD6329" w:rsidRDefault="00A7510E" w:rsidP="000635C0">
            <w:pPr>
              <w:pStyle w:val="Prrafodelista"/>
              <w:numPr>
                <w:ilvl w:val="0"/>
                <w:numId w:val="9"/>
              </w:numPr>
              <w:rPr>
                <w:rFonts w:eastAsia="Times New Roman"/>
                <w:color w:val="000000"/>
                <w:lang w:eastAsia="es-CL"/>
              </w:rPr>
            </w:pPr>
            <w:r w:rsidRPr="00AD6329">
              <w:rPr>
                <w:rFonts w:eastAsia="Times New Roman"/>
                <w:color w:val="000000"/>
                <w:lang w:eastAsia="es-CL"/>
              </w:rPr>
              <w:t xml:space="preserve">Mediante carta recibida en esta Superintendencia el 11 de agosto de </w:t>
            </w:r>
            <w:r w:rsidRPr="009317FE">
              <w:rPr>
                <w:rFonts w:eastAsia="Times New Roman"/>
                <w:color w:val="000000"/>
                <w:lang w:eastAsia="es-CL"/>
              </w:rPr>
              <w:t xml:space="preserve">2017 (Anexo </w:t>
            </w:r>
            <w:r w:rsidR="009317FE" w:rsidRPr="009317FE">
              <w:rPr>
                <w:rFonts w:eastAsia="Times New Roman"/>
                <w:color w:val="000000"/>
                <w:lang w:eastAsia="es-CL"/>
              </w:rPr>
              <w:t>4</w:t>
            </w:r>
            <w:r w:rsidRPr="009317FE">
              <w:rPr>
                <w:rFonts w:eastAsia="Times New Roman"/>
                <w:color w:val="000000"/>
                <w:lang w:eastAsia="es-CL"/>
              </w:rPr>
              <w:t>), firmada</w:t>
            </w:r>
            <w:r w:rsidRPr="00AD6329">
              <w:rPr>
                <w:rFonts w:eastAsia="Times New Roman"/>
                <w:color w:val="000000"/>
                <w:lang w:eastAsia="es-CL"/>
              </w:rPr>
              <w:t xml:space="preserve"> por Juan Miguel </w:t>
            </w:r>
            <w:proofErr w:type="spellStart"/>
            <w:r w:rsidRPr="00AD6329">
              <w:rPr>
                <w:rFonts w:eastAsia="Times New Roman"/>
                <w:color w:val="000000"/>
                <w:lang w:eastAsia="es-CL"/>
              </w:rPr>
              <w:t>Musalem</w:t>
            </w:r>
            <w:proofErr w:type="spellEnd"/>
            <w:r w:rsidRPr="00AD6329">
              <w:rPr>
                <w:rFonts w:eastAsia="Times New Roman"/>
                <w:color w:val="000000"/>
                <w:lang w:eastAsia="es-CL"/>
              </w:rPr>
              <w:t xml:space="preserve"> </w:t>
            </w:r>
            <w:proofErr w:type="spellStart"/>
            <w:r w:rsidRPr="00AD6329">
              <w:rPr>
                <w:rFonts w:eastAsia="Times New Roman"/>
                <w:color w:val="000000"/>
                <w:lang w:eastAsia="es-CL"/>
              </w:rPr>
              <w:t>Bendek</w:t>
            </w:r>
            <w:proofErr w:type="spellEnd"/>
            <w:r w:rsidR="008635FB">
              <w:rPr>
                <w:rFonts w:eastAsia="Times New Roman"/>
                <w:color w:val="000000"/>
                <w:lang w:eastAsia="es-CL"/>
              </w:rPr>
              <w:t>,</w:t>
            </w:r>
            <w:r w:rsidRPr="00AD6329">
              <w:rPr>
                <w:rFonts w:eastAsia="Times New Roman"/>
                <w:color w:val="000000"/>
                <w:lang w:eastAsia="es-CL"/>
              </w:rPr>
              <w:t xml:space="preserve"> en representación de Canteras Chacabuco S.A., se informa que:</w:t>
            </w:r>
          </w:p>
          <w:p w:rsidR="00A7510E" w:rsidRDefault="00A7510E" w:rsidP="00A7510E">
            <w:pPr>
              <w:pStyle w:val="Prrafodelista"/>
              <w:ind w:left="360"/>
              <w:rPr>
                <w:rFonts w:eastAsia="Times New Roman"/>
                <w:i/>
                <w:color w:val="000000"/>
                <w:lang w:eastAsia="es-CL"/>
              </w:rPr>
            </w:pPr>
            <w:r w:rsidRPr="00A7510E">
              <w:rPr>
                <w:rFonts w:eastAsia="Times New Roman"/>
                <w:color w:val="000000"/>
                <w:lang w:eastAsia="es-CL"/>
              </w:rPr>
              <w:t>“</w:t>
            </w:r>
            <w:r w:rsidRPr="00A7510E">
              <w:rPr>
                <w:rFonts w:eastAsia="Times New Roman"/>
                <w:i/>
                <w:color w:val="000000"/>
                <w:lang w:eastAsia="es-CL"/>
              </w:rPr>
              <w:t>(…) Primeramente debemos señalar que la RCA establece tres distintas fases del proyecto, siendo la primera la de Construcción, luego la de Operación y por último la de Abandono o Cierre. Para el inicio de la etapa de Construcción se establece un plazo máximo de 5 años contados desde la notificación de la RCA. Lo anterior de acuerdo a lo establecido en el art. 25 ter de la ley 20.417, que modifica la ley 19.300 sobre Bases del Medio Ambiente.</w:t>
            </w:r>
          </w:p>
          <w:p w:rsidR="00A7510E" w:rsidRDefault="00A7510E" w:rsidP="00A7510E">
            <w:pPr>
              <w:pStyle w:val="Prrafodelista"/>
              <w:ind w:left="360"/>
              <w:rPr>
                <w:rFonts w:eastAsia="Times New Roman"/>
                <w:i/>
                <w:color w:val="000000"/>
                <w:lang w:eastAsia="es-CL"/>
              </w:rPr>
            </w:pPr>
            <w:r w:rsidRPr="00A7510E">
              <w:rPr>
                <w:rFonts w:eastAsia="Times New Roman"/>
                <w:i/>
                <w:color w:val="000000"/>
                <w:lang w:eastAsia="es-CL"/>
              </w:rPr>
              <w:t>Precisamente Canteras Chacabuco haciendo uso del plazo establecido en la ley, no ha dado inicio a la fase de construcción del proyecto aprobado a través de la RCA.</w:t>
            </w:r>
          </w:p>
          <w:p w:rsidR="00A7510E" w:rsidRPr="00A7510E" w:rsidRDefault="00A7510E" w:rsidP="00A7510E">
            <w:pPr>
              <w:pStyle w:val="Prrafodelista"/>
              <w:ind w:left="360"/>
              <w:rPr>
                <w:rFonts w:eastAsia="Times New Roman"/>
                <w:color w:val="000000"/>
                <w:lang w:eastAsia="es-CL"/>
              </w:rPr>
            </w:pPr>
            <w:r w:rsidRPr="00A7510E">
              <w:rPr>
                <w:rFonts w:eastAsia="Times New Roman"/>
                <w:i/>
                <w:color w:val="000000"/>
                <w:lang w:eastAsia="es-CL"/>
              </w:rPr>
              <w:t xml:space="preserve">Es por lo anterior, que no se han realizado dado aún las actividades señaladas en los considerandos </w:t>
            </w:r>
            <w:r>
              <w:rPr>
                <w:rFonts w:eastAsia="Times New Roman"/>
                <w:i/>
                <w:color w:val="000000"/>
                <w:lang w:eastAsia="es-CL"/>
              </w:rPr>
              <w:t xml:space="preserve">(…) </w:t>
            </w:r>
            <w:r w:rsidRPr="00A7510E">
              <w:rPr>
                <w:rFonts w:eastAsia="Times New Roman"/>
                <w:i/>
                <w:color w:val="000000"/>
                <w:lang w:eastAsia="es-CL"/>
              </w:rPr>
              <w:t>3.8.</w:t>
            </w:r>
            <w:r>
              <w:rPr>
                <w:rFonts w:eastAsia="Times New Roman"/>
                <w:i/>
                <w:color w:val="000000"/>
                <w:lang w:eastAsia="es-CL"/>
              </w:rPr>
              <w:t>2</w:t>
            </w:r>
            <w:r w:rsidRPr="00A7510E">
              <w:rPr>
                <w:rFonts w:eastAsia="Times New Roman"/>
                <w:i/>
                <w:color w:val="000000"/>
                <w:lang w:eastAsia="es-CL"/>
              </w:rPr>
              <w:t>.2 (…), y por ende no puede darse cuenta de su ejecución y cumplimiento</w:t>
            </w:r>
            <w:r w:rsidRPr="00A7510E">
              <w:rPr>
                <w:rFonts w:eastAsia="Times New Roman"/>
                <w:color w:val="000000"/>
                <w:lang w:eastAsia="es-CL"/>
              </w:rPr>
              <w:t>”.</w:t>
            </w:r>
          </w:p>
          <w:p w:rsidR="00680B7D" w:rsidRPr="00DB625D" w:rsidRDefault="000635C0" w:rsidP="000635C0">
            <w:pPr>
              <w:pStyle w:val="Prrafodelista"/>
              <w:numPr>
                <w:ilvl w:val="0"/>
                <w:numId w:val="9"/>
              </w:numPr>
              <w:rPr>
                <w:rFonts w:eastAsia="Times New Roman"/>
                <w:color w:val="000000"/>
                <w:lang w:val="es-CL" w:eastAsia="es-CL"/>
              </w:rPr>
            </w:pPr>
            <w:r w:rsidRPr="000635C0">
              <w:rPr>
                <w:rFonts w:eastAsia="Times New Roman"/>
                <w:color w:val="000000"/>
                <w:lang w:eastAsia="es-CL"/>
              </w:rPr>
              <w:t>Cabe señalar que, de acuerdo a lo señalado por el titular y el análisis realizado en el Hecho Constatado N°5 del presente informe, el proyecto aún no inicia la fase de construcción.</w:t>
            </w:r>
          </w:p>
        </w:tc>
      </w:tr>
    </w:tbl>
    <w:p w:rsidR="008D2B5A" w:rsidRPr="00DB625D" w:rsidRDefault="008D2B5A"/>
    <w:p w:rsidR="00C23862" w:rsidRPr="002132F6" w:rsidRDefault="00B16827" w:rsidP="00C23862">
      <w:pPr>
        <w:pStyle w:val="Ttulo2"/>
        <w:rPr>
          <w:b w:val="0"/>
        </w:rPr>
      </w:pPr>
      <w:bookmarkStart w:id="108" w:name="_Toc1725941"/>
      <w:r>
        <w:t>Residuos sólidos</w:t>
      </w:r>
      <w:bookmarkEnd w:id="108"/>
    </w:p>
    <w:p w:rsidR="00C23862" w:rsidRPr="00383DC2" w:rsidRDefault="00C23862" w:rsidP="00C23862">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13562"/>
      </w:tblGrid>
      <w:tr w:rsidR="00C23862" w:rsidRPr="00130AEF" w:rsidTr="00626473">
        <w:trPr>
          <w:trHeight w:val="122"/>
        </w:trPr>
        <w:tc>
          <w:tcPr>
            <w:tcW w:w="5000" w:type="pct"/>
          </w:tcPr>
          <w:p w:rsidR="00C23862" w:rsidRPr="000E0CAF" w:rsidRDefault="00C23862" w:rsidP="00626473">
            <w:pPr>
              <w:spacing w:after="160" w:line="259" w:lineRule="auto"/>
              <w:rPr>
                <w:rFonts w:asciiTheme="minorHAnsi" w:eastAsiaTheme="minorHAnsi" w:hAnsiTheme="minorHAnsi" w:cstheme="minorBidi"/>
                <w:highlight w:val="yellow"/>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B16827">
              <w:rPr>
                <w:rFonts w:asciiTheme="minorHAnsi" w:eastAsia="Times New Roman" w:hAnsiTheme="minorHAnsi" w:cstheme="minorBidi"/>
                <w:b/>
                <w:bCs/>
                <w:color w:val="000000"/>
                <w:lang w:val="es-CL" w:eastAsia="es-CL"/>
              </w:rPr>
              <w:t>3</w:t>
            </w:r>
          </w:p>
        </w:tc>
      </w:tr>
      <w:tr w:rsidR="00C23862" w:rsidRPr="00F212C5" w:rsidTr="00626473">
        <w:trPr>
          <w:trHeight w:val="274"/>
        </w:trPr>
        <w:tc>
          <w:tcPr>
            <w:tcW w:w="5000" w:type="pct"/>
            <w:tcBorders>
              <w:bottom w:val="single" w:sz="4" w:space="0" w:color="auto"/>
            </w:tcBorders>
          </w:tcPr>
          <w:p w:rsidR="00C23862" w:rsidRPr="00F212C5" w:rsidRDefault="00C23862" w:rsidP="00626473">
            <w:pPr>
              <w:spacing w:after="160" w:line="259" w:lineRule="auto"/>
              <w:rPr>
                <w:rFonts w:asciiTheme="minorHAnsi" w:eastAsiaTheme="minorHAnsi" w:hAnsiTheme="minorHAnsi" w:cstheme="minorBidi"/>
                <w:lang w:val="es-CL" w:eastAsia="es-CL"/>
              </w:rPr>
            </w:pPr>
            <w:r w:rsidRPr="00F212C5">
              <w:rPr>
                <w:rFonts w:asciiTheme="minorHAnsi" w:eastAsia="Times New Roman" w:hAnsiTheme="minorHAnsi" w:cstheme="minorBidi"/>
                <w:b/>
                <w:bCs/>
                <w:lang w:val="es-CL" w:eastAsia="es-CL"/>
              </w:rPr>
              <w:t>Documentación Revisada:</w:t>
            </w:r>
            <w:r w:rsidRPr="00F212C5">
              <w:rPr>
                <w:rFonts w:asciiTheme="minorHAnsi" w:eastAsia="Times New Roman" w:hAnsiTheme="minorHAnsi" w:cstheme="minorBidi"/>
                <w:bCs/>
                <w:lang w:val="es-CL" w:eastAsia="es-CL"/>
              </w:rPr>
              <w:t xml:space="preserve"> </w:t>
            </w:r>
            <w:r w:rsidR="00BB29EE" w:rsidRPr="00BB29EE">
              <w:rPr>
                <w:rFonts w:asciiTheme="minorHAnsi" w:eastAsiaTheme="minorHAnsi" w:hAnsiTheme="minorHAnsi" w:cstheme="minorBidi"/>
                <w:lang w:val="es-CL" w:eastAsia="en-US"/>
              </w:rPr>
              <w:t xml:space="preserve">ID 1, </w:t>
            </w:r>
            <w:r w:rsidR="00BB29EE">
              <w:rPr>
                <w:rFonts w:asciiTheme="minorHAnsi" w:eastAsiaTheme="minorHAnsi" w:hAnsiTheme="minorHAnsi" w:cstheme="minorBidi"/>
                <w:lang w:val="es-CL" w:eastAsia="en-US"/>
              </w:rPr>
              <w:t>ID 3, ID 4</w:t>
            </w:r>
          </w:p>
        </w:tc>
      </w:tr>
      <w:tr w:rsidR="00C23862" w:rsidRPr="00130AEF" w:rsidTr="00626473">
        <w:trPr>
          <w:trHeight w:val="540"/>
        </w:trPr>
        <w:tc>
          <w:tcPr>
            <w:tcW w:w="5000" w:type="pct"/>
          </w:tcPr>
          <w:p w:rsidR="00C23862" w:rsidRPr="00130AEF" w:rsidRDefault="00C23862" w:rsidP="00626473">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C23862" w:rsidRPr="002F5F8F" w:rsidRDefault="00C23862" w:rsidP="00626473">
            <w:pPr>
              <w:jc w:val="both"/>
              <w:rPr>
                <w:b/>
                <w:color w:val="000000" w:themeColor="text1"/>
              </w:rPr>
            </w:pPr>
            <w:r w:rsidRPr="008509EE">
              <w:rPr>
                <w:b/>
                <w:color w:val="000000" w:themeColor="text1"/>
              </w:rPr>
              <w:t>RCA N°</w:t>
            </w:r>
            <w:r>
              <w:rPr>
                <w:b/>
                <w:color w:val="000000" w:themeColor="text1"/>
              </w:rPr>
              <w:t>058/2015</w:t>
            </w:r>
            <w:r w:rsidRPr="008509EE">
              <w:rPr>
                <w:b/>
                <w:color w:val="000000" w:themeColor="text1"/>
              </w:rPr>
              <w:t>, “</w:t>
            </w:r>
            <w:r>
              <w:rPr>
                <w:b/>
                <w:color w:val="000000" w:themeColor="text1"/>
              </w:rPr>
              <w:t>Extracción y Procesamiento de Roca en Cantera Preexistente Cantera Chacabuco</w:t>
            </w:r>
            <w:r w:rsidRPr="008509EE">
              <w:rPr>
                <w:b/>
                <w:color w:val="000000" w:themeColor="text1"/>
              </w:rPr>
              <w:t>”</w:t>
            </w:r>
          </w:p>
          <w:p w:rsidR="00A851B4" w:rsidRDefault="00A851B4" w:rsidP="00626473">
            <w:pPr>
              <w:jc w:val="both"/>
              <w:rPr>
                <w:b/>
                <w:color w:val="000000" w:themeColor="text1"/>
              </w:rPr>
            </w:pPr>
            <w:r>
              <w:rPr>
                <w:b/>
                <w:color w:val="000000" w:themeColor="text1"/>
              </w:rPr>
              <w:t>Considerando 3.8.3.1 Residuos Sólidos Fase de Construcción</w:t>
            </w:r>
          </w:p>
          <w:p w:rsidR="00A851B4" w:rsidRDefault="0088312D" w:rsidP="00626473">
            <w:pPr>
              <w:jc w:val="both"/>
              <w:rPr>
                <w:i/>
                <w:color w:val="000000" w:themeColor="text1"/>
              </w:rPr>
            </w:pPr>
            <w:r>
              <w:rPr>
                <w:i/>
                <w:color w:val="000000" w:themeColor="text1"/>
              </w:rPr>
              <w:t>Restos de Excavación y Restos Vegetales</w:t>
            </w:r>
          </w:p>
          <w:p w:rsidR="009A7D32" w:rsidRDefault="009A7D32" w:rsidP="00626473">
            <w:pPr>
              <w:jc w:val="both"/>
              <w:rPr>
                <w:i/>
                <w:color w:val="000000" w:themeColor="text1"/>
              </w:rPr>
            </w:pPr>
            <w:r>
              <w:rPr>
                <w:i/>
                <w:color w:val="000000" w:themeColor="text1"/>
              </w:rPr>
              <w:lastRenderedPageBreak/>
              <w:t>(…)</w:t>
            </w:r>
          </w:p>
          <w:p w:rsidR="0088312D" w:rsidRDefault="0088312D" w:rsidP="00626473">
            <w:pPr>
              <w:jc w:val="both"/>
              <w:rPr>
                <w:i/>
                <w:color w:val="000000" w:themeColor="text1"/>
              </w:rPr>
            </w:pPr>
            <w:r>
              <w:rPr>
                <w:i/>
                <w:color w:val="000000" w:themeColor="text1"/>
              </w:rPr>
              <w:t>Los materiales pétreos residuales se acopiarán durante los 180 días de la fase de construcción, para su reutilización como material de relleno.</w:t>
            </w:r>
          </w:p>
          <w:p w:rsidR="0088312D" w:rsidRDefault="0088312D" w:rsidP="00626473">
            <w:pPr>
              <w:jc w:val="both"/>
              <w:rPr>
                <w:i/>
                <w:color w:val="000000" w:themeColor="text1"/>
              </w:rPr>
            </w:pPr>
            <w:r>
              <w:rPr>
                <w:i/>
                <w:color w:val="000000" w:themeColor="text1"/>
              </w:rPr>
              <w:t>El material vegetal se acopiará en una zona contigua a la zona de extracción y se chipeará para su incorporación al suelo en el lugar</w:t>
            </w:r>
            <w:r w:rsidR="009A7D32">
              <w:rPr>
                <w:i/>
                <w:color w:val="000000" w:themeColor="text1"/>
              </w:rPr>
              <w:t xml:space="preserve"> (“in situ”), como mejorador del suelo en las áreas aledañas, no afectadas por las actividades de extracción.</w:t>
            </w:r>
          </w:p>
          <w:p w:rsidR="009A7D32" w:rsidRDefault="009A7D32" w:rsidP="00626473">
            <w:pPr>
              <w:jc w:val="both"/>
              <w:rPr>
                <w:i/>
                <w:color w:val="000000" w:themeColor="text1"/>
              </w:rPr>
            </w:pPr>
            <w:r>
              <w:rPr>
                <w:i/>
                <w:color w:val="000000" w:themeColor="text1"/>
              </w:rPr>
              <w:t>Domiciliarios y Asimilables</w:t>
            </w:r>
          </w:p>
          <w:p w:rsidR="009A7D32" w:rsidRDefault="009A7D32" w:rsidP="00626473">
            <w:pPr>
              <w:jc w:val="both"/>
              <w:rPr>
                <w:i/>
                <w:color w:val="000000" w:themeColor="text1"/>
              </w:rPr>
            </w:pPr>
            <w:r>
              <w:rPr>
                <w:i/>
                <w:color w:val="000000" w:themeColor="text1"/>
              </w:rPr>
              <w:t>(…)</w:t>
            </w:r>
          </w:p>
          <w:p w:rsidR="009A7D32" w:rsidRDefault="009A7D32" w:rsidP="00626473">
            <w:pPr>
              <w:jc w:val="both"/>
              <w:rPr>
                <w:i/>
                <w:color w:val="000000" w:themeColor="text1"/>
              </w:rPr>
            </w:pPr>
            <w:r>
              <w:rPr>
                <w:i/>
                <w:color w:val="000000" w:themeColor="text1"/>
              </w:rPr>
              <w:t>Se dispondrán contenedores de 10 litros de capacidad en las oficinas y al menos dos contenedores plásticos de 240 litros con bolsas plásticas u tapa, en la instalación. Los residuos domiciliarios serán retirados por el camión recolector municipal, con frecuencia de 3 veces por semana.</w:t>
            </w:r>
          </w:p>
          <w:p w:rsidR="009A7D32" w:rsidRDefault="009A7D32" w:rsidP="00626473">
            <w:pPr>
              <w:jc w:val="both"/>
              <w:rPr>
                <w:i/>
                <w:color w:val="000000" w:themeColor="text1"/>
              </w:rPr>
            </w:pPr>
            <w:r>
              <w:rPr>
                <w:i/>
                <w:color w:val="000000" w:themeColor="text1"/>
              </w:rPr>
              <w:t>Industriales Sólidos No Peligrosos</w:t>
            </w:r>
          </w:p>
          <w:p w:rsidR="009A7D32" w:rsidRDefault="009A7D32" w:rsidP="00626473">
            <w:pPr>
              <w:jc w:val="both"/>
              <w:rPr>
                <w:i/>
                <w:color w:val="000000" w:themeColor="text1"/>
              </w:rPr>
            </w:pPr>
            <w:r>
              <w:rPr>
                <w:i/>
                <w:color w:val="000000" w:themeColor="text1"/>
              </w:rPr>
              <w:t>(…)</w:t>
            </w:r>
          </w:p>
          <w:p w:rsidR="009A7D32" w:rsidRDefault="009A7D32" w:rsidP="00626473">
            <w:pPr>
              <w:jc w:val="both"/>
              <w:rPr>
                <w:i/>
                <w:color w:val="000000" w:themeColor="text1"/>
              </w:rPr>
            </w:pPr>
            <w:r>
              <w:rPr>
                <w:i/>
                <w:color w:val="000000" w:themeColor="text1"/>
              </w:rPr>
              <w:t>El metal, las maderas, gomas y plásticos serán retirados por una empresa especializada, que cuente con autorización de la Autoridad Sanitaria, cumpliendo con lo indicado en la Resolución N°5.081/1993, del MINSAL.</w:t>
            </w:r>
          </w:p>
          <w:p w:rsidR="009A7D32" w:rsidRDefault="009A7D32" w:rsidP="00626473">
            <w:pPr>
              <w:jc w:val="both"/>
              <w:rPr>
                <w:i/>
                <w:color w:val="000000" w:themeColor="text1"/>
              </w:rPr>
            </w:pPr>
            <w:r>
              <w:rPr>
                <w:i/>
                <w:color w:val="000000" w:themeColor="text1"/>
              </w:rPr>
              <w:t>Peligrosos</w:t>
            </w:r>
          </w:p>
          <w:p w:rsidR="009A7D32" w:rsidRDefault="009A7D32" w:rsidP="00626473">
            <w:pPr>
              <w:jc w:val="both"/>
              <w:rPr>
                <w:i/>
                <w:color w:val="000000" w:themeColor="text1"/>
              </w:rPr>
            </w:pPr>
            <w:r>
              <w:rPr>
                <w:i/>
                <w:color w:val="000000" w:themeColor="text1"/>
              </w:rPr>
              <w:t>(…)</w:t>
            </w:r>
          </w:p>
          <w:p w:rsidR="009A7D32" w:rsidRDefault="009A7D32" w:rsidP="00626473">
            <w:pPr>
              <w:jc w:val="both"/>
              <w:rPr>
                <w:i/>
                <w:color w:val="000000" w:themeColor="text1"/>
              </w:rPr>
            </w:pPr>
            <w:r>
              <w:rPr>
                <w:i/>
                <w:color w:val="000000" w:themeColor="text1"/>
              </w:rPr>
              <w:t>Los residuos peligrosos serán dispuestos provisoriamente en tambores metálicos estancos del orden de 200 litros de capacidad, los que se almacenarán por un período 30 días en un contenedor sellado, de base estanca o impermeable, posteriormente ser dispuestos, como disposición final, en un lugar autorizado, de modo tal de dar cumplimiento a lo establecido en el D.S. N°148/2003, del MINSAL, Reglamento Sanitario de Manejo de Residuos Peligrosos.</w:t>
            </w:r>
          </w:p>
          <w:p w:rsidR="00EE1284" w:rsidRPr="0088312D" w:rsidRDefault="00EE1284" w:rsidP="00626473">
            <w:pPr>
              <w:jc w:val="both"/>
              <w:rPr>
                <w:i/>
                <w:color w:val="000000" w:themeColor="text1"/>
              </w:rPr>
            </w:pPr>
          </w:p>
          <w:p w:rsidR="00C23862" w:rsidRDefault="00C23862" w:rsidP="00626473">
            <w:pPr>
              <w:jc w:val="both"/>
              <w:rPr>
                <w:b/>
                <w:color w:val="000000" w:themeColor="text1"/>
              </w:rPr>
            </w:pPr>
            <w:r>
              <w:rPr>
                <w:b/>
                <w:color w:val="000000" w:themeColor="text1"/>
              </w:rPr>
              <w:t>Considerando 3.8</w:t>
            </w:r>
            <w:r w:rsidR="00B16827">
              <w:rPr>
                <w:b/>
                <w:color w:val="000000" w:themeColor="text1"/>
              </w:rPr>
              <w:t>.3.2</w:t>
            </w:r>
            <w:r>
              <w:rPr>
                <w:b/>
                <w:color w:val="000000" w:themeColor="text1"/>
              </w:rPr>
              <w:t xml:space="preserve"> </w:t>
            </w:r>
            <w:r w:rsidR="00B16827">
              <w:rPr>
                <w:b/>
                <w:color w:val="000000" w:themeColor="text1"/>
              </w:rPr>
              <w:t>Residuos Sólidos Fase de Operación</w:t>
            </w:r>
          </w:p>
          <w:p w:rsidR="00C23862" w:rsidRDefault="00B16827" w:rsidP="00626473">
            <w:pPr>
              <w:jc w:val="both"/>
              <w:rPr>
                <w:i/>
                <w:color w:val="000000" w:themeColor="text1"/>
              </w:rPr>
            </w:pPr>
            <w:r>
              <w:rPr>
                <w:i/>
                <w:color w:val="000000" w:themeColor="text1"/>
              </w:rPr>
              <w:t>Tipo de Residuo: Domiciliarios y Asimilables</w:t>
            </w:r>
          </w:p>
          <w:p w:rsidR="00B16827" w:rsidRDefault="00B16827" w:rsidP="00626473">
            <w:pPr>
              <w:jc w:val="both"/>
              <w:rPr>
                <w:i/>
                <w:color w:val="000000" w:themeColor="text1"/>
              </w:rPr>
            </w:pPr>
            <w:r>
              <w:rPr>
                <w:i/>
                <w:color w:val="000000" w:themeColor="text1"/>
              </w:rPr>
              <w:t>Composición: Corresponden a papel, cartón, plásticos, vidrio y restos orgánicos, generados en las oficinas y en el comedor</w:t>
            </w:r>
            <w:r w:rsidR="00270036">
              <w:rPr>
                <w:i/>
                <w:color w:val="000000" w:themeColor="text1"/>
              </w:rPr>
              <w:t>.</w:t>
            </w:r>
          </w:p>
          <w:p w:rsidR="00270036" w:rsidRDefault="00270036" w:rsidP="00626473">
            <w:pPr>
              <w:jc w:val="both"/>
              <w:rPr>
                <w:i/>
                <w:color w:val="000000" w:themeColor="text1"/>
              </w:rPr>
            </w:pPr>
            <w:r>
              <w:rPr>
                <w:i/>
                <w:color w:val="000000" w:themeColor="text1"/>
              </w:rPr>
              <w:t>Cantidad a generar: 0</w:t>
            </w:r>
            <w:r w:rsidR="00A851B4">
              <w:rPr>
                <w:i/>
                <w:color w:val="000000" w:themeColor="text1"/>
              </w:rPr>
              <w:t>,</w:t>
            </w:r>
            <w:r>
              <w:rPr>
                <w:i/>
                <w:color w:val="000000" w:themeColor="text1"/>
              </w:rPr>
              <w:t>8 m</w:t>
            </w:r>
            <w:r w:rsidRPr="00270036">
              <w:rPr>
                <w:i/>
                <w:color w:val="000000" w:themeColor="text1"/>
                <w:vertAlign w:val="superscript"/>
              </w:rPr>
              <w:t>3</w:t>
            </w:r>
            <w:r>
              <w:rPr>
                <w:i/>
                <w:color w:val="000000" w:themeColor="text1"/>
              </w:rPr>
              <w:t>/mes</w:t>
            </w:r>
          </w:p>
          <w:p w:rsidR="00270036" w:rsidRDefault="00270036" w:rsidP="00626473">
            <w:pPr>
              <w:jc w:val="both"/>
              <w:rPr>
                <w:i/>
                <w:color w:val="000000" w:themeColor="text1"/>
              </w:rPr>
            </w:pPr>
            <w:r>
              <w:rPr>
                <w:i/>
                <w:color w:val="000000" w:themeColor="text1"/>
              </w:rPr>
              <w:t>Manejo: Se dispondrán contenedores de 10 litros de capacidad en las oficinas y al menos dos contenedores plásticos de 240 litros con bolsas plásticas y tapa, en la instalación. Los residuos domiciliarios serán retirados por el camión municipal, con frecuencia de 3 veces por semana.</w:t>
            </w:r>
          </w:p>
          <w:p w:rsidR="00270036" w:rsidRDefault="00270036" w:rsidP="00626473">
            <w:pPr>
              <w:jc w:val="both"/>
              <w:rPr>
                <w:i/>
                <w:color w:val="000000" w:themeColor="text1"/>
              </w:rPr>
            </w:pPr>
            <w:r>
              <w:rPr>
                <w:i/>
                <w:color w:val="000000" w:themeColor="text1"/>
              </w:rPr>
              <w:t>Tipo de Residuo: Industriales Sólidos No Peligrosos</w:t>
            </w:r>
          </w:p>
          <w:p w:rsidR="00270036" w:rsidRDefault="00270036" w:rsidP="00626473">
            <w:pPr>
              <w:jc w:val="both"/>
              <w:rPr>
                <w:i/>
                <w:color w:val="000000" w:themeColor="text1"/>
              </w:rPr>
            </w:pPr>
            <w:r>
              <w:rPr>
                <w:i/>
                <w:color w:val="000000" w:themeColor="text1"/>
              </w:rPr>
              <w:t>Composición: Consistente en partes y piezas de metal y goma, plásticos y restos de madera.</w:t>
            </w:r>
          </w:p>
          <w:p w:rsidR="00270036" w:rsidRDefault="00270036" w:rsidP="00626473">
            <w:pPr>
              <w:jc w:val="both"/>
              <w:rPr>
                <w:i/>
                <w:color w:val="000000" w:themeColor="text1"/>
              </w:rPr>
            </w:pPr>
            <w:r>
              <w:rPr>
                <w:i/>
                <w:color w:val="000000" w:themeColor="text1"/>
              </w:rPr>
              <w:t>Cantidad a generar: 1 m</w:t>
            </w:r>
            <w:r w:rsidRPr="00A851B4">
              <w:rPr>
                <w:i/>
                <w:color w:val="000000" w:themeColor="text1"/>
                <w:vertAlign w:val="superscript"/>
              </w:rPr>
              <w:t>3</w:t>
            </w:r>
            <w:r>
              <w:rPr>
                <w:i/>
                <w:color w:val="000000" w:themeColor="text1"/>
              </w:rPr>
              <w:t>/mes</w:t>
            </w:r>
          </w:p>
          <w:p w:rsidR="00270036" w:rsidRDefault="00270036" w:rsidP="00626473">
            <w:pPr>
              <w:jc w:val="both"/>
              <w:rPr>
                <w:i/>
                <w:color w:val="000000" w:themeColor="text1"/>
              </w:rPr>
            </w:pPr>
            <w:r>
              <w:rPr>
                <w:i/>
                <w:color w:val="000000" w:themeColor="text1"/>
              </w:rPr>
              <w:t xml:space="preserve">Manejo: </w:t>
            </w:r>
            <w:r w:rsidR="00A851B4">
              <w:rPr>
                <w:i/>
                <w:color w:val="000000" w:themeColor="text1"/>
              </w:rPr>
              <w:t>Se dispondrán provisoriamente en un lugar especialmente destinado, para su posterior retiro a un lugar de disposición final autorizado por la Autoridad Sanitaria. Se cumplirá con lo indicado en la Resolución 5.081/1993, del MINSAL, Establece Sistema de Declaración y Seguimiento de Desechos Industriales. El lugar o sector de acopio provisorio de residuos industriales no peligrosos, se implementará al oriente del área de extracción, en una superficie del orden de 0,2 ha. Esta área estará segregada mediante postación con cerco y señalética.</w:t>
            </w:r>
          </w:p>
          <w:p w:rsidR="00A851B4" w:rsidRDefault="00A851B4" w:rsidP="00626473">
            <w:pPr>
              <w:jc w:val="both"/>
              <w:rPr>
                <w:i/>
                <w:color w:val="000000" w:themeColor="text1"/>
              </w:rPr>
            </w:pPr>
            <w:r>
              <w:rPr>
                <w:i/>
                <w:color w:val="000000" w:themeColor="text1"/>
              </w:rPr>
              <w:t>Tipo de Residuo: Peligrosos</w:t>
            </w:r>
          </w:p>
          <w:p w:rsidR="00A851B4" w:rsidRDefault="00A851B4" w:rsidP="00626473">
            <w:pPr>
              <w:jc w:val="both"/>
              <w:rPr>
                <w:i/>
                <w:color w:val="000000" w:themeColor="text1"/>
              </w:rPr>
            </w:pPr>
            <w:r>
              <w:rPr>
                <w:i/>
                <w:color w:val="000000" w:themeColor="text1"/>
              </w:rPr>
              <w:t>Composición: Aceites, grasas, filtros, guaipes y paños, tóner y tubos fluorescentes residuales.</w:t>
            </w:r>
          </w:p>
          <w:p w:rsidR="00B16827" w:rsidRDefault="00A851B4" w:rsidP="00626473">
            <w:pPr>
              <w:jc w:val="both"/>
              <w:rPr>
                <w:i/>
                <w:color w:val="000000" w:themeColor="text1"/>
              </w:rPr>
            </w:pPr>
            <w:r>
              <w:rPr>
                <w:i/>
                <w:color w:val="000000" w:themeColor="text1"/>
              </w:rPr>
              <w:t>Cantidad a generar: 0,7 m</w:t>
            </w:r>
            <w:r w:rsidRPr="00A851B4">
              <w:rPr>
                <w:i/>
                <w:color w:val="000000" w:themeColor="text1"/>
                <w:vertAlign w:val="superscript"/>
              </w:rPr>
              <w:t>3</w:t>
            </w:r>
            <w:r>
              <w:rPr>
                <w:i/>
                <w:color w:val="000000" w:themeColor="text1"/>
              </w:rPr>
              <w:t>/mes</w:t>
            </w:r>
          </w:p>
          <w:p w:rsidR="00C23862" w:rsidRPr="00A851B4" w:rsidRDefault="00A851B4" w:rsidP="00A851B4">
            <w:pPr>
              <w:jc w:val="both"/>
              <w:rPr>
                <w:i/>
                <w:color w:val="000000" w:themeColor="text1"/>
                <w:lang w:eastAsia="en-US"/>
              </w:rPr>
            </w:pPr>
            <w:r>
              <w:rPr>
                <w:i/>
                <w:color w:val="000000" w:themeColor="text1"/>
              </w:rPr>
              <w:t>Manejo: Los residuos peligrosos a generar por la mantención de equipos y maquinaria, se depositarán en contenedores metálicos estancos y se almacenarán por un periodo máximo de 6 meses, en la bodega de residuos peligrosos existentes, cumpliendo con lo establecido en el D.S. N°148/2003, del MINSAL, Reglamento Sanitario de Manejo de Residuos Peligrosos. Los antecedentes de la bodega se presentan en el Capítulo 5: Permisos Ambientales Sectoriales, de la DIA.</w:t>
            </w:r>
          </w:p>
        </w:tc>
      </w:tr>
      <w:tr w:rsidR="00C23862" w:rsidRPr="00DB625D" w:rsidTr="00626473">
        <w:trPr>
          <w:trHeight w:val="540"/>
        </w:trPr>
        <w:tc>
          <w:tcPr>
            <w:tcW w:w="5000" w:type="pct"/>
          </w:tcPr>
          <w:p w:rsidR="00C23862" w:rsidRPr="00C724EF" w:rsidRDefault="00C23862" w:rsidP="00626473">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AD6329" w:rsidRDefault="00FA2C53" w:rsidP="003B0BD1">
            <w:pPr>
              <w:pStyle w:val="Prrafodelista"/>
              <w:numPr>
                <w:ilvl w:val="0"/>
                <w:numId w:val="30"/>
              </w:numPr>
              <w:rPr>
                <w:rFonts w:eastAsia="Times New Roman"/>
                <w:color w:val="000000"/>
                <w:lang w:eastAsia="es-CL"/>
              </w:rPr>
            </w:pPr>
            <w:r>
              <w:rPr>
                <w:rFonts w:eastAsia="Times New Roman"/>
                <w:color w:val="000000"/>
                <w:lang w:eastAsia="es-CL"/>
              </w:rPr>
              <w:t>Con fecha 17 de mayo de 2017, mediante el Ord. N°324</w:t>
            </w:r>
            <w:r w:rsidR="009317FE">
              <w:rPr>
                <w:rFonts w:eastAsia="Times New Roman"/>
                <w:color w:val="000000"/>
                <w:lang w:eastAsia="es-CL"/>
              </w:rPr>
              <w:t xml:space="preserve"> (Anexo 1)</w:t>
            </w:r>
            <w:r>
              <w:rPr>
                <w:rFonts w:eastAsia="Times New Roman"/>
                <w:color w:val="000000"/>
                <w:lang w:eastAsia="es-CL"/>
              </w:rPr>
              <w:t xml:space="preserve">, el </w:t>
            </w:r>
            <w:proofErr w:type="gramStart"/>
            <w:r>
              <w:rPr>
                <w:rFonts w:eastAsia="Times New Roman"/>
                <w:color w:val="000000"/>
                <w:lang w:eastAsia="es-CL"/>
              </w:rPr>
              <w:t>Alcalde</w:t>
            </w:r>
            <w:proofErr w:type="gramEnd"/>
            <w:r>
              <w:rPr>
                <w:rFonts w:eastAsia="Times New Roman"/>
                <w:color w:val="000000"/>
                <w:lang w:eastAsia="es-CL"/>
              </w:rPr>
              <w:t xml:space="preserve"> de la </w:t>
            </w:r>
            <w:r w:rsidR="00EE1284">
              <w:rPr>
                <w:rFonts w:eastAsia="Times New Roman"/>
                <w:color w:val="000000"/>
                <w:lang w:eastAsia="es-CL"/>
              </w:rPr>
              <w:t xml:space="preserve">I. </w:t>
            </w:r>
            <w:r>
              <w:rPr>
                <w:rFonts w:eastAsia="Times New Roman"/>
                <w:color w:val="000000"/>
                <w:lang w:eastAsia="es-CL"/>
              </w:rPr>
              <w:t xml:space="preserve">Municipalidad de Colina presentó una denuncia en contra del proyecto “Extracción y Procesamiento de rocas en Cantera Preexistente Cantera Chacabuco” de Canteras Chacabuco S.A. (RCA N°058/2015), </w:t>
            </w:r>
            <w:r w:rsidR="00EE1284">
              <w:rPr>
                <w:rFonts w:eastAsia="Times New Roman"/>
                <w:color w:val="000000"/>
                <w:lang w:eastAsia="es-CL"/>
              </w:rPr>
              <w:t xml:space="preserve">en </w:t>
            </w:r>
            <w:r>
              <w:rPr>
                <w:rFonts w:eastAsia="Times New Roman"/>
                <w:color w:val="000000"/>
                <w:lang w:eastAsia="es-CL"/>
              </w:rPr>
              <w:t>l</w:t>
            </w:r>
            <w:r w:rsidR="00EE1284">
              <w:rPr>
                <w:rFonts w:eastAsia="Times New Roman"/>
                <w:color w:val="000000"/>
                <w:lang w:eastAsia="es-CL"/>
              </w:rPr>
              <w:t>a</w:t>
            </w:r>
            <w:r>
              <w:rPr>
                <w:rFonts w:eastAsia="Times New Roman"/>
                <w:color w:val="000000"/>
                <w:lang w:eastAsia="es-CL"/>
              </w:rPr>
              <w:t xml:space="preserve"> cual señaló</w:t>
            </w:r>
            <w:r w:rsidR="00EE1284">
              <w:rPr>
                <w:rFonts w:eastAsia="Times New Roman"/>
                <w:color w:val="000000"/>
                <w:lang w:eastAsia="es-CL"/>
              </w:rPr>
              <w:t xml:space="preserve"> </w:t>
            </w:r>
            <w:r>
              <w:rPr>
                <w:rFonts w:eastAsia="Times New Roman"/>
                <w:color w:val="000000"/>
                <w:lang w:eastAsia="es-CL"/>
              </w:rPr>
              <w:t>que en el lugar se observó acopio y acumulación de desechos en el terreno sin ningún sistema de resguardo a la entrada del recinto, constatándose disposición de restos de palos, zapatos, bolsas plásticas, recipientes de pintura, etc.</w:t>
            </w:r>
          </w:p>
          <w:p w:rsidR="00AD6329" w:rsidRPr="009317FE" w:rsidRDefault="00FA2C53" w:rsidP="003B0BD1">
            <w:pPr>
              <w:pStyle w:val="Prrafodelista"/>
              <w:numPr>
                <w:ilvl w:val="0"/>
                <w:numId w:val="30"/>
              </w:numPr>
              <w:rPr>
                <w:rFonts w:eastAsia="Times New Roman"/>
                <w:color w:val="000000"/>
                <w:lang w:eastAsia="es-CL"/>
              </w:rPr>
            </w:pPr>
            <w:r w:rsidRPr="009317FE">
              <w:rPr>
                <w:rFonts w:eastAsia="Times New Roman"/>
                <w:color w:val="000000"/>
                <w:lang w:eastAsia="es-CL"/>
              </w:rPr>
              <w:t>Al respecto, se le solicitó al titular mediante la Resolución Exenta N°813</w:t>
            </w:r>
            <w:r w:rsidR="00EE1284">
              <w:rPr>
                <w:rFonts w:eastAsia="Times New Roman"/>
                <w:color w:val="000000"/>
                <w:lang w:eastAsia="es-CL"/>
              </w:rPr>
              <w:t>,</w:t>
            </w:r>
            <w:r w:rsidRPr="009317FE">
              <w:rPr>
                <w:rFonts w:eastAsia="Times New Roman"/>
                <w:color w:val="000000"/>
                <w:lang w:eastAsia="es-CL"/>
              </w:rPr>
              <w:t xml:space="preserve"> de 26 de julio de 2017 (Anexo</w:t>
            </w:r>
            <w:r w:rsidR="009317FE" w:rsidRPr="009317FE">
              <w:rPr>
                <w:rFonts w:eastAsia="Times New Roman"/>
                <w:color w:val="000000"/>
                <w:lang w:eastAsia="es-CL"/>
              </w:rPr>
              <w:t xml:space="preserve"> 3</w:t>
            </w:r>
            <w:r w:rsidRPr="009317FE">
              <w:rPr>
                <w:rFonts w:eastAsia="Times New Roman"/>
                <w:color w:val="000000"/>
                <w:lang w:eastAsia="es-CL"/>
              </w:rPr>
              <w:t xml:space="preserve">), acreditar el cumplimiento del </w:t>
            </w:r>
            <w:r w:rsidR="00EE1284">
              <w:rPr>
                <w:rFonts w:eastAsia="Times New Roman"/>
                <w:color w:val="000000"/>
                <w:lang w:eastAsia="es-CL"/>
              </w:rPr>
              <w:t>C</w:t>
            </w:r>
            <w:r w:rsidRPr="009317FE">
              <w:rPr>
                <w:rFonts w:eastAsia="Times New Roman"/>
                <w:color w:val="000000"/>
                <w:lang w:eastAsia="es-CL"/>
              </w:rPr>
              <w:t>onsiderando 3.8.3.2, entre otros, mediante un informe detallado que incluya fotografías fechadas y georreferenciadas de las medidas contempladas respecto a</w:t>
            </w:r>
            <w:r w:rsidR="00EE1284">
              <w:rPr>
                <w:rFonts w:eastAsia="Times New Roman"/>
                <w:color w:val="000000"/>
                <w:lang w:eastAsia="es-CL"/>
              </w:rPr>
              <w:t xml:space="preserve"> </w:t>
            </w:r>
            <w:r w:rsidRPr="009317FE">
              <w:rPr>
                <w:rFonts w:eastAsia="Times New Roman"/>
                <w:color w:val="000000"/>
                <w:lang w:eastAsia="es-CL"/>
              </w:rPr>
              <w:t>residuos sólidos en la fase de operación</w:t>
            </w:r>
            <w:r w:rsidR="00EE1284">
              <w:rPr>
                <w:rFonts w:eastAsia="Times New Roman"/>
                <w:color w:val="000000"/>
                <w:lang w:eastAsia="es-CL"/>
              </w:rPr>
              <w:t xml:space="preserve">, </w:t>
            </w:r>
            <w:r w:rsidR="00EE1284" w:rsidRPr="00EE1284">
              <w:rPr>
                <w:rFonts w:eastAsia="Times New Roman"/>
                <w:color w:val="000000"/>
                <w:lang w:eastAsia="es-CL"/>
              </w:rPr>
              <w:t>entre otras</w:t>
            </w:r>
            <w:r w:rsidR="00EE1284">
              <w:rPr>
                <w:rFonts w:eastAsia="Times New Roman"/>
                <w:color w:val="000000"/>
                <w:lang w:eastAsia="es-CL"/>
              </w:rPr>
              <w:t>.</w:t>
            </w:r>
          </w:p>
          <w:p w:rsidR="00FA2C53" w:rsidRPr="00AD6329" w:rsidRDefault="00FA2C53" w:rsidP="003B0BD1">
            <w:pPr>
              <w:pStyle w:val="Prrafodelista"/>
              <w:numPr>
                <w:ilvl w:val="0"/>
                <w:numId w:val="30"/>
              </w:numPr>
              <w:rPr>
                <w:rFonts w:eastAsia="Times New Roman"/>
                <w:color w:val="000000"/>
                <w:lang w:eastAsia="es-CL"/>
              </w:rPr>
            </w:pPr>
            <w:r w:rsidRPr="009317FE">
              <w:rPr>
                <w:rFonts w:eastAsia="Times New Roman"/>
                <w:color w:val="000000"/>
                <w:lang w:eastAsia="es-CL"/>
              </w:rPr>
              <w:t xml:space="preserve">Mediante carta recibida en esta Superintendencia el 11 de agosto de 2017 (Anexo </w:t>
            </w:r>
            <w:r w:rsidR="009317FE" w:rsidRPr="009317FE">
              <w:rPr>
                <w:rFonts w:eastAsia="Times New Roman"/>
                <w:color w:val="000000"/>
                <w:lang w:eastAsia="es-CL"/>
              </w:rPr>
              <w:t>4</w:t>
            </w:r>
            <w:r w:rsidRPr="009317FE">
              <w:rPr>
                <w:rFonts w:eastAsia="Times New Roman"/>
                <w:color w:val="000000"/>
                <w:lang w:eastAsia="es-CL"/>
              </w:rPr>
              <w:t>), firmada por Juan</w:t>
            </w:r>
            <w:r w:rsidRPr="00AD6329">
              <w:rPr>
                <w:rFonts w:eastAsia="Times New Roman"/>
                <w:color w:val="000000"/>
                <w:lang w:eastAsia="es-CL"/>
              </w:rPr>
              <w:t xml:space="preserve"> Miguel </w:t>
            </w:r>
            <w:proofErr w:type="spellStart"/>
            <w:r w:rsidRPr="00AD6329">
              <w:rPr>
                <w:rFonts w:eastAsia="Times New Roman"/>
                <w:color w:val="000000"/>
                <w:lang w:eastAsia="es-CL"/>
              </w:rPr>
              <w:t>Musalem</w:t>
            </w:r>
            <w:proofErr w:type="spellEnd"/>
            <w:r w:rsidRPr="00AD6329">
              <w:rPr>
                <w:rFonts w:eastAsia="Times New Roman"/>
                <w:color w:val="000000"/>
                <w:lang w:eastAsia="es-CL"/>
              </w:rPr>
              <w:t xml:space="preserve"> </w:t>
            </w:r>
            <w:proofErr w:type="spellStart"/>
            <w:r w:rsidRPr="00AD6329">
              <w:rPr>
                <w:rFonts w:eastAsia="Times New Roman"/>
                <w:color w:val="000000"/>
                <w:lang w:eastAsia="es-CL"/>
              </w:rPr>
              <w:t>Bendek</w:t>
            </w:r>
            <w:proofErr w:type="spellEnd"/>
            <w:r w:rsidRPr="00AD6329">
              <w:rPr>
                <w:rFonts w:eastAsia="Times New Roman"/>
                <w:color w:val="000000"/>
                <w:lang w:eastAsia="es-CL"/>
              </w:rPr>
              <w:t xml:space="preserve"> en representación de Canteras Chacabuco S.A., se informa que:</w:t>
            </w:r>
          </w:p>
          <w:p w:rsidR="00FA2C53" w:rsidRDefault="00FA2C53" w:rsidP="00FA2C53">
            <w:pPr>
              <w:pStyle w:val="Prrafodelista"/>
              <w:ind w:left="360"/>
              <w:rPr>
                <w:rFonts w:eastAsia="Times New Roman"/>
                <w:i/>
                <w:color w:val="000000"/>
                <w:lang w:eastAsia="es-CL"/>
              </w:rPr>
            </w:pPr>
            <w:r w:rsidRPr="00A7510E">
              <w:rPr>
                <w:rFonts w:eastAsia="Times New Roman"/>
                <w:color w:val="000000"/>
                <w:lang w:eastAsia="es-CL"/>
              </w:rPr>
              <w:t>“</w:t>
            </w:r>
            <w:r w:rsidRPr="00A7510E">
              <w:rPr>
                <w:rFonts w:eastAsia="Times New Roman"/>
                <w:i/>
                <w:color w:val="000000"/>
                <w:lang w:eastAsia="es-CL"/>
              </w:rPr>
              <w:t>(…) Primeramente debemos señalar que la RCA establece tres distintas fases del proyecto, siendo la primera la de Construcción, luego la de Operación y por último la de Abandono o Cierre. Para el inicio de la etapa de Construcción se establece un plazo máximo de 5 años contados desde la notificación de la RCA. Lo anterior de acuerdo a lo establecido en el art. 25 ter de la ley 20.417, que modifica la ley 19.300 sobre Bases del Medio Ambiente.</w:t>
            </w:r>
          </w:p>
          <w:p w:rsidR="00FA2C53" w:rsidRDefault="00FA2C53" w:rsidP="00FA2C53">
            <w:pPr>
              <w:pStyle w:val="Prrafodelista"/>
              <w:ind w:left="360"/>
              <w:rPr>
                <w:rFonts w:eastAsia="Times New Roman"/>
                <w:i/>
                <w:color w:val="000000"/>
                <w:lang w:eastAsia="es-CL"/>
              </w:rPr>
            </w:pPr>
            <w:r w:rsidRPr="00A7510E">
              <w:rPr>
                <w:rFonts w:eastAsia="Times New Roman"/>
                <w:i/>
                <w:color w:val="000000"/>
                <w:lang w:eastAsia="es-CL"/>
              </w:rPr>
              <w:t>Precisamente Canteras Chacabuco haciendo uso del plazo establecido en la ley, no ha dado inicio a la fase de construcción del proyecto aprobado a través de la RCA.</w:t>
            </w:r>
          </w:p>
          <w:p w:rsidR="00FA2C53" w:rsidRPr="00A7510E" w:rsidRDefault="00FA2C53" w:rsidP="00FA2C53">
            <w:pPr>
              <w:pStyle w:val="Prrafodelista"/>
              <w:ind w:left="360"/>
              <w:rPr>
                <w:rFonts w:eastAsia="Times New Roman"/>
                <w:color w:val="000000"/>
                <w:lang w:eastAsia="es-CL"/>
              </w:rPr>
            </w:pPr>
            <w:r w:rsidRPr="00A7510E">
              <w:rPr>
                <w:rFonts w:eastAsia="Times New Roman"/>
                <w:i/>
                <w:color w:val="000000"/>
                <w:lang w:eastAsia="es-CL"/>
              </w:rPr>
              <w:t xml:space="preserve">Es por lo anterior, que no se han realizado dado aún las actividades señaladas en los considerandos </w:t>
            </w:r>
            <w:r>
              <w:rPr>
                <w:rFonts w:eastAsia="Times New Roman"/>
                <w:i/>
                <w:color w:val="000000"/>
                <w:lang w:eastAsia="es-CL"/>
              </w:rPr>
              <w:t xml:space="preserve">(…) </w:t>
            </w:r>
            <w:r w:rsidRPr="00A7510E">
              <w:rPr>
                <w:rFonts w:eastAsia="Times New Roman"/>
                <w:i/>
                <w:color w:val="000000"/>
                <w:lang w:eastAsia="es-CL"/>
              </w:rPr>
              <w:t>3.8.</w:t>
            </w:r>
            <w:r>
              <w:rPr>
                <w:rFonts w:eastAsia="Times New Roman"/>
                <w:i/>
                <w:color w:val="000000"/>
                <w:lang w:eastAsia="es-CL"/>
              </w:rPr>
              <w:t>3</w:t>
            </w:r>
            <w:r w:rsidRPr="00A7510E">
              <w:rPr>
                <w:rFonts w:eastAsia="Times New Roman"/>
                <w:i/>
                <w:color w:val="000000"/>
                <w:lang w:eastAsia="es-CL"/>
              </w:rPr>
              <w:t>.2 (…), y por ende no puede darse cuenta de su ejecución y cumplimiento</w:t>
            </w:r>
            <w:r w:rsidRPr="00A7510E">
              <w:rPr>
                <w:rFonts w:eastAsia="Times New Roman"/>
                <w:color w:val="000000"/>
                <w:lang w:eastAsia="es-CL"/>
              </w:rPr>
              <w:t>”.</w:t>
            </w:r>
          </w:p>
          <w:p w:rsidR="00C23862" w:rsidRPr="00DB625D" w:rsidRDefault="003B0BD1" w:rsidP="003B0BD1">
            <w:pPr>
              <w:pStyle w:val="Prrafodelista"/>
              <w:numPr>
                <w:ilvl w:val="0"/>
                <w:numId w:val="30"/>
              </w:numPr>
              <w:rPr>
                <w:rFonts w:eastAsia="Times New Roman"/>
                <w:color w:val="000000"/>
                <w:lang w:val="es-CL" w:eastAsia="es-CL"/>
              </w:rPr>
            </w:pPr>
            <w:r w:rsidRPr="003B0BD1">
              <w:rPr>
                <w:rFonts w:eastAsia="Times New Roman"/>
                <w:color w:val="000000"/>
                <w:lang w:eastAsia="es-CL"/>
              </w:rPr>
              <w:t>Cabe señalar que, de acuerdo a lo señalado por el titular y el análisis realizado en el Hecho Constatado N°5 del presente informe, el proyecto aún no inicia la fase de construcción.</w:t>
            </w:r>
          </w:p>
        </w:tc>
      </w:tr>
    </w:tbl>
    <w:p w:rsidR="00C23862" w:rsidRPr="00DB625D" w:rsidRDefault="00C23862" w:rsidP="00C23862"/>
    <w:p w:rsidR="00A67B95" w:rsidRPr="002132F6" w:rsidRDefault="00A67B95" w:rsidP="00A67B95">
      <w:pPr>
        <w:pStyle w:val="Ttulo2"/>
        <w:rPr>
          <w:b w:val="0"/>
        </w:rPr>
      </w:pPr>
      <w:bookmarkStart w:id="109" w:name="_Toc1725942"/>
      <w:r>
        <w:t>P</w:t>
      </w:r>
      <w:r w:rsidR="006029D4">
        <w:t xml:space="preserve">ermisos </w:t>
      </w:r>
      <w:r>
        <w:t>A</w:t>
      </w:r>
      <w:r w:rsidR="006029D4">
        <w:t xml:space="preserve">mbientales </w:t>
      </w:r>
      <w:r>
        <w:t>S</w:t>
      </w:r>
      <w:r w:rsidR="006029D4">
        <w:t>ectoriales</w:t>
      </w:r>
      <w:bookmarkEnd w:id="109"/>
    </w:p>
    <w:p w:rsidR="00A67B95" w:rsidRPr="00383DC2" w:rsidRDefault="00A67B95" w:rsidP="00A67B95">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13562"/>
      </w:tblGrid>
      <w:tr w:rsidR="00A67B95" w:rsidRPr="00130AEF" w:rsidTr="00284884">
        <w:trPr>
          <w:trHeight w:val="122"/>
        </w:trPr>
        <w:tc>
          <w:tcPr>
            <w:tcW w:w="5000" w:type="pct"/>
          </w:tcPr>
          <w:p w:rsidR="00A67B95" w:rsidRPr="000E0CAF" w:rsidRDefault="00A67B95" w:rsidP="00284884">
            <w:pPr>
              <w:spacing w:after="160" w:line="259" w:lineRule="auto"/>
              <w:rPr>
                <w:rFonts w:asciiTheme="minorHAnsi" w:eastAsiaTheme="minorHAnsi" w:hAnsiTheme="minorHAnsi" w:cstheme="minorBidi"/>
                <w:highlight w:val="yellow"/>
                <w:lang w:val="es-CL" w:eastAsia="en-US"/>
              </w:rPr>
            </w:pPr>
            <w:r w:rsidRPr="00130AEF">
              <w:rPr>
                <w:rFonts w:asciiTheme="minorHAnsi" w:eastAsia="Times New Roman" w:hAnsiTheme="minorHAnsi" w:cstheme="minorBidi"/>
                <w:b/>
                <w:bCs/>
                <w:color w:val="000000"/>
                <w:lang w:val="es-CL" w:eastAsia="es-CL"/>
              </w:rPr>
              <w:t xml:space="preserve">Número de hecho constatado: </w:t>
            </w:r>
            <w:r>
              <w:rPr>
                <w:rFonts w:asciiTheme="minorHAnsi" w:eastAsia="Times New Roman" w:hAnsiTheme="minorHAnsi" w:cstheme="minorBidi"/>
                <w:b/>
                <w:bCs/>
                <w:color w:val="000000"/>
                <w:lang w:val="es-CL" w:eastAsia="es-CL"/>
              </w:rPr>
              <w:t>4</w:t>
            </w:r>
          </w:p>
        </w:tc>
      </w:tr>
      <w:tr w:rsidR="00A67B95" w:rsidRPr="00F212C5" w:rsidTr="00284884">
        <w:trPr>
          <w:trHeight w:val="274"/>
        </w:trPr>
        <w:tc>
          <w:tcPr>
            <w:tcW w:w="5000" w:type="pct"/>
            <w:tcBorders>
              <w:bottom w:val="single" w:sz="4" w:space="0" w:color="auto"/>
            </w:tcBorders>
          </w:tcPr>
          <w:p w:rsidR="00A67B95" w:rsidRPr="00F212C5" w:rsidRDefault="00A67B95" w:rsidP="00284884">
            <w:pPr>
              <w:spacing w:after="160" w:line="259" w:lineRule="auto"/>
              <w:rPr>
                <w:rFonts w:asciiTheme="minorHAnsi" w:eastAsiaTheme="minorHAnsi" w:hAnsiTheme="minorHAnsi" w:cstheme="minorBidi"/>
                <w:lang w:val="es-CL" w:eastAsia="es-CL"/>
              </w:rPr>
            </w:pPr>
            <w:r w:rsidRPr="00F212C5">
              <w:rPr>
                <w:rFonts w:asciiTheme="minorHAnsi" w:eastAsia="Times New Roman" w:hAnsiTheme="minorHAnsi" w:cstheme="minorBidi"/>
                <w:b/>
                <w:bCs/>
                <w:lang w:val="es-CL" w:eastAsia="es-CL"/>
              </w:rPr>
              <w:t>Documentación Revisada:</w:t>
            </w:r>
            <w:r w:rsidRPr="00F212C5">
              <w:rPr>
                <w:rFonts w:asciiTheme="minorHAnsi" w:eastAsia="Times New Roman" w:hAnsiTheme="minorHAnsi" w:cstheme="minorBidi"/>
                <w:bCs/>
                <w:lang w:val="es-CL" w:eastAsia="es-CL"/>
              </w:rPr>
              <w:t xml:space="preserve"> </w:t>
            </w:r>
            <w:r w:rsidR="00BB29EE" w:rsidRPr="00BB29EE">
              <w:rPr>
                <w:rFonts w:asciiTheme="minorHAnsi" w:eastAsiaTheme="minorHAnsi" w:hAnsiTheme="minorHAnsi" w:cstheme="minorBidi"/>
                <w:lang w:val="es-CL" w:eastAsia="en-US"/>
              </w:rPr>
              <w:t xml:space="preserve">ID 1, </w:t>
            </w:r>
            <w:r w:rsidR="00BB29EE">
              <w:rPr>
                <w:rFonts w:asciiTheme="minorHAnsi" w:eastAsiaTheme="minorHAnsi" w:hAnsiTheme="minorHAnsi" w:cstheme="minorBidi"/>
                <w:lang w:val="es-CL" w:eastAsia="en-US"/>
              </w:rPr>
              <w:t>ID 3, ID 11</w:t>
            </w:r>
          </w:p>
        </w:tc>
      </w:tr>
      <w:tr w:rsidR="00A67B95" w:rsidRPr="00130AEF" w:rsidTr="00284884">
        <w:trPr>
          <w:trHeight w:val="540"/>
        </w:trPr>
        <w:tc>
          <w:tcPr>
            <w:tcW w:w="5000" w:type="pct"/>
          </w:tcPr>
          <w:p w:rsidR="00A67B95" w:rsidRPr="00130AEF" w:rsidRDefault="00A67B95" w:rsidP="00284884">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A67B95" w:rsidRDefault="00A67B95" w:rsidP="00284884">
            <w:pPr>
              <w:jc w:val="both"/>
              <w:rPr>
                <w:b/>
                <w:color w:val="000000" w:themeColor="text1"/>
              </w:rPr>
            </w:pPr>
            <w:r w:rsidRPr="008509EE">
              <w:rPr>
                <w:b/>
                <w:color w:val="000000" w:themeColor="text1"/>
              </w:rPr>
              <w:t>RCA N°</w:t>
            </w:r>
            <w:r>
              <w:rPr>
                <w:b/>
                <w:color w:val="000000" w:themeColor="text1"/>
              </w:rPr>
              <w:t>058/2015</w:t>
            </w:r>
            <w:r w:rsidRPr="008509EE">
              <w:rPr>
                <w:b/>
                <w:color w:val="000000" w:themeColor="text1"/>
              </w:rPr>
              <w:t>, “</w:t>
            </w:r>
            <w:r>
              <w:rPr>
                <w:b/>
                <w:color w:val="000000" w:themeColor="text1"/>
              </w:rPr>
              <w:t>Extracción y Procesamiento de Roca en Cantera Preexistente Cantera Chacabuco</w:t>
            </w:r>
            <w:r w:rsidRPr="008509EE">
              <w:rPr>
                <w:b/>
                <w:color w:val="000000" w:themeColor="text1"/>
              </w:rPr>
              <w:t>”</w:t>
            </w:r>
          </w:p>
          <w:p w:rsidR="003B7D53" w:rsidRDefault="00766A69" w:rsidP="00284884">
            <w:pPr>
              <w:jc w:val="both"/>
              <w:rPr>
                <w:b/>
                <w:color w:val="000000" w:themeColor="text1"/>
              </w:rPr>
            </w:pPr>
            <w:r>
              <w:rPr>
                <w:b/>
                <w:color w:val="000000" w:themeColor="text1"/>
              </w:rPr>
              <w:t>Considerando 6 Que, sobre la base de los antecedentes que constan en el expediente de evaluación, debe indicarse que la ejecución del proyecto “Extracción y Procesamiento de roca en Cantera Preexistente Cantera Chacabuco” requiere de los permisos ambientales sectoriales</w:t>
            </w:r>
            <w:r w:rsidR="00FD0DE9">
              <w:rPr>
                <w:b/>
                <w:color w:val="000000" w:themeColor="text1"/>
              </w:rPr>
              <w:t xml:space="preserve"> contemplados en los artículos </w:t>
            </w:r>
            <w:r w:rsidR="003B7D53">
              <w:rPr>
                <w:b/>
                <w:color w:val="000000" w:themeColor="text1"/>
              </w:rPr>
              <w:t>76, 91, 93, 94, 96 y 99 del D.S. N°95/01 del Ministerio Secretaría General de la Presidencia, Reglamento del Sistema de Evaluación de Impacto Ambiental.</w:t>
            </w:r>
          </w:p>
          <w:p w:rsidR="003B7D53" w:rsidRDefault="003B7D53" w:rsidP="007614F9">
            <w:pPr>
              <w:jc w:val="both"/>
              <w:rPr>
                <w:i/>
                <w:color w:val="000000" w:themeColor="text1"/>
              </w:rPr>
            </w:pPr>
            <w:r>
              <w:rPr>
                <w:b/>
                <w:color w:val="000000" w:themeColor="text1"/>
              </w:rPr>
              <w:t xml:space="preserve">Considerando 6.1 </w:t>
            </w:r>
            <w:r>
              <w:rPr>
                <w:i/>
                <w:color w:val="000000" w:themeColor="text1"/>
              </w:rPr>
              <w:t xml:space="preserve">Que, en la Declaración de Impacto Ambiental y en Adenda 1 se acompañaron los antecedentes necesarios para otorgar el Permiso Ambiental Sectorial del Artículo 76 (…), referido al permiso para hacer excavaciones de carácter o tipo arqueológico, antropológico, paleontológico o </w:t>
            </w:r>
            <w:proofErr w:type="spellStart"/>
            <w:r>
              <w:rPr>
                <w:i/>
                <w:color w:val="000000" w:themeColor="text1"/>
              </w:rPr>
              <w:t>antropoarqueológico</w:t>
            </w:r>
            <w:proofErr w:type="spellEnd"/>
            <w:r>
              <w:rPr>
                <w:i/>
                <w:color w:val="000000" w:themeColor="text1"/>
              </w:rPr>
              <w:t>, a que se refieren los artículos 22 y 23 de la Ley N°17.288, sobre Monumentos Nacionales, y su Reglamento sobre Excavaciones y/o Prospecciones Arqueológicas, Antropológicas y Paleontológicas, aprobado por D.S. 484/90, del Ministerio de Educación, y al respecto el Consejo de Monumentos Nacionales, mediante Oficio Ordinario N°1548 de fecha, 01 de abril de 2014 se manifestó conforme con los antecedentes presentados, por lo que se otorga el citado permiso.</w:t>
            </w:r>
          </w:p>
          <w:p w:rsidR="00911CCF" w:rsidRDefault="003B7D53" w:rsidP="007614F9">
            <w:pPr>
              <w:jc w:val="both"/>
              <w:rPr>
                <w:i/>
                <w:color w:val="000000" w:themeColor="text1"/>
              </w:rPr>
            </w:pPr>
            <w:r>
              <w:rPr>
                <w:b/>
                <w:color w:val="000000" w:themeColor="text1"/>
              </w:rPr>
              <w:lastRenderedPageBreak/>
              <w:t xml:space="preserve">Considerando 6.2 </w:t>
            </w:r>
            <w:r>
              <w:rPr>
                <w:i/>
                <w:color w:val="000000" w:themeColor="text1"/>
              </w:rPr>
              <w:t xml:space="preserve">Que, en la Declaración de Impacto Ambiental y en Adenda 1 se acompañaron los antecedentes necesarios para </w:t>
            </w:r>
            <w:r w:rsidR="00315563">
              <w:rPr>
                <w:i/>
                <w:color w:val="000000" w:themeColor="text1"/>
              </w:rPr>
              <w:t>otorgar</w:t>
            </w:r>
            <w:r>
              <w:rPr>
                <w:i/>
                <w:color w:val="000000" w:themeColor="text1"/>
              </w:rPr>
              <w:t xml:space="preserve"> el Permiso Ambiental Sectorial del Artículo 91 (…), referido al permiso para la construcción, modificación y ampliación de cualquier obra pública o particular destinada a la evacuación, tratamiento o disposición final de desagües y </w:t>
            </w:r>
            <w:r w:rsidR="00315563">
              <w:rPr>
                <w:i/>
                <w:color w:val="000000" w:themeColor="text1"/>
              </w:rPr>
              <w:t>aguas</w:t>
            </w:r>
            <w:r>
              <w:rPr>
                <w:i/>
                <w:color w:val="000000" w:themeColor="text1"/>
              </w:rPr>
              <w:t xml:space="preserve"> servidas de cualquier naturaleza, a que se refiere el artículo 71 letra b) del D.F.L. N°725/67, Código Sanitario, y al respecto la Secretaría Regional Ministerial de Salud, Región Metropolitana de Santiago, mediante </w:t>
            </w:r>
            <w:r w:rsidR="00315563">
              <w:rPr>
                <w:i/>
                <w:color w:val="000000" w:themeColor="text1"/>
              </w:rPr>
              <w:t>Oficio</w:t>
            </w:r>
            <w:r>
              <w:rPr>
                <w:i/>
                <w:color w:val="000000" w:themeColor="text1"/>
              </w:rPr>
              <w:t xml:space="preserve"> Ordinario N°</w:t>
            </w:r>
            <w:r w:rsidR="00315563">
              <w:rPr>
                <w:i/>
                <w:color w:val="000000" w:themeColor="text1"/>
              </w:rPr>
              <w:t>2613 de fecha 7 de abril de 2014, se manifestó conforme condicionando el permiso a:</w:t>
            </w:r>
          </w:p>
          <w:p w:rsidR="00315563" w:rsidRDefault="00315563" w:rsidP="007614F9">
            <w:pPr>
              <w:pStyle w:val="Prrafodelista"/>
              <w:numPr>
                <w:ilvl w:val="0"/>
                <w:numId w:val="28"/>
              </w:numPr>
              <w:rPr>
                <w:i/>
                <w:color w:val="000000" w:themeColor="text1"/>
              </w:rPr>
            </w:pPr>
            <w:r>
              <w:rPr>
                <w:i/>
                <w:color w:val="000000" w:themeColor="text1"/>
              </w:rPr>
              <w:t xml:space="preserve">El efluente tratado deberá cumplir con los parámetros de la Norma Chilena Oficinal </w:t>
            </w:r>
            <w:proofErr w:type="spellStart"/>
            <w:r>
              <w:rPr>
                <w:i/>
                <w:color w:val="000000" w:themeColor="text1"/>
              </w:rPr>
              <w:t>NCh</w:t>
            </w:r>
            <w:proofErr w:type="spellEnd"/>
            <w:r>
              <w:rPr>
                <w:i/>
                <w:color w:val="000000" w:themeColor="text1"/>
              </w:rPr>
              <w:t xml:space="preserve"> N°1.333 Of.78 modificada en 1987, Requisitos de Calidad del Agua para Diferentes Usos, y se dispondrá como agua humectación.</w:t>
            </w:r>
          </w:p>
          <w:p w:rsidR="00315563" w:rsidRPr="00315563" w:rsidRDefault="00315563" w:rsidP="007614F9">
            <w:pPr>
              <w:jc w:val="both"/>
              <w:rPr>
                <w:color w:val="000000" w:themeColor="text1"/>
              </w:rPr>
            </w:pPr>
            <w:r>
              <w:rPr>
                <w:b/>
                <w:color w:val="000000" w:themeColor="text1"/>
              </w:rPr>
              <w:t>Considerando 6.3</w:t>
            </w:r>
            <w:r>
              <w:rPr>
                <w:color w:val="000000" w:themeColor="text1"/>
              </w:rPr>
              <w:t xml:space="preserve"> </w:t>
            </w:r>
            <w:r w:rsidRPr="00315563">
              <w:rPr>
                <w:i/>
                <w:color w:val="000000" w:themeColor="text1"/>
              </w:rPr>
              <w:t>Que, en la Declaración</w:t>
            </w:r>
            <w:r>
              <w:rPr>
                <w:i/>
                <w:color w:val="000000" w:themeColor="text1"/>
              </w:rPr>
              <w:t xml:space="preserve"> </w:t>
            </w:r>
            <w:r w:rsidR="007614F9">
              <w:rPr>
                <w:i/>
                <w:color w:val="000000" w:themeColor="text1"/>
              </w:rPr>
              <w:t>de Impacto Ambiental y en Adenda 1 se acompañaron los antecedentes necesarios para otorgar el Permiso Ambiental Sectorial del Artículo 93 (…), referido al permiso para la construcción, modificación y ampliación de cualquier planta de tratamiento de basuras y desperdicios de cualquier clase; o para la instalación de todo lugar destinado a la acumulación, selección, industrialización, comercio o disposición final de basuras y desperdicios de cualquier clase, a que se refieren los artículos 79 y 80 del D.F.L. N°725/67, Código Sanitario, y al respecto la Secretaría Regional Ministerial de Salud, Región Metropolitana de Santiago, mediante Oficio Ordinario N°2613 de fecha 7 de abril de 2014, se manifestó conforme con los antecedentes presentados por lo que se otorga el citado permiso.</w:t>
            </w:r>
          </w:p>
          <w:p w:rsidR="00A67B95" w:rsidRDefault="00F72C0A" w:rsidP="00284884">
            <w:pPr>
              <w:jc w:val="both"/>
              <w:rPr>
                <w:i/>
                <w:color w:val="000000" w:themeColor="text1"/>
                <w:lang w:eastAsia="en-US"/>
              </w:rPr>
            </w:pPr>
            <w:r>
              <w:rPr>
                <w:b/>
                <w:color w:val="000000" w:themeColor="text1"/>
                <w:lang w:eastAsia="en-US"/>
              </w:rPr>
              <w:t xml:space="preserve">Considerando 6.4 </w:t>
            </w:r>
            <w:r>
              <w:rPr>
                <w:i/>
                <w:color w:val="000000" w:themeColor="text1"/>
                <w:lang w:eastAsia="en-US"/>
              </w:rPr>
              <w:t xml:space="preserve">Que, en la Declaración de Impacto Ambiental y en Adenda 1 se acompañaron los antecedentes necesarios para </w:t>
            </w:r>
            <w:r w:rsidR="00D43FC3">
              <w:rPr>
                <w:i/>
                <w:color w:val="000000" w:themeColor="text1"/>
                <w:lang w:eastAsia="en-US"/>
              </w:rPr>
              <w:t>otorgar</w:t>
            </w:r>
            <w:r>
              <w:rPr>
                <w:i/>
                <w:color w:val="000000" w:themeColor="text1"/>
                <w:lang w:eastAsia="en-US"/>
              </w:rPr>
              <w:t xml:space="preserve"> el Permiso Ambiental Sectorial del Artículo 94</w:t>
            </w:r>
            <w:r w:rsidR="00D43FC3">
              <w:rPr>
                <w:i/>
                <w:color w:val="000000" w:themeColor="text1"/>
                <w:lang w:eastAsia="en-US"/>
              </w:rPr>
              <w:t xml:space="preserve"> (…), referido a la calificación de los establecimientos industriales o de bodegaje a que se refiere el artículo 4.14.2 del D.S. N°47/92, del Ministerio de vivienda y Urbanismo, Ordenanza General de Urbanismo y Construcciones, y al respecto la Secretaría Regional Ministerial de Salud, Región Metropolitana de Santiago, mediante Oficio Ordinario N°2613 de fecha 7 de abril de 2014, se manifestó conforme con los antecedentes presentados por lo que se otorga el citado permiso, calificando el proyecto “Extracción y procesamiento de roca en cantera preexistente – Cantera Chacabuco” como actividad Molesta.</w:t>
            </w:r>
          </w:p>
          <w:p w:rsidR="00D43FC3" w:rsidRDefault="00D43FC3" w:rsidP="00284884">
            <w:pPr>
              <w:jc w:val="both"/>
              <w:rPr>
                <w:i/>
                <w:color w:val="000000" w:themeColor="text1"/>
                <w:lang w:eastAsia="en-US"/>
              </w:rPr>
            </w:pPr>
            <w:r>
              <w:rPr>
                <w:b/>
                <w:color w:val="000000" w:themeColor="text1"/>
                <w:lang w:eastAsia="en-US"/>
              </w:rPr>
              <w:t xml:space="preserve">Considerando 6.5 </w:t>
            </w:r>
            <w:r>
              <w:rPr>
                <w:i/>
                <w:color w:val="000000" w:themeColor="text1"/>
                <w:lang w:eastAsia="en-US"/>
              </w:rPr>
              <w:t>Que, en la Declaración de Impacto ambiental y en Adenda 1 se acompañaron los antecedentes necesarios para otorgar el Permiso Ambiental Sectorial del Artículo 96 (…), referido al permiso para 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 y 4° del artículo 55 del D.F.L. N°458/75 del Ministerio de Vivienda y Urbanismo, y al respecto la Secretaría Regional de Agricultura, Región Metropolitana de Santiago, mediante Oficio Ordinario N°279 de fecha 1 de abril de 2014, se manifestó conforme con los antecedentes presentados, por lo que se otorga el citado permiso.</w:t>
            </w:r>
          </w:p>
          <w:p w:rsidR="00D43FC3" w:rsidRPr="006F1F79" w:rsidRDefault="00320B4C" w:rsidP="00284884">
            <w:pPr>
              <w:jc w:val="both"/>
              <w:rPr>
                <w:i/>
                <w:color w:val="000000" w:themeColor="text1"/>
                <w:lang w:eastAsia="en-US"/>
              </w:rPr>
            </w:pPr>
            <w:r>
              <w:rPr>
                <w:b/>
                <w:color w:val="000000" w:themeColor="text1"/>
                <w:lang w:eastAsia="en-US"/>
              </w:rPr>
              <w:t>Considerando 6.6</w:t>
            </w:r>
            <w:r w:rsidR="006F1F79">
              <w:rPr>
                <w:b/>
                <w:color w:val="000000" w:themeColor="text1"/>
                <w:lang w:eastAsia="en-US"/>
              </w:rPr>
              <w:t xml:space="preserve"> </w:t>
            </w:r>
            <w:r w:rsidR="006F1F79">
              <w:rPr>
                <w:i/>
                <w:color w:val="000000" w:themeColor="text1"/>
                <w:lang w:eastAsia="en-US"/>
              </w:rPr>
              <w:t>Que, en la Declaración de Impacto Ambiental y en Adenda 1 se acompañaron los antecedentes necesarios para otorgar el Permiso Ambiental Sectorial del Artículo 99 (…), referido al permiso para la caza o captura de los ejemplares de animales de las especies protegidas a que se refiere el artículo 9° de la Ley N°4.601, sobre Caza y al respecto el Servicio Agrícola Ganadero, mediante Oficio Ordinario N°586 de fecha 31 de marzo de 2014, se manifestó conforme con los antecedentes presentados, por lo que se otorga el citado permiso.</w:t>
            </w:r>
          </w:p>
        </w:tc>
      </w:tr>
      <w:tr w:rsidR="00A67B95" w:rsidRPr="00DB625D" w:rsidTr="00284884">
        <w:trPr>
          <w:trHeight w:val="540"/>
        </w:trPr>
        <w:tc>
          <w:tcPr>
            <w:tcW w:w="5000" w:type="pct"/>
          </w:tcPr>
          <w:p w:rsidR="00A67B95" w:rsidRPr="00C724EF" w:rsidRDefault="00A67B95" w:rsidP="00284884">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A67B95" w:rsidRDefault="003C6709" w:rsidP="004D7505">
            <w:pPr>
              <w:pStyle w:val="Prrafodelista"/>
              <w:numPr>
                <w:ilvl w:val="0"/>
                <w:numId w:val="29"/>
              </w:numPr>
              <w:rPr>
                <w:rFonts w:eastAsia="Times New Roman"/>
                <w:color w:val="000000"/>
                <w:lang w:eastAsia="es-CL"/>
              </w:rPr>
            </w:pPr>
            <w:r>
              <w:rPr>
                <w:rFonts w:eastAsia="Times New Roman"/>
                <w:color w:val="000000"/>
                <w:lang w:eastAsia="es-CL"/>
              </w:rPr>
              <w:t xml:space="preserve">Se </w:t>
            </w:r>
            <w:r w:rsidRPr="00AD6329">
              <w:rPr>
                <w:rFonts w:eastAsia="Times New Roman"/>
                <w:color w:val="000000"/>
                <w:lang w:eastAsia="es-CL"/>
              </w:rPr>
              <w:t>le solicitó al titular mediante la Resolución Exenta N°</w:t>
            </w:r>
            <w:r>
              <w:rPr>
                <w:rFonts w:eastAsia="Times New Roman"/>
                <w:color w:val="000000"/>
                <w:lang w:eastAsia="es-CL"/>
              </w:rPr>
              <w:t>970</w:t>
            </w:r>
            <w:r w:rsidR="00EE1284">
              <w:rPr>
                <w:rFonts w:eastAsia="Times New Roman"/>
                <w:color w:val="000000"/>
                <w:lang w:eastAsia="es-CL"/>
              </w:rPr>
              <w:t>,</w:t>
            </w:r>
            <w:r w:rsidRPr="00AD6329">
              <w:rPr>
                <w:rFonts w:eastAsia="Times New Roman"/>
                <w:color w:val="000000"/>
                <w:lang w:eastAsia="es-CL"/>
              </w:rPr>
              <w:t xml:space="preserve"> de </w:t>
            </w:r>
            <w:r>
              <w:rPr>
                <w:rFonts w:eastAsia="Times New Roman"/>
                <w:color w:val="000000"/>
                <w:lang w:eastAsia="es-CL"/>
              </w:rPr>
              <w:t>29</w:t>
            </w:r>
            <w:r w:rsidRPr="00AD6329">
              <w:rPr>
                <w:rFonts w:eastAsia="Times New Roman"/>
                <w:color w:val="000000"/>
                <w:lang w:eastAsia="es-CL"/>
              </w:rPr>
              <w:t xml:space="preserve"> de </w:t>
            </w:r>
            <w:r>
              <w:rPr>
                <w:rFonts w:eastAsia="Times New Roman"/>
                <w:color w:val="000000"/>
                <w:lang w:eastAsia="es-CL"/>
              </w:rPr>
              <w:t>agosto</w:t>
            </w:r>
            <w:r w:rsidRPr="00AD6329">
              <w:rPr>
                <w:rFonts w:eastAsia="Times New Roman"/>
                <w:color w:val="000000"/>
                <w:lang w:eastAsia="es-CL"/>
              </w:rPr>
              <w:t xml:space="preserve"> de </w:t>
            </w:r>
            <w:r w:rsidRPr="009317FE">
              <w:rPr>
                <w:rFonts w:eastAsia="Times New Roman"/>
                <w:color w:val="000000"/>
                <w:lang w:eastAsia="es-CL"/>
              </w:rPr>
              <w:t xml:space="preserve">2017 (Anexo </w:t>
            </w:r>
            <w:r w:rsidR="009317FE" w:rsidRPr="009317FE">
              <w:rPr>
                <w:rFonts w:eastAsia="Times New Roman"/>
                <w:color w:val="000000"/>
                <w:lang w:eastAsia="es-CL"/>
              </w:rPr>
              <w:t>5</w:t>
            </w:r>
            <w:r w:rsidRPr="009317FE">
              <w:rPr>
                <w:rFonts w:eastAsia="Times New Roman"/>
                <w:color w:val="000000"/>
                <w:lang w:eastAsia="es-CL"/>
              </w:rPr>
              <w:t>), acreditar</w:t>
            </w:r>
            <w:r>
              <w:rPr>
                <w:rFonts w:eastAsia="Times New Roman"/>
                <w:color w:val="000000"/>
                <w:lang w:eastAsia="es-CL"/>
              </w:rPr>
              <w:t xml:space="preserve"> tramitación y obtención de los Permisos Ambientales Sectoriales pertinentes señalados en los artículos 76, 91, 93, 94, 96 y 99 del Reglamento del Sistema de Evaluación de Impacto Ambiental.</w:t>
            </w:r>
          </w:p>
          <w:p w:rsidR="003C6709" w:rsidRDefault="003C6709" w:rsidP="004D7505">
            <w:pPr>
              <w:pStyle w:val="Prrafodelista"/>
              <w:numPr>
                <w:ilvl w:val="0"/>
                <w:numId w:val="29"/>
              </w:numPr>
              <w:rPr>
                <w:rFonts w:eastAsia="Times New Roman"/>
                <w:color w:val="000000"/>
                <w:lang w:eastAsia="es-CL"/>
              </w:rPr>
            </w:pPr>
            <w:r w:rsidRPr="00AD6329">
              <w:rPr>
                <w:rFonts w:eastAsia="Times New Roman"/>
                <w:color w:val="000000"/>
                <w:lang w:eastAsia="es-CL"/>
              </w:rPr>
              <w:t xml:space="preserve">Mediante carta recibida en esta Superintendencia el </w:t>
            </w:r>
            <w:r>
              <w:rPr>
                <w:rFonts w:eastAsia="Times New Roman"/>
                <w:color w:val="000000"/>
                <w:lang w:eastAsia="es-CL"/>
              </w:rPr>
              <w:t>26</w:t>
            </w:r>
            <w:r w:rsidRPr="00AD6329">
              <w:rPr>
                <w:rFonts w:eastAsia="Times New Roman"/>
                <w:color w:val="000000"/>
                <w:lang w:eastAsia="es-CL"/>
              </w:rPr>
              <w:t xml:space="preserve"> de </w:t>
            </w:r>
            <w:r>
              <w:rPr>
                <w:rFonts w:eastAsia="Times New Roman"/>
                <w:color w:val="000000"/>
                <w:lang w:eastAsia="es-CL"/>
              </w:rPr>
              <w:t>septiembre</w:t>
            </w:r>
            <w:r w:rsidRPr="00AD6329">
              <w:rPr>
                <w:rFonts w:eastAsia="Times New Roman"/>
                <w:color w:val="000000"/>
                <w:lang w:eastAsia="es-CL"/>
              </w:rPr>
              <w:t xml:space="preserve"> de </w:t>
            </w:r>
            <w:r w:rsidRPr="009317FE">
              <w:rPr>
                <w:rFonts w:eastAsia="Times New Roman"/>
                <w:color w:val="000000"/>
                <w:lang w:eastAsia="es-CL"/>
              </w:rPr>
              <w:t xml:space="preserve">2017 (Anexo </w:t>
            </w:r>
            <w:r w:rsidR="009317FE" w:rsidRPr="009317FE">
              <w:rPr>
                <w:rFonts w:eastAsia="Times New Roman"/>
                <w:color w:val="000000"/>
                <w:lang w:eastAsia="es-CL"/>
              </w:rPr>
              <w:t>6</w:t>
            </w:r>
            <w:r w:rsidRPr="009317FE">
              <w:rPr>
                <w:rFonts w:eastAsia="Times New Roman"/>
                <w:color w:val="000000"/>
                <w:lang w:eastAsia="es-CL"/>
              </w:rPr>
              <w:t>), firmada</w:t>
            </w:r>
            <w:r w:rsidRPr="00AD6329">
              <w:rPr>
                <w:rFonts w:eastAsia="Times New Roman"/>
                <w:color w:val="000000"/>
                <w:lang w:eastAsia="es-CL"/>
              </w:rPr>
              <w:t xml:space="preserve"> por Juan Miguel </w:t>
            </w:r>
            <w:proofErr w:type="spellStart"/>
            <w:r w:rsidRPr="00AD6329">
              <w:rPr>
                <w:rFonts w:eastAsia="Times New Roman"/>
                <w:color w:val="000000"/>
                <w:lang w:eastAsia="es-CL"/>
              </w:rPr>
              <w:t>Musalem</w:t>
            </w:r>
            <w:proofErr w:type="spellEnd"/>
            <w:r w:rsidRPr="00AD6329">
              <w:rPr>
                <w:rFonts w:eastAsia="Times New Roman"/>
                <w:color w:val="000000"/>
                <w:lang w:eastAsia="es-CL"/>
              </w:rPr>
              <w:t xml:space="preserve"> </w:t>
            </w:r>
            <w:proofErr w:type="spellStart"/>
            <w:r w:rsidRPr="00AD6329">
              <w:rPr>
                <w:rFonts w:eastAsia="Times New Roman"/>
                <w:color w:val="000000"/>
                <w:lang w:eastAsia="es-CL"/>
              </w:rPr>
              <w:t>Bendek</w:t>
            </w:r>
            <w:proofErr w:type="spellEnd"/>
            <w:r w:rsidRPr="00AD6329">
              <w:rPr>
                <w:rFonts w:eastAsia="Times New Roman"/>
                <w:color w:val="000000"/>
                <w:lang w:eastAsia="es-CL"/>
              </w:rPr>
              <w:t xml:space="preserve"> en representación de Canteras Chacabuco S.A., se informa que:</w:t>
            </w:r>
          </w:p>
          <w:p w:rsidR="003C6709" w:rsidRPr="003C6709" w:rsidRDefault="003C6709" w:rsidP="003C6709">
            <w:pPr>
              <w:pStyle w:val="Prrafodelista"/>
              <w:ind w:left="360"/>
              <w:rPr>
                <w:rFonts w:eastAsia="Times New Roman"/>
                <w:i/>
                <w:color w:val="000000"/>
                <w:lang w:eastAsia="es-CL"/>
              </w:rPr>
            </w:pPr>
            <w:r>
              <w:rPr>
                <w:rFonts w:eastAsia="Times New Roman"/>
                <w:color w:val="000000"/>
                <w:lang w:eastAsia="es-CL"/>
              </w:rPr>
              <w:t>“</w:t>
            </w:r>
            <w:r w:rsidRPr="003C6709">
              <w:rPr>
                <w:rFonts w:eastAsia="Times New Roman"/>
                <w:i/>
                <w:color w:val="000000"/>
                <w:lang w:eastAsia="es-CL"/>
              </w:rPr>
              <w:t xml:space="preserve">Al respecto, informamos a Ud. </w:t>
            </w:r>
            <w:r w:rsidR="00D3280F">
              <w:rPr>
                <w:rFonts w:eastAsia="Times New Roman"/>
                <w:i/>
                <w:color w:val="000000"/>
                <w:lang w:eastAsia="es-CL"/>
              </w:rPr>
              <w:t>q</w:t>
            </w:r>
            <w:r w:rsidRPr="003C6709">
              <w:rPr>
                <w:rFonts w:eastAsia="Times New Roman"/>
                <w:i/>
                <w:color w:val="000000"/>
                <w:lang w:eastAsia="es-CL"/>
              </w:rPr>
              <w:t xml:space="preserve">ue mi representada aún </w:t>
            </w:r>
            <w:r w:rsidR="00EE1284">
              <w:rPr>
                <w:rFonts w:eastAsia="Times New Roman"/>
                <w:i/>
                <w:color w:val="000000"/>
                <w:lang w:eastAsia="es-CL"/>
              </w:rPr>
              <w:t>n</w:t>
            </w:r>
            <w:r w:rsidRPr="003C6709">
              <w:rPr>
                <w:rFonts w:eastAsia="Times New Roman"/>
                <w:i/>
                <w:color w:val="000000"/>
                <w:lang w:eastAsia="es-CL"/>
              </w:rPr>
              <w:t>o ha iniciado la tramitación de obtención de los Permisos Ambientales Sectoriales establecidos en los artículos 76, 91, 93, 94, 96 y 99 del Reglamento del Sistema de Evaluación de Impacto Ambiental.</w:t>
            </w:r>
          </w:p>
          <w:p w:rsidR="003C6709" w:rsidRPr="003C6709" w:rsidRDefault="003C6709" w:rsidP="003C6709">
            <w:pPr>
              <w:pStyle w:val="Prrafodelista"/>
              <w:ind w:left="360"/>
              <w:rPr>
                <w:rFonts w:eastAsia="Times New Roman"/>
                <w:i/>
                <w:color w:val="000000"/>
                <w:lang w:eastAsia="es-CL"/>
              </w:rPr>
            </w:pPr>
            <w:r w:rsidRPr="003C6709">
              <w:rPr>
                <w:rFonts w:eastAsia="Times New Roman"/>
                <w:i/>
                <w:color w:val="000000"/>
                <w:lang w:eastAsia="es-CL"/>
              </w:rPr>
              <w:t>Lo anterior, debido a que a la fecha presente Canteras Chacabuco S.A. aún no ha determinado una fecha estimada ara dar inicio a la construcción del proyecto calificado ambientalmente favorable mediante la RCA 58/2015.</w:t>
            </w:r>
          </w:p>
          <w:p w:rsidR="003C6709" w:rsidRPr="00AD6329" w:rsidRDefault="003C6709" w:rsidP="003C6709">
            <w:pPr>
              <w:pStyle w:val="Prrafodelista"/>
              <w:ind w:left="360"/>
              <w:rPr>
                <w:rFonts w:eastAsia="Times New Roman"/>
                <w:color w:val="000000"/>
                <w:lang w:eastAsia="es-CL"/>
              </w:rPr>
            </w:pPr>
            <w:r w:rsidRPr="003C6709">
              <w:rPr>
                <w:rFonts w:eastAsia="Times New Roman"/>
                <w:i/>
                <w:color w:val="000000"/>
                <w:lang w:eastAsia="es-CL"/>
              </w:rPr>
              <w:lastRenderedPageBreak/>
              <w:t>Hacemos presente que, una vez establecida una fecha tentativa para dar inicio a la fase de construcción y, con una razonable antelación a la misma, mi representada dará inicio a la tramitación de la obtención de los citados Permisos Ambientales Sectoriales</w:t>
            </w:r>
            <w:r>
              <w:rPr>
                <w:rFonts w:eastAsia="Times New Roman"/>
                <w:color w:val="000000"/>
                <w:lang w:eastAsia="es-CL"/>
              </w:rPr>
              <w:t>”.</w:t>
            </w:r>
          </w:p>
          <w:p w:rsidR="00A67B95" w:rsidRPr="00DB625D" w:rsidRDefault="004D7505" w:rsidP="004D7505">
            <w:pPr>
              <w:pStyle w:val="Prrafodelista"/>
              <w:numPr>
                <w:ilvl w:val="0"/>
                <w:numId w:val="29"/>
              </w:numPr>
              <w:rPr>
                <w:rFonts w:eastAsia="Times New Roman"/>
                <w:color w:val="000000"/>
                <w:lang w:val="es-CL" w:eastAsia="es-CL"/>
              </w:rPr>
            </w:pPr>
            <w:r w:rsidRPr="004D7505">
              <w:rPr>
                <w:rFonts w:eastAsia="Times New Roman"/>
                <w:color w:val="000000"/>
                <w:lang w:eastAsia="es-CL"/>
              </w:rPr>
              <w:t>Cabe señalar que, de acuerdo a lo señalado por el titular y el análisis realizado en el Hecho Constatado N°5 del presente informe, el proyecto aún no inicia la fase de construcción.</w:t>
            </w:r>
          </w:p>
        </w:tc>
      </w:tr>
    </w:tbl>
    <w:p w:rsidR="009A7D32" w:rsidRDefault="009A7D32"/>
    <w:p w:rsidR="009A7D32" w:rsidRPr="00CB1C5E" w:rsidRDefault="009A7D32" w:rsidP="009A7D32">
      <w:pPr>
        <w:pStyle w:val="Ttulo2"/>
        <w:rPr>
          <w:b w:val="0"/>
        </w:rPr>
      </w:pPr>
      <w:bookmarkStart w:id="110" w:name="_Toc1725943"/>
      <w:r w:rsidRPr="00CB1C5E">
        <w:t>Instalación y funcionamiento</w:t>
      </w:r>
      <w:bookmarkEnd w:id="110"/>
    </w:p>
    <w:p w:rsidR="009A7D32" w:rsidRPr="00383DC2" w:rsidRDefault="009A7D32" w:rsidP="009A7D32">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13562"/>
      </w:tblGrid>
      <w:tr w:rsidR="009A7D32" w:rsidRPr="00130AEF" w:rsidTr="00626473">
        <w:trPr>
          <w:trHeight w:val="122"/>
        </w:trPr>
        <w:tc>
          <w:tcPr>
            <w:tcW w:w="5000" w:type="pct"/>
          </w:tcPr>
          <w:p w:rsidR="009A7D32" w:rsidRPr="000E0CAF" w:rsidRDefault="009A7D32" w:rsidP="00626473">
            <w:pPr>
              <w:spacing w:after="160" w:line="259" w:lineRule="auto"/>
              <w:rPr>
                <w:rFonts w:asciiTheme="minorHAnsi" w:eastAsiaTheme="minorHAnsi" w:hAnsiTheme="minorHAnsi" w:cstheme="minorBidi"/>
                <w:highlight w:val="yellow"/>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A67B95">
              <w:rPr>
                <w:rFonts w:asciiTheme="minorHAnsi" w:eastAsia="Times New Roman" w:hAnsiTheme="minorHAnsi" w:cstheme="minorBidi"/>
                <w:b/>
                <w:bCs/>
                <w:color w:val="000000"/>
                <w:lang w:val="es-CL" w:eastAsia="es-CL"/>
              </w:rPr>
              <w:t>5</w:t>
            </w:r>
          </w:p>
        </w:tc>
      </w:tr>
      <w:tr w:rsidR="009A7D32" w:rsidRPr="00F212C5" w:rsidTr="00626473">
        <w:trPr>
          <w:trHeight w:val="274"/>
        </w:trPr>
        <w:tc>
          <w:tcPr>
            <w:tcW w:w="5000" w:type="pct"/>
            <w:tcBorders>
              <w:bottom w:val="single" w:sz="4" w:space="0" w:color="auto"/>
            </w:tcBorders>
          </w:tcPr>
          <w:p w:rsidR="009A7D32" w:rsidRPr="00F212C5" w:rsidRDefault="009A7D32" w:rsidP="00626473">
            <w:pPr>
              <w:spacing w:after="160" w:line="259" w:lineRule="auto"/>
              <w:rPr>
                <w:rFonts w:asciiTheme="minorHAnsi" w:eastAsiaTheme="minorHAnsi" w:hAnsiTheme="minorHAnsi" w:cstheme="minorBidi"/>
                <w:lang w:val="es-CL" w:eastAsia="es-CL"/>
              </w:rPr>
            </w:pPr>
            <w:r w:rsidRPr="00F212C5">
              <w:rPr>
                <w:rFonts w:asciiTheme="minorHAnsi" w:eastAsia="Times New Roman" w:hAnsiTheme="minorHAnsi" w:cstheme="minorBidi"/>
                <w:b/>
                <w:bCs/>
                <w:lang w:val="es-CL" w:eastAsia="es-CL"/>
              </w:rPr>
              <w:t>Documentación Revisada:</w:t>
            </w:r>
            <w:r w:rsidRPr="00F212C5">
              <w:rPr>
                <w:rFonts w:asciiTheme="minorHAnsi" w:eastAsia="Times New Roman" w:hAnsiTheme="minorHAnsi" w:cstheme="minorBidi"/>
                <w:bCs/>
                <w:lang w:val="es-CL" w:eastAsia="es-CL"/>
              </w:rPr>
              <w:t xml:space="preserve"> </w:t>
            </w:r>
            <w:r w:rsidR="00BB29EE">
              <w:rPr>
                <w:rFonts w:asciiTheme="minorHAnsi" w:eastAsiaTheme="minorHAnsi" w:hAnsiTheme="minorHAnsi" w:cstheme="minorBidi"/>
                <w:lang w:val="es-CL" w:eastAsia="en-US"/>
              </w:rPr>
              <w:t>ID 1, ID 3, ID 4, ID 5, ID 6, ID 11, ID 12, ID 13, ID 14, ID 15</w:t>
            </w:r>
          </w:p>
        </w:tc>
      </w:tr>
      <w:tr w:rsidR="009A7D32" w:rsidRPr="00130AEF" w:rsidTr="00626473">
        <w:trPr>
          <w:trHeight w:val="540"/>
        </w:trPr>
        <w:tc>
          <w:tcPr>
            <w:tcW w:w="5000" w:type="pct"/>
          </w:tcPr>
          <w:p w:rsidR="009A7D32" w:rsidRDefault="009A7D32" w:rsidP="00626473">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9A7D32" w:rsidRPr="002F5F8F" w:rsidRDefault="009A7D32" w:rsidP="00626473">
            <w:pPr>
              <w:jc w:val="both"/>
              <w:rPr>
                <w:b/>
                <w:color w:val="000000" w:themeColor="text1"/>
              </w:rPr>
            </w:pPr>
            <w:r w:rsidRPr="008509EE">
              <w:rPr>
                <w:b/>
                <w:color w:val="000000" w:themeColor="text1"/>
              </w:rPr>
              <w:t>RCA N°</w:t>
            </w:r>
            <w:r>
              <w:rPr>
                <w:b/>
                <w:color w:val="000000" w:themeColor="text1"/>
              </w:rPr>
              <w:t>058/2015</w:t>
            </w:r>
            <w:r w:rsidRPr="008509EE">
              <w:rPr>
                <w:b/>
                <w:color w:val="000000" w:themeColor="text1"/>
              </w:rPr>
              <w:t>, “</w:t>
            </w:r>
            <w:r>
              <w:rPr>
                <w:b/>
                <w:color w:val="000000" w:themeColor="text1"/>
              </w:rPr>
              <w:t>Extracción y Procesamiento de Roca en Cantera Preexistente Cantera Chacabuco</w:t>
            </w:r>
            <w:r w:rsidRPr="008509EE">
              <w:rPr>
                <w:b/>
                <w:color w:val="000000" w:themeColor="text1"/>
              </w:rPr>
              <w:t>”</w:t>
            </w:r>
          </w:p>
          <w:p w:rsidR="006048C2" w:rsidRDefault="006048C2" w:rsidP="00B32F6D">
            <w:pPr>
              <w:jc w:val="both"/>
              <w:rPr>
                <w:i/>
                <w:color w:val="000000" w:themeColor="text1"/>
              </w:rPr>
            </w:pPr>
            <w:r>
              <w:rPr>
                <w:b/>
                <w:color w:val="000000" w:themeColor="text1"/>
              </w:rPr>
              <w:t xml:space="preserve">Considerando 3 </w:t>
            </w:r>
            <w:r>
              <w:rPr>
                <w:i/>
                <w:color w:val="000000" w:themeColor="text1"/>
              </w:rPr>
              <w:t>Que, según los antecedentes señalados en la Declaración Ambiental respectiva, el proyecto “Extracción y Procesamiento de Roca en Cantera Preexistente Cantera Chacabuco” consiste en:</w:t>
            </w:r>
          </w:p>
          <w:p w:rsidR="006048C2" w:rsidRPr="006048C2" w:rsidRDefault="006048C2" w:rsidP="00B32F6D">
            <w:pPr>
              <w:jc w:val="both"/>
              <w:rPr>
                <w:b/>
                <w:color w:val="000000" w:themeColor="text1"/>
              </w:rPr>
            </w:pPr>
            <w:r w:rsidRPr="006048C2">
              <w:rPr>
                <w:b/>
                <w:color w:val="000000" w:themeColor="text1"/>
              </w:rPr>
              <w:t>Considerando 3.1 Ubicación</w:t>
            </w:r>
          </w:p>
          <w:p w:rsidR="006048C2" w:rsidRDefault="006048C2" w:rsidP="00B32F6D">
            <w:pPr>
              <w:jc w:val="both"/>
              <w:rPr>
                <w:i/>
                <w:color w:val="000000" w:themeColor="text1"/>
              </w:rPr>
            </w:pPr>
            <w:r>
              <w:rPr>
                <w:i/>
                <w:color w:val="000000" w:themeColor="text1"/>
              </w:rPr>
              <w:t xml:space="preserve">El Proyecto se desarrollará en el terreno ubicado en la Región Metropolitana de Santiago, Provincia de Chacabuco, Comuna de Colina, en el Lote B, de la subdivisión del Fundo Los Baños de Chacabuco, Sector </w:t>
            </w:r>
            <w:proofErr w:type="spellStart"/>
            <w:r>
              <w:rPr>
                <w:i/>
                <w:color w:val="000000" w:themeColor="text1"/>
              </w:rPr>
              <w:t>Quilapilún</w:t>
            </w:r>
            <w:proofErr w:type="spellEnd"/>
            <w:r>
              <w:rPr>
                <w:i/>
                <w:color w:val="000000" w:themeColor="text1"/>
              </w:rPr>
              <w:t>, Rol N°186-588.</w:t>
            </w:r>
          </w:p>
          <w:p w:rsidR="006048C2" w:rsidRDefault="006048C2" w:rsidP="00B32F6D">
            <w:pPr>
              <w:jc w:val="both"/>
              <w:rPr>
                <w:i/>
                <w:color w:val="000000" w:themeColor="text1"/>
              </w:rPr>
            </w:pPr>
            <w:r>
              <w:rPr>
                <w:i/>
                <w:color w:val="000000" w:themeColor="text1"/>
              </w:rPr>
              <w:t>Tabla. Coordenadas UTM (Huso: 19H Datum Elipsoide WGS84) de la ubicación del proyecto son:</w:t>
            </w:r>
          </w:p>
          <w:tbl>
            <w:tblPr>
              <w:tblStyle w:val="Tablaconcuadrcula"/>
              <w:tblW w:w="0" w:type="auto"/>
              <w:jc w:val="center"/>
              <w:tblLook w:val="04A0" w:firstRow="1" w:lastRow="0" w:firstColumn="1" w:lastColumn="0" w:noHBand="0" w:noVBand="1"/>
            </w:tblPr>
            <w:tblGrid>
              <w:gridCol w:w="695"/>
              <w:gridCol w:w="1170"/>
              <w:gridCol w:w="1559"/>
            </w:tblGrid>
            <w:tr w:rsidR="006048C2" w:rsidTr="006048C2">
              <w:trPr>
                <w:jc w:val="center"/>
              </w:trPr>
              <w:tc>
                <w:tcPr>
                  <w:tcW w:w="0" w:type="auto"/>
                </w:tcPr>
                <w:p w:rsidR="006048C2" w:rsidRDefault="006048C2" w:rsidP="00B32F6D">
                  <w:pPr>
                    <w:jc w:val="both"/>
                    <w:rPr>
                      <w:i/>
                      <w:color w:val="000000" w:themeColor="text1"/>
                    </w:rPr>
                  </w:pPr>
                  <w:r>
                    <w:rPr>
                      <w:i/>
                      <w:color w:val="000000" w:themeColor="text1"/>
                    </w:rPr>
                    <w:t>Punto</w:t>
                  </w:r>
                </w:p>
              </w:tc>
              <w:tc>
                <w:tcPr>
                  <w:tcW w:w="1170" w:type="dxa"/>
                </w:tcPr>
                <w:p w:rsidR="006048C2" w:rsidRDefault="006048C2" w:rsidP="00B32F6D">
                  <w:pPr>
                    <w:jc w:val="both"/>
                    <w:rPr>
                      <w:i/>
                      <w:color w:val="000000" w:themeColor="text1"/>
                    </w:rPr>
                  </w:pPr>
                  <w:r>
                    <w:rPr>
                      <w:i/>
                      <w:color w:val="000000" w:themeColor="text1"/>
                    </w:rPr>
                    <w:t>Este</w:t>
                  </w:r>
                </w:p>
              </w:tc>
              <w:tc>
                <w:tcPr>
                  <w:tcW w:w="1559" w:type="dxa"/>
                </w:tcPr>
                <w:p w:rsidR="006048C2" w:rsidRDefault="006048C2" w:rsidP="00B32F6D">
                  <w:pPr>
                    <w:jc w:val="both"/>
                    <w:rPr>
                      <w:i/>
                      <w:color w:val="000000" w:themeColor="text1"/>
                    </w:rPr>
                  </w:pPr>
                  <w:r>
                    <w:rPr>
                      <w:i/>
                      <w:color w:val="000000" w:themeColor="text1"/>
                    </w:rPr>
                    <w:t>Norte</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V1</w:t>
                  </w:r>
                </w:p>
              </w:tc>
              <w:tc>
                <w:tcPr>
                  <w:tcW w:w="1170" w:type="dxa"/>
                </w:tcPr>
                <w:p w:rsidR="006048C2" w:rsidRDefault="006048C2" w:rsidP="00B32F6D">
                  <w:pPr>
                    <w:jc w:val="both"/>
                    <w:rPr>
                      <w:i/>
                      <w:color w:val="000000" w:themeColor="text1"/>
                    </w:rPr>
                  </w:pPr>
                  <w:r>
                    <w:rPr>
                      <w:i/>
                      <w:color w:val="000000" w:themeColor="text1"/>
                    </w:rPr>
                    <w:t>343.147</w:t>
                  </w:r>
                </w:p>
              </w:tc>
              <w:tc>
                <w:tcPr>
                  <w:tcW w:w="1559" w:type="dxa"/>
                </w:tcPr>
                <w:p w:rsidR="006048C2" w:rsidRDefault="006048C2" w:rsidP="00B32F6D">
                  <w:pPr>
                    <w:jc w:val="both"/>
                    <w:rPr>
                      <w:i/>
                      <w:color w:val="000000" w:themeColor="text1"/>
                    </w:rPr>
                  </w:pPr>
                  <w:r>
                    <w:rPr>
                      <w:i/>
                      <w:color w:val="000000" w:themeColor="text1"/>
                    </w:rPr>
                    <w:t>6.340.978</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V2</w:t>
                  </w:r>
                </w:p>
              </w:tc>
              <w:tc>
                <w:tcPr>
                  <w:tcW w:w="1170" w:type="dxa"/>
                </w:tcPr>
                <w:p w:rsidR="006048C2" w:rsidRDefault="006048C2" w:rsidP="00B32F6D">
                  <w:pPr>
                    <w:jc w:val="both"/>
                    <w:rPr>
                      <w:i/>
                      <w:color w:val="000000" w:themeColor="text1"/>
                    </w:rPr>
                  </w:pPr>
                  <w:r>
                    <w:rPr>
                      <w:i/>
                      <w:color w:val="000000" w:themeColor="text1"/>
                    </w:rPr>
                    <w:t>343.869</w:t>
                  </w:r>
                </w:p>
              </w:tc>
              <w:tc>
                <w:tcPr>
                  <w:tcW w:w="1559" w:type="dxa"/>
                </w:tcPr>
                <w:p w:rsidR="006048C2" w:rsidRDefault="006048C2" w:rsidP="00B32F6D">
                  <w:pPr>
                    <w:jc w:val="both"/>
                    <w:rPr>
                      <w:i/>
                      <w:color w:val="000000" w:themeColor="text1"/>
                    </w:rPr>
                  </w:pPr>
                  <w:r>
                    <w:rPr>
                      <w:i/>
                      <w:color w:val="000000" w:themeColor="text1"/>
                    </w:rPr>
                    <w:t>6.340.933</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V3</w:t>
                  </w:r>
                </w:p>
              </w:tc>
              <w:tc>
                <w:tcPr>
                  <w:tcW w:w="1170" w:type="dxa"/>
                </w:tcPr>
                <w:p w:rsidR="006048C2" w:rsidRDefault="006048C2" w:rsidP="00B32F6D">
                  <w:pPr>
                    <w:jc w:val="both"/>
                    <w:rPr>
                      <w:i/>
                      <w:color w:val="000000" w:themeColor="text1"/>
                    </w:rPr>
                  </w:pPr>
                  <w:r>
                    <w:rPr>
                      <w:i/>
                      <w:color w:val="000000" w:themeColor="text1"/>
                    </w:rPr>
                    <w:t>344.541</w:t>
                  </w:r>
                </w:p>
              </w:tc>
              <w:tc>
                <w:tcPr>
                  <w:tcW w:w="1559" w:type="dxa"/>
                </w:tcPr>
                <w:p w:rsidR="006048C2" w:rsidRDefault="006048C2" w:rsidP="00B32F6D">
                  <w:pPr>
                    <w:jc w:val="both"/>
                    <w:rPr>
                      <w:i/>
                      <w:color w:val="000000" w:themeColor="text1"/>
                    </w:rPr>
                  </w:pPr>
                  <w:r>
                    <w:rPr>
                      <w:i/>
                      <w:color w:val="000000" w:themeColor="text1"/>
                    </w:rPr>
                    <w:t>6.339.871</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V4</w:t>
                  </w:r>
                </w:p>
              </w:tc>
              <w:tc>
                <w:tcPr>
                  <w:tcW w:w="1170" w:type="dxa"/>
                </w:tcPr>
                <w:p w:rsidR="006048C2" w:rsidRDefault="006048C2" w:rsidP="00B32F6D">
                  <w:pPr>
                    <w:jc w:val="both"/>
                    <w:rPr>
                      <w:i/>
                      <w:color w:val="000000" w:themeColor="text1"/>
                    </w:rPr>
                  </w:pPr>
                  <w:r>
                    <w:rPr>
                      <w:i/>
                      <w:color w:val="000000" w:themeColor="text1"/>
                    </w:rPr>
                    <w:t>343.705</w:t>
                  </w:r>
                </w:p>
              </w:tc>
              <w:tc>
                <w:tcPr>
                  <w:tcW w:w="1559" w:type="dxa"/>
                </w:tcPr>
                <w:p w:rsidR="006048C2" w:rsidRDefault="006048C2" w:rsidP="00B32F6D">
                  <w:pPr>
                    <w:jc w:val="both"/>
                    <w:rPr>
                      <w:i/>
                      <w:color w:val="000000" w:themeColor="text1"/>
                    </w:rPr>
                  </w:pPr>
                  <w:r>
                    <w:rPr>
                      <w:i/>
                      <w:color w:val="000000" w:themeColor="text1"/>
                    </w:rPr>
                    <w:t>6.339.853</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V5</w:t>
                  </w:r>
                </w:p>
              </w:tc>
              <w:tc>
                <w:tcPr>
                  <w:tcW w:w="1170" w:type="dxa"/>
                </w:tcPr>
                <w:p w:rsidR="006048C2" w:rsidRDefault="006048C2" w:rsidP="00B32F6D">
                  <w:pPr>
                    <w:jc w:val="both"/>
                    <w:rPr>
                      <w:i/>
                      <w:color w:val="000000" w:themeColor="text1"/>
                    </w:rPr>
                  </w:pPr>
                  <w:r>
                    <w:rPr>
                      <w:i/>
                      <w:color w:val="000000" w:themeColor="text1"/>
                    </w:rPr>
                    <w:t>343.696</w:t>
                  </w:r>
                </w:p>
              </w:tc>
              <w:tc>
                <w:tcPr>
                  <w:tcW w:w="1559" w:type="dxa"/>
                </w:tcPr>
                <w:p w:rsidR="006048C2" w:rsidRDefault="006048C2" w:rsidP="00B32F6D">
                  <w:pPr>
                    <w:jc w:val="both"/>
                    <w:rPr>
                      <w:i/>
                      <w:color w:val="000000" w:themeColor="text1"/>
                    </w:rPr>
                  </w:pPr>
                  <w:r>
                    <w:rPr>
                      <w:i/>
                      <w:color w:val="000000" w:themeColor="text1"/>
                    </w:rPr>
                    <w:t>6.339.917</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V6</w:t>
                  </w:r>
                </w:p>
              </w:tc>
              <w:tc>
                <w:tcPr>
                  <w:tcW w:w="1170" w:type="dxa"/>
                </w:tcPr>
                <w:p w:rsidR="006048C2" w:rsidRDefault="006048C2" w:rsidP="00B32F6D">
                  <w:pPr>
                    <w:jc w:val="both"/>
                    <w:rPr>
                      <w:i/>
                      <w:color w:val="000000" w:themeColor="text1"/>
                    </w:rPr>
                  </w:pPr>
                  <w:r>
                    <w:rPr>
                      <w:i/>
                      <w:color w:val="000000" w:themeColor="text1"/>
                    </w:rPr>
                    <w:t>343.574</w:t>
                  </w:r>
                </w:p>
              </w:tc>
              <w:tc>
                <w:tcPr>
                  <w:tcW w:w="1559" w:type="dxa"/>
                </w:tcPr>
                <w:p w:rsidR="006048C2" w:rsidRDefault="006048C2" w:rsidP="00B32F6D">
                  <w:pPr>
                    <w:jc w:val="both"/>
                    <w:rPr>
                      <w:i/>
                      <w:color w:val="000000" w:themeColor="text1"/>
                    </w:rPr>
                  </w:pPr>
                  <w:r>
                    <w:rPr>
                      <w:i/>
                      <w:color w:val="000000" w:themeColor="text1"/>
                    </w:rPr>
                    <w:t>6.340.215</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V7</w:t>
                  </w:r>
                </w:p>
              </w:tc>
              <w:tc>
                <w:tcPr>
                  <w:tcW w:w="1170" w:type="dxa"/>
                </w:tcPr>
                <w:p w:rsidR="006048C2" w:rsidRDefault="006048C2" w:rsidP="00B32F6D">
                  <w:pPr>
                    <w:jc w:val="both"/>
                    <w:rPr>
                      <w:i/>
                      <w:color w:val="000000" w:themeColor="text1"/>
                    </w:rPr>
                  </w:pPr>
                  <w:r>
                    <w:rPr>
                      <w:i/>
                      <w:color w:val="000000" w:themeColor="text1"/>
                    </w:rPr>
                    <w:t>343.367</w:t>
                  </w:r>
                </w:p>
              </w:tc>
              <w:tc>
                <w:tcPr>
                  <w:tcW w:w="1559" w:type="dxa"/>
                </w:tcPr>
                <w:p w:rsidR="006048C2" w:rsidRDefault="006048C2" w:rsidP="00B32F6D">
                  <w:pPr>
                    <w:jc w:val="both"/>
                    <w:rPr>
                      <w:i/>
                      <w:color w:val="000000" w:themeColor="text1"/>
                    </w:rPr>
                  </w:pPr>
                  <w:r>
                    <w:rPr>
                      <w:i/>
                      <w:color w:val="000000" w:themeColor="text1"/>
                    </w:rPr>
                    <w:t>6.340.435</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V8</w:t>
                  </w:r>
                </w:p>
              </w:tc>
              <w:tc>
                <w:tcPr>
                  <w:tcW w:w="1170" w:type="dxa"/>
                </w:tcPr>
                <w:p w:rsidR="006048C2" w:rsidRDefault="006048C2" w:rsidP="00B32F6D">
                  <w:pPr>
                    <w:jc w:val="both"/>
                    <w:rPr>
                      <w:i/>
                      <w:color w:val="000000" w:themeColor="text1"/>
                    </w:rPr>
                  </w:pPr>
                  <w:r>
                    <w:rPr>
                      <w:i/>
                      <w:color w:val="000000" w:themeColor="text1"/>
                    </w:rPr>
                    <w:t>343.245</w:t>
                  </w:r>
                </w:p>
              </w:tc>
              <w:tc>
                <w:tcPr>
                  <w:tcW w:w="1559" w:type="dxa"/>
                </w:tcPr>
                <w:p w:rsidR="006048C2" w:rsidRDefault="006048C2" w:rsidP="00B32F6D">
                  <w:pPr>
                    <w:jc w:val="both"/>
                    <w:rPr>
                      <w:i/>
                      <w:color w:val="000000" w:themeColor="text1"/>
                    </w:rPr>
                  </w:pPr>
                  <w:r>
                    <w:rPr>
                      <w:i/>
                      <w:color w:val="000000" w:themeColor="text1"/>
                    </w:rPr>
                    <w:t>6.340.605</w:t>
                  </w:r>
                </w:p>
              </w:tc>
            </w:tr>
            <w:tr w:rsidR="006048C2" w:rsidTr="006048C2">
              <w:trPr>
                <w:jc w:val="center"/>
              </w:trPr>
              <w:tc>
                <w:tcPr>
                  <w:tcW w:w="0" w:type="auto"/>
                </w:tcPr>
                <w:p w:rsidR="006048C2" w:rsidRDefault="006048C2" w:rsidP="00B32F6D">
                  <w:pPr>
                    <w:jc w:val="both"/>
                    <w:rPr>
                      <w:i/>
                      <w:color w:val="000000" w:themeColor="text1"/>
                    </w:rPr>
                  </w:pPr>
                  <w:r>
                    <w:rPr>
                      <w:i/>
                      <w:color w:val="000000" w:themeColor="text1"/>
                    </w:rPr>
                    <w:t>V9</w:t>
                  </w:r>
                </w:p>
              </w:tc>
              <w:tc>
                <w:tcPr>
                  <w:tcW w:w="1170" w:type="dxa"/>
                </w:tcPr>
                <w:p w:rsidR="006048C2" w:rsidRDefault="006048C2" w:rsidP="00B32F6D">
                  <w:pPr>
                    <w:jc w:val="both"/>
                    <w:rPr>
                      <w:i/>
                      <w:color w:val="000000" w:themeColor="text1"/>
                    </w:rPr>
                  </w:pPr>
                  <w:r>
                    <w:rPr>
                      <w:i/>
                      <w:color w:val="000000" w:themeColor="text1"/>
                    </w:rPr>
                    <w:t>343.150</w:t>
                  </w:r>
                </w:p>
              </w:tc>
              <w:tc>
                <w:tcPr>
                  <w:tcW w:w="1559" w:type="dxa"/>
                </w:tcPr>
                <w:p w:rsidR="006048C2" w:rsidRDefault="006048C2" w:rsidP="00B32F6D">
                  <w:pPr>
                    <w:jc w:val="both"/>
                    <w:rPr>
                      <w:i/>
                      <w:color w:val="000000" w:themeColor="text1"/>
                    </w:rPr>
                  </w:pPr>
                  <w:r>
                    <w:rPr>
                      <w:i/>
                      <w:color w:val="000000" w:themeColor="text1"/>
                    </w:rPr>
                    <w:t>6.340.785</w:t>
                  </w:r>
                </w:p>
              </w:tc>
            </w:tr>
          </w:tbl>
          <w:p w:rsidR="003D3A7B" w:rsidRDefault="003D3A7B" w:rsidP="00B32F6D">
            <w:pPr>
              <w:jc w:val="both"/>
              <w:rPr>
                <w:b/>
                <w:color w:val="000000" w:themeColor="text1"/>
              </w:rPr>
            </w:pPr>
          </w:p>
          <w:p w:rsidR="006048C2" w:rsidRPr="006048C2" w:rsidRDefault="006048C2" w:rsidP="00B32F6D">
            <w:pPr>
              <w:jc w:val="both"/>
              <w:rPr>
                <w:b/>
                <w:color w:val="000000" w:themeColor="text1"/>
              </w:rPr>
            </w:pPr>
            <w:r w:rsidRPr="006048C2">
              <w:rPr>
                <w:b/>
                <w:color w:val="000000" w:themeColor="text1"/>
              </w:rPr>
              <w:t>Considerando 3.3 Superficies</w:t>
            </w:r>
          </w:p>
          <w:p w:rsidR="006048C2" w:rsidRPr="006048C2" w:rsidRDefault="006048C2" w:rsidP="00B32F6D">
            <w:pPr>
              <w:jc w:val="both"/>
              <w:rPr>
                <w:i/>
                <w:color w:val="000000" w:themeColor="text1"/>
              </w:rPr>
            </w:pPr>
            <w:r>
              <w:rPr>
                <w:i/>
                <w:color w:val="000000" w:themeColor="text1"/>
              </w:rPr>
              <w:t>El proyecto se emplaza en una superficie predial de 89 hectáreas, donde se intervendrán 19 hectáreas, correspondiente a 9,5 hectáreas del área de extracción o cantera preexistente, 4,8 hectáreas a la instalación de la planta de procesamiento proyectada y 4,7 hectáreas al acopio de material procesado.</w:t>
            </w:r>
          </w:p>
          <w:p w:rsidR="009A7D32" w:rsidRDefault="009A7D32" w:rsidP="00B32F6D">
            <w:pPr>
              <w:jc w:val="both"/>
              <w:rPr>
                <w:b/>
                <w:color w:val="000000" w:themeColor="text1"/>
              </w:rPr>
            </w:pPr>
            <w:r>
              <w:rPr>
                <w:b/>
                <w:color w:val="000000" w:themeColor="text1"/>
              </w:rPr>
              <w:t xml:space="preserve">Considerando </w:t>
            </w:r>
            <w:r w:rsidR="00B32F6D">
              <w:rPr>
                <w:b/>
                <w:color w:val="000000" w:themeColor="text1"/>
              </w:rPr>
              <w:t>3.7.2 Fase de Construcción</w:t>
            </w:r>
          </w:p>
          <w:p w:rsidR="00B32F6D" w:rsidRDefault="00B32F6D" w:rsidP="00B32F6D">
            <w:pPr>
              <w:jc w:val="both"/>
              <w:rPr>
                <w:i/>
                <w:color w:val="000000" w:themeColor="text1"/>
              </w:rPr>
            </w:pPr>
            <w:r w:rsidRPr="00B32F6D">
              <w:rPr>
                <w:b/>
                <w:color w:val="000000" w:themeColor="text1"/>
              </w:rPr>
              <w:t>Considerando 3.7.2.1</w:t>
            </w:r>
            <w:r>
              <w:rPr>
                <w:i/>
                <w:color w:val="000000" w:themeColor="text1"/>
              </w:rPr>
              <w:t xml:space="preserve"> </w:t>
            </w:r>
            <w:r w:rsidRPr="00B32F6D">
              <w:rPr>
                <w:b/>
                <w:color w:val="000000" w:themeColor="text1"/>
              </w:rPr>
              <w:t>Instalación módulos oficinas:</w:t>
            </w:r>
            <w:r>
              <w:rPr>
                <w:i/>
                <w:color w:val="000000" w:themeColor="text1"/>
              </w:rPr>
              <w:t xml:space="preserve"> </w:t>
            </w:r>
          </w:p>
          <w:p w:rsidR="00B32F6D" w:rsidRDefault="00B32F6D" w:rsidP="00B32F6D">
            <w:pPr>
              <w:jc w:val="both"/>
              <w:rPr>
                <w:i/>
                <w:color w:val="000000" w:themeColor="text1"/>
              </w:rPr>
            </w:pPr>
            <w:r>
              <w:rPr>
                <w:i/>
                <w:color w:val="000000" w:themeColor="text1"/>
              </w:rPr>
              <w:t>El proyecto considera la adquisición de módulos (tipo contenedor) para la habilitación de oficinas en el área de la planta. Dichos módulos serán montados sobre bloques de madera, radieres o estructuras metálicas, según se verifique en terreno.</w:t>
            </w:r>
          </w:p>
          <w:p w:rsidR="00B32F6D" w:rsidRDefault="00B32F6D" w:rsidP="00B32F6D">
            <w:pPr>
              <w:jc w:val="both"/>
              <w:rPr>
                <w:b/>
                <w:color w:val="000000" w:themeColor="text1"/>
              </w:rPr>
            </w:pPr>
            <w:r>
              <w:rPr>
                <w:b/>
                <w:color w:val="000000" w:themeColor="text1"/>
              </w:rPr>
              <w:lastRenderedPageBreak/>
              <w:t xml:space="preserve">Considerando </w:t>
            </w:r>
            <w:r w:rsidR="00463EC9">
              <w:rPr>
                <w:b/>
                <w:color w:val="000000" w:themeColor="text1"/>
              </w:rPr>
              <w:t>3.7.2.2 Instalación y montaje de planta de chancado:</w:t>
            </w:r>
          </w:p>
          <w:p w:rsidR="00463EC9" w:rsidRDefault="00463EC9" w:rsidP="00B32F6D">
            <w:pPr>
              <w:jc w:val="both"/>
              <w:rPr>
                <w:i/>
                <w:color w:val="000000" w:themeColor="text1"/>
              </w:rPr>
            </w:pPr>
            <w:r>
              <w:rPr>
                <w:i/>
                <w:color w:val="000000" w:themeColor="text1"/>
              </w:rPr>
              <w:t>El proyecto considera el montaje mecánico de las maquinarias de la planta de procesamiento, las cuales serán ensambladas in situ.</w:t>
            </w:r>
          </w:p>
          <w:p w:rsidR="00463EC9" w:rsidRDefault="00463EC9" w:rsidP="00B32F6D">
            <w:pPr>
              <w:jc w:val="both"/>
              <w:rPr>
                <w:b/>
                <w:color w:val="000000" w:themeColor="text1"/>
              </w:rPr>
            </w:pPr>
            <w:r>
              <w:rPr>
                <w:b/>
                <w:color w:val="000000" w:themeColor="text1"/>
              </w:rPr>
              <w:t>Considerando 3.7.2.3 Demarcación y delimitación área de acopio del escarpe:</w:t>
            </w:r>
          </w:p>
          <w:p w:rsidR="00463EC9" w:rsidRPr="00463EC9" w:rsidRDefault="00463EC9" w:rsidP="00B32F6D">
            <w:pPr>
              <w:jc w:val="both"/>
              <w:rPr>
                <w:i/>
                <w:color w:val="000000" w:themeColor="text1"/>
              </w:rPr>
            </w:pPr>
            <w:r>
              <w:rPr>
                <w:i/>
                <w:color w:val="000000" w:themeColor="text1"/>
              </w:rPr>
              <w:t>En forma previa a la explotación de la cantera, se procederá a retirar el material de escarpe presente en el sitio el cual corresponde a la cobertura natural de los cuerpos pétreos a extraer, incluyendo rocas y piedras de gran tamaño. Se estima remover aproximadamente 50.000 m</w:t>
            </w:r>
            <w:r w:rsidRPr="00463EC9">
              <w:rPr>
                <w:i/>
                <w:color w:val="000000" w:themeColor="text1"/>
                <w:vertAlign w:val="superscript"/>
              </w:rPr>
              <w:t>3</w:t>
            </w:r>
            <w:r>
              <w:rPr>
                <w:i/>
                <w:color w:val="000000" w:themeColor="text1"/>
              </w:rPr>
              <w:t xml:space="preserve"> de escarpe, durante la vida útil del proyecto. Dicho retiro se realizará con maquinaria pesada bulldozer, excavadora, cargador frontal y camiones tolva. Dicho material será trasladado a un área destinada al acopio. El acopio no superará los 2 metros de altura, considerando que la parte superficial debe tener una pendiente de 0,1% en contra de la pendiente actual, tal que permita conducir eventuales escurrimientos superficiales a una zanja de drenaje perimetral que desvíe a vías de drenaje natural. Parte del acopio de escarpe se dispondrá en forma de camellones, para ser utilizado como sustrato para el cultivo en tierra de las especies reproducidas en el vivero. De esta maneta se asegura que dicho escarpe conserve sus características químicas y biológicas para ser reutilizado en el proceso de cierre progresivo y cierre final.</w:t>
            </w:r>
          </w:p>
          <w:p w:rsidR="009A7D32" w:rsidRDefault="00463EC9" w:rsidP="00626473">
            <w:pPr>
              <w:jc w:val="both"/>
              <w:rPr>
                <w:b/>
                <w:color w:val="000000" w:themeColor="text1"/>
                <w:lang w:eastAsia="en-US"/>
              </w:rPr>
            </w:pPr>
            <w:r>
              <w:rPr>
                <w:b/>
                <w:color w:val="000000" w:themeColor="text1"/>
                <w:lang w:eastAsia="en-US"/>
              </w:rPr>
              <w:t>Considerando 3.7.2.4 Demarcación y delimitación del área de la cantera:</w:t>
            </w:r>
          </w:p>
          <w:p w:rsidR="00463EC9" w:rsidRDefault="00463EC9" w:rsidP="00626473">
            <w:pPr>
              <w:jc w:val="both"/>
              <w:rPr>
                <w:i/>
                <w:color w:val="000000" w:themeColor="text1"/>
                <w:lang w:eastAsia="en-US"/>
              </w:rPr>
            </w:pPr>
            <w:r>
              <w:rPr>
                <w:i/>
                <w:color w:val="000000" w:themeColor="text1"/>
                <w:lang w:eastAsia="en-US"/>
              </w:rPr>
              <w:t>El procedimiento de trabajo en el sitio de la ca</w:t>
            </w:r>
            <w:r w:rsidR="00FF1D46">
              <w:rPr>
                <w:i/>
                <w:color w:val="000000" w:themeColor="text1"/>
                <w:lang w:eastAsia="en-US"/>
              </w:rPr>
              <w:t>n</w:t>
            </w:r>
            <w:r>
              <w:rPr>
                <w:i/>
                <w:color w:val="000000" w:themeColor="text1"/>
                <w:lang w:eastAsia="en-US"/>
              </w:rPr>
              <w:t>tera considera</w:t>
            </w:r>
            <w:r w:rsidR="00FF1D46">
              <w:rPr>
                <w:i/>
                <w:color w:val="000000" w:themeColor="text1"/>
                <w:lang w:eastAsia="en-US"/>
              </w:rPr>
              <w:t xml:space="preserve"> en primer lugar la demarcación y delimitación del área de extracción, lo cual se </w:t>
            </w:r>
            <w:r w:rsidR="00D77560">
              <w:rPr>
                <w:i/>
                <w:color w:val="000000" w:themeColor="text1"/>
                <w:lang w:eastAsia="en-US"/>
              </w:rPr>
              <w:t>realiza</w:t>
            </w:r>
            <w:r w:rsidR="00FF1D46">
              <w:rPr>
                <w:i/>
                <w:color w:val="000000" w:themeColor="text1"/>
                <w:lang w:eastAsia="en-US"/>
              </w:rPr>
              <w:t xml:space="preserve"> mediante la instalación de un cerco construido de doble malla Rachel (al 80%)</w:t>
            </w:r>
            <w:r w:rsidR="00B726E1">
              <w:rPr>
                <w:i/>
                <w:color w:val="000000" w:themeColor="text1"/>
                <w:lang w:eastAsia="en-US"/>
              </w:rPr>
              <w:t xml:space="preserve"> y de 3 metros de altura, de manera de ayudar a la captación de material particulado. Se hace notar que el sitio se encuentra parcialmente intervenido debido a antiguas actividades de extracción de material.</w:t>
            </w:r>
          </w:p>
          <w:p w:rsidR="00B726E1" w:rsidRDefault="00B726E1" w:rsidP="00626473">
            <w:pPr>
              <w:jc w:val="both"/>
              <w:rPr>
                <w:b/>
                <w:color w:val="000000" w:themeColor="text1"/>
                <w:lang w:eastAsia="en-US"/>
              </w:rPr>
            </w:pPr>
            <w:r>
              <w:rPr>
                <w:b/>
                <w:color w:val="000000" w:themeColor="text1"/>
                <w:lang w:eastAsia="en-US"/>
              </w:rPr>
              <w:t>Considerando 3.7.2.5 Horario de actividades y maquinarias:</w:t>
            </w:r>
          </w:p>
          <w:p w:rsidR="00B726E1" w:rsidRDefault="00B726E1" w:rsidP="00626473">
            <w:pPr>
              <w:jc w:val="both"/>
              <w:rPr>
                <w:i/>
                <w:color w:val="000000" w:themeColor="text1"/>
                <w:lang w:eastAsia="en-US"/>
              </w:rPr>
            </w:pPr>
            <w:r>
              <w:rPr>
                <w:i/>
                <w:color w:val="000000" w:themeColor="text1"/>
                <w:lang w:eastAsia="en-US"/>
              </w:rPr>
              <w:t>Las actividades de la fase de construcción se desarrollarán de lunes a viernes, entre 08:00 y las 18:00 horas, y los días sábado entre las 08:00 y las 14.00 horas.</w:t>
            </w:r>
          </w:p>
          <w:p w:rsidR="00B726E1" w:rsidRPr="00B726E1" w:rsidRDefault="00B726E1" w:rsidP="00626473">
            <w:pPr>
              <w:jc w:val="both"/>
              <w:rPr>
                <w:i/>
                <w:color w:val="000000" w:themeColor="text1"/>
                <w:lang w:eastAsia="en-US"/>
              </w:rPr>
            </w:pPr>
            <w:r>
              <w:rPr>
                <w:i/>
                <w:color w:val="000000" w:themeColor="text1"/>
                <w:lang w:eastAsia="en-US"/>
              </w:rPr>
              <w:t>Durante la fase de construcción se estima la utilización de la siguiente maquinaria: 2 Excavadora, 1 Motoniveladora, 2 Cargador frontal, 1 bulldozer, 4 Camiones tolva, 1 Camión aljibe y 3 Vehículos menores de apoyo (camionetas).</w:t>
            </w:r>
          </w:p>
        </w:tc>
      </w:tr>
      <w:tr w:rsidR="009A7D32" w:rsidRPr="00DB625D" w:rsidTr="00626473">
        <w:trPr>
          <w:trHeight w:val="540"/>
        </w:trPr>
        <w:tc>
          <w:tcPr>
            <w:tcW w:w="5000" w:type="pct"/>
          </w:tcPr>
          <w:p w:rsidR="009A7D32" w:rsidRPr="00C724EF" w:rsidRDefault="009A7D32" w:rsidP="00626473">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A32FAB" w:rsidRDefault="00A32FAB" w:rsidP="00A32FAB">
            <w:pPr>
              <w:pStyle w:val="Prrafodelista"/>
              <w:numPr>
                <w:ilvl w:val="0"/>
                <w:numId w:val="31"/>
              </w:numPr>
              <w:rPr>
                <w:rFonts w:eastAsia="Times New Roman"/>
                <w:color w:val="000000"/>
                <w:lang w:eastAsia="es-CL"/>
              </w:rPr>
            </w:pPr>
            <w:r w:rsidRPr="009317FE">
              <w:rPr>
                <w:rFonts w:eastAsia="Times New Roman"/>
                <w:color w:val="000000"/>
                <w:lang w:eastAsia="es-CL"/>
              </w:rPr>
              <w:t>Se le solicitó al titular mediante la Resolución Exenta N°970</w:t>
            </w:r>
            <w:r w:rsidR="00EE1284">
              <w:rPr>
                <w:rFonts w:eastAsia="Times New Roman"/>
                <w:color w:val="000000"/>
                <w:lang w:eastAsia="es-CL"/>
              </w:rPr>
              <w:t>,</w:t>
            </w:r>
            <w:r w:rsidRPr="009317FE">
              <w:rPr>
                <w:rFonts w:eastAsia="Times New Roman"/>
                <w:color w:val="000000"/>
                <w:lang w:eastAsia="es-CL"/>
              </w:rPr>
              <w:t xml:space="preserve"> de 29 de agosto de 2017 (Anexo </w:t>
            </w:r>
            <w:r w:rsidR="009317FE" w:rsidRPr="009317FE">
              <w:rPr>
                <w:rFonts w:eastAsia="Times New Roman"/>
                <w:color w:val="000000"/>
                <w:lang w:eastAsia="es-CL"/>
              </w:rPr>
              <w:t>5</w:t>
            </w:r>
            <w:r w:rsidRPr="009317FE">
              <w:rPr>
                <w:rFonts w:eastAsia="Times New Roman"/>
                <w:color w:val="000000"/>
                <w:lang w:eastAsia="es-CL"/>
              </w:rPr>
              <w:t>), acreditar</w:t>
            </w:r>
            <w:r>
              <w:rPr>
                <w:rFonts w:eastAsia="Times New Roman"/>
                <w:color w:val="000000"/>
                <w:lang w:eastAsia="es-CL"/>
              </w:rPr>
              <w:t xml:space="preserve"> estado de cumplimiento de los Considerandos 3.7.2.1, 3.7.2.2, 3.7.2.3, 3.7.2.4 y 3.7.2.5, mediante un informe detallado que incluya fotografías fechadas y georreferenciadas.</w:t>
            </w:r>
          </w:p>
          <w:p w:rsidR="00A32FAB" w:rsidRDefault="00A32FAB" w:rsidP="00A32FAB">
            <w:pPr>
              <w:pStyle w:val="Prrafodelista"/>
              <w:numPr>
                <w:ilvl w:val="0"/>
                <w:numId w:val="31"/>
              </w:numPr>
              <w:rPr>
                <w:rFonts w:eastAsia="Times New Roman"/>
                <w:color w:val="000000"/>
                <w:lang w:eastAsia="es-CL"/>
              </w:rPr>
            </w:pPr>
            <w:r w:rsidRPr="00AD6329">
              <w:rPr>
                <w:rFonts w:eastAsia="Times New Roman"/>
                <w:color w:val="000000"/>
                <w:lang w:eastAsia="es-CL"/>
              </w:rPr>
              <w:t xml:space="preserve">Mediante carta recibida en esta Superintendencia el </w:t>
            </w:r>
            <w:r>
              <w:rPr>
                <w:rFonts w:eastAsia="Times New Roman"/>
                <w:color w:val="000000"/>
                <w:lang w:eastAsia="es-CL"/>
              </w:rPr>
              <w:t>26</w:t>
            </w:r>
            <w:r w:rsidRPr="00AD6329">
              <w:rPr>
                <w:rFonts w:eastAsia="Times New Roman"/>
                <w:color w:val="000000"/>
                <w:lang w:eastAsia="es-CL"/>
              </w:rPr>
              <w:t xml:space="preserve"> de </w:t>
            </w:r>
            <w:r>
              <w:rPr>
                <w:rFonts w:eastAsia="Times New Roman"/>
                <w:color w:val="000000"/>
                <w:lang w:eastAsia="es-CL"/>
              </w:rPr>
              <w:t>septiembre</w:t>
            </w:r>
            <w:r w:rsidRPr="00AD6329">
              <w:rPr>
                <w:rFonts w:eastAsia="Times New Roman"/>
                <w:color w:val="000000"/>
                <w:lang w:eastAsia="es-CL"/>
              </w:rPr>
              <w:t xml:space="preserve"> de </w:t>
            </w:r>
            <w:r w:rsidRPr="009317FE">
              <w:rPr>
                <w:rFonts w:eastAsia="Times New Roman"/>
                <w:color w:val="000000"/>
                <w:lang w:eastAsia="es-CL"/>
              </w:rPr>
              <w:t xml:space="preserve">2017 (Anexo </w:t>
            </w:r>
            <w:r w:rsidR="009317FE" w:rsidRPr="009317FE">
              <w:rPr>
                <w:rFonts w:eastAsia="Times New Roman"/>
                <w:color w:val="000000"/>
                <w:lang w:eastAsia="es-CL"/>
              </w:rPr>
              <w:t>6</w:t>
            </w:r>
            <w:r w:rsidRPr="009317FE">
              <w:rPr>
                <w:rFonts w:eastAsia="Times New Roman"/>
                <w:color w:val="000000"/>
                <w:lang w:eastAsia="es-CL"/>
              </w:rPr>
              <w:t>), firmada</w:t>
            </w:r>
            <w:r w:rsidRPr="00AD6329">
              <w:rPr>
                <w:rFonts w:eastAsia="Times New Roman"/>
                <w:color w:val="000000"/>
                <w:lang w:eastAsia="es-CL"/>
              </w:rPr>
              <w:t xml:space="preserve"> por Juan Miguel </w:t>
            </w:r>
            <w:proofErr w:type="spellStart"/>
            <w:r w:rsidRPr="00AD6329">
              <w:rPr>
                <w:rFonts w:eastAsia="Times New Roman"/>
                <w:color w:val="000000"/>
                <w:lang w:eastAsia="es-CL"/>
              </w:rPr>
              <w:t>Musalem</w:t>
            </w:r>
            <w:proofErr w:type="spellEnd"/>
            <w:r w:rsidRPr="00AD6329">
              <w:rPr>
                <w:rFonts w:eastAsia="Times New Roman"/>
                <w:color w:val="000000"/>
                <w:lang w:eastAsia="es-CL"/>
              </w:rPr>
              <w:t xml:space="preserve"> </w:t>
            </w:r>
            <w:proofErr w:type="spellStart"/>
            <w:r w:rsidRPr="00AD6329">
              <w:rPr>
                <w:rFonts w:eastAsia="Times New Roman"/>
                <w:color w:val="000000"/>
                <w:lang w:eastAsia="es-CL"/>
              </w:rPr>
              <w:t>Bendek</w:t>
            </w:r>
            <w:proofErr w:type="spellEnd"/>
            <w:r w:rsidR="00EE1284">
              <w:rPr>
                <w:rFonts w:eastAsia="Times New Roman"/>
                <w:color w:val="000000"/>
                <w:lang w:eastAsia="es-CL"/>
              </w:rPr>
              <w:t>,</w:t>
            </w:r>
            <w:r w:rsidRPr="00AD6329">
              <w:rPr>
                <w:rFonts w:eastAsia="Times New Roman"/>
                <w:color w:val="000000"/>
                <w:lang w:eastAsia="es-CL"/>
              </w:rPr>
              <w:t xml:space="preserve"> en representación de Canteras Chacabuco S.A., se informa que:</w:t>
            </w:r>
          </w:p>
          <w:p w:rsidR="003A3B24" w:rsidRPr="00476BAC" w:rsidRDefault="003A3B24" w:rsidP="003A3B24">
            <w:pPr>
              <w:pStyle w:val="Prrafodelista"/>
              <w:ind w:left="360"/>
              <w:rPr>
                <w:rFonts w:eastAsia="Times New Roman"/>
                <w:i/>
                <w:color w:val="000000"/>
                <w:lang w:eastAsia="es-CL"/>
              </w:rPr>
            </w:pPr>
            <w:r>
              <w:rPr>
                <w:rFonts w:eastAsia="Times New Roman"/>
                <w:color w:val="000000"/>
                <w:lang w:eastAsia="es-CL"/>
              </w:rPr>
              <w:t>“</w:t>
            </w:r>
            <w:r w:rsidRPr="00476BAC">
              <w:rPr>
                <w:rFonts w:eastAsia="Times New Roman"/>
                <w:i/>
                <w:color w:val="000000"/>
                <w:lang w:eastAsia="es-CL"/>
              </w:rPr>
              <w:t>C</w:t>
            </w:r>
            <w:r w:rsidR="001205A5" w:rsidRPr="00476BAC">
              <w:rPr>
                <w:rFonts w:eastAsia="Times New Roman"/>
                <w:i/>
                <w:color w:val="000000"/>
                <w:lang w:eastAsia="es-CL"/>
              </w:rPr>
              <w:t>onforme he</w:t>
            </w:r>
            <w:r w:rsidR="000C6984" w:rsidRPr="00476BAC">
              <w:rPr>
                <w:rFonts w:eastAsia="Times New Roman"/>
                <w:i/>
                <w:color w:val="000000"/>
                <w:lang w:eastAsia="es-CL"/>
              </w:rPr>
              <w:t>m</w:t>
            </w:r>
            <w:r w:rsidR="001205A5" w:rsidRPr="00476BAC">
              <w:rPr>
                <w:rFonts w:eastAsia="Times New Roman"/>
                <w:i/>
                <w:color w:val="000000"/>
                <w:lang w:eastAsia="es-CL"/>
              </w:rPr>
              <w:t>os indicado, el Proyecto “Extracción y Procesamiento de Roca en Cantera Preexistente Cantera Chacabuco” aún no ha comenzado a ser ejecutado</w:t>
            </w:r>
            <w:r w:rsidR="000C6984" w:rsidRPr="00476BAC">
              <w:rPr>
                <w:rFonts w:eastAsia="Times New Roman"/>
                <w:i/>
                <w:color w:val="000000"/>
                <w:lang w:eastAsia="es-CL"/>
              </w:rPr>
              <w:t>.</w:t>
            </w:r>
          </w:p>
          <w:p w:rsidR="000C6984" w:rsidRPr="00476BAC" w:rsidRDefault="000C6984" w:rsidP="003A3B24">
            <w:pPr>
              <w:pStyle w:val="Prrafodelista"/>
              <w:ind w:left="360"/>
              <w:rPr>
                <w:rFonts w:eastAsia="Times New Roman"/>
                <w:i/>
                <w:color w:val="000000"/>
                <w:lang w:eastAsia="es-CL"/>
              </w:rPr>
            </w:pPr>
            <w:r w:rsidRPr="00476BAC">
              <w:rPr>
                <w:rFonts w:eastAsia="Times New Roman"/>
                <w:i/>
                <w:color w:val="000000"/>
                <w:lang w:eastAsia="es-CL"/>
              </w:rPr>
              <w:t>Luego, precisamente a propósito de este requerimiento formulado por la SMA y, en directa relación con lo enunciado en el</w:t>
            </w:r>
            <w:r w:rsidR="004E1D8E" w:rsidRPr="00476BAC">
              <w:rPr>
                <w:rFonts w:eastAsia="Times New Roman"/>
                <w:i/>
                <w:color w:val="000000"/>
                <w:lang w:eastAsia="es-CL"/>
              </w:rPr>
              <w:t xml:space="preserve"> Considerando 8° de la Resolución Exe</w:t>
            </w:r>
            <w:r w:rsidR="00E1454C" w:rsidRPr="00476BAC">
              <w:rPr>
                <w:rFonts w:eastAsia="Times New Roman"/>
                <w:i/>
                <w:color w:val="000000"/>
                <w:lang w:eastAsia="es-CL"/>
              </w:rPr>
              <w:t>n</w:t>
            </w:r>
            <w:r w:rsidR="004E1D8E" w:rsidRPr="00476BAC">
              <w:rPr>
                <w:rFonts w:eastAsia="Times New Roman"/>
                <w:i/>
                <w:color w:val="000000"/>
                <w:lang w:eastAsia="es-CL"/>
              </w:rPr>
              <w:t>ta N°813, de 26 de julio de</w:t>
            </w:r>
            <w:r w:rsidR="00E1454C" w:rsidRPr="00476BAC">
              <w:rPr>
                <w:rFonts w:eastAsia="Times New Roman"/>
                <w:i/>
                <w:color w:val="000000"/>
                <w:lang w:eastAsia="es-CL"/>
              </w:rPr>
              <w:t xml:space="preserve"> 2017, se acompañan antecedentes que acreditan que el Proyecto aún no ha iniciado su fase de construcción, y que la denuncia y fotografías recepcionadas por la SMA no corresponden al inmueble de propiedad de mi representada, ni dan cuenta de actividades realizadas por la misma.</w:t>
            </w:r>
          </w:p>
          <w:p w:rsidR="00E1454C" w:rsidRPr="00476BAC" w:rsidRDefault="0043757E" w:rsidP="003A3B24">
            <w:pPr>
              <w:pStyle w:val="Prrafodelista"/>
              <w:ind w:left="360"/>
              <w:rPr>
                <w:rFonts w:eastAsia="Times New Roman"/>
                <w:i/>
                <w:color w:val="000000"/>
                <w:lang w:eastAsia="es-CL"/>
              </w:rPr>
            </w:pPr>
            <w:r w:rsidRPr="00476BAC">
              <w:rPr>
                <w:rFonts w:eastAsia="Times New Roman"/>
                <w:i/>
                <w:color w:val="000000"/>
                <w:lang w:eastAsia="es-CL"/>
              </w:rPr>
              <w:t>Así se acompaña copia de inscripción de dominio de fojas 11262, N°16782, correspondiente al Registro de Propiedad del año 2011, del Conservador de Bienes Raíces de Santiago; copia de su Plano, archivado bajo el N°46875, del mismo Conservador de Bienes Raíces, con fecha 13 de diciembre 2010. Ambos, correspondientes al inmueble de mi representada en que se emplazará el Proyecto; y, set de fotografías fechadas y georreferenciadas, capturadas dentro del área del inmueble de mi representada.</w:t>
            </w:r>
          </w:p>
          <w:p w:rsidR="0043757E" w:rsidRPr="00476BAC" w:rsidRDefault="0043757E" w:rsidP="003A3B24">
            <w:pPr>
              <w:pStyle w:val="Prrafodelista"/>
              <w:ind w:left="360"/>
              <w:rPr>
                <w:rFonts w:eastAsia="Times New Roman"/>
                <w:i/>
                <w:color w:val="000000"/>
                <w:lang w:eastAsia="es-CL"/>
              </w:rPr>
            </w:pPr>
            <w:r w:rsidRPr="00476BAC">
              <w:rPr>
                <w:rFonts w:eastAsia="Times New Roman"/>
                <w:i/>
                <w:color w:val="000000"/>
                <w:lang w:eastAsia="es-CL"/>
              </w:rPr>
              <w:t xml:space="preserve">Pues bien, somos enfáticos en señalar que el proyecto aludido se desarrollará dentro del predio denominado Lote B, se una superficie aproximada de 89 hectáreas, propiedad de Canteras Chacabuco S.A. Dicho Lote proviene de una subdivisión de un predio mayor cabida denominado “Resto de la </w:t>
            </w:r>
            <w:r w:rsidR="008C195D">
              <w:rPr>
                <w:rFonts w:eastAsia="Times New Roman"/>
                <w:i/>
                <w:color w:val="000000"/>
                <w:lang w:eastAsia="es-CL"/>
              </w:rPr>
              <w:t>H</w:t>
            </w:r>
            <w:r w:rsidRPr="00476BAC">
              <w:rPr>
                <w:rFonts w:eastAsia="Times New Roman"/>
                <w:i/>
                <w:color w:val="000000"/>
                <w:lang w:eastAsia="es-CL"/>
              </w:rPr>
              <w:t>ijuela Tercera de los Baños”, del Fundo “Los Baños de Chacabuco”, de propiedad de un tercero, con una superficie aproximada de 3.904 hectáreas.</w:t>
            </w:r>
          </w:p>
          <w:p w:rsidR="0043757E" w:rsidRPr="00476BAC" w:rsidRDefault="0043757E" w:rsidP="003A3B24">
            <w:pPr>
              <w:pStyle w:val="Prrafodelista"/>
              <w:ind w:left="360"/>
              <w:rPr>
                <w:rFonts w:eastAsia="Times New Roman"/>
                <w:i/>
                <w:color w:val="000000"/>
                <w:lang w:eastAsia="es-CL"/>
              </w:rPr>
            </w:pPr>
            <w:r w:rsidRPr="00476BAC">
              <w:rPr>
                <w:rFonts w:eastAsia="Times New Roman"/>
                <w:i/>
                <w:color w:val="000000"/>
                <w:lang w:eastAsia="es-CL"/>
              </w:rPr>
              <w:t>Las coordenadas UTM (Huso: 19 H Datum Elipsoide WGS84) específicas del Lote B, fueron señaladas en el punto 3.1 de la RCA 58/2015 (…).</w:t>
            </w:r>
          </w:p>
          <w:p w:rsidR="0043757E" w:rsidRPr="00476BAC" w:rsidRDefault="0043757E" w:rsidP="003A3B24">
            <w:pPr>
              <w:pStyle w:val="Prrafodelista"/>
              <w:ind w:left="360"/>
              <w:rPr>
                <w:rFonts w:eastAsia="Times New Roman"/>
                <w:i/>
                <w:color w:val="000000"/>
                <w:lang w:eastAsia="es-CL"/>
              </w:rPr>
            </w:pPr>
            <w:r w:rsidRPr="00476BAC">
              <w:rPr>
                <w:rFonts w:eastAsia="Times New Roman"/>
                <w:i/>
                <w:color w:val="000000"/>
                <w:lang w:eastAsia="es-CL"/>
              </w:rPr>
              <w:t xml:space="preserve">Luego, cabe destacar que las fotografías que se acompañan en esta presentación fueron </w:t>
            </w:r>
            <w:r w:rsidR="00476BAC" w:rsidRPr="00476BAC">
              <w:rPr>
                <w:rFonts w:eastAsia="Times New Roman"/>
                <w:i/>
                <w:color w:val="000000"/>
                <w:lang w:eastAsia="es-CL"/>
              </w:rPr>
              <w:t>capturadas</w:t>
            </w:r>
            <w:r w:rsidRPr="00476BAC">
              <w:rPr>
                <w:rFonts w:eastAsia="Times New Roman"/>
                <w:i/>
                <w:color w:val="000000"/>
                <w:lang w:eastAsia="es-CL"/>
              </w:rPr>
              <w:t xml:space="preserve"> dentro del polígono en que se emplazará el Proyecto, específicamente en </w:t>
            </w:r>
            <w:r w:rsidR="00476BAC" w:rsidRPr="00476BAC">
              <w:rPr>
                <w:rFonts w:eastAsia="Times New Roman"/>
                <w:i/>
                <w:color w:val="000000"/>
                <w:lang w:eastAsia="es-CL"/>
              </w:rPr>
              <w:t>las</w:t>
            </w:r>
            <w:r w:rsidRPr="00476BAC">
              <w:rPr>
                <w:rFonts w:eastAsia="Times New Roman"/>
                <w:i/>
                <w:color w:val="000000"/>
                <w:lang w:eastAsia="es-CL"/>
              </w:rPr>
              <w:t xml:space="preserve"> áreas de futura instalación de módulos y oficinas, </w:t>
            </w:r>
            <w:r w:rsidR="00476BAC" w:rsidRPr="00476BAC">
              <w:rPr>
                <w:rFonts w:eastAsia="Times New Roman"/>
                <w:i/>
                <w:color w:val="000000"/>
                <w:lang w:eastAsia="es-CL"/>
              </w:rPr>
              <w:t>superficie</w:t>
            </w:r>
            <w:r w:rsidRPr="00476BAC">
              <w:rPr>
                <w:rFonts w:eastAsia="Times New Roman"/>
                <w:i/>
                <w:color w:val="000000"/>
                <w:lang w:eastAsia="es-CL"/>
              </w:rPr>
              <w:t xml:space="preserve"> </w:t>
            </w:r>
            <w:r w:rsidR="00476BAC" w:rsidRPr="00476BAC">
              <w:rPr>
                <w:rFonts w:eastAsia="Times New Roman"/>
                <w:i/>
                <w:color w:val="000000"/>
                <w:lang w:eastAsia="es-CL"/>
              </w:rPr>
              <w:t>destinada</w:t>
            </w:r>
            <w:r w:rsidRPr="00476BAC">
              <w:rPr>
                <w:rFonts w:eastAsia="Times New Roman"/>
                <w:i/>
                <w:color w:val="000000"/>
                <w:lang w:eastAsia="es-CL"/>
              </w:rPr>
              <w:t xml:space="preserve"> a la instalación de la </w:t>
            </w:r>
            <w:r w:rsidR="00476BAC" w:rsidRPr="00476BAC">
              <w:rPr>
                <w:rFonts w:eastAsia="Times New Roman"/>
                <w:i/>
                <w:color w:val="000000"/>
                <w:lang w:eastAsia="es-CL"/>
              </w:rPr>
              <w:t>Planta</w:t>
            </w:r>
            <w:r w:rsidRPr="00476BAC">
              <w:rPr>
                <w:rFonts w:eastAsia="Times New Roman"/>
                <w:i/>
                <w:color w:val="000000"/>
                <w:lang w:eastAsia="es-CL"/>
              </w:rPr>
              <w:t xml:space="preserve"> de Chancado, área destinada al acopio </w:t>
            </w:r>
            <w:r w:rsidRPr="00476BAC">
              <w:rPr>
                <w:rFonts w:eastAsia="Times New Roman"/>
                <w:i/>
                <w:color w:val="000000"/>
                <w:lang w:eastAsia="es-CL"/>
              </w:rPr>
              <w:lastRenderedPageBreak/>
              <w:t>de escarpe y área propia de la cantera. Así, dichas fotografías acreditan que mi representada no se encuentra</w:t>
            </w:r>
            <w:r w:rsidR="00476BAC" w:rsidRPr="00476BAC">
              <w:rPr>
                <w:rFonts w:eastAsia="Times New Roman"/>
                <w:i/>
                <w:color w:val="000000"/>
                <w:lang w:eastAsia="es-CL"/>
              </w:rPr>
              <w:t xml:space="preserve"> ejecutando obras propias de la fase de construcción del proyecto, quedando descartado que Canteras Chacabuco S.A. haya instalado módulos de oficinas, una planta de chancado, haya delimitado el área de acopio de escarpe, </w:t>
            </w:r>
            <w:proofErr w:type="gramStart"/>
            <w:r w:rsidR="00476BAC" w:rsidRPr="00476BAC">
              <w:rPr>
                <w:rFonts w:eastAsia="Times New Roman"/>
                <w:i/>
                <w:color w:val="000000"/>
                <w:lang w:eastAsia="es-CL"/>
              </w:rPr>
              <w:t>ni</w:t>
            </w:r>
            <w:proofErr w:type="gramEnd"/>
            <w:r w:rsidR="00476BAC" w:rsidRPr="00476BAC">
              <w:rPr>
                <w:rFonts w:eastAsia="Times New Roman"/>
                <w:i/>
                <w:color w:val="000000"/>
                <w:lang w:eastAsia="es-CL"/>
              </w:rPr>
              <w:t xml:space="preserve"> en definitiva, ejecutado ninguna actividad propia de las fases evaluadas y autorizadas ambientalmente mediante la RCA 58/2015.</w:t>
            </w:r>
          </w:p>
          <w:p w:rsidR="00476BAC" w:rsidRPr="006C54E4" w:rsidRDefault="00476BAC" w:rsidP="003A3B24">
            <w:pPr>
              <w:pStyle w:val="Prrafodelista"/>
              <w:ind w:left="360"/>
              <w:rPr>
                <w:rFonts w:eastAsia="Times New Roman"/>
                <w:color w:val="000000"/>
                <w:lang w:eastAsia="es-CL"/>
              </w:rPr>
            </w:pPr>
            <w:r w:rsidRPr="00476BAC">
              <w:rPr>
                <w:rFonts w:eastAsia="Times New Roman"/>
                <w:i/>
                <w:color w:val="000000"/>
                <w:lang w:eastAsia="es-CL"/>
              </w:rPr>
              <w:t xml:space="preserve">Así, el análisis conjunto de los antecedentes referidos, permite concluir en forma fehaciente que el proyecto “Extracción y Procesamiento de Roca en Cantera Preexistente Cantera Chacabuco” no ha iniciado su ejecución, y que la denuncia e imágenes que ha </w:t>
            </w:r>
            <w:proofErr w:type="spellStart"/>
            <w:r w:rsidRPr="00476BAC">
              <w:rPr>
                <w:rFonts w:eastAsia="Times New Roman"/>
                <w:i/>
                <w:color w:val="000000"/>
                <w:lang w:eastAsia="es-CL"/>
              </w:rPr>
              <w:t>recepcionado</w:t>
            </w:r>
            <w:proofErr w:type="spellEnd"/>
            <w:r w:rsidRPr="00476BAC">
              <w:rPr>
                <w:rFonts w:eastAsia="Times New Roman"/>
                <w:i/>
                <w:color w:val="000000"/>
                <w:lang w:eastAsia="es-CL"/>
              </w:rPr>
              <w:t xml:space="preserve"> la SMA, no corresponden a actividades desarrolladas por </w:t>
            </w:r>
            <w:r w:rsidRPr="006C54E4">
              <w:rPr>
                <w:rFonts w:eastAsia="Times New Roman"/>
                <w:i/>
                <w:color w:val="000000"/>
                <w:lang w:eastAsia="es-CL"/>
              </w:rPr>
              <w:t>Canteras Chacabuco S.A.</w:t>
            </w:r>
            <w:r w:rsidRPr="006C54E4">
              <w:rPr>
                <w:rFonts w:eastAsia="Times New Roman"/>
                <w:color w:val="000000"/>
                <w:lang w:eastAsia="es-CL"/>
              </w:rPr>
              <w:t>”.</w:t>
            </w:r>
          </w:p>
          <w:p w:rsidR="008C195D" w:rsidRPr="00293793" w:rsidRDefault="006B06EE" w:rsidP="0089672F">
            <w:pPr>
              <w:pStyle w:val="Prrafodelista"/>
              <w:numPr>
                <w:ilvl w:val="0"/>
                <w:numId w:val="31"/>
              </w:numPr>
              <w:rPr>
                <w:rFonts w:eastAsia="Times New Roman"/>
                <w:color w:val="000000"/>
                <w:lang w:eastAsia="es-CL"/>
              </w:rPr>
            </w:pPr>
            <w:r w:rsidRPr="006C54E4">
              <w:rPr>
                <w:rFonts w:eastAsia="Times New Roman"/>
                <w:color w:val="000000"/>
                <w:lang w:eastAsia="es-CL"/>
              </w:rPr>
              <w:t xml:space="preserve">De lo anterior, se </w:t>
            </w:r>
            <w:r w:rsidRPr="00293793">
              <w:rPr>
                <w:rFonts w:eastAsia="Times New Roman"/>
                <w:color w:val="000000"/>
                <w:lang w:eastAsia="es-CL"/>
              </w:rPr>
              <w:t xml:space="preserve">revisó la </w:t>
            </w:r>
            <w:r w:rsidR="008C195D" w:rsidRPr="00293793">
              <w:rPr>
                <w:rFonts w:eastAsia="Times New Roman"/>
                <w:color w:val="000000"/>
                <w:lang w:eastAsia="es-CL"/>
              </w:rPr>
              <w:t>ubicación del proyecto informado en la evaluación ambiental, respecto al predio denominado como Lote B proveniente de la subdivisión del predio “Resto de la Hijuela Tercera de los Baños del Fundo Los Baños de Chacabuco”.</w:t>
            </w:r>
            <w:r w:rsidR="00E262B0" w:rsidRPr="00293793">
              <w:rPr>
                <w:rFonts w:eastAsia="Times New Roman"/>
                <w:color w:val="000000"/>
                <w:lang w:eastAsia="es-CL"/>
              </w:rPr>
              <w:t xml:space="preserve"> </w:t>
            </w:r>
            <w:r w:rsidR="003E7637" w:rsidRPr="00293793">
              <w:rPr>
                <w:rFonts w:eastAsia="Times New Roman"/>
                <w:color w:val="000000"/>
                <w:lang w:eastAsia="es-CL"/>
              </w:rPr>
              <w:t xml:space="preserve">De dicha revisión, se observa que ambas ubicaciones coinciden en gran parte (ver Figura </w:t>
            </w:r>
            <w:r w:rsidR="006C54E4" w:rsidRPr="00293793">
              <w:rPr>
                <w:rFonts w:eastAsia="Times New Roman"/>
                <w:color w:val="000000"/>
                <w:lang w:eastAsia="es-CL"/>
              </w:rPr>
              <w:t>2</w:t>
            </w:r>
            <w:r w:rsidR="003E7637" w:rsidRPr="00293793">
              <w:rPr>
                <w:rFonts w:eastAsia="Times New Roman"/>
                <w:color w:val="000000"/>
                <w:lang w:eastAsia="es-CL"/>
              </w:rPr>
              <w:t>).</w:t>
            </w:r>
          </w:p>
          <w:p w:rsidR="00203728" w:rsidRPr="00293793" w:rsidRDefault="00203728" w:rsidP="0089672F">
            <w:pPr>
              <w:pStyle w:val="Prrafodelista"/>
              <w:numPr>
                <w:ilvl w:val="0"/>
                <w:numId w:val="31"/>
              </w:numPr>
              <w:rPr>
                <w:rFonts w:eastAsia="Times New Roman"/>
                <w:color w:val="000000"/>
                <w:lang w:eastAsia="es-CL"/>
              </w:rPr>
            </w:pPr>
            <w:r w:rsidRPr="00293793">
              <w:rPr>
                <w:rFonts w:eastAsia="Times New Roman"/>
                <w:color w:val="000000"/>
                <w:lang w:eastAsia="es-CL"/>
              </w:rPr>
              <w:t>De lo señalado en la RCA N°058/2015, se desprende que la superficie predial es de 89 hectáreas, dónde sólo se intervendrán 19 hectáreas, área ubicada dentro del terreno del titular (89 h</w:t>
            </w:r>
            <w:r w:rsidR="00C93D49" w:rsidRPr="00293793">
              <w:rPr>
                <w:rFonts w:eastAsia="Times New Roman"/>
                <w:color w:val="000000"/>
                <w:lang w:eastAsia="es-CL"/>
              </w:rPr>
              <w:t>ectáreas</w:t>
            </w:r>
            <w:r w:rsidRPr="00293793">
              <w:rPr>
                <w:rFonts w:eastAsia="Times New Roman"/>
                <w:color w:val="000000"/>
                <w:lang w:eastAsia="es-CL"/>
              </w:rPr>
              <w:t xml:space="preserve">), tal como se observa en la Figura </w:t>
            </w:r>
            <w:r w:rsidR="0028210F" w:rsidRPr="00293793">
              <w:rPr>
                <w:rFonts w:eastAsia="Times New Roman"/>
                <w:color w:val="000000"/>
                <w:lang w:eastAsia="es-CL"/>
              </w:rPr>
              <w:t>3</w:t>
            </w:r>
            <w:r w:rsidRPr="00293793">
              <w:rPr>
                <w:rFonts w:eastAsia="Times New Roman"/>
                <w:color w:val="000000"/>
                <w:lang w:eastAsia="es-CL"/>
              </w:rPr>
              <w:t>.</w:t>
            </w:r>
          </w:p>
          <w:p w:rsidR="00452E55" w:rsidRPr="00293793" w:rsidRDefault="00452E55" w:rsidP="00A32FAB">
            <w:pPr>
              <w:pStyle w:val="Prrafodelista"/>
              <w:numPr>
                <w:ilvl w:val="0"/>
                <w:numId w:val="31"/>
              </w:numPr>
              <w:rPr>
                <w:rFonts w:eastAsia="Times New Roman"/>
                <w:color w:val="000000"/>
                <w:lang w:eastAsia="es-CL"/>
              </w:rPr>
            </w:pPr>
            <w:r w:rsidRPr="00293793">
              <w:rPr>
                <w:rFonts w:eastAsia="Times New Roman"/>
                <w:color w:val="000000"/>
                <w:lang w:eastAsia="es-CL"/>
              </w:rPr>
              <w:t xml:space="preserve">Con lo anterior en vista, se revisaron las imágenes satelitales disponibles en Google </w:t>
            </w:r>
            <w:proofErr w:type="spellStart"/>
            <w:r w:rsidRPr="00293793">
              <w:rPr>
                <w:rFonts w:eastAsia="Times New Roman"/>
                <w:color w:val="000000"/>
                <w:lang w:eastAsia="es-CL"/>
              </w:rPr>
              <w:t>Earth</w:t>
            </w:r>
            <w:proofErr w:type="spellEnd"/>
            <w:r w:rsidRPr="00293793">
              <w:rPr>
                <w:rFonts w:eastAsia="Times New Roman"/>
                <w:color w:val="000000"/>
                <w:lang w:eastAsia="es-CL"/>
              </w:rPr>
              <w:t xml:space="preserve">, donde no </w:t>
            </w:r>
            <w:r w:rsidR="00EE1284" w:rsidRPr="00293793">
              <w:rPr>
                <w:rFonts w:eastAsia="Times New Roman"/>
                <w:color w:val="000000"/>
                <w:lang w:eastAsia="es-CL"/>
              </w:rPr>
              <w:t xml:space="preserve">se </w:t>
            </w:r>
            <w:r w:rsidRPr="00293793">
              <w:rPr>
                <w:rFonts w:eastAsia="Times New Roman"/>
                <w:color w:val="000000"/>
                <w:lang w:eastAsia="es-CL"/>
              </w:rPr>
              <w:t xml:space="preserve">observa en el área, actividad de movimiento de tierras, </w:t>
            </w:r>
            <w:r w:rsidR="00FF3ABA" w:rsidRPr="00293793">
              <w:rPr>
                <w:rFonts w:eastAsia="Times New Roman"/>
                <w:color w:val="000000"/>
                <w:lang w:eastAsia="es-CL"/>
              </w:rPr>
              <w:t>así</w:t>
            </w:r>
            <w:r w:rsidRPr="00293793">
              <w:rPr>
                <w:rFonts w:eastAsia="Times New Roman"/>
                <w:color w:val="000000"/>
                <w:lang w:eastAsia="es-CL"/>
              </w:rPr>
              <w:t xml:space="preserve"> como de excavaciones y depósito de material</w:t>
            </w:r>
            <w:r w:rsidR="000B015C" w:rsidRPr="00293793">
              <w:rPr>
                <w:rFonts w:eastAsia="Times New Roman"/>
                <w:color w:val="000000"/>
                <w:lang w:eastAsia="es-CL"/>
              </w:rPr>
              <w:t xml:space="preserve"> (ver Figuras de la </w:t>
            </w:r>
            <w:r w:rsidR="0028210F" w:rsidRPr="00293793">
              <w:rPr>
                <w:rFonts w:eastAsia="Times New Roman"/>
                <w:color w:val="000000"/>
                <w:lang w:eastAsia="es-CL"/>
              </w:rPr>
              <w:t>4</w:t>
            </w:r>
            <w:r w:rsidR="000B015C" w:rsidRPr="00293793">
              <w:rPr>
                <w:rFonts w:eastAsia="Times New Roman"/>
                <w:color w:val="000000"/>
                <w:lang w:eastAsia="es-CL"/>
              </w:rPr>
              <w:t xml:space="preserve"> a la </w:t>
            </w:r>
            <w:r w:rsidR="0028210F" w:rsidRPr="00293793">
              <w:rPr>
                <w:rFonts w:eastAsia="Times New Roman"/>
                <w:color w:val="000000"/>
                <w:lang w:eastAsia="es-CL"/>
              </w:rPr>
              <w:t>7</w:t>
            </w:r>
            <w:r w:rsidR="000B015C" w:rsidRPr="00293793">
              <w:rPr>
                <w:rFonts w:eastAsia="Times New Roman"/>
                <w:color w:val="000000"/>
                <w:lang w:eastAsia="es-CL"/>
              </w:rPr>
              <w:t>)</w:t>
            </w:r>
            <w:r w:rsidRPr="00293793">
              <w:rPr>
                <w:rFonts w:eastAsia="Times New Roman"/>
                <w:color w:val="000000"/>
                <w:lang w:eastAsia="es-CL"/>
              </w:rPr>
              <w:t>.</w:t>
            </w:r>
          </w:p>
          <w:p w:rsidR="00452E55" w:rsidRPr="00293793" w:rsidRDefault="00FF3ABA" w:rsidP="00A32FAB">
            <w:pPr>
              <w:pStyle w:val="Prrafodelista"/>
              <w:numPr>
                <w:ilvl w:val="0"/>
                <w:numId w:val="31"/>
              </w:numPr>
              <w:rPr>
                <w:rFonts w:eastAsia="Times New Roman"/>
                <w:color w:val="000000"/>
                <w:lang w:eastAsia="es-CL"/>
              </w:rPr>
            </w:pPr>
            <w:r w:rsidRPr="00293793">
              <w:rPr>
                <w:rFonts w:eastAsia="Times New Roman"/>
                <w:color w:val="000000"/>
                <w:lang w:eastAsia="es-CL"/>
              </w:rPr>
              <w:t>Por tanto, efectivamente el titular no ha dado inicio a la fase de construcción del proyecto, así como también se constata que no existe otra actividad desarrollándose en el lugar.</w:t>
            </w:r>
          </w:p>
          <w:p w:rsidR="00FF3ABA" w:rsidRPr="00293793" w:rsidRDefault="00FF3ABA" w:rsidP="00A32FAB">
            <w:pPr>
              <w:pStyle w:val="Prrafodelista"/>
              <w:numPr>
                <w:ilvl w:val="0"/>
                <w:numId w:val="31"/>
              </w:numPr>
              <w:rPr>
                <w:rFonts w:eastAsia="Times New Roman"/>
                <w:color w:val="000000"/>
                <w:lang w:eastAsia="es-CL"/>
              </w:rPr>
            </w:pPr>
            <w:r w:rsidRPr="00293793">
              <w:rPr>
                <w:rFonts w:eastAsia="Times New Roman"/>
                <w:color w:val="000000"/>
                <w:lang w:eastAsia="es-CL"/>
              </w:rPr>
              <w:t>No obstante, se observa que</w:t>
            </w:r>
            <w:r w:rsidR="00EE1284" w:rsidRPr="00293793">
              <w:rPr>
                <w:rFonts w:eastAsia="Times New Roman"/>
                <w:color w:val="000000"/>
                <w:lang w:eastAsia="es-CL"/>
              </w:rPr>
              <w:t xml:space="preserve">, </w:t>
            </w:r>
            <w:r w:rsidRPr="00293793">
              <w:rPr>
                <w:rFonts w:eastAsia="Times New Roman"/>
                <w:color w:val="000000"/>
                <w:lang w:eastAsia="es-CL"/>
              </w:rPr>
              <w:t xml:space="preserve">en un sector, al norte del predio del titular, ubicado específicamente en las coordenadas UTM según Datum WGS84 Huso 19H sur Norte: 6.341.269 m y Este: 343.835 m, existe un depósito de material, donde se </w:t>
            </w:r>
            <w:r w:rsidR="00770849" w:rsidRPr="00293793">
              <w:rPr>
                <w:rFonts w:eastAsia="Times New Roman"/>
                <w:color w:val="000000"/>
                <w:lang w:eastAsia="es-CL"/>
              </w:rPr>
              <w:t>observa</w:t>
            </w:r>
            <w:r w:rsidRPr="00293793">
              <w:rPr>
                <w:rFonts w:eastAsia="Times New Roman"/>
                <w:color w:val="000000"/>
                <w:lang w:eastAsia="es-CL"/>
              </w:rPr>
              <w:t xml:space="preserve"> que existe un </w:t>
            </w:r>
            <w:r w:rsidR="00770849" w:rsidRPr="00293793">
              <w:rPr>
                <w:rFonts w:eastAsia="Times New Roman"/>
                <w:color w:val="000000"/>
                <w:lang w:eastAsia="es-CL"/>
              </w:rPr>
              <w:t>aplanamiento</w:t>
            </w:r>
            <w:r w:rsidRPr="00293793">
              <w:rPr>
                <w:rFonts w:eastAsia="Times New Roman"/>
                <w:color w:val="000000"/>
                <w:lang w:eastAsia="es-CL"/>
              </w:rPr>
              <w:t xml:space="preserve"> del terreno del lugar, el cual coincide con las características descritas en la denuncia</w:t>
            </w:r>
            <w:r w:rsidR="000B015C" w:rsidRPr="00293793">
              <w:rPr>
                <w:rFonts w:eastAsia="Times New Roman"/>
                <w:color w:val="000000"/>
                <w:lang w:eastAsia="es-CL"/>
              </w:rPr>
              <w:t xml:space="preserve"> (ver Figuras de la </w:t>
            </w:r>
            <w:r w:rsidR="0028210F" w:rsidRPr="00293793">
              <w:rPr>
                <w:rFonts w:eastAsia="Times New Roman"/>
                <w:color w:val="000000"/>
                <w:lang w:eastAsia="es-CL"/>
              </w:rPr>
              <w:t>8</w:t>
            </w:r>
            <w:r w:rsidR="000B015C" w:rsidRPr="00293793">
              <w:rPr>
                <w:rFonts w:eastAsia="Times New Roman"/>
                <w:color w:val="000000"/>
                <w:lang w:eastAsia="es-CL"/>
              </w:rPr>
              <w:t xml:space="preserve"> a la </w:t>
            </w:r>
            <w:r w:rsidR="006C54E4" w:rsidRPr="00293793">
              <w:rPr>
                <w:rFonts w:eastAsia="Times New Roman"/>
                <w:color w:val="000000"/>
                <w:lang w:eastAsia="es-CL"/>
              </w:rPr>
              <w:t>1</w:t>
            </w:r>
            <w:r w:rsidR="0028210F" w:rsidRPr="00293793">
              <w:rPr>
                <w:rFonts w:eastAsia="Times New Roman"/>
                <w:color w:val="000000"/>
                <w:lang w:eastAsia="es-CL"/>
              </w:rPr>
              <w:t>1</w:t>
            </w:r>
            <w:r w:rsidR="000B015C" w:rsidRPr="00293793">
              <w:rPr>
                <w:rFonts w:eastAsia="Times New Roman"/>
                <w:color w:val="000000"/>
                <w:lang w:eastAsia="es-CL"/>
              </w:rPr>
              <w:t>)</w:t>
            </w:r>
            <w:r w:rsidRPr="00293793">
              <w:rPr>
                <w:rFonts w:eastAsia="Times New Roman"/>
                <w:color w:val="000000"/>
                <w:lang w:eastAsia="es-CL"/>
              </w:rPr>
              <w:t>.</w:t>
            </w:r>
          </w:p>
          <w:p w:rsidR="00FF3ABA" w:rsidRPr="00293793" w:rsidRDefault="00FF3ABA" w:rsidP="00A32FAB">
            <w:pPr>
              <w:pStyle w:val="Prrafodelista"/>
              <w:numPr>
                <w:ilvl w:val="0"/>
                <w:numId w:val="31"/>
              </w:numPr>
              <w:rPr>
                <w:rFonts w:eastAsia="Times New Roman"/>
                <w:color w:val="000000"/>
                <w:lang w:eastAsia="es-CL"/>
              </w:rPr>
            </w:pPr>
            <w:r w:rsidRPr="00293793">
              <w:rPr>
                <w:rFonts w:eastAsia="Times New Roman"/>
                <w:color w:val="000000"/>
                <w:lang w:eastAsia="es-CL"/>
              </w:rPr>
              <w:t>Para llegar a dicho lugar,</w:t>
            </w:r>
            <w:r w:rsidR="00770849" w:rsidRPr="00293793">
              <w:rPr>
                <w:rFonts w:eastAsia="Times New Roman"/>
                <w:color w:val="000000"/>
                <w:lang w:eastAsia="es-CL"/>
              </w:rPr>
              <w:t xml:space="preserve"> </w:t>
            </w:r>
            <w:r w:rsidRPr="00293793">
              <w:rPr>
                <w:rFonts w:eastAsia="Times New Roman"/>
                <w:color w:val="000000"/>
                <w:lang w:eastAsia="es-CL"/>
              </w:rPr>
              <w:t xml:space="preserve">se </w:t>
            </w:r>
            <w:r w:rsidR="00770849" w:rsidRPr="00293793">
              <w:rPr>
                <w:rFonts w:eastAsia="Times New Roman"/>
                <w:color w:val="000000"/>
                <w:lang w:eastAsia="es-CL"/>
              </w:rPr>
              <w:t>observa</w:t>
            </w:r>
            <w:r w:rsidRPr="00293793">
              <w:rPr>
                <w:rFonts w:eastAsia="Times New Roman"/>
                <w:color w:val="000000"/>
                <w:lang w:eastAsia="es-CL"/>
              </w:rPr>
              <w:t xml:space="preserve"> un camino el cual contin</w:t>
            </w:r>
            <w:r w:rsidR="00EE1284" w:rsidRPr="00293793">
              <w:rPr>
                <w:rFonts w:eastAsia="Times New Roman"/>
                <w:color w:val="000000"/>
                <w:lang w:eastAsia="es-CL"/>
              </w:rPr>
              <w:t>ú</w:t>
            </w:r>
            <w:r w:rsidRPr="00293793">
              <w:rPr>
                <w:rFonts w:eastAsia="Times New Roman"/>
                <w:color w:val="000000"/>
                <w:lang w:eastAsia="es-CL"/>
              </w:rPr>
              <w:t>a de la calle Los Canelos hasta llegar al punto del depósito. Dicho camino difiere del camino de ingreso al sector del proyecto, de acuerdo a lo señalado en la RCA 058/2015, sin perjuicio de que cuentan con el mismo acceso de ingreso</w:t>
            </w:r>
            <w:r w:rsidR="000B015C" w:rsidRPr="00293793">
              <w:rPr>
                <w:rFonts w:eastAsia="Times New Roman"/>
                <w:color w:val="000000"/>
                <w:lang w:eastAsia="es-CL"/>
              </w:rPr>
              <w:t xml:space="preserve"> (ver Figura </w:t>
            </w:r>
            <w:r w:rsidR="006C54E4" w:rsidRPr="00293793">
              <w:rPr>
                <w:rFonts w:eastAsia="Times New Roman"/>
                <w:color w:val="000000"/>
                <w:lang w:eastAsia="es-CL"/>
              </w:rPr>
              <w:t>1</w:t>
            </w:r>
            <w:r w:rsidR="0028210F" w:rsidRPr="00293793">
              <w:rPr>
                <w:rFonts w:eastAsia="Times New Roman"/>
                <w:color w:val="000000"/>
                <w:lang w:eastAsia="es-CL"/>
              </w:rPr>
              <w:t>2</w:t>
            </w:r>
            <w:r w:rsidR="000B015C" w:rsidRPr="00293793">
              <w:rPr>
                <w:rFonts w:eastAsia="Times New Roman"/>
                <w:color w:val="000000"/>
                <w:lang w:eastAsia="es-CL"/>
              </w:rPr>
              <w:t>)</w:t>
            </w:r>
            <w:r w:rsidRPr="00293793">
              <w:rPr>
                <w:rFonts w:eastAsia="Times New Roman"/>
                <w:color w:val="000000"/>
                <w:lang w:eastAsia="es-CL"/>
              </w:rPr>
              <w:t>.</w:t>
            </w:r>
          </w:p>
          <w:p w:rsidR="009A7D32" w:rsidRPr="00293793" w:rsidRDefault="00FF3ABA" w:rsidP="00E262B0">
            <w:pPr>
              <w:pStyle w:val="Prrafodelista"/>
              <w:numPr>
                <w:ilvl w:val="0"/>
                <w:numId w:val="31"/>
              </w:numPr>
              <w:rPr>
                <w:rFonts w:eastAsia="Times New Roman"/>
                <w:color w:val="000000"/>
                <w:lang w:eastAsia="es-CL"/>
              </w:rPr>
            </w:pPr>
            <w:r w:rsidRPr="00293793">
              <w:rPr>
                <w:rFonts w:eastAsia="Times New Roman"/>
                <w:color w:val="000000"/>
                <w:lang w:eastAsia="es-CL"/>
              </w:rPr>
              <w:t xml:space="preserve">El lugar </w:t>
            </w:r>
            <w:r w:rsidR="00770849" w:rsidRPr="00293793">
              <w:rPr>
                <w:rFonts w:eastAsia="Times New Roman"/>
                <w:color w:val="000000"/>
                <w:lang w:eastAsia="es-CL"/>
              </w:rPr>
              <w:t>observado</w:t>
            </w:r>
            <w:r w:rsidRPr="00293793">
              <w:rPr>
                <w:rFonts w:eastAsia="Times New Roman"/>
                <w:color w:val="000000"/>
                <w:lang w:eastAsia="es-CL"/>
              </w:rPr>
              <w:t xml:space="preserve">, de </w:t>
            </w:r>
            <w:r w:rsidR="00770849" w:rsidRPr="00293793">
              <w:rPr>
                <w:rFonts w:eastAsia="Times New Roman"/>
                <w:color w:val="000000"/>
                <w:lang w:eastAsia="es-CL"/>
              </w:rPr>
              <w:t>acuerdo</w:t>
            </w:r>
            <w:r w:rsidRPr="00293793">
              <w:rPr>
                <w:rFonts w:eastAsia="Times New Roman"/>
                <w:color w:val="000000"/>
                <w:lang w:eastAsia="es-CL"/>
              </w:rPr>
              <w:t xml:space="preserve"> al Plano N°1 entregado (Anexo </w:t>
            </w:r>
            <w:r w:rsidR="00BB29EE" w:rsidRPr="00293793">
              <w:rPr>
                <w:rFonts w:eastAsia="Times New Roman"/>
                <w:color w:val="000000"/>
                <w:lang w:eastAsia="es-CL"/>
              </w:rPr>
              <w:t xml:space="preserve">4 y </w:t>
            </w:r>
            <w:r w:rsidR="009317FE" w:rsidRPr="00293793">
              <w:rPr>
                <w:rFonts w:eastAsia="Times New Roman"/>
                <w:color w:val="000000"/>
                <w:lang w:eastAsia="es-CL"/>
              </w:rPr>
              <w:t>6</w:t>
            </w:r>
            <w:r w:rsidRPr="00293793">
              <w:rPr>
                <w:rFonts w:eastAsia="Times New Roman"/>
                <w:color w:val="000000"/>
                <w:lang w:eastAsia="es-CL"/>
              </w:rPr>
              <w:t>), correspondería al Lote A</w:t>
            </w:r>
            <w:r w:rsidR="00770849" w:rsidRPr="00293793">
              <w:rPr>
                <w:rFonts w:eastAsia="Times New Roman"/>
                <w:color w:val="000000"/>
                <w:lang w:eastAsia="es-CL"/>
              </w:rPr>
              <w:t xml:space="preserve"> Hijuela Tercera o Los Baños de la Hacienda “Los Baños de Chacabuco” Rol 186-172.</w:t>
            </w:r>
          </w:p>
          <w:p w:rsidR="00203728" w:rsidRPr="00E262B0" w:rsidRDefault="00203728" w:rsidP="00E262B0">
            <w:pPr>
              <w:pStyle w:val="Prrafodelista"/>
              <w:numPr>
                <w:ilvl w:val="0"/>
                <w:numId w:val="31"/>
              </w:numPr>
              <w:rPr>
                <w:rFonts w:eastAsia="Times New Roman"/>
                <w:color w:val="000000"/>
                <w:lang w:eastAsia="es-CL"/>
              </w:rPr>
            </w:pPr>
            <w:r w:rsidRPr="00293793">
              <w:rPr>
                <w:rFonts w:eastAsia="Times New Roman"/>
                <w:color w:val="000000"/>
                <w:lang w:eastAsia="es-CL"/>
              </w:rPr>
              <w:t xml:space="preserve">Por lo tanto, </w:t>
            </w:r>
            <w:r w:rsidR="00F92A1B" w:rsidRPr="00293793">
              <w:rPr>
                <w:rFonts w:eastAsia="Times New Roman"/>
                <w:color w:val="000000"/>
                <w:lang w:eastAsia="es-CL"/>
              </w:rPr>
              <w:t>la actividad sujeta a denuncia, se observa fuera del terreno del titular del proyecto “Extracción y procesamiento de Roca en Cantera Preexistente Cantera Chacabuco”</w:t>
            </w:r>
            <w:r w:rsidR="000A3E79" w:rsidRPr="00293793">
              <w:rPr>
                <w:rFonts w:eastAsia="Times New Roman"/>
                <w:color w:val="000000"/>
                <w:lang w:eastAsia="es-CL"/>
              </w:rPr>
              <w:t xml:space="preserve"> (ver Figura </w:t>
            </w:r>
            <w:r w:rsidR="0028210F" w:rsidRPr="00293793">
              <w:rPr>
                <w:rFonts w:eastAsia="Times New Roman"/>
                <w:color w:val="000000"/>
                <w:lang w:eastAsia="es-CL"/>
              </w:rPr>
              <w:t>13</w:t>
            </w:r>
            <w:r w:rsidR="000A3E79" w:rsidRPr="00293793">
              <w:rPr>
                <w:rFonts w:eastAsia="Times New Roman"/>
                <w:color w:val="000000"/>
                <w:lang w:eastAsia="es-CL"/>
              </w:rPr>
              <w:t>)</w:t>
            </w:r>
            <w:r w:rsidR="00F92A1B" w:rsidRPr="00293793">
              <w:rPr>
                <w:rFonts w:eastAsia="Times New Roman"/>
                <w:color w:val="000000"/>
                <w:lang w:eastAsia="es-CL"/>
              </w:rPr>
              <w:t>.</w:t>
            </w:r>
          </w:p>
        </w:tc>
      </w:tr>
    </w:tbl>
    <w:p w:rsidR="009A7D32" w:rsidRDefault="009A7D32" w:rsidP="009A7D32"/>
    <w:p w:rsidR="00C93D49" w:rsidRDefault="00C93D49" w:rsidP="009A7D32"/>
    <w:p w:rsidR="00C93D49" w:rsidRDefault="00C93D49" w:rsidP="009A7D32"/>
    <w:p w:rsidR="00C93D49" w:rsidRDefault="00C93D49" w:rsidP="009A7D32"/>
    <w:p w:rsidR="00C93D49" w:rsidRDefault="00C93D49" w:rsidP="009A7D32"/>
    <w:p w:rsidR="00C93D49" w:rsidRDefault="00C93D49" w:rsidP="009A7D32"/>
    <w:p w:rsidR="00C93D49" w:rsidRDefault="00C93D49" w:rsidP="009A7D32"/>
    <w:p w:rsidR="00C93D49" w:rsidRPr="00DB625D" w:rsidRDefault="00C93D49" w:rsidP="009A7D32"/>
    <w:tbl>
      <w:tblPr>
        <w:tblW w:w="5000" w:type="pct"/>
        <w:jc w:val="center"/>
        <w:tblCellMar>
          <w:left w:w="70" w:type="dxa"/>
          <w:right w:w="70" w:type="dxa"/>
        </w:tblCellMar>
        <w:tblLook w:val="04A0" w:firstRow="1" w:lastRow="0" w:firstColumn="1" w:lastColumn="0" w:noHBand="0" w:noVBand="1"/>
      </w:tblPr>
      <w:tblGrid>
        <w:gridCol w:w="1844"/>
        <w:gridCol w:w="11718"/>
      </w:tblGrid>
      <w:tr w:rsidR="00E1768D" w:rsidRPr="00D42470" w:rsidTr="00356F07">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1768D" w:rsidRPr="00D42470" w:rsidRDefault="00E1768D" w:rsidP="00356F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1768D" w:rsidRPr="00D42470" w:rsidTr="00356F07">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E1768D" w:rsidRPr="00BA6671" w:rsidRDefault="00E262B0" w:rsidP="00356F07">
            <w:pPr>
              <w:spacing w:after="0" w:line="240" w:lineRule="auto"/>
              <w:jc w:val="center"/>
              <w:rPr>
                <w:noProof/>
              </w:rPr>
            </w:pPr>
            <w:r>
              <w:rPr>
                <w:noProof/>
              </w:rPr>
              <w:drawing>
                <wp:inline distT="0" distB="0" distL="0" distR="0">
                  <wp:extent cx="8618220" cy="5158105"/>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CA_Plano.jpg"/>
                          <pic:cNvPicPr/>
                        </pic:nvPicPr>
                        <pic:blipFill>
                          <a:blip r:embed="rId15">
                            <a:extLst>
                              <a:ext uri="{28A0092B-C50C-407E-A947-70E740481C1C}">
                                <a14:useLocalDpi xmlns:a14="http://schemas.microsoft.com/office/drawing/2010/main" val="0"/>
                              </a:ext>
                            </a:extLst>
                          </a:blip>
                          <a:stretch>
                            <a:fillRect/>
                          </a:stretch>
                        </pic:blipFill>
                        <pic:spPr>
                          <a:xfrm>
                            <a:off x="0" y="0"/>
                            <a:ext cx="8618220" cy="5158105"/>
                          </a:xfrm>
                          <a:prstGeom prst="rect">
                            <a:avLst/>
                          </a:prstGeom>
                        </pic:spPr>
                      </pic:pic>
                    </a:graphicData>
                  </a:graphic>
                </wp:inline>
              </w:drawing>
            </w:r>
          </w:p>
        </w:tc>
      </w:tr>
      <w:tr w:rsidR="00E1768D" w:rsidRPr="00D42470" w:rsidTr="00CB1C5E">
        <w:trPr>
          <w:trHeight w:val="277"/>
          <w:jc w:val="center"/>
        </w:trPr>
        <w:tc>
          <w:tcPr>
            <w:tcW w:w="679" w:type="pct"/>
            <w:tcBorders>
              <w:top w:val="single" w:sz="4" w:space="0" w:color="auto"/>
              <w:left w:val="single" w:sz="4" w:space="0" w:color="auto"/>
              <w:bottom w:val="single" w:sz="4" w:space="0" w:color="000000"/>
              <w:right w:val="single" w:sz="4" w:space="0" w:color="000000"/>
            </w:tcBorders>
            <w:noWrap/>
            <w:vAlign w:val="center"/>
            <w:hideMark/>
          </w:tcPr>
          <w:p w:rsidR="00E1768D" w:rsidRPr="00B73B2E" w:rsidRDefault="00E1768D" w:rsidP="00356F07">
            <w:pPr>
              <w:spacing w:after="0" w:line="240" w:lineRule="auto"/>
              <w:contextualSpacing/>
              <w:outlineLvl w:val="1"/>
              <w:rPr>
                <w:rFonts w:ascii="Calibri" w:eastAsia="Times New Roman" w:hAnsi="Calibri" w:cs="Calibri"/>
                <w:b/>
                <w:color w:val="000000"/>
                <w:sz w:val="18"/>
                <w:szCs w:val="18"/>
                <w:lang w:eastAsia="es-CL"/>
              </w:rPr>
            </w:pPr>
            <w:bookmarkStart w:id="111" w:name="_Toc1725944"/>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6C54E4" w:rsidRPr="00B35B7C">
              <w:rPr>
                <w:rFonts w:ascii="Calibri" w:eastAsia="Calibri" w:hAnsi="Calibri" w:cs="Times New Roman"/>
                <w:b/>
                <w:noProof/>
                <w:sz w:val="18"/>
                <w:szCs w:val="18"/>
              </w:rPr>
              <w:t>2</w:t>
            </w:r>
            <w:bookmarkEnd w:id="111"/>
            <w:r w:rsidRPr="00B35B7C">
              <w:rPr>
                <w:rFonts w:ascii="Calibri" w:eastAsia="Calibri" w:hAnsi="Calibri" w:cs="Times New Roman"/>
                <w:b/>
                <w:sz w:val="18"/>
                <w:szCs w:val="18"/>
              </w:rPr>
              <w:fldChar w:fldCharType="end"/>
            </w:r>
          </w:p>
        </w:tc>
        <w:tc>
          <w:tcPr>
            <w:tcW w:w="4321" w:type="pct"/>
            <w:tcBorders>
              <w:top w:val="single" w:sz="4" w:space="0" w:color="auto"/>
              <w:left w:val="single" w:sz="4" w:space="0" w:color="auto"/>
              <w:bottom w:val="single" w:sz="4" w:space="0" w:color="000000"/>
              <w:right w:val="single" w:sz="4" w:space="0" w:color="000000"/>
            </w:tcBorders>
            <w:noWrap/>
            <w:vAlign w:val="center"/>
            <w:hideMark/>
          </w:tcPr>
          <w:p w:rsidR="00533FB4" w:rsidRPr="00533FB4" w:rsidRDefault="00533FB4" w:rsidP="00356F0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00E262B0">
              <w:rPr>
                <w:rFonts w:ascii="Calibri" w:eastAsia="Times New Roman" w:hAnsi="Calibri" w:cs="Times New Roman"/>
                <w:color w:val="000000"/>
                <w:sz w:val="18"/>
                <w:szCs w:val="18"/>
                <w:lang w:eastAsia="es-CL"/>
              </w:rPr>
              <w:t>Ubicación obtenida de RCA N°058/2015 y Plano N°1 Subdivisión Lote 3B Hijuelas Tercera de Los Baños de Chacabuco</w:t>
            </w:r>
          </w:p>
        </w:tc>
      </w:tr>
      <w:tr w:rsidR="00E1768D" w:rsidRPr="00D42470" w:rsidTr="00356F07">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E1768D" w:rsidRPr="00B373F6" w:rsidRDefault="00E1768D" w:rsidP="00356F07">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2541CA">
              <w:rPr>
                <w:rFonts w:ascii="Calibri" w:eastAsia="Times New Roman" w:hAnsi="Calibri" w:cs="Times New Roman"/>
                <w:color w:val="000000"/>
                <w:sz w:val="18"/>
                <w:szCs w:val="18"/>
                <w:lang w:eastAsia="es-CL"/>
              </w:rPr>
              <w:t>Ubicación del área de ejecución del proyecto “Extracción y Procesamiento de Roca en Cantera Preexistente Cantera Chacabuco” (en amarillo), respecto a la ubicación del Lote B indicado en el Plano N°1 de la Subdivisión Lote 3B Hijuelas Tercera de Los Baños de Chacabuco (en celeste).</w:t>
            </w:r>
          </w:p>
        </w:tc>
      </w:tr>
    </w:tbl>
    <w:p w:rsidR="00E1768D" w:rsidRDefault="00E1768D"/>
    <w:tbl>
      <w:tblPr>
        <w:tblW w:w="5000" w:type="pct"/>
        <w:jc w:val="center"/>
        <w:tblCellMar>
          <w:left w:w="70" w:type="dxa"/>
          <w:right w:w="70" w:type="dxa"/>
        </w:tblCellMar>
        <w:tblLook w:val="04A0" w:firstRow="1" w:lastRow="0" w:firstColumn="1" w:lastColumn="0" w:noHBand="0" w:noVBand="1"/>
      </w:tblPr>
      <w:tblGrid>
        <w:gridCol w:w="1842"/>
        <w:gridCol w:w="11720"/>
      </w:tblGrid>
      <w:tr w:rsidR="00C93D49" w:rsidRPr="00D42470" w:rsidTr="00C93D49">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3D49" w:rsidRPr="00D42470" w:rsidRDefault="00C93D49" w:rsidP="00C93D4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93D49" w:rsidRPr="00D42470" w:rsidTr="00C93D49">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C93D49" w:rsidRPr="00BA6671" w:rsidRDefault="0088002E" w:rsidP="00C93D49">
            <w:pPr>
              <w:spacing w:after="0" w:line="240" w:lineRule="auto"/>
              <w:jc w:val="center"/>
              <w:rPr>
                <w:noProof/>
              </w:rPr>
            </w:pPr>
            <w:r>
              <w:rPr>
                <w:noProof/>
              </w:rPr>
              <w:drawing>
                <wp:inline distT="0" distB="0" distL="0" distR="0">
                  <wp:extent cx="8412480" cy="5034718"/>
                  <wp:effectExtent l="0" t="0" r="7620" b="0"/>
                  <wp:docPr id="5" name="Imagen 5" descr="C:\Users\irma.febre\Desktop\KFL\Denuncias\ID 185-RM-2017 Canteras Chacabuco S.A\IFA\Areas componentes proye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ma.febre\Desktop\KFL\Denuncias\ID 185-RM-2017 Canteras Chacabuco S.A\IFA\Areas componentes proyecto.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24570" cy="5041954"/>
                          </a:xfrm>
                          <a:prstGeom prst="rect">
                            <a:avLst/>
                          </a:prstGeom>
                          <a:noFill/>
                          <a:ln>
                            <a:noFill/>
                          </a:ln>
                        </pic:spPr>
                      </pic:pic>
                    </a:graphicData>
                  </a:graphic>
                </wp:inline>
              </w:drawing>
            </w:r>
          </w:p>
        </w:tc>
      </w:tr>
      <w:tr w:rsidR="00C93D49" w:rsidRPr="00D42470" w:rsidTr="00C93D49">
        <w:trPr>
          <w:trHeight w:val="277"/>
          <w:jc w:val="center"/>
        </w:trPr>
        <w:tc>
          <w:tcPr>
            <w:tcW w:w="679" w:type="pct"/>
            <w:tcBorders>
              <w:top w:val="single" w:sz="4" w:space="0" w:color="auto"/>
              <w:left w:val="single" w:sz="4" w:space="0" w:color="auto"/>
              <w:bottom w:val="single" w:sz="4" w:space="0" w:color="000000"/>
              <w:right w:val="single" w:sz="4" w:space="0" w:color="000000"/>
            </w:tcBorders>
            <w:noWrap/>
            <w:vAlign w:val="center"/>
            <w:hideMark/>
          </w:tcPr>
          <w:p w:rsidR="00C93D49" w:rsidRPr="00B73B2E" w:rsidRDefault="00C93D49" w:rsidP="00C93D49">
            <w:pPr>
              <w:spacing w:after="0" w:line="240" w:lineRule="auto"/>
              <w:contextualSpacing/>
              <w:outlineLvl w:val="1"/>
              <w:rPr>
                <w:rFonts w:ascii="Calibri" w:eastAsia="Times New Roman" w:hAnsi="Calibri" w:cs="Calibri"/>
                <w:b/>
                <w:color w:val="000000"/>
                <w:sz w:val="18"/>
                <w:szCs w:val="18"/>
                <w:lang w:eastAsia="es-CL"/>
              </w:rPr>
            </w:pPr>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3</w:t>
            </w:r>
            <w:r w:rsidRPr="00B35B7C">
              <w:rPr>
                <w:rFonts w:ascii="Calibri" w:eastAsia="Calibri" w:hAnsi="Calibri" w:cs="Times New Roman"/>
                <w:b/>
                <w:sz w:val="18"/>
                <w:szCs w:val="18"/>
              </w:rPr>
              <w:fldChar w:fldCharType="end"/>
            </w:r>
          </w:p>
        </w:tc>
        <w:tc>
          <w:tcPr>
            <w:tcW w:w="4321" w:type="pct"/>
            <w:tcBorders>
              <w:top w:val="single" w:sz="4" w:space="0" w:color="auto"/>
              <w:left w:val="single" w:sz="4" w:space="0" w:color="auto"/>
              <w:bottom w:val="single" w:sz="4" w:space="0" w:color="000000"/>
              <w:right w:val="single" w:sz="4" w:space="0" w:color="000000"/>
            </w:tcBorders>
            <w:noWrap/>
            <w:vAlign w:val="center"/>
            <w:hideMark/>
          </w:tcPr>
          <w:p w:rsidR="00C93D49" w:rsidRPr="00533FB4" w:rsidRDefault="00C93D49" w:rsidP="00C93D4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0028210F">
              <w:rPr>
                <w:rFonts w:ascii="Calibri" w:eastAsia="Times New Roman" w:hAnsi="Calibri" w:cs="Times New Roman"/>
                <w:color w:val="000000"/>
                <w:sz w:val="18"/>
                <w:szCs w:val="18"/>
                <w:lang w:eastAsia="es-CL"/>
              </w:rPr>
              <w:t>DIA “Explotación y Procesamiento de Rocas en Cantera Preexistente – Canteras Chacabuco”.</w:t>
            </w:r>
          </w:p>
        </w:tc>
      </w:tr>
      <w:tr w:rsidR="00C93D49" w:rsidRPr="00D42470" w:rsidTr="00C93D49">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C93D49" w:rsidRPr="00B373F6" w:rsidRDefault="00C93D49" w:rsidP="00C93D49">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 xml:space="preserve">Ubicación </w:t>
            </w:r>
            <w:r w:rsidR="0028210F">
              <w:rPr>
                <w:rFonts w:ascii="Calibri" w:eastAsia="Times New Roman" w:hAnsi="Calibri" w:cs="Times New Roman"/>
                <w:color w:val="000000"/>
                <w:sz w:val="18"/>
                <w:szCs w:val="18"/>
                <w:lang w:eastAsia="es-CL"/>
              </w:rPr>
              <w:t xml:space="preserve">de las diferentes áreas proyectadas </w:t>
            </w:r>
            <w:r w:rsidR="00DB1A40">
              <w:rPr>
                <w:rFonts w:ascii="Calibri" w:eastAsia="Times New Roman" w:hAnsi="Calibri" w:cs="Times New Roman"/>
                <w:color w:val="000000"/>
                <w:sz w:val="18"/>
                <w:szCs w:val="18"/>
                <w:lang w:eastAsia="es-CL"/>
              </w:rPr>
              <w:t>señaladas en la DIA</w:t>
            </w:r>
            <w:r w:rsidR="0028210F">
              <w:rPr>
                <w:rFonts w:ascii="Calibri" w:eastAsia="Times New Roman" w:hAnsi="Calibri" w:cs="Times New Roman"/>
                <w:color w:val="000000"/>
                <w:sz w:val="18"/>
                <w:szCs w:val="18"/>
                <w:lang w:eastAsia="es-CL"/>
              </w:rPr>
              <w:t xml:space="preserve"> “Explotación y Procesamiento de Rocas en Cantera Preexistente – Canteras Chacabuco”, donde se observa, en azul, el área comprendida para la extracción (Cantera), en verde el área de acopio y en naranjo el área donde se ubicará la Planta de </w:t>
            </w:r>
            <w:r w:rsidR="002E2DC0">
              <w:rPr>
                <w:rFonts w:ascii="Calibri" w:eastAsia="Times New Roman" w:hAnsi="Calibri" w:cs="Times New Roman"/>
                <w:color w:val="000000"/>
                <w:sz w:val="18"/>
                <w:szCs w:val="18"/>
                <w:lang w:eastAsia="es-CL"/>
              </w:rPr>
              <w:t>P</w:t>
            </w:r>
            <w:r w:rsidR="0028210F">
              <w:rPr>
                <w:rFonts w:ascii="Calibri" w:eastAsia="Times New Roman" w:hAnsi="Calibri" w:cs="Times New Roman"/>
                <w:color w:val="000000"/>
                <w:sz w:val="18"/>
                <w:szCs w:val="18"/>
                <w:lang w:eastAsia="es-CL"/>
              </w:rPr>
              <w:t>rocesamiento, respecto al predio del titular indicado en la RCA N°058/2015.</w:t>
            </w:r>
          </w:p>
        </w:tc>
      </w:tr>
    </w:tbl>
    <w:p w:rsidR="00C93D49" w:rsidRDefault="00C93D49"/>
    <w:tbl>
      <w:tblPr>
        <w:tblW w:w="5000" w:type="pct"/>
        <w:jc w:val="center"/>
        <w:tblLayout w:type="fixed"/>
        <w:tblCellMar>
          <w:left w:w="70" w:type="dxa"/>
          <w:right w:w="70" w:type="dxa"/>
        </w:tblCellMar>
        <w:tblLook w:val="04A0" w:firstRow="1" w:lastRow="0" w:firstColumn="1" w:lastColumn="0" w:noHBand="0" w:noVBand="1"/>
      </w:tblPr>
      <w:tblGrid>
        <w:gridCol w:w="846"/>
        <w:gridCol w:w="5935"/>
        <w:gridCol w:w="868"/>
        <w:gridCol w:w="5913"/>
      </w:tblGrid>
      <w:tr w:rsidR="00552CC3" w:rsidRPr="00B35B7C" w:rsidTr="0089672F">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2CC3" w:rsidRPr="00B35B7C" w:rsidRDefault="00552CC3" w:rsidP="0089672F">
            <w:pPr>
              <w:spacing w:after="0" w:line="240" w:lineRule="auto"/>
              <w:jc w:val="center"/>
              <w:rPr>
                <w:rFonts w:ascii="Calibri" w:eastAsia="Times New Roman" w:hAnsi="Calibri" w:cs="Times New Roman"/>
                <w:b/>
                <w:bCs/>
                <w:color w:val="000000"/>
                <w:sz w:val="20"/>
                <w:szCs w:val="20"/>
                <w:lang w:eastAsia="es-CL"/>
              </w:rPr>
            </w:pPr>
            <w:r w:rsidRPr="00B35B7C">
              <w:rPr>
                <w:rFonts w:ascii="Calibri" w:eastAsia="Times New Roman" w:hAnsi="Calibri" w:cs="Times New Roman"/>
                <w:b/>
                <w:bCs/>
                <w:color w:val="000000"/>
                <w:sz w:val="20"/>
                <w:szCs w:val="20"/>
                <w:lang w:eastAsia="es-CL"/>
              </w:rPr>
              <w:lastRenderedPageBreak/>
              <w:t xml:space="preserve">Registros </w:t>
            </w:r>
          </w:p>
        </w:tc>
      </w:tr>
      <w:tr w:rsidR="00552CC3" w:rsidRPr="00B35B7C" w:rsidTr="0089672F">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52CC3" w:rsidRPr="00B35B7C" w:rsidRDefault="00552CC3" w:rsidP="0089672F">
            <w:pPr>
              <w:spacing w:after="0" w:line="240" w:lineRule="auto"/>
              <w:jc w:val="center"/>
              <w:rPr>
                <w:noProof/>
              </w:rPr>
            </w:pPr>
            <w:r w:rsidRPr="00B35B7C">
              <w:rPr>
                <w:noProof/>
              </w:rPr>
              <w:drawing>
                <wp:inline distT="0" distB="0" distL="0" distR="0">
                  <wp:extent cx="3924000" cy="2349907"/>
                  <wp:effectExtent l="0" t="0" r="635" b="0"/>
                  <wp:docPr id="21" name="Imagen 21" descr="C:\Users\irma.febre\Desktop\KFL\Denuncias\ID 185-RM-2017 Canteras Chacabuco S.A\Area proyecto_22 Feb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rma.febre\Desktop\KFL\Denuncias\ID 185-RM-2017 Canteras Chacabuco S.A\Area proyecto_22 Feb 201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24000" cy="2349907"/>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52CC3" w:rsidRPr="00B35B7C" w:rsidRDefault="00552CC3" w:rsidP="0089672F">
            <w:pPr>
              <w:spacing w:after="0" w:line="240" w:lineRule="auto"/>
              <w:jc w:val="center"/>
              <w:rPr>
                <w:rFonts w:ascii="Calibri" w:eastAsia="Times New Roman" w:hAnsi="Calibri" w:cs="Times New Roman"/>
                <w:color w:val="000000"/>
                <w:sz w:val="20"/>
                <w:szCs w:val="20"/>
                <w:lang w:eastAsia="es-CL"/>
              </w:rPr>
            </w:pPr>
            <w:r w:rsidRPr="00B35B7C">
              <w:rPr>
                <w:noProof/>
              </w:rPr>
              <w:drawing>
                <wp:inline distT="0" distB="0" distL="0" distR="0" wp14:anchorId="074A40B4" wp14:editId="46A0F5B6">
                  <wp:extent cx="3924000" cy="2349907"/>
                  <wp:effectExtent l="0" t="0" r="635" b="0"/>
                  <wp:docPr id="22" name="Imagen 22" descr="C:\Users\irma.febre\Desktop\KFL\Denuncias\ID 185-RM-2017 Canteras Chacabuco S.A\Area proyecto_02 Dic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irma.febre\Desktop\KFL\Denuncias\ID 185-RM-2017 Canteras Chacabuco S.A\Area proyecto_02 Dic 201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24000" cy="2349907"/>
                          </a:xfrm>
                          <a:prstGeom prst="rect">
                            <a:avLst/>
                          </a:prstGeom>
                          <a:noFill/>
                          <a:ln>
                            <a:noFill/>
                          </a:ln>
                        </pic:spPr>
                      </pic:pic>
                    </a:graphicData>
                  </a:graphic>
                </wp:inline>
              </w:drawing>
            </w:r>
          </w:p>
        </w:tc>
      </w:tr>
      <w:tr w:rsidR="00552CC3" w:rsidRPr="00B35B7C" w:rsidTr="0089672F">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552CC3" w:rsidRPr="00B35B7C" w:rsidRDefault="00552CC3" w:rsidP="0089672F">
            <w:pPr>
              <w:spacing w:after="0" w:line="240" w:lineRule="auto"/>
              <w:contextualSpacing/>
              <w:outlineLvl w:val="1"/>
              <w:rPr>
                <w:rFonts w:ascii="Calibri" w:eastAsia="Times New Roman" w:hAnsi="Calibri" w:cs="Calibri"/>
                <w:b/>
                <w:color w:val="000000"/>
                <w:sz w:val="18"/>
                <w:szCs w:val="18"/>
                <w:lang w:eastAsia="es-CL"/>
              </w:rPr>
            </w:pPr>
            <w:bookmarkStart w:id="112" w:name="_Toc1725945"/>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4</w:t>
            </w:r>
            <w:bookmarkEnd w:id="112"/>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2CC3" w:rsidRPr="00B35B7C" w:rsidRDefault="00552CC3" w:rsidP="0089672F">
            <w:pPr>
              <w:spacing w:after="0" w:line="240" w:lineRule="auto"/>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data de imagen 22-02-2017.</w:t>
            </w:r>
          </w:p>
        </w:tc>
        <w:tc>
          <w:tcPr>
            <w:tcW w:w="320" w:type="pct"/>
            <w:tcBorders>
              <w:top w:val="single" w:sz="4" w:space="0" w:color="auto"/>
              <w:left w:val="nil"/>
              <w:bottom w:val="single" w:sz="4" w:space="0" w:color="auto"/>
              <w:right w:val="nil"/>
            </w:tcBorders>
            <w:shd w:val="clear" w:color="auto" w:fill="auto"/>
            <w:noWrap/>
            <w:vAlign w:val="center"/>
            <w:hideMark/>
          </w:tcPr>
          <w:p w:rsidR="00552CC3" w:rsidRPr="00B35B7C" w:rsidRDefault="00552CC3" w:rsidP="0089672F">
            <w:pPr>
              <w:spacing w:after="0" w:line="240" w:lineRule="auto"/>
              <w:contextualSpacing/>
              <w:outlineLvl w:val="1"/>
              <w:rPr>
                <w:rFonts w:ascii="Calibri" w:eastAsia="Times New Roman" w:hAnsi="Calibri" w:cs="Calibri"/>
                <w:b/>
                <w:color w:val="365F91"/>
                <w:sz w:val="18"/>
                <w:szCs w:val="18"/>
              </w:rPr>
            </w:pPr>
            <w:bookmarkStart w:id="113" w:name="_Toc1725946"/>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5</w:t>
            </w:r>
            <w:bookmarkEnd w:id="113"/>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2CC3" w:rsidRPr="00B35B7C" w:rsidRDefault="00552CC3" w:rsidP="0089672F">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220DB5" w:rsidRPr="00B35B7C">
              <w:rPr>
                <w:rFonts w:ascii="Calibri" w:eastAsia="Times New Roman" w:hAnsi="Calibri" w:cs="Times New Roman"/>
                <w:color w:val="000000"/>
                <w:sz w:val="18"/>
                <w:szCs w:val="18"/>
                <w:lang w:eastAsia="es-CL"/>
              </w:rPr>
              <w:t>0</w:t>
            </w:r>
            <w:r w:rsidRPr="00B35B7C">
              <w:rPr>
                <w:rFonts w:ascii="Calibri" w:eastAsia="Times New Roman" w:hAnsi="Calibri" w:cs="Times New Roman"/>
                <w:color w:val="000000"/>
                <w:sz w:val="18"/>
                <w:szCs w:val="18"/>
                <w:lang w:eastAsia="es-CL"/>
              </w:rPr>
              <w:t>2-1</w:t>
            </w:r>
            <w:r w:rsidR="00220DB5" w:rsidRPr="00B35B7C">
              <w:rPr>
                <w:rFonts w:ascii="Calibri" w:eastAsia="Times New Roman" w:hAnsi="Calibri" w:cs="Times New Roman"/>
                <w:color w:val="000000"/>
                <w:sz w:val="18"/>
                <w:szCs w:val="18"/>
                <w:lang w:eastAsia="es-CL"/>
              </w:rPr>
              <w:t>2</w:t>
            </w:r>
            <w:r w:rsidRPr="00B35B7C">
              <w:rPr>
                <w:rFonts w:ascii="Calibri" w:eastAsia="Times New Roman" w:hAnsi="Calibri" w:cs="Times New Roman"/>
                <w:color w:val="000000"/>
                <w:sz w:val="18"/>
                <w:szCs w:val="18"/>
                <w:lang w:eastAsia="es-CL"/>
              </w:rPr>
              <w:t>-2017.</w:t>
            </w:r>
          </w:p>
        </w:tc>
      </w:tr>
      <w:tr w:rsidR="00552CC3" w:rsidRPr="00B35B7C" w:rsidTr="0089672F">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552CC3" w:rsidRPr="00B35B7C" w:rsidRDefault="00552CC3"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w:t>
            </w:r>
            <w:r w:rsidR="00220DB5" w:rsidRPr="00B35B7C">
              <w:rPr>
                <w:rFonts w:ascii="Calibri" w:eastAsia="Times New Roman" w:hAnsi="Calibri" w:cs="Times New Roman"/>
                <w:color w:val="000000"/>
                <w:sz w:val="18"/>
                <w:szCs w:val="18"/>
                <w:lang w:eastAsia="es-CL"/>
              </w:rPr>
              <w:t xml:space="preserve"> área de</w:t>
            </w:r>
            <w:r w:rsidRPr="00B35B7C">
              <w:rPr>
                <w:rFonts w:ascii="Calibri" w:eastAsia="Times New Roman" w:hAnsi="Calibri" w:cs="Times New Roman"/>
                <w:color w:val="000000"/>
                <w:sz w:val="18"/>
                <w:szCs w:val="18"/>
                <w:lang w:eastAsia="es-CL"/>
              </w:rPr>
              <w:t xml:space="preserve"> ubicación </w:t>
            </w:r>
            <w:r w:rsidR="00220DB5" w:rsidRPr="00B35B7C">
              <w:rPr>
                <w:rFonts w:ascii="Calibri" w:eastAsia="Times New Roman" w:hAnsi="Calibri" w:cs="Times New Roman"/>
                <w:color w:val="000000"/>
                <w:sz w:val="18"/>
                <w:szCs w:val="18"/>
                <w:lang w:eastAsia="es-CL"/>
              </w:rPr>
              <w:t>del proyecto en febrero de 2017, donde no se observa actividad en el lugar.</w:t>
            </w:r>
          </w:p>
        </w:tc>
        <w:tc>
          <w:tcPr>
            <w:tcW w:w="2500" w:type="pct"/>
            <w:gridSpan w:val="2"/>
            <w:tcBorders>
              <w:top w:val="single" w:sz="4" w:space="0" w:color="auto"/>
              <w:left w:val="single" w:sz="4" w:space="0" w:color="auto"/>
              <w:bottom w:val="single" w:sz="4" w:space="0" w:color="000000"/>
              <w:right w:val="single" w:sz="4" w:space="0" w:color="000000"/>
            </w:tcBorders>
          </w:tcPr>
          <w:p w:rsidR="00552CC3" w:rsidRPr="00B35B7C" w:rsidRDefault="00552CC3"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w:t>
            </w:r>
            <w:r w:rsidR="00220DB5" w:rsidRPr="00B35B7C">
              <w:rPr>
                <w:rFonts w:ascii="Calibri" w:eastAsia="Times New Roman" w:hAnsi="Calibri" w:cs="Times New Roman"/>
                <w:color w:val="000000"/>
                <w:sz w:val="18"/>
                <w:szCs w:val="18"/>
                <w:lang w:eastAsia="es-CL"/>
              </w:rPr>
              <w:t>del área de ubicación del proyecto en diciembre de 2017, donde no se observa actividad en el lugar.</w:t>
            </w:r>
          </w:p>
        </w:tc>
      </w:tr>
      <w:tr w:rsidR="00552CC3" w:rsidRPr="00B35B7C" w:rsidTr="0089672F">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52CC3" w:rsidRPr="00B35B7C" w:rsidRDefault="00220DB5" w:rsidP="0089672F">
            <w:pPr>
              <w:spacing w:after="0" w:line="240" w:lineRule="auto"/>
              <w:jc w:val="center"/>
              <w:rPr>
                <w:noProof/>
              </w:rPr>
            </w:pPr>
            <w:r w:rsidRPr="00B35B7C">
              <w:rPr>
                <w:noProof/>
              </w:rPr>
              <w:drawing>
                <wp:inline distT="0" distB="0" distL="0" distR="0">
                  <wp:extent cx="3924000" cy="2349907"/>
                  <wp:effectExtent l="0" t="0" r="635" b="0"/>
                  <wp:docPr id="23" name="Imagen 23" descr="C:\Users\irma.febre\Desktop\KFL\Denuncias\ID 185-RM-2017 Canteras Chacabuco S.A\Area proyecto_19 Enero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rma.febre\Desktop\KFL\Denuncias\ID 185-RM-2017 Canteras Chacabuco S.A\Area proyecto_19 Enero 201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24000" cy="2349907"/>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52CC3" w:rsidRPr="00B35B7C" w:rsidRDefault="00220DB5" w:rsidP="0089672F">
            <w:pPr>
              <w:spacing w:after="0" w:line="240" w:lineRule="auto"/>
              <w:jc w:val="center"/>
              <w:rPr>
                <w:rFonts w:ascii="Calibri" w:eastAsia="Times New Roman" w:hAnsi="Calibri" w:cs="Times New Roman"/>
                <w:color w:val="000000"/>
                <w:sz w:val="20"/>
                <w:szCs w:val="20"/>
                <w:lang w:eastAsia="es-CL"/>
              </w:rPr>
            </w:pPr>
            <w:r w:rsidRPr="00B35B7C">
              <w:rPr>
                <w:rFonts w:ascii="Calibri" w:eastAsia="Times New Roman" w:hAnsi="Calibri" w:cs="Times New Roman"/>
                <w:noProof/>
                <w:color w:val="000000"/>
                <w:sz w:val="20"/>
                <w:szCs w:val="20"/>
                <w:lang w:eastAsia="es-CL"/>
              </w:rPr>
              <w:drawing>
                <wp:inline distT="0" distB="0" distL="0" distR="0">
                  <wp:extent cx="3924000" cy="2349907"/>
                  <wp:effectExtent l="0" t="0" r="635" b="0"/>
                  <wp:docPr id="24" name="Imagen 24" descr="C:\Users\irma.febre\Desktop\KFL\Denuncias\ID 185-RM-2017 Canteras Chacabuco S.A\Area proyecto_20 Nov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irma.febre\Desktop\KFL\Denuncias\ID 185-RM-2017 Canteras Chacabuco S.A\Area proyecto_20 Nov 201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24000" cy="2349907"/>
                          </a:xfrm>
                          <a:prstGeom prst="rect">
                            <a:avLst/>
                          </a:prstGeom>
                          <a:noFill/>
                          <a:ln>
                            <a:noFill/>
                          </a:ln>
                        </pic:spPr>
                      </pic:pic>
                    </a:graphicData>
                  </a:graphic>
                </wp:inline>
              </w:drawing>
            </w:r>
          </w:p>
        </w:tc>
      </w:tr>
      <w:tr w:rsidR="00552CC3" w:rsidRPr="00B35B7C" w:rsidTr="0089672F">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552CC3" w:rsidRPr="00B35B7C" w:rsidRDefault="00552CC3" w:rsidP="0089672F">
            <w:pPr>
              <w:spacing w:after="0" w:line="240" w:lineRule="auto"/>
              <w:contextualSpacing/>
              <w:outlineLvl w:val="1"/>
              <w:rPr>
                <w:rFonts w:ascii="Calibri" w:eastAsia="Times New Roman" w:hAnsi="Calibri" w:cs="Calibri"/>
                <w:b/>
                <w:color w:val="000000"/>
                <w:sz w:val="18"/>
                <w:szCs w:val="18"/>
                <w:lang w:eastAsia="es-CL"/>
              </w:rPr>
            </w:pPr>
            <w:bookmarkStart w:id="114" w:name="_Toc1725947"/>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6</w:t>
            </w:r>
            <w:bookmarkEnd w:id="114"/>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2CC3" w:rsidRPr="00B35B7C" w:rsidRDefault="00552CC3" w:rsidP="0089672F">
            <w:pPr>
              <w:spacing w:after="0" w:line="240" w:lineRule="auto"/>
              <w:rPr>
                <w:rFonts w:ascii="Calibri" w:eastAsia="Times New Roman" w:hAnsi="Calibri" w:cs="Times New Roman"/>
                <w:noProof/>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data de imagen 1</w:t>
            </w:r>
            <w:r w:rsidR="00220DB5" w:rsidRPr="00B35B7C">
              <w:rPr>
                <w:rFonts w:ascii="Calibri" w:eastAsia="Times New Roman" w:hAnsi="Calibri" w:cs="Times New Roman"/>
                <w:color w:val="000000"/>
                <w:sz w:val="18"/>
                <w:szCs w:val="18"/>
                <w:lang w:eastAsia="es-CL"/>
              </w:rPr>
              <w:t>9</w:t>
            </w:r>
            <w:r w:rsidRPr="00B35B7C">
              <w:rPr>
                <w:rFonts w:ascii="Calibri" w:eastAsia="Times New Roman" w:hAnsi="Calibri" w:cs="Times New Roman"/>
                <w:color w:val="000000"/>
                <w:sz w:val="18"/>
                <w:szCs w:val="18"/>
                <w:lang w:eastAsia="es-CL"/>
              </w:rPr>
              <w:t>-</w:t>
            </w:r>
            <w:r w:rsidR="00220DB5" w:rsidRPr="00B35B7C">
              <w:rPr>
                <w:rFonts w:ascii="Calibri" w:eastAsia="Times New Roman" w:hAnsi="Calibri" w:cs="Times New Roman"/>
                <w:color w:val="000000"/>
                <w:sz w:val="18"/>
                <w:szCs w:val="18"/>
                <w:lang w:eastAsia="es-CL"/>
              </w:rPr>
              <w:t>01</w:t>
            </w:r>
            <w:r w:rsidRPr="00B35B7C">
              <w:rPr>
                <w:rFonts w:ascii="Calibri" w:eastAsia="Times New Roman" w:hAnsi="Calibri" w:cs="Times New Roman"/>
                <w:color w:val="000000"/>
                <w:sz w:val="18"/>
                <w:szCs w:val="18"/>
                <w:lang w:eastAsia="es-CL"/>
              </w:rPr>
              <w:t>-201</w:t>
            </w:r>
            <w:r w:rsidR="00220DB5" w:rsidRPr="00B35B7C">
              <w:rPr>
                <w:rFonts w:ascii="Calibri" w:eastAsia="Times New Roman" w:hAnsi="Calibri" w:cs="Times New Roman"/>
                <w:color w:val="000000"/>
                <w:sz w:val="18"/>
                <w:szCs w:val="18"/>
                <w:lang w:eastAsia="es-CL"/>
              </w:rPr>
              <w:t>8</w:t>
            </w:r>
            <w:r w:rsidRPr="00B35B7C">
              <w:rPr>
                <w:rFonts w:ascii="Calibri" w:eastAsia="Times New Roman" w:hAnsi="Calibri" w:cs="Times New Roman"/>
                <w:color w:val="000000"/>
                <w:sz w:val="18"/>
                <w:szCs w:val="18"/>
                <w:lang w:eastAsia="es-CL"/>
              </w:rPr>
              <w:t>.</w:t>
            </w:r>
          </w:p>
        </w:tc>
        <w:tc>
          <w:tcPr>
            <w:tcW w:w="320" w:type="pct"/>
            <w:tcBorders>
              <w:top w:val="single" w:sz="4" w:space="0" w:color="auto"/>
              <w:left w:val="nil"/>
              <w:bottom w:val="single" w:sz="4" w:space="0" w:color="auto"/>
              <w:right w:val="nil"/>
            </w:tcBorders>
            <w:shd w:val="clear" w:color="auto" w:fill="auto"/>
            <w:noWrap/>
            <w:vAlign w:val="center"/>
            <w:hideMark/>
          </w:tcPr>
          <w:p w:rsidR="00552CC3" w:rsidRPr="00B35B7C" w:rsidRDefault="00552CC3" w:rsidP="0089672F">
            <w:pPr>
              <w:spacing w:after="0" w:line="240" w:lineRule="auto"/>
              <w:contextualSpacing/>
              <w:outlineLvl w:val="1"/>
              <w:rPr>
                <w:rFonts w:ascii="Calibri" w:eastAsia="Times New Roman" w:hAnsi="Calibri" w:cs="Calibri"/>
                <w:b/>
                <w:color w:val="365F91"/>
                <w:sz w:val="18"/>
                <w:szCs w:val="18"/>
              </w:rPr>
            </w:pPr>
            <w:bookmarkStart w:id="115" w:name="_Toc1725948"/>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7</w:t>
            </w:r>
            <w:bookmarkEnd w:id="115"/>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52CC3" w:rsidRPr="00B35B7C" w:rsidRDefault="00552CC3" w:rsidP="0089672F">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data de imagen 20-11-2018.</w:t>
            </w:r>
          </w:p>
        </w:tc>
      </w:tr>
      <w:tr w:rsidR="00552CC3" w:rsidRPr="00D42470" w:rsidTr="0089672F">
        <w:trPr>
          <w:trHeight w:val="179"/>
          <w:jc w:val="center"/>
        </w:trPr>
        <w:tc>
          <w:tcPr>
            <w:tcW w:w="2500" w:type="pct"/>
            <w:gridSpan w:val="2"/>
            <w:tcBorders>
              <w:top w:val="single" w:sz="4" w:space="0" w:color="auto"/>
              <w:left w:val="single" w:sz="4" w:space="0" w:color="auto"/>
              <w:bottom w:val="single" w:sz="4" w:space="0" w:color="auto"/>
              <w:right w:val="single" w:sz="4" w:space="0" w:color="000000"/>
            </w:tcBorders>
          </w:tcPr>
          <w:p w:rsidR="00552CC3" w:rsidRPr="00B35B7C" w:rsidRDefault="00552CC3"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w:t>
            </w:r>
            <w:r w:rsidR="00220DB5" w:rsidRPr="00B35B7C">
              <w:rPr>
                <w:rFonts w:ascii="Calibri" w:eastAsia="Times New Roman" w:hAnsi="Calibri" w:cs="Times New Roman"/>
                <w:color w:val="000000"/>
                <w:sz w:val="18"/>
                <w:szCs w:val="18"/>
                <w:lang w:eastAsia="es-CL"/>
              </w:rPr>
              <w:t>del área de ubicación del proyecto en enero de 2018, donde no se observa actividad en el lugar.</w:t>
            </w:r>
          </w:p>
        </w:tc>
        <w:tc>
          <w:tcPr>
            <w:tcW w:w="2500" w:type="pct"/>
            <w:gridSpan w:val="2"/>
            <w:tcBorders>
              <w:top w:val="single" w:sz="4" w:space="0" w:color="auto"/>
              <w:left w:val="single" w:sz="4" w:space="0" w:color="auto"/>
              <w:bottom w:val="single" w:sz="4" w:space="0" w:color="auto"/>
              <w:right w:val="single" w:sz="4" w:space="0" w:color="000000"/>
            </w:tcBorders>
          </w:tcPr>
          <w:p w:rsidR="00552CC3" w:rsidRPr="00364A4D" w:rsidRDefault="00552CC3"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w:t>
            </w:r>
            <w:r w:rsidR="00220DB5" w:rsidRPr="00B35B7C">
              <w:rPr>
                <w:rFonts w:ascii="Calibri" w:eastAsia="Times New Roman" w:hAnsi="Calibri" w:cs="Times New Roman"/>
                <w:color w:val="000000"/>
                <w:sz w:val="18"/>
                <w:szCs w:val="18"/>
                <w:lang w:eastAsia="es-CL"/>
              </w:rPr>
              <w:t>del área de ubicación del proyecto en octubre de 2018, donde no se observa actividad en el lugar.</w:t>
            </w:r>
          </w:p>
        </w:tc>
      </w:tr>
    </w:tbl>
    <w:p w:rsidR="00552CC3" w:rsidRDefault="00552CC3"/>
    <w:tbl>
      <w:tblPr>
        <w:tblW w:w="5000" w:type="pct"/>
        <w:jc w:val="center"/>
        <w:tblLayout w:type="fixed"/>
        <w:tblCellMar>
          <w:left w:w="70" w:type="dxa"/>
          <w:right w:w="70" w:type="dxa"/>
        </w:tblCellMar>
        <w:tblLook w:val="04A0" w:firstRow="1" w:lastRow="0" w:firstColumn="1" w:lastColumn="0" w:noHBand="0" w:noVBand="1"/>
      </w:tblPr>
      <w:tblGrid>
        <w:gridCol w:w="846"/>
        <w:gridCol w:w="5935"/>
        <w:gridCol w:w="868"/>
        <w:gridCol w:w="5913"/>
      </w:tblGrid>
      <w:tr w:rsidR="008D7FF6" w:rsidRPr="00B35B7C" w:rsidTr="008D7FF6">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FF6" w:rsidRPr="00B35B7C" w:rsidRDefault="008D7FF6" w:rsidP="0089672F">
            <w:pPr>
              <w:spacing w:after="0" w:line="240" w:lineRule="auto"/>
              <w:jc w:val="center"/>
              <w:rPr>
                <w:rFonts w:ascii="Calibri" w:eastAsia="Times New Roman" w:hAnsi="Calibri" w:cs="Times New Roman"/>
                <w:b/>
                <w:bCs/>
                <w:color w:val="000000"/>
                <w:sz w:val="20"/>
                <w:szCs w:val="20"/>
                <w:lang w:eastAsia="es-CL"/>
              </w:rPr>
            </w:pPr>
            <w:r w:rsidRPr="00B35B7C">
              <w:rPr>
                <w:rFonts w:ascii="Calibri" w:eastAsia="Times New Roman" w:hAnsi="Calibri" w:cs="Times New Roman"/>
                <w:b/>
                <w:bCs/>
                <w:color w:val="000000"/>
                <w:sz w:val="20"/>
                <w:szCs w:val="20"/>
                <w:lang w:eastAsia="es-CL"/>
              </w:rPr>
              <w:lastRenderedPageBreak/>
              <w:t xml:space="preserve">Registros </w:t>
            </w:r>
          </w:p>
        </w:tc>
      </w:tr>
      <w:tr w:rsidR="008D7FF6" w:rsidRPr="00B35B7C" w:rsidTr="008D7FF6">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8D7FF6" w:rsidRPr="00B35B7C" w:rsidRDefault="00A50D19" w:rsidP="0089672F">
            <w:pPr>
              <w:spacing w:after="0" w:line="240" w:lineRule="auto"/>
              <w:jc w:val="center"/>
              <w:rPr>
                <w:noProof/>
              </w:rPr>
            </w:pPr>
            <w:r w:rsidRPr="00B35B7C">
              <w:rPr>
                <w:noProof/>
              </w:rPr>
              <w:drawing>
                <wp:inline distT="0" distB="0" distL="0" distR="0">
                  <wp:extent cx="3960000" cy="2371463"/>
                  <wp:effectExtent l="0" t="0" r="2540" b="0"/>
                  <wp:docPr id="11" name="Imagen 11" descr="C:\Users\irma.febre\Desktop\KFL\Denuncias\ID 185-RM-2017 Canteras Chacabuco S.A\Depósito_Febrero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rma.febre\Desktop\KFL\Denuncias\ID 185-RM-2017 Canteras Chacabuco S.A\Depósito_Febrero 201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60000" cy="2371463"/>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8D7FF6" w:rsidRPr="00B35B7C" w:rsidRDefault="00A50D19" w:rsidP="0089672F">
            <w:pPr>
              <w:spacing w:after="0" w:line="240" w:lineRule="auto"/>
              <w:jc w:val="center"/>
              <w:rPr>
                <w:rFonts w:ascii="Calibri" w:eastAsia="Times New Roman" w:hAnsi="Calibri" w:cs="Times New Roman"/>
                <w:color w:val="000000"/>
                <w:sz w:val="20"/>
                <w:szCs w:val="20"/>
                <w:lang w:eastAsia="es-CL"/>
              </w:rPr>
            </w:pPr>
            <w:r w:rsidRPr="00B35B7C">
              <w:rPr>
                <w:rFonts w:ascii="Calibri" w:eastAsia="Times New Roman" w:hAnsi="Calibri" w:cs="Times New Roman"/>
                <w:noProof/>
                <w:color w:val="000000"/>
                <w:sz w:val="20"/>
                <w:szCs w:val="20"/>
                <w:lang w:eastAsia="es-CL"/>
              </w:rPr>
              <w:drawing>
                <wp:inline distT="0" distB="0" distL="0" distR="0">
                  <wp:extent cx="3960000" cy="2371465"/>
                  <wp:effectExtent l="0" t="0" r="2540" b="0"/>
                  <wp:docPr id="12" name="Imagen 12" descr="C:\Users\irma.febre\Desktop\KFL\Denuncias\ID 185-RM-2017 Canteras Chacabuco S.A\Depósito_Oct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rma.febre\Desktop\KFL\Denuncias\ID 185-RM-2017 Canteras Chacabuco S.A\Depósito_Oct 201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60000" cy="2371465"/>
                          </a:xfrm>
                          <a:prstGeom prst="rect">
                            <a:avLst/>
                          </a:prstGeom>
                          <a:noFill/>
                          <a:ln>
                            <a:noFill/>
                          </a:ln>
                        </pic:spPr>
                      </pic:pic>
                    </a:graphicData>
                  </a:graphic>
                </wp:inline>
              </w:drawing>
            </w:r>
          </w:p>
        </w:tc>
      </w:tr>
      <w:tr w:rsidR="008D7FF6" w:rsidRPr="00B35B7C" w:rsidTr="008D7FF6">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8D7FF6" w:rsidRPr="00B35B7C" w:rsidRDefault="008D7FF6" w:rsidP="0089672F">
            <w:pPr>
              <w:spacing w:after="0" w:line="240" w:lineRule="auto"/>
              <w:contextualSpacing/>
              <w:outlineLvl w:val="1"/>
              <w:rPr>
                <w:rFonts w:ascii="Calibri" w:eastAsia="Times New Roman" w:hAnsi="Calibri" w:cs="Calibri"/>
                <w:b/>
                <w:color w:val="000000"/>
                <w:sz w:val="18"/>
                <w:szCs w:val="18"/>
                <w:lang w:eastAsia="es-CL"/>
              </w:rPr>
            </w:pPr>
            <w:bookmarkStart w:id="116" w:name="_Toc1725949"/>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8</w:t>
            </w:r>
            <w:bookmarkEnd w:id="116"/>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D7FF6" w:rsidRPr="00B35B7C" w:rsidRDefault="008D7FF6" w:rsidP="0089672F">
            <w:pPr>
              <w:spacing w:after="0" w:line="240" w:lineRule="auto"/>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785578" w:rsidRPr="00B35B7C">
              <w:rPr>
                <w:rFonts w:ascii="Calibri" w:eastAsia="Times New Roman" w:hAnsi="Calibri" w:cs="Times New Roman"/>
                <w:color w:val="000000"/>
                <w:sz w:val="18"/>
                <w:szCs w:val="18"/>
                <w:lang w:eastAsia="es-CL"/>
              </w:rPr>
              <w:t>22-02-</w:t>
            </w:r>
            <w:r w:rsidRPr="00B35B7C">
              <w:rPr>
                <w:rFonts w:ascii="Calibri" w:eastAsia="Times New Roman" w:hAnsi="Calibri" w:cs="Times New Roman"/>
                <w:color w:val="000000"/>
                <w:sz w:val="18"/>
                <w:szCs w:val="18"/>
                <w:lang w:eastAsia="es-CL"/>
              </w:rPr>
              <w:t>201</w:t>
            </w:r>
            <w:r w:rsidR="00785578" w:rsidRPr="00B35B7C">
              <w:rPr>
                <w:rFonts w:ascii="Calibri" w:eastAsia="Times New Roman" w:hAnsi="Calibri" w:cs="Times New Roman"/>
                <w:color w:val="000000"/>
                <w:sz w:val="18"/>
                <w:szCs w:val="18"/>
                <w:lang w:eastAsia="es-CL"/>
              </w:rPr>
              <w:t>7</w:t>
            </w:r>
            <w:r w:rsidRPr="00B35B7C">
              <w:rPr>
                <w:rFonts w:ascii="Calibri" w:eastAsia="Times New Roman" w:hAnsi="Calibri" w:cs="Times New Roman"/>
                <w:color w:val="000000"/>
                <w:sz w:val="18"/>
                <w:szCs w:val="18"/>
                <w:lang w:eastAsia="es-CL"/>
              </w:rPr>
              <w:t>.</w:t>
            </w:r>
          </w:p>
        </w:tc>
        <w:tc>
          <w:tcPr>
            <w:tcW w:w="320" w:type="pct"/>
            <w:tcBorders>
              <w:top w:val="single" w:sz="4" w:space="0" w:color="auto"/>
              <w:left w:val="nil"/>
              <w:bottom w:val="single" w:sz="4" w:space="0" w:color="auto"/>
              <w:right w:val="nil"/>
            </w:tcBorders>
            <w:shd w:val="clear" w:color="auto" w:fill="auto"/>
            <w:noWrap/>
            <w:vAlign w:val="center"/>
            <w:hideMark/>
          </w:tcPr>
          <w:p w:rsidR="008D7FF6" w:rsidRPr="00B35B7C" w:rsidRDefault="008D7FF6" w:rsidP="0089672F">
            <w:pPr>
              <w:spacing w:after="0" w:line="240" w:lineRule="auto"/>
              <w:contextualSpacing/>
              <w:outlineLvl w:val="1"/>
              <w:rPr>
                <w:rFonts w:ascii="Calibri" w:eastAsia="Times New Roman" w:hAnsi="Calibri" w:cs="Calibri"/>
                <w:b/>
                <w:color w:val="365F91"/>
                <w:sz w:val="18"/>
                <w:szCs w:val="18"/>
              </w:rPr>
            </w:pPr>
            <w:bookmarkStart w:id="117" w:name="_Toc1725950"/>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9</w:t>
            </w:r>
            <w:bookmarkEnd w:id="117"/>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FF6" w:rsidRPr="00B35B7C" w:rsidRDefault="008D7FF6" w:rsidP="0089672F">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785578" w:rsidRPr="00B35B7C">
              <w:rPr>
                <w:rFonts w:ascii="Calibri" w:eastAsia="Times New Roman" w:hAnsi="Calibri" w:cs="Times New Roman"/>
                <w:color w:val="000000"/>
                <w:sz w:val="18"/>
                <w:szCs w:val="18"/>
                <w:lang w:eastAsia="es-CL"/>
              </w:rPr>
              <w:t>12-10-2017.</w:t>
            </w:r>
          </w:p>
        </w:tc>
      </w:tr>
      <w:tr w:rsidR="008D7FF6" w:rsidRPr="00B35B7C" w:rsidTr="008D7FF6">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8D7FF6" w:rsidRPr="00B35B7C" w:rsidRDefault="008D7FF6"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w:t>
            </w:r>
            <w:r w:rsidR="00785578" w:rsidRPr="00B35B7C">
              <w:rPr>
                <w:rFonts w:ascii="Calibri" w:eastAsia="Times New Roman" w:hAnsi="Calibri" w:cs="Times New Roman"/>
                <w:color w:val="000000"/>
                <w:sz w:val="18"/>
                <w:szCs w:val="18"/>
                <w:lang w:eastAsia="es-CL"/>
              </w:rPr>
              <w:t>de la ubicación del depósito constatado mediante imágenes satelitales, donde se observa que, en febrero de 2017, dicho depósito no existía.</w:t>
            </w:r>
          </w:p>
        </w:tc>
        <w:tc>
          <w:tcPr>
            <w:tcW w:w="2500" w:type="pct"/>
            <w:gridSpan w:val="2"/>
            <w:tcBorders>
              <w:top w:val="single" w:sz="4" w:space="0" w:color="auto"/>
              <w:left w:val="single" w:sz="4" w:space="0" w:color="auto"/>
              <w:bottom w:val="single" w:sz="4" w:space="0" w:color="000000"/>
              <w:right w:val="single" w:sz="4" w:space="0" w:color="000000"/>
            </w:tcBorders>
          </w:tcPr>
          <w:p w:rsidR="008D7FF6" w:rsidRPr="00B35B7C" w:rsidRDefault="008D7FF6"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w:t>
            </w:r>
            <w:r w:rsidR="00785578" w:rsidRPr="00B35B7C">
              <w:rPr>
                <w:rFonts w:ascii="Calibri" w:eastAsia="Times New Roman" w:hAnsi="Calibri" w:cs="Times New Roman"/>
                <w:color w:val="000000"/>
                <w:sz w:val="18"/>
                <w:szCs w:val="18"/>
                <w:lang w:eastAsia="es-CL"/>
              </w:rPr>
              <w:t xml:space="preserve">del depósito de material, donde se observa </w:t>
            </w:r>
            <w:proofErr w:type="gramStart"/>
            <w:r w:rsidR="00785578" w:rsidRPr="00B35B7C">
              <w:rPr>
                <w:rFonts w:ascii="Calibri" w:eastAsia="Times New Roman" w:hAnsi="Calibri" w:cs="Times New Roman"/>
                <w:color w:val="000000"/>
                <w:sz w:val="18"/>
                <w:szCs w:val="18"/>
                <w:lang w:eastAsia="es-CL"/>
              </w:rPr>
              <w:t>que</w:t>
            </w:r>
            <w:proofErr w:type="gramEnd"/>
            <w:r w:rsidR="00785578" w:rsidRPr="00B35B7C">
              <w:rPr>
                <w:rFonts w:ascii="Calibri" w:eastAsia="Times New Roman" w:hAnsi="Calibri" w:cs="Times New Roman"/>
                <w:color w:val="000000"/>
                <w:sz w:val="18"/>
                <w:szCs w:val="18"/>
                <w:lang w:eastAsia="es-CL"/>
              </w:rPr>
              <w:t xml:space="preserve"> en octubre de 2017, ya se utilizaba el sector para dicha actividad.</w:t>
            </w:r>
          </w:p>
        </w:tc>
      </w:tr>
      <w:tr w:rsidR="008D7FF6" w:rsidRPr="00B35B7C" w:rsidTr="008D7FF6">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8D7FF6" w:rsidRPr="00B35B7C" w:rsidRDefault="00A50D19" w:rsidP="0089672F">
            <w:pPr>
              <w:spacing w:after="0" w:line="240" w:lineRule="auto"/>
              <w:jc w:val="center"/>
              <w:rPr>
                <w:noProof/>
              </w:rPr>
            </w:pPr>
            <w:r w:rsidRPr="00B35B7C">
              <w:rPr>
                <w:rFonts w:ascii="Calibri" w:eastAsia="Times New Roman" w:hAnsi="Calibri" w:cs="Times New Roman"/>
                <w:noProof/>
                <w:color w:val="000000"/>
                <w:sz w:val="20"/>
                <w:szCs w:val="20"/>
                <w:lang w:eastAsia="es-CL"/>
              </w:rPr>
              <w:drawing>
                <wp:inline distT="0" distB="0" distL="0" distR="0" wp14:anchorId="497985CD" wp14:editId="560EF84A">
                  <wp:extent cx="3960000" cy="2371465"/>
                  <wp:effectExtent l="0" t="0" r="2540" b="0"/>
                  <wp:docPr id="14" name="Imagen 14" descr="C:\Users\irma.febre\Desktop\KFL\Denuncias\ID 185-RM-2017 Canteras Chacabuco S.A\Depósito_Dic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rma.febre\Desktop\KFL\Denuncias\ID 185-RM-2017 Canteras Chacabuco S.A\Depósito_Dic 2017.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60000" cy="2371465"/>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8D7FF6" w:rsidRPr="00B35B7C" w:rsidRDefault="00A50D19" w:rsidP="0089672F">
            <w:pPr>
              <w:spacing w:after="0" w:line="240" w:lineRule="auto"/>
              <w:jc w:val="center"/>
              <w:rPr>
                <w:rFonts w:ascii="Calibri" w:eastAsia="Times New Roman" w:hAnsi="Calibri" w:cs="Times New Roman"/>
                <w:color w:val="000000"/>
                <w:sz w:val="20"/>
                <w:szCs w:val="20"/>
                <w:lang w:eastAsia="es-CL"/>
              </w:rPr>
            </w:pPr>
            <w:r w:rsidRPr="00B35B7C">
              <w:rPr>
                <w:noProof/>
              </w:rPr>
              <w:drawing>
                <wp:inline distT="0" distB="0" distL="0" distR="0" wp14:anchorId="784C53DE" wp14:editId="233A664F">
                  <wp:extent cx="3960000" cy="2371465"/>
                  <wp:effectExtent l="0" t="0" r="2540" b="0"/>
                  <wp:docPr id="16" name="Imagen 16" descr="C:\Users\irma.febre\Desktop\KFL\Denuncias\ID 185-RM-2017 Canteras Chacabuco S.A\Depósito_Nov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rma.febre\Desktop\KFL\Denuncias\ID 185-RM-2017 Canteras Chacabuco S.A\Depósito_Nov 201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60000" cy="2371465"/>
                          </a:xfrm>
                          <a:prstGeom prst="rect">
                            <a:avLst/>
                          </a:prstGeom>
                          <a:noFill/>
                          <a:ln>
                            <a:noFill/>
                          </a:ln>
                        </pic:spPr>
                      </pic:pic>
                    </a:graphicData>
                  </a:graphic>
                </wp:inline>
              </w:drawing>
            </w:r>
          </w:p>
        </w:tc>
      </w:tr>
      <w:tr w:rsidR="008D7FF6" w:rsidRPr="00B35B7C" w:rsidTr="008D7FF6">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8D7FF6" w:rsidRPr="00B35B7C" w:rsidRDefault="008D7FF6" w:rsidP="0089672F">
            <w:pPr>
              <w:spacing w:after="0" w:line="240" w:lineRule="auto"/>
              <w:contextualSpacing/>
              <w:outlineLvl w:val="1"/>
              <w:rPr>
                <w:rFonts w:ascii="Calibri" w:eastAsia="Times New Roman" w:hAnsi="Calibri" w:cs="Calibri"/>
                <w:b/>
                <w:color w:val="000000"/>
                <w:sz w:val="18"/>
                <w:szCs w:val="18"/>
                <w:lang w:eastAsia="es-CL"/>
              </w:rPr>
            </w:pPr>
            <w:bookmarkStart w:id="118" w:name="_Toc1725951"/>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10</w:t>
            </w:r>
            <w:bookmarkEnd w:id="118"/>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D7FF6" w:rsidRPr="00B35B7C" w:rsidRDefault="008D7FF6" w:rsidP="0089672F">
            <w:pPr>
              <w:spacing w:after="0" w:line="240" w:lineRule="auto"/>
              <w:rPr>
                <w:rFonts w:ascii="Calibri" w:eastAsia="Times New Roman" w:hAnsi="Calibri" w:cs="Times New Roman"/>
                <w:noProof/>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785578" w:rsidRPr="00B35B7C">
              <w:rPr>
                <w:rFonts w:ascii="Calibri" w:eastAsia="Times New Roman" w:hAnsi="Calibri" w:cs="Times New Roman"/>
                <w:color w:val="000000"/>
                <w:sz w:val="18"/>
                <w:szCs w:val="18"/>
                <w:lang w:eastAsia="es-CL"/>
              </w:rPr>
              <w:t>13-12-2017.</w:t>
            </w:r>
          </w:p>
        </w:tc>
        <w:tc>
          <w:tcPr>
            <w:tcW w:w="320" w:type="pct"/>
            <w:tcBorders>
              <w:top w:val="single" w:sz="4" w:space="0" w:color="auto"/>
              <w:left w:val="nil"/>
              <w:bottom w:val="single" w:sz="4" w:space="0" w:color="auto"/>
              <w:right w:val="nil"/>
            </w:tcBorders>
            <w:shd w:val="clear" w:color="auto" w:fill="auto"/>
            <w:noWrap/>
            <w:vAlign w:val="center"/>
            <w:hideMark/>
          </w:tcPr>
          <w:p w:rsidR="008D7FF6" w:rsidRPr="00B35B7C" w:rsidRDefault="008D7FF6" w:rsidP="0089672F">
            <w:pPr>
              <w:spacing w:after="0" w:line="240" w:lineRule="auto"/>
              <w:contextualSpacing/>
              <w:outlineLvl w:val="1"/>
              <w:rPr>
                <w:rFonts w:ascii="Calibri" w:eastAsia="Times New Roman" w:hAnsi="Calibri" w:cs="Calibri"/>
                <w:b/>
                <w:color w:val="365F91"/>
                <w:sz w:val="18"/>
                <w:szCs w:val="18"/>
              </w:rPr>
            </w:pPr>
            <w:bookmarkStart w:id="119" w:name="_Toc1725952"/>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11</w:t>
            </w:r>
            <w:bookmarkEnd w:id="119"/>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FF6" w:rsidRPr="00B35B7C" w:rsidRDefault="008D7FF6" w:rsidP="0089672F">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data de imagen 20</w:t>
            </w:r>
            <w:r w:rsidR="00785578" w:rsidRPr="00B35B7C">
              <w:rPr>
                <w:rFonts w:ascii="Calibri" w:eastAsia="Times New Roman" w:hAnsi="Calibri" w:cs="Times New Roman"/>
                <w:color w:val="000000"/>
                <w:sz w:val="18"/>
                <w:szCs w:val="18"/>
                <w:lang w:eastAsia="es-CL"/>
              </w:rPr>
              <w:t>-11-</w:t>
            </w:r>
            <w:r w:rsidRPr="00B35B7C">
              <w:rPr>
                <w:rFonts w:ascii="Calibri" w:eastAsia="Times New Roman" w:hAnsi="Calibri" w:cs="Times New Roman"/>
                <w:color w:val="000000"/>
                <w:sz w:val="18"/>
                <w:szCs w:val="18"/>
                <w:lang w:eastAsia="es-CL"/>
              </w:rPr>
              <w:t>2018.</w:t>
            </w:r>
          </w:p>
        </w:tc>
      </w:tr>
      <w:tr w:rsidR="00785578" w:rsidRPr="00D42470" w:rsidTr="00785578">
        <w:trPr>
          <w:trHeight w:val="179"/>
          <w:jc w:val="center"/>
        </w:trPr>
        <w:tc>
          <w:tcPr>
            <w:tcW w:w="2500" w:type="pct"/>
            <w:gridSpan w:val="2"/>
            <w:tcBorders>
              <w:top w:val="single" w:sz="4" w:space="0" w:color="auto"/>
              <w:left w:val="single" w:sz="4" w:space="0" w:color="auto"/>
              <w:bottom w:val="single" w:sz="4" w:space="0" w:color="auto"/>
              <w:right w:val="single" w:sz="4" w:space="0" w:color="000000"/>
            </w:tcBorders>
          </w:tcPr>
          <w:p w:rsidR="00785578" w:rsidRPr="00B35B7C" w:rsidRDefault="00785578"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depósito de material en diciembre de 2017.</w:t>
            </w:r>
          </w:p>
        </w:tc>
        <w:tc>
          <w:tcPr>
            <w:tcW w:w="2500" w:type="pct"/>
            <w:gridSpan w:val="2"/>
            <w:tcBorders>
              <w:top w:val="single" w:sz="4" w:space="0" w:color="auto"/>
              <w:left w:val="single" w:sz="4" w:space="0" w:color="auto"/>
              <w:bottom w:val="single" w:sz="4" w:space="0" w:color="auto"/>
              <w:right w:val="single" w:sz="4" w:space="0" w:color="000000"/>
            </w:tcBorders>
          </w:tcPr>
          <w:p w:rsidR="00785578" w:rsidRPr="00364A4D" w:rsidRDefault="00785578" w:rsidP="0089672F">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depósito de material en octubre de 2018.</w:t>
            </w:r>
          </w:p>
        </w:tc>
      </w:tr>
    </w:tbl>
    <w:p w:rsidR="008D7FF6" w:rsidRDefault="008D7FF6"/>
    <w:tbl>
      <w:tblPr>
        <w:tblW w:w="5000" w:type="pct"/>
        <w:jc w:val="center"/>
        <w:tblCellMar>
          <w:left w:w="70" w:type="dxa"/>
          <w:right w:w="70" w:type="dxa"/>
        </w:tblCellMar>
        <w:tblLook w:val="04A0" w:firstRow="1" w:lastRow="0" w:firstColumn="1" w:lastColumn="0" w:noHBand="0" w:noVBand="1"/>
      </w:tblPr>
      <w:tblGrid>
        <w:gridCol w:w="2406"/>
        <w:gridCol w:w="11156"/>
      </w:tblGrid>
      <w:tr w:rsidR="007121F7" w:rsidRPr="00D42470" w:rsidTr="0089672F">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121F7" w:rsidRPr="00D42470" w:rsidRDefault="007121F7" w:rsidP="0089672F">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121F7" w:rsidRPr="00D42470" w:rsidTr="0089672F">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7121F7" w:rsidRPr="00BA6671" w:rsidRDefault="007121F7" w:rsidP="0089672F">
            <w:pPr>
              <w:spacing w:after="0" w:line="240" w:lineRule="auto"/>
              <w:jc w:val="center"/>
              <w:rPr>
                <w:noProof/>
              </w:rPr>
            </w:pPr>
            <w:r>
              <w:rPr>
                <w:noProof/>
              </w:rPr>
              <w:drawing>
                <wp:inline distT="0" distB="0" distL="0" distR="0">
                  <wp:extent cx="8412480" cy="5034347"/>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minos2.jpg"/>
                          <pic:cNvPicPr/>
                        </pic:nvPicPr>
                        <pic:blipFill>
                          <a:blip r:embed="rId25">
                            <a:extLst>
                              <a:ext uri="{28A0092B-C50C-407E-A947-70E740481C1C}">
                                <a14:useLocalDpi xmlns:a14="http://schemas.microsoft.com/office/drawing/2010/main" val="0"/>
                              </a:ext>
                            </a:extLst>
                          </a:blip>
                          <a:stretch>
                            <a:fillRect/>
                          </a:stretch>
                        </pic:blipFill>
                        <pic:spPr>
                          <a:xfrm>
                            <a:off x="0" y="0"/>
                            <a:ext cx="8417095" cy="5037109"/>
                          </a:xfrm>
                          <a:prstGeom prst="rect">
                            <a:avLst/>
                          </a:prstGeom>
                        </pic:spPr>
                      </pic:pic>
                    </a:graphicData>
                  </a:graphic>
                </wp:inline>
              </w:drawing>
            </w:r>
          </w:p>
        </w:tc>
      </w:tr>
      <w:tr w:rsidR="007121F7" w:rsidRPr="00D42470" w:rsidTr="00552CC3">
        <w:trPr>
          <w:trHeight w:val="277"/>
          <w:jc w:val="center"/>
        </w:trPr>
        <w:tc>
          <w:tcPr>
            <w:tcW w:w="887" w:type="pct"/>
            <w:tcBorders>
              <w:top w:val="single" w:sz="4" w:space="0" w:color="auto"/>
              <w:left w:val="single" w:sz="4" w:space="0" w:color="auto"/>
              <w:bottom w:val="single" w:sz="4" w:space="0" w:color="000000"/>
              <w:right w:val="single" w:sz="4" w:space="0" w:color="000000"/>
            </w:tcBorders>
            <w:noWrap/>
            <w:vAlign w:val="center"/>
            <w:hideMark/>
          </w:tcPr>
          <w:p w:rsidR="007121F7" w:rsidRPr="00B73B2E" w:rsidRDefault="007121F7" w:rsidP="0089672F">
            <w:pPr>
              <w:spacing w:after="0" w:line="240" w:lineRule="auto"/>
              <w:contextualSpacing/>
              <w:outlineLvl w:val="1"/>
              <w:rPr>
                <w:rFonts w:ascii="Calibri" w:eastAsia="Times New Roman" w:hAnsi="Calibri" w:cs="Calibri"/>
                <w:b/>
                <w:color w:val="000000"/>
                <w:sz w:val="18"/>
                <w:szCs w:val="18"/>
                <w:lang w:eastAsia="es-CL"/>
              </w:rPr>
            </w:pPr>
            <w:bookmarkStart w:id="120" w:name="_Toc1725953"/>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28210F">
              <w:rPr>
                <w:rFonts w:ascii="Calibri" w:eastAsia="Calibri" w:hAnsi="Calibri" w:cs="Times New Roman"/>
                <w:b/>
                <w:noProof/>
                <w:sz w:val="18"/>
                <w:szCs w:val="18"/>
              </w:rPr>
              <w:t>12</w:t>
            </w:r>
            <w:bookmarkEnd w:id="120"/>
            <w:r w:rsidRPr="00B35B7C">
              <w:rPr>
                <w:rFonts w:ascii="Calibri" w:eastAsia="Calibri" w:hAnsi="Calibri" w:cs="Times New Roman"/>
                <w:b/>
                <w:sz w:val="18"/>
                <w:szCs w:val="18"/>
              </w:rPr>
              <w:fldChar w:fldCharType="end"/>
            </w:r>
          </w:p>
        </w:tc>
        <w:tc>
          <w:tcPr>
            <w:tcW w:w="4113" w:type="pct"/>
            <w:tcBorders>
              <w:top w:val="single" w:sz="4" w:space="0" w:color="auto"/>
              <w:left w:val="single" w:sz="4" w:space="0" w:color="auto"/>
              <w:bottom w:val="single" w:sz="4" w:space="0" w:color="000000"/>
              <w:right w:val="single" w:sz="4" w:space="0" w:color="000000"/>
            </w:tcBorders>
            <w:noWrap/>
            <w:vAlign w:val="center"/>
            <w:hideMark/>
          </w:tcPr>
          <w:p w:rsidR="007121F7" w:rsidRPr="00533FB4" w:rsidRDefault="007121F7" w:rsidP="0089672F">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00F24176" w:rsidRPr="00533FB4">
              <w:rPr>
                <w:rFonts w:ascii="Calibri" w:eastAsia="Times New Roman" w:hAnsi="Calibri" w:cs="Times New Roman"/>
                <w:color w:val="000000"/>
                <w:sz w:val="18"/>
                <w:szCs w:val="18"/>
                <w:lang w:eastAsia="es-CL"/>
              </w:rPr>
              <w:t xml:space="preserve">Registro fotográfico Google </w:t>
            </w:r>
            <w:proofErr w:type="spellStart"/>
            <w:r w:rsidR="00F24176" w:rsidRPr="00533FB4">
              <w:rPr>
                <w:rFonts w:ascii="Calibri" w:eastAsia="Times New Roman" w:hAnsi="Calibri" w:cs="Times New Roman"/>
                <w:color w:val="000000"/>
                <w:sz w:val="18"/>
                <w:szCs w:val="18"/>
                <w:lang w:eastAsia="es-CL"/>
              </w:rPr>
              <w:t>Earth</w:t>
            </w:r>
            <w:proofErr w:type="spellEnd"/>
            <w:r w:rsidR="00F24176" w:rsidRPr="00533FB4">
              <w:rPr>
                <w:rFonts w:ascii="Calibri" w:eastAsia="Times New Roman" w:hAnsi="Calibri" w:cs="Times New Roman"/>
                <w:color w:val="000000"/>
                <w:sz w:val="18"/>
                <w:szCs w:val="18"/>
                <w:lang w:eastAsia="es-CL"/>
              </w:rPr>
              <w:t xml:space="preserve">, data de imagen </w:t>
            </w:r>
            <w:r w:rsidR="00F24176">
              <w:rPr>
                <w:rFonts w:ascii="Calibri" w:eastAsia="Times New Roman" w:hAnsi="Calibri" w:cs="Times New Roman"/>
                <w:color w:val="000000"/>
                <w:sz w:val="18"/>
                <w:szCs w:val="18"/>
                <w:lang w:eastAsia="es-CL"/>
              </w:rPr>
              <w:t>20 de noviembre</w:t>
            </w:r>
            <w:r w:rsidR="00F24176" w:rsidRPr="00533FB4">
              <w:rPr>
                <w:rFonts w:ascii="Calibri" w:eastAsia="Times New Roman" w:hAnsi="Calibri" w:cs="Times New Roman"/>
                <w:color w:val="000000"/>
                <w:sz w:val="18"/>
                <w:szCs w:val="18"/>
                <w:lang w:eastAsia="es-CL"/>
              </w:rPr>
              <w:t xml:space="preserve"> de 2018</w:t>
            </w:r>
            <w:r w:rsidR="00F24176">
              <w:rPr>
                <w:rFonts w:ascii="Calibri" w:eastAsia="Times New Roman" w:hAnsi="Calibri" w:cs="Times New Roman"/>
                <w:color w:val="000000"/>
                <w:sz w:val="18"/>
                <w:szCs w:val="18"/>
                <w:lang w:eastAsia="es-CL"/>
              </w:rPr>
              <w:t>.</w:t>
            </w:r>
          </w:p>
        </w:tc>
      </w:tr>
      <w:tr w:rsidR="007121F7" w:rsidRPr="00D42470" w:rsidTr="0089672F">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7121F7" w:rsidRDefault="007121F7" w:rsidP="0089672F">
            <w:pPr>
              <w:spacing w:after="0" w:line="240" w:lineRule="auto"/>
              <w:jc w:val="both"/>
              <w:rPr>
                <w:rFonts w:ascii="Calibri" w:eastAsia="Times New Roman" w:hAnsi="Calibri" w:cs="Times New Roman"/>
                <w:color w:val="000000"/>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F24176">
              <w:rPr>
                <w:rFonts w:ascii="Calibri" w:eastAsia="Times New Roman" w:hAnsi="Calibri" w:cs="Times New Roman"/>
                <w:color w:val="000000"/>
                <w:sz w:val="18"/>
                <w:szCs w:val="18"/>
                <w:lang w:eastAsia="es-CL"/>
              </w:rPr>
              <w:t>Ubicación caminos hacia el área del proyecto (línea discontinua), respecto a la ubicación del camino de ingreso al sector del depósito observado mediante imágenes satelitales (línea continua).</w:t>
            </w:r>
          </w:p>
          <w:p w:rsidR="00EE1284" w:rsidRPr="00B373F6" w:rsidRDefault="00EE1284" w:rsidP="0089672F">
            <w:pPr>
              <w:spacing w:after="0" w:line="240" w:lineRule="auto"/>
              <w:jc w:val="both"/>
              <w:rPr>
                <w:rFonts w:ascii="Calibri" w:eastAsia="Times New Roman" w:hAnsi="Calibri" w:cs="Times New Roman"/>
                <w:sz w:val="18"/>
                <w:szCs w:val="18"/>
                <w:lang w:eastAsia="es-CL"/>
              </w:rPr>
            </w:pPr>
          </w:p>
        </w:tc>
      </w:tr>
    </w:tbl>
    <w:p w:rsidR="007121F7" w:rsidRDefault="007121F7"/>
    <w:tbl>
      <w:tblPr>
        <w:tblW w:w="5000" w:type="pct"/>
        <w:jc w:val="center"/>
        <w:tblCellMar>
          <w:left w:w="70" w:type="dxa"/>
          <w:right w:w="70" w:type="dxa"/>
        </w:tblCellMar>
        <w:tblLook w:val="04A0" w:firstRow="1" w:lastRow="0" w:firstColumn="1" w:lastColumn="0" w:noHBand="0" w:noVBand="1"/>
      </w:tblPr>
      <w:tblGrid>
        <w:gridCol w:w="2406"/>
        <w:gridCol w:w="11156"/>
      </w:tblGrid>
      <w:tr w:rsidR="0028210F" w:rsidRPr="00D42470" w:rsidTr="00BD015C">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8210F" w:rsidRPr="00D42470" w:rsidRDefault="0028210F" w:rsidP="00BD015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28210F" w:rsidRPr="00D42470" w:rsidTr="00BD015C">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28210F" w:rsidRPr="00BA6671" w:rsidRDefault="0028210F" w:rsidP="00BD015C">
            <w:pPr>
              <w:spacing w:after="0" w:line="240" w:lineRule="auto"/>
              <w:jc w:val="center"/>
              <w:rPr>
                <w:noProof/>
              </w:rPr>
            </w:pPr>
            <w:r>
              <w:rPr>
                <w:noProof/>
              </w:rPr>
              <w:drawing>
                <wp:inline distT="0" distB="0" distL="0" distR="0">
                  <wp:extent cx="8405165" cy="5030340"/>
                  <wp:effectExtent l="0" t="0" r="0" b="0"/>
                  <wp:docPr id="7" name="Imagen 7" descr="C:\Users\irma.febre\Desktop\KFL\Denuncias\ID 185-RM-2017 Canteras Chacabuco S.A\IFA\Areas componentes proyecto erspecto a deposito denunci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Denuncias\ID 185-RM-2017 Canteras Chacabuco S.A\IFA\Areas componentes proyecto erspecto a deposito denunciado.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416911" cy="5037370"/>
                          </a:xfrm>
                          <a:prstGeom prst="rect">
                            <a:avLst/>
                          </a:prstGeom>
                          <a:noFill/>
                          <a:ln>
                            <a:noFill/>
                          </a:ln>
                        </pic:spPr>
                      </pic:pic>
                    </a:graphicData>
                  </a:graphic>
                </wp:inline>
              </w:drawing>
            </w:r>
          </w:p>
        </w:tc>
      </w:tr>
      <w:tr w:rsidR="0028210F" w:rsidRPr="00D42470" w:rsidTr="00BD015C">
        <w:trPr>
          <w:trHeight w:val="277"/>
          <w:jc w:val="center"/>
        </w:trPr>
        <w:tc>
          <w:tcPr>
            <w:tcW w:w="887" w:type="pct"/>
            <w:tcBorders>
              <w:top w:val="single" w:sz="4" w:space="0" w:color="auto"/>
              <w:left w:val="single" w:sz="4" w:space="0" w:color="auto"/>
              <w:bottom w:val="single" w:sz="4" w:space="0" w:color="000000"/>
              <w:right w:val="single" w:sz="4" w:space="0" w:color="000000"/>
            </w:tcBorders>
            <w:noWrap/>
            <w:vAlign w:val="center"/>
            <w:hideMark/>
          </w:tcPr>
          <w:p w:rsidR="0028210F" w:rsidRPr="00B73B2E" w:rsidRDefault="0028210F" w:rsidP="00BD015C">
            <w:pPr>
              <w:spacing w:after="0" w:line="240" w:lineRule="auto"/>
              <w:contextualSpacing/>
              <w:outlineLvl w:val="1"/>
              <w:rPr>
                <w:rFonts w:ascii="Calibri" w:eastAsia="Times New Roman" w:hAnsi="Calibri" w:cs="Calibri"/>
                <w:b/>
                <w:color w:val="000000"/>
                <w:sz w:val="18"/>
                <w:szCs w:val="18"/>
                <w:lang w:eastAsia="es-CL"/>
              </w:rPr>
            </w:pPr>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Pr>
                <w:rFonts w:ascii="Calibri" w:eastAsia="Calibri" w:hAnsi="Calibri" w:cs="Times New Roman"/>
                <w:b/>
                <w:noProof/>
                <w:sz w:val="18"/>
                <w:szCs w:val="18"/>
              </w:rPr>
              <w:t>13</w:t>
            </w:r>
            <w:r w:rsidRPr="00B35B7C">
              <w:rPr>
                <w:rFonts w:ascii="Calibri" w:eastAsia="Calibri" w:hAnsi="Calibri" w:cs="Times New Roman"/>
                <w:b/>
                <w:sz w:val="18"/>
                <w:szCs w:val="18"/>
              </w:rPr>
              <w:fldChar w:fldCharType="end"/>
            </w:r>
          </w:p>
        </w:tc>
        <w:tc>
          <w:tcPr>
            <w:tcW w:w="4113" w:type="pct"/>
            <w:tcBorders>
              <w:top w:val="single" w:sz="4" w:space="0" w:color="auto"/>
              <w:left w:val="single" w:sz="4" w:space="0" w:color="auto"/>
              <w:bottom w:val="single" w:sz="4" w:space="0" w:color="000000"/>
              <w:right w:val="single" w:sz="4" w:space="0" w:color="000000"/>
            </w:tcBorders>
            <w:noWrap/>
            <w:vAlign w:val="center"/>
            <w:hideMark/>
          </w:tcPr>
          <w:p w:rsidR="0028210F" w:rsidRPr="00533FB4" w:rsidRDefault="0028210F" w:rsidP="00BD015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DIA “Explotación y Procesamiento de Rocas en Cantera Preexistente – Canteras Chacabuco”.</w:t>
            </w:r>
          </w:p>
        </w:tc>
      </w:tr>
      <w:tr w:rsidR="0028210F" w:rsidRPr="00D42470" w:rsidTr="00BD015C">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28210F" w:rsidRPr="00B373F6" w:rsidRDefault="0028210F" w:rsidP="00BD015C">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 xml:space="preserve">Ubicación de las diferentes áreas proyectadas en el proyecto “Explotación y Procesamiento de Rocas en Cantera Preexistente – Canteras Chacabuco”, donde se observa, en azul, el área comprendida para la extracción (Cantera), en verde el área de acopio y en naranjo el área donde se ubicará la Planta de procesamiento, respecto </w:t>
            </w:r>
            <w:r>
              <w:rPr>
                <w:rFonts w:ascii="Calibri" w:eastAsia="Times New Roman" w:hAnsi="Calibri" w:cs="Times New Roman"/>
                <w:color w:val="000000"/>
                <w:sz w:val="18"/>
                <w:szCs w:val="18"/>
                <w:lang w:eastAsia="es-CL"/>
              </w:rPr>
              <w:t>a la ubicación del depósito observado (en rojo).</w:t>
            </w:r>
          </w:p>
        </w:tc>
      </w:tr>
    </w:tbl>
    <w:p w:rsidR="0028210F" w:rsidRDefault="0028210F"/>
    <w:p w:rsidR="00F96569" w:rsidRPr="00D42470" w:rsidRDefault="00F96569" w:rsidP="00F96569">
      <w:pPr>
        <w:pStyle w:val="Ttulo1"/>
      </w:pPr>
      <w:bookmarkStart w:id="121" w:name="_Toc1725954"/>
      <w:r w:rsidRPr="00D42470">
        <w:lastRenderedPageBreak/>
        <w:t>CONCLUSIONES</w:t>
      </w:r>
      <w:bookmarkEnd w:id="121"/>
    </w:p>
    <w:p w:rsidR="00F96569" w:rsidRPr="00F7456A" w:rsidRDefault="00F96569" w:rsidP="00F96569">
      <w:pPr>
        <w:spacing w:after="0" w:line="240" w:lineRule="auto"/>
        <w:contextualSpacing/>
        <w:jc w:val="both"/>
        <w:rPr>
          <w:rFonts w:eastAsia="Calibri" w:cs="Calibri"/>
          <w:b/>
          <w:sz w:val="20"/>
          <w:szCs w:val="20"/>
        </w:rPr>
      </w:pPr>
    </w:p>
    <w:p w:rsidR="00113377" w:rsidRDefault="00F96569" w:rsidP="00113377">
      <w:pPr>
        <w:spacing w:after="0" w:line="240" w:lineRule="auto"/>
        <w:jc w:val="both"/>
        <w:rPr>
          <w:rFonts w:eastAsia="Calibri" w:cs="Calibri"/>
          <w:sz w:val="20"/>
          <w:szCs w:val="20"/>
        </w:rPr>
      </w:pPr>
      <w:r w:rsidRPr="002B72CD">
        <w:rPr>
          <w:rFonts w:eastAsia="Calibri" w:cs="Calibri"/>
          <w:sz w:val="20"/>
          <w:szCs w:val="20"/>
        </w:rPr>
        <w:t xml:space="preserve">Los resultados de las actividades de fiscalización, asociados </w:t>
      </w:r>
      <w:r w:rsidR="00EE1284">
        <w:rPr>
          <w:rFonts w:eastAsia="Calibri" w:cs="Calibri"/>
          <w:sz w:val="20"/>
          <w:szCs w:val="20"/>
        </w:rPr>
        <w:t xml:space="preserve">al </w:t>
      </w:r>
      <w:r w:rsidRPr="002B72CD">
        <w:rPr>
          <w:rFonts w:eastAsia="Calibri" w:cs="Calibri"/>
          <w:sz w:val="20"/>
          <w:szCs w:val="20"/>
        </w:rPr>
        <w:t xml:space="preserve">Instrumento de Carácter Ambiental indicado en el punto 3, </w:t>
      </w:r>
      <w:r w:rsidR="00113377">
        <w:rPr>
          <w:rFonts w:eastAsia="Calibri" w:cs="Calibri"/>
          <w:sz w:val="20"/>
          <w:szCs w:val="20"/>
        </w:rPr>
        <w:t>se puede indicar que no se han evidenciado hallazgos asociados a las exigencias de dicho instrumento.</w:t>
      </w:r>
    </w:p>
    <w:p w:rsidR="00F96569" w:rsidRDefault="00F96569" w:rsidP="00F96569">
      <w:pPr>
        <w:spacing w:after="0" w:line="240" w:lineRule="auto"/>
        <w:jc w:val="both"/>
        <w:rPr>
          <w:rFonts w:eastAsia="Calibri" w:cs="Calibri"/>
          <w:sz w:val="20"/>
          <w:szCs w:val="20"/>
        </w:rPr>
      </w:pPr>
    </w:p>
    <w:p w:rsidR="00F96569" w:rsidRDefault="00F96569" w:rsidP="00F96569">
      <w:pPr>
        <w:spacing w:after="0" w:line="240" w:lineRule="auto"/>
        <w:jc w:val="both"/>
        <w:rPr>
          <w:rFonts w:eastAsia="Calibri" w:cs="Calibri"/>
          <w:sz w:val="20"/>
          <w:szCs w:val="20"/>
        </w:rPr>
      </w:pPr>
    </w:p>
    <w:bookmarkEnd w:id="103"/>
    <w:bookmarkEnd w:id="104"/>
    <w:bookmarkEnd w:id="105"/>
    <w:bookmarkEnd w:id="106"/>
    <w:p w:rsidR="00D42470" w:rsidRPr="00D42470" w:rsidRDefault="00D42470" w:rsidP="004A369C">
      <w:pPr>
        <w:spacing w:after="0" w:line="240" w:lineRule="auto"/>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22" w:name="_Toc449085432"/>
      <w:bookmarkStart w:id="123" w:name="_Toc1725955"/>
      <w:bookmarkStart w:id="124" w:name="_Hlk525297172"/>
      <w:r w:rsidRPr="00D42470">
        <w:lastRenderedPageBreak/>
        <w:t>ANEXOS</w:t>
      </w:r>
      <w:bookmarkEnd w:id="122"/>
      <w:bookmarkEnd w:id="123"/>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bookmarkStart w:id="125" w:name="_Hlk1726804"/>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9317FE" w:rsidRPr="00D42470" w:rsidTr="0031512B">
        <w:trPr>
          <w:trHeight w:val="286"/>
          <w:jc w:val="center"/>
        </w:trPr>
        <w:tc>
          <w:tcPr>
            <w:tcW w:w="1038" w:type="pct"/>
            <w:vAlign w:val="center"/>
          </w:tcPr>
          <w:p w:rsidR="009317FE" w:rsidRPr="00D42470" w:rsidRDefault="009317FE" w:rsidP="009317FE">
            <w:pPr>
              <w:jc w:val="center"/>
              <w:rPr>
                <w:rFonts w:cs="Calibri"/>
                <w:lang w:val="es-CL" w:eastAsia="en-US"/>
              </w:rPr>
            </w:pPr>
            <w:r w:rsidRPr="00D42470">
              <w:rPr>
                <w:rFonts w:cs="Calibri"/>
                <w:lang w:val="es-CL" w:eastAsia="en-US"/>
              </w:rPr>
              <w:t>1</w:t>
            </w:r>
          </w:p>
        </w:tc>
        <w:tc>
          <w:tcPr>
            <w:tcW w:w="3962" w:type="pct"/>
            <w:vAlign w:val="center"/>
          </w:tcPr>
          <w:p w:rsidR="009317FE" w:rsidRPr="00955DB8" w:rsidRDefault="009317FE" w:rsidP="009317FE">
            <w:pPr>
              <w:jc w:val="both"/>
              <w:rPr>
                <w:rFonts w:cs="Calibri"/>
                <w:lang w:val="es-CL" w:eastAsia="en-US"/>
              </w:rPr>
            </w:pPr>
            <w:r>
              <w:rPr>
                <w:rFonts w:cs="Calibri"/>
                <w:lang w:val="es-CL" w:eastAsia="en-US"/>
              </w:rPr>
              <w:t xml:space="preserve">Ord. N°324 de 08 de mayo de 2017 del Señor </w:t>
            </w:r>
            <w:proofErr w:type="gramStart"/>
            <w:r>
              <w:rPr>
                <w:rFonts w:cs="Calibri"/>
                <w:lang w:val="es-CL" w:eastAsia="en-US"/>
              </w:rPr>
              <w:t>Alcalde</w:t>
            </w:r>
            <w:proofErr w:type="gramEnd"/>
            <w:r>
              <w:rPr>
                <w:rFonts w:cs="Calibri"/>
                <w:lang w:val="es-CL" w:eastAsia="en-US"/>
              </w:rPr>
              <w:t xml:space="preserve"> de la Municipalidad de Colina con denuncia y sus anexos.</w:t>
            </w:r>
          </w:p>
        </w:tc>
      </w:tr>
      <w:tr w:rsidR="009317FE" w:rsidRPr="00D42470" w:rsidTr="0031512B">
        <w:trPr>
          <w:trHeight w:val="264"/>
          <w:jc w:val="center"/>
        </w:trPr>
        <w:tc>
          <w:tcPr>
            <w:tcW w:w="1038" w:type="pct"/>
            <w:vAlign w:val="center"/>
          </w:tcPr>
          <w:p w:rsidR="009317FE" w:rsidRPr="00D42470" w:rsidRDefault="009317FE" w:rsidP="009317FE">
            <w:pPr>
              <w:jc w:val="center"/>
              <w:rPr>
                <w:rFonts w:cs="Calibri"/>
                <w:lang w:val="es-CL" w:eastAsia="en-US"/>
              </w:rPr>
            </w:pPr>
            <w:r>
              <w:rPr>
                <w:rFonts w:cs="Calibri"/>
                <w:lang w:val="es-CL" w:eastAsia="en-US"/>
              </w:rPr>
              <w:t>2</w:t>
            </w:r>
          </w:p>
        </w:tc>
        <w:tc>
          <w:tcPr>
            <w:tcW w:w="3962" w:type="pct"/>
            <w:vAlign w:val="center"/>
          </w:tcPr>
          <w:p w:rsidR="009317FE" w:rsidRPr="002B6CE5" w:rsidRDefault="009317FE" w:rsidP="009317FE">
            <w:pPr>
              <w:jc w:val="both"/>
              <w:rPr>
                <w:rFonts w:cs="Calibri"/>
              </w:rPr>
            </w:pPr>
            <w:r w:rsidRPr="00117C26">
              <w:rPr>
                <w:rFonts w:cs="Calibri"/>
              </w:rPr>
              <w:t xml:space="preserve">Solicitud de Actividad de Fiscalización Ambiental </w:t>
            </w:r>
            <w:r>
              <w:rPr>
                <w:rFonts w:cs="Calibri"/>
              </w:rPr>
              <w:t xml:space="preserve">(SAFA) </w:t>
            </w:r>
            <w:r w:rsidRPr="00117C26">
              <w:rPr>
                <w:rFonts w:cs="Calibri"/>
              </w:rPr>
              <w:t>N°</w:t>
            </w:r>
            <w:r>
              <w:rPr>
                <w:rFonts w:cs="Calibri"/>
              </w:rPr>
              <w:t>132-2019.</w:t>
            </w:r>
          </w:p>
        </w:tc>
      </w:tr>
      <w:tr w:rsidR="009317FE" w:rsidRPr="00D42470" w:rsidTr="0031512B">
        <w:trPr>
          <w:trHeight w:val="286"/>
          <w:jc w:val="center"/>
        </w:trPr>
        <w:tc>
          <w:tcPr>
            <w:tcW w:w="1038" w:type="pct"/>
            <w:vAlign w:val="center"/>
          </w:tcPr>
          <w:p w:rsidR="009317FE" w:rsidRPr="00D42470" w:rsidRDefault="009317FE" w:rsidP="009317FE">
            <w:pPr>
              <w:jc w:val="center"/>
              <w:rPr>
                <w:rFonts w:cs="Calibri"/>
                <w:lang w:val="es-CL" w:eastAsia="en-US"/>
              </w:rPr>
            </w:pPr>
            <w:r>
              <w:rPr>
                <w:rFonts w:cs="Calibri"/>
                <w:lang w:val="es-CL" w:eastAsia="en-US"/>
              </w:rPr>
              <w:t>3</w:t>
            </w:r>
          </w:p>
        </w:tc>
        <w:tc>
          <w:tcPr>
            <w:tcW w:w="3962" w:type="pct"/>
            <w:vAlign w:val="center"/>
          </w:tcPr>
          <w:p w:rsidR="009317FE" w:rsidRPr="002B6CE5" w:rsidRDefault="009317FE" w:rsidP="009317FE">
            <w:pPr>
              <w:jc w:val="both"/>
              <w:rPr>
                <w:rFonts w:cs="Calibri"/>
              </w:rPr>
            </w:pPr>
            <w:r>
              <w:rPr>
                <w:rFonts w:cs="Calibri"/>
                <w:lang w:val="es-CL" w:eastAsia="en-US"/>
              </w:rPr>
              <w:t>Resolución SMA Exenta N°813</w:t>
            </w:r>
            <w:r w:rsidR="008635FB">
              <w:rPr>
                <w:rFonts w:cs="Calibri"/>
                <w:lang w:val="es-CL" w:eastAsia="en-US"/>
              </w:rPr>
              <w:t>,</w:t>
            </w:r>
            <w:r>
              <w:rPr>
                <w:rFonts w:cs="Calibri"/>
                <w:lang w:val="es-CL" w:eastAsia="en-US"/>
              </w:rPr>
              <w:t xml:space="preserve"> de 26 de julio de 2017.</w:t>
            </w:r>
          </w:p>
        </w:tc>
      </w:tr>
      <w:tr w:rsidR="009317FE" w:rsidRPr="00D42470" w:rsidTr="0031512B">
        <w:trPr>
          <w:trHeight w:val="286"/>
          <w:jc w:val="center"/>
        </w:trPr>
        <w:tc>
          <w:tcPr>
            <w:tcW w:w="1038" w:type="pct"/>
            <w:vAlign w:val="center"/>
          </w:tcPr>
          <w:p w:rsidR="009317FE" w:rsidRPr="00900EC5" w:rsidRDefault="009317FE" w:rsidP="009317FE">
            <w:pPr>
              <w:jc w:val="center"/>
              <w:rPr>
                <w:rFonts w:cs="Calibri"/>
                <w:lang w:val="es-CL"/>
              </w:rPr>
            </w:pPr>
            <w:r>
              <w:rPr>
                <w:rFonts w:cs="Calibri"/>
                <w:lang w:val="es-CL"/>
              </w:rPr>
              <w:t>4</w:t>
            </w:r>
          </w:p>
        </w:tc>
        <w:tc>
          <w:tcPr>
            <w:tcW w:w="3962" w:type="pct"/>
            <w:vAlign w:val="center"/>
          </w:tcPr>
          <w:p w:rsidR="009317FE" w:rsidRPr="002B6CE5" w:rsidRDefault="009317FE" w:rsidP="009317FE">
            <w:pPr>
              <w:jc w:val="both"/>
              <w:rPr>
                <w:rFonts w:cs="Calibri"/>
                <w:lang w:val="es-CL" w:eastAsia="en-US"/>
              </w:rPr>
            </w:pPr>
            <w:r>
              <w:rPr>
                <w:rFonts w:cs="Calibri"/>
              </w:rPr>
              <w:t xml:space="preserve">Carta recibida el 11 de agosto de 2017, firmada por el Señor </w:t>
            </w:r>
            <w:r>
              <w:rPr>
                <w:rFonts w:eastAsia="Times New Roman"/>
                <w:color w:val="000000"/>
                <w:lang w:eastAsia="es-CL"/>
              </w:rPr>
              <w:t xml:space="preserve">Juan Miguel </w:t>
            </w:r>
            <w:proofErr w:type="spellStart"/>
            <w:r>
              <w:rPr>
                <w:rFonts w:eastAsia="Times New Roman"/>
                <w:color w:val="000000"/>
                <w:lang w:eastAsia="es-CL"/>
              </w:rPr>
              <w:t>Musalem</w:t>
            </w:r>
            <w:proofErr w:type="spellEnd"/>
            <w:r>
              <w:rPr>
                <w:rFonts w:eastAsia="Times New Roman"/>
                <w:color w:val="000000"/>
                <w:lang w:eastAsia="es-CL"/>
              </w:rPr>
              <w:t xml:space="preserve"> </w:t>
            </w:r>
            <w:proofErr w:type="spellStart"/>
            <w:r>
              <w:rPr>
                <w:rFonts w:eastAsia="Times New Roman"/>
                <w:color w:val="000000"/>
                <w:lang w:eastAsia="es-CL"/>
              </w:rPr>
              <w:t>Bendek</w:t>
            </w:r>
            <w:proofErr w:type="spellEnd"/>
            <w:r>
              <w:rPr>
                <w:rFonts w:eastAsia="Times New Roman"/>
                <w:color w:val="000000"/>
                <w:lang w:eastAsia="es-CL"/>
              </w:rPr>
              <w:t xml:space="preserve"> en representación de Canteras Chacabuco S.A. </w:t>
            </w:r>
            <w:r>
              <w:rPr>
                <w:rFonts w:cs="Calibri"/>
              </w:rPr>
              <w:t>y sus anexos.</w:t>
            </w:r>
          </w:p>
        </w:tc>
      </w:tr>
      <w:tr w:rsidR="009317FE" w:rsidRPr="00D42470" w:rsidTr="0031512B">
        <w:trPr>
          <w:trHeight w:val="286"/>
          <w:jc w:val="center"/>
        </w:trPr>
        <w:tc>
          <w:tcPr>
            <w:tcW w:w="1038" w:type="pct"/>
            <w:vAlign w:val="center"/>
          </w:tcPr>
          <w:p w:rsidR="009317FE" w:rsidRDefault="009317FE" w:rsidP="009317FE">
            <w:pPr>
              <w:jc w:val="center"/>
              <w:rPr>
                <w:rFonts w:cs="Calibri"/>
              </w:rPr>
            </w:pPr>
            <w:r>
              <w:rPr>
                <w:rFonts w:cs="Calibri"/>
              </w:rPr>
              <w:t>5</w:t>
            </w:r>
          </w:p>
        </w:tc>
        <w:tc>
          <w:tcPr>
            <w:tcW w:w="3962" w:type="pct"/>
            <w:vAlign w:val="center"/>
          </w:tcPr>
          <w:p w:rsidR="009317FE" w:rsidRPr="002B6CE5" w:rsidRDefault="009317FE" w:rsidP="009317FE">
            <w:pPr>
              <w:jc w:val="both"/>
              <w:rPr>
                <w:rFonts w:cs="Calibri"/>
              </w:rPr>
            </w:pPr>
            <w:r>
              <w:rPr>
                <w:rFonts w:cs="Calibri"/>
                <w:lang w:val="es-CL" w:eastAsia="en-US"/>
              </w:rPr>
              <w:t>Resolución SMA Exenta N°970</w:t>
            </w:r>
            <w:r w:rsidR="008635FB">
              <w:rPr>
                <w:rFonts w:cs="Calibri"/>
                <w:lang w:val="es-CL" w:eastAsia="en-US"/>
              </w:rPr>
              <w:t>,</w:t>
            </w:r>
            <w:r>
              <w:rPr>
                <w:rFonts w:cs="Calibri"/>
                <w:lang w:val="es-CL" w:eastAsia="en-US"/>
              </w:rPr>
              <w:t xml:space="preserve"> de 29 de agosto de 2017.</w:t>
            </w:r>
          </w:p>
        </w:tc>
      </w:tr>
      <w:tr w:rsidR="009317FE" w:rsidRPr="00D42470" w:rsidTr="0031512B">
        <w:trPr>
          <w:trHeight w:val="286"/>
          <w:jc w:val="center"/>
        </w:trPr>
        <w:tc>
          <w:tcPr>
            <w:tcW w:w="1038" w:type="pct"/>
            <w:vAlign w:val="center"/>
          </w:tcPr>
          <w:p w:rsidR="009317FE" w:rsidRPr="00D42470" w:rsidRDefault="009317FE" w:rsidP="009317FE">
            <w:pPr>
              <w:jc w:val="center"/>
              <w:rPr>
                <w:rFonts w:cs="Calibri"/>
                <w:lang w:val="es-CL" w:eastAsia="en-US"/>
              </w:rPr>
            </w:pPr>
            <w:r>
              <w:rPr>
                <w:rFonts w:cs="Calibri"/>
                <w:lang w:val="es-CL" w:eastAsia="en-US"/>
              </w:rPr>
              <w:t>6</w:t>
            </w:r>
          </w:p>
        </w:tc>
        <w:tc>
          <w:tcPr>
            <w:tcW w:w="3962" w:type="pct"/>
            <w:vAlign w:val="center"/>
          </w:tcPr>
          <w:p w:rsidR="009317FE" w:rsidRPr="00D42470" w:rsidRDefault="009317FE" w:rsidP="009317FE">
            <w:pPr>
              <w:jc w:val="both"/>
              <w:rPr>
                <w:rFonts w:cs="Calibri"/>
              </w:rPr>
            </w:pPr>
            <w:r>
              <w:rPr>
                <w:rFonts w:cs="Calibri"/>
              </w:rPr>
              <w:t xml:space="preserve">Carta recibida el 26 de septiembre de 2017, firmada por el Señor </w:t>
            </w:r>
            <w:r>
              <w:rPr>
                <w:rFonts w:eastAsia="Times New Roman"/>
                <w:color w:val="000000"/>
                <w:lang w:eastAsia="es-CL"/>
              </w:rPr>
              <w:t xml:space="preserve">Juan Miguel </w:t>
            </w:r>
            <w:proofErr w:type="spellStart"/>
            <w:r>
              <w:rPr>
                <w:rFonts w:eastAsia="Times New Roman"/>
                <w:color w:val="000000"/>
                <w:lang w:eastAsia="es-CL"/>
              </w:rPr>
              <w:t>Musalem</w:t>
            </w:r>
            <w:proofErr w:type="spellEnd"/>
            <w:r>
              <w:rPr>
                <w:rFonts w:eastAsia="Times New Roman"/>
                <w:color w:val="000000"/>
                <w:lang w:eastAsia="es-CL"/>
              </w:rPr>
              <w:t xml:space="preserve"> </w:t>
            </w:r>
            <w:proofErr w:type="spellStart"/>
            <w:r>
              <w:rPr>
                <w:rFonts w:eastAsia="Times New Roman"/>
                <w:color w:val="000000"/>
                <w:lang w:eastAsia="es-CL"/>
              </w:rPr>
              <w:t>Bendek</w:t>
            </w:r>
            <w:proofErr w:type="spellEnd"/>
            <w:r>
              <w:rPr>
                <w:rFonts w:eastAsia="Times New Roman"/>
                <w:color w:val="000000"/>
                <w:lang w:eastAsia="es-CL"/>
              </w:rPr>
              <w:t xml:space="preserve"> en representación de Canteras Chacabuco S.A. </w:t>
            </w:r>
            <w:r>
              <w:rPr>
                <w:rFonts w:cs="Calibri"/>
              </w:rPr>
              <w:t>y sus anexos.</w:t>
            </w:r>
          </w:p>
        </w:tc>
      </w:tr>
      <w:bookmarkEnd w:id="124"/>
      <w:bookmarkEnd w:id="125"/>
    </w:tbl>
    <w:p w:rsidR="00791465" w:rsidRPr="00B75D9D" w:rsidRDefault="00791465" w:rsidP="00B33437">
      <w:pPr>
        <w:rPr>
          <w:rFonts w:ascii="Calibri" w:eastAsia="Calibri" w:hAnsi="Calibri" w:cs="Calibri"/>
          <w:sz w:val="28"/>
          <w:szCs w:val="32"/>
        </w:rPr>
      </w:pPr>
    </w:p>
    <w:p w:rsidR="0012175E" w:rsidRPr="00B75D9D" w:rsidRDefault="0012175E">
      <w:pPr>
        <w:rPr>
          <w:rFonts w:ascii="Calibri" w:eastAsia="Calibri" w:hAnsi="Calibri" w:cs="Calibri"/>
          <w:sz w:val="28"/>
          <w:szCs w:val="32"/>
        </w:rPr>
      </w:pPr>
    </w:p>
    <w:sectPr w:rsidR="0012175E"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2B8E" w:rsidRDefault="00442B8E" w:rsidP="00E56524">
      <w:pPr>
        <w:spacing w:after="0" w:line="240" w:lineRule="auto"/>
      </w:pPr>
      <w:r>
        <w:separator/>
      </w:r>
    </w:p>
    <w:p w:rsidR="00442B8E" w:rsidRDefault="00442B8E"/>
  </w:endnote>
  <w:endnote w:type="continuationSeparator" w:id="0">
    <w:p w:rsidR="00442B8E" w:rsidRDefault="00442B8E" w:rsidP="00E56524">
      <w:pPr>
        <w:spacing w:after="0" w:line="240" w:lineRule="auto"/>
      </w:pPr>
      <w:r>
        <w:continuationSeparator/>
      </w:r>
    </w:p>
    <w:p w:rsidR="00442B8E" w:rsidRDefault="00442B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rsidR="00C93D49" w:rsidRDefault="00C93D49">
        <w:pPr>
          <w:pStyle w:val="Piedepgina"/>
          <w:jc w:val="right"/>
        </w:pPr>
        <w:r>
          <w:fldChar w:fldCharType="begin"/>
        </w:r>
        <w:r>
          <w:instrText>PAGE   \* MERGEFORMAT</w:instrText>
        </w:r>
        <w:r>
          <w:fldChar w:fldCharType="separate"/>
        </w:r>
        <w:r w:rsidRPr="00687965">
          <w:rPr>
            <w:noProof/>
            <w:lang w:val="es-ES"/>
          </w:rPr>
          <w:t>23</w:t>
        </w:r>
        <w:r>
          <w:fldChar w:fldCharType="end"/>
        </w:r>
      </w:p>
    </w:sdtContent>
  </w:sdt>
  <w:p w:rsidR="00C93D49" w:rsidRPr="00E56524" w:rsidRDefault="00C93D4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93D49" w:rsidRPr="00E56524" w:rsidRDefault="00C93D4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93D49" w:rsidRDefault="00C93D4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rsidR="00C93D49" w:rsidRDefault="00C93D49">
        <w:pPr>
          <w:pStyle w:val="Piedepgina"/>
          <w:jc w:val="right"/>
        </w:pPr>
        <w:r>
          <w:fldChar w:fldCharType="begin"/>
        </w:r>
        <w:r>
          <w:instrText>PAGE   \* MERGEFORMAT</w:instrText>
        </w:r>
        <w:r>
          <w:fldChar w:fldCharType="separate"/>
        </w:r>
        <w:r w:rsidRPr="00FE36FA">
          <w:rPr>
            <w:noProof/>
            <w:lang w:val="es-ES"/>
          </w:rPr>
          <w:t>24</w:t>
        </w:r>
        <w:r>
          <w:fldChar w:fldCharType="end"/>
        </w:r>
      </w:p>
    </w:sdtContent>
  </w:sdt>
  <w:p w:rsidR="00C93D49" w:rsidRPr="00E56524" w:rsidRDefault="00C93D4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93D49" w:rsidRPr="00E56524" w:rsidRDefault="00C93D4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93D49" w:rsidRDefault="00C93D49">
    <w:pPr>
      <w:pStyle w:val="Piedepgina"/>
    </w:pPr>
  </w:p>
  <w:p w:rsidR="00C93D49" w:rsidRDefault="00C93D4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2B8E" w:rsidRDefault="00442B8E" w:rsidP="00E56524">
      <w:pPr>
        <w:spacing w:after="0" w:line="240" w:lineRule="auto"/>
      </w:pPr>
      <w:r>
        <w:separator/>
      </w:r>
    </w:p>
    <w:p w:rsidR="00442B8E" w:rsidRDefault="00442B8E"/>
  </w:footnote>
  <w:footnote w:type="continuationSeparator" w:id="0">
    <w:p w:rsidR="00442B8E" w:rsidRDefault="00442B8E" w:rsidP="00E56524">
      <w:pPr>
        <w:spacing w:after="0" w:line="240" w:lineRule="auto"/>
      </w:pPr>
      <w:r>
        <w:continuationSeparator/>
      </w:r>
    </w:p>
    <w:p w:rsidR="00442B8E" w:rsidRDefault="00442B8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A2742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4B00B3D"/>
    <w:multiLevelType w:val="multilevel"/>
    <w:tmpl w:val="DCA40EC8"/>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63A120A"/>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A5C1492"/>
    <w:multiLevelType w:val="hybridMultilevel"/>
    <w:tmpl w:val="11DA1A40"/>
    <w:lvl w:ilvl="0" w:tplc="75829120">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B723D16"/>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BB77E1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1CAC1806"/>
    <w:multiLevelType w:val="hybridMultilevel"/>
    <w:tmpl w:val="B9765756"/>
    <w:lvl w:ilvl="0" w:tplc="C784B7EE">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8A90AA0"/>
    <w:multiLevelType w:val="hybridMultilevel"/>
    <w:tmpl w:val="FB1C2998"/>
    <w:lvl w:ilvl="0" w:tplc="9B06B32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91B2C8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2B4D57DC"/>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2C993331"/>
    <w:multiLevelType w:val="hybridMultilevel"/>
    <w:tmpl w:val="91084F08"/>
    <w:lvl w:ilvl="0" w:tplc="E42CE98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14C7FFA"/>
    <w:multiLevelType w:val="hybridMultilevel"/>
    <w:tmpl w:val="48D20084"/>
    <w:lvl w:ilvl="0" w:tplc="E976FAF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971682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3C7F21B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4382077D"/>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7C229C6"/>
    <w:multiLevelType w:val="hybridMultilevel"/>
    <w:tmpl w:val="20F4AFB2"/>
    <w:lvl w:ilvl="0" w:tplc="01E29D18">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9" w15:restartNumberingAfterBreak="0">
    <w:nsid w:val="480B1F6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4AC06913"/>
    <w:multiLevelType w:val="hybridMultilevel"/>
    <w:tmpl w:val="FD6CC842"/>
    <w:lvl w:ilvl="0" w:tplc="8184390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F0D70FA"/>
    <w:multiLevelType w:val="hybridMultilevel"/>
    <w:tmpl w:val="5D6C7816"/>
    <w:lvl w:ilvl="0" w:tplc="709A2B9A">
      <w:start w:val="1"/>
      <w:numFmt w:val="bullet"/>
      <w:lvlText w:val=""/>
      <w:lvlJc w:val="left"/>
      <w:pPr>
        <w:ind w:left="720" w:hanging="360"/>
      </w:pPr>
      <w:rPr>
        <w:rFonts w:ascii="Symbol" w:hAnsi="Symbol" w:hint="default"/>
        <w:sz w:val="16"/>
        <w:szCs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5AC6871"/>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5B84392"/>
    <w:multiLevelType w:val="hybridMultilevel"/>
    <w:tmpl w:val="F11C4BFE"/>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4" w15:restartNumberingAfterBreak="0">
    <w:nsid w:val="587C56B5"/>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69AE0DE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787D21AD"/>
    <w:multiLevelType w:val="hybridMultilevel"/>
    <w:tmpl w:val="E22AF2B8"/>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15:restartNumberingAfterBreak="0">
    <w:nsid w:val="7D41012F"/>
    <w:multiLevelType w:val="hybridMultilevel"/>
    <w:tmpl w:val="406488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7"/>
  </w:num>
  <w:num w:numId="4">
    <w:abstractNumId w:val="3"/>
  </w:num>
  <w:num w:numId="5">
    <w:abstractNumId w:val="21"/>
  </w:num>
  <w:num w:numId="6">
    <w:abstractNumId w:val="25"/>
  </w:num>
  <w:num w:numId="7">
    <w:abstractNumId w:val="23"/>
  </w:num>
  <w:num w:numId="8">
    <w:abstractNumId w:val="24"/>
  </w:num>
  <w:num w:numId="9">
    <w:abstractNumId w:val="2"/>
  </w:num>
  <w:num w:numId="10">
    <w:abstractNumId w:val="19"/>
  </w:num>
  <w:num w:numId="11">
    <w:abstractNumId w:val="15"/>
  </w:num>
  <w:num w:numId="12">
    <w:abstractNumId w:val="8"/>
  </w:num>
  <w:num w:numId="13">
    <w:abstractNumId w:val="27"/>
  </w:num>
  <w:num w:numId="14">
    <w:abstractNumId w:val="9"/>
  </w:num>
  <w:num w:numId="15">
    <w:abstractNumId w:val="18"/>
  </w:num>
  <w:num w:numId="16">
    <w:abstractNumId w:val="5"/>
  </w:num>
  <w:num w:numId="17">
    <w:abstractNumId w:val="22"/>
  </w:num>
  <w:num w:numId="18">
    <w:abstractNumId w:val="16"/>
  </w:num>
  <w:num w:numId="19">
    <w:abstractNumId w:val="14"/>
  </w:num>
  <w:num w:numId="20">
    <w:abstractNumId w:val="13"/>
  </w:num>
  <w:num w:numId="21">
    <w:abstractNumId w:val="4"/>
  </w:num>
  <w:num w:numId="22">
    <w:abstractNumId w:val="6"/>
  </w:num>
  <w:num w:numId="23">
    <w:abstractNumId w:val="3"/>
  </w:num>
  <w:num w:numId="24">
    <w:abstractNumId w:val="20"/>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11"/>
  </w:num>
  <w:num w:numId="28">
    <w:abstractNumId w:val="12"/>
  </w:num>
  <w:num w:numId="29">
    <w:abstractNumId w:val="10"/>
  </w:num>
  <w:num w:numId="30">
    <w:abstractNumId w:val="26"/>
  </w:num>
  <w:num w:numId="31">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98C"/>
    <w:rsid w:val="00001BEB"/>
    <w:rsid w:val="000024A3"/>
    <w:rsid w:val="00003795"/>
    <w:rsid w:val="00004B53"/>
    <w:rsid w:val="00004E09"/>
    <w:rsid w:val="0000526F"/>
    <w:rsid w:val="00006140"/>
    <w:rsid w:val="00007ABE"/>
    <w:rsid w:val="00013800"/>
    <w:rsid w:val="000162FD"/>
    <w:rsid w:val="000205F1"/>
    <w:rsid w:val="00022D6F"/>
    <w:rsid w:val="00023140"/>
    <w:rsid w:val="00023343"/>
    <w:rsid w:val="00023B15"/>
    <w:rsid w:val="00026655"/>
    <w:rsid w:val="00031478"/>
    <w:rsid w:val="00033AAE"/>
    <w:rsid w:val="000356F9"/>
    <w:rsid w:val="000403AF"/>
    <w:rsid w:val="00043133"/>
    <w:rsid w:val="000447F8"/>
    <w:rsid w:val="0005050D"/>
    <w:rsid w:val="00050DE1"/>
    <w:rsid w:val="0005457B"/>
    <w:rsid w:val="000553CA"/>
    <w:rsid w:val="000556C1"/>
    <w:rsid w:val="00055836"/>
    <w:rsid w:val="00056FD2"/>
    <w:rsid w:val="00062767"/>
    <w:rsid w:val="00062944"/>
    <w:rsid w:val="00062C8D"/>
    <w:rsid w:val="000635C0"/>
    <w:rsid w:val="00063F76"/>
    <w:rsid w:val="00063F77"/>
    <w:rsid w:val="00064DF9"/>
    <w:rsid w:val="0007552A"/>
    <w:rsid w:val="00075611"/>
    <w:rsid w:val="0008649D"/>
    <w:rsid w:val="00087B37"/>
    <w:rsid w:val="0009071B"/>
    <w:rsid w:val="00093696"/>
    <w:rsid w:val="00093D49"/>
    <w:rsid w:val="00096DA2"/>
    <w:rsid w:val="000A1F1D"/>
    <w:rsid w:val="000A279D"/>
    <w:rsid w:val="000A28D4"/>
    <w:rsid w:val="000A3E79"/>
    <w:rsid w:val="000A4CEB"/>
    <w:rsid w:val="000A6317"/>
    <w:rsid w:val="000A78C0"/>
    <w:rsid w:val="000B015C"/>
    <w:rsid w:val="000B0ABE"/>
    <w:rsid w:val="000B3F10"/>
    <w:rsid w:val="000B4358"/>
    <w:rsid w:val="000B6AB7"/>
    <w:rsid w:val="000C0E31"/>
    <w:rsid w:val="000C6984"/>
    <w:rsid w:val="000D0E1B"/>
    <w:rsid w:val="000D13D1"/>
    <w:rsid w:val="000D3D22"/>
    <w:rsid w:val="000E00E3"/>
    <w:rsid w:val="000E0CAF"/>
    <w:rsid w:val="000E1980"/>
    <w:rsid w:val="000E260A"/>
    <w:rsid w:val="000E52B7"/>
    <w:rsid w:val="000E58D5"/>
    <w:rsid w:val="000F01FE"/>
    <w:rsid w:val="000F0D25"/>
    <w:rsid w:val="000F4254"/>
    <w:rsid w:val="000F4D16"/>
    <w:rsid w:val="000F6E20"/>
    <w:rsid w:val="000F74F0"/>
    <w:rsid w:val="0010128A"/>
    <w:rsid w:val="0010209F"/>
    <w:rsid w:val="001029E5"/>
    <w:rsid w:val="00104E25"/>
    <w:rsid w:val="001068A6"/>
    <w:rsid w:val="001070D7"/>
    <w:rsid w:val="00107226"/>
    <w:rsid w:val="00107E88"/>
    <w:rsid w:val="00113377"/>
    <w:rsid w:val="001147A7"/>
    <w:rsid w:val="001205A5"/>
    <w:rsid w:val="0012175E"/>
    <w:rsid w:val="001221EB"/>
    <w:rsid w:val="0012250B"/>
    <w:rsid w:val="001234CF"/>
    <w:rsid w:val="001237E4"/>
    <w:rsid w:val="00127302"/>
    <w:rsid w:val="00127404"/>
    <w:rsid w:val="00130AEF"/>
    <w:rsid w:val="00132BB2"/>
    <w:rsid w:val="00136043"/>
    <w:rsid w:val="00137A6D"/>
    <w:rsid w:val="0014032F"/>
    <w:rsid w:val="00145020"/>
    <w:rsid w:val="0014503C"/>
    <w:rsid w:val="0014567D"/>
    <w:rsid w:val="001466F0"/>
    <w:rsid w:val="00146912"/>
    <w:rsid w:val="001469A2"/>
    <w:rsid w:val="00146CA0"/>
    <w:rsid w:val="00146EA8"/>
    <w:rsid w:val="00147FEE"/>
    <w:rsid w:val="001514C3"/>
    <w:rsid w:val="001520B1"/>
    <w:rsid w:val="00154400"/>
    <w:rsid w:val="00154497"/>
    <w:rsid w:val="00154B5F"/>
    <w:rsid w:val="001578ED"/>
    <w:rsid w:val="00161166"/>
    <w:rsid w:val="0016173E"/>
    <w:rsid w:val="00161EA8"/>
    <w:rsid w:val="00162A37"/>
    <w:rsid w:val="00165CF1"/>
    <w:rsid w:val="00165F44"/>
    <w:rsid w:val="00167F35"/>
    <w:rsid w:val="00170C88"/>
    <w:rsid w:val="00172A99"/>
    <w:rsid w:val="00176428"/>
    <w:rsid w:val="00176580"/>
    <w:rsid w:val="00177F5A"/>
    <w:rsid w:val="001823DE"/>
    <w:rsid w:val="001835E6"/>
    <w:rsid w:val="00183758"/>
    <w:rsid w:val="00184817"/>
    <w:rsid w:val="001867E1"/>
    <w:rsid w:val="00191FC0"/>
    <w:rsid w:val="001A06E4"/>
    <w:rsid w:val="001A0B17"/>
    <w:rsid w:val="001A0DCD"/>
    <w:rsid w:val="001A168F"/>
    <w:rsid w:val="001A492C"/>
    <w:rsid w:val="001A6602"/>
    <w:rsid w:val="001A68AC"/>
    <w:rsid w:val="001A749E"/>
    <w:rsid w:val="001A7FD0"/>
    <w:rsid w:val="001B0768"/>
    <w:rsid w:val="001B156B"/>
    <w:rsid w:val="001B2FB4"/>
    <w:rsid w:val="001B3510"/>
    <w:rsid w:val="001B566E"/>
    <w:rsid w:val="001B79DA"/>
    <w:rsid w:val="001C286B"/>
    <w:rsid w:val="001C2A35"/>
    <w:rsid w:val="001C2BC9"/>
    <w:rsid w:val="001C37CD"/>
    <w:rsid w:val="001D0B91"/>
    <w:rsid w:val="001D1721"/>
    <w:rsid w:val="001D1DDF"/>
    <w:rsid w:val="001D55B1"/>
    <w:rsid w:val="001D5A45"/>
    <w:rsid w:val="001D6477"/>
    <w:rsid w:val="001E6C13"/>
    <w:rsid w:val="001E78F4"/>
    <w:rsid w:val="001F053E"/>
    <w:rsid w:val="001F0966"/>
    <w:rsid w:val="001F3FC7"/>
    <w:rsid w:val="001F414D"/>
    <w:rsid w:val="001F716A"/>
    <w:rsid w:val="00200912"/>
    <w:rsid w:val="00203728"/>
    <w:rsid w:val="002047BC"/>
    <w:rsid w:val="002075C0"/>
    <w:rsid w:val="00207EE6"/>
    <w:rsid w:val="002102A5"/>
    <w:rsid w:val="00211B91"/>
    <w:rsid w:val="00211FD1"/>
    <w:rsid w:val="00212A28"/>
    <w:rsid w:val="002132F6"/>
    <w:rsid w:val="002140FD"/>
    <w:rsid w:val="0021422E"/>
    <w:rsid w:val="0022034F"/>
    <w:rsid w:val="00220DB5"/>
    <w:rsid w:val="0022158F"/>
    <w:rsid w:val="002229BC"/>
    <w:rsid w:val="00223EB0"/>
    <w:rsid w:val="00224A13"/>
    <w:rsid w:val="00224FA1"/>
    <w:rsid w:val="0022505F"/>
    <w:rsid w:val="00225141"/>
    <w:rsid w:val="0022605D"/>
    <w:rsid w:val="00226352"/>
    <w:rsid w:val="00226552"/>
    <w:rsid w:val="00226F24"/>
    <w:rsid w:val="0023213B"/>
    <w:rsid w:val="00233E2A"/>
    <w:rsid w:val="00236422"/>
    <w:rsid w:val="0024748C"/>
    <w:rsid w:val="00247AFC"/>
    <w:rsid w:val="00247BED"/>
    <w:rsid w:val="002502CC"/>
    <w:rsid w:val="002541CA"/>
    <w:rsid w:val="002561F7"/>
    <w:rsid w:val="002573A4"/>
    <w:rsid w:val="00260DEC"/>
    <w:rsid w:val="00261D64"/>
    <w:rsid w:val="00262969"/>
    <w:rsid w:val="00264226"/>
    <w:rsid w:val="00264C6C"/>
    <w:rsid w:val="0026660A"/>
    <w:rsid w:val="00270036"/>
    <w:rsid w:val="002706B7"/>
    <w:rsid w:val="002741C6"/>
    <w:rsid w:val="002741E0"/>
    <w:rsid w:val="002749FA"/>
    <w:rsid w:val="00275BFC"/>
    <w:rsid w:val="00276F90"/>
    <w:rsid w:val="0028210F"/>
    <w:rsid w:val="002821E8"/>
    <w:rsid w:val="00284884"/>
    <w:rsid w:val="002848BC"/>
    <w:rsid w:val="00287279"/>
    <w:rsid w:val="0028786B"/>
    <w:rsid w:val="00287FDF"/>
    <w:rsid w:val="00290696"/>
    <w:rsid w:val="00293793"/>
    <w:rsid w:val="0029721D"/>
    <w:rsid w:val="00297222"/>
    <w:rsid w:val="002A05B6"/>
    <w:rsid w:val="002A08B0"/>
    <w:rsid w:val="002A2CE1"/>
    <w:rsid w:val="002A54F9"/>
    <w:rsid w:val="002B35BC"/>
    <w:rsid w:val="002B3E51"/>
    <w:rsid w:val="002B4D7A"/>
    <w:rsid w:val="002B6498"/>
    <w:rsid w:val="002B66CA"/>
    <w:rsid w:val="002B6CE5"/>
    <w:rsid w:val="002B792E"/>
    <w:rsid w:val="002C06D7"/>
    <w:rsid w:val="002C375D"/>
    <w:rsid w:val="002C4B04"/>
    <w:rsid w:val="002C503A"/>
    <w:rsid w:val="002C7030"/>
    <w:rsid w:val="002D00C5"/>
    <w:rsid w:val="002D2472"/>
    <w:rsid w:val="002D3B77"/>
    <w:rsid w:val="002D6F2E"/>
    <w:rsid w:val="002D7538"/>
    <w:rsid w:val="002D7FB8"/>
    <w:rsid w:val="002E051C"/>
    <w:rsid w:val="002E111E"/>
    <w:rsid w:val="002E1BFF"/>
    <w:rsid w:val="002E2660"/>
    <w:rsid w:val="002E2DC0"/>
    <w:rsid w:val="002E565E"/>
    <w:rsid w:val="002E74A2"/>
    <w:rsid w:val="002E78C9"/>
    <w:rsid w:val="002F086F"/>
    <w:rsid w:val="002F1E9E"/>
    <w:rsid w:val="002F5B53"/>
    <w:rsid w:val="002F5F8F"/>
    <w:rsid w:val="002F7BD0"/>
    <w:rsid w:val="00300F01"/>
    <w:rsid w:val="003012EA"/>
    <w:rsid w:val="00303DE0"/>
    <w:rsid w:val="00304C5E"/>
    <w:rsid w:val="00305164"/>
    <w:rsid w:val="00306380"/>
    <w:rsid w:val="00306788"/>
    <w:rsid w:val="0030690A"/>
    <w:rsid w:val="0031027C"/>
    <w:rsid w:val="00311495"/>
    <w:rsid w:val="00311D83"/>
    <w:rsid w:val="00311E8D"/>
    <w:rsid w:val="003126FC"/>
    <w:rsid w:val="0031512B"/>
    <w:rsid w:val="00315454"/>
    <w:rsid w:val="00315563"/>
    <w:rsid w:val="003170C9"/>
    <w:rsid w:val="003178F4"/>
    <w:rsid w:val="00320588"/>
    <w:rsid w:val="00320B4C"/>
    <w:rsid w:val="00322837"/>
    <w:rsid w:val="0032454C"/>
    <w:rsid w:val="00325232"/>
    <w:rsid w:val="00325CC6"/>
    <w:rsid w:val="00326220"/>
    <w:rsid w:val="00327AB9"/>
    <w:rsid w:val="00333703"/>
    <w:rsid w:val="00333AB1"/>
    <w:rsid w:val="00334CC4"/>
    <w:rsid w:val="00336432"/>
    <w:rsid w:val="003437A1"/>
    <w:rsid w:val="003453A8"/>
    <w:rsid w:val="00346F46"/>
    <w:rsid w:val="00352367"/>
    <w:rsid w:val="00353FB1"/>
    <w:rsid w:val="0035428F"/>
    <w:rsid w:val="003545F8"/>
    <w:rsid w:val="003562F4"/>
    <w:rsid w:val="00356F07"/>
    <w:rsid w:val="003578DA"/>
    <w:rsid w:val="00357B19"/>
    <w:rsid w:val="003601D4"/>
    <w:rsid w:val="003623E5"/>
    <w:rsid w:val="00362B40"/>
    <w:rsid w:val="00362C8B"/>
    <w:rsid w:val="00364569"/>
    <w:rsid w:val="00364A4D"/>
    <w:rsid w:val="00364EDC"/>
    <w:rsid w:val="00371231"/>
    <w:rsid w:val="00372A51"/>
    <w:rsid w:val="00373E78"/>
    <w:rsid w:val="00376FB6"/>
    <w:rsid w:val="00377D34"/>
    <w:rsid w:val="003807B3"/>
    <w:rsid w:val="00381F9A"/>
    <w:rsid w:val="0038208C"/>
    <w:rsid w:val="00383DC2"/>
    <w:rsid w:val="0038775D"/>
    <w:rsid w:val="00393813"/>
    <w:rsid w:val="00393BF2"/>
    <w:rsid w:val="00393EB5"/>
    <w:rsid w:val="00393FFC"/>
    <w:rsid w:val="0039426C"/>
    <w:rsid w:val="00394BDF"/>
    <w:rsid w:val="00396EB0"/>
    <w:rsid w:val="003973D3"/>
    <w:rsid w:val="003A1C57"/>
    <w:rsid w:val="003A3B24"/>
    <w:rsid w:val="003A6E0F"/>
    <w:rsid w:val="003A6EE1"/>
    <w:rsid w:val="003A7DFB"/>
    <w:rsid w:val="003B017B"/>
    <w:rsid w:val="003B0BD1"/>
    <w:rsid w:val="003B0F14"/>
    <w:rsid w:val="003B2165"/>
    <w:rsid w:val="003B301C"/>
    <w:rsid w:val="003B32B9"/>
    <w:rsid w:val="003B3795"/>
    <w:rsid w:val="003B38ED"/>
    <w:rsid w:val="003B680E"/>
    <w:rsid w:val="003B69F7"/>
    <w:rsid w:val="003B6BAB"/>
    <w:rsid w:val="003B7D53"/>
    <w:rsid w:val="003C1349"/>
    <w:rsid w:val="003C2F33"/>
    <w:rsid w:val="003C5469"/>
    <w:rsid w:val="003C6709"/>
    <w:rsid w:val="003D1EE5"/>
    <w:rsid w:val="003D2118"/>
    <w:rsid w:val="003D29B2"/>
    <w:rsid w:val="003D3538"/>
    <w:rsid w:val="003D3A7B"/>
    <w:rsid w:val="003D532F"/>
    <w:rsid w:val="003D7102"/>
    <w:rsid w:val="003E057F"/>
    <w:rsid w:val="003E0F54"/>
    <w:rsid w:val="003E4783"/>
    <w:rsid w:val="003E4D13"/>
    <w:rsid w:val="003E562A"/>
    <w:rsid w:val="003E6080"/>
    <w:rsid w:val="003E64BF"/>
    <w:rsid w:val="003E7039"/>
    <w:rsid w:val="003E7637"/>
    <w:rsid w:val="003F2377"/>
    <w:rsid w:val="003F2A0F"/>
    <w:rsid w:val="003F36B4"/>
    <w:rsid w:val="003F5E8B"/>
    <w:rsid w:val="00401B71"/>
    <w:rsid w:val="004051C4"/>
    <w:rsid w:val="00407ADE"/>
    <w:rsid w:val="00410E34"/>
    <w:rsid w:val="004118E6"/>
    <w:rsid w:val="004145A7"/>
    <w:rsid w:val="0041629C"/>
    <w:rsid w:val="004163D1"/>
    <w:rsid w:val="00416573"/>
    <w:rsid w:val="00422894"/>
    <w:rsid w:val="00436D65"/>
    <w:rsid w:val="00436EA1"/>
    <w:rsid w:val="0043757E"/>
    <w:rsid w:val="00441A93"/>
    <w:rsid w:val="00442B8E"/>
    <w:rsid w:val="004438A3"/>
    <w:rsid w:val="00443C86"/>
    <w:rsid w:val="00445B0D"/>
    <w:rsid w:val="0044610D"/>
    <w:rsid w:val="00447325"/>
    <w:rsid w:val="00451812"/>
    <w:rsid w:val="004526DA"/>
    <w:rsid w:val="00452E55"/>
    <w:rsid w:val="0045369D"/>
    <w:rsid w:val="00453EB7"/>
    <w:rsid w:val="0045494F"/>
    <w:rsid w:val="0045549A"/>
    <w:rsid w:val="004572AA"/>
    <w:rsid w:val="00457ACB"/>
    <w:rsid w:val="00460CFE"/>
    <w:rsid w:val="0046191E"/>
    <w:rsid w:val="00462711"/>
    <w:rsid w:val="00463EC9"/>
    <w:rsid w:val="004666E3"/>
    <w:rsid w:val="0046795B"/>
    <w:rsid w:val="00471644"/>
    <w:rsid w:val="004719EA"/>
    <w:rsid w:val="00471B90"/>
    <w:rsid w:val="00471F36"/>
    <w:rsid w:val="004744DB"/>
    <w:rsid w:val="00474C5E"/>
    <w:rsid w:val="004762C6"/>
    <w:rsid w:val="00476BAC"/>
    <w:rsid w:val="00482376"/>
    <w:rsid w:val="0048492E"/>
    <w:rsid w:val="00486959"/>
    <w:rsid w:val="00490258"/>
    <w:rsid w:val="00493DF2"/>
    <w:rsid w:val="00496481"/>
    <w:rsid w:val="004A0C57"/>
    <w:rsid w:val="004A369C"/>
    <w:rsid w:val="004A3BFE"/>
    <w:rsid w:val="004A5528"/>
    <w:rsid w:val="004A6809"/>
    <w:rsid w:val="004B0852"/>
    <w:rsid w:val="004B0E83"/>
    <w:rsid w:val="004B26A1"/>
    <w:rsid w:val="004B4617"/>
    <w:rsid w:val="004B58F6"/>
    <w:rsid w:val="004B60FD"/>
    <w:rsid w:val="004B6149"/>
    <w:rsid w:val="004B7E3A"/>
    <w:rsid w:val="004C2A75"/>
    <w:rsid w:val="004C3482"/>
    <w:rsid w:val="004C578A"/>
    <w:rsid w:val="004C5E96"/>
    <w:rsid w:val="004C775A"/>
    <w:rsid w:val="004D08E1"/>
    <w:rsid w:val="004D134E"/>
    <w:rsid w:val="004D1E3C"/>
    <w:rsid w:val="004D1F02"/>
    <w:rsid w:val="004D2C66"/>
    <w:rsid w:val="004D3F91"/>
    <w:rsid w:val="004D4EDB"/>
    <w:rsid w:val="004D4FFB"/>
    <w:rsid w:val="004D662A"/>
    <w:rsid w:val="004D7505"/>
    <w:rsid w:val="004E09F0"/>
    <w:rsid w:val="004E1D8E"/>
    <w:rsid w:val="004E2F56"/>
    <w:rsid w:val="004F0149"/>
    <w:rsid w:val="004F083C"/>
    <w:rsid w:val="004F4E5E"/>
    <w:rsid w:val="004F676A"/>
    <w:rsid w:val="005019AD"/>
    <w:rsid w:val="00501EB9"/>
    <w:rsid w:val="0050245E"/>
    <w:rsid w:val="00502FB8"/>
    <w:rsid w:val="00503A57"/>
    <w:rsid w:val="005049CA"/>
    <w:rsid w:val="005076D3"/>
    <w:rsid w:val="00511C6B"/>
    <w:rsid w:val="00513F9A"/>
    <w:rsid w:val="005144D8"/>
    <w:rsid w:val="00514CFC"/>
    <w:rsid w:val="00515DF9"/>
    <w:rsid w:val="00515FFF"/>
    <w:rsid w:val="0052057D"/>
    <w:rsid w:val="005243BF"/>
    <w:rsid w:val="0052515B"/>
    <w:rsid w:val="00525227"/>
    <w:rsid w:val="00526393"/>
    <w:rsid w:val="0052666C"/>
    <w:rsid w:val="00526AC9"/>
    <w:rsid w:val="00527273"/>
    <w:rsid w:val="00527649"/>
    <w:rsid w:val="005332CE"/>
    <w:rsid w:val="00533FB4"/>
    <w:rsid w:val="00534E0C"/>
    <w:rsid w:val="00534F4B"/>
    <w:rsid w:val="00536378"/>
    <w:rsid w:val="005365F3"/>
    <w:rsid w:val="00537CED"/>
    <w:rsid w:val="0054045D"/>
    <w:rsid w:val="005404E2"/>
    <w:rsid w:val="00540BF5"/>
    <w:rsid w:val="0054129C"/>
    <w:rsid w:val="00541E5B"/>
    <w:rsid w:val="005421F5"/>
    <w:rsid w:val="00542380"/>
    <w:rsid w:val="00542AE1"/>
    <w:rsid w:val="00544987"/>
    <w:rsid w:val="0054584D"/>
    <w:rsid w:val="005458DC"/>
    <w:rsid w:val="005466B8"/>
    <w:rsid w:val="00546732"/>
    <w:rsid w:val="00550AD8"/>
    <w:rsid w:val="00552CC3"/>
    <w:rsid w:val="00554587"/>
    <w:rsid w:val="0055526E"/>
    <w:rsid w:val="00556C92"/>
    <w:rsid w:val="00560CDD"/>
    <w:rsid w:val="00561C76"/>
    <w:rsid w:val="00564D39"/>
    <w:rsid w:val="00572951"/>
    <w:rsid w:val="00574B34"/>
    <w:rsid w:val="00580144"/>
    <w:rsid w:val="005811A8"/>
    <w:rsid w:val="005831BB"/>
    <w:rsid w:val="00583373"/>
    <w:rsid w:val="00585879"/>
    <w:rsid w:val="005863D4"/>
    <w:rsid w:val="00591FFF"/>
    <w:rsid w:val="00592B98"/>
    <w:rsid w:val="005933B2"/>
    <w:rsid w:val="0059378F"/>
    <w:rsid w:val="00593C90"/>
    <w:rsid w:val="00594ABA"/>
    <w:rsid w:val="00595579"/>
    <w:rsid w:val="005956DE"/>
    <w:rsid w:val="005958C7"/>
    <w:rsid w:val="00596AB4"/>
    <w:rsid w:val="005A04C2"/>
    <w:rsid w:val="005A075A"/>
    <w:rsid w:val="005A4A04"/>
    <w:rsid w:val="005A74B6"/>
    <w:rsid w:val="005A7A50"/>
    <w:rsid w:val="005A7B95"/>
    <w:rsid w:val="005B1F87"/>
    <w:rsid w:val="005B4314"/>
    <w:rsid w:val="005B4E9B"/>
    <w:rsid w:val="005B7B67"/>
    <w:rsid w:val="005C1475"/>
    <w:rsid w:val="005C4398"/>
    <w:rsid w:val="005C4E54"/>
    <w:rsid w:val="005C4FFA"/>
    <w:rsid w:val="005C6A92"/>
    <w:rsid w:val="005C6AE6"/>
    <w:rsid w:val="005D3D51"/>
    <w:rsid w:val="005D3D57"/>
    <w:rsid w:val="005D4F8D"/>
    <w:rsid w:val="005D688C"/>
    <w:rsid w:val="005D782C"/>
    <w:rsid w:val="005E1DDA"/>
    <w:rsid w:val="005E2B4B"/>
    <w:rsid w:val="005E5111"/>
    <w:rsid w:val="005E5141"/>
    <w:rsid w:val="005F1088"/>
    <w:rsid w:val="005F237B"/>
    <w:rsid w:val="005F3FBB"/>
    <w:rsid w:val="005F7860"/>
    <w:rsid w:val="00600AE8"/>
    <w:rsid w:val="0060215C"/>
    <w:rsid w:val="006029D4"/>
    <w:rsid w:val="006037CE"/>
    <w:rsid w:val="006048C2"/>
    <w:rsid w:val="006065E3"/>
    <w:rsid w:val="006101A3"/>
    <w:rsid w:val="00610943"/>
    <w:rsid w:val="00610E5F"/>
    <w:rsid w:val="006114BB"/>
    <w:rsid w:val="00612AC2"/>
    <w:rsid w:val="0061354F"/>
    <w:rsid w:val="006139D1"/>
    <w:rsid w:val="006142F0"/>
    <w:rsid w:val="00614308"/>
    <w:rsid w:val="00616F83"/>
    <w:rsid w:val="006177C9"/>
    <w:rsid w:val="00617928"/>
    <w:rsid w:val="00620624"/>
    <w:rsid w:val="00621466"/>
    <w:rsid w:val="006230EE"/>
    <w:rsid w:val="00623563"/>
    <w:rsid w:val="00626473"/>
    <w:rsid w:val="00627000"/>
    <w:rsid w:val="0063184F"/>
    <w:rsid w:val="0063228C"/>
    <w:rsid w:val="00632815"/>
    <w:rsid w:val="00633B87"/>
    <w:rsid w:val="00633BAA"/>
    <w:rsid w:val="00633FFF"/>
    <w:rsid w:val="00635147"/>
    <w:rsid w:val="00635D06"/>
    <w:rsid w:val="00640DC3"/>
    <w:rsid w:val="00641FD0"/>
    <w:rsid w:val="006429A5"/>
    <w:rsid w:val="00643A86"/>
    <w:rsid w:val="006445E3"/>
    <w:rsid w:val="00646742"/>
    <w:rsid w:val="00646FB9"/>
    <w:rsid w:val="00647243"/>
    <w:rsid w:val="006505CA"/>
    <w:rsid w:val="006558C7"/>
    <w:rsid w:val="0065639B"/>
    <w:rsid w:val="00662EDE"/>
    <w:rsid w:val="00663B09"/>
    <w:rsid w:val="00664E22"/>
    <w:rsid w:val="00666F8C"/>
    <w:rsid w:val="0066760E"/>
    <w:rsid w:val="00667C95"/>
    <w:rsid w:val="00670A9E"/>
    <w:rsid w:val="00670ACF"/>
    <w:rsid w:val="00673EDB"/>
    <w:rsid w:val="00674A12"/>
    <w:rsid w:val="00677C32"/>
    <w:rsid w:val="006806EB"/>
    <w:rsid w:val="006807CD"/>
    <w:rsid w:val="00680B7D"/>
    <w:rsid w:val="00683315"/>
    <w:rsid w:val="006839DB"/>
    <w:rsid w:val="0068431C"/>
    <w:rsid w:val="0068520C"/>
    <w:rsid w:val="006863BF"/>
    <w:rsid w:val="00687965"/>
    <w:rsid w:val="006905ED"/>
    <w:rsid w:val="006908B0"/>
    <w:rsid w:val="006910DF"/>
    <w:rsid w:val="00693506"/>
    <w:rsid w:val="006939AC"/>
    <w:rsid w:val="00693A90"/>
    <w:rsid w:val="006948E3"/>
    <w:rsid w:val="00695357"/>
    <w:rsid w:val="006967CE"/>
    <w:rsid w:val="0069696F"/>
    <w:rsid w:val="006A4D0C"/>
    <w:rsid w:val="006A5033"/>
    <w:rsid w:val="006A6026"/>
    <w:rsid w:val="006A6F38"/>
    <w:rsid w:val="006A7EEA"/>
    <w:rsid w:val="006B03F9"/>
    <w:rsid w:val="006B06EE"/>
    <w:rsid w:val="006B0BD2"/>
    <w:rsid w:val="006B0EFE"/>
    <w:rsid w:val="006B3C62"/>
    <w:rsid w:val="006B48AF"/>
    <w:rsid w:val="006B50A4"/>
    <w:rsid w:val="006B600C"/>
    <w:rsid w:val="006B60DD"/>
    <w:rsid w:val="006B763C"/>
    <w:rsid w:val="006C0F7A"/>
    <w:rsid w:val="006C1281"/>
    <w:rsid w:val="006C1676"/>
    <w:rsid w:val="006C1A1C"/>
    <w:rsid w:val="006C2243"/>
    <w:rsid w:val="006C3333"/>
    <w:rsid w:val="006C41C6"/>
    <w:rsid w:val="006C54E4"/>
    <w:rsid w:val="006C6352"/>
    <w:rsid w:val="006D08F7"/>
    <w:rsid w:val="006D1EAA"/>
    <w:rsid w:val="006D21C3"/>
    <w:rsid w:val="006D2F33"/>
    <w:rsid w:val="006D3B9B"/>
    <w:rsid w:val="006D70BC"/>
    <w:rsid w:val="006E0F0E"/>
    <w:rsid w:val="006E2605"/>
    <w:rsid w:val="006E2C80"/>
    <w:rsid w:val="006E2CD5"/>
    <w:rsid w:val="006F03BE"/>
    <w:rsid w:val="006F0921"/>
    <w:rsid w:val="006F0F3C"/>
    <w:rsid w:val="006F1F79"/>
    <w:rsid w:val="006F34BE"/>
    <w:rsid w:val="006F4870"/>
    <w:rsid w:val="006F4EA6"/>
    <w:rsid w:val="006F53ED"/>
    <w:rsid w:val="007007CF"/>
    <w:rsid w:val="0070102D"/>
    <w:rsid w:val="00701ECB"/>
    <w:rsid w:val="00704B99"/>
    <w:rsid w:val="0070574E"/>
    <w:rsid w:val="00707B62"/>
    <w:rsid w:val="007111C9"/>
    <w:rsid w:val="00711281"/>
    <w:rsid w:val="007121F7"/>
    <w:rsid w:val="00715BA8"/>
    <w:rsid w:val="0071642F"/>
    <w:rsid w:val="00717842"/>
    <w:rsid w:val="00717E5D"/>
    <w:rsid w:val="00720E3E"/>
    <w:rsid w:val="0072390B"/>
    <w:rsid w:val="00726B54"/>
    <w:rsid w:val="00730921"/>
    <w:rsid w:val="00730E79"/>
    <w:rsid w:val="00732AF9"/>
    <w:rsid w:val="007410F8"/>
    <w:rsid w:val="00742F86"/>
    <w:rsid w:val="007433F9"/>
    <w:rsid w:val="007445BF"/>
    <w:rsid w:val="00744C41"/>
    <w:rsid w:val="007455C5"/>
    <w:rsid w:val="00746462"/>
    <w:rsid w:val="00746B40"/>
    <w:rsid w:val="00754B15"/>
    <w:rsid w:val="00756A02"/>
    <w:rsid w:val="007572EB"/>
    <w:rsid w:val="00757D80"/>
    <w:rsid w:val="00760BB0"/>
    <w:rsid w:val="007614F9"/>
    <w:rsid w:val="007621DB"/>
    <w:rsid w:val="0076393A"/>
    <w:rsid w:val="00763D2B"/>
    <w:rsid w:val="007645F3"/>
    <w:rsid w:val="00766A69"/>
    <w:rsid w:val="00766D0D"/>
    <w:rsid w:val="00767260"/>
    <w:rsid w:val="007700D3"/>
    <w:rsid w:val="0077037F"/>
    <w:rsid w:val="00770849"/>
    <w:rsid w:val="0077299A"/>
    <w:rsid w:val="00781ACF"/>
    <w:rsid w:val="007844AB"/>
    <w:rsid w:val="00784D25"/>
    <w:rsid w:val="00785578"/>
    <w:rsid w:val="00790598"/>
    <w:rsid w:val="00791465"/>
    <w:rsid w:val="007925E0"/>
    <w:rsid w:val="00794710"/>
    <w:rsid w:val="007948BD"/>
    <w:rsid w:val="00796C33"/>
    <w:rsid w:val="007A0D2E"/>
    <w:rsid w:val="007A5089"/>
    <w:rsid w:val="007A61AE"/>
    <w:rsid w:val="007A7DEB"/>
    <w:rsid w:val="007B06C5"/>
    <w:rsid w:val="007B0AC4"/>
    <w:rsid w:val="007B1B3B"/>
    <w:rsid w:val="007B3BF1"/>
    <w:rsid w:val="007B51A5"/>
    <w:rsid w:val="007B54EC"/>
    <w:rsid w:val="007B5E0E"/>
    <w:rsid w:val="007B6711"/>
    <w:rsid w:val="007C01BF"/>
    <w:rsid w:val="007C0E3D"/>
    <w:rsid w:val="007C1EB9"/>
    <w:rsid w:val="007C3A59"/>
    <w:rsid w:val="007C409F"/>
    <w:rsid w:val="007D549F"/>
    <w:rsid w:val="007D5A91"/>
    <w:rsid w:val="007D6470"/>
    <w:rsid w:val="007F00B9"/>
    <w:rsid w:val="007F0257"/>
    <w:rsid w:val="007F2431"/>
    <w:rsid w:val="007F42C5"/>
    <w:rsid w:val="007F625B"/>
    <w:rsid w:val="007F7810"/>
    <w:rsid w:val="00802F72"/>
    <w:rsid w:val="008043E3"/>
    <w:rsid w:val="00804D67"/>
    <w:rsid w:val="00805885"/>
    <w:rsid w:val="0080638A"/>
    <w:rsid w:val="00806394"/>
    <w:rsid w:val="00806510"/>
    <w:rsid w:val="0080672A"/>
    <w:rsid w:val="00807170"/>
    <w:rsid w:val="008079D8"/>
    <w:rsid w:val="00810CAD"/>
    <w:rsid w:val="00810D59"/>
    <w:rsid w:val="00812A7A"/>
    <w:rsid w:val="00816003"/>
    <w:rsid w:val="0081733E"/>
    <w:rsid w:val="00817919"/>
    <w:rsid w:val="00821DA6"/>
    <w:rsid w:val="00823336"/>
    <w:rsid w:val="008269EA"/>
    <w:rsid w:val="008307D1"/>
    <w:rsid w:val="00835800"/>
    <w:rsid w:val="008370E4"/>
    <w:rsid w:val="008417DC"/>
    <w:rsid w:val="00841E6C"/>
    <w:rsid w:val="00846027"/>
    <w:rsid w:val="008473D0"/>
    <w:rsid w:val="00850C2A"/>
    <w:rsid w:val="008519A1"/>
    <w:rsid w:val="00851D1B"/>
    <w:rsid w:val="0085246F"/>
    <w:rsid w:val="008525D1"/>
    <w:rsid w:val="00853D25"/>
    <w:rsid w:val="008560D2"/>
    <w:rsid w:val="00856FC2"/>
    <w:rsid w:val="00857261"/>
    <w:rsid w:val="00857C2F"/>
    <w:rsid w:val="008635FB"/>
    <w:rsid w:val="00863EE2"/>
    <w:rsid w:val="0086595E"/>
    <w:rsid w:val="008670BF"/>
    <w:rsid w:val="00867467"/>
    <w:rsid w:val="00867C4C"/>
    <w:rsid w:val="00867FD9"/>
    <w:rsid w:val="008707A8"/>
    <w:rsid w:val="008734EA"/>
    <w:rsid w:val="00876716"/>
    <w:rsid w:val="00877932"/>
    <w:rsid w:val="0088002E"/>
    <w:rsid w:val="0088312D"/>
    <w:rsid w:val="00886EFD"/>
    <w:rsid w:val="00887574"/>
    <w:rsid w:val="0089094C"/>
    <w:rsid w:val="0089672F"/>
    <w:rsid w:val="00896765"/>
    <w:rsid w:val="008A008E"/>
    <w:rsid w:val="008A1D15"/>
    <w:rsid w:val="008A29AE"/>
    <w:rsid w:val="008A7448"/>
    <w:rsid w:val="008A7992"/>
    <w:rsid w:val="008A7B23"/>
    <w:rsid w:val="008B0DC1"/>
    <w:rsid w:val="008B462F"/>
    <w:rsid w:val="008B7206"/>
    <w:rsid w:val="008C195D"/>
    <w:rsid w:val="008C1C60"/>
    <w:rsid w:val="008C43A6"/>
    <w:rsid w:val="008C47B6"/>
    <w:rsid w:val="008C6B98"/>
    <w:rsid w:val="008C6E77"/>
    <w:rsid w:val="008C753B"/>
    <w:rsid w:val="008D0366"/>
    <w:rsid w:val="008D072D"/>
    <w:rsid w:val="008D21BD"/>
    <w:rsid w:val="008D2B5A"/>
    <w:rsid w:val="008D4809"/>
    <w:rsid w:val="008D7A96"/>
    <w:rsid w:val="008D7FF6"/>
    <w:rsid w:val="008E2A33"/>
    <w:rsid w:val="008E2E56"/>
    <w:rsid w:val="008E39D4"/>
    <w:rsid w:val="008F4A38"/>
    <w:rsid w:val="008F570C"/>
    <w:rsid w:val="008F5F47"/>
    <w:rsid w:val="008F6853"/>
    <w:rsid w:val="00900361"/>
    <w:rsid w:val="00900EC5"/>
    <w:rsid w:val="00902C2F"/>
    <w:rsid w:val="00904ABC"/>
    <w:rsid w:val="00905BDD"/>
    <w:rsid w:val="00905C29"/>
    <w:rsid w:val="009076E5"/>
    <w:rsid w:val="00911CCF"/>
    <w:rsid w:val="00911ECC"/>
    <w:rsid w:val="00912CC1"/>
    <w:rsid w:val="0091646D"/>
    <w:rsid w:val="009230DA"/>
    <w:rsid w:val="0093042A"/>
    <w:rsid w:val="009317FE"/>
    <w:rsid w:val="00932721"/>
    <w:rsid w:val="00932B87"/>
    <w:rsid w:val="00933D7F"/>
    <w:rsid w:val="00937306"/>
    <w:rsid w:val="009407B9"/>
    <w:rsid w:val="00941FAE"/>
    <w:rsid w:val="00942D8C"/>
    <w:rsid w:val="00944E85"/>
    <w:rsid w:val="009453E9"/>
    <w:rsid w:val="00945A14"/>
    <w:rsid w:val="00945C5A"/>
    <w:rsid w:val="00946F66"/>
    <w:rsid w:val="00947FC1"/>
    <w:rsid w:val="009507DF"/>
    <w:rsid w:val="00950964"/>
    <w:rsid w:val="00950FD0"/>
    <w:rsid w:val="009512F4"/>
    <w:rsid w:val="0095207D"/>
    <w:rsid w:val="0095256C"/>
    <w:rsid w:val="00952F6D"/>
    <w:rsid w:val="00953CBD"/>
    <w:rsid w:val="00955DB8"/>
    <w:rsid w:val="009560C2"/>
    <w:rsid w:val="00956221"/>
    <w:rsid w:val="00956748"/>
    <w:rsid w:val="00960A4A"/>
    <w:rsid w:val="00962021"/>
    <w:rsid w:val="009632BB"/>
    <w:rsid w:val="00964331"/>
    <w:rsid w:val="00972A4F"/>
    <w:rsid w:val="00972B82"/>
    <w:rsid w:val="00973681"/>
    <w:rsid w:val="00973B27"/>
    <w:rsid w:val="00976EBB"/>
    <w:rsid w:val="00980760"/>
    <w:rsid w:val="00980A46"/>
    <w:rsid w:val="00981C14"/>
    <w:rsid w:val="00983069"/>
    <w:rsid w:val="009839A8"/>
    <w:rsid w:val="00984BD9"/>
    <w:rsid w:val="009853B2"/>
    <w:rsid w:val="0098725F"/>
    <w:rsid w:val="00987770"/>
    <w:rsid w:val="00987ABF"/>
    <w:rsid w:val="00987C39"/>
    <w:rsid w:val="009907F5"/>
    <w:rsid w:val="00991E54"/>
    <w:rsid w:val="00992B8C"/>
    <w:rsid w:val="00993FFA"/>
    <w:rsid w:val="009963B4"/>
    <w:rsid w:val="00996A37"/>
    <w:rsid w:val="009971EA"/>
    <w:rsid w:val="009A14AB"/>
    <w:rsid w:val="009A2A07"/>
    <w:rsid w:val="009A383C"/>
    <w:rsid w:val="009A3990"/>
    <w:rsid w:val="009A4542"/>
    <w:rsid w:val="009A4686"/>
    <w:rsid w:val="009A5995"/>
    <w:rsid w:val="009A7D32"/>
    <w:rsid w:val="009B0920"/>
    <w:rsid w:val="009B17D7"/>
    <w:rsid w:val="009B4F59"/>
    <w:rsid w:val="009B6DC0"/>
    <w:rsid w:val="009B7BE7"/>
    <w:rsid w:val="009C19CC"/>
    <w:rsid w:val="009C2554"/>
    <w:rsid w:val="009C28C4"/>
    <w:rsid w:val="009C373C"/>
    <w:rsid w:val="009D075B"/>
    <w:rsid w:val="009D0D12"/>
    <w:rsid w:val="009D10B6"/>
    <w:rsid w:val="009D1F3C"/>
    <w:rsid w:val="009D3A78"/>
    <w:rsid w:val="009D434F"/>
    <w:rsid w:val="009D47F0"/>
    <w:rsid w:val="009D5AAE"/>
    <w:rsid w:val="009D6742"/>
    <w:rsid w:val="009E30E5"/>
    <w:rsid w:val="009E4855"/>
    <w:rsid w:val="009E4954"/>
    <w:rsid w:val="009E6A88"/>
    <w:rsid w:val="009F031F"/>
    <w:rsid w:val="009F0337"/>
    <w:rsid w:val="009F1382"/>
    <w:rsid w:val="009F1D5E"/>
    <w:rsid w:val="009F2DAA"/>
    <w:rsid w:val="009F4034"/>
    <w:rsid w:val="009F54D5"/>
    <w:rsid w:val="009F675D"/>
    <w:rsid w:val="00A005F4"/>
    <w:rsid w:val="00A045EA"/>
    <w:rsid w:val="00A052BC"/>
    <w:rsid w:val="00A06AF2"/>
    <w:rsid w:val="00A07E6F"/>
    <w:rsid w:val="00A11A6B"/>
    <w:rsid w:val="00A11E7E"/>
    <w:rsid w:val="00A12927"/>
    <w:rsid w:val="00A13BD7"/>
    <w:rsid w:val="00A14C3A"/>
    <w:rsid w:val="00A15548"/>
    <w:rsid w:val="00A157FF"/>
    <w:rsid w:val="00A15C7A"/>
    <w:rsid w:val="00A20BAC"/>
    <w:rsid w:val="00A20D31"/>
    <w:rsid w:val="00A25493"/>
    <w:rsid w:val="00A31F83"/>
    <w:rsid w:val="00A32FAB"/>
    <w:rsid w:val="00A33EDC"/>
    <w:rsid w:val="00A37206"/>
    <w:rsid w:val="00A405F7"/>
    <w:rsid w:val="00A425B7"/>
    <w:rsid w:val="00A43B3A"/>
    <w:rsid w:val="00A4494B"/>
    <w:rsid w:val="00A50D19"/>
    <w:rsid w:val="00A52C81"/>
    <w:rsid w:val="00A54C27"/>
    <w:rsid w:val="00A6065A"/>
    <w:rsid w:val="00A60C3D"/>
    <w:rsid w:val="00A62596"/>
    <w:rsid w:val="00A65E34"/>
    <w:rsid w:val="00A66A2F"/>
    <w:rsid w:val="00A67B95"/>
    <w:rsid w:val="00A70AB9"/>
    <w:rsid w:val="00A72931"/>
    <w:rsid w:val="00A72DB3"/>
    <w:rsid w:val="00A7324A"/>
    <w:rsid w:val="00A74494"/>
    <w:rsid w:val="00A7510E"/>
    <w:rsid w:val="00A77A2A"/>
    <w:rsid w:val="00A805F0"/>
    <w:rsid w:val="00A81073"/>
    <w:rsid w:val="00A81C08"/>
    <w:rsid w:val="00A82CC4"/>
    <w:rsid w:val="00A84089"/>
    <w:rsid w:val="00A849F3"/>
    <w:rsid w:val="00A851B4"/>
    <w:rsid w:val="00A8538F"/>
    <w:rsid w:val="00A858AE"/>
    <w:rsid w:val="00A90383"/>
    <w:rsid w:val="00A90891"/>
    <w:rsid w:val="00A90C11"/>
    <w:rsid w:val="00A93706"/>
    <w:rsid w:val="00A93B17"/>
    <w:rsid w:val="00A94BBA"/>
    <w:rsid w:val="00A9797F"/>
    <w:rsid w:val="00AA081B"/>
    <w:rsid w:val="00AA08A3"/>
    <w:rsid w:val="00AA36EB"/>
    <w:rsid w:val="00AA444C"/>
    <w:rsid w:val="00AA7769"/>
    <w:rsid w:val="00AA7B95"/>
    <w:rsid w:val="00AB1BA5"/>
    <w:rsid w:val="00AB2BBF"/>
    <w:rsid w:val="00AB347F"/>
    <w:rsid w:val="00AB4A8F"/>
    <w:rsid w:val="00AB52E6"/>
    <w:rsid w:val="00AB5C50"/>
    <w:rsid w:val="00AB68AF"/>
    <w:rsid w:val="00AC34CF"/>
    <w:rsid w:val="00AC356A"/>
    <w:rsid w:val="00AC516C"/>
    <w:rsid w:val="00AC63D7"/>
    <w:rsid w:val="00AC665F"/>
    <w:rsid w:val="00AC6960"/>
    <w:rsid w:val="00AC6CDE"/>
    <w:rsid w:val="00AC7930"/>
    <w:rsid w:val="00AD45CA"/>
    <w:rsid w:val="00AD4FFA"/>
    <w:rsid w:val="00AD6329"/>
    <w:rsid w:val="00AD6A8F"/>
    <w:rsid w:val="00AD7722"/>
    <w:rsid w:val="00AE051A"/>
    <w:rsid w:val="00AE0685"/>
    <w:rsid w:val="00AE23BC"/>
    <w:rsid w:val="00AE3CB0"/>
    <w:rsid w:val="00AE4819"/>
    <w:rsid w:val="00AE6247"/>
    <w:rsid w:val="00AE6441"/>
    <w:rsid w:val="00AF0596"/>
    <w:rsid w:val="00AF2C77"/>
    <w:rsid w:val="00AF5642"/>
    <w:rsid w:val="00AF71E2"/>
    <w:rsid w:val="00AF751F"/>
    <w:rsid w:val="00AF764E"/>
    <w:rsid w:val="00AF76C6"/>
    <w:rsid w:val="00AF7DBF"/>
    <w:rsid w:val="00B00A18"/>
    <w:rsid w:val="00B0140C"/>
    <w:rsid w:val="00B06BE6"/>
    <w:rsid w:val="00B14FE5"/>
    <w:rsid w:val="00B157C7"/>
    <w:rsid w:val="00B15882"/>
    <w:rsid w:val="00B16827"/>
    <w:rsid w:val="00B20895"/>
    <w:rsid w:val="00B248EE"/>
    <w:rsid w:val="00B32B3B"/>
    <w:rsid w:val="00B32F6D"/>
    <w:rsid w:val="00B33437"/>
    <w:rsid w:val="00B3385D"/>
    <w:rsid w:val="00B33F40"/>
    <w:rsid w:val="00B35B7C"/>
    <w:rsid w:val="00B365FE"/>
    <w:rsid w:val="00B36889"/>
    <w:rsid w:val="00B36AA7"/>
    <w:rsid w:val="00B373F6"/>
    <w:rsid w:val="00B42155"/>
    <w:rsid w:val="00B42466"/>
    <w:rsid w:val="00B4420E"/>
    <w:rsid w:val="00B4454F"/>
    <w:rsid w:val="00B44A38"/>
    <w:rsid w:val="00B4700E"/>
    <w:rsid w:val="00B51210"/>
    <w:rsid w:val="00B52589"/>
    <w:rsid w:val="00B54A74"/>
    <w:rsid w:val="00B54A9E"/>
    <w:rsid w:val="00B54F8F"/>
    <w:rsid w:val="00B5591A"/>
    <w:rsid w:val="00B6128E"/>
    <w:rsid w:val="00B63BBD"/>
    <w:rsid w:val="00B6757F"/>
    <w:rsid w:val="00B726E1"/>
    <w:rsid w:val="00B73B2E"/>
    <w:rsid w:val="00B74395"/>
    <w:rsid w:val="00B74779"/>
    <w:rsid w:val="00B75D9D"/>
    <w:rsid w:val="00B7613C"/>
    <w:rsid w:val="00B76449"/>
    <w:rsid w:val="00B77ADD"/>
    <w:rsid w:val="00B819A8"/>
    <w:rsid w:val="00B83117"/>
    <w:rsid w:val="00B84AB5"/>
    <w:rsid w:val="00B84FFC"/>
    <w:rsid w:val="00B91510"/>
    <w:rsid w:val="00BA146A"/>
    <w:rsid w:val="00BA461A"/>
    <w:rsid w:val="00BA4FB9"/>
    <w:rsid w:val="00BA6671"/>
    <w:rsid w:val="00BA6D5E"/>
    <w:rsid w:val="00BB296A"/>
    <w:rsid w:val="00BB29EE"/>
    <w:rsid w:val="00BB3F9C"/>
    <w:rsid w:val="00BB486B"/>
    <w:rsid w:val="00BB5A6B"/>
    <w:rsid w:val="00BC112A"/>
    <w:rsid w:val="00BC1417"/>
    <w:rsid w:val="00BC1655"/>
    <w:rsid w:val="00BC19F1"/>
    <w:rsid w:val="00BC3412"/>
    <w:rsid w:val="00BC5823"/>
    <w:rsid w:val="00BC6EF2"/>
    <w:rsid w:val="00BD0D5A"/>
    <w:rsid w:val="00BD6C7E"/>
    <w:rsid w:val="00BE0347"/>
    <w:rsid w:val="00BE18B3"/>
    <w:rsid w:val="00BE246D"/>
    <w:rsid w:val="00BE2DA0"/>
    <w:rsid w:val="00BE3080"/>
    <w:rsid w:val="00BE3A9E"/>
    <w:rsid w:val="00BE434E"/>
    <w:rsid w:val="00BE497D"/>
    <w:rsid w:val="00BE595F"/>
    <w:rsid w:val="00BE5E1D"/>
    <w:rsid w:val="00BE6A22"/>
    <w:rsid w:val="00BF0A3C"/>
    <w:rsid w:val="00BF33C7"/>
    <w:rsid w:val="00BF74D2"/>
    <w:rsid w:val="00C00378"/>
    <w:rsid w:val="00C032AA"/>
    <w:rsid w:val="00C0424D"/>
    <w:rsid w:val="00C04633"/>
    <w:rsid w:val="00C049A5"/>
    <w:rsid w:val="00C079E6"/>
    <w:rsid w:val="00C1005C"/>
    <w:rsid w:val="00C100AA"/>
    <w:rsid w:val="00C11245"/>
    <w:rsid w:val="00C1241D"/>
    <w:rsid w:val="00C13549"/>
    <w:rsid w:val="00C13A5E"/>
    <w:rsid w:val="00C1634A"/>
    <w:rsid w:val="00C23656"/>
    <w:rsid w:val="00C23862"/>
    <w:rsid w:val="00C25E9F"/>
    <w:rsid w:val="00C26A13"/>
    <w:rsid w:val="00C26ADB"/>
    <w:rsid w:val="00C30335"/>
    <w:rsid w:val="00C30DBE"/>
    <w:rsid w:val="00C3120B"/>
    <w:rsid w:val="00C32499"/>
    <w:rsid w:val="00C33F00"/>
    <w:rsid w:val="00C373B9"/>
    <w:rsid w:val="00C406E9"/>
    <w:rsid w:val="00C42130"/>
    <w:rsid w:val="00C4237A"/>
    <w:rsid w:val="00C42443"/>
    <w:rsid w:val="00C47DBF"/>
    <w:rsid w:val="00C50C91"/>
    <w:rsid w:val="00C50E71"/>
    <w:rsid w:val="00C51582"/>
    <w:rsid w:val="00C548C7"/>
    <w:rsid w:val="00C57F7E"/>
    <w:rsid w:val="00C61339"/>
    <w:rsid w:val="00C61C5D"/>
    <w:rsid w:val="00C62701"/>
    <w:rsid w:val="00C63540"/>
    <w:rsid w:val="00C64FD2"/>
    <w:rsid w:val="00C67FC3"/>
    <w:rsid w:val="00C724EF"/>
    <w:rsid w:val="00C73397"/>
    <w:rsid w:val="00C75C06"/>
    <w:rsid w:val="00C761E3"/>
    <w:rsid w:val="00C77047"/>
    <w:rsid w:val="00C77AF4"/>
    <w:rsid w:val="00C806C9"/>
    <w:rsid w:val="00C80993"/>
    <w:rsid w:val="00C813AD"/>
    <w:rsid w:val="00C8226C"/>
    <w:rsid w:val="00C86AB1"/>
    <w:rsid w:val="00C86B8F"/>
    <w:rsid w:val="00C87E21"/>
    <w:rsid w:val="00C90590"/>
    <w:rsid w:val="00C905FF"/>
    <w:rsid w:val="00C912E3"/>
    <w:rsid w:val="00C92FA9"/>
    <w:rsid w:val="00C93D49"/>
    <w:rsid w:val="00C94D63"/>
    <w:rsid w:val="00C95564"/>
    <w:rsid w:val="00C96739"/>
    <w:rsid w:val="00C967E7"/>
    <w:rsid w:val="00C97336"/>
    <w:rsid w:val="00CA0431"/>
    <w:rsid w:val="00CA0C19"/>
    <w:rsid w:val="00CA2456"/>
    <w:rsid w:val="00CA350D"/>
    <w:rsid w:val="00CA4367"/>
    <w:rsid w:val="00CA4520"/>
    <w:rsid w:val="00CA4D8E"/>
    <w:rsid w:val="00CA4D9C"/>
    <w:rsid w:val="00CA4EEB"/>
    <w:rsid w:val="00CA6FA7"/>
    <w:rsid w:val="00CA751E"/>
    <w:rsid w:val="00CB0C9E"/>
    <w:rsid w:val="00CB18E3"/>
    <w:rsid w:val="00CB1C5E"/>
    <w:rsid w:val="00CB1F3E"/>
    <w:rsid w:val="00CB4203"/>
    <w:rsid w:val="00CB552A"/>
    <w:rsid w:val="00CB61C0"/>
    <w:rsid w:val="00CB781D"/>
    <w:rsid w:val="00CB7E57"/>
    <w:rsid w:val="00CC0C58"/>
    <w:rsid w:val="00CC492A"/>
    <w:rsid w:val="00CC6043"/>
    <w:rsid w:val="00CD0D2F"/>
    <w:rsid w:val="00CD3855"/>
    <w:rsid w:val="00CE21A1"/>
    <w:rsid w:val="00CE29FB"/>
    <w:rsid w:val="00CE3854"/>
    <w:rsid w:val="00CE41B4"/>
    <w:rsid w:val="00CE66A8"/>
    <w:rsid w:val="00CF05BC"/>
    <w:rsid w:val="00CF0D79"/>
    <w:rsid w:val="00CF710D"/>
    <w:rsid w:val="00D00D0F"/>
    <w:rsid w:val="00D01575"/>
    <w:rsid w:val="00D01AA5"/>
    <w:rsid w:val="00D02EA8"/>
    <w:rsid w:val="00D0364E"/>
    <w:rsid w:val="00D079E3"/>
    <w:rsid w:val="00D13A4F"/>
    <w:rsid w:val="00D14AAD"/>
    <w:rsid w:val="00D14D1A"/>
    <w:rsid w:val="00D16024"/>
    <w:rsid w:val="00D16063"/>
    <w:rsid w:val="00D166A6"/>
    <w:rsid w:val="00D17720"/>
    <w:rsid w:val="00D200F9"/>
    <w:rsid w:val="00D22E71"/>
    <w:rsid w:val="00D2562F"/>
    <w:rsid w:val="00D26633"/>
    <w:rsid w:val="00D27362"/>
    <w:rsid w:val="00D30726"/>
    <w:rsid w:val="00D31BF5"/>
    <w:rsid w:val="00D3280F"/>
    <w:rsid w:val="00D339CB"/>
    <w:rsid w:val="00D36068"/>
    <w:rsid w:val="00D41CC0"/>
    <w:rsid w:val="00D42470"/>
    <w:rsid w:val="00D43FC3"/>
    <w:rsid w:val="00D43FC9"/>
    <w:rsid w:val="00D46E12"/>
    <w:rsid w:val="00D46F0F"/>
    <w:rsid w:val="00D5044A"/>
    <w:rsid w:val="00D50DEF"/>
    <w:rsid w:val="00D51D7E"/>
    <w:rsid w:val="00D54298"/>
    <w:rsid w:val="00D60105"/>
    <w:rsid w:val="00D60602"/>
    <w:rsid w:val="00D63743"/>
    <w:rsid w:val="00D65CD9"/>
    <w:rsid w:val="00D65F7B"/>
    <w:rsid w:val="00D6652A"/>
    <w:rsid w:val="00D6689E"/>
    <w:rsid w:val="00D66A06"/>
    <w:rsid w:val="00D705C6"/>
    <w:rsid w:val="00D709A9"/>
    <w:rsid w:val="00D72E6F"/>
    <w:rsid w:val="00D73EFA"/>
    <w:rsid w:val="00D77560"/>
    <w:rsid w:val="00D80C5C"/>
    <w:rsid w:val="00D83CAA"/>
    <w:rsid w:val="00D86C22"/>
    <w:rsid w:val="00D870B9"/>
    <w:rsid w:val="00D90EFB"/>
    <w:rsid w:val="00D9429E"/>
    <w:rsid w:val="00D9572F"/>
    <w:rsid w:val="00D97CCA"/>
    <w:rsid w:val="00DA3988"/>
    <w:rsid w:val="00DA447A"/>
    <w:rsid w:val="00DA46E4"/>
    <w:rsid w:val="00DA6482"/>
    <w:rsid w:val="00DA72EA"/>
    <w:rsid w:val="00DA734A"/>
    <w:rsid w:val="00DA7C48"/>
    <w:rsid w:val="00DB1A40"/>
    <w:rsid w:val="00DB3DC0"/>
    <w:rsid w:val="00DB625D"/>
    <w:rsid w:val="00DB68AB"/>
    <w:rsid w:val="00DB78C6"/>
    <w:rsid w:val="00DC2E3C"/>
    <w:rsid w:val="00DC3C3B"/>
    <w:rsid w:val="00DC4325"/>
    <w:rsid w:val="00DC7F71"/>
    <w:rsid w:val="00DD0A8E"/>
    <w:rsid w:val="00DD1156"/>
    <w:rsid w:val="00DD4672"/>
    <w:rsid w:val="00DD4ABE"/>
    <w:rsid w:val="00DD6203"/>
    <w:rsid w:val="00DD6402"/>
    <w:rsid w:val="00DE1DFF"/>
    <w:rsid w:val="00DE2F8E"/>
    <w:rsid w:val="00DE4D28"/>
    <w:rsid w:val="00DE52DE"/>
    <w:rsid w:val="00DF1CA1"/>
    <w:rsid w:val="00DF5697"/>
    <w:rsid w:val="00DF5FBA"/>
    <w:rsid w:val="00E04118"/>
    <w:rsid w:val="00E04609"/>
    <w:rsid w:val="00E04A2E"/>
    <w:rsid w:val="00E07288"/>
    <w:rsid w:val="00E10755"/>
    <w:rsid w:val="00E10CC5"/>
    <w:rsid w:val="00E13893"/>
    <w:rsid w:val="00E1454C"/>
    <w:rsid w:val="00E1768D"/>
    <w:rsid w:val="00E20AE2"/>
    <w:rsid w:val="00E219A6"/>
    <w:rsid w:val="00E21FC5"/>
    <w:rsid w:val="00E22786"/>
    <w:rsid w:val="00E22B87"/>
    <w:rsid w:val="00E262B0"/>
    <w:rsid w:val="00E26F30"/>
    <w:rsid w:val="00E27683"/>
    <w:rsid w:val="00E31122"/>
    <w:rsid w:val="00E32D6A"/>
    <w:rsid w:val="00E34060"/>
    <w:rsid w:val="00E37985"/>
    <w:rsid w:val="00E37ABC"/>
    <w:rsid w:val="00E37C22"/>
    <w:rsid w:val="00E40F9F"/>
    <w:rsid w:val="00E42670"/>
    <w:rsid w:val="00E42FCF"/>
    <w:rsid w:val="00E45E88"/>
    <w:rsid w:val="00E46996"/>
    <w:rsid w:val="00E47761"/>
    <w:rsid w:val="00E47B18"/>
    <w:rsid w:val="00E50206"/>
    <w:rsid w:val="00E518F3"/>
    <w:rsid w:val="00E519A8"/>
    <w:rsid w:val="00E51C80"/>
    <w:rsid w:val="00E51D95"/>
    <w:rsid w:val="00E520F9"/>
    <w:rsid w:val="00E52967"/>
    <w:rsid w:val="00E53682"/>
    <w:rsid w:val="00E54E8F"/>
    <w:rsid w:val="00E54F8C"/>
    <w:rsid w:val="00E55815"/>
    <w:rsid w:val="00E56524"/>
    <w:rsid w:val="00E642B7"/>
    <w:rsid w:val="00E65EF9"/>
    <w:rsid w:val="00E65F83"/>
    <w:rsid w:val="00E661B2"/>
    <w:rsid w:val="00E700F3"/>
    <w:rsid w:val="00E7029C"/>
    <w:rsid w:val="00E71CB8"/>
    <w:rsid w:val="00E71D23"/>
    <w:rsid w:val="00E72310"/>
    <w:rsid w:val="00E7354B"/>
    <w:rsid w:val="00E757B1"/>
    <w:rsid w:val="00E7597E"/>
    <w:rsid w:val="00E7748C"/>
    <w:rsid w:val="00E8017D"/>
    <w:rsid w:val="00E81507"/>
    <w:rsid w:val="00E81C8A"/>
    <w:rsid w:val="00E830AC"/>
    <w:rsid w:val="00E8310A"/>
    <w:rsid w:val="00E86B92"/>
    <w:rsid w:val="00E87E6B"/>
    <w:rsid w:val="00E90940"/>
    <w:rsid w:val="00E91BC5"/>
    <w:rsid w:val="00E92700"/>
    <w:rsid w:val="00E928E3"/>
    <w:rsid w:val="00E93179"/>
    <w:rsid w:val="00E937DA"/>
    <w:rsid w:val="00E947BE"/>
    <w:rsid w:val="00E94866"/>
    <w:rsid w:val="00E960F8"/>
    <w:rsid w:val="00EA0B41"/>
    <w:rsid w:val="00EA0CE0"/>
    <w:rsid w:val="00EA330D"/>
    <w:rsid w:val="00EA4895"/>
    <w:rsid w:val="00EA7B0B"/>
    <w:rsid w:val="00EB5B52"/>
    <w:rsid w:val="00EB6961"/>
    <w:rsid w:val="00EB6E04"/>
    <w:rsid w:val="00EC4B66"/>
    <w:rsid w:val="00EC50FC"/>
    <w:rsid w:val="00EC62F8"/>
    <w:rsid w:val="00ED0DD6"/>
    <w:rsid w:val="00ED1F88"/>
    <w:rsid w:val="00ED283A"/>
    <w:rsid w:val="00ED28B6"/>
    <w:rsid w:val="00EE1284"/>
    <w:rsid w:val="00EE12DA"/>
    <w:rsid w:val="00EE1582"/>
    <w:rsid w:val="00EE5511"/>
    <w:rsid w:val="00EE7676"/>
    <w:rsid w:val="00EF1051"/>
    <w:rsid w:val="00EF4563"/>
    <w:rsid w:val="00EF4C8D"/>
    <w:rsid w:val="00F0103D"/>
    <w:rsid w:val="00F03CD4"/>
    <w:rsid w:val="00F040AB"/>
    <w:rsid w:val="00F04777"/>
    <w:rsid w:val="00F04F1F"/>
    <w:rsid w:val="00F07CFD"/>
    <w:rsid w:val="00F07D52"/>
    <w:rsid w:val="00F106A3"/>
    <w:rsid w:val="00F13980"/>
    <w:rsid w:val="00F13B92"/>
    <w:rsid w:val="00F14D23"/>
    <w:rsid w:val="00F175CE"/>
    <w:rsid w:val="00F20FEE"/>
    <w:rsid w:val="00F212C5"/>
    <w:rsid w:val="00F23C35"/>
    <w:rsid w:val="00F24176"/>
    <w:rsid w:val="00F24723"/>
    <w:rsid w:val="00F2495A"/>
    <w:rsid w:val="00F2706D"/>
    <w:rsid w:val="00F2789D"/>
    <w:rsid w:val="00F27DD4"/>
    <w:rsid w:val="00F3055B"/>
    <w:rsid w:val="00F30844"/>
    <w:rsid w:val="00F32F53"/>
    <w:rsid w:val="00F33934"/>
    <w:rsid w:val="00F3489B"/>
    <w:rsid w:val="00F3537D"/>
    <w:rsid w:val="00F36221"/>
    <w:rsid w:val="00F3719C"/>
    <w:rsid w:val="00F42B9D"/>
    <w:rsid w:val="00F442BB"/>
    <w:rsid w:val="00F444C7"/>
    <w:rsid w:val="00F4544D"/>
    <w:rsid w:val="00F50159"/>
    <w:rsid w:val="00F54180"/>
    <w:rsid w:val="00F60032"/>
    <w:rsid w:val="00F62809"/>
    <w:rsid w:val="00F6347D"/>
    <w:rsid w:val="00F65BB9"/>
    <w:rsid w:val="00F66B56"/>
    <w:rsid w:val="00F671EE"/>
    <w:rsid w:val="00F67953"/>
    <w:rsid w:val="00F7104C"/>
    <w:rsid w:val="00F72C0A"/>
    <w:rsid w:val="00F72D4E"/>
    <w:rsid w:val="00F739A0"/>
    <w:rsid w:val="00F73FEB"/>
    <w:rsid w:val="00F7456A"/>
    <w:rsid w:val="00F76EEB"/>
    <w:rsid w:val="00F802A7"/>
    <w:rsid w:val="00F825F4"/>
    <w:rsid w:val="00F83706"/>
    <w:rsid w:val="00F83C02"/>
    <w:rsid w:val="00F83D2B"/>
    <w:rsid w:val="00F8417E"/>
    <w:rsid w:val="00F86720"/>
    <w:rsid w:val="00F874A6"/>
    <w:rsid w:val="00F9271F"/>
    <w:rsid w:val="00F92A1B"/>
    <w:rsid w:val="00F94E35"/>
    <w:rsid w:val="00F95C93"/>
    <w:rsid w:val="00F96569"/>
    <w:rsid w:val="00F96BEB"/>
    <w:rsid w:val="00F9724B"/>
    <w:rsid w:val="00FA0400"/>
    <w:rsid w:val="00FA0BA5"/>
    <w:rsid w:val="00FA18CE"/>
    <w:rsid w:val="00FA271F"/>
    <w:rsid w:val="00FA2C53"/>
    <w:rsid w:val="00FA52B5"/>
    <w:rsid w:val="00FA5C56"/>
    <w:rsid w:val="00FA5C61"/>
    <w:rsid w:val="00FB2247"/>
    <w:rsid w:val="00FB3BE2"/>
    <w:rsid w:val="00FC001A"/>
    <w:rsid w:val="00FC1199"/>
    <w:rsid w:val="00FC1294"/>
    <w:rsid w:val="00FC470A"/>
    <w:rsid w:val="00FC525F"/>
    <w:rsid w:val="00FC5FD6"/>
    <w:rsid w:val="00FC6A73"/>
    <w:rsid w:val="00FD01BE"/>
    <w:rsid w:val="00FD0DE9"/>
    <w:rsid w:val="00FD1941"/>
    <w:rsid w:val="00FD2191"/>
    <w:rsid w:val="00FD235C"/>
    <w:rsid w:val="00FD2F19"/>
    <w:rsid w:val="00FD3502"/>
    <w:rsid w:val="00FE09F1"/>
    <w:rsid w:val="00FE1044"/>
    <w:rsid w:val="00FE2898"/>
    <w:rsid w:val="00FE36FA"/>
    <w:rsid w:val="00FE3738"/>
    <w:rsid w:val="00FE6B27"/>
    <w:rsid w:val="00FE77A4"/>
    <w:rsid w:val="00FF1D46"/>
    <w:rsid w:val="00FF2F9E"/>
    <w:rsid w:val="00FF3ABA"/>
    <w:rsid w:val="00FF537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AAC97"/>
  <w15:chartTrackingRefBased/>
  <w15:docId w15:val="{57CC8EB9-44B9-4DAC-88FD-5C38E7085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649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customStyle="1" w:styleId="Tablaconcuadrcula3">
    <w:name w:val="Tabla con cuadrícula3"/>
    <w:basedOn w:val="Tablanormal"/>
    <w:next w:val="Tablaconcuadrcula"/>
    <w:uiPriority w:val="99"/>
    <w:rsid w:val="00E91BC5"/>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67F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7FC3"/>
    <w:rPr>
      <w:sz w:val="20"/>
      <w:szCs w:val="20"/>
    </w:rPr>
  </w:style>
  <w:style w:type="character" w:styleId="Refdenotaalpie">
    <w:name w:val="footnote reference"/>
    <w:basedOn w:val="Fuentedeprrafopredeter"/>
    <w:uiPriority w:val="99"/>
    <w:semiHidden/>
    <w:unhideWhenUsed/>
    <w:rsid w:val="00C67FC3"/>
    <w:rPr>
      <w:vertAlign w:val="superscript"/>
    </w:rPr>
  </w:style>
  <w:style w:type="paragraph" w:styleId="Asuntodelcomentario">
    <w:name w:val="annotation subject"/>
    <w:basedOn w:val="Textocomentario"/>
    <w:next w:val="Textocomentario"/>
    <w:link w:val="AsuntodelcomentarioCar"/>
    <w:uiPriority w:val="99"/>
    <w:semiHidden/>
    <w:unhideWhenUsed/>
    <w:rsid w:val="00D83CA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83CAA"/>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5C4E54"/>
    <w:rPr>
      <w:color w:val="808080"/>
      <w:shd w:val="clear" w:color="auto" w:fill="E6E6E6"/>
    </w:rPr>
  </w:style>
  <w:style w:type="paragraph" w:styleId="Descripcin">
    <w:name w:val="caption"/>
    <w:basedOn w:val="Normal"/>
    <w:next w:val="Normal"/>
    <w:uiPriority w:val="35"/>
    <w:unhideWhenUsed/>
    <w:qFormat/>
    <w:rsid w:val="0081733E"/>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AB2BBF"/>
    <w:rPr>
      <w:color w:val="954F72" w:themeColor="followedHyperlink"/>
      <w:u w:val="single"/>
    </w:rPr>
  </w:style>
  <w:style w:type="character" w:styleId="Mencinsinresolver">
    <w:name w:val="Unresolved Mention"/>
    <w:basedOn w:val="Fuentedeprrafopredeter"/>
    <w:uiPriority w:val="99"/>
    <w:semiHidden/>
    <w:unhideWhenUsed/>
    <w:rsid w:val="00D16063"/>
    <w:rPr>
      <w:color w:val="605E5C"/>
      <w:shd w:val="clear" w:color="auto" w:fill="E1DFDD"/>
    </w:rPr>
  </w:style>
  <w:style w:type="character" w:styleId="Textodelmarcadordeposicin">
    <w:name w:val="Placeholder Text"/>
    <w:basedOn w:val="Fuentedeprrafopredeter"/>
    <w:uiPriority w:val="99"/>
    <w:semiHidden/>
    <w:rsid w:val="00DB62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392558">
      <w:bodyDiv w:val="1"/>
      <w:marLeft w:val="0"/>
      <w:marRight w:val="0"/>
      <w:marTop w:val="0"/>
      <w:marBottom w:val="0"/>
      <w:divBdr>
        <w:top w:val="none" w:sz="0" w:space="0" w:color="auto"/>
        <w:left w:val="none" w:sz="0" w:space="0" w:color="auto"/>
        <w:bottom w:val="none" w:sz="0" w:space="0" w:color="auto"/>
        <w:right w:val="none" w:sz="0" w:space="0" w:color="auto"/>
      </w:divBdr>
    </w:div>
    <w:div w:id="346175261">
      <w:bodyDiv w:val="1"/>
      <w:marLeft w:val="0"/>
      <w:marRight w:val="0"/>
      <w:marTop w:val="0"/>
      <w:marBottom w:val="0"/>
      <w:divBdr>
        <w:top w:val="none" w:sz="0" w:space="0" w:color="auto"/>
        <w:left w:val="none" w:sz="0" w:space="0" w:color="auto"/>
        <w:bottom w:val="none" w:sz="0" w:space="0" w:color="auto"/>
        <w:right w:val="none" w:sz="0" w:space="0" w:color="auto"/>
      </w:divBdr>
    </w:div>
    <w:div w:id="183371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medioambiente@bitumix.cl" TargetMode="Externa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mailto:medioambiente@bitumix.cl" TargetMode="External"/><Relationship Id="rId17" Type="http://schemas.openxmlformats.org/officeDocument/2006/relationships/image" Target="media/image7.jpeg"/><Relationship Id="rId25" Type="http://schemas.openxmlformats.org/officeDocument/2006/relationships/image" Target="media/image15.jp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b2GDSkuWy2SuKK7n33WQ4eKlQ3V/4xDJ8kHzD2ZLHak=</DigestValue>
    </Reference>
    <Reference Type="http://www.w3.org/2000/09/xmldsig#Object" URI="#idOfficeObject">
      <DigestMethod Algorithm="http://www.w3.org/2001/04/xmlenc#sha256"/>
      <DigestValue>eEo5lBAwhQzWhtWNeYZHJFKxva2WK86zXFnQs7EQYV0=</DigestValue>
    </Reference>
    <Reference Type="http://uri.etsi.org/01903#SignedProperties" URI="#idSignedProperties">
      <Transforms>
        <Transform Algorithm="http://www.w3.org/TR/2001/REC-xml-c14n-20010315"/>
      </Transforms>
      <DigestMethod Algorithm="http://www.w3.org/2001/04/xmlenc#sha256"/>
      <DigestValue>gJftdkndpGxOwDQKfN6l1kvRzaJNLDlGjmH0gtkOHwc=</DigestValue>
    </Reference>
    <Reference Type="http://www.w3.org/2000/09/xmldsig#Object" URI="#idValidSigLnImg">
      <DigestMethod Algorithm="http://www.w3.org/2001/04/xmlenc#sha256"/>
      <DigestValue>L9HYkCuYM/IvBLwXN8JjX/0QB3hp78Nsi5VA9dkqIyo=</DigestValue>
    </Reference>
    <Reference Type="http://www.w3.org/2000/09/xmldsig#Object" URI="#idInvalidSigLnImg">
      <DigestMethod Algorithm="http://www.w3.org/2001/04/xmlenc#sha256"/>
      <DigestValue>FHbZJ2mhOGPUEp5UHxTs1b3bEuNxmdu0ytWWDNNBQLk=</DigestValue>
    </Reference>
  </SignedInfo>
  <SignatureValue>hK1LK0oN5ce9QsOqTqvoJdtU38GpkSaAPfr66gjUmbFfwMGJfjnp8Rhrt/Cs8TG5iwpX/z041yz1
4Jw8sdXODJwosGvpt+rgeRYxrvLz+hBmavjQU6Uvqj5ZAqklW0wB1GuVSzokULUV5KA3YnL2nIpe
Vw0YvUrMH0COMJ2FmlrboRZQH3s5kFr5pqwEzRaOOpSoGCK6cWW6nz6qrn6NnhzhijFD2jXe37ni
OW/q18/qn4hIbgM8X0v9uN1Q40wiUTLNst3hRsC20eA3UENqDP/VGrzY1AuMeCxrV7dYSG5qAtA8
o+3cq9xAidnuTur/GCmDDxHCumyN3tOMRmjfrw==</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xiHTh6kCGsdE9sYGM66/t8FEXhxidYbXENZroyRJKqU=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/8WoJE4m1Dynl/gX57X+x3LdPvlToLgiN6GrwEHBSMA=</DigestValue>
      </Reference>
      <Reference URI="/word/endnotes.xml?ContentType=application/vnd.openxmlformats-officedocument.wordprocessingml.endnotes+xml">
        <DigestMethod Algorithm="http://www.w3.org/2001/04/xmlenc#sha256"/>
        <DigestValue>zBzXnXxCetBQ5POXOHcjVWgoZwFzTcXr85q8Za2Ej7k=</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biXKkI1pkq2uihkHbqp/PoCV3/nMVTC1D74DZ3myYAs=</DigestValue>
      </Reference>
      <Reference URI="/word/footer2.xml?ContentType=application/vnd.openxmlformats-officedocument.wordprocessingml.footer+xml">
        <DigestMethod Algorithm="http://www.w3.org/2001/04/xmlenc#sha256"/>
        <DigestValue>z8sX9grf9bay/JRb9NQ8NyLE3CAGe/m2Msw7Oqmp/iI=</DigestValue>
      </Reference>
      <Reference URI="/word/footnotes.xml?ContentType=application/vnd.openxmlformats-officedocument.wordprocessingml.footnotes+xml">
        <DigestMethod Algorithm="http://www.w3.org/2001/04/xmlenc#sha256"/>
        <DigestValue>cLBX7c83oA2NfgkqD7mI04p1PPso8v5Eixzcg/7kwSE=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+9GOgB+vzAd1bNWnB6aVcLfe6Un/7LTAZRXlpBamKmk=</DigestValue>
      </Reference>
      <Reference URI="/word/media/image11.jpeg?ContentType=image/jpeg">
        <DigestMethod Algorithm="http://www.w3.org/2001/04/xmlenc#sha256"/>
        <DigestValue>EunBnFnoowtu2kVEaUYuBBkreVRfuv3DlW+TLfodg1c=</DigestValue>
      </Reference>
      <Reference URI="/word/media/image12.jpeg?ContentType=image/jpeg">
        <DigestMethod Algorithm="http://www.w3.org/2001/04/xmlenc#sha256"/>
        <DigestValue>5p86isHOkDq8+Nzyiw3rQUDCvIn2AkawOie7/ns58Y0=</DigestValue>
      </Reference>
      <Reference URI="/word/media/image13.jpeg?ContentType=image/jpeg">
        <DigestMethod Algorithm="http://www.w3.org/2001/04/xmlenc#sha256"/>
        <DigestValue>pdzNNYRfclFDvUZ5I5P1lKTihqeROQ9TixhbnnQG1XA=</DigestValue>
      </Reference>
      <Reference URI="/word/media/image14.jpeg?ContentType=image/jpeg">
        <DigestMethod Algorithm="http://www.w3.org/2001/04/xmlenc#sha256"/>
        <DigestValue>TS3/GbJjyj+TrGK1at1Noe465ocVfsh22xLw/n5LT4Y=</DigestValue>
      </Reference>
      <Reference URI="/word/media/image15.jpg?ContentType=image/jpeg">
        <DigestMethod Algorithm="http://www.w3.org/2001/04/xmlenc#sha256"/>
        <DigestValue>hT2KYuplGT51Meqh6sVp+W5hha2twBkfBBSKgaBlNSY=</DigestValue>
      </Reference>
      <Reference URI="/word/media/image16.jpeg?ContentType=image/jpeg">
        <DigestMethod Algorithm="http://www.w3.org/2001/04/xmlenc#sha256"/>
        <DigestValue>PlpddzZacsJJJyNnoly8L0v1lovTinWosD9AEIhWRqE=</DigestValue>
      </Reference>
      <Reference URI="/word/media/image2.emf?ContentType=image/x-emf">
        <DigestMethod Algorithm="http://www.w3.org/2001/04/xmlenc#sha256"/>
        <DigestValue>ae6c3BC5L46iFwYZeV80c09MXZeCr9/s03YlFYsDtFk=</DigestValue>
      </Reference>
      <Reference URI="/word/media/image3.emf?ContentType=image/x-emf">
        <DigestMethod Algorithm="http://www.w3.org/2001/04/xmlenc#sha256"/>
        <DigestValue>JtdQxHe9lBh0mBzgxuUVd5JLqsfcJBWfGS48lMbyxVM=</DigestValue>
      </Reference>
      <Reference URI="/word/media/image4.jpeg?ContentType=image/jpeg">
        <DigestMethod Algorithm="http://www.w3.org/2001/04/xmlenc#sha256"/>
        <DigestValue>mjlTIs/EnMyTN/vYe1UmNdjxemgZtHeEjOXE8T9BtLw=</DigestValue>
      </Reference>
      <Reference URI="/word/media/image5.jpg?ContentType=image/jpeg">
        <DigestMethod Algorithm="http://www.w3.org/2001/04/xmlenc#sha256"/>
        <DigestValue>ljT1IB/VmefpZ/L4i3KCrQG7QAi8x5ivyOUwbmWi4Zs=</DigestValue>
      </Reference>
      <Reference URI="/word/media/image6.jpeg?ContentType=image/jpeg">
        <DigestMethod Algorithm="http://www.w3.org/2001/04/xmlenc#sha256"/>
        <DigestValue>expJ9xXzCVrwn+RQpfjPfGeeXuqFGGegbkKnPbW2AuA=</DigestValue>
      </Reference>
      <Reference URI="/word/media/image7.jpeg?ContentType=image/jpeg">
        <DigestMethod Algorithm="http://www.w3.org/2001/04/xmlenc#sha256"/>
        <DigestValue>yiwLaeghioHFn2q0Q7ZDdd/8s8X1ZP+9HswHueA8IFQ=</DigestValue>
      </Reference>
      <Reference URI="/word/media/image8.jpeg?ContentType=image/jpeg">
        <DigestMethod Algorithm="http://www.w3.org/2001/04/xmlenc#sha256"/>
        <DigestValue>ABYulbhZwqTXGlpmKryD1IciqrZMCYVBe2k+t09eZqI=</DigestValue>
      </Reference>
      <Reference URI="/word/media/image9.jpeg?ContentType=image/jpeg">
        <DigestMethod Algorithm="http://www.w3.org/2001/04/xmlenc#sha256"/>
        <DigestValue>NJVwP1boSZrut1PNw9+vusWFSlTWcRHFqNeVLwT780o=</DigestValue>
      </Reference>
      <Reference URI="/word/numbering.xml?ContentType=application/vnd.openxmlformats-officedocument.wordprocessingml.numbering+xml">
        <DigestMethod Algorithm="http://www.w3.org/2001/04/xmlenc#sha256"/>
        <DigestValue>tsLCUckYDqVOsOIKyz5FiBrb3QiQN0B7XFcamvTLQz4=</DigestValue>
      </Reference>
      <Reference URI="/word/settings.xml?ContentType=application/vnd.openxmlformats-officedocument.wordprocessingml.settings+xml">
        <DigestMethod Algorithm="http://www.w3.org/2001/04/xmlenc#sha256"/>
        <DigestValue>gO9B+/2MrhmZ/+WiBrN/B3VibZuNCPPKWlFwR02P2Rg=</DigestValue>
      </Reference>
      <Reference URI="/word/styles.xml?ContentType=application/vnd.openxmlformats-officedocument.wordprocessingml.styles+xml">
        <DigestMethod Algorithm="http://www.w3.org/2001/04/xmlenc#sha256"/>
        <DigestValue>UI0nuQp2MIon2YTcmxDh/SrseHv23/FA5sc2RBpDNZU=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Saik8KDX7efrRuvlH/uQWwBF4NZaCHnILN/IlTDUhXM=</DigestValue>
      </Reference>
    </Manifest>
    <SignatureProperties>
      <SignatureProperty Id="idSignatureTime" Target="#idPackageSignature">
        <mdssi:SignatureTime xmlns:mdssi="http://schemas.openxmlformats.org/package/2006/digital-signature">
          <mdssi:Format>YYYY-MM-DDThh:mm:ssTZD</mdssi:Format>
          <mdssi:Value>2019-02-25T18:37:29Z</mdssi:Value>
        </mdssi:SignatureTime>
      </SignatureProperty>
    </SignatureProperties>
  </Object>
  <Object Id="idOfficeObject">
    <SignatureProperties>
      <SignatureProperty Id="idOfficeV1Details" Target="#idPackageSignature">
        <SignatureInfoV1 xmlns="http://schemas.microsoft.com/office/2006/digsig">
          <SetupID>{748C3B99-BF84-4620-8EC9-5437BC485E70}</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2019-02-25T18:37:29Z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iXagOyAsAAAAASAI7dcwNO3X4GDt18Ok4AFkCN3dS6jgAywIAAAAAOnXMDTt1mwI3d+tBundQ6jgAAAAAAFDqOADbQbp3GOo4AOjqOAAAADp1AAA6dVnNIl3oAAAA6AA6dQAAAACE6TgACWVqdgllanbNTTt3AAgAAAACAAAAAAAA8Ok4AJxsanYAAAAAAAAAACLrOAAHAAAAFOs4AAcAAAAAAAAAAAAAABTrOAAo6jgAmuxpdgAAAAAAAgAAAAA4AAcAAAAU6zgABwAAAEwSa3YAAAAAAAAAABTrOAAHAAAAAAAAAFTqOABGMGl2AAAAAAACAAAU6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A7WDH4Zej8JxE4YDgAG0ahZXgdGBHB8ppleB0YEfhbOAACAAAAWDH4ZQAAAAA0KJtlgKK8BcDAZgAIByEROGA4AAAAAAAEXDgALPKaZQhcOACAAUB1DVw7dd9bO3UIXDgAZAEAAAAAAAAJZWp2CWVqdgQAAAAACAAAAAIAAAAAAAAsXDgAnGxqdgAAAAAAAAAAXF04AAYAAABQXTgABgAAAAAAAAAAAAAAUF04AGRcOACa7Gl2AAAAAAACAAAAADgABgAAAFBdOAAGAAAATBJrdgAAAAAAAAAAUF04AAYAAAAAAAAAkFw4AEYwaXYAAAAAAAIAAFBdO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w3aAc8N2YDjDdgMBAACABgEIwDMgEcgcMxcAAAAA9h8hjSIAigEAAAAAGIc4ANOUO3UAAAAAAQAAAIABQHXAMyARGIc4AOeUO3WAAUB1qE5fCwEAAAAMiDgANIc4ADe5O3UAAAAAWIbwFgAAAAABAAAAAAAAAPYfIY3DVbJnAADwFoz4GxEBAAAADIg4ANSHOABmTehkoL0hAahOXwuM+BsRAQAAAAyIOABAkjgAAAAAAIxN6GRQZKkFAAAAAQAAGxEgAAAAQJI4AKC9IQGoTl8LAAAAAB1koDt4iDgAAAAAAK5M6GQKAAAA1Ic4AAAAAAAEAIAT2Ic4AFY5PH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cAAAACgAAAGAAAACHAAAAbAAAAAEAAACrCg1CchwNQgoAAABgAAAAGAAAAEwAAAAAAAAAAAAAAAAAAAD//////////3wAAABGAGkAcwBjAGEAbABpAHoAYQBkAG8AcgBhACAATwBmAGkAYwBpAG4AYQAgAFIATQAGAAAAAwAAAAUAAAAFAAAABgAAAAMAAAADAAAABQAAAAYAAAAHAAAABwAAAAQAAAAGAAAAAwAAAAkAAAAEAAAAAwAAAAUAAAADAAAABwAAAAYAAAADAAAABwAAAAo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Object Id="idInvalidSigLnImg">AQAAAGwAAAAAAAAAAAAAAP8AAAB/AAAAAAAAAAAAAABDIwAApBEAACBFTUYAAAEA/L4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AGIEN3dy4jZ3OAQ3d4cMunfIDAVoAAAAAP//AAAAAAF1floAAOykOAD79pxlAAAAAEhcWQBApDgAaPMCdQAAAAAAAENoYXJVcHBlclcApDgAgAFAdQ1cO3XfWzt1iKQ4AGQBAAAAAAAACWVqdgllanYAAAAAAAgAAAACAAAAAAAArKQ4AJxsanYAAAAAAAAAAOKlOAAJAAAA0KU4AAkAAAAAAAAAAAAAANClOADkpDgAmuxpdgAAAAAAAgAAAAA4AAkAAADQpTgACQAAAEwSa3YAAAAAAAAAANClOAAJAAAAAAAAABClOABGMGl2AAAAAAACAADQpT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iXagOyAsAAAAASAI7dcwNO3X4GDt18Ok4AFkCN3dS6jgAywIAAAAAOnXMDTt1mwI3d+tBundQ6jgAAAAAAFDqOADbQbp3GOo4AOjqOAAAADp1AAA6dVnNIl3oAAAA6AA6dQAAAACE6TgACWVqdgllanbNTTt3AAgAAAACAAAAAAAA8Ok4AJxsanYAAAAAAAAAACLrOAAHAAAAFOs4AAcAAAAAAAAAAAAAABTrOAAo6jgAmuxpdgAAAAAAAgAAAAA4AAcAAAAU6zgABwAAAEwSa3YAAAAAAAAAABTrOAAHAAAAAAAAAFTqOABGMGl2AAAAAAACAAAU6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A7WDH4Zej8JxE4YDgAG0ahZXgdGBHB8ppleB0YEfhbOAACAAAAWDH4ZQAAAAA0KJtlgKK8BcDAZgAIByEROGA4AAAAAAAEXDgALPKaZQhcOACAAUB1DVw7dd9bO3UIXDgAZAEAAAAAAAAJZWp2CWVqdgQAAAAACAAAAAIAAAAAAAAsXDgAnGxqdgAAAAAAAAAAXF04AAYAAABQXTgABgAAAAAAAAAAAAAAUF04AGRcOACa7Gl2AAAAAAACAAAAADgABgAAAFBdOAAGAAAATBJrdgAAAAAAAAAAUF04AAYAAAAAAAAAkFw4AEYwaXYAAAAAAAIAAFBdO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OAAnRrJnAAAAAAAAAAAAAAAAxq4aF8gcMxcAAAAAFSAhjiIAigGQNq1l+I+QCwQAAACoTl8LqE5fC7Q2rWWoTl8LoL0hAahOXwswhzgAJ1HoZC4AAAAAAAIQAAAAAASAgAAAAAAAqK4aFwAAAAABAAAAAAAAABUgIY4AAAAAAAAaFw4AAAAOAAAAAAAAAAAAAACgvSEB+I+QCwQAAAAAAAAAqE5fC0hmqQWorhoXAQAAAAAAAAAEAAAADwAAAAAAAAAnRrJnAAAAAAAAAAAAAAAAxq4aF6BCiQsAAAAACAAAAIyJOACQNq1l+I+QCwQAAACoTl8L2Ic4AFY5PH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cAAAACgAAAGAAAACHAAAAbAAAAAEAAACrCg1CchwNQgoAAABgAAAAGAAAAEwAAAAAAAAAAAAAAAAAAAD//////////3wAAABGAGkAcwBjAGEAbABpAHoAYQBkAG8AcgBhACAATwBmAGkAYwBpAG4AYQAgAFIATQAGAAAAAwAAAAUAAAAFAAAABgAAAAMAAAADAAAABQAAAAYAAAAHAAAABwAAAAQAAAAGAAAAAwAAAAkAAAAEAAAAAwAAAAUAAAADAAAABwAAAAYAAAADAAAABwAAAAo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9X+R1LN6JVzqkboM5xetzvAtq5f0pqLTHekd2DCSJwI=</DigestValue>
    </Reference>
    <Reference Type="http://www.w3.org/2000/09/xmldsig#Object" URI="#idOfficeObject">
      <DigestMethod Algorithm="http://www.w3.org/2001/04/xmlenc#sha256"/>
      <DigestValue>9HpZc9Gz7ggTt8mpBIi8kT3jbKQR9HcRGI6K6dh/A4M=</DigestValue>
    </Reference>
    <Reference Type="http://uri.etsi.org/01903#SignedProperties" URI="#idSignedProperties">
      <Transforms>
        <Transform Algorithm="http://www.w3.org/TR/2001/REC-xml-c14n-20010315"/>
      </Transforms>
      <DigestMethod Algorithm="http://www.w3.org/2001/04/xmlenc#sha256"/>
      <DigestValue>IQpDQBG2octB45yTwu9S6RNPIOMjlJuI4Hy/M303H8s=</DigestValue>
    </Reference>
    <Reference Type="http://www.w3.org/2000/09/xmldsig#Object" URI="#idValidSigLnImg">
      <DigestMethod Algorithm="http://www.w3.org/2001/04/xmlenc#sha256"/>
      <DigestValue>w2NKu7/ElefwoGHXWcbKpWHvdBBUDEy8CzDXhezuAA0=</DigestValue>
    </Reference>
    <Reference Type="http://www.w3.org/2000/09/xmldsig#Object" URI="#idInvalidSigLnImg">
      <DigestMethod Algorithm="http://www.w3.org/2001/04/xmlenc#sha256"/>
      <DigestValue>Bcc/CmAnux7TXJJHAAVLwm/F4jIhv8P02uOOZ1pgyrI=</DigestValue>
    </Reference>
  </SignedInfo>
  <SignatureValue>fi7o+nvtrrRE3TzbrAHFcMOvOy5fIvK3+UXbft9CTH21xE681I3o9RrdezuLEnYuE6JLRcRuihdC
KPYyrAYc4qz48AEEbkiwDsYZqcu5PeIDdcuWJEDpJLsE5pj6oFqPF9WdDaVBvwTTHGKXJeXAXfZ4
8uQPYzFjutpgTS8psbT1eNPoAEYzmE7ckplMtDLGMMtcjQg12hAIIuwhjv6uVE9xBEBDLHzKBi2b
xJxwOGjiF3p8u+eMqxCx7APnu8IOKw1bEgPw9QHBA7lYyhkHJbCWcm7Q1C6FQrnWjfABZQT2g9hH
dL+AC52mdr8M5xdII3F3d7HmiVvp5Bi6RiAaHw==</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xiHTh6kCGsdE9sYGM66/t8FEXhxidYbXENZroyRJKqU=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/8WoJE4m1Dynl/gX57X+x3LdPvlToLgiN6GrwEHBSMA=</DigestValue>
      </Reference>
      <Reference URI="/word/endnotes.xml?ContentType=application/vnd.openxmlformats-officedocument.wordprocessingml.endnotes+xml">
        <DigestMethod Algorithm="http://www.w3.org/2001/04/xmlenc#sha256"/>
        <DigestValue>zBzXnXxCetBQ5POXOHcjVWgoZwFzTcXr85q8Za2Ej7k=</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biXKkI1pkq2uihkHbqp/PoCV3/nMVTC1D74DZ3myYAs=</DigestValue>
      </Reference>
      <Reference URI="/word/footer2.xml?ContentType=application/vnd.openxmlformats-officedocument.wordprocessingml.footer+xml">
        <DigestMethod Algorithm="http://www.w3.org/2001/04/xmlenc#sha256"/>
        <DigestValue>z8sX9grf9bay/JRb9NQ8NyLE3CAGe/m2Msw7Oqmp/iI=</DigestValue>
      </Reference>
      <Reference URI="/word/footnotes.xml?ContentType=application/vnd.openxmlformats-officedocument.wordprocessingml.footnotes+xml">
        <DigestMethod Algorithm="http://www.w3.org/2001/04/xmlenc#sha256"/>
        <DigestValue>cLBX7c83oA2NfgkqD7mI04p1PPso8v5Eixzcg/7kwSE=</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+9GOgB+vzAd1bNWnB6aVcLfe6Un/7LTAZRXlpBamKmk=</DigestValue>
      </Reference>
      <Reference URI="/word/media/image11.jpeg?ContentType=image/jpeg">
        <DigestMethod Algorithm="http://www.w3.org/2001/04/xmlenc#sha256"/>
        <DigestValue>EunBnFnoowtu2kVEaUYuBBkreVRfuv3DlW+TLfodg1c=</DigestValue>
      </Reference>
      <Reference URI="/word/media/image12.jpeg?ContentType=image/jpeg">
        <DigestMethod Algorithm="http://www.w3.org/2001/04/xmlenc#sha256"/>
        <DigestValue>5p86isHOkDq8+Nzyiw3rQUDCvIn2AkawOie7/ns58Y0=</DigestValue>
      </Reference>
      <Reference URI="/word/media/image13.jpeg?ContentType=image/jpeg">
        <DigestMethod Algorithm="http://www.w3.org/2001/04/xmlenc#sha256"/>
        <DigestValue>pdzNNYRfclFDvUZ5I5P1lKTihqeROQ9TixhbnnQG1XA=</DigestValue>
      </Reference>
      <Reference URI="/word/media/image14.jpeg?ContentType=image/jpeg">
        <DigestMethod Algorithm="http://www.w3.org/2001/04/xmlenc#sha256"/>
        <DigestValue>TS3/GbJjyj+TrGK1at1Noe465ocVfsh22xLw/n5LT4Y=</DigestValue>
      </Reference>
      <Reference URI="/word/media/image15.jpg?ContentType=image/jpeg">
        <DigestMethod Algorithm="http://www.w3.org/2001/04/xmlenc#sha256"/>
        <DigestValue>hT2KYuplGT51Meqh6sVp+W5hha2twBkfBBSKgaBlNSY=</DigestValue>
      </Reference>
      <Reference URI="/word/media/image16.jpeg?ContentType=image/jpeg">
        <DigestMethod Algorithm="http://www.w3.org/2001/04/xmlenc#sha256"/>
        <DigestValue>PlpddzZacsJJJyNnoly8L0v1lovTinWosD9AEIhWRqE=</DigestValue>
      </Reference>
      <Reference URI="/word/media/image2.emf?ContentType=image/x-emf">
        <DigestMethod Algorithm="http://www.w3.org/2001/04/xmlenc#sha256"/>
        <DigestValue>ae6c3BC5L46iFwYZeV80c09MXZeCr9/s03YlFYsDtFk=</DigestValue>
      </Reference>
      <Reference URI="/word/media/image3.emf?ContentType=image/x-emf">
        <DigestMethod Algorithm="http://www.w3.org/2001/04/xmlenc#sha256"/>
        <DigestValue>JtdQxHe9lBh0mBzgxuUVd5JLqsfcJBWfGS48lMbyxVM=</DigestValue>
      </Reference>
      <Reference URI="/word/media/image4.jpeg?ContentType=image/jpeg">
        <DigestMethod Algorithm="http://www.w3.org/2001/04/xmlenc#sha256"/>
        <DigestValue>mjlTIs/EnMyTN/vYe1UmNdjxemgZtHeEjOXE8T9BtLw=</DigestValue>
      </Reference>
      <Reference URI="/word/media/image5.jpg?ContentType=image/jpeg">
        <DigestMethod Algorithm="http://www.w3.org/2001/04/xmlenc#sha256"/>
        <DigestValue>ljT1IB/VmefpZ/L4i3KCrQG7QAi8x5ivyOUwbmWi4Zs=</DigestValue>
      </Reference>
      <Reference URI="/word/media/image6.jpeg?ContentType=image/jpeg">
        <DigestMethod Algorithm="http://www.w3.org/2001/04/xmlenc#sha256"/>
        <DigestValue>expJ9xXzCVrwn+RQpfjPfGeeXuqFGGegbkKnPbW2AuA=</DigestValue>
      </Reference>
      <Reference URI="/word/media/image7.jpeg?ContentType=image/jpeg">
        <DigestMethod Algorithm="http://www.w3.org/2001/04/xmlenc#sha256"/>
        <DigestValue>yiwLaeghioHFn2q0Q7ZDdd/8s8X1ZP+9HswHueA8IFQ=</DigestValue>
      </Reference>
      <Reference URI="/word/media/image8.jpeg?ContentType=image/jpeg">
        <DigestMethod Algorithm="http://www.w3.org/2001/04/xmlenc#sha256"/>
        <DigestValue>ABYulbhZwqTXGlpmKryD1IciqrZMCYVBe2k+t09eZqI=</DigestValue>
      </Reference>
      <Reference URI="/word/media/image9.jpeg?ContentType=image/jpeg">
        <DigestMethod Algorithm="http://www.w3.org/2001/04/xmlenc#sha256"/>
        <DigestValue>NJVwP1boSZrut1PNw9+vusWFSlTWcRHFqNeVLwT780o=</DigestValue>
      </Reference>
      <Reference URI="/word/numbering.xml?ContentType=application/vnd.openxmlformats-officedocument.wordprocessingml.numbering+xml">
        <DigestMethod Algorithm="http://www.w3.org/2001/04/xmlenc#sha256"/>
        <DigestValue>tsLCUckYDqVOsOIKyz5FiBrb3QiQN0B7XFcamvTLQz4=</DigestValue>
      </Reference>
      <Reference URI="/word/settings.xml?ContentType=application/vnd.openxmlformats-officedocument.wordprocessingml.settings+xml">
        <DigestMethod Algorithm="http://www.w3.org/2001/04/xmlenc#sha256"/>
        <DigestValue>gO9B+/2MrhmZ/+WiBrN/B3VibZuNCPPKWlFwR02P2Rg=</DigestValue>
      </Reference>
      <Reference URI="/word/styles.xml?ContentType=application/vnd.openxmlformats-officedocument.wordprocessingml.styles+xml">
        <DigestMethod Algorithm="http://www.w3.org/2001/04/xmlenc#sha256"/>
        <DigestValue>UI0nuQp2MIon2YTcmxDh/SrseHv23/FA5sc2RBpDNZU=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Saik8KDX7efrRuvlH/uQWwBF4NZaCHnILN/IlTDUhXM=</DigestValue>
      </Reference>
    </Manifest>
    <SignatureProperties>
      <SignatureProperty Id="idSignatureTime" Target="#idPackageSignature">
        <mdssi:SignatureTime xmlns:mdssi="http://schemas.openxmlformats.org/package/2006/digital-signature">
          <mdssi:Format>YYYY-MM-DDThh:mm:ssTZD</mdssi:Format>
          <mdssi:Value>2019-02-25T20:36:52Z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2019-02-25T20:36:52Z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9Y+CqbQwAAAAASALBdswNwXb4GMF2IOs0APkBoHeC6zQAywIAAAAAwHbMDcF2OwKgd8Wod3aA6zQAAAAAAIDrNAAVqXd2SOs0ABjsNAAAAMB2AADAdlnNvWPoAAAA6ADAdgAAAAC06jQABGVcdQRlXHXFWKR3AAgAAAACAAAAAAAAIOs0AJdsXHUAAAAAAAAAAFLsNAAHAAAAROw0AAcAAAAAAAAAAAAAAETsNABY6zQAmuxbdQAAAAAAAgAAAAA0AAcAAABE7DQABwAAAEwSXXUAAAAAAAAAAETsNAAHAAAAAAAAAITrNABAMFt1AAAAAAACAABE7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orWDGpYkCJDhJoYTQAG0ZSYkCw9xHB8ktiQLD3EShdNAACAAAAWDGpYgAAAAA0KExiwFYFBmhFRADo24cSaGE0AAAAAAA0XTQALPJLYjhdNACAAcZ2DVzBdt9bwXY4XTQAZAEAAAAAAAAEZVx1BGVcdQcAAAAACAAAAAIAAAAAAABcXTQAl2xcdQAAAAAAAAAAjF40AAYAAACAXjQABgAAAAAAAAAAAAAAgF40AJRdNACa7Ft1AAAAAAACAAAAADQABgAAAIBeNAAGAAAATBJddQAAAAAAAAAAgF40AAYAAAAAAAAAwF00AEAwW3UAAAAAAAIAAIBeNAAGAAAAZHYACAAAAAAlAAAADAAAAAMAAAAYAAAADAAAAAAAAAA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XnWAc151YDhedQMBAAAIiDQAJ0YqY1ClrBEAAAAAmR8hgSIAigEII6QRAAAAAC4AAAAMijQAkDZeYojjcgwEAAAAUOBDBqCVNAC0Nl5iUOBDBgEAAAA8iTQAZIg0ADe5wXYAAAAAaLWNGQAAAAABAAAAAAAAAJkfIYHDVSpjAACNGdTKFRIBAAAAAAAAAAAAAABmTZlhKFg2AFDgQwYAAAAAKFg2AIjjcgwEAAAAAAAAAFDgQwY4z/YLiASxEQAAAAAAAAAABAAAACgAAAAAAAAAAAAAAOL06iuoiTQAAAAAAK5MmWEKAAAABIk0AAAAAAAEAIATCIk0AFY5w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0AAIEoHcy4p932AOgdynmd3bIDH1jAAAAAP//AAAAAF91floAABymNAD79k1iAAAAAIBVdQBwpTQAaPNgdQAAAAAAAENoYXJVcHBlclcApTQAgAHGdg1cwXbfW8F2uKU0AGQBAAAAAAAABGVcdQRlXHUAAAAAAAgAAAACAAAAAAAA3KU0AJdsXHUAAAAAAAAAABKnNAAJAAAAAKc0AAkAAAAAAAAAAAAAAACnNAAUpjQAmuxbdQAAAAAAAgAAAAA0AAkAAAAApzQACQAAAEwSXXUAAAAAAAAAAACnNAAJAAAAAAAAAECmNABAMFt1AAAAAAACAAAApzQ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9Y+CqbQwAAAAASALBdswNwXb4GMF2IOs0APkBoHeC6zQAywIAAAAAwHbMDcF2OwKgd8Wod3aA6zQAAAAAAIDrNAAVqXd2SOs0ABjsNAAAAMB2AADAdlnNvWPoAAAA6ADAdgAAAAC06jQABGVcdQRlXHXFWKR3AAgAAAACAAAAAAAAIOs0AJdsXHUAAAAAAAAAAFLsNAAHAAAAROw0AAcAAAAAAAAAAAAAAETsNABY6zQAmuxbdQAAAAAAAgAAAAA0AAcAAABE7DQABwAAAEwSXXUAAAAAAAAAAETsNAAHAAAAAAAAAITrNABAMFt1AAAAAAACAABE7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orWDGpYkCJDhJoYTQAG0ZSYkCw9xHB8ktiQLD3EShdNAACAAAAWDGpYgAAAAA0KExiwFYFBmhFRADo24cSaGE0AAAAAAA0XTQALPJLYjhdNACAAcZ2DVzBdt9bwXY4XTQAZAEAAAAAAAAEZVx1BGVcdQcAAAAACAAAAAIAAAAAAABcXTQAl2xcdQAAAAAAAAAAjF40AAYAAACAXjQABgAAAAAAAAAAAAAAgF40AJRdNACa7Ft1AAAAAAACAAAAADQABgAAAIBeNAAGAAAATBJddQAAAAAAAAAAgF40AAYAAAAAAAAAwF00AEAwW3UAAAAAAAIAAIBeN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NAAnRipjAAAAAAAAAAAAAAAABqg5BlClrBEAAAAAmB8hTCIAigGQNl5iiONyDAQAAABQ4EMGUOBDBrQ2XmJQ4EMGKFg2AFDgQwZgiDQAJ1GZYS4AAAAAAAIQAAAAAASAgAAAAAAA6Kc5BgAAAAABAAAAAAAAAJgfIUwAAAAAAAA5Bg4AAAAOAAAAAAAAAAAAAAAoWDYAiONyDAQAAAAAAAAAUOBDBjDR9gvopzkGAQAAAAAAAAAEAAAADwAAAAAAAAAnRipjAAAAAAAAAAAAAAAABqg5BggjpBEAAAAACAAAALyKNACQNl5iiONyDAQAAABQ4EMGCIk0AFY5w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2485B2-B4AC-4961-9D77-C6409581C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25</Pages>
  <Words>6894</Words>
  <Characters>37923</Characters>
  <Application>Microsoft Office Word</Application>
  <DocSecurity>0</DocSecurity>
  <Lines>316</Lines>
  <Paragraphs>89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Febre Lorca</cp:lastModifiedBy>
  <cp:revision>12</cp:revision>
  <dcterms:created xsi:type="dcterms:W3CDTF">2019-02-25T14:03:00Z</dcterms:created>
  <dcterms:modified xsi:type="dcterms:W3CDTF">2019-02-25T18:37:00Z</dcterms:modified>
</cp:coreProperties>
</file>