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0B2422" w14:textId="77777777" w:rsidR="00B43739" w:rsidRDefault="00B43739" w:rsidP="00373994">
      <w:pPr>
        <w:spacing w:line="240" w:lineRule="auto"/>
        <w:jc w:val="center"/>
        <w:rPr>
          <w:sz w:val="28"/>
          <w:szCs w:val="28"/>
        </w:rPr>
      </w:pPr>
    </w:p>
    <w:p w14:paraId="4D9C506F" w14:textId="34C90680" w:rsidR="00D870B9" w:rsidRPr="001029E5" w:rsidRDefault="00B32B3B" w:rsidP="00373994">
      <w:pPr>
        <w:spacing w:line="240" w:lineRule="auto"/>
        <w:jc w:val="center"/>
        <w:rPr>
          <w:sz w:val="28"/>
          <w:szCs w:val="28"/>
        </w:rPr>
      </w:pPr>
      <w:r>
        <w:rPr>
          <w:noProof/>
          <w:lang w:eastAsia="es-CL"/>
        </w:rPr>
        <w:drawing>
          <wp:inline distT="0" distB="0" distL="0" distR="0" wp14:anchorId="2E9559A1" wp14:editId="329C38D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0C694DC"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D4969ED" w14:textId="77777777" w:rsidR="001A526B" w:rsidRPr="001A526B" w:rsidRDefault="001A526B" w:rsidP="00373994">
      <w:pPr>
        <w:spacing w:after="0" w:line="240" w:lineRule="auto"/>
        <w:jc w:val="center"/>
        <w:rPr>
          <w:rFonts w:ascii="Calibri" w:eastAsia="Calibri" w:hAnsi="Calibri" w:cs="Times New Roman"/>
          <w:b/>
          <w:sz w:val="24"/>
          <w:szCs w:val="24"/>
        </w:rPr>
      </w:pPr>
    </w:p>
    <w:p w14:paraId="6471972B" w14:textId="77777777" w:rsidR="001A526B" w:rsidRDefault="001A526B" w:rsidP="00373994">
      <w:pPr>
        <w:spacing w:after="0" w:line="240" w:lineRule="auto"/>
        <w:jc w:val="center"/>
        <w:rPr>
          <w:rFonts w:ascii="Calibri" w:eastAsia="Calibri" w:hAnsi="Calibri" w:cs="Times New Roman"/>
          <w:b/>
          <w:sz w:val="24"/>
          <w:szCs w:val="24"/>
        </w:rPr>
      </w:pPr>
    </w:p>
    <w:p w14:paraId="74C12B67" w14:textId="77777777" w:rsidR="00652587" w:rsidRPr="00B56345" w:rsidRDefault="00652587" w:rsidP="00652587">
      <w:pPr>
        <w:spacing w:line="276" w:lineRule="auto"/>
        <w:jc w:val="center"/>
        <w:rPr>
          <w:rFonts w:cstheme="minorHAnsi"/>
          <w:b/>
          <w:sz w:val="32"/>
          <w:szCs w:val="32"/>
        </w:rPr>
      </w:pPr>
      <w:r w:rsidRPr="00B56345">
        <w:rPr>
          <w:b/>
        </w:rPr>
        <w:t>MINA EL TENIENTE</w:t>
      </w:r>
    </w:p>
    <w:p w14:paraId="31AB0601" w14:textId="77777777" w:rsidR="001A526B" w:rsidRDefault="001A526B" w:rsidP="00373994">
      <w:pPr>
        <w:spacing w:after="0" w:line="240" w:lineRule="auto"/>
        <w:jc w:val="center"/>
        <w:rPr>
          <w:rFonts w:ascii="Calibri" w:eastAsia="Calibri" w:hAnsi="Calibri" w:cs="Calibri"/>
          <w:b/>
          <w:sz w:val="24"/>
          <w:szCs w:val="24"/>
        </w:rPr>
      </w:pPr>
    </w:p>
    <w:p w14:paraId="09122A4F" w14:textId="77777777" w:rsidR="003B31C5" w:rsidRPr="00B662A6" w:rsidRDefault="003B31C5" w:rsidP="00373994">
      <w:pPr>
        <w:spacing w:after="0" w:line="240" w:lineRule="auto"/>
        <w:jc w:val="center"/>
        <w:rPr>
          <w:rFonts w:ascii="Calibri" w:eastAsia="Calibri" w:hAnsi="Calibri" w:cs="Calibri"/>
          <w:b/>
          <w:sz w:val="24"/>
          <w:szCs w:val="24"/>
        </w:rPr>
      </w:pPr>
    </w:p>
    <w:p w14:paraId="18EDD94A" w14:textId="77777777" w:rsidR="00842BE4" w:rsidRPr="00B662A6" w:rsidRDefault="00652587" w:rsidP="00373994">
      <w:pPr>
        <w:spacing w:after="0" w:line="240" w:lineRule="auto"/>
        <w:jc w:val="center"/>
        <w:rPr>
          <w:rFonts w:ascii="Calibri" w:eastAsia="Calibri" w:hAnsi="Calibri" w:cs="Times New Roman"/>
          <w:b/>
        </w:rPr>
      </w:pPr>
      <w:r w:rsidRPr="00652587">
        <w:rPr>
          <w:rFonts w:ascii="Calibri" w:eastAsia="Calibri" w:hAnsi="Calibri" w:cs="Times New Roman"/>
          <w:b/>
          <w:sz w:val="24"/>
          <w:szCs w:val="24"/>
        </w:rPr>
        <w:t>DFZ-2019-276-VI-RCA</w:t>
      </w:r>
    </w:p>
    <w:p w14:paraId="77B5B562"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52587" w:rsidRPr="007A7DEB" w14:paraId="44F0C34B" w14:textId="77777777" w:rsidTr="00652587">
        <w:trPr>
          <w:trHeight w:val="567"/>
          <w:jc w:val="center"/>
        </w:trPr>
        <w:tc>
          <w:tcPr>
            <w:tcW w:w="1210" w:type="dxa"/>
            <w:shd w:val="clear" w:color="auto" w:fill="D9D9D9"/>
            <w:vAlign w:val="center"/>
          </w:tcPr>
          <w:p w14:paraId="10FC7813" w14:textId="77777777" w:rsidR="00652587" w:rsidRPr="007A7DEB" w:rsidRDefault="00652587" w:rsidP="00652587">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09733F7" w14:textId="77777777" w:rsidR="00652587" w:rsidRPr="007A7DEB" w:rsidRDefault="00652587" w:rsidP="00652587">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3B15404" w14:textId="77777777" w:rsidR="00652587" w:rsidRPr="007A7DEB" w:rsidRDefault="00652587" w:rsidP="00652587">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52587" w:rsidRPr="007A7DEB" w14:paraId="7B6585D8" w14:textId="77777777" w:rsidTr="006525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80E3AB" w14:textId="77777777" w:rsidR="00652587" w:rsidRPr="007A7DEB" w:rsidRDefault="00652587" w:rsidP="00652587">
            <w:pPr>
              <w:spacing w:after="0" w:line="240" w:lineRule="auto"/>
              <w:jc w:val="center"/>
              <w:rPr>
                <w:rFonts w:ascii="Calibri" w:eastAsia="Calibri" w:hAnsi="Calibri" w:cs="Calibri"/>
                <w:sz w:val="18"/>
                <w:szCs w:val="18"/>
                <w:lang w:val="es-ES_tradnl"/>
              </w:rPr>
            </w:pPr>
            <w:r w:rsidRPr="00C35DF5">
              <w:rPr>
                <w:rFonts w:cstheme="minorHAnsi"/>
                <w:sz w:val="18"/>
                <w:szCs w:val="18"/>
                <w:lang w:val="es-ES_tradnl"/>
              </w:rPr>
              <w:t>Aprobado</w:t>
            </w:r>
            <w:r>
              <w:rPr>
                <w:rFonts w:cstheme="minorHAns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62AB05A3" w14:textId="77777777" w:rsidR="00652587" w:rsidRPr="009A3F97" w:rsidRDefault="00652587" w:rsidP="00652587">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56043B58" w14:textId="77777777" w:rsidR="00652587" w:rsidRPr="001F3AB8" w:rsidRDefault="00F51C41" w:rsidP="00652587">
            <w:pPr>
              <w:spacing w:line="276" w:lineRule="auto"/>
              <w:jc w:val="center"/>
              <w:rPr>
                <w:rFonts w:cs="Calibri"/>
                <w:sz w:val="20"/>
                <w:szCs w:val="20"/>
              </w:rPr>
            </w:pPr>
            <w:r>
              <w:rPr>
                <w:rFonts w:cs="Calibri"/>
                <w:sz w:val="20"/>
                <w:szCs w:val="20"/>
              </w:rPr>
              <w:pict w14:anchorId="2E3DC1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55pt;height:55.7pt">
                  <v:imagedata r:id="rId9"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652587" w:rsidRPr="007A7DEB" w14:paraId="1C79A65E" w14:textId="77777777" w:rsidTr="006525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CC985F" w14:textId="77777777" w:rsidR="00652587" w:rsidRPr="007A7DEB" w:rsidRDefault="00652587" w:rsidP="00652587">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3FE3360" w14:textId="77777777" w:rsidR="00652587" w:rsidRPr="00503081" w:rsidRDefault="00652587" w:rsidP="00652587">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A05D2EE" w14:textId="77777777" w:rsidR="00652587" w:rsidRPr="00503081" w:rsidRDefault="00F51C41" w:rsidP="00652587">
            <w:pPr>
              <w:spacing w:line="276" w:lineRule="auto"/>
              <w:jc w:val="center"/>
              <w:rPr>
                <w:rFonts w:cs="Calibri"/>
                <w:sz w:val="18"/>
                <w:szCs w:val="18"/>
              </w:rPr>
            </w:pPr>
            <w:r>
              <w:rPr>
                <w:rFonts w:cs="Calibri"/>
                <w:sz w:val="18"/>
                <w:szCs w:val="18"/>
              </w:rPr>
              <w:pict w14:anchorId="1247C2A2">
                <v:shape id="_x0000_i1026" type="#_x0000_t75" alt="Línea de firma de Microsoft Office..." style="width:110.8pt;height:56.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01F01694" w14:textId="77777777" w:rsidR="001A526B" w:rsidRPr="001A526B" w:rsidRDefault="001A526B" w:rsidP="00373994">
      <w:pPr>
        <w:spacing w:after="0" w:line="240" w:lineRule="auto"/>
        <w:jc w:val="center"/>
        <w:rPr>
          <w:rFonts w:ascii="Calibri" w:eastAsia="Calibri" w:hAnsi="Calibri" w:cs="Times New Roman"/>
          <w:b/>
          <w:szCs w:val="28"/>
        </w:rPr>
      </w:pPr>
    </w:p>
    <w:p w14:paraId="729EE89B"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3978695" w:displacedByCustomXml="next"/>
    <w:bookmarkStart w:id="5" w:name="_Toc525726863" w:displacedByCustomXml="next"/>
    <w:bookmarkStart w:id="6" w:name="_Toc524354811" w:displacedByCustomXml="next"/>
    <w:bookmarkStart w:id="7" w:name="_Toc449519266" w:displacedByCustomXml="next"/>
    <w:bookmarkStart w:id="8" w:name="_Toc525717480" w:displacedByCustomXml="next"/>
    <w:sdt>
      <w:sdtPr>
        <w:rPr>
          <w:rFonts w:ascii="Calibri" w:eastAsia="Calibri" w:hAnsi="Calibri" w:cs="Calibri"/>
          <w:noProof/>
          <w:lang w:val="es-ES"/>
        </w:rPr>
        <w:id w:val="-818871519"/>
        <w:docPartObj>
          <w:docPartGallery w:val="Table of Contents"/>
          <w:docPartUnique/>
        </w:docPartObj>
      </w:sdtPr>
      <w:sdtEndPr/>
      <w:sdtContent>
        <w:bookmarkEnd w:id="8" w:displacedByCustomXml="prev"/>
        <w:bookmarkEnd w:id="7" w:displacedByCustomXml="prev"/>
        <w:bookmarkEnd w:id="6" w:displacedByCustomXml="prev"/>
        <w:bookmarkEnd w:id="5" w:displacedByCustomXml="prev"/>
        <w:bookmarkEnd w:id="4" w:displacedByCustomXml="prev"/>
        <w:p w14:paraId="554E6F08" w14:textId="77777777" w:rsidR="004E0E40" w:rsidRDefault="001A526B" w:rsidP="004E0E40">
          <w:pPr>
            <w:spacing w:after="0" w:line="240" w:lineRule="auto"/>
            <w:contextualSpacing/>
            <w:outlineLvl w:val="0"/>
            <w:rPr>
              <w:rFonts w:eastAsiaTheme="minorEastAsia"/>
              <w:noProof/>
              <w:lang w:eastAsia="es-CL"/>
            </w:rPr>
          </w:pPr>
          <w:r w:rsidRPr="0009093C">
            <w:fldChar w:fldCharType="begin"/>
          </w:r>
          <w:r w:rsidRPr="0009093C">
            <w:instrText xml:space="preserve"> TOC \o "1-3" \h \z \u </w:instrText>
          </w:r>
          <w:r w:rsidRPr="0009093C">
            <w:fldChar w:fldCharType="separate"/>
          </w:r>
          <w:hyperlink w:anchor="_Toc3978695" w:history="1"/>
        </w:p>
        <w:p w14:paraId="3D0665E4" w14:textId="77777777" w:rsidR="004E0E40" w:rsidRDefault="00EA4F0C">
          <w:pPr>
            <w:pStyle w:val="TDC1"/>
            <w:rPr>
              <w:rFonts w:asciiTheme="minorHAnsi" w:eastAsiaTheme="minorEastAsia" w:hAnsiTheme="minorHAnsi" w:cstheme="minorBidi"/>
              <w:lang w:eastAsia="es-CL"/>
            </w:rPr>
          </w:pPr>
          <w:hyperlink w:anchor="_Toc3978696" w:history="1">
            <w:r w:rsidR="004E0E40" w:rsidRPr="006D7C79">
              <w:rPr>
                <w:rStyle w:val="Hipervnculo"/>
                <w:b/>
              </w:rPr>
              <w:t>1</w:t>
            </w:r>
            <w:r w:rsidR="004E0E40">
              <w:rPr>
                <w:rFonts w:asciiTheme="minorHAnsi" w:eastAsiaTheme="minorEastAsia" w:hAnsiTheme="minorHAnsi" w:cstheme="minorBidi"/>
                <w:lang w:eastAsia="es-CL"/>
              </w:rPr>
              <w:tab/>
            </w:r>
            <w:r w:rsidR="004E0E40" w:rsidRPr="006D7C79">
              <w:rPr>
                <w:rStyle w:val="Hipervnculo"/>
                <w:b/>
              </w:rPr>
              <w:t>RESUMEN</w:t>
            </w:r>
            <w:r w:rsidR="004E0E40">
              <w:rPr>
                <w:webHidden/>
              </w:rPr>
              <w:tab/>
            </w:r>
            <w:r w:rsidR="004E0E40">
              <w:rPr>
                <w:webHidden/>
              </w:rPr>
              <w:fldChar w:fldCharType="begin"/>
            </w:r>
            <w:r w:rsidR="004E0E40">
              <w:rPr>
                <w:webHidden/>
              </w:rPr>
              <w:instrText xml:space="preserve"> PAGEREF _Toc3978696 \h </w:instrText>
            </w:r>
            <w:r w:rsidR="004E0E40">
              <w:rPr>
                <w:webHidden/>
              </w:rPr>
            </w:r>
            <w:r w:rsidR="004E0E40">
              <w:rPr>
                <w:webHidden/>
              </w:rPr>
              <w:fldChar w:fldCharType="separate"/>
            </w:r>
            <w:r w:rsidR="004E0E40">
              <w:rPr>
                <w:webHidden/>
              </w:rPr>
              <w:t>2</w:t>
            </w:r>
            <w:r w:rsidR="004E0E40">
              <w:rPr>
                <w:webHidden/>
              </w:rPr>
              <w:fldChar w:fldCharType="end"/>
            </w:r>
          </w:hyperlink>
        </w:p>
        <w:p w14:paraId="397FA974" w14:textId="77777777" w:rsidR="004E0E40" w:rsidRDefault="00EA4F0C">
          <w:pPr>
            <w:pStyle w:val="TDC1"/>
            <w:rPr>
              <w:rFonts w:asciiTheme="minorHAnsi" w:eastAsiaTheme="minorEastAsia" w:hAnsiTheme="minorHAnsi" w:cstheme="minorBidi"/>
              <w:lang w:eastAsia="es-CL"/>
            </w:rPr>
          </w:pPr>
          <w:hyperlink w:anchor="_Toc3978697" w:history="1">
            <w:r w:rsidR="004E0E40" w:rsidRPr="006D7C79">
              <w:rPr>
                <w:rStyle w:val="Hipervnculo"/>
              </w:rPr>
              <w:t>2</w:t>
            </w:r>
            <w:r w:rsidR="004E0E40">
              <w:rPr>
                <w:rFonts w:asciiTheme="minorHAnsi" w:eastAsiaTheme="minorEastAsia" w:hAnsiTheme="minorHAnsi" w:cstheme="minorBidi"/>
                <w:lang w:eastAsia="es-CL"/>
              </w:rPr>
              <w:tab/>
            </w:r>
            <w:r w:rsidR="004E0E40" w:rsidRPr="006D7C79">
              <w:rPr>
                <w:rStyle w:val="Hipervnculo"/>
              </w:rPr>
              <w:t>IDENTIFICACIÓN DE LA UNIDAD FISCALIZABLE</w:t>
            </w:r>
            <w:r w:rsidR="004E0E40">
              <w:rPr>
                <w:webHidden/>
              </w:rPr>
              <w:tab/>
            </w:r>
            <w:r w:rsidR="004E0E40">
              <w:rPr>
                <w:webHidden/>
              </w:rPr>
              <w:fldChar w:fldCharType="begin"/>
            </w:r>
            <w:r w:rsidR="004E0E40">
              <w:rPr>
                <w:webHidden/>
              </w:rPr>
              <w:instrText xml:space="preserve"> PAGEREF _Toc3978697 \h </w:instrText>
            </w:r>
            <w:r w:rsidR="004E0E40">
              <w:rPr>
                <w:webHidden/>
              </w:rPr>
            </w:r>
            <w:r w:rsidR="004E0E40">
              <w:rPr>
                <w:webHidden/>
              </w:rPr>
              <w:fldChar w:fldCharType="separate"/>
            </w:r>
            <w:r w:rsidR="004E0E40">
              <w:rPr>
                <w:webHidden/>
              </w:rPr>
              <w:t>3</w:t>
            </w:r>
            <w:r w:rsidR="004E0E40">
              <w:rPr>
                <w:webHidden/>
              </w:rPr>
              <w:fldChar w:fldCharType="end"/>
            </w:r>
          </w:hyperlink>
        </w:p>
        <w:p w14:paraId="7194A7DF" w14:textId="77777777" w:rsidR="004E0E40" w:rsidRDefault="00EA4F0C">
          <w:pPr>
            <w:pStyle w:val="TDC1"/>
            <w:rPr>
              <w:rFonts w:asciiTheme="minorHAnsi" w:eastAsiaTheme="minorEastAsia" w:hAnsiTheme="minorHAnsi" w:cstheme="minorBidi"/>
              <w:lang w:eastAsia="es-CL"/>
            </w:rPr>
          </w:pPr>
          <w:hyperlink w:anchor="_Toc3978698" w:history="1">
            <w:r w:rsidR="004E0E40" w:rsidRPr="006D7C79">
              <w:rPr>
                <w:rStyle w:val="Hipervnculo"/>
              </w:rPr>
              <w:t>2.1</w:t>
            </w:r>
            <w:r w:rsidR="004E0E40">
              <w:rPr>
                <w:rFonts w:asciiTheme="minorHAnsi" w:eastAsiaTheme="minorEastAsia" w:hAnsiTheme="minorHAnsi" w:cstheme="minorBidi"/>
                <w:lang w:eastAsia="es-CL"/>
              </w:rPr>
              <w:tab/>
            </w:r>
            <w:r w:rsidR="004E0E40" w:rsidRPr="006D7C79">
              <w:rPr>
                <w:rStyle w:val="Hipervnculo"/>
              </w:rPr>
              <w:t>Antecedentes Generales</w:t>
            </w:r>
            <w:r w:rsidR="004E0E40">
              <w:rPr>
                <w:webHidden/>
              </w:rPr>
              <w:tab/>
            </w:r>
            <w:r w:rsidR="004E0E40">
              <w:rPr>
                <w:webHidden/>
              </w:rPr>
              <w:fldChar w:fldCharType="begin"/>
            </w:r>
            <w:r w:rsidR="004E0E40">
              <w:rPr>
                <w:webHidden/>
              </w:rPr>
              <w:instrText xml:space="preserve"> PAGEREF _Toc3978698 \h </w:instrText>
            </w:r>
            <w:r w:rsidR="004E0E40">
              <w:rPr>
                <w:webHidden/>
              </w:rPr>
            </w:r>
            <w:r w:rsidR="004E0E40">
              <w:rPr>
                <w:webHidden/>
              </w:rPr>
              <w:fldChar w:fldCharType="separate"/>
            </w:r>
            <w:r w:rsidR="004E0E40">
              <w:rPr>
                <w:webHidden/>
              </w:rPr>
              <w:t>3</w:t>
            </w:r>
            <w:r w:rsidR="004E0E40">
              <w:rPr>
                <w:webHidden/>
              </w:rPr>
              <w:fldChar w:fldCharType="end"/>
            </w:r>
          </w:hyperlink>
        </w:p>
        <w:p w14:paraId="6EF902F4" w14:textId="77777777" w:rsidR="004E0E40" w:rsidRDefault="00EA4F0C">
          <w:pPr>
            <w:pStyle w:val="TDC1"/>
            <w:rPr>
              <w:rFonts w:asciiTheme="minorHAnsi" w:eastAsiaTheme="minorEastAsia" w:hAnsiTheme="minorHAnsi" w:cstheme="minorBidi"/>
              <w:lang w:eastAsia="es-CL"/>
            </w:rPr>
          </w:pPr>
          <w:hyperlink w:anchor="_Toc3978699" w:history="1">
            <w:r w:rsidR="004E0E40" w:rsidRPr="006D7C79">
              <w:rPr>
                <w:rStyle w:val="Hipervnculo"/>
              </w:rPr>
              <w:t>2.2</w:t>
            </w:r>
            <w:r w:rsidR="004E0E40">
              <w:rPr>
                <w:rFonts w:asciiTheme="minorHAnsi" w:eastAsiaTheme="minorEastAsia" w:hAnsiTheme="minorHAnsi" w:cstheme="minorBidi"/>
                <w:lang w:eastAsia="es-CL"/>
              </w:rPr>
              <w:tab/>
            </w:r>
            <w:r w:rsidR="004E0E40" w:rsidRPr="006D7C79">
              <w:rPr>
                <w:rStyle w:val="Hipervnculo"/>
              </w:rPr>
              <w:t>Ubicación</w:t>
            </w:r>
            <w:r w:rsidR="004E0E40">
              <w:rPr>
                <w:webHidden/>
              </w:rPr>
              <w:tab/>
            </w:r>
            <w:r w:rsidR="004E0E40">
              <w:rPr>
                <w:webHidden/>
              </w:rPr>
              <w:fldChar w:fldCharType="begin"/>
            </w:r>
            <w:r w:rsidR="004E0E40">
              <w:rPr>
                <w:webHidden/>
              </w:rPr>
              <w:instrText xml:space="preserve"> PAGEREF _Toc3978699 \h </w:instrText>
            </w:r>
            <w:r w:rsidR="004E0E40">
              <w:rPr>
                <w:webHidden/>
              </w:rPr>
            </w:r>
            <w:r w:rsidR="004E0E40">
              <w:rPr>
                <w:webHidden/>
              </w:rPr>
              <w:fldChar w:fldCharType="separate"/>
            </w:r>
            <w:r w:rsidR="004E0E40">
              <w:rPr>
                <w:webHidden/>
              </w:rPr>
              <w:t>4</w:t>
            </w:r>
            <w:r w:rsidR="004E0E40">
              <w:rPr>
                <w:webHidden/>
              </w:rPr>
              <w:fldChar w:fldCharType="end"/>
            </w:r>
          </w:hyperlink>
        </w:p>
        <w:p w14:paraId="61F34F0A" w14:textId="77777777" w:rsidR="004E0E40" w:rsidRDefault="00EA4F0C">
          <w:pPr>
            <w:pStyle w:val="TDC1"/>
            <w:rPr>
              <w:rFonts w:asciiTheme="minorHAnsi" w:eastAsiaTheme="minorEastAsia" w:hAnsiTheme="minorHAnsi" w:cstheme="minorBidi"/>
              <w:lang w:eastAsia="es-CL"/>
            </w:rPr>
          </w:pPr>
          <w:hyperlink w:anchor="_Toc3978700" w:history="1">
            <w:r w:rsidR="004E0E40" w:rsidRPr="006D7C79">
              <w:rPr>
                <w:rStyle w:val="Hipervnculo"/>
              </w:rPr>
              <w:t>3</w:t>
            </w:r>
            <w:r w:rsidR="004E0E40">
              <w:rPr>
                <w:rFonts w:asciiTheme="minorHAnsi" w:eastAsiaTheme="minorEastAsia" w:hAnsiTheme="minorHAnsi" w:cstheme="minorBidi"/>
                <w:lang w:eastAsia="es-CL"/>
              </w:rPr>
              <w:tab/>
            </w:r>
            <w:r w:rsidR="004E0E40" w:rsidRPr="006D7C79">
              <w:rPr>
                <w:rStyle w:val="Hipervnculo"/>
              </w:rPr>
              <w:t>INSTRUMENTOS DE CARÁCTER AMBIENTAL FISCALIZADOS</w:t>
            </w:r>
            <w:r w:rsidR="004E0E40">
              <w:rPr>
                <w:webHidden/>
              </w:rPr>
              <w:tab/>
            </w:r>
            <w:r w:rsidR="004E0E40">
              <w:rPr>
                <w:webHidden/>
              </w:rPr>
              <w:fldChar w:fldCharType="begin"/>
            </w:r>
            <w:r w:rsidR="004E0E40">
              <w:rPr>
                <w:webHidden/>
              </w:rPr>
              <w:instrText xml:space="preserve"> PAGEREF _Toc3978700 \h </w:instrText>
            </w:r>
            <w:r w:rsidR="004E0E40">
              <w:rPr>
                <w:webHidden/>
              </w:rPr>
            </w:r>
            <w:r w:rsidR="004E0E40">
              <w:rPr>
                <w:webHidden/>
              </w:rPr>
              <w:fldChar w:fldCharType="separate"/>
            </w:r>
            <w:r w:rsidR="004E0E40">
              <w:rPr>
                <w:webHidden/>
              </w:rPr>
              <w:t>6</w:t>
            </w:r>
            <w:r w:rsidR="004E0E40">
              <w:rPr>
                <w:webHidden/>
              </w:rPr>
              <w:fldChar w:fldCharType="end"/>
            </w:r>
          </w:hyperlink>
        </w:p>
        <w:p w14:paraId="4E2C0AF9" w14:textId="77777777" w:rsidR="004E0E40" w:rsidRDefault="00EA4F0C">
          <w:pPr>
            <w:pStyle w:val="TDC1"/>
            <w:rPr>
              <w:rFonts w:asciiTheme="minorHAnsi" w:eastAsiaTheme="minorEastAsia" w:hAnsiTheme="minorHAnsi" w:cstheme="minorBidi"/>
              <w:lang w:eastAsia="es-CL"/>
            </w:rPr>
          </w:pPr>
          <w:hyperlink w:anchor="_Toc3978701" w:history="1">
            <w:r w:rsidR="004E0E40" w:rsidRPr="006D7C79">
              <w:rPr>
                <w:rStyle w:val="Hipervnculo"/>
              </w:rPr>
              <w:t>4</w:t>
            </w:r>
            <w:r w:rsidR="004E0E40">
              <w:rPr>
                <w:rFonts w:asciiTheme="minorHAnsi" w:eastAsiaTheme="minorEastAsia" w:hAnsiTheme="minorHAnsi" w:cstheme="minorBidi"/>
                <w:lang w:eastAsia="es-CL"/>
              </w:rPr>
              <w:tab/>
            </w:r>
            <w:r w:rsidR="004E0E40" w:rsidRPr="006D7C79">
              <w:rPr>
                <w:rStyle w:val="Hipervnculo"/>
              </w:rPr>
              <w:t>ANTECEDENTES DE LA ACTIVIDAD DE FISCALIZACIÓN</w:t>
            </w:r>
            <w:r w:rsidR="004E0E40">
              <w:rPr>
                <w:webHidden/>
              </w:rPr>
              <w:tab/>
            </w:r>
            <w:r w:rsidR="004E0E40">
              <w:rPr>
                <w:webHidden/>
              </w:rPr>
              <w:fldChar w:fldCharType="begin"/>
            </w:r>
            <w:r w:rsidR="004E0E40">
              <w:rPr>
                <w:webHidden/>
              </w:rPr>
              <w:instrText xml:space="preserve"> PAGEREF _Toc3978701 \h </w:instrText>
            </w:r>
            <w:r w:rsidR="004E0E40">
              <w:rPr>
                <w:webHidden/>
              </w:rPr>
            </w:r>
            <w:r w:rsidR="004E0E40">
              <w:rPr>
                <w:webHidden/>
              </w:rPr>
              <w:fldChar w:fldCharType="separate"/>
            </w:r>
            <w:r w:rsidR="004E0E40">
              <w:rPr>
                <w:webHidden/>
              </w:rPr>
              <w:t>7</w:t>
            </w:r>
            <w:r w:rsidR="004E0E40">
              <w:rPr>
                <w:webHidden/>
              </w:rPr>
              <w:fldChar w:fldCharType="end"/>
            </w:r>
          </w:hyperlink>
        </w:p>
        <w:p w14:paraId="0AADD238" w14:textId="77777777" w:rsidR="004E0E40" w:rsidRDefault="00EA4F0C">
          <w:pPr>
            <w:pStyle w:val="TDC2"/>
            <w:tabs>
              <w:tab w:val="left" w:pos="880"/>
              <w:tab w:val="right" w:leader="dot" w:pos="9962"/>
            </w:tabs>
            <w:rPr>
              <w:rFonts w:eastAsiaTheme="minorEastAsia"/>
              <w:noProof/>
              <w:lang w:eastAsia="es-CL"/>
            </w:rPr>
          </w:pPr>
          <w:hyperlink w:anchor="_Toc3978702" w:history="1">
            <w:r w:rsidR="004E0E40" w:rsidRPr="006D7C79">
              <w:rPr>
                <w:rStyle w:val="Hipervnculo"/>
                <w:rFonts w:cstheme="minorHAnsi"/>
                <w:noProof/>
              </w:rPr>
              <w:t>4.1</w:t>
            </w:r>
            <w:r w:rsidR="004E0E40">
              <w:rPr>
                <w:rFonts w:eastAsiaTheme="minorEastAsia"/>
                <w:noProof/>
                <w:lang w:eastAsia="es-CL"/>
              </w:rPr>
              <w:tab/>
            </w:r>
            <w:r w:rsidR="004E0E40" w:rsidRPr="006D7C79">
              <w:rPr>
                <w:rStyle w:val="Hipervnculo"/>
                <w:rFonts w:cstheme="minorHAnsi"/>
                <w:noProof/>
              </w:rPr>
              <w:t>Motivo de la Actividad de Fiscalización.</w:t>
            </w:r>
            <w:r w:rsidR="004E0E40">
              <w:rPr>
                <w:noProof/>
                <w:webHidden/>
              </w:rPr>
              <w:tab/>
            </w:r>
            <w:r w:rsidR="004E0E40">
              <w:rPr>
                <w:noProof/>
                <w:webHidden/>
              </w:rPr>
              <w:fldChar w:fldCharType="begin"/>
            </w:r>
            <w:r w:rsidR="004E0E40">
              <w:rPr>
                <w:noProof/>
                <w:webHidden/>
              </w:rPr>
              <w:instrText xml:space="preserve"> PAGEREF _Toc3978702 \h </w:instrText>
            </w:r>
            <w:r w:rsidR="004E0E40">
              <w:rPr>
                <w:noProof/>
                <w:webHidden/>
              </w:rPr>
            </w:r>
            <w:r w:rsidR="004E0E40">
              <w:rPr>
                <w:noProof/>
                <w:webHidden/>
              </w:rPr>
              <w:fldChar w:fldCharType="separate"/>
            </w:r>
            <w:r w:rsidR="004E0E40">
              <w:rPr>
                <w:noProof/>
                <w:webHidden/>
              </w:rPr>
              <w:t>7</w:t>
            </w:r>
            <w:r w:rsidR="004E0E40">
              <w:rPr>
                <w:noProof/>
                <w:webHidden/>
              </w:rPr>
              <w:fldChar w:fldCharType="end"/>
            </w:r>
          </w:hyperlink>
        </w:p>
        <w:p w14:paraId="49666710" w14:textId="77777777" w:rsidR="004E0E40" w:rsidRDefault="00EA4F0C">
          <w:pPr>
            <w:pStyle w:val="TDC2"/>
            <w:tabs>
              <w:tab w:val="left" w:pos="880"/>
              <w:tab w:val="right" w:leader="dot" w:pos="9962"/>
            </w:tabs>
            <w:rPr>
              <w:rFonts w:eastAsiaTheme="minorEastAsia"/>
              <w:noProof/>
              <w:lang w:eastAsia="es-CL"/>
            </w:rPr>
          </w:pPr>
          <w:hyperlink w:anchor="_Toc3978703" w:history="1">
            <w:r w:rsidR="004E0E40" w:rsidRPr="006D7C79">
              <w:rPr>
                <w:rStyle w:val="Hipervnculo"/>
                <w:noProof/>
              </w:rPr>
              <w:t>4.2</w:t>
            </w:r>
            <w:r w:rsidR="004E0E40">
              <w:rPr>
                <w:rFonts w:eastAsiaTheme="minorEastAsia"/>
                <w:noProof/>
                <w:lang w:eastAsia="es-CL"/>
              </w:rPr>
              <w:tab/>
            </w:r>
            <w:r w:rsidR="004E0E40" w:rsidRPr="006D7C79">
              <w:rPr>
                <w:rStyle w:val="Hipervnculo"/>
                <w:noProof/>
              </w:rPr>
              <w:t>Materia Específica Objeto de la Fiscalización Ambiental.</w:t>
            </w:r>
            <w:r w:rsidR="004E0E40">
              <w:rPr>
                <w:noProof/>
                <w:webHidden/>
              </w:rPr>
              <w:tab/>
            </w:r>
            <w:r w:rsidR="004E0E40">
              <w:rPr>
                <w:noProof/>
                <w:webHidden/>
              </w:rPr>
              <w:fldChar w:fldCharType="begin"/>
            </w:r>
            <w:r w:rsidR="004E0E40">
              <w:rPr>
                <w:noProof/>
                <w:webHidden/>
              </w:rPr>
              <w:instrText xml:space="preserve"> PAGEREF _Toc3978703 \h </w:instrText>
            </w:r>
            <w:r w:rsidR="004E0E40">
              <w:rPr>
                <w:noProof/>
                <w:webHidden/>
              </w:rPr>
            </w:r>
            <w:r w:rsidR="004E0E40">
              <w:rPr>
                <w:noProof/>
                <w:webHidden/>
              </w:rPr>
              <w:fldChar w:fldCharType="separate"/>
            </w:r>
            <w:r w:rsidR="004E0E40">
              <w:rPr>
                <w:noProof/>
                <w:webHidden/>
              </w:rPr>
              <w:t>7</w:t>
            </w:r>
            <w:r w:rsidR="004E0E40">
              <w:rPr>
                <w:noProof/>
                <w:webHidden/>
              </w:rPr>
              <w:fldChar w:fldCharType="end"/>
            </w:r>
          </w:hyperlink>
        </w:p>
        <w:p w14:paraId="788CBDE8" w14:textId="77777777" w:rsidR="004E0E40" w:rsidRDefault="00EA4F0C">
          <w:pPr>
            <w:pStyle w:val="TDC2"/>
            <w:tabs>
              <w:tab w:val="left" w:pos="880"/>
              <w:tab w:val="right" w:leader="dot" w:pos="9962"/>
            </w:tabs>
            <w:rPr>
              <w:rFonts w:eastAsiaTheme="minorEastAsia"/>
              <w:noProof/>
              <w:lang w:eastAsia="es-CL"/>
            </w:rPr>
          </w:pPr>
          <w:hyperlink w:anchor="_Toc3978704" w:history="1">
            <w:r w:rsidR="004E0E40" w:rsidRPr="006D7C79">
              <w:rPr>
                <w:rStyle w:val="Hipervnculo"/>
                <w:noProof/>
              </w:rPr>
              <w:t>4.3</w:t>
            </w:r>
            <w:r w:rsidR="004E0E40">
              <w:rPr>
                <w:rFonts w:eastAsiaTheme="minorEastAsia"/>
                <w:noProof/>
                <w:lang w:eastAsia="es-CL"/>
              </w:rPr>
              <w:tab/>
            </w:r>
            <w:r w:rsidR="004E0E40" w:rsidRPr="006D7C79">
              <w:rPr>
                <w:rStyle w:val="Hipervnculo"/>
                <w:noProof/>
              </w:rPr>
              <w:t>Aspectos relativos a la ejecución de la Inspección Ambiental.</w:t>
            </w:r>
            <w:r w:rsidR="004E0E40">
              <w:rPr>
                <w:noProof/>
                <w:webHidden/>
              </w:rPr>
              <w:tab/>
            </w:r>
            <w:r w:rsidR="004E0E40">
              <w:rPr>
                <w:noProof/>
                <w:webHidden/>
              </w:rPr>
              <w:fldChar w:fldCharType="begin"/>
            </w:r>
            <w:r w:rsidR="004E0E40">
              <w:rPr>
                <w:noProof/>
                <w:webHidden/>
              </w:rPr>
              <w:instrText xml:space="preserve"> PAGEREF _Toc3978704 \h </w:instrText>
            </w:r>
            <w:r w:rsidR="004E0E40">
              <w:rPr>
                <w:noProof/>
                <w:webHidden/>
              </w:rPr>
            </w:r>
            <w:r w:rsidR="004E0E40">
              <w:rPr>
                <w:noProof/>
                <w:webHidden/>
              </w:rPr>
              <w:fldChar w:fldCharType="separate"/>
            </w:r>
            <w:r w:rsidR="004E0E40">
              <w:rPr>
                <w:noProof/>
                <w:webHidden/>
              </w:rPr>
              <w:t>7</w:t>
            </w:r>
            <w:r w:rsidR="004E0E40">
              <w:rPr>
                <w:noProof/>
                <w:webHidden/>
              </w:rPr>
              <w:fldChar w:fldCharType="end"/>
            </w:r>
          </w:hyperlink>
        </w:p>
        <w:p w14:paraId="4A5E591A" w14:textId="77777777" w:rsidR="004E0E40" w:rsidRDefault="00EA4F0C">
          <w:pPr>
            <w:pStyle w:val="TDC3"/>
            <w:rPr>
              <w:rFonts w:asciiTheme="minorHAnsi" w:eastAsiaTheme="minorEastAsia" w:hAnsiTheme="minorHAnsi" w:cstheme="minorBidi"/>
              <w:b w:val="0"/>
              <w:bCs w:val="0"/>
              <w:lang w:eastAsia="es-CL"/>
            </w:rPr>
          </w:pPr>
          <w:hyperlink w:anchor="_Toc3978705" w:history="1">
            <w:r w:rsidR="004E0E40" w:rsidRPr="006D7C79">
              <w:rPr>
                <w:rStyle w:val="Hipervnculo"/>
                <w:rFonts w:cstheme="minorHAnsi"/>
              </w:rPr>
              <w:t>4.3.1 Primer día de inspección.</w:t>
            </w:r>
            <w:r w:rsidR="004E0E40">
              <w:rPr>
                <w:webHidden/>
              </w:rPr>
              <w:tab/>
            </w:r>
            <w:r w:rsidR="004E0E40">
              <w:rPr>
                <w:webHidden/>
              </w:rPr>
              <w:fldChar w:fldCharType="begin"/>
            </w:r>
            <w:r w:rsidR="004E0E40">
              <w:rPr>
                <w:webHidden/>
              </w:rPr>
              <w:instrText xml:space="preserve"> PAGEREF _Toc3978705 \h </w:instrText>
            </w:r>
            <w:r w:rsidR="004E0E40">
              <w:rPr>
                <w:webHidden/>
              </w:rPr>
            </w:r>
            <w:r w:rsidR="004E0E40">
              <w:rPr>
                <w:webHidden/>
              </w:rPr>
              <w:fldChar w:fldCharType="separate"/>
            </w:r>
            <w:r w:rsidR="004E0E40">
              <w:rPr>
                <w:webHidden/>
              </w:rPr>
              <w:t>7</w:t>
            </w:r>
            <w:r w:rsidR="004E0E40">
              <w:rPr>
                <w:webHidden/>
              </w:rPr>
              <w:fldChar w:fldCharType="end"/>
            </w:r>
          </w:hyperlink>
        </w:p>
        <w:p w14:paraId="208D22F9" w14:textId="77777777" w:rsidR="004E0E40" w:rsidRDefault="00EA4F0C">
          <w:pPr>
            <w:pStyle w:val="TDC2"/>
            <w:tabs>
              <w:tab w:val="right" w:leader="dot" w:pos="9962"/>
            </w:tabs>
            <w:rPr>
              <w:rFonts w:eastAsiaTheme="minorEastAsia"/>
              <w:noProof/>
              <w:lang w:eastAsia="es-CL"/>
            </w:rPr>
          </w:pPr>
          <w:hyperlink w:anchor="_Toc3978706" w:history="1">
            <w:r w:rsidR="004E0E40" w:rsidRPr="006D7C79">
              <w:rPr>
                <w:rStyle w:val="Hipervnculo"/>
                <w:rFonts w:cstheme="minorHAnsi"/>
                <w:noProof/>
              </w:rPr>
              <w:t>4.4. Revisión Documental</w:t>
            </w:r>
            <w:r w:rsidR="004E0E40">
              <w:rPr>
                <w:noProof/>
                <w:webHidden/>
              </w:rPr>
              <w:tab/>
            </w:r>
            <w:r w:rsidR="004E0E40">
              <w:rPr>
                <w:noProof/>
                <w:webHidden/>
              </w:rPr>
              <w:fldChar w:fldCharType="begin"/>
            </w:r>
            <w:r w:rsidR="004E0E40">
              <w:rPr>
                <w:noProof/>
                <w:webHidden/>
              </w:rPr>
              <w:instrText xml:space="preserve"> PAGEREF _Toc3978706 \h </w:instrText>
            </w:r>
            <w:r w:rsidR="004E0E40">
              <w:rPr>
                <w:noProof/>
                <w:webHidden/>
              </w:rPr>
            </w:r>
            <w:r w:rsidR="004E0E40">
              <w:rPr>
                <w:noProof/>
                <w:webHidden/>
              </w:rPr>
              <w:fldChar w:fldCharType="separate"/>
            </w:r>
            <w:r w:rsidR="004E0E40">
              <w:rPr>
                <w:noProof/>
                <w:webHidden/>
              </w:rPr>
              <w:t>9</w:t>
            </w:r>
            <w:r w:rsidR="004E0E40">
              <w:rPr>
                <w:noProof/>
                <w:webHidden/>
              </w:rPr>
              <w:fldChar w:fldCharType="end"/>
            </w:r>
          </w:hyperlink>
        </w:p>
        <w:p w14:paraId="61836CD7" w14:textId="77777777" w:rsidR="004E0E40" w:rsidRDefault="00EA4F0C">
          <w:pPr>
            <w:pStyle w:val="TDC3"/>
            <w:rPr>
              <w:rFonts w:asciiTheme="minorHAnsi" w:eastAsiaTheme="minorEastAsia" w:hAnsiTheme="minorHAnsi" w:cstheme="minorBidi"/>
              <w:b w:val="0"/>
              <w:bCs w:val="0"/>
              <w:lang w:eastAsia="es-CL"/>
            </w:rPr>
          </w:pPr>
          <w:hyperlink w:anchor="_Toc3978707" w:history="1">
            <w:r w:rsidR="004E0E40" w:rsidRPr="006D7C79">
              <w:rPr>
                <w:rStyle w:val="Hipervnculo"/>
                <w:rFonts w:cstheme="minorHAnsi"/>
              </w:rPr>
              <w:t>4.4.1 Documentos Revisados</w:t>
            </w:r>
            <w:r w:rsidR="004E0E40">
              <w:rPr>
                <w:webHidden/>
              </w:rPr>
              <w:tab/>
            </w:r>
            <w:r w:rsidR="004E0E40">
              <w:rPr>
                <w:webHidden/>
              </w:rPr>
              <w:fldChar w:fldCharType="begin"/>
            </w:r>
            <w:r w:rsidR="004E0E40">
              <w:rPr>
                <w:webHidden/>
              </w:rPr>
              <w:instrText xml:space="preserve"> PAGEREF _Toc3978707 \h </w:instrText>
            </w:r>
            <w:r w:rsidR="004E0E40">
              <w:rPr>
                <w:webHidden/>
              </w:rPr>
            </w:r>
            <w:r w:rsidR="004E0E40">
              <w:rPr>
                <w:webHidden/>
              </w:rPr>
              <w:fldChar w:fldCharType="separate"/>
            </w:r>
            <w:r w:rsidR="004E0E40">
              <w:rPr>
                <w:webHidden/>
              </w:rPr>
              <w:t>9</w:t>
            </w:r>
            <w:r w:rsidR="004E0E40">
              <w:rPr>
                <w:webHidden/>
              </w:rPr>
              <w:fldChar w:fldCharType="end"/>
            </w:r>
          </w:hyperlink>
        </w:p>
        <w:p w14:paraId="09F371C4" w14:textId="77777777" w:rsidR="004E0E40" w:rsidRDefault="00EA4F0C">
          <w:pPr>
            <w:pStyle w:val="TDC1"/>
            <w:rPr>
              <w:rFonts w:asciiTheme="minorHAnsi" w:eastAsiaTheme="minorEastAsia" w:hAnsiTheme="minorHAnsi" w:cstheme="minorBidi"/>
              <w:lang w:eastAsia="es-CL"/>
            </w:rPr>
          </w:pPr>
          <w:hyperlink w:anchor="_Toc3978708" w:history="1">
            <w:r w:rsidR="004E0E40" w:rsidRPr="006D7C79">
              <w:rPr>
                <w:rStyle w:val="Hipervnculo"/>
              </w:rPr>
              <w:t>5</w:t>
            </w:r>
            <w:r w:rsidR="004E0E40">
              <w:rPr>
                <w:rFonts w:asciiTheme="minorHAnsi" w:eastAsiaTheme="minorEastAsia" w:hAnsiTheme="minorHAnsi" w:cstheme="minorBidi"/>
                <w:lang w:eastAsia="es-CL"/>
              </w:rPr>
              <w:tab/>
            </w:r>
            <w:r w:rsidR="004E0E40" w:rsidRPr="006D7C79">
              <w:rPr>
                <w:rStyle w:val="Hipervnculo"/>
              </w:rPr>
              <w:t>HECHOS CONSTATADOS</w:t>
            </w:r>
            <w:r w:rsidR="004E0E40">
              <w:rPr>
                <w:webHidden/>
              </w:rPr>
              <w:tab/>
            </w:r>
            <w:r w:rsidR="004E0E40">
              <w:rPr>
                <w:webHidden/>
              </w:rPr>
              <w:fldChar w:fldCharType="begin"/>
            </w:r>
            <w:r w:rsidR="004E0E40">
              <w:rPr>
                <w:webHidden/>
              </w:rPr>
              <w:instrText xml:space="preserve"> PAGEREF _Toc3978708 \h </w:instrText>
            </w:r>
            <w:r w:rsidR="004E0E40">
              <w:rPr>
                <w:webHidden/>
              </w:rPr>
            </w:r>
            <w:r w:rsidR="004E0E40">
              <w:rPr>
                <w:webHidden/>
              </w:rPr>
              <w:fldChar w:fldCharType="separate"/>
            </w:r>
            <w:r w:rsidR="004E0E40">
              <w:rPr>
                <w:webHidden/>
              </w:rPr>
              <w:t>10</w:t>
            </w:r>
            <w:r w:rsidR="004E0E40">
              <w:rPr>
                <w:webHidden/>
              </w:rPr>
              <w:fldChar w:fldCharType="end"/>
            </w:r>
          </w:hyperlink>
        </w:p>
        <w:p w14:paraId="5B6010C4" w14:textId="77777777" w:rsidR="004E0E40" w:rsidRPr="004E0E40" w:rsidRDefault="00EA4F0C" w:rsidP="004E0E40">
          <w:pPr>
            <w:pStyle w:val="TDC1"/>
            <w:rPr>
              <w:rFonts w:asciiTheme="minorHAnsi" w:eastAsiaTheme="minorEastAsia" w:hAnsiTheme="minorHAnsi" w:cstheme="minorBidi"/>
              <w:lang w:eastAsia="es-CL"/>
            </w:rPr>
          </w:pPr>
          <w:hyperlink w:anchor="_Toc3978709" w:history="1">
            <w:r w:rsidR="004E0E40" w:rsidRPr="006D7C79">
              <w:rPr>
                <w:rStyle w:val="Hipervnculo"/>
              </w:rPr>
              <w:t>5.1</w:t>
            </w:r>
            <w:r w:rsidR="004E0E40">
              <w:rPr>
                <w:rFonts w:asciiTheme="minorHAnsi" w:eastAsiaTheme="minorEastAsia" w:hAnsiTheme="minorHAnsi" w:cstheme="minorBidi"/>
                <w:lang w:eastAsia="es-CL"/>
              </w:rPr>
              <w:tab/>
            </w:r>
            <w:r w:rsidR="004E0E40" w:rsidRPr="006D7C79">
              <w:rPr>
                <w:rStyle w:val="Hipervnculo"/>
              </w:rPr>
              <w:t>Incidente Ambiental por rotura de canal de conducción de pulpa mineral tramo Planta Sewell- Colon.</w:t>
            </w:r>
            <w:r w:rsidR="004E0E40">
              <w:rPr>
                <w:webHidden/>
              </w:rPr>
              <w:tab/>
            </w:r>
            <w:r w:rsidR="004E0E40">
              <w:rPr>
                <w:webHidden/>
              </w:rPr>
              <w:fldChar w:fldCharType="begin"/>
            </w:r>
            <w:r w:rsidR="004E0E40">
              <w:rPr>
                <w:webHidden/>
              </w:rPr>
              <w:instrText xml:space="preserve"> PAGEREF _Toc3978709 \h </w:instrText>
            </w:r>
            <w:r w:rsidR="004E0E40">
              <w:rPr>
                <w:webHidden/>
              </w:rPr>
            </w:r>
            <w:r w:rsidR="004E0E40">
              <w:rPr>
                <w:webHidden/>
              </w:rPr>
              <w:fldChar w:fldCharType="separate"/>
            </w:r>
            <w:r w:rsidR="004E0E40">
              <w:rPr>
                <w:webHidden/>
              </w:rPr>
              <w:t>10</w:t>
            </w:r>
            <w:r w:rsidR="004E0E40">
              <w:rPr>
                <w:webHidden/>
              </w:rPr>
              <w:fldChar w:fldCharType="end"/>
            </w:r>
          </w:hyperlink>
        </w:p>
        <w:p w14:paraId="0F70219F" w14:textId="77777777" w:rsidR="004E0E40" w:rsidRDefault="00EA4F0C" w:rsidP="004E0E40">
          <w:pPr>
            <w:pStyle w:val="TDC2"/>
            <w:tabs>
              <w:tab w:val="right" w:leader="dot" w:pos="9962"/>
            </w:tabs>
            <w:ind w:left="0"/>
            <w:rPr>
              <w:rFonts w:eastAsiaTheme="minorEastAsia"/>
              <w:noProof/>
              <w:lang w:eastAsia="es-CL"/>
            </w:rPr>
          </w:pPr>
          <w:hyperlink w:anchor="_Toc3978718" w:history="1">
            <w:r w:rsidR="004E0E40" w:rsidRPr="006D7C79">
              <w:rPr>
                <w:rStyle w:val="Hipervnculo"/>
                <w:noProof/>
              </w:rPr>
              <w:t>5.2 Afectación calidad de agua y sedimentos.</w:t>
            </w:r>
            <w:r w:rsidR="004E0E40">
              <w:rPr>
                <w:noProof/>
                <w:webHidden/>
              </w:rPr>
              <w:tab/>
            </w:r>
            <w:r w:rsidR="004E0E40">
              <w:rPr>
                <w:noProof/>
                <w:webHidden/>
              </w:rPr>
              <w:fldChar w:fldCharType="begin"/>
            </w:r>
            <w:r w:rsidR="004E0E40">
              <w:rPr>
                <w:noProof/>
                <w:webHidden/>
              </w:rPr>
              <w:instrText xml:space="preserve"> PAGEREF _Toc3978718 \h </w:instrText>
            </w:r>
            <w:r w:rsidR="004E0E40">
              <w:rPr>
                <w:noProof/>
                <w:webHidden/>
              </w:rPr>
            </w:r>
            <w:r w:rsidR="004E0E40">
              <w:rPr>
                <w:noProof/>
                <w:webHidden/>
              </w:rPr>
              <w:fldChar w:fldCharType="separate"/>
            </w:r>
            <w:r w:rsidR="004E0E40">
              <w:rPr>
                <w:noProof/>
                <w:webHidden/>
              </w:rPr>
              <w:t>20</w:t>
            </w:r>
            <w:r w:rsidR="004E0E40">
              <w:rPr>
                <w:noProof/>
                <w:webHidden/>
              </w:rPr>
              <w:fldChar w:fldCharType="end"/>
            </w:r>
          </w:hyperlink>
        </w:p>
        <w:p w14:paraId="5BC6923F" w14:textId="77777777" w:rsidR="004E0E40" w:rsidRDefault="00EA4F0C">
          <w:pPr>
            <w:pStyle w:val="TDC1"/>
            <w:rPr>
              <w:rFonts w:asciiTheme="minorHAnsi" w:eastAsiaTheme="minorEastAsia" w:hAnsiTheme="minorHAnsi" w:cstheme="minorBidi"/>
              <w:lang w:eastAsia="es-CL"/>
            </w:rPr>
          </w:pPr>
          <w:hyperlink w:anchor="_Toc3978721" w:history="1">
            <w:r w:rsidR="004E0E40" w:rsidRPr="006D7C79">
              <w:rPr>
                <w:rStyle w:val="Hipervnculo"/>
              </w:rPr>
              <w:t>6</w:t>
            </w:r>
            <w:r w:rsidR="004E0E40">
              <w:rPr>
                <w:rFonts w:asciiTheme="minorHAnsi" w:eastAsiaTheme="minorEastAsia" w:hAnsiTheme="minorHAnsi" w:cstheme="minorBidi"/>
                <w:lang w:eastAsia="es-CL"/>
              </w:rPr>
              <w:tab/>
            </w:r>
            <w:r w:rsidR="004E0E40" w:rsidRPr="006D7C79">
              <w:rPr>
                <w:rStyle w:val="Hipervnculo"/>
              </w:rPr>
              <w:t>CONCLUSIONES</w:t>
            </w:r>
            <w:r w:rsidR="004E0E40">
              <w:rPr>
                <w:webHidden/>
              </w:rPr>
              <w:tab/>
            </w:r>
            <w:r w:rsidR="004E0E40">
              <w:rPr>
                <w:webHidden/>
              </w:rPr>
              <w:fldChar w:fldCharType="begin"/>
            </w:r>
            <w:r w:rsidR="004E0E40">
              <w:rPr>
                <w:webHidden/>
              </w:rPr>
              <w:instrText xml:space="preserve"> PAGEREF _Toc3978721 \h </w:instrText>
            </w:r>
            <w:r w:rsidR="004E0E40">
              <w:rPr>
                <w:webHidden/>
              </w:rPr>
            </w:r>
            <w:r w:rsidR="004E0E40">
              <w:rPr>
                <w:webHidden/>
              </w:rPr>
              <w:fldChar w:fldCharType="separate"/>
            </w:r>
            <w:r w:rsidR="004E0E40">
              <w:rPr>
                <w:webHidden/>
              </w:rPr>
              <w:t>32</w:t>
            </w:r>
            <w:r w:rsidR="004E0E40">
              <w:rPr>
                <w:webHidden/>
              </w:rPr>
              <w:fldChar w:fldCharType="end"/>
            </w:r>
          </w:hyperlink>
        </w:p>
        <w:p w14:paraId="6BE571A5" w14:textId="77777777" w:rsidR="004E0E40" w:rsidRDefault="00EA4F0C">
          <w:pPr>
            <w:pStyle w:val="TDC1"/>
            <w:rPr>
              <w:rFonts w:asciiTheme="minorHAnsi" w:eastAsiaTheme="minorEastAsia" w:hAnsiTheme="minorHAnsi" w:cstheme="minorBidi"/>
              <w:lang w:eastAsia="es-CL"/>
            </w:rPr>
          </w:pPr>
          <w:hyperlink w:anchor="_Toc3978722" w:history="1">
            <w:r w:rsidR="004E0E40" w:rsidRPr="006D7C79">
              <w:rPr>
                <w:rStyle w:val="Hipervnculo"/>
              </w:rPr>
              <w:t>7</w:t>
            </w:r>
            <w:r w:rsidR="004E0E40">
              <w:rPr>
                <w:rFonts w:asciiTheme="minorHAnsi" w:eastAsiaTheme="minorEastAsia" w:hAnsiTheme="minorHAnsi" w:cstheme="minorBidi"/>
                <w:lang w:eastAsia="es-CL"/>
              </w:rPr>
              <w:tab/>
            </w:r>
            <w:r w:rsidR="004E0E40" w:rsidRPr="006D7C79">
              <w:rPr>
                <w:rStyle w:val="Hipervnculo"/>
              </w:rPr>
              <w:t>ANEXOS</w:t>
            </w:r>
            <w:r w:rsidR="004E0E40">
              <w:rPr>
                <w:webHidden/>
              </w:rPr>
              <w:tab/>
            </w:r>
            <w:r w:rsidR="004E0E40">
              <w:rPr>
                <w:webHidden/>
              </w:rPr>
              <w:fldChar w:fldCharType="begin"/>
            </w:r>
            <w:r w:rsidR="004E0E40">
              <w:rPr>
                <w:webHidden/>
              </w:rPr>
              <w:instrText xml:space="preserve"> PAGEREF _Toc3978722 \h </w:instrText>
            </w:r>
            <w:r w:rsidR="004E0E40">
              <w:rPr>
                <w:webHidden/>
              </w:rPr>
            </w:r>
            <w:r w:rsidR="004E0E40">
              <w:rPr>
                <w:webHidden/>
              </w:rPr>
              <w:fldChar w:fldCharType="separate"/>
            </w:r>
            <w:r w:rsidR="004E0E40">
              <w:rPr>
                <w:webHidden/>
              </w:rPr>
              <w:t>33</w:t>
            </w:r>
            <w:r w:rsidR="004E0E40">
              <w:rPr>
                <w:webHidden/>
              </w:rPr>
              <w:fldChar w:fldCharType="end"/>
            </w:r>
          </w:hyperlink>
        </w:p>
        <w:p w14:paraId="5C45C352" w14:textId="77777777" w:rsidR="00FC0E0F" w:rsidRPr="006420FA" w:rsidRDefault="001A526B" w:rsidP="00AC2239">
          <w:pPr>
            <w:pStyle w:val="TDC1"/>
            <w:rPr>
              <w:rFonts w:eastAsiaTheme="minorEastAsia"/>
              <w:lang w:eastAsia="es-CL"/>
            </w:rPr>
          </w:pPr>
          <w:r w:rsidRPr="0009093C">
            <w:rPr>
              <w:lang w:val="es-ES"/>
            </w:rPr>
            <w:fldChar w:fldCharType="end"/>
          </w:r>
        </w:p>
      </w:sdtContent>
    </w:sdt>
    <w:p w14:paraId="7B630EB5" w14:textId="77777777" w:rsidR="00FC0E0F" w:rsidRDefault="00FC0E0F">
      <w:pPr>
        <w:rPr>
          <w:bCs/>
          <w:lang w:val="es-ES"/>
        </w:rPr>
      </w:pPr>
      <w:r>
        <w:rPr>
          <w:bCs/>
          <w:lang w:val="es-ES"/>
        </w:rPr>
        <w:br w:type="page"/>
      </w:r>
    </w:p>
    <w:p w14:paraId="22382181" w14:textId="77777777" w:rsidR="001A526B" w:rsidRDefault="001A526B" w:rsidP="00A24757">
      <w:pPr>
        <w:numPr>
          <w:ilvl w:val="0"/>
          <w:numId w:val="4"/>
        </w:numPr>
        <w:tabs>
          <w:tab w:val="num" w:pos="360"/>
        </w:tabs>
        <w:spacing w:after="0" w:line="240" w:lineRule="auto"/>
        <w:ind w:left="360" w:hanging="360"/>
        <w:contextualSpacing/>
        <w:outlineLvl w:val="0"/>
        <w:rPr>
          <w:rFonts w:ascii="Calibri" w:eastAsia="Calibri" w:hAnsi="Calibri" w:cs="Calibri"/>
          <w:b/>
          <w:sz w:val="24"/>
          <w:szCs w:val="20"/>
        </w:rPr>
      </w:pPr>
      <w:bookmarkStart w:id="9" w:name="_Toc352840376"/>
      <w:bookmarkStart w:id="10" w:name="_Toc352841436"/>
      <w:bookmarkStart w:id="11" w:name="_Toc390777016"/>
      <w:bookmarkStart w:id="12" w:name="_Toc3978696"/>
      <w:r w:rsidRPr="001A526B">
        <w:rPr>
          <w:rFonts w:ascii="Calibri" w:eastAsia="Calibri" w:hAnsi="Calibri" w:cs="Calibri"/>
          <w:b/>
          <w:sz w:val="24"/>
          <w:szCs w:val="20"/>
        </w:rPr>
        <w:lastRenderedPageBreak/>
        <w:t>RESUMEN</w:t>
      </w:r>
      <w:bookmarkEnd w:id="9"/>
      <w:bookmarkEnd w:id="10"/>
      <w:bookmarkEnd w:id="11"/>
      <w:bookmarkEnd w:id="12"/>
    </w:p>
    <w:p w14:paraId="5E6A0D21" w14:textId="77777777" w:rsidR="001A526B" w:rsidRDefault="001A526B" w:rsidP="00373994">
      <w:pPr>
        <w:spacing w:after="0" w:line="240" w:lineRule="auto"/>
        <w:contextualSpacing/>
        <w:outlineLvl w:val="0"/>
        <w:rPr>
          <w:rFonts w:ascii="Calibri" w:eastAsia="Calibri" w:hAnsi="Calibri" w:cs="Calibri"/>
          <w:b/>
          <w:sz w:val="24"/>
          <w:szCs w:val="20"/>
        </w:rPr>
      </w:pPr>
    </w:p>
    <w:p w14:paraId="25869ED4" w14:textId="036E1F84" w:rsidR="001A526B" w:rsidRPr="00411637" w:rsidRDefault="00B662A6" w:rsidP="002F72E4">
      <w:pPr>
        <w:spacing w:after="0" w:line="240" w:lineRule="auto"/>
        <w:jc w:val="both"/>
        <w:rPr>
          <w:rFonts w:cstheme="minorHAnsi"/>
          <w:sz w:val="20"/>
          <w:szCs w:val="20"/>
        </w:rPr>
      </w:pPr>
      <w:r>
        <w:rPr>
          <w:rFonts w:ascii="Calibri" w:eastAsia="Calibri" w:hAnsi="Calibri" w:cs="Calibri"/>
          <w:sz w:val="20"/>
          <w:szCs w:val="20"/>
        </w:rPr>
        <w:t>E</w:t>
      </w:r>
      <w:r w:rsidR="001A526B" w:rsidRPr="001A526B">
        <w:rPr>
          <w:rFonts w:ascii="Calibri" w:eastAsia="Calibri" w:hAnsi="Calibri" w:cs="Calibri"/>
          <w:sz w:val="20"/>
          <w:szCs w:val="20"/>
        </w:rPr>
        <w:t>l presente documento da cuenta de los resultados de la</w:t>
      </w:r>
      <w:r>
        <w:rPr>
          <w:rFonts w:ascii="Calibri" w:eastAsia="Calibri" w:hAnsi="Calibri" w:cs="Calibri"/>
          <w:sz w:val="20"/>
          <w:szCs w:val="20"/>
        </w:rPr>
        <w:t>s</w:t>
      </w:r>
      <w:r w:rsidR="001A526B" w:rsidRPr="001A526B">
        <w:rPr>
          <w:rFonts w:ascii="Calibri" w:eastAsia="Calibri" w:hAnsi="Calibri" w:cs="Calibri"/>
          <w:sz w:val="20"/>
          <w:szCs w:val="20"/>
        </w:rPr>
        <w:t xml:space="preserve"> actividad</w:t>
      </w:r>
      <w:r>
        <w:rPr>
          <w:rFonts w:ascii="Calibri" w:eastAsia="Calibri" w:hAnsi="Calibri" w:cs="Calibri"/>
          <w:sz w:val="20"/>
          <w:szCs w:val="20"/>
        </w:rPr>
        <w:t>es</w:t>
      </w:r>
      <w:r w:rsidR="001A526B" w:rsidRPr="001A526B">
        <w:rPr>
          <w:rFonts w:ascii="Calibri" w:eastAsia="Calibri" w:hAnsi="Calibri" w:cs="Calibri"/>
          <w:sz w:val="20"/>
          <w:szCs w:val="20"/>
        </w:rPr>
        <w:t xml:space="preserve"> de fiscalización ambiental realizada por </w:t>
      </w:r>
      <w:r>
        <w:rPr>
          <w:rFonts w:ascii="Calibri" w:eastAsia="Calibri" w:hAnsi="Calibri" w:cs="Calibri"/>
          <w:sz w:val="20"/>
          <w:szCs w:val="20"/>
        </w:rPr>
        <w:t>la Superintendencia del Medio Ambiente</w:t>
      </w:r>
      <w:r w:rsidR="004B223F">
        <w:rPr>
          <w:rFonts w:ascii="Calibri" w:eastAsia="Calibri" w:hAnsi="Calibri" w:cs="Calibri"/>
          <w:sz w:val="20"/>
          <w:szCs w:val="20"/>
        </w:rPr>
        <w:t>,</w:t>
      </w:r>
      <w:r w:rsidR="00444CCF" w:rsidRPr="00444CCF">
        <w:rPr>
          <w:rFonts w:ascii="Calibri" w:eastAsia="Calibri" w:hAnsi="Calibri" w:cs="Calibri"/>
          <w:sz w:val="20"/>
          <w:szCs w:val="20"/>
        </w:rPr>
        <w:t xml:space="preserve"> </w:t>
      </w:r>
      <w:r w:rsidR="00444CCF" w:rsidRPr="00506015">
        <w:rPr>
          <w:rFonts w:ascii="Calibri" w:eastAsia="Calibri" w:hAnsi="Calibri" w:cs="Calibri"/>
          <w:sz w:val="20"/>
          <w:szCs w:val="20"/>
        </w:rPr>
        <w:t xml:space="preserve">en conjunto con </w:t>
      </w:r>
      <w:r w:rsidR="00444CCF">
        <w:rPr>
          <w:rFonts w:ascii="Calibri" w:eastAsia="Calibri" w:hAnsi="Calibri" w:cs="Calibri"/>
          <w:sz w:val="20"/>
          <w:szCs w:val="20"/>
        </w:rPr>
        <w:t>la Superintendencia de Servicios Sanitarios</w:t>
      </w:r>
      <w:r w:rsidR="00444CCF" w:rsidRPr="00B56345">
        <w:rPr>
          <w:rFonts w:cstheme="minorHAnsi"/>
          <w:sz w:val="20"/>
          <w:szCs w:val="20"/>
        </w:rPr>
        <w:t xml:space="preserve"> (S</w:t>
      </w:r>
      <w:r w:rsidR="00444CCF">
        <w:rPr>
          <w:rFonts w:cstheme="minorHAnsi"/>
          <w:sz w:val="20"/>
          <w:szCs w:val="20"/>
        </w:rPr>
        <w:t>ISS</w:t>
      </w:r>
      <w:r w:rsidR="00444CCF" w:rsidRPr="00B56345">
        <w:rPr>
          <w:rFonts w:cstheme="minorHAnsi"/>
          <w:sz w:val="20"/>
          <w:szCs w:val="20"/>
        </w:rPr>
        <w:t xml:space="preserve">) </w:t>
      </w:r>
      <w:r w:rsidR="00444CCF" w:rsidRPr="00506015">
        <w:rPr>
          <w:rFonts w:ascii="Calibri" w:eastAsia="Calibri" w:hAnsi="Calibri" w:cs="Calibri"/>
          <w:sz w:val="20"/>
          <w:szCs w:val="20"/>
        </w:rPr>
        <w:t>y la Dirección General de Aguas (DGA), todos de la Región del Libertador General Bernardo O´Higgins,</w:t>
      </w:r>
      <w:r w:rsidR="001A526B" w:rsidRPr="001A526B">
        <w:rPr>
          <w:rFonts w:ascii="Calibri" w:eastAsia="Calibri" w:hAnsi="Calibri" w:cs="Calibri"/>
          <w:sz w:val="20"/>
          <w:szCs w:val="20"/>
        </w:rPr>
        <w:t xml:space="preserve"> a la unidad fiscalizable </w:t>
      </w:r>
      <w:r w:rsidR="00652587" w:rsidRPr="00506015">
        <w:rPr>
          <w:rFonts w:ascii="Calibri" w:eastAsia="Calibri" w:hAnsi="Calibri" w:cs="Calibri"/>
          <w:sz w:val="20"/>
          <w:szCs w:val="20"/>
        </w:rPr>
        <w:t>“</w:t>
      </w:r>
      <w:r w:rsidR="00652587" w:rsidRPr="00B56345">
        <w:rPr>
          <w:rFonts w:cstheme="minorHAnsi"/>
          <w:sz w:val="20"/>
          <w:szCs w:val="20"/>
        </w:rPr>
        <w:t>Mina El Teniente</w:t>
      </w:r>
      <w:r w:rsidR="00652587" w:rsidRPr="00506015">
        <w:rPr>
          <w:rFonts w:ascii="Calibri" w:eastAsia="Calibri" w:hAnsi="Calibri" w:cs="Calibri"/>
          <w:sz w:val="20"/>
          <w:szCs w:val="20"/>
        </w:rPr>
        <w:t>”</w:t>
      </w:r>
      <w:r w:rsidR="002F72E4">
        <w:rPr>
          <w:rFonts w:ascii="Calibri" w:eastAsia="Calibri" w:hAnsi="Calibri" w:cs="Calibri"/>
          <w:sz w:val="20"/>
          <w:szCs w:val="20"/>
        </w:rPr>
        <w:t xml:space="preserve">, correspondiente al proyecto </w:t>
      </w:r>
      <w:r w:rsidR="002F72E4" w:rsidRPr="002F72E4">
        <w:rPr>
          <w:rFonts w:ascii="Calibri" w:eastAsia="Calibri" w:hAnsi="Calibri" w:cs="Calibri"/>
          <w:sz w:val="20"/>
          <w:szCs w:val="20"/>
        </w:rPr>
        <w:t>"Optimización</w:t>
      </w:r>
      <w:r w:rsidR="002F72E4">
        <w:rPr>
          <w:rFonts w:ascii="Calibri" w:eastAsia="Calibri" w:hAnsi="Calibri" w:cs="Calibri"/>
          <w:sz w:val="20"/>
          <w:szCs w:val="20"/>
        </w:rPr>
        <w:t xml:space="preserve"> </w:t>
      </w:r>
      <w:r w:rsidR="002F72E4" w:rsidRPr="002F72E4">
        <w:rPr>
          <w:rFonts w:ascii="Calibri" w:eastAsia="Calibri" w:hAnsi="Calibri" w:cs="Calibri"/>
          <w:sz w:val="20"/>
          <w:szCs w:val="20"/>
        </w:rPr>
        <w:t>Capacidad de Beneficio - División El Teniente"</w:t>
      </w:r>
      <w:r w:rsidR="002F72E4">
        <w:rPr>
          <w:rFonts w:ascii="Calibri" w:eastAsia="Calibri" w:hAnsi="Calibri" w:cs="Calibri"/>
          <w:sz w:val="20"/>
          <w:szCs w:val="20"/>
        </w:rPr>
        <w:t>, RCA N° 525/2013</w:t>
      </w:r>
      <w:r w:rsidR="00652587" w:rsidRPr="00506015">
        <w:rPr>
          <w:rFonts w:ascii="Calibri" w:eastAsia="Calibri" w:hAnsi="Calibri" w:cs="Calibri"/>
          <w:sz w:val="20"/>
          <w:szCs w:val="20"/>
        </w:rPr>
        <w:t xml:space="preserve">. La actividad de inspección fue desarrollada durante el </w:t>
      </w:r>
      <w:r w:rsidR="00652587" w:rsidRPr="00785384">
        <w:rPr>
          <w:rFonts w:ascii="Calibri" w:eastAsia="Calibri" w:hAnsi="Calibri" w:cs="Calibri"/>
          <w:sz w:val="20"/>
          <w:szCs w:val="20"/>
        </w:rPr>
        <w:t xml:space="preserve">día </w:t>
      </w:r>
      <w:r w:rsidR="00FC5403">
        <w:rPr>
          <w:rFonts w:ascii="Calibri" w:eastAsia="Calibri" w:hAnsi="Calibri" w:cs="Calibri"/>
          <w:sz w:val="20"/>
          <w:szCs w:val="20"/>
        </w:rPr>
        <w:t>6</w:t>
      </w:r>
      <w:r w:rsidR="00652587" w:rsidRPr="00785384">
        <w:rPr>
          <w:rFonts w:ascii="Calibri" w:eastAsia="Calibri" w:hAnsi="Calibri" w:cs="Calibri"/>
          <w:sz w:val="20"/>
          <w:szCs w:val="20"/>
        </w:rPr>
        <w:t xml:space="preserve"> de </w:t>
      </w:r>
      <w:r w:rsidR="00FC5403">
        <w:rPr>
          <w:rFonts w:ascii="Calibri" w:eastAsia="Calibri" w:hAnsi="Calibri" w:cs="Calibri"/>
          <w:sz w:val="20"/>
          <w:szCs w:val="20"/>
        </w:rPr>
        <w:t>febrero</w:t>
      </w:r>
      <w:r w:rsidR="00652587" w:rsidRPr="00785384">
        <w:rPr>
          <w:rFonts w:ascii="Calibri" w:eastAsia="Calibri" w:hAnsi="Calibri" w:cs="Calibri"/>
          <w:sz w:val="20"/>
          <w:szCs w:val="20"/>
        </w:rPr>
        <w:t xml:space="preserve"> de 201</w:t>
      </w:r>
      <w:r w:rsidR="00FC5403">
        <w:rPr>
          <w:rFonts w:ascii="Calibri" w:eastAsia="Calibri" w:hAnsi="Calibri" w:cs="Calibri"/>
          <w:sz w:val="20"/>
          <w:szCs w:val="20"/>
        </w:rPr>
        <w:t>9</w:t>
      </w:r>
      <w:r w:rsidR="00652587" w:rsidRPr="00506015">
        <w:rPr>
          <w:rFonts w:ascii="Calibri" w:eastAsia="Calibri" w:hAnsi="Calibri" w:cs="Calibri"/>
          <w:sz w:val="20"/>
          <w:szCs w:val="20"/>
        </w:rPr>
        <w:t xml:space="preserve"> (</w:t>
      </w:r>
      <w:r w:rsidR="007729EF">
        <w:rPr>
          <w:rFonts w:ascii="Calibri" w:eastAsia="Calibri" w:hAnsi="Calibri" w:cs="Calibri"/>
          <w:sz w:val="20"/>
          <w:szCs w:val="20"/>
        </w:rPr>
        <w:t>v</w:t>
      </w:r>
      <w:r w:rsidR="00652587" w:rsidRPr="00506015">
        <w:rPr>
          <w:rFonts w:ascii="Calibri" w:eastAsia="Calibri" w:hAnsi="Calibri" w:cs="Calibri"/>
          <w:sz w:val="20"/>
          <w:szCs w:val="20"/>
        </w:rPr>
        <w:t xml:space="preserve">er </w:t>
      </w:r>
      <w:r w:rsidR="007729EF">
        <w:rPr>
          <w:rFonts w:ascii="Calibri" w:eastAsia="Calibri" w:hAnsi="Calibri" w:cs="Calibri"/>
          <w:sz w:val="20"/>
          <w:szCs w:val="20"/>
        </w:rPr>
        <w:t>A</w:t>
      </w:r>
      <w:r w:rsidR="00652587" w:rsidRPr="00506015">
        <w:rPr>
          <w:rFonts w:ascii="Calibri" w:eastAsia="Calibri" w:hAnsi="Calibri" w:cs="Calibri"/>
          <w:sz w:val="20"/>
          <w:szCs w:val="20"/>
        </w:rPr>
        <w:t>nexo 1).</w:t>
      </w:r>
    </w:p>
    <w:p w14:paraId="3887FDD0" w14:textId="77777777" w:rsidR="001A526B" w:rsidRPr="001A526B" w:rsidRDefault="001A526B" w:rsidP="00373994">
      <w:pPr>
        <w:spacing w:after="0" w:line="240" w:lineRule="auto"/>
        <w:jc w:val="both"/>
        <w:rPr>
          <w:rFonts w:ascii="Calibri" w:eastAsia="Calibri" w:hAnsi="Calibri" w:cs="Calibri"/>
          <w:sz w:val="20"/>
          <w:szCs w:val="20"/>
        </w:rPr>
      </w:pPr>
    </w:p>
    <w:p w14:paraId="5420E363" w14:textId="4E247FF2" w:rsidR="003639C1" w:rsidRDefault="001A526B" w:rsidP="00373994">
      <w:pPr>
        <w:spacing w:line="240" w:lineRule="auto"/>
        <w:jc w:val="both"/>
        <w:rPr>
          <w:rFonts w:ascii="Calibri" w:eastAsia="Calibri" w:hAnsi="Calibri" w:cs="Calibri"/>
          <w:sz w:val="20"/>
          <w:szCs w:val="20"/>
        </w:rPr>
      </w:pPr>
      <w:r w:rsidRPr="001A526B">
        <w:rPr>
          <w:rFonts w:ascii="Calibri" w:eastAsia="Calibri" w:hAnsi="Calibri" w:cs="Calibri"/>
          <w:sz w:val="20"/>
          <w:szCs w:val="20"/>
        </w:rPr>
        <w:t xml:space="preserve">El motivo de la actividad de </w:t>
      </w:r>
      <w:r w:rsidR="00217CB7">
        <w:rPr>
          <w:rFonts w:ascii="Calibri" w:eastAsia="Calibri" w:hAnsi="Calibri" w:cs="Calibri"/>
          <w:sz w:val="20"/>
          <w:szCs w:val="20"/>
        </w:rPr>
        <w:t>fiscalización</w:t>
      </w:r>
      <w:r w:rsidR="00AC3423">
        <w:rPr>
          <w:rFonts w:ascii="Calibri" w:eastAsia="Calibri" w:hAnsi="Calibri" w:cs="Calibri"/>
          <w:sz w:val="20"/>
          <w:szCs w:val="20"/>
        </w:rPr>
        <w:t xml:space="preserve"> ambiental correspondió </w:t>
      </w:r>
      <w:r w:rsidR="000C75DE">
        <w:rPr>
          <w:rFonts w:ascii="Calibri" w:eastAsia="Calibri" w:hAnsi="Calibri" w:cs="Calibri"/>
          <w:sz w:val="20"/>
          <w:szCs w:val="20"/>
        </w:rPr>
        <w:t xml:space="preserve">a una </w:t>
      </w:r>
      <w:r w:rsidR="00AC3423">
        <w:rPr>
          <w:rFonts w:ascii="Calibri" w:eastAsia="Calibri" w:hAnsi="Calibri" w:cs="Calibri"/>
          <w:sz w:val="20"/>
          <w:szCs w:val="20"/>
        </w:rPr>
        <w:t>a</w:t>
      </w:r>
      <w:r w:rsidR="00B662A6">
        <w:rPr>
          <w:rFonts w:ascii="Calibri" w:eastAsia="Calibri" w:hAnsi="Calibri" w:cs="Calibri"/>
          <w:sz w:val="20"/>
          <w:szCs w:val="20"/>
        </w:rPr>
        <w:t xml:space="preserve">ctividad no programada, </w:t>
      </w:r>
      <w:r w:rsidR="003639C1">
        <w:rPr>
          <w:rFonts w:ascii="Calibri" w:eastAsia="Calibri" w:hAnsi="Calibri" w:cs="Calibri"/>
          <w:sz w:val="20"/>
          <w:szCs w:val="20"/>
        </w:rPr>
        <w:t>en el marco de la contingencia</w:t>
      </w:r>
      <w:r w:rsidR="00B662A6">
        <w:rPr>
          <w:rFonts w:ascii="Calibri" w:eastAsia="Calibri" w:hAnsi="Calibri" w:cs="Calibri"/>
          <w:sz w:val="20"/>
          <w:szCs w:val="20"/>
        </w:rPr>
        <w:t xml:space="preserve"> por </w:t>
      </w:r>
      <w:r w:rsidR="00444CCF">
        <w:rPr>
          <w:rFonts w:ascii="Calibri" w:eastAsia="Calibri" w:hAnsi="Calibri" w:cs="Calibri"/>
          <w:sz w:val="20"/>
          <w:szCs w:val="20"/>
        </w:rPr>
        <w:t>incidente ambiental ocurrido e</w:t>
      </w:r>
      <w:r w:rsidR="003639C1">
        <w:rPr>
          <w:rFonts w:ascii="Calibri" w:eastAsia="Calibri" w:hAnsi="Calibri" w:cs="Calibri"/>
          <w:sz w:val="20"/>
          <w:szCs w:val="20"/>
        </w:rPr>
        <w:t xml:space="preserve">l día 5 de febrero de 2019, </w:t>
      </w:r>
      <w:r w:rsidR="00444CCF">
        <w:rPr>
          <w:rFonts w:ascii="Calibri" w:eastAsia="Calibri" w:hAnsi="Calibri" w:cs="Calibri"/>
          <w:sz w:val="20"/>
          <w:szCs w:val="20"/>
        </w:rPr>
        <w:t xml:space="preserve">a las 18:55 hrs, </w:t>
      </w:r>
      <w:r w:rsidR="00E27A1A">
        <w:rPr>
          <w:rFonts w:ascii="Calibri" w:eastAsia="Calibri" w:hAnsi="Calibri" w:cs="Calibri"/>
          <w:sz w:val="20"/>
          <w:szCs w:val="20"/>
        </w:rPr>
        <w:t xml:space="preserve">en </w:t>
      </w:r>
      <w:r w:rsidR="00E27A1A" w:rsidRPr="00E27A1A">
        <w:rPr>
          <w:rFonts w:ascii="Calibri" w:eastAsia="Calibri" w:hAnsi="Calibri" w:cs="Calibri"/>
          <w:sz w:val="20"/>
          <w:szCs w:val="20"/>
        </w:rPr>
        <w:t>el sector Km 4,23 Canal</w:t>
      </w:r>
      <w:r w:rsidR="00E27A1A">
        <w:rPr>
          <w:rFonts w:ascii="Calibri" w:eastAsia="Calibri" w:hAnsi="Calibri" w:cs="Calibri"/>
          <w:sz w:val="20"/>
          <w:szCs w:val="20"/>
        </w:rPr>
        <w:t xml:space="preserve"> </w:t>
      </w:r>
      <w:r w:rsidR="00E27A1A" w:rsidRPr="00E27A1A">
        <w:rPr>
          <w:rFonts w:ascii="Calibri" w:eastAsia="Calibri" w:hAnsi="Calibri" w:cs="Calibri"/>
          <w:sz w:val="20"/>
          <w:szCs w:val="20"/>
        </w:rPr>
        <w:t>de Pulpa Sewell – Colón</w:t>
      </w:r>
      <w:r w:rsidR="00E27A1A">
        <w:rPr>
          <w:rFonts w:ascii="Calibri" w:eastAsia="Calibri" w:hAnsi="Calibri" w:cs="Calibri"/>
          <w:sz w:val="20"/>
          <w:szCs w:val="20"/>
        </w:rPr>
        <w:t>,</w:t>
      </w:r>
      <w:r w:rsidR="00E27A1A" w:rsidRPr="00E27A1A">
        <w:rPr>
          <w:rFonts w:ascii="Calibri" w:eastAsia="Calibri" w:hAnsi="Calibri" w:cs="Calibri"/>
          <w:sz w:val="20"/>
          <w:szCs w:val="20"/>
        </w:rPr>
        <w:t xml:space="preserve"> </w:t>
      </w:r>
      <w:r w:rsidR="003639C1">
        <w:rPr>
          <w:rFonts w:ascii="Calibri" w:eastAsia="Calibri" w:hAnsi="Calibri" w:cs="Calibri"/>
          <w:sz w:val="20"/>
          <w:szCs w:val="20"/>
        </w:rPr>
        <w:t xml:space="preserve">donde </w:t>
      </w:r>
      <w:r w:rsidR="006706BF">
        <w:rPr>
          <w:rFonts w:ascii="Calibri" w:eastAsia="Calibri" w:hAnsi="Calibri" w:cs="Calibri"/>
          <w:sz w:val="20"/>
          <w:szCs w:val="20"/>
        </w:rPr>
        <w:t>se produjo</w:t>
      </w:r>
      <w:r w:rsidR="00444CCF">
        <w:rPr>
          <w:rFonts w:ascii="Calibri" w:eastAsia="Calibri" w:hAnsi="Calibri" w:cs="Calibri"/>
          <w:sz w:val="20"/>
          <w:szCs w:val="20"/>
        </w:rPr>
        <w:t xml:space="preserve"> rebose de pulpa de mineral producto del </w:t>
      </w:r>
      <w:r w:rsidR="007A793C">
        <w:rPr>
          <w:rFonts w:ascii="Calibri" w:eastAsia="Calibri" w:hAnsi="Calibri" w:cs="Calibri"/>
          <w:sz w:val="20"/>
          <w:szCs w:val="20"/>
        </w:rPr>
        <w:t>desprendimiento</w:t>
      </w:r>
      <w:r w:rsidR="006706BF">
        <w:rPr>
          <w:rFonts w:ascii="Calibri" w:eastAsia="Calibri" w:hAnsi="Calibri" w:cs="Calibri"/>
          <w:sz w:val="20"/>
          <w:szCs w:val="20"/>
        </w:rPr>
        <w:t xml:space="preserve"> </w:t>
      </w:r>
      <w:r w:rsidR="007A793C">
        <w:rPr>
          <w:rFonts w:ascii="Calibri" w:eastAsia="Calibri" w:hAnsi="Calibri" w:cs="Calibri"/>
          <w:sz w:val="20"/>
          <w:szCs w:val="20"/>
        </w:rPr>
        <w:t>de rocas</w:t>
      </w:r>
      <w:r w:rsidR="006706BF">
        <w:rPr>
          <w:rFonts w:ascii="Calibri" w:eastAsia="Calibri" w:hAnsi="Calibri" w:cs="Calibri"/>
          <w:sz w:val="20"/>
          <w:szCs w:val="20"/>
        </w:rPr>
        <w:t xml:space="preserve"> en el interior del túnel</w:t>
      </w:r>
      <w:r w:rsidR="00444CCF" w:rsidRPr="00444CCF">
        <w:rPr>
          <w:rFonts w:ascii="Calibri" w:eastAsia="Calibri" w:hAnsi="Calibri" w:cs="Calibri"/>
          <w:sz w:val="20"/>
          <w:szCs w:val="20"/>
        </w:rPr>
        <w:t>, el cual obstruy</w:t>
      </w:r>
      <w:r w:rsidR="00544297">
        <w:rPr>
          <w:rFonts w:ascii="Calibri" w:eastAsia="Calibri" w:hAnsi="Calibri" w:cs="Calibri"/>
          <w:sz w:val="20"/>
          <w:szCs w:val="20"/>
        </w:rPr>
        <w:t>ó</w:t>
      </w:r>
      <w:r w:rsidR="00444CCF" w:rsidRPr="00444CCF">
        <w:rPr>
          <w:rFonts w:ascii="Calibri" w:eastAsia="Calibri" w:hAnsi="Calibri" w:cs="Calibri"/>
          <w:sz w:val="20"/>
          <w:szCs w:val="20"/>
        </w:rPr>
        <w:t xml:space="preserve"> el canal que conduce la pulpa de mineral, generando </w:t>
      </w:r>
      <w:r w:rsidR="006A5466">
        <w:rPr>
          <w:rFonts w:ascii="Calibri" w:eastAsia="Calibri" w:hAnsi="Calibri" w:cs="Calibri"/>
          <w:sz w:val="20"/>
          <w:szCs w:val="20"/>
        </w:rPr>
        <w:t xml:space="preserve">el </w:t>
      </w:r>
      <w:r w:rsidR="0083304A">
        <w:rPr>
          <w:rFonts w:ascii="Calibri" w:eastAsia="Calibri" w:hAnsi="Calibri" w:cs="Calibri"/>
          <w:sz w:val="20"/>
          <w:szCs w:val="20"/>
        </w:rPr>
        <w:t xml:space="preserve"> derrame</w:t>
      </w:r>
      <w:r w:rsidR="00444CCF" w:rsidRPr="00444CCF">
        <w:rPr>
          <w:rFonts w:ascii="Calibri" w:eastAsia="Calibri" w:hAnsi="Calibri" w:cs="Calibri"/>
          <w:sz w:val="20"/>
          <w:szCs w:val="20"/>
        </w:rPr>
        <w:t xml:space="preserve"> de pulpa</w:t>
      </w:r>
      <w:r w:rsidR="00E27A1A">
        <w:rPr>
          <w:rFonts w:ascii="Calibri" w:eastAsia="Calibri" w:hAnsi="Calibri" w:cs="Calibri"/>
          <w:sz w:val="20"/>
          <w:szCs w:val="20"/>
        </w:rPr>
        <w:t>, la cual</w:t>
      </w:r>
      <w:r w:rsidR="00444CCF">
        <w:rPr>
          <w:rFonts w:ascii="Calibri" w:eastAsia="Calibri" w:hAnsi="Calibri" w:cs="Calibri"/>
          <w:sz w:val="20"/>
          <w:szCs w:val="20"/>
        </w:rPr>
        <w:t xml:space="preserve"> </w:t>
      </w:r>
      <w:r w:rsidR="00444CCF" w:rsidRPr="00444CCF">
        <w:rPr>
          <w:rFonts w:ascii="Calibri" w:eastAsia="Calibri" w:hAnsi="Calibri" w:cs="Calibri"/>
          <w:sz w:val="20"/>
          <w:szCs w:val="20"/>
        </w:rPr>
        <w:t>escurrió por el interior del túnel saliendo por Adit (portal de acceso a túnel) y luego por</w:t>
      </w:r>
      <w:r w:rsidR="00444CCF">
        <w:rPr>
          <w:rFonts w:ascii="Calibri" w:eastAsia="Calibri" w:hAnsi="Calibri" w:cs="Calibri"/>
          <w:sz w:val="20"/>
          <w:szCs w:val="20"/>
        </w:rPr>
        <w:t xml:space="preserve"> </w:t>
      </w:r>
      <w:r w:rsidR="00444CCF" w:rsidRPr="00444CCF">
        <w:rPr>
          <w:rFonts w:ascii="Calibri" w:eastAsia="Calibri" w:hAnsi="Calibri" w:cs="Calibri"/>
          <w:sz w:val="20"/>
          <w:szCs w:val="20"/>
        </w:rPr>
        <w:t xml:space="preserve">la ladera del cerro, la cual sedimentó en su trayecto, alcanzando una fracción </w:t>
      </w:r>
      <w:r w:rsidR="00544297">
        <w:rPr>
          <w:rFonts w:ascii="Calibri" w:eastAsia="Calibri" w:hAnsi="Calibri" w:cs="Calibri"/>
          <w:sz w:val="20"/>
          <w:szCs w:val="20"/>
        </w:rPr>
        <w:t xml:space="preserve">al </w:t>
      </w:r>
      <w:r w:rsidR="00444CCF" w:rsidRPr="00444CCF">
        <w:rPr>
          <w:rFonts w:ascii="Calibri" w:eastAsia="Calibri" w:hAnsi="Calibri" w:cs="Calibri"/>
          <w:sz w:val="20"/>
          <w:szCs w:val="20"/>
        </w:rPr>
        <w:t>cauce</w:t>
      </w:r>
      <w:r w:rsidR="00444CCF">
        <w:rPr>
          <w:rFonts w:ascii="Calibri" w:eastAsia="Calibri" w:hAnsi="Calibri" w:cs="Calibri"/>
          <w:sz w:val="20"/>
          <w:szCs w:val="20"/>
        </w:rPr>
        <w:t xml:space="preserve"> </w:t>
      </w:r>
      <w:r w:rsidR="00444CCF" w:rsidRPr="00444CCF">
        <w:rPr>
          <w:rFonts w:ascii="Calibri" w:eastAsia="Calibri" w:hAnsi="Calibri" w:cs="Calibri"/>
          <w:sz w:val="20"/>
          <w:szCs w:val="20"/>
        </w:rPr>
        <w:t>del Río Coya.</w:t>
      </w:r>
      <w:r w:rsidR="00E27A1A">
        <w:rPr>
          <w:rFonts w:ascii="Calibri" w:eastAsia="Calibri" w:hAnsi="Calibri" w:cs="Calibri"/>
          <w:sz w:val="20"/>
          <w:szCs w:val="20"/>
        </w:rPr>
        <w:t xml:space="preserve"> </w:t>
      </w:r>
      <w:r w:rsidR="00E27A1A" w:rsidRPr="00E27A1A">
        <w:rPr>
          <w:rFonts w:ascii="Calibri" w:eastAsia="Calibri" w:hAnsi="Calibri" w:cs="Calibri"/>
          <w:sz w:val="20"/>
          <w:szCs w:val="20"/>
        </w:rPr>
        <w:t>Debido a lo anterior, el titular</w:t>
      </w:r>
      <w:r w:rsidR="00544297">
        <w:rPr>
          <w:rFonts w:ascii="Calibri" w:eastAsia="Calibri" w:hAnsi="Calibri" w:cs="Calibri"/>
          <w:sz w:val="20"/>
          <w:szCs w:val="20"/>
        </w:rPr>
        <w:t xml:space="preserve"> </w:t>
      </w:r>
      <w:r w:rsidR="007D7A06">
        <w:rPr>
          <w:rFonts w:ascii="Calibri" w:eastAsia="Calibri" w:hAnsi="Calibri" w:cs="Calibri"/>
          <w:sz w:val="20"/>
          <w:szCs w:val="20"/>
        </w:rPr>
        <w:t>aplicó las</w:t>
      </w:r>
      <w:r w:rsidR="008D18AC">
        <w:rPr>
          <w:rFonts w:ascii="Calibri" w:eastAsia="Calibri" w:hAnsi="Calibri" w:cs="Calibri"/>
          <w:sz w:val="20"/>
          <w:szCs w:val="20"/>
        </w:rPr>
        <w:t xml:space="preserve"> siguientes</w:t>
      </w:r>
      <w:r w:rsidR="007D7A06">
        <w:rPr>
          <w:rFonts w:ascii="Calibri" w:eastAsia="Calibri" w:hAnsi="Calibri" w:cs="Calibri"/>
          <w:sz w:val="20"/>
          <w:szCs w:val="20"/>
        </w:rPr>
        <w:t xml:space="preserve"> medidas inmediatas</w:t>
      </w:r>
      <w:r w:rsidR="0083304A">
        <w:rPr>
          <w:rFonts w:ascii="Calibri" w:eastAsia="Calibri" w:hAnsi="Calibri" w:cs="Calibri"/>
          <w:sz w:val="20"/>
          <w:szCs w:val="20"/>
        </w:rPr>
        <w:t>:</w:t>
      </w:r>
      <w:r w:rsidR="007D7A06">
        <w:rPr>
          <w:rFonts w:ascii="Calibri" w:eastAsia="Calibri" w:hAnsi="Calibri" w:cs="Calibri"/>
          <w:sz w:val="20"/>
          <w:szCs w:val="20"/>
        </w:rPr>
        <w:t xml:space="preserve"> detención de Planta de Molienda Sewell</w:t>
      </w:r>
      <w:r w:rsidR="008D18AC">
        <w:rPr>
          <w:rFonts w:ascii="Calibri" w:eastAsia="Calibri" w:hAnsi="Calibri" w:cs="Calibri"/>
          <w:sz w:val="20"/>
          <w:szCs w:val="20"/>
        </w:rPr>
        <w:t xml:space="preserve">, se activa protocolo para monitoreo y análisis de aguas al </w:t>
      </w:r>
      <w:r w:rsidR="0083304A">
        <w:rPr>
          <w:rFonts w:ascii="Calibri" w:eastAsia="Calibri" w:hAnsi="Calibri" w:cs="Calibri"/>
          <w:sz w:val="20"/>
          <w:szCs w:val="20"/>
        </w:rPr>
        <w:t>R</w:t>
      </w:r>
      <w:r w:rsidR="008D18AC">
        <w:rPr>
          <w:rFonts w:ascii="Calibri" w:eastAsia="Calibri" w:hAnsi="Calibri" w:cs="Calibri"/>
          <w:sz w:val="20"/>
          <w:szCs w:val="20"/>
        </w:rPr>
        <w:t xml:space="preserve">ío Coya, se activa protocolo comunicación a Junta Vigilancia </w:t>
      </w:r>
      <w:r w:rsidR="0083304A">
        <w:rPr>
          <w:rFonts w:ascii="Calibri" w:eastAsia="Calibri" w:hAnsi="Calibri" w:cs="Calibri"/>
          <w:sz w:val="20"/>
          <w:szCs w:val="20"/>
        </w:rPr>
        <w:t>R</w:t>
      </w:r>
      <w:r w:rsidR="008D18AC">
        <w:rPr>
          <w:rFonts w:ascii="Calibri" w:eastAsia="Calibri" w:hAnsi="Calibri" w:cs="Calibri"/>
          <w:sz w:val="20"/>
          <w:szCs w:val="20"/>
        </w:rPr>
        <w:t xml:space="preserve">ío Cachapoal y reporte a </w:t>
      </w:r>
      <w:r w:rsidR="0083304A">
        <w:rPr>
          <w:rFonts w:ascii="Calibri" w:eastAsia="Calibri" w:hAnsi="Calibri" w:cs="Calibri"/>
          <w:sz w:val="20"/>
          <w:szCs w:val="20"/>
        </w:rPr>
        <w:t>a</w:t>
      </w:r>
      <w:r w:rsidR="008D18AC">
        <w:rPr>
          <w:rFonts w:ascii="Calibri" w:eastAsia="Calibri" w:hAnsi="Calibri" w:cs="Calibri"/>
          <w:sz w:val="20"/>
          <w:szCs w:val="20"/>
        </w:rPr>
        <w:t>utoridades, se inspecciona lugar del incidente, se inicia limpieza y posterior realización de análisis cau</w:t>
      </w:r>
      <w:r w:rsidR="0044201D">
        <w:rPr>
          <w:rFonts w:ascii="Calibri" w:eastAsia="Calibri" w:hAnsi="Calibri" w:cs="Calibri"/>
          <w:sz w:val="20"/>
          <w:szCs w:val="20"/>
        </w:rPr>
        <w:t>s</w:t>
      </w:r>
      <w:r w:rsidR="008D18AC">
        <w:rPr>
          <w:rFonts w:ascii="Calibri" w:eastAsia="Calibri" w:hAnsi="Calibri" w:cs="Calibri"/>
          <w:sz w:val="20"/>
          <w:szCs w:val="20"/>
        </w:rPr>
        <w:t>al</w:t>
      </w:r>
      <w:r w:rsidR="0044201D">
        <w:rPr>
          <w:rFonts w:ascii="Calibri" w:eastAsia="Calibri" w:hAnsi="Calibri" w:cs="Calibri"/>
          <w:sz w:val="20"/>
          <w:szCs w:val="20"/>
        </w:rPr>
        <w:t>.</w:t>
      </w:r>
    </w:p>
    <w:p w14:paraId="431BF8D1" w14:textId="53B26C7D" w:rsidR="001A526B" w:rsidRDefault="00AC3423" w:rsidP="0038470D">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1A526B" w:rsidRPr="001A526B">
        <w:rPr>
          <w:rFonts w:ascii="Calibri" w:eastAsia="Calibri" w:hAnsi="Calibri" w:cs="Calibri"/>
          <w:sz w:val="20"/>
          <w:szCs w:val="20"/>
        </w:rPr>
        <w:t>proyecto que compone</w:t>
      </w:r>
      <w:r w:rsidR="00B662A6">
        <w:rPr>
          <w:rFonts w:ascii="Calibri" w:eastAsia="Calibri" w:hAnsi="Calibri" w:cs="Calibri"/>
          <w:sz w:val="20"/>
          <w:szCs w:val="20"/>
        </w:rPr>
        <w:t xml:space="preserve"> </w:t>
      </w:r>
      <w:r w:rsidR="001A526B" w:rsidRPr="001A526B">
        <w:rPr>
          <w:rFonts w:ascii="Calibri" w:eastAsia="Calibri" w:hAnsi="Calibri" w:cs="Calibri"/>
          <w:sz w:val="20"/>
          <w:szCs w:val="20"/>
        </w:rPr>
        <w:t xml:space="preserve">la unidad fiscalizable y que </w:t>
      </w:r>
      <w:r w:rsidRPr="001A526B">
        <w:rPr>
          <w:rFonts w:ascii="Calibri" w:eastAsia="Calibri" w:hAnsi="Calibri" w:cs="Calibri"/>
          <w:sz w:val="20"/>
          <w:szCs w:val="20"/>
        </w:rPr>
        <w:t>fue</w:t>
      </w:r>
      <w:r>
        <w:rPr>
          <w:rFonts w:ascii="Calibri" w:eastAsia="Calibri" w:hAnsi="Calibri" w:cs="Calibri"/>
          <w:sz w:val="20"/>
          <w:szCs w:val="20"/>
        </w:rPr>
        <w:t xml:space="preserve"> </w:t>
      </w:r>
      <w:r w:rsidR="001A526B" w:rsidRPr="001A526B">
        <w:rPr>
          <w:rFonts w:ascii="Calibri" w:eastAsia="Calibri" w:hAnsi="Calibri" w:cs="Calibri"/>
          <w:sz w:val="20"/>
          <w:szCs w:val="20"/>
        </w:rPr>
        <w:t xml:space="preserve">fiscalizado durante el desarrollo de la actividad, consiste en </w:t>
      </w:r>
      <w:r w:rsidR="0038470D" w:rsidRPr="0038470D">
        <w:rPr>
          <w:rFonts w:ascii="Calibri" w:eastAsia="Calibri" w:hAnsi="Calibri" w:cs="Calibri"/>
          <w:sz w:val="20"/>
          <w:szCs w:val="20"/>
        </w:rPr>
        <w:t>la optimización del beneficio de minerales de cobre y ocasionalmente algunos recursos minerales de baja ley a</w:t>
      </w:r>
      <w:r w:rsidR="0038470D">
        <w:rPr>
          <w:rFonts w:ascii="Calibri" w:eastAsia="Calibri" w:hAnsi="Calibri" w:cs="Calibri"/>
          <w:sz w:val="20"/>
          <w:szCs w:val="20"/>
        </w:rPr>
        <w:t xml:space="preserve"> </w:t>
      </w:r>
      <w:r w:rsidR="0038470D" w:rsidRPr="0038470D">
        <w:rPr>
          <w:rFonts w:ascii="Calibri" w:eastAsia="Calibri" w:hAnsi="Calibri" w:cs="Calibri"/>
          <w:sz w:val="20"/>
          <w:szCs w:val="20"/>
        </w:rPr>
        <w:t>una tasa de procesamiento de 167.000 toneladas por día (167 kt/d) como promedio anual. Para esto, se utiliza la capacidad construida</w:t>
      </w:r>
      <w:r w:rsidR="00E4317C">
        <w:rPr>
          <w:rFonts w:ascii="Calibri" w:eastAsia="Calibri" w:hAnsi="Calibri" w:cs="Calibri"/>
          <w:sz w:val="20"/>
          <w:szCs w:val="20"/>
        </w:rPr>
        <w:t xml:space="preserve"> </w:t>
      </w:r>
      <w:r w:rsidR="0038470D" w:rsidRPr="0038470D">
        <w:rPr>
          <w:rFonts w:ascii="Calibri" w:eastAsia="Calibri" w:hAnsi="Calibri" w:cs="Calibri"/>
          <w:sz w:val="20"/>
          <w:szCs w:val="20"/>
        </w:rPr>
        <w:t xml:space="preserve">de las instalaciones de beneficio de mineral en las plantas de Colón y Sewell, y se </w:t>
      </w:r>
      <w:r w:rsidR="007729EF" w:rsidRPr="0038470D">
        <w:rPr>
          <w:rFonts w:ascii="Calibri" w:eastAsia="Calibri" w:hAnsi="Calibri" w:cs="Calibri"/>
          <w:sz w:val="20"/>
          <w:szCs w:val="20"/>
        </w:rPr>
        <w:t>realiza</w:t>
      </w:r>
      <w:r w:rsidR="007729EF">
        <w:rPr>
          <w:rFonts w:ascii="Calibri" w:eastAsia="Calibri" w:hAnsi="Calibri" w:cs="Calibri"/>
          <w:sz w:val="20"/>
          <w:szCs w:val="20"/>
        </w:rPr>
        <w:t>n</w:t>
      </w:r>
      <w:r w:rsidR="007729EF" w:rsidRPr="0038470D">
        <w:rPr>
          <w:rFonts w:ascii="Calibri" w:eastAsia="Calibri" w:hAnsi="Calibri" w:cs="Calibri"/>
          <w:sz w:val="20"/>
          <w:szCs w:val="20"/>
        </w:rPr>
        <w:t xml:space="preserve"> </w:t>
      </w:r>
      <w:r w:rsidR="0038470D" w:rsidRPr="0038470D">
        <w:rPr>
          <w:rFonts w:ascii="Calibri" w:eastAsia="Calibri" w:hAnsi="Calibri" w:cs="Calibri"/>
          <w:sz w:val="20"/>
          <w:szCs w:val="20"/>
        </w:rPr>
        <w:t>mejoras menores en la infraestructura</w:t>
      </w:r>
      <w:r w:rsidR="0038470D">
        <w:rPr>
          <w:rFonts w:ascii="Calibri" w:eastAsia="Calibri" w:hAnsi="Calibri" w:cs="Calibri"/>
          <w:sz w:val="20"/>
          <w:szCs w:val="20"/>
        </w:rPr>
        <w:t xml:space="preserve"> </w:t>
      </w:r>
      <w:r w:rsidR="0038470D" w:rsidRPr="0038470D">
        <w:rPr>
          <w:rFonts w:ascii="Calibri" w:eastAsia="Calibri" w:hAnsi="Calibri" w:cs="Calibri"/>
          <w:sz w:val="20"/>
          <w:szCs w:val="20"/>
        </w:rPr>
        <w:t>existente y en los sistemas de control del polvo de la planta de chancado Sewell, extendiendo su vida útil por un período de 25 años.</w:t>
      </w:r>
    </w:p>
    <w:p w14:paraId="23254DCF" w14:textId="77777777" w:rsidR="0038470D" w:rsidRDefault="0038470D" w:rsidP="00373994">
      <w:pPr>
        <w:spacing w:after="0" w:line="240" w:lineRule="auto"/>
        <w:jc w:val="both"/>
        <w:rPr>
          <w:rFonts w:ascii="Calibri" w:eastAsia="Calibri" w:hAnsi="Calibri" w:cs="Calibri"/>
          <w:sz w:val="20"/>
          <w:szCs w:val="20"/>
        </w:rPr>
      </w:pPr>
    </w:p>
    <w:p w14:paraId="6926B68B" w14:textId="77777777" w:rsidR="001A526B" w:rsidRPr="001A5E42" w:rsidRDefault="001A526B" w:rsidP="00373994">
      <w:pPr>
        <w:spacing w:after="0" w:line="240" w:lineRule="auto"/>
        <w:jc w:val="both"/>
        <w:rPr>
          <w:rFonts w:ascii="Calibri" w:eastAsia="Calibri" w:hAnsi="Calibri" w:cs="Calibri"/>
          <w:sz w:val="20"/>
          <w:szCs w:val="20"/>
        </w:rPr>
      </w:pPr>
      <w:r w:rsidRPr="001A5E42">
        <w:rPr>
          <w:rFonts w:ascii="Calibri" w:eastAsia="Calibri" w:hAnsi="Calibri" w:cs="Calibri"/>
          <w:sz w:val="20"/>
          <w:szCs w:val="20"/>
        </w:rPr>
        <w:t>Las materias relevantes objeto de la fiscalización incluyeron</w:t>
      </w:r>
      <w:r w:rsidR="002E370E">
        <w:rPr>
          <w:rFonts w:ascii="Calibri" w:eastAsia="Calibri" w:hAnsi="Calibri" w:cs="Calibri"/>
          <w:sz w:val="20"/>
          <w:szCs w:val="20"/>
        </w:rPr>
        <w:t>: Plan de contingencia ante el incidente ambiental por rotura de canal de conducción de pulpa mineral tramo planta Sewell- Colón y afectación de calidad de aguas y sedimentos.</w:t>
      </w:r>
      <w:r w:rsidRPr="001A5E42">
        <w:rPr>
          <w:rFonts w:ascii="Calibri" w:eastAsia="Calibri" w:hAnsi="Calibri" w:cs="Calibri"/>
          <w:sz w:val="20"/>
          <w:szCs w:val="20"/>
        </w:rPr>
        <w:t xml:space="preserve"> </w:t>
      </w:r>
    </w:p>
    <w:p w14:paraId="0D35E31E" w14:textId="77777777" w:rsidR="00EA3630" w:rsidRPr="00EA3630" w:rsidRDefault="00EA3630" w:rsidP="00EA3630">
      <w:pPr>
        <w:pStyle w:val="Prrafodelista"/>
        <w:ind w:left="0"/>
        <w:rPr>
          <w:rFonts w:eastAsiaTheme="minorHAnsi" w:cstheme="minorHAnsi"/>
          <w:color w:val="000000" w:themeColor="text1"/>
          <w:sz w:val="20"/>
          <w:szCs w:val="20"/>
        </w:rPr>
      </w:pPr>
    </w:p>
    <w:p w14:paraId="3C51EAD3" w14:textId="741ADCE3" w:rsidR="00C214D1" w:rsidRPr="008D673C" w:rsidRDefault="00C214D1" w:rsidP="00C214D1">
      <w:pPr>
        <w:spacing w:after="0" w:line="240" w:lineRule="auto"/>
        <w:jc w:val="both"/>
        <w:rPr>
          <w:rFonts w:eastAsia="Calibri" w:cs="Calibri"/>
          <w:color w:val="000000" w:themeColor="text1"/>
          <w:sz w:val="20"/>
          <w:szCs w:val="20"/>
        </w:rPr>
      </w:pPr>
      <w:bookmarkStart w:id="13" w:name="_Toc390777017"/>
      <w:bookmarkStart w:id="14" w:name="_Toc3978697"/>
      <w:r w:rsidRPr="008858B6">
        <w:rPr>
          <w:rFonts w:eastAsia="Calibri" w:cs="Calibri"/>
          <w:color w:val="000000" w:themeColor="text1"/>
          <w:sz w:val="20"/>
          <w:szCs w:val="20"/>
        </w:rPr>
        <w:t>Los resultados de las actividades de fiscalización, asociados al Instrumentos de Carácter Ambiental indicado en el punto 3, permitieron concluir que se verifica la conformidad de las materias relevantes objeto de la fiscalización, cumpliendo el titular con el Plan de Contingencia establecido en la RCA</w:t>
      </w:r>
      <w:r w:rsidR="00FA67C4">
        <w:rPr>
          <w:rFonts w:eastAsia="Calibri" w:cs="Calibri"/>
          <w:color w:val="000000" w:themeColor="text1"/>
          <w:sz w:val="20"/>
          <w:szCs w:val="20"/>
        </w:rPr>
        <w:t xml:space="preserve"> 525/2013</w:t>
      </w:r>
      <w:r w:rsidRPr="008858B6">
        <w:rPr>
          <w:rFonts w:eastAsia="Calibri" w:cs="Calibri"/>
          <w:color w:val="000000" w:themeColor="text1"/>
          <w:sz w:val="20"/>
          <w:szCs w:val="20"/>
        </w:rPr>
        <w:t xml:space="preserve">. </w:t>
      </w:r>
      <w:r>
        <w:rPr>
          <w:rFonts w:eastAsia="Calibri" w:cs="Calibri"/>
          <w:color w:val="000000" w:themeColor="text1"/>
          <w:sz w:val="20"/>
          <w:szCs w:val="20"/>
        </w:rPr>
        <w:t xml:space="preserve">Debido a </w:t>
      </w:r>
      <w:r w:rsidRPr="008D673C">
        <w:rPr>
          <w:rFonts w:eastAsia="Calibri" w:cs="Calibri"/>
          <w:color w:val="000000" w:themeColor="text1"/>
          <w:sz w:val="20"/>
          <w:szCs w:val="20"/>
        </w:rPr>
        <w:t>los datos de calidad de aguas permitieron reconocer que el efecto del derrame –detectado a 2.500 metros aguas abajo a la luz de los resultados DGA del día 06-02-2019– no habría alcanzado la zona de confluencia entre el Río Coya y el Río Cachapoal. Cabe destacar que el muestreo del titular –realizado a las 7:59 hrs del día 06-02-2019– es anterior a los muestreos realizados por DGA en M1 y M2</w:t>
      </w:r>
      <w:r w:rsidR="0083304A">
        <w:rPr>
          <w:rFonts w:eastAsia="Calibri" w:cs="Calibri"/>
          <w:color w:val="000000" w:themeColor="text1"/>
          <w:sz w:val="20"/>
          <w:szCs w:val="20"/>
        </w:rPr>
        <w:t>.</w:t>
      </w:r>
      <w:r>
        <w:rPr>
          <w:rFonts w:eastAsia="Calibri" w:cs="Calibri"/>
          <w:color w:val="000000" w:themeColor="text1"/>
          <w:sz w:val="20"/>
          <w:szCs w:val="20"/>
        </w:rPr>
        <w:t xml:space="preserve"> </w:t>
      </w:r>
      <w:r w:rsidR="0083304A">
        <w:rPr>
          <w:rFonts w:eastAsia="Calibri" w:cs="Calibri"/>
          <w:color w:val="000000" w:themeColor="text1"/>
          <w:sz w:val="20"/>
          <w:szCs w:val="20"/>
        </w:rPr>
        <w:t>A</w:t>
      </w:r>
      <w:r>
        <w:rPr>
          <w:rFonts w:eastAsia="Calibri" w:cs="Calibri"/>
          <w:color w:val="000000" w:themeColor="text1"/>
          <w:sz w:val="20"/>
          <w:szCs w:val="20"/>
        </w:rPr>
        <w:t>demás, l</w:t>
      </w:r>
      <w:r w:rsidRPr="008D673C">
        <w:rPr>
          <w:rFonts w:eastAsia="Calibri" w:cs="Calibri"/>
          <w:color w:val="000000" w:themeColor="text1"/>
          <w:sz w:val="20"/>
          <w:szCs w:val="20"/>
        </w:rPr>
        <w:t>a ausencia de efectos atribuibles al derrame en el sector de confluencia puede explicarse en parte por la distancia de más de 15 Km entre dicho sector y el punto del derrame, lo que sumado al caudal que presentaba el Río Coya el día de la inspección, contribuiría al efecto de dilución de los metales aportados por la pulpa de mineral.</w:t>
      </w:r>
    </w:p>
    <w:p w14:paraId="2DAA6297" w14:textId="47BC2D02" w:rsidR="00C214D1" w:rsidRPr="008858B6" w:rsidRDefault="00C214D1" w:rsidP="00C214D1">
      <w:pPr>
        <w:spacing w:after="0" w:line="240" w:lineRule="auto"/>
        <w:jc w:val="both"/>
        <w:rPr>
          <w:sz w:val="20"/>
          <w:szCs w:val="20"/>
        </w:rPr>
      </w:pPr>
      <w:r w:rsidRPr="008858B6">
        <w:rPr>
          <w:rFonts w:eastAsia="Calibri" w:cs="Calibri"/>
          <w:color w:val="000000" w:themeColor="text1"/>
          <w:sz w:val="20"/>
          <w:szCs w:val="20"/>
        </w:rPr>
        <w:t>Es importante destacar que producto del incidente, el titular</w:t>
      </w:r>
      <w:r>
        <w:rPr>
          <w:rFonts w:eastAsia="Calibri" w:cs="Calibri"/>
          <w:color w:val="000000" w:themeColor="text1"/>
          <w:sz w:val="20"/>
          <w:szCs w:val="20"/>
        </w:rPr>
        <w:t xml:space="preserve"> </w:t>
      </w:r>
      <w:r w:rsidRPr="008858B6">
        <w:rPr>
          <w:rFonts w:eastAsia="Calibri" w:cs="Calibri"/>
          <w:color w:val="000000" w:themeColor="text1"/>
          <w:sz w:val="20"/>
          <w:szCs w:val="20"/>
        </w:rPr>
        <w:t xml:space="preserve">compromete como medida correctiva adicional al plan de contingencia establecido, </w:t>
      </w:r>
      <w:r w:rsidRPr="008858B6">
        <w:rPr>
          <w:sz w:val="20"/>
          <w:szCs w:val="20"/>
        </w:rPr>
        <w:t xml:space="preserve">implementar un monitoreo en línea de parámetros básicos en </w:t>
      </w:r>
      <w:r w:rsidR="0083304A">
        <w:rPr>
          <w:sz w:val="20"/>
          <w:szCs w:val="20"/>
        </w:rPr>
        <w:t>B</w:t>
      </w:r>
      <w:r w:rsidRPr="008858B6">
        <w:rPr>
          <w:sz w:val="20"/>
          <w:szCs w:val="20"/>
        </w:rPr>
        <w:t>ocatoma Confluencia (ubicada en río Coya)</w:t>
      </w:r>
      <w:r w:rsidR="0083304A">
        <w:rPr>
          <w:sz w:val="20"/>
          <w:szCs w:val="20"/>
        </w:rPr>
        <w:t>. El</w:t>
      </w:r>
      <w:r w:rsidRPr="008858B6">
        <w:rPr>
          <w:sz w:val="20"/>
          <w:szCs w:val="20"/>
        </w:rPr>
        <w:t xml:space="preserve"> plazo de implementación </w:t>
      </w:r>
      <w:r w:rsidR="006A5466">
        <w:rPr>
          <w:sz w:val="20"/>
          <w:szCs w:val="20"/>
        </w:rPr>
        <w:t>d</w:t>
      </w:r>
      <w:r w:rsidR="0083304A">
        <w:rPr>
          <w:sz w:val="20"/>
          <w:szCs w:val="20"/>
        </w:rPr>
        <w:t xml:space="preserve">e dicho monitoreo </w:t>
      </w:r>
      <w:r w:rsidRPr="008858B6">
        <w:rPr>
          <w:sz w:val="20"/>
          <w:szCs w:val="20"/>
        </w:rPr>
        <w:t xml:space="preserve">se realizará el 30-12-2019”. No obstante, se sugiere al titular especificar los parámetros básicos que se medirán, además, señalar si dicho monitoreo se realizará de manera continua. Si bien, esta medida es </w:t>
      </w:r>
      <w:r w:rsidR="00A7620B" w:rsidRPr="008858B6">
        <w:rPr>
          <w:sz w:val="20"/>
          <w:szCs w:val="20"/>
        </w:rPr>
        <w:t>“voluntaria</w:t>
      </w:r>
      <w:r w:rsidRPr="008858B6">
        <w:rPr>
          <w:sz w:val="20"/>
          <w:szCs w:val="20"/>
        </w:rPr>
        <w:t xml:space="preserve">” por parte del titular, para que esta Superintendencia pueda acceder a los datos, sería necesario que </w:t>
      </w:r>
      <w:r w:rsidRPr="00DC6894">
        <w:rPr>
          <w:rFonts w:eastAsia="Calibri" w:cs="Calibri"/>
          <w:color w:val="000000" w:themeColor="text1"/>
          <w:sz w:val="20"/>
          <w:szCs w:val="20"/>
        </w:rPr>
        <w:t>el sistema de monitoreo se ajuste a los estándares del reciente instructivo que se dictó sobre la materia, "</w:t>
      </w:r>
      <w:r w:rsidR="00A7620B" w:rsidRPr="00DC6894">
        <w:rPr>
          <w:rFonts w:eastAsia="Calibri" w:cs="Calibri"/>
          <w:color w:val="000000" w:themeColor="text1"/>
          <w:sz w:val="20"/>
          <w:szCs w:val="20"/>
        </w:rPr>
        <w:t>Instructivo Técnico para la conexión en línea de sistemas de monitoreo de la superintendencia del medio ambiente</w:t>
      </w:r>
      <w:r w:rsidRPr="00DC6894">
        <w:rPr>
          <w:rFonts w:eastAsia="Calibri" w:cs="Calibri"/>
          <w:color w:val="000000" w:themeColor="text1"/>
          <w:sz w:val="20"/>
          <w:szCs w:val="20"/>
        </w:rPr>
        <w:t>"</w:t>
      </w:r>
      <w:r w:rsidR="00A7620B" w:rsidRPr="00DC6894">
        <w:rPr>
          <w:rFonts w:eastAsia="Calibri" w:cs="Calibri"/>
          <w:color w:val="000000" w:themeColor="text1"/>
          <w:sz w:val="20"/>
          <w:szCs w:val="20"/>
        </w:rPr>
        <w:t xml:space="preserve"> </w:t>
      </w:r>
      <w:r w:rsidRPr="00DC6894">
        <w:rPr>
          <w:rFonts w:eastAsia="Calibri" w:cs="Calibri"/>
          <w:color w:val="000000" w:themeColor="text1"/>
          <w:sz w:val="20"/>
          <w:szCs w:val="20"/>
        </w:rPr>
        <w:t>(</w:t>
      </w:r>
      <w:r w:rsidR="003C596A" w:rsidRPr="00DC23E1">
        <w:rPr>
          <w:rFonts w:eastAsia="Calibri" w:cs="Calibri"/>
          <w:sz w:val="20"/>
          <w:szCs w:val="20"/>
        </w:rPr>
        <w:t xml:space="preserve">https://portal.sma.gob.cl/index.php/2019/03/08/sma-informa-sobre-instructivo-tecnico-para-la-conexion-en-linea-del-sistema-de-monitoreo/) </w:t>
      </w:r>
      <w:r w:rsidRPr="00DC6894">
        <w:rPr>
          <w:rFonts w:eastAsia="Calibri" w:cs="Calibri"/>
          <w:color w:val="000000" w:themeColor="text1"/>
          <w:sz w:val="20"/>
          <w:szCs w:val="20"/>
        </w:rPr>
        <w:t xml:space="preserve"> </w:t>
      </w:r>
      <w:r w:rsidR="0083304A">
        <w:rPr>
          <w:rFonts w:eastAsia="Calibri" w:cs="Calibri"/>
          <w:color w:val="000000" w:themeColor="text1"/>
          <w:sz w:val="20"/>
          <w:szCs w:val="20"/>
        </w:rPr>
        <w:t xml:space="preserve">. De esta manera, y </w:t>
      </w:r>
      <w:r w:rsidRPr="00DC6894">
        <w:rPr>
          <w:rFonts w:eastAsia="Calibri" w:cs="Calibri"/>
          <w:color w:val="000000" w:themeColor="text1"/>
          <w:sz w:val="20"/>
          <w:szCs w:val="20"/>
        </w:rPr>
        <w:t>una vez implantado el sistema</w:t>
      </w:r>
      <w:r w:rsidR="0083304A">
        <w:rPr>
          <w:rFonts w:eastAsia="Calibri" w:cs="Calibri"/>
          <w:color w:val="000000" w:themeColor="text1"/>
          <w:sz w:val="20"/>
          <w:szCs w:val="20"/>
        </w:rPr>
        <w:t xml:space="preserve"> de monitoreo</w:t>
      </w:r>
      <w:r w:rsidRPr="00DC6894">
        <w:rPr>
          <w:rFonts w:eastAsia="Calibri" w:cs="Calibri"/>
          <w:color w:val="000000" w:themeColor="text1"/>
          <w:sz w:val="20"/>
          <w:szCs w:val="20"/>
        </w:rPr>
        <w:t>, se solicita que el titular de aviso a esta Superintendencia, con el fin de poder acceder</w:t>
      </w:r>
      <w:r w:rsidRPr="008858B6">
        <w:rPr>
          <w:sz w:val="20"/>
          <w:szCs w:val="20"/>
        </w:rPr>
        <w:t xml:space="preserve"> a dichos datos y obtener </w:t>
      </w:r>
      <w:r w:rsidR="0083304A">
        <w:rPr>
          <w:sz w:val="20"/>
          <w:szCs w:val="20"/>
        </w:rPr>
        <w:t>información</w:t>
      </w:r>
      <w:r w:rsidRPr="008858B6">
        <w:rPr>
          <w:sz w:val="20"/>
          <w:szCs w:val="20"/>
        </w:rPr>
        <w:t xml:space="preserve"> </w:t>
      </w:r>
      <w:r w:rsidR="0083304A">
        <w:rPr>
          <w:sz w:val="20"/>
          <w:szCs w:val="20"/>
        </w:rPr>
        <w:t>precisa</w:t>
      </w:r>
      <w:r w:rsidRPr="008858B6">
        <w:rPr>
          <w:sz w:val="20"/>
          <w:szCs w:val="20"/>
        </w:rPr>
        <w:t xml:space="preserve"> sobre la calidad de agua del río Coya.</w:t>
      </w:r>
    </w:p>
    <w:p w14:paraId="3FD72923" w14:textId="77777777" w:rsidR="00C214D1" w:rsidRDefault="00C214D1">
      <w:pPr>
        <w:rPr>
          <w:rFonts w:ascii="Calibri" w:eastAsia="Calibri" w:hAnsi="Calibri" w:cs="Calibri"/>
          <w:b/>
          <w:sz w:val="24"/>
          <w:szCs w:val="20"/>
        </w:rPr>
      </w:pPr>
      <w:r>
        <w:br w:type="page"/>
      </w:r>
    </w:p>
    <w:p w14:paraId="7D5EA6EB" w14:textId="53C4CC1C" w:rsidR="001A526B" w:rsidRDefault="001A526B" w:rsidP="00373994">
      <w:pPr>
        <w:pStyle w:val="IFA1"/>
      </w:pPr>
      <w:r w:rsidRPr="001A526B">
        <w:lastRenderedPageBreak/>
        <w:t xml:space="preserve">IDENTIFICACIÓN </w:t>
      </w:r>
      <w:bookmarkEnd w:id="13"/>
      <w:r w:rsidRPr="001A526B">
        <w:t>DE LA UNIDAD FISCALIZABLE</w:t>
      </w:r>
      <w:bookmarkEnd w:id="14"/>
    </w:p>
    <w:p w14:paraId="33367B16" w14:textId="77777777" w:rsidR="001A526B" w:rsidRPr="001A526B" w:rsidRDefault="001A526B" w:rsidP="00ED21AD">
      <w:pPr>
        <w:pStyle w:val="Ttulo1"/>
        <w:numPr>
          <w:ilvl w:val="0"/>
          <w:numId w:val="0"/>
        </w:numPr>
        <w:ind w:left="567" w:hanging="567"/>
      </w:pPr>
    </w:p>
    <w:p w14:paraId="4C1CD32F" w14:textId="77777777" w:rsidR="001A526B" w:rsidRDefault="001A526B" w:rsidP="00373994">
      <w:pPr>
        <w:pStyle w:val="Ttulo1"/>
      </w:pPr>
      <w:bookmarkStart w:id="15" w:name="_Toc3978698"/>
      <w:r w:rsidRPr="00373994">
        <w:t>Antecedentes Generales</w:t>
      </w:r>
      <w:bookmarkEnd w:id="15"/>
    </w:p>
    <w:p w14:paraId="08DE83E6" w14:textId="77777777" w:rsidR="00ED21AD" w:rsidRPr="00ED21AD" w:rsidRDefault="00ED21AD" w:rsidP="00ED21AD">
      <w:pPr>
        <w:pStyle w:val="Listaconnmeros"/>
        <w:numPr>
          <w:ilvl w:val="0"/>
          <w:numId w:val="0"/>
        </w:numPr>
        <w:ind w:left="360" w:hanging="36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24"/>
        <w:gridCol w:w="4512"/>
      </w:tblGrid>
      <w:tr w:rsidR="00C72AA2" w:rsidRPr="00B56345" w14:paraId="7803E74C" w14:textId="77777777" w:rsidTr="00AB7E71">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76CF84" w14:textId="77777777" w:rsidR="00C72AA2" w:rsidRPr="00B56345" w:rsidRDefault="00C72AA2" w:rsidP="00AB7E71">
            <w:pPr>
              <w:rPr>
                <w:rFonts w:cstheme="minorHAnsi"/>
                <w:sz w:val="20"/>
                <w:szCs w:val="20"/>
              </w:rPr>
            </w:pPr>
            <w:r w:rsidRPr="00B56345">
              <w:rPr>
                <w:rFonts w:cstheme="minorHAnsi"/>
                <w:b/>
                <w:sz w:val="20"/>
                <w:szCs w:val="20"/>
              </w:rPr>
              <w:t>Identificación de la actividad, instalación, proyecto o fuente fiscalizada:</w:t>
            </w:r>
            <w:r w:rsidRPr="00B56345">
              <w:rPr>
                <w:rFonts w:cstheme="minorHAnsi"/>
                <w:sz w:val="20"/>
                <w:szCs w:val="20"/>
              </w:rPr>
              <w:t xml:space="preserve"> Mina El Teniente.</w:t>
            </w:r>
          </w:p>
        </w:tc>
      </w:tr>
      <w:tr w:rsidR="00C72AA2" w:rsidRPr="00B56345" w14:paraId="42743D85" w14:textId="77777777" w:rsidTr="00AB7E71">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CD4179" w14:textId="77777777" w:rsidR="00C72AA2" w:rsidRPr="00B56345" w:rsidRDefault="00C72AA2" w:rsidP="00AB7E71">
            <w:pPr>
              <w:rPr>
                <w:rFonts w:cstheme="minorHAnsi"/>
                <w:b/>
                <w:sz w:val="20"/>
                <w:szCs w:val="20"/>
              </w:rPr>
            </w:pPr>
            <w:r w:rsidRPr="00B56345">
              <w:rPr>
                <w:rFonts w:cstheme="minorHAnsi"/>
                <w:b/>
                <w:sz w:val="20"/>
                <w:szCs w:val="20"/>
              </w:rPr>
              <w:t>Región:</w:t>
            </w:r>
            <w:r w:rsidRPr="00B56345">
              <w:rPr>
                <w:rFonts w:cstheme="minorHAnsi"/>
                <w:sz w:val="20"/>
                <w:szCs w:val="20"/>
              </w:rPr>
              <w:t xml:space="preserve"> Del Libertador General Bernardo O´Higgins.</w:t>
            </w:r>
          </w:p>
        </w:tc>
        <w:tc>
          <w:tcPr>
            <w:tcW w:w="2248" w:type="pct"/>
            <w:vMerge w:val="restart"/>
            <w:tcBorders>
              <w:top w:val="single" w:sz="4" w:space="0" w:color="auto"/>
              <w:left w:val="single" w:sz="4" w:space="0" w:color="auto"/>
              <w:right w:val="single" w:sz="4" w:space="0" w:color="auto"/>
            </w:tcBorders>
            <w:shd w:val="clear" w:color="auto" w:fill="FFFFFF"/>
            <w:hideMark/>
          </w:tcPr>
          <w:p w14:paraId="0555AA55" w14:textId="77777777" w:rsidR="00C72AA2" w:rsidRPr="00B56345" w:rsidRDefault="00C72AA2" w:rsidP="00C72AA2">
            <w:pPr>
              <w:spacing w:after="100" w:line="276" w:lineRule="auto"/>
              <w:ind w:left="46"/>
              <w:jc w:val="both"/>
              <w:rPr>
                <w:rFonts w:cstheme="minorHAnsi"/>
                <w:sz w:val="20"/>
                <w:szCs w:val="20"/>
              </w:rPr>
            </w:pPr>
            <w:r w:rsidRPr="00B56345">
              <w:rPr>
                <w:rFonts w:cstheme="minorHAnsi"/>
                <w:b/>
                <w:sz w:val="20"/>
                <w:szCs w:val="20"/>
              </w:rPr>
              <w:t>Ubicación específica de la actividad, proyecto o fuente fiscalizada:</w:t>
            </w:r>
            <w:r w:rsidRPr="00B56345">
              <w:rPr>
                <w:rFonts w:cstheme="minorHAnsi"/>
                <w:sz w:val="20"/>
                <w:szCs w:val="20"/>
              </w:rPr>
              <w:t xml:space="preserve"> Instalaciones de la División El Teniente, </w:t>
            </w:r>
            <w:r>
              <w:rPr>
                <w:rFonts w:cstheme="minorHAnsi"/>
                <w:sz w:val="20"/>
                <w:szCs w:val="20"/>
              </w:rPr>
              <w:t>en Km 4,23 canal de conducción pulpa mineral tramo Planta Sewell a Colón.</w:t>
            </w:r>
            <w:r w:rsidRPr="00B56345">
              <w:rPr>
                <w:rFonts w:cstheme="minorHAnsi"/>
                <w:sz w:val="20"/>
                <w:szCs w:val="20"/>
              </w:rPr>
              <w:t xml:space="preserve"> </w:t>
            </w:r>
          </w:p>
        </w:tc>
      </w:tr>
      <w:tr w:rsidR="00C72AA2" w:rsidRPr="00B56345" w14:paraId="1A34FD98" w14:textId="77777777" w:rsidTr="00AB7E71">
        <w:trPr>
          <w:trHeight w:val="467"/>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68EB77" w14:textId="77777777" w:rsidR="00C72AA2" w:rsidRPr="00B56345" w:rsidRDefault="00C72AA2" w:rsidP="00AB7E71">
            <w:pPr>
              <w:rPr>
                <w:rFonts w:cstheme="minorHAnsi"/>
                <w:b/>
                <w:sz w:val="20"/>
                <w:szCs w:val="20"/>
              </w:rPr>
            </w:pPr>
            <w:r w:rsidRPr="00B56345">
              <w:rPr>
                <w:rFonts w:cstheme="minorHAnsi"/>
                <w:b/>
                <w:sz w:val="20"/>
                <w:szCs w:val="20"/>
              </w:rPr>
              <w:t>Provincia:</w:t>
            </w:r>
            <w:r w:rsidRPr="00B56345">
              <w:rPr>
                <w:rFonts w:cstheme="minorHAnsi"/>
                <w:sz w:val="20"/>
                <w:szCs w:val="20"/>
              </w:rPr>
              <w:t xml:space="preserve"> Cachapoal.</w:t>
            </w:r>
          </w:p>
        </w:tc>
        <w:tc>
          <w:tcPr>
            <w:tcW w:w="2248" w:type="pct"/>
            <w:vMerge/>
            <w:tcBorders>
              <w:left w:val="single" w:sz="4" w:space="0" w:color="auto"/>
              <w:right w:val="single" w:sz="4" w:space="0" w:color="auto"/>
            </w:tcBorders>
            <w:shd w:val="clear" w:color="auto" w:fill="FFFFFF"/>
          </w:tcPr>
          <w:p w14:paraId="541DE708" w14:textId="77777777" w:rsidR="00C72AA2" w:rsidRPr="00B56345" w:rsidRDefault="00C72AA2" w:rsidP="00AB7E71">
            <w:pPr>
              <w:ind w:left="188"/>
              <w:rPr>
                <w:rFonts w:cstheme="minorHAnsi"/>
                <w:b/>
                <w:sz w:val="20"/>
                <w:szCs w:val="20"/>
              </w:rPr>
            </w:pPr>
          </w:p>
        </w:tc>
      </w:tr>
      <w:tr w:rsidR="00C72AA2" w:rsidRPr="00B56345" w14:paraId="1740253B" w14:textId="77777777" w:rsidTr="00AB7E71">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F1705B" w14:textId="77777777" w:rsidR="00C72AA2" w:rsidRPr="00B56345" w:rsidRDefault="00C72AA2" w:rsidP="00AB7E71">
            <w:pPr>
              <w:spacing w:after="100" w:line="276" w:lineRule="auto"/>
              <w:rPr>
                <w:rFonts w:cstheme="minorHAnsi"/>
                <w:sz w:val="20"/>
                <w:szCs w:val="20"/>
              </w:rPr>
            </w:pPr>
            <w:r w:rsidRPr="00B56345">
              <w:rPr>
                <w:rFonts w:cstheme="minorHAnsi"/>
                <w:b/>
                <w:sz w:val="20"/>
                <w:szCs w:val="20"/>
              </w:rPr>
              <w:t>Comuna:</w:t>
            </w:r>
            <w:r w:rsidRPr="00B56345">
              <w:rPr>
                <w:rFonts w:cstheme="minorHAnsi"/>
                <w:sz w:val="20"/>
                <w:szCs w:val="20"/>
              </w:rPr>
              <w:t xml:space="preserve"> Machalí.</w:t>
            </w:r>
          </w:p>
        </w:tc>
        <w:tc>
          <w:tcPr>
            <w:tcW w:w="2248" w:type="pct"/>
            <w:vMerge/>
            <w:tcBorders>
              <w:left w:val="single" w:sz="4" w:space="0" w:color="auto"/>
              <w:bottom w:val="single" w:sz="4" w:space="0" w:color="auto"/>
              <w:right w:val="single" w:sz="4" w:space="0" w:color="auto"/>
            </w:tcBorders>
            <w:shd w:val="clear" w:color="auto" w:fill="FFFFFF"/>
          </w:tcPr>
          <w:p w14:paraId="32703F7B" w14:textId="77777777" w:rsidR="00C72AA2" w:rsidRPr="00B56345" w:rsidRDefault="00C72AA2" w:rsidP="00AB7E71">
            <w:pPr>
              <w:ind w:left="188"/>
              <w:rPr>
                <w:rFonts w:cstheme="minorHAnsi"/>
                <w:b/>
                <w:sz w:val="20"/>
                <w:szCs w:val="20"/>
              </w:rPr>
            </w:pPr>
          </w:p>
        </w:tc>
      </w:tr>
      <w:tr w:rsidR="00C72AA2" w:rsidRPr="00B56345" w14:paraId="0434161B" w14:textId="77777777" w:rsidTr="00AB7E71">
        <w:trPr>
          <w:trHeight w:val="571"/>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E11038"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Titular de la actividad, instalación, proyecto o fuente fiscalizada:</w:t>
            </w:r>
            <w:r w:rsidRPr="00B56345">
              <w:rPr>
                <w:rFonts w:cstheme="minorHAnsi"/>
                <w:sz w:val="20"/>
                <w:szCs w:val="20"/>
              </w:rPr>
              <w:t xml:space="preserve"> </w:t>
            </w:r>
          </w:p>
          <w:p w14:paraId="5F37E844" w14:textId="77777777" w:rsidR="00C72AA2" w:rsidRPr="00B56345" w:rsidRDefault="00C72AA2" w:rsidP="00AB7E71">
            <w:pPr>
              <w:rPr>
                <w:rFonts w:cstheme="minorHAnsi"/>
                <w:sz w:val="20"/>
                <w:szCs w:val="20"/>
                <w:lang w:eastAsia="es-ES"/>
              </w:rPr>
            </w:pPr>
            <w:r w:rsidRPr="00B56345">
              <w:rPr>
                <w:rFonts w:cstheme="minorHAnsi"/>
                <w:sz w:val="20"/>
                <w:szCs w:val="20"/>
                <w:lang w:eastAsia="es-ES"/>
              </w:rPr>
              <w:t>CODELCO</w:t>
            </w:r>
            <w:r>
              <w:rPr>
                <w:rFonts w:cstheme="minorHAnsi"/>
                <w:sz w:val="20"/>
                <w:szCs w:val="20"/>
                <w:lang w:eastAsia="es-ES"/>
              </w:rPr>
              <w:t xml:space="preserve"> DIVISIÓN EL TENIENTE</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D6742E"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RUT o RUN:</w:t>
            </w:r>
            <w:r w:rsidRPr="00B56345">
              <w:rPr>
                <w:rFonts w:cstheme="minorHAnsi"/>
                <w:sz w:val="20"/>
                <w:szCs w:val="20"/>
              </w:rPr>
              <w:t xml:space="preserve"> 61.704.000-K</w:t>
            </w:r>
          </w:p>
        </w:tc>
      </w:tr>
      <w:tr w:rsidR="00C72AA2" w:rsidRPr="00B56345" w14:paraId="12861CE3" w14:textId="77777777" w:rsidTr="00AB7E71">
        <w:trPr>
          <w:trHeight w:val="425"/>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40B3FE"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Domicilio titular:</w:t>
            </w:r>
            <w:r w:rsidRPr="00B56345">
              <w:rPr>
                <w:rFonts w:cstheme="minorHAnsi"/>
                <w:sz w:val="20"/>
                <w:szCs w:val="20"/>
              </w:rPr>
              <w:t xml:space="preserve"> </w:t>
            </w:r>
            <w:r>
              <w:rPr>
                <w:rFonts w:cstheme="minorHAnsi"/>
                <w:sz w:val="20"/>
                <w:szCs w:val="20"/>
              </w:rPr>
              <w:t>Avenida Millán N° 1020, Rancagua.</w:t>
            </w:r>
          </w:p>
          <w:p w14:paraId="1645FB3B" w14:textId="77777777" w:rsidR="00C72AA2" w:rsidRPr="00B56345" w:rsidRDefault="00C72AA2" w:rsidP="00AB7E71">
            <w:pPr>
              <w:rPr>
                <w:rFonts w:cstheme="minorHAnsi"/>
                <w:sz w:val="20"/>
                <w:szCs w:val="20"/>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C3C5C0"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Correo electrónico:</w:t>
            </w:r>
            <w:r w:rsidRPr="009A4952">
              <w:rPr>
                <w:rFonts w:cstheme="minorHAnsi"/>
                <w:sz w:val="20"/>
                <w:szCs w:val="20"/>
              </w:rPr>
              <w:t xml:space="preserve"> </w:t>
            </w:r>
            <w:hyperlink r:id="rId13" w:history="1">
              <w:r w:rsidRPr="009A4952">
                <w:rPr>
                  <w:rStyle w:val="Hipervnculo"/>
                  <w:rFonts w:cstheme="minorHAnsi"/>
                  <w:sz w:val="20"/>
                  <w:szCs w:val="20"/>
                </w:rPr>
                <w:t>d</w:t>
              </w:r>
              <w:r w:rsidRPr="009A4952">
                <w:rPr>
                  <w:rStyle w:val="Hipervnculo"/>
                  <w:sz w:val="20"/>
                  <w:szCs w:val="20"/>
                </w:rPr>
                <w:t>ruidiaz</w:t>
              </w:r>
              <w:r w:rsidRPr="009A4952">
                <w:rPr>
                  <w:rStyle w:val="Hipervnculo"/>
                  <w:rFonts w:cstheme="minorHAnsi"/>
                  <w:sz w:val="20"/>
                  <w:szCs w:val="20"/>
                </w:rPr>
                <w:t>@codelco.cl</w:t>
              </w:r>
            </w:hyperlink>
            <w:r w:rsidRPr="00B56345">
              <w:rPr>
                <w:rFonts w:cstheme="minorHAnsi"/>
                <w:sz w:val="20"/>
                <w:szCs w:val="20"/>
              </w:rPr>
              <w:t xml:space="preserve"> </w:t>
            </w:r>
          </w:p>
        </w:tc>
      </w:tr>
      <w:tr w:rsidR="00C72AA2" w:rsidRPr="00B56345" w14:paraId="45D0C139" w14:textId="77777777" w:rsidTr="00AB7E71">
        <w:trPr>
          <w:trHeight w:val="589"/>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3E0EE48A" w14:textId="77777777" w:rsidR="00C72AA2" w:rsidRPr="00B56345" w:rsidRDefault="00C72AA2" w:rsidP="00AB7E71">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626530"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Teléfono:</w:t>
            </w:r>
            <w:r w:rsidRPr="00B56345">
              <w:rPr>
                <w:rFonts w:cstheme="minorHAnsi"/>
                <w:sz w:val="20"/>
                <w:szCs w:val="20"/>
              </w:rPr>
              <w:t xml:space="preserve"> </w:t>
            </w:r>
            <w:r>
              <w:rPr>
                <w:rFonts w:cstheme="minorHAnsi"/>
                <w:sz w:val="20"/>
                <w:szCs w:val="20"/>
              </w:rPr>
              <w:t>72 2292212</w:t>
            </w:r>
          </w:p>
        </w:tc>
      </w:tr>
      <w:tr w:rsidR="00C72AA2" w:rsidRPr="00B56345" w14:paraId="228A0E72" w14:textId="77777777" w:rsidTr="00AB7E71">
        <w:trPr>
          <w:trHeight w:val="515"/>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9178ED" w14:textId="77777777" w:rsidR="00C72AA2" w:rsidRPr="00B56345" w:rsidRDefault="00C72AA2" w:rsidP="00AB7E71">
            <w:pPr>
              <w:spacing w:after="100" w:line="276" w:lineRule="auto"/>
              <w:rPr>
                <w:rFonts w:cstheme="minorHAnsi"/>
                <w:b/>
                <w:sz w:val="20"/>
                <w:szCs w:val="20"/>
                <w:lang w:val="es-ES" w:eastAsia="es-ES"/>
              </w:rPr>
            </w:pPr>
            <w:r w:rsidRPr="00B56345">
              <w:rPr>
                <w:rFonts w:cstheme="minorHAnsi"/>
                <w:b/>
                <w:sz w:val="20"/>
                <w:szCs w:val="20"/>
              </w:rPr>
              <w:t>Identificación del representante legal:</w:t>
            </w:r>
            <w:r w:rsidRPr="00B56345">
              <w:rPr>
                <w:rFonts w:cstheme="minorHAnsi"/>
                <w:sz w:val="20"/>
                <w:szCs w:val="20"/>
              </w:rPr>
              <w:t xml:space="preserve"> </w:t>
            </w:r>
            <w:r>
              <w:rPr>
                <w:rFonts w:cstheme="minorHAnsi"/>
                <w:sz w:val="20"/>
                <w:szCs w:val="20"/>
              </w:rPr>
              <w:t>Diego Ruidíaz Gómez</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D91868" w14:textId="77777777" w:rsidR="00C72AA2" w:rsidRPr="00B56345" w:rsidRDefault="00C72AA2" w:rsidP="00AB7E71">
            <w:pPr>
              <w:spacing w:after="100" w:line="276" w:lineRule="auto"/>
              <w:rPr>
                <w:rFonts w:cstheme="minorHAnsi"/>
                <w:b/>
                <w:sz w:val="20"/>
                <w:szCs w:val="20"/>
                <w:lang w:val="es-ES" w:eastAsia="es-ES"/>
              </w:rPr>
            </w:pPr>
            <w:r w:rsidRPr="00B56345">
              <w:rPr>
                <w:rFonts w:cstheme="minorHAnsi"/>
                <w:b/>
                <w:sz w:val="20"/>
                <w:szCs w:val="20"/>
              </w:rPr>
              <w:t>RUT o RUN:</w:t>
            </w:r>
            <w:r w:rsidRPr="00B56345">
              <w:rPr>
                <w:rFonts w:cstheme="minorHAnsi"/>
                <w:sz w:val="20"/>
                <w:szCs w:val="20"/>
              </w:rPr>
              <w:t xml:space="preserve"> </w:t>
            </w:r>
            <w:r>
              <w:rPr>
                <w:rFonts w:cstheme="minorHAnsi"/>
                <w:sz w:val="20"/>
                <w:szCs w:val="20"/>
              </w:rPr>
              <w:t>6.568.034-3</w:t>
            </w:r>
          </w:p>
        </w:tc>
      </w:tr>
      <w:tr w:rsidR="00C72AA2" w:rsidRPr="00B56345" w14:paraId="39B7F594" w14:textId="77777777" w:rsidTr="00AB7E71">
        <w:trPr>
          <w:trHeight w:val="469"/>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58FBE4" w14:textId="77777777" w:rsidR="00C72AA2" w:rsidRPr="00B56345" w:rsidRDefault="00C72AA2" w:rsidP="00AB7E71">
            <w:pPr>
              <w:spacing w:after="100" w:line="276" w:lineRule="auto"/>
              <w:rPr>
                <w:rFonts w:cstheme="minorHAnsi"/>
                <w:b/>
                <w:sz w:val="20"/>
                <w:szCs w:val="20"/>
              </w:rPr>
            </w:pPr>
            <w:r w:rsidRPr="00B56345">
              <w:rPr>
                <w:rFonts w:cstheme="minorHAnsi"/>
                <w:b/>
                <w:sz w:val="20"/>
                <w:szCs w:val="20"/>
              </w:rPr>
              <w:t>Domicilio representante legal:</w:t>
            </w:r>
            <w:r w:rsidRPr="00B56345">
              <w:rPr>
                <w:rFonts w:cstheme="minorHAnsi"/>
                <w:sz w:val="20"/>
                <w:szCs w:val="20"/>
              </w:rPr>
              <w:t xml:space="preserve"> </w:t>
            </w:r>
            <w:r>
              <w:rPr>
                <w:rFonts w:cstheme="minorHAnsi"/>
                <w:sz w:val="20"/>
                <w:szCs w:val="20"/>
              </w:rPr>
              <w:t>Avenida Millán N° 1020, Rancagua.</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C41073" w14:textId="77777777" w:rsidR="00C72AA2" w:rsidRPr="00B56345" w:rsidRDefault="00C72AA2" w:rsidP="00AB7E71">
            <w:pPr>
              <w:spacing w:after="100" w:line="276" w:lineRule="auto"/>
              <w:rPr>
                <w:rFonts w:cstheme="minorHAnsi"/>
                <w:sz w:val="20"/>
                <w:szCs w:val="20"/>
                <w:lang w:val="es-ES" w:eastAsia="es-ES"/>
              </w:rPr>
            </w:pPr>
            <w:r w:rsidRPr="00B56345">
              <w:rPr>
                <w:rFonts w:cstheme="minorHAnsi"/>
                <w:b/>
                <w:sz w:val="20"/>
                <w:szCs w:val="20"/>
              </w:rPr>
              <w:t>Correo electrónico:</w:t>
            </w:r>
            <w:r w:rsidRPr="00B56345">
              <w:rPr>
                <w:rFonts w:cstheme="minorHAnsi"/>
                <w:sz w:val="20"/>
                <w:szCs w:val="20"/>
              </w:rPr>
              <w:t xml:space="preserve"> </w:t>
            </w:r>
            <w:hyperlink r:id="rId14" w:history="1">
              <w:r w:rsidRPr="00C72AA2">
                <w:rPr>
                  <w:rStyle w:val="Hipervnculo"/>
                  <w:rFonts w:cstheme="minorHAnsi"/>
                  <w:sz w:val="20"/>
                  <w:szCs w:val="20"/>
                </w:rPr>
                <w:t>luis.concha</w:t>
              </w:r>
              <w:r w:rsidRPr="008376FC">
                <w:rPr>
                  <w:rStyle w:val="Hipervnculo"/>
                  <w:rFonts w:cstheme="minorHAnsi"/>
                  <w:sz w:val="20"/>
                  <w:szCs w:val="20"/>
                </w:rPr>
                <w:t>@codelco.cl</w:t>
              </w:r>
            </w:hyperlink>
            <w:r w:rsidRPr="00B56345">
              <w:rPr>
                <w:rFonts w:cstheme="minorHAnsi"/>
                <w:sz w:val="20"/>
                <w:szCs w:val="20"/>
              </w:rPr>
              <w:t xml:space="preserve"> </w:t>
            </w:r>
          </w:p>
        </w:tc>
      </w:tr>
      <w:tr w:rsidR="00C72AA2" w:rsidRPr="00B56345" w14:paraId="09E0E2E1" w14:textId="77777777" w:rsidTr="00AB7E71">
        <w:trPr>
          <w:trHeight w:val="507"/>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6154F486" w14:textId="77777777" w:rsidR="00C72AA2" w:rsidRPr="00B56345" w:rsidRDefault="00C72AA2" w:rsidP="00AB7E71">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3596A5" w14:textId="77777777" w:rsidR="00C72AA2" w:rsidRPr="00B56345" w:rsidRDefault="00C72AA2" w:rsidP="00AB7E71">
            <w:pPr>
              <w:spacing w:after="100" w:line="276" w:lineRule="auto"/>
              <w:rPr>
                <w:rFonts w:cstheme="minorHAnsi"/>
                <w:sz w:val="20"/>
                <w:szCs w:val="20"/>
                <w:lang w:val="es-ES" w:eastAsia="es-ES"/>
              </w:rPr>
            </w:pPr>
            <w:r w:rsidRPr="00B56345">
              <w:rPr>
                <w:rFonts w:cstheme="minorHAnsi"/>
                <w:b/>
                <w:sz w:val="20"/>
                <w:szCs w:val="20"/>
              </w:rPr>
              <w:t>Teléfono:</w:t>
            </w:r>
            <w:r w:rsidRPr="00B56345">
              <w:rPr>
                <w:rFonts w:cstheme="minorHAnsi"/>
                <w:sz w:val="20"/>
                <w:szCs w:val="20"/>
              </w:rPr>
              <w:t xml:space="preserve"> </w:t>
            </w:r>
            <w:r>
              <w:rPr>
                <w:rFonts w:cstheme="minorHAnsi"/>
                <w:sz w:val="20"/>
                <w:szCs w:val="20"/>
              </w:rPr>
              <w:t>9 92181710</w:t>
            </w:r>
          </w:p>
        </w:tc>
      </w:tr>
      <w:tr w:rsidR="00C72AA2" w:rsidRPr="00B56345" w14:paraId="45B53B5A" w14:textId="77777777" w:rsidTr="00AB7E71">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6C884A" w14:textId="77777777" w:rsidR="00C72AA2" w:rsidRPr="00B56345" w:rsidRDefault="00C72AA2" w:rsidP="00AB7E71">
            <w:pPr>
              <w:spacing w:after="100" w:line="276" w:lineRule="auto"/>
              <w:rPr>
                <w:rFonts w:cstheme="minorHAnsi"/>
                <w:sz w:val="20"/>
                <w:szCs w:val="20"/>
              </w:rPr>
            </w:pPr>
            <w:r w:rsidRPr="00B56345">
              <w:rPr>
                <w:rFonts w:cstheme="minorHAnsi"/>
                <w:b/>
                <w:sz w:val="20"/>
                <w:szCs w:val="20"/>
              </w:rPr>
              <w:t>Fase de la actividad, proyecto o fuente fiscalizada:</w:t>
            </w:r>
            <w:r w:rsidRPr="00B56345">
              <w:rPr>
                <w:rFonts w:cstheme="minorHAnsi"/>
                <w:sz w:val="20"/>
                <w:szCs w:val="20"/>
              </w:rPr>
              <w:t xml:space="preserve"> </w:t>
            </w:r>
            <w:r>
              <w:rPr>
                <w:rFonts w:cstheme="minorHAnsi"/>
                <w:sz w:val="20"/>
                <w:szCs w:val="20"/>
              </w:rPr>
              <w:t>Operación</w:t>
            </w:r>
          </w:p>
        </w:tc>
      </w:tr>
    </w:tbl>
    <w:p w14:paraId="54B2B593" w14:textId="77777777" w:rsidR="001A526B" w:rsidRPr="00ED21AD" w:rsidRDefault="001A526B" w:rsidP="00ED21AD">
      <w:pPr>
        <w:spacing w:line="240" w:lineRule="auto"/>
        <w:jc w:val="both"/>
        <w:rPr>
          <w:rFonts w:ascii="Calibri" w:eastAsia="Calibri" w:hAnsi="Calibri" w:cs="Calibri"/>
          <w:sz w:val="20"/>
          <w:szCs w:val="20"/>
        </w:rPr>
      </w:pPr>
    </w:p>
    <w:p w14:paraId="66ECA5FC" w14:textId="77777777" w:rsidR="00202EBF" w:rsidRDefault="00202EBF" w:rsidP="00202EBF">
      <w:pPr>
        <w:pStyle w:val="IFA1"/>
        <w:numPr>
          <w:ilvl w:val="0"/>
          <w:numId w:val="0"/>
        </w:numPr>
        <w:ind w:left="432" w:hanging="432"/>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1FA8AFBB" w14:textId="77777777" w:rsidR="009F60BB" w:rsidRDefault="009F60BB" w:rsidP="009F60BB">
      <w:pPr>
        <w:pStyle w:val="Ttulo1"/>
        <w:sectPr w:rsidR="009F60BB" w:rsidSect="000A28D4">
          <w:type w:val="nextColumn"/>
          <w:pgSz w:w="12240" w:h="15840" w:code="1"/>
          <w:pgMar w:top="1134" w:right="1134" w:bottom="1134" w:left="1134" w:header="708" w:footer="708" w:gutter="0"/>
          <w:pgNumType w:start="1"/>
          <w:cols w:space="708"/>
          <w:docGrid w:linePitch="360"/>
        </w:sectPr>
      </w:pPr>
    </w:p>
    <w:p w14:paraId="256A6417" w14:textId="77777777" w:rsidR="00202EBF" w:rsidRDefault="00202EBF" w:rsidP="00202EBF">
      <w:pPr>
        <w:pStyle w:val="Ttulo1"/>
      </w:pPr>
      <w:bookmarkStart w:id="25" w:name="_Toc3978699"/>
      <w:bookmarkStart w:id="26" w:name="_Toc390777020"/>
      <w:bookmarkEnd w:id="16"/>
      <w:bookmarkEnd w:id="17"/>
      <w:bookmarkEnd w:id="18"/>
      <w:bookmarkEnd w:id="19"/>
      <w:bookmarkEnd w:id="20"/>
      <w:bookmarkEnd w:id="21"/>
      <w:bookmarkEnd w:id="22"/>
      <w:bookmarkEnd w:id="23"/>
      <w:bookmarkEnd w:id="24"/>
      <w:r>
        <w:lastRenderedPageBreak/>
        <w:t>Ubicación</w:t>
      </w:r>
      <w:bookmarkEnd w:id="2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202EBF" w14:paraId="15B0C1CE" w14:textId="77777777" w:rsidTr="00202EBF">
        <w:trPr>
          <w:trHeight w:val="646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8E80F2" w14:textId="77777777" w:rsidR="00202EBF" w:rsidRDefault="00202EBF">
            <w:pPr>
              <w:spacing w:after="0" w:line="240" w:lineRule="auto"/>
              <w:jc w:val="both"/>
              <w:rPr>
                <w:rFonts w:ascii="Calibri" w:eastAsia="Calibri" w:hAnsi="Calibri" w:cs="Times New Roman"/>
                <w:color w:val="FF0000"/>
                <w:sz w:val="20"/>
                <w:szCs w:val="20"/>
              </w:rPr>
            </w:pPr>
            <w:bookmarkStart w:id="27" w:name="_Toc352840382"/>
            <w:bookmarkStart w:id="28" w:name="_Toc352841442"/>
            <w:bookmarkStart w:id="29" w:name="_Toc352940732"/>
            <w:bookmarkStart w:id="30" w:name="_Toc353998108"/>
            <w:bookmarkStart w:id="31" w:name="_Toc353998181"/>
            <w:r>
              <w:rPr>
                <w:rFonts w:ascii="Calibri" w:eastAsia="Calibri" w:hAnsi="Calibri" w:cs="Times New Roman"/>
                <w:b/>
              </w:rPr>
              <w:t xml:space="preserve">Figura 1. Mapa de ubicación local </w:t>
            </w:r>
            <w:r w:rsidR="00570B51" w:rsidRPr="00570B51">
              <w:rPr>
                <w:rFonts w:ascii="Calibri" w:eastAsia="Calibri" w:hAnsi="Calibri" w:cs="Times New Roman"/>
              </w:rPr>
              <w:t>(</w:t>
            </w:r>
            <w:r w:rsidRPr="00570B51">
              <w:rPr>
                <w:rFonts w:ascii="Calibri" w:eastAsia="Calibri" w:hAnsi="Calibri" w:cs="Times New Roman"/>
                <w:sz w:val="20"/>
                <w:szCs w:val="20"/>
              </w:rPr>
              <w:t xml:space="preserve">Fuente: </w:t>
            </w:r>
            <w:bookmarkEnd w:id="27"/>
            <w:bookmarkEnd w:id="28"/>
            <w:bookmarkEnd w:id="29"/>
            <w:bookmarkEnd w:id="30"/>
            <w:bookmarkEnd w:id="31"/>
            <w:r w:rsidR="00570B51" w:rsidRPr="00570B51">
              <w:rPr>
                <w:rFonts w:ascii="Calibri" w:eastAsia="Calibri" w:hAnsi="Calibri" w:cs="Times New Roman"/>
                <w:sz w:val="20"/>
                <w:szCs w:val="20"/>
              </w:rPr>
              <w:t>Google Earth)</w:t>
            </w:r>
          </w:p>
          <w:p w14:paraId="5EF5C5C3" w14:textId="09E4C509" w:rsidR="00202EBF" w:rsidRDefault="00AF00CC">
            <w:pPr>
              <w:spacing w:after="0" w:line="240" w:lineRule="auto"/>
              <w:jc w:val="center"/>
              <w:rPr>
                <w:rFonts w:ascii="Calibri" w:eastAsia="Calibri" w:hAnsi="Calibri" w:cs="Calibri"/>
                <w:b/>
                <w:noProof/>
                <w:sz w:val="24"/>
                <w:szCs w:val="20"/>
                <w:lang w:eastAsia="es-CL"/>
              </w:rPr>
            </w:pPr>
            <w:r w:rsidRPr="00AF00CC">
              <w:rPr>
                <w:noProof/>
              </w:rPr>
              <w:drawing>
                <wp:inline distT="0" distB="0" distL="0" distR="0" wp14:anchorId="60173F7C" wp14:editId="411A647E">
                  <wp:extent cx="8280171" cy="4057650"/>
                  <wp:effectExtent l="0" t="0" r="698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85666" cy="4060343"/>
                          </a:xfrm>
                          <a:prstGeom prst="rect">
                            <a:avLst/>
                          </a:prstGeom>
                          <a:noFill/>
                          <a:ln>
                            <a:noFill/>
                          </a:ln>
                        </pic:spPr>
                      </pic:pic>
                    </a:graphicData>
                  </a:graphic>
                </wp:inline>
              </w:drawing>
            </w:r>
          </w:p>
        </w:tc>
      </w:tr>
      <w:tr w:rsidR="00C72AA2" w14:paraId="48F61539" w14:textId="77777777" w:rsidTr="00202EBF">
        <w:trPr>
          <w:trHeight w:val="229"/>
          <w:jc w:val="center"/>
        </w:trPr>
        <w:tc>
          <w:tcPr>
            <w:tcW w:w="179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07A7E5" w14:textId="77777777" w:rsidR="00C72AA2" w:rsidRPr="00D42470" w:rsidRDefault="00C72AA2" w:rsidP="00C72AA2">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tcBorders>
              <w:top w:val="single" w:sz="4" w:space="0" w:color="auto"/>
              <w:left w:val="single" w:sz="4" w:space="0" w:color="auto"/>
              <w:bottom w:val="single" w:sz="4" w:space="0" w:color="auto"/>
              <w:right w:val="single" w:sz="4" w:space="0" w:color="auto"/>
            </w:tcBorders>
            <w:shd w:val="clear" w:color="auto" w:fill="FFFFFF"/>
            <w:hideMark/>
          </w:tcPr>
          <w:p w14:paraId="75C0CE89" w14:textId="77777777" w:rsidR="00C72AA2" w:rsidRPr="00D42470" w:rsidRDefault="00C72AA2" w:rsidP="00C72AA2">
            <w:pPr>
              <w:spacing w:after="0" w:line="240" w:lineRule="auto"/>
              <w:jc w:val="both"/>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19 S</w:t>
            </w:r>
          </w:p>
        </w:tc>
        <w:tc>
          <w:tcPr>
            <w:tcW w:w="1146" w:type="pct"/>
            <w:tcBorders>
              <w:top w:val="single" w:sz="4" w:space="0" w:color="auto"/>
              <w:left w:val="single" w:sz="4" w:space="0" w:color="auto"/>
              <w:bottom w:val="single" w:sz="4" w:space="0" w:color="auto"/>
              <w:right w:val="single" w:sz="4" w:space="0" w:color="auto"/>
            </w:tcBorders>
            <w:shd w:val="clear" w:color="auto" w:fill="FFFFFF"/>
            <w:hideMark/>
          </w:tcPr>
          <w:p w14:paraId="00C04F84" w14:textId="77777777" w:rsidR="00C72AA2" w:rsidRPr="00D42470" w:rsidRDefault="00C72AA2" w:rsidP="00C72AA2">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6.225.080</w:t>
            </w:r>
          </w:p>
        </w:tc>
        <w:tc>
          <w:tcPr>
            <w:tcW w:w="1128" w:type="pct"/>
            <w:tcBorders>
              <w:top w:val="single" w:sz="4" w:space="0" w:color="auto"/>
              <w:left w:val="single" w:sz="4" w:space="0" w:color="auto"/>
              <w:bottom w:val="single" w:sz="4" w:space="0" w:color="auto"/>
              <w:right w:val="single" w:sz="4" w:space="0" w:color="auto"/>
            </w:tcBorders>
            <w:shd w:val="clear" w:color="auto" w:fill="FFFFFF"/>
            <w:hideMark/>
          </w:tcPr>
          <w:p w14:paraId="6CB7243C" w14:textId="77777777" w:rsidR="00C72AA2" w:rsidRPr="00D42470" w:rsidRDefault="00C72AA2" w:rsidP="00C72AA2">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3661.155</w:t>
            </w:r>
          </w:p>
        </w:tc>
      </w:tr>
      <w:tr w:rsidR="00C72AA2" w14:paraId="3FE12442" w14:textId="77777777" w:rsidTr="00202EBF">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901A7" w14:textId="77777777" w:rsidR="00C72AA2" w:rsidRPr="006A53B8" w:rsidRDefault="00C72AA2" w:rsidP="00C72AA2">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r w:rsidRPr="00BC5A69">
              <w:rPr>
                <w:rFonts w:cstheme="minorHAnsi"/>
                <w:sz w:val="20"/>
                <w:szCs w:val="18"/>
              </w:rPr>
              <w:t>El acceso al proyecto se realiza desde la ciudad de Rancagua a través de la</w:t>
            </w:r>
            <w:r w:rsidRPr="00B56345">
              <w:rPr>
                <w:rFonts w:cstheme="minorHAnsi"/>
                <w:sz w:val="20"/>
                <w:szCs w:val="18"/>
              </w:rPr>
              <w:t xml:space="preserve"> Carretera del Cobre (H-29-H25), la cual se localiza al Este de la mencionada ciudad. Dicha carretera lleva directamente al ingreso principal de la Unidad Fiscalizable, en el sector denominado Maitenes</w:t>
            </w:r>
            <w:r w:rsidRPr="00B56345">
              <w:rPr>
                <w:rFonts w:cstheme="minorHAnsi"/>
                <w:sz w:val="20"/>
                <w:szCs w:val="20"/>
              </w:rPr>
              <w:t>.</w:t>
            </w:r>
          </w:p>
        </w:tc>
      </w:tr>
    </w:tbl>
    <w:p w14:paraId="3B38C17B" w14:textId="77777777" w:rsidR="00202EBF" w:rsidRDefault="00202EBF" w:rsidP="00202EBF">
      <w:pPr>
        <w:pStyle w:val="Listaconnmeros"/>
        <w:numPr>
          <w:ilvl w:val="0"/>
          <w:numId w:val="0"/>
        </w:numPr>
        <w:ind w:left="360" w:hanging="360"/>
      </w:pPr>
    </w:p>
    <w:p w14:paraId="0B636CCB" w14:textId="77777777" w:rsidR="00202EBF" w:rsidRDefault="00202EBF">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8D57C9" w:rsidRPr="00D42470" w14:paraId="6BCB4AE3" w14:textId="77777777" w:rsidTr="00AB7E7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516AD0" w14:textId="77777777" w:rsidR="008D57C9" w:rsidRPr="00D42470" w:rsidRDefault="008D57C9" w:rsidP="00AB7E71">
            <w:pPr>
              <w:rPr>
                <w:color w:val="FF0000"/>
              </w:rPr>
            </w:pPr>
            <w:r w:rsidRPr="00D42470">
              <w:rPr>
                <w:b/>
              </w:rPr>
              <w:lastRenderedPageBreak/>
              <w:t xml:space="preserve">Figura 2. Layout del </w:t>
            </w:r>
            <w:r w:rsidR="00997C0E">
              <w:rPr>
                <w:b/>
              </w:rPr>
              <w:t>canal de transporte pulpa de mineral, tramo Planta Sewell- Colon</w:t>
            </w:r>
            <w:r w:rsidRPr="00D42470">
              <w:rPr>
                <w:b/>
              </w:rPr>
              <w:t xml:space="preserve"> </w:t>
            </w:r>
            <w:r w:rsidRPr="009A3F97">
              <w:rPr>
                <w:sz w:val="20"/>
                <w:szCs w:val="20"/>
              </w:rPr>
              <w:t xml:space="preserve">(Fuente: </w:t>
            </w:r>
            <w:r w:rsidR="00AB7E71">
              <w:rPr>
                <w:sz w:val="20"/>
                <w:szCs w:val="20"/>
              </w:rPr>
              <w:t>División El Teniente, Codelco</w:t>
            </w:r>
            <w:r w:rsidRPr="009A3F97">
              <w:rPr>
                <w:sz w:val="20"/>
                <w:szCs w:val="20"/>
              </w:rPr>
              <w:t>).</w:t>
            </w:r>
          </w:p>
          <w:p w14:paraId="4E7B507B" w14:textId="77777777" w:rsidR="008D57C9" w:rsidRPr="00D42470" w:rsidRDefault="00997C0E" w:rsidP="00AB7E71">
            <w:pPr>
              <w:jc w:val="center"/>
              <w:rPr>
                <w:rFonts w:cstheme="minorHAnsi"/>
                <w:lang w:eastAsia="es-ES"/>
              </w:rPr>
            </w:pPr>
            <w:r w:rsidRPr="00997C0E">
              <w:rPr>
                <w:rFonts w:cstheme="minorHAnsi"/>
                <w:noProof/>
                <w:lang w:eastAsia="es-CL"/>
              </w:rPr>
              <w:drawing>
                <wp:inline distT="0" distB="0" distL="0" distR="0" wp14:anchorId="05DF7B95" wp14:editId="6994ADD6">
                  <wp:extent cx="8618220" cy="4523740"/>
                  <wp:effectExtent l="0" t="0" r="0" b="0"/>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618220" cy="4523740"/>
                          </a:xfrm>
                          <a:prstGeom prst="rect">
                            <a:avLst/>
                          </a:prstGeom>
                          <a:noFill/>
                          <a:ln>
                            <a:noFill/>
                          </a:ln>
                        </pic:spPr>
                      </pic:pic>
                    </a:graphicData>
                  </a:graphic>
                </wp:inline>
              </w:drawing>
            </w:r>
            <w:r>
              <w:rPr>
                <w:rFonts w:cstheme="minorHAnsi"/>
                <w:lang w:eastAsia="es-ES"/>
              </w:rPr>
              <w:t xml:space="preserve"> </w:t>
            </w:r>
          </w:p>
        </w:tc>
      </w:tr>
    </w:tbl>
    <w:p w14:paraId="7104C446" w14:textId="77777777" w:rsidR="008D57C9" w:rsidRDefault="008D57C9"/>
    <w:p w14:paraId="5EEA9B27" w14:textId="77777777" w:rsidR="009F60BB" w:rsidRDefault="009F60BB">
      <w:pPr>
        <w:sectPr w:rsidR="009F60BB" w:rsidSect="009F60BB">
          <w:type w:val="nextColumn"/>
          <w:pgSz w:w="15840" w:h="12240" w:orient="landscape" w:code="1"/>
          <w:pgMar w:top="1134" w:right="1134" w:bottom="1134" w:left="1134" w:header="709" w:footer="709" w:gutter="0"/>
          <w:cols w:space="708"/>
          <w:docGrid w:linePitch="360"/>
        </w:sectPr>
      </w:pPr>
    </w:p>
    <w:p w14:paraId="694F0C65" w14:textId="77777777" w:rsidR="001A526B" w:rsidRDefault="001A526B" w:rsidP="00373994">
      <w:pPr>
        <w:pStyle w:val="IFA1"/>
      </w:pPr>
      <w:bookmarkStart w:id="32" w:name="_Toc3978700"/>
      <w:r w:rsidRPr="001A526B">
        <w:lastRenderedPageBreak/>
        <w:t>INSTRUMENTOS DE CARÁCTER AMBIENTAL FISCALIZADOS</w:t>
      </w:r>
      <w:bookmarkEnd w:id="26"/>
      <w:bookmarkEnd w:id="32"/>
    </w:p>
    <w:p w14:paraId="189B67BE" w14:textId="77777777" w:rsidR="0009093C" w:rsidRPr="0009093C" w:rsidRDefault="0009093C" w:rsidP="0009093C">
      <w:pPr>
        <w:pStyle w:val="Ttulo1"/>
        <w:numPr>
          <w:ilvl w:val="0"/>
          <w:numId w:val="0"/>
        </w:numPr>
        <w:ind w:left="567"/>
      </w:pPr>
    </w:p>
    <w:tbl>
      <w:tblPr>
        <w:tblW w:w="53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6"/>
        <w:gridCol w:w="1199"/>
        <w:gridCol w:w="1216"/>
        <w:gridCol w:w="689"/>
        <w:gridCol w:w="1877"/>
        <w:gridCol w:w="2596"/>
        <w:gridCol w:w="1297"/>
        <w:gridCol w:w="1297"/>
      </w:tblGrid>
      <w:tr w:rsidR="007E60F7" w:rsidRPr="009A3F97" w14:paraId="7F776F75" w14:textId="77777777" w:rsidTr="009F282D">
        <w:trPr>
          <w:trHeight w:val="488"/>
        </w:trPr>
        <w:tc>
          <w:tcPr>
            <w:tcW w:w="5000" w:type="pct"/>
            <w:gridSpan w:val="8"/>
            <w:shd w:val="clear" w:color="000000" w:fill="D9D9D9"/>
            <w:noWrap/>
            <w:vAlign w:val="center"/>
          </w:tcPr>
          <w:p w14:paraId="1CE7B0D4" w14:textId="77777777" w:rsidR="007E60F7" w:rsidRPr="009A3F97" w:rsidRDefault="007E60F7" w:rsidP="009F282D">
            <w:pPr>
              <w:spacing w:line="0" w:lineRule="atLeast"/>
              <w:rPr>
                <w:rFonts w:eastAsia="Times New Roman" w:cs="Calibri"/>
                <w:b/>
                <w:bCs/>
                <w:color w:val="000000"/>
                <w:sz w:val="20"/>
                <w:szCs w:val="20"/>
                <w:lang w:eastAsia="es-CL"/>
              </w:rPr>
            </w:pPr>
            <w:bookmarkStart w:id="33" w:name="_Toc352840392"/>
            <w:bookmarkStart w:id="34" w:name="_Toc352841452"/>
            <w:r w:rsidRPr="009A3F97">
              <w:rPr>
                <w:rFonts w:eastAsia="Times New Roman" w:cs="Calibri"/>
                <w:b/>
                <w:bCs/>
                <w:color w:val="000000"/>
                <w:sz w:val="20"/>
                <w:szCs w:val="20"/>
                <w:lang w:eastAsia="es-CL"/>
              </w:rPr>
              <w:t>Identificación de Instrumento de Gestión Ambiental que regula la actividad, proyecto o fuente fiscalizada.</w:t>
            </w:r>
          </w:p>
        </w:tc>
      </w:tr>
      <w:tr w:rsidR="007E60F7" w:rsidRPr="009A3F97" w14:paraId="6FA0FBE2" w14:textId="77777777" w:rsidTr="009F282D">
        <w:trPr>
          <w:trHeight w:val="488"/>
        </w:trPr>
        <w:tc>
          <w:tcPr>
            <w:tcW w:w="232" w:type="pct"/>
            <w:shd w:val="clear" w:color="auto" w:fill="auto"/>
            <w:vAlign w:val="center"/>
            <w:hideMark/>
          </w:tcPr>
          <w:p w14:paraId="23FBCF6C"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562" w:type="pct"/>
            <w:shd w:val="clear" w:color="auto" w:fill="auto"/>
            <w:vAlign w:val="center"/>
            <w:hideMark/>
          </w:tcPr>
          <w:p w14:paraId="0E5115B7"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70" w:type="pct"/>
            <w:shd w:val="clear" w:color="auto" w:fill="auto"/>
            <w:vAlign w:val="center"/>
            <w:hideMark/>
          </w:tcPr>
          <w:p w14:paraId="57BAB8CA"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314FF6C6"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323" w:type="pct"/>
            <w:vAlign w:val="center"/>
          </w:tcPr>
          <w:p w14:paraId="63BAD827"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880" w:type="pct"/>
            <w:shd w:val="clear" w:color="auto" w:fill="auto"/>
            <w:vAlign w:val="center"/>
            <w:hideMark/>
          </w:tcPr>
          <w:p w14:paraId="12034249"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217" w:type="pct"/>
            <w:shd w:val="clear" w:color="auto" w:fill="auto"/>
            <w:vAlign w:val="center"/>
            <w:hideMark/>
          </w:tcPr>
          <w:p w14:paraId="2212B680"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608" w:type="pct"/>
            <w:shd w:val="clear" w:color="auto" w:fill="auto"/>
            <w:vAlign w:val="center"/>
            <w:hideMark/>
          </w:tcPr>
          <w:p w14:paraId="42F00705"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608" w:type="pct"/>
            <w:vAlign w:val="center"/>
          </w:tcPr>
          <w:p w14:paraId="0D4A1F57" w14:textId="77777777" w:rsidR="007E60F7" w:rsidRPr="009A3F97" w:rsidRDefault="007E60F7" w:rsidP="009F282D">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7E60F7" w:rsidRPr="0025129B" w14:paraId="43797627" w14:textId="77777777" w:rsidTr="009F282D">
        <w:trPr>
          <w:trHeight w:val="488"/>
        </w:trPr>
        <w:tc>
          <w:tcPr>
            <w:tcW w:w="232" w:type="pct"/>
            <w:shd w:val="clear" w:color="auto" w:fill="auto"/>
            <w:noWrap/>
            <w:vAlign w:val="center"/>
          </w:tcPr>
          <w:p w14:paraId="0DEBFE8C" w14:textId="77777777" w:rsidR="007E60F7" w:rsidRPr="009A3F97" w:rsidRDefault="007E60F7" w:rsidP="009F282D">
            <w:pPr>
              <w:spacing w:line="0" w:lineRule="atLeast"/>
              <w:jc w:val="center"/>
              <w:rPr>
                <w:rFonts w:eastAsia="Times New Roman" w:cs="Calibri"/>
                <w:color w:val="000000"/>
                <w:sz w:val="20"/>
                <w:szCs w:val="20"/>
                <w:lang w:eastAsia="es-CL"/>
              </w:rPr>
            </w:pPr>
            <w:r w:rsidRPr="00B271CF">
              <w:rPr>
                <w:rFonts w:cstheme="minorHAnsi"/>
                <w:sz w:val="20"/>
                <w:szCs w:val="20"/>
              </w:rPr>
              <w:t>1</w:t>
            </w:r>
          </w:p>
        </w:tc>
        <w:tc>
          <w:tcPr>
            <w:tcW w:w="562" w:type="pct"/>
            <w:shd w:val="clear" w:color="auto" w:fill="auto"/>
            <w:noWrap/>
            <w:vAlign w:val="center"/>
          </w:tcPr>
          <w:p w14:paraId="3190F4A3" w14:textId="77777777" w:rsidR="007E60F7" w:rsidRPr="007C60EE" w:rsidRDefault="007E60F7" w:rsidP="009F282D">
            <w:pPr>
              <w:spacing w:line="0" w:lineRule="atLeast"/>
              <w:jc w:val="center"/>
              <w:rPr>
                <w:color w:val="000000"/>
                <w:sz w:val="20"/>
              </w:rPr>
            </w:pPr>
            <w:r w:rsidRPr="00B271CF">
              <w:rPr>
                <w:rFonts w:cstheme="minorHAnsi"/>
                <w:sz w:val="20"/>
                <w:szCs w:val="20"/>
              </w:rPr>
              <w:t>RCA</w:t>
            </w:r>
          </w:p>
        </w:tc>
        <w:tc>
          <w:tcPr>
            <w:tcW w:w="570" w:type="pct"/>
            <w:shd w:val="clear" w:color="auto" w:fill="auto"/>
            <w:noWrap/>
            <w:vAlign w:val="center"/>
          </w:tcPr>
          <w:p w14:paraId="2105D866" w14:textId="77777777" w:rsidR="007E60F7" w:rsidRPr="007C60EE" w:rsidRDefault="007E60F7" w:rsidP="009F282D">
            <w:pPr>
              <w:spacing w:line="0" w:lineRule="atLeast"/>
              <w:jc w:val="center"/>
              <w:rPr>
                <w:color w:val="000000"/>
                <w:sz w:val="20"/>
              </w:rPr>
            </w:pPr>
            <w:r>
              <w:rPr>
                <w:rFonts w:cstheme="minorHAnsi"/>
                <w:sz w:val="20"/>
                <w:szCs w:val="20"/>
              </w:rPr>
              <w:t>525</w:t>
            </w:r>
          </w:p>
        </w:tc>
        <w:tc>
          <w:tcPr>
            <w:tcW w:w="323" w:type="pct"/>
            <w:vAlign w:val="center"/>
          </w:tcPr>
          <w:p w14:paraId="784B89F5" w14:textId="77777777" w:rsidR="007E60F7" w:rsidRPr="007C60EE" w:rsidRDefault="007E60F7" w:rsidP="009F282D">
            <w:pPr>
              <w:spacing w:line="0" w:lineRule="atLeast"/>
              <w:jc w:val="center"/>
              <w:rPr>
                <w:color w:val="000000"/>
                <w:sz w:val="20"/>
              </w:rPr>
            </w:pPr>
            <w:r>
              <w:rPr>
                <w:color w:val="000000"/>
                <w:sz w:val="20"/>
              </w:rPr>
              <w:t>2013</w:t>
            </w:r>
          </w:p>
        </w:tc>
        <w:tc>
          <w:tcPr>
            <w:tcW w:w="880" w:type="pct"/>
            <w:shd w:val="clear" w:color="auto" w:fill="auto"/>
            <w:noWrap/>
            <w:vAlign w:val="center"/>
          </w:tcPr>
          <w:p w14:paraId="04F87218" w14:textId="77777777" w:rsidR="007E60F7" w:rsidRPr="007C60EE" w:rsidRDefault="007E60F7" w:rsidP="009F282D">
            <w:pPr>
              <w:spacing w:line="0" w:lineRule="atLeast"/>
              <w:jc w:val="center"/>
              <w:rPr>
                <w:color w:val="000000"/>
                <w:sz w:val="20"/>
              </w:rPr>
            </w:pPr>
            <w:r w:rsidRPr="00B271CF">
              <w:rPr>
                <w:rFonts w:cstheme="minorHAnsi"/>
                <w:sz w:val="20"/>
                <w:szCs w:val="20"/>
              </w:rPr>
              <w:t>COREMA del Libertador General Bernardo O´Higgins.</w:t>
            </w:r>
          </w:p>
        </w:tc>
        <w:tc>
          <w:tcPr>
            <w:tcW w:w="1217" w:type="pct"/>
            <w:shd w:val="clear" w:color="auto" w:fill="auto"/>
            <w:noWrap/>
            <w:vAlign w:val="center"/>
          </w:tcPr>
          <w:p w14:paraId="4A3DC062" w14:textId="77777777" w:rsidR="007E60F7" w:rsidRPr="007C60EE" w:rsidRDefault="007E60F7" w:rsidP="007E60F7">
            <w:pPr>
              <w:spacing w:line="0" w:lineRule="atLeast"/>
              <w:jc w:val="center"/>
              <w:rPr>
                <w:color w:val="000000"/>
                <w:sz w:val="20"/>
              </w:rPr>
            </w:pPr>
            <w:r w:rsidRPr="007E60F7">
              <w:rPr>
                <w:rFonts w:cstheme="minorHAnsi"/>
                <w:sz w:val="20"/>
                <w:szCs w:val="20"/>
              </w:rPr>
              <w:t>"Optimización</w:t>
            </w:r>
            <w:r>
              <w:rPr>
                <w:rFonts w:cstheme="minorHAnsi"/>
                <w:sz w:val="20"/>
                <w:szCs w:val="20"/>
              </w:rPr>
              <w:t xml:space="preserve"> </w:t>
            </w:r>
            <w:r w:rsidRPr="007E60F7">
              <w:rPr>
                <w:rFonts w:cstheme="minorHAnsi"/>
                <w:sz w:val="20"/>
                <w:szCs w:val="20"/>
              </w:rPr>
              <w:t xml:space="preserve">Capacidad de Beneficio - División El </w:t>
            </w:r>
            <w:r w:rsidR="00EA7E82" w:rsidRPr="007E60F7">
              <w:rPr>
                <w:rFonts w:cstheme="minorHAnsi"/>
                <w:sz w:val="20"/>
                <w:szCs w:val="20"/>
              </w:rPr>
              <w:t>Teniente.</w:t>
            </w:r>
            <w:r w:rsidRPr="007E60F7">
              <w:rPr>
                <w:rFonts w:cstheme="minorHAnsi"/>
                <w:sz w:val="20"/>
                <w:szCs w:val="20"/>
              </w:rPr>
              <w:t>"</w:t>
            </w:r>
          </w:p>
        </w:tc>
        <w:tc>
          <w:tcPr>
            <w:tcW w:w="608" w:type="pct"/>
            <w:shd w:val="clear" w:color="auto" w:fill="auto"/>
            <w:noWrap/>
            <w:vAlign w:val="center"/>
          </w:tcPr>
          <w:p w14:paraId="3E0A5C3F" w14:textId="77777777" w:rsidR="007E60F7" w:rsidRPr="0025129B" w:rsidRDefault="00EA7E82" w:rsidP="009F282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08" w:type="pct"/>
            <w:vAlign w:val="center"/>
          </w:tcPr>
          <w:p w14:paraId="2E81C543" w14:textId="77777777" w:rsidR="007E60F7" w:rsidRPr="0025129B" w:rsidRDefault="007E60F7" w:rsidP="009F282D">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w:t>
            </w:r>
            <w:r>
              <w:rPr>
                <w:rFonts w:eastAsia="Times New Roman" w:cs="Calibri"/>
                <w:color w:val="000000"/>
                <w:sz w:val="20"/>
                <w:szCs w:val="20"/>
                <w:lang w:eastAsia="es-CL"/>
              </w:rPr>
              <w:t>í</w:t>
            </w:r>
          </w:p>
        </w:tc>
      </w:tr>
    </w:tbl>
    <w:p w14:paraId="25B695B4" w14:textId="77777777" w:rsidR="008A1C8B" w:rsidRDefault="008A1C8B" w:rsidP="008A1C8B">
      <w:pPr>
        <w:pStyle w:val="IFA1"/>
        <w:numPr>
          <w:ilvl w:val="0"/>
          <w:numId w:val="0"/>
        </w:numPr>
        <w:ind w:left="432" w:hanging="432"/>
      </w:pPr>
    </w:p>
    <w:p w14:paraId="6899E491" w14:textId="77777777" w:rsidR="00ED6724" w:rsidRDefault="008A1C8B" w:rsidP="00ED6724">
      <w:pPr>
        <w:pStyle w:val="IFA1"/>
      </w:pPr>
      <w:r>
        <w:br w:type="page"/>
      </w:r>
      <w:bookmarkStart w:id="35" w:name="_Toc449106084"/>
      <w:bookmarkStart w:id="36" w:name="_Toc449085410"/>
      <w:bookmarkStart w:id="37" w:name="_Toc447875232"/>
      <w:bookmarkStart w:id="38" w:name="_Toc352841445"/>
      <w:bookmarkStart w:id="39" w:name="_Toc352840385"/>
      <w:bookmarkStart w:id="40" w:name="_Toc3978701"/>
      <w:r w:rsidR="003E146B">
        <w:lastRenderedPageBreak/>
        <w:t>ANTECEDENTES DE LA ACTIVIDAD DE FISCALIZACIÓN</w:t>
      </w:r>
      <w:bookmarkEnd w:id="35"/>
      <w:bookmarkEnd w:id="36"/>
      <w:bookmarkEnd w:id="37"/>
      <w:bookmarkEnd w:id="38"/>
      <w:bookmarkEnd w:id="39"/>
      <w:bookmarkEnd w:id="40"/>
    </w:p>
    <w:p w14:paraId="72E28822" w14:textId="77777777" w:rsidR="009F60BB" w:rsidRPr="009F60BB" w:rsidRDefault="009F60BB" w:rsidP="009F60BB">
      <w:pPr>
        <w:pStyle w:val="Ttulo1"/>
        <w:numPr>
          <w:ilvl w:val="0"/>
          <w:numId w:val="0"/>
        </w:numPr>
        <w:ind w:left="567"/>
      </w:pPr>
    </w:p>
    <w:p w14:paraId="778D6B0C" w14:textId="77777777" w:rsidR="00ED6724" w:rsidRPr="009F60BB" w:rsidRDefault="00ED6724" w:rsidP="00ED6724">
      <w:pPr>
        <w:pStyle w:val="Ttulo2"/>
        <w:jc w:val="left"/>
        <w:rPr>
          <w:rFonts w:asciiTheme="minorHAnsi" w:hAnsiTheme="minorHAnsi" w:cstheme="minorHAnsi"/>
          <w:sz w:val="24"/>
          <w:szCs w:val="20"/>
        </w:rPr>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397952206"/>
      <w:bookmarkStart w:id="51" w:name="_Toc405905930"/>
      <w:bookmarkStart w:id="52" w:name="_Toc435630894"/>
      <w:bookmarkStart w:id="53" w:name="_Toc3978702"/>
      <w:r w:rsidRPr="009F60BB">
        <w:rPr>
          <w:rFonts w:asciiTheme="minorHAnsi" w:hAnsiTheme="minorHAnsi" w:cstheme="minorHAnsi"/>
          <w:sz w:val="24"/>
          <w:szCs w:val="20"/>
        </w:rPr>
        <w:t>Motivo de la Actividad de Fiscalización.</w:t>
      </w:r>
      <w:bookmarkEnd w:id="41"/>
      <w:bookmarkEnd w:id="42"/>
      <w:bookmarkEnd w:id="43"/>
      <w:bookmarkEnd w:id="44"/>
      <w:bookmarkEnd w:id="45"/>
      <w:bookmarkEnd w:id="46"/>
      <w:bookmarkEnd w:id="47"/>
      <w:bookmarkEnd w:id="48"/>
      <w:bookmarkEnd w:id="49"/>
      <w:bookmarkEnd w:id="50"/>
      <w:bookmarkEnd w:id="51"/>
      <w:bookmarkEnd w:id="52"/>
      <w:bookmarkEnd w:id="5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ED6724" w:rsidRPr="009A3F97" w14:paraId="4D3B6127" w14:textId="77777777" w:rsidTr="009F282D">
        <w:trPr>
          <w:trHeight w:val="551"/>
          <w:jc w:val="center"/>
        </w:trPr>
        <w:tc>
          <w:tcPr>
            <w:tcW w:w="1142" w:type="pct"/>
            <w:shd w:val="clear" w:color="auto" w:fill="auto"/>
            <w:tcMar>
              <w:top w:w="58" w:type="dxa"/>
              <w:left w:w="58" w:type="dxa"/>
              <w:bottom w:w="58" w:type="dxa"/>
              <w:right w:w="58" w:type="dxa"/>
            </w:tcMar>
            <w:hideMark/>
          </w:tcPr>
          <w:p w14:paraId="07509E61" w14:textId="77777777" w:rsidR="00ED6724" w:rsidRPr="009A3F97" w:rsidRDefault="009F60BB" w:rsidP="009F282D">
            <w:pPr>
              <w:rPr>
                <w:b/>
                <w:i/>
                <w:sz w:val="20"/>
                <w:szCs w:val="20"/>
              </w:rPr>
            </w:pPr>
            <w:r>
              <w:rPr>
                <w:b/>
                <w:sz w:val="20"/>
                <w:szCs w:val="20"/>
              </w:rPr>
              <w:t>M</w:t>
            </w:r>
            <w:r w:rsidR="00ED6724" w:rsidRPr="009A3F97">
              <w:rPr>
                <w:b/>
                <w:sz w:val="20"/>
                <w:szCs w:val="20"/>
              </w:rPr>
              <w:t xml:space="preserve">otivo: </w:t>
            </w:r>
          </w:p>
          <w:p w14:paraId="3AD89BD2" w14:textId="77777777" w:rsidR="00ED6724" w:rsidRDefault="009F60BB" w:rsidP="009F282D">
            <w:pPr>
              <w:rPr>
                <w:rFonts w:cstheme="minorHAnsi"/>
                <w:sz w:val="20"/>
              </w:rPr>
            </w:pPr>
            <w:r>
              <w:rPr>
                <w:rFonts w:cstheme="minorHAnsi"/>
                <w:sz w:val="20"/>
              </w:rPr>
              <w:t>No programada</w:t>
            </w:r>
          </w:p>
          <w:p w14:paraId="22DEA40D" w14:textId="77777777" w:rsidR="00ED6724" w:rsidRPr="00A87CAF" w:rsidRDefault="00ED6724" w:rsidP="009F282D">
            <w:pPr>
              <w:rPr>
                <w:rFonts w:cstheme="minorHAnsi"/>
                <w:sz w:val="20"/>
              </w:rPr>
            </w:pPr>
          </w:p>
        </w:tc>
        <w:tc>
          <w:tcPr>
            <w:tcW w:w="3858" w:type="pct"/>
            <w:shd w:val="clear" w:color="auto" w:fill="auto"/>
          </w:tcPr>
          <w:p w14:paraId="52485B9E" w14:textId="77777777" w:rsidR="00ED6724" w:rsidRPr="009A3F97" w:rsidRDefault="00ED6724" w:rsidP="009F282D">
            <w:pPr>
              <w:rPr>
                <w:b/>
                <w:sz w:val="20"/>
                <w:szCs w:val="20"/>
              </w:rPr>
            </w:pPr>
            <w:r w:rsidRPr="009A3F97">
              <w:rPr>
                <w:b/>
                <w:sz w:val="20"/>
                <w:szCs w:val="20"/>
              </w:rPr>
              <w:t xml:space="preserve">Descripción del motivo: </w:t>
            </w:r>
          </w:p>
          <w:p w14:paraId="3CEF8E85" w14:textId="77777777" w:rsidR="00ED6724" w:rsidRPr="009A3F97" w:rsidRDefault="00ED6724" w:rsidP="009F60BB">
            <w:pPr>
              <w:rPr>
                <w:sz w:val="20"/>
                <w:szCs w:val="20"/>
              </w:rPr>
            </w:pPr>
            <w:r>
              <w:rPr>
                <w:sz w:val="20"/>
                <w:szCs w:val="20"/>
              </w:rPr>
              <w:t>Se informa por</w:t>
            </w:r>
            <w:r w:rsidR="009F60BB">
              <w:rPr>
                <w:sz w:val="20"/>
                <w:szCs w:val="20"/>
              </w:rPr>
              <w:t xml:space="preserve"> parte d</w:t>
            </w:r>
            <w:r>
              <w:rPr>
                <w:sz w:val="20"/>
                <w:szCs w:val="20"/>
              </w:rPr>
              <w:t xml:space="preserve">el titular </w:t>
            </w:r>
            <w:r w:rsidR="009F60BB">
              <w:rPr>
                <w:sz w:val="20"/>
                <w:szCs w:val="20"/>
              </w:rPr>
              <w:t>la</w:t>
            </w:r>
            <w:r>
              <w:rPr>
                <w:sz w:val="20"/>
                <w:szCs w:val="20"/>
              </w:rPr>
              <w:t xml:space="preserve"> situación de contingencia consistente en </w:t>
            </w:r>
            <w:r w:rsidR="009F60BB" w:rsidRPr="009F60BB">
              <w:rPr>
                <w:sz w:val="20"/>
                <w:szCs w:val="20"/>
              </w:rPr>
              <w:t xml:space="preserve">derrame de pulpa de mineral conducción </w:t>
            </w:r>
            <w:r w:rsidR="009F60BB">
              <w:rPr>
                <w:sz w:val="20"/>
                <w:szCs w:val="20"/>
              </w:rPr>
              <w:t>S</w:t>
            </w:r>
            <w:r w:rsidR="009F60BB" w:rsidRPr="009F60BB">
              <w:rPr>
                <w:sz w:val="20"/>
                <w:szCs w:val="20"/>
              </w:rPr>
              <w:t xml:space="preserve">ewell – </w:t>
            </w:r>
            <w:r w:rsidR="009F60BB">
              <w:rPr>
                <w:sz w:val="20"/>
                <w:szCs w:val="20"/>
              </w:rPr>
              <w:t>C</w:t>
            </w:r>
            <w:r w:rsidR="009F60BB" w:rsidRPr="009F60BB">
              <w:rPr>
                <w:sz w:val="20"/>
                <w:szCs w:val="20"/>
              </w:rPr>
              <w:t>olón</w:t>
            </w:r>
            <w:r w:rsidR="009F60BB">
              <w:rPr>
                <w:sz w:val="20"/>
                <w:szCs w:val="20"/>
              </w:rPr>
              <w:t xml:space="preserve"> </w:t>
            </w:r>
            <w:r w:rsidR="009F60BB" w:rsidRPr="009F60BB">
              <w:rPr>
                <w:sz w:val="20"/>
                <w:szCs w:val="20"/>
              </w:rPr>
              <w:t>sector Km 4,23</w:t>
            </w:r>
          </w:p>
        </w:tc>
      </w:tr>
    </w:tbl>
    <w:p w14:paraId="7A0AF107" w14:textId="77777777" w:rsidR="00ED6724" w:rsidRPr="009A3F97" w:rsidRDefault="00ED6724" w:rsidP="009F60BB">
      <w:pPr>
        <w:spacing w:after="0"/>
      </w:pPr>
    </w:p>
    <w:p w14:paraId="10CD8DE9" w14:textId="77777777" w:rsidR="00ED6724" w:rsidRPr="009A3F97" w:rsidRDefault="00ED6724" w:rsidP="009F60BB">
      <w:pPr>
        <w:pStyle w:val="Ttulo2"/>
        <w:jc w:val="left"/>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397952207"/>
      <w:bookmarkStart w:id="64" w:name="_Toc405905931"/>
      <w:bookmarkStart w:id="65" w:name="_Toc435630895"/>
      <w:bookmarkStart w:id="66" w:name="_Toc3978703"/>
      <w:r w:rsidRPr="009A3F97">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bookmarkEnd w:id="66"/>
    </w:p>
    <w:p w14:paraId="38C9DA91" w14:textId="77777777" w:rsidR="00ED6724" w:rsidRPr="009A3F97" w:rsidRDefault="00ED6724" w:rsidP="00ED6724"/>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ED6724" w:rsidRPr="009A3F97" w14:paraId="3EF11AFB" w14:textId="77777777" w:rsidTr="009F282D">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2D2CBFC" w14:textId="77777777" w:rsidR="00ED6724" w:rsidRPr="00900B02" w:rsidRDefault="009F60BB" w:rsidP="00A24757">
            <w:pPr>
              <w:pStyle w:val="Prrafodelista"/>
              <w:numPr>
                <w:ilvl w:val="0"/>
                <w:numId w:val="3"/>
              </w:numPr>
              <w:spacing w:line="276" w:lineRule="auto"/>
              <w:jc w:val="left"/>
              <w:rPr>
                <w:rFonts w:eastAsia="Times New Roman" w:cs="Calibri"/>
                <w:sz w:val="20"/>
                <w:szCs w:val="20"/>
                <w:lang w:eastAsia="es-CL"/>
              </w:rPr>
            </w:pPr>
            <w:r>
              <w:rPr>
                <w:rFonts w:eastAsia="Times New Roman" w:cs="Calibri"/>
                <w:sz w:val="20"/>
                <w:szCs w:val="20"/>
                <w:lang w:eastAsia="es-CL"/>
              </w:rPr>
              <w:t>Incidente ambiental por rotura de canal de conducción de pulpa mineral tramo de planta Sewell- Colón</w:t>
            </w:r>
          </w:p>
          <w:p w14:paraId="5BE85E2F" w14:textId="2867B008" w:rsidR="00ED6724" w:rsidRPr="00900B02" w:rsidRDefault="009F60BB" w:rsidP="00A24757">
            <w:pPr>
              <w:pStyle w:val="Prrafodelista"/>
              <w:numPr>
                <w:ilvl w:val="0"/>
                <w:numId w:val="3"/>
              </w:numPr>
              <w:spacing w:before="13"/>
              <w:jc w:val="left"/>
              <w:rPr>
                <w:rFonts w:ascii="Calibri" w:hAnsi="Calibri" w:cs="Calibri"/>
                <w:sz w:val="20"/>
                <w:szCs w:val="20"/>
              </w:rPr>
            </w:pPr>
            <w:r>
              <w:rPr>
                <w:rFonts w:ascii="Calibri" w:hAnsi="Calibri" w:cs="Calibri"/>
                <w:sz w:val="20"/>
                <w:szCs w:val="20"/>
              </w:rPr>
              <w:t>Afectación de calidad de agua.</w:t>
            </w:r>
          </w:p>
          <w:p w14:paraId="7C721088" w14:textId="77777777" w:rsidR="00ED6724" w:rsidRPr="00A54042" w:rsidRDefault="00ED6724" w:rsidP="009F282D">
            <w:pPr>
              <w:pStyle w:val="Prrafodelista"/>
              <w:spacing w:before="13"/>
              <w:jc w:val="left"/>
              <w:rPr>
                <w:rFonts w:eastAsia="Times New Roman" w:cs="Calibri"/>
                <w:sz w:val="16"/>
                <w:szCs w:val="16"/>
                <w:lang w:eastAsia="es-CL"/>
              </w:rPr>
            </w:pPr>
          </w:p>
        </w:tc>
      </w:tr>
    </w:tbl>
    <w:p w14:paraId="42A4E67A" w14:textId="77777777" w:rsidR="00ED6724" w:rsidRPr="009A3F97" w:rsidRDefault="00ED6724" w:rsidP="009F60BB">
      <w:pPr>
        <w:spacing w:after="0"/>
      </w:pPr>
    </w:p>
    <w:p w14:paraId="4B2AA140" w14:textId="77777777" w:rsidR="00ED6724" w:rsidRPr="009A3F97" w:rsidRDefault="00ED6724" w:rsidP="009F60BB">
      <w:pPr>
        <w:pStyle w:val="Ttulo2"/>
        <w:jc w:val="left"/>
      </w:pPr>
      <w:bookmarkStart w:id="67" w:name="_Toc397952208"/>
      <w:bookmarkStart w:id="68" w:name="_Toc405905932"/>
      <w:bookmarkStart w:id="69" w:name="_Toc435630896"/>
      <w:bookmarkStart w:id="70" w:name="_Toc3978704"/>
      <w:r w:rsidRPr="009A3F97">
        <w:t>Aspectos relativos a la ejecución de la Inspección Ambiental.</w:t>
      </w:r>
      <w:bookmarkEnd w:id="67"/>
      <w:bookmarkEnd w:id="68"/>
      <w:bookmarkEnd w:id="69"/>
      <w:bookmarkEnd w:id="70"/>
    </w:p>
    <w:p w14:paraId="3D78E04D" w14:textId="77777777" w:rsidR="009F60BB" w:rsidRDefault="009F60BB" w:rsidP="009F60BB">
      <w:pPr>
        <w:pStyle w:val="Ttulo3"/>
        <w:keepNext w:val="0"/>
        <w:keepLines w:val="0"/>
        <w:spacing w:before="0" w:line="240" w:lineRule="auto"/>
        <w:ind w:left="720" w:hanging="720"/>
        <w:contextualSpacing/>
        <w:rPr>
          <w:rFonts w:asciiTheme="minorHAnsi" w:eastAsia="Calibri" w:hAnsiTheme="minorHAnsi" w:cstheme="minorHAnsi"/>
          <w:b/>
          <w:color w:val="auto"/>
          <w:sz w:val="22"/>
          <w:szCs w:val="20"/>
        </w:rPr>
      </w:pPr>
      <w:bookmarkStart w:id="71" w:name="_Toc397952209"/>
      <w:bookmarkStart w:id="72" w:name="_Toc405905933"/>
      <w:bookmarkStart w:id="73" w:name="_Toc406050842"/>
      <w:bookmarkStart w:id="74" w:name="_Toc435630897"/>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p>
    <w:p w14:paraId="6141D1D2" w14:textId="77777777" w:rsidR="00ED6724" w:rsidRPr="009F60BB" w:rsidRDefault="009F60BB" w:rsidP="009F60BB">
      <w:pPr>
        <w:pStyle w:val="Ttulo3"/>
        <w:keepNext w:val="0"/>
        <w:keepLines w:val="0"/>
        <w:spacing w:before="0" w:line="240" w:lineRule="auto"/>
        <w:ind w:left="720" w:hanging="720"/>
        <w:contextualSpacing/>
        <w:rPr>
          <w:rFonts w:asciiTheme="minorHAnsi" w:eastAsia="Calibri" w:hAnsiTheme="minorHAnsi" w:cstheme="minorHAnsi"/>
          <w:b/>
          <w:color w:val="auto"/>
          <w:sz w:val="22"/>
          <w:szCs w:val="20"/>
        </w:rPr>
      </w:pPr>
      <w:bookmarkStart w:id="82" w:name="_Toc3978705"/>
      <w:r w:rsidRPr="009F60BB">
        <w:rPr>
          <w:rFonts w:asciiTheme="minorHAnsi" w:eastAsia="Calibri" w:hAnsiTheme="minorHAnsi" w:cstheme="minorHAnsi"/>
          <w:b/>
          <w:color w:val="auto"/>
          <w:sz w:val="22"/>
          <w:szCs w:val="20"/>
        </w:rPr>
        <w:t xml:space="preserve">4.3.1 </w:t>
      </w:r>
      <w:r w:rsidR="00ED6724" w:rsidRPr="009F60BB">
        <w:rPr>
          <w:rFonts w:asciiTheme="minorHAnsi" w:eastAsia="Calibri" w:hAnsiTheme="minorHAnsi" w:cstheme="minorHAnsi"/>
          <w:b/>
          <w:color w:val="auto"/>
          <w:sz w:val="22"/>
          <w:szCs w:val="20"/>
        </w:rPr>
        <w:t>Primer día de inspección</w:t>
      </w:r>
      <w:bookmarkEnd w:id="71"/>
      <w:bookmarkEnd w:id="72"/>
      <w:bookmarkEnd w:id="73"/>
      <w:r w:rsidR="00ED6724" w:rsidRPr="009F60BB">
        <w:rPr>
          <w:rFonts w:asciiTheme="minorHAnsi" w:eastAsia="Calibri" w:hAnsiTheme="minorHAnsi" w:cstheme="minorHAnsi"/>
          <w:b/>
          <w:color w:val="auto"/>
          <w:sz w:val="22"/>
          <w:szCs w:val="20"/>
        </w:rPr>
        <w:t>.</w:t>
      </w:r>
      <w:bookmarkEnd w:id="74"/>
      <w:bookmarkEnd w:id="82"/>
      <w:r w:rsidR="00ED6724" w:rsidRPr="009F60BB">
        <w:rPr>
          <w:rFonts w:asciiTheme="minorHAnsi" w:eastAsia="Calibri" w:hAnsiTheme="minorHAnsi" w:cstheme="minorHAnsi"/>
          <w:b/>
          <w:color w:val="auto"/>
          <w:sz w:val="22"/>
          <w:szCs w:val="20"/>
        </w:rPr>
        <w:t xml:space="preserve">  </w:t>
      </w:r>
      <w:bookmarkEnd w:id="75"/>
      <w:bookmarkEnd w:id="76"/>
      <w:bookmarkEnd w:id="77"/>
      <w:bookmarkEnd w:id="78"/>
      <w:bookmarkEnd w:id="79"/>
      <w:bookmarkEnd w:id="80"/>
      <w:bookmarkEnd w:id="81"/>
    </w:p>
    <w:p w14:paraId="351B5C0D" w14:textId="77777777" w:rsidR="00ED6724" w:rsidRPr="009A3F97" w:rsidRDefault="00ED6724" w:rsidP="009F60BB">
      <w:pPr>
        <w:spacing w:after="0"/>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D6724" w:rsidRPr="009A3F97" w14:paraId="2B6DFDBF" w14:textId="77777777" w:rsidTr="009F282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A734BD" w14:textId="77777777" w:rsidR="00ED6724" w:rsidRPr="009A3F97" w:rsidRDefault="00ED6724" w:rsidP="009F282D">
            <w:pPr>
              <w:rPr>
                <w:sz w:val="20"/>
                <w:szCs w:val="20"/>
              </w:rPr>
            </w:pPr>
            <w:r w:rsidRPr="009A3F97">
              <w:rPr>
                <w:b/>
                <w:sz w:val="20"/>
                <w:szCs w:val="20"/>
              </w:rPr>
              <w:t xml:space="preserve">Fecha de realización: </w:t>
            </w:r>
            <w:r w:rsidR="005F68A8" w:rsidRPr="005F68A8">
              <w:rPr>
                <w:sz w:val="20"/>
                <w:szCs w:val="20"/>
              </w:rPr>
              <w:t>0</w:t>
            </w:r>
            <w:r w:rsidR="005021A8">
              <w:rPr>
                <w:sz w:val="20"/>
                <w:szCs w:val="20"/>
              </w:rPr>
              <w:t>6-02-2019</w:t>
            </w:r>
          </w:p>
          <w:p w14:paraId="2A9F2495" w14:textId="77777777" w:rsidR="00ED6724" w:rsidRPr="009A3F97" w:rsidRDefault="00ED6724" w:rsidP="009F282D">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64B2D97" w14:textId="77777777" w:rsidR="00ED6724" w:rsidRPr="009A3F97" w:rsidRDefault="00ED6724" w:rsidP="009F282D">
            <w:pPr>
              <w:rPr>
                <w:b/>
                <w:sz w:val="20"/>
                <w:szCs w:val="20"/>
              </w:rPr>
            </w:pPr>
            <w:r w:rsidRPr="009A3F97">
              <w:rPr>
                <w:b/>
                <w:sz w:val="20"/>
                <w:szCs w:val="20"/>
              </w:rPr>
              <w:t>Hora de inicio:</w:t>
            </w:r>
            <w:r>
              <w:rPr>
                <w:sz w:val="20"/>
                <w:szCs w:val="20"/>
              </w:rPr>
              <w:t xml:space="preserve"> </w:t>
            </w:r>
            <w:r w:rsidR="005021A8">
              <w:rPr>
                <w:sz w:val="20"/>
                <w:szCs w:val="20"/>
              </w:rPr>
              <w:t>12:00</w:t>
            </w:r>
          </w:p>
          <w:p w14:paraId="7D20BBF0" w14:textId="77777777" w:rsidR="00ED6724" w:rsidRPr="009A3F97" w:rsidRDefault="00ED6724" w:rsidP="009F282D">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BD6EE54" w14:textId="77777777" w:rsidR="00ED6724" w:rsidRPr="009A3F97" w:rsidRDefault="00ED6724" w:rsidP="009F282D">
            <w:pPr>
              <w:rPr>
                <w:b/>
                <w:sz w:val="20"/>
                <w:szCs w:val="20"/>
              </w:rPr>
            </w:pPr>
            <w:r w:rsidRPr="009A3F97">
              <w:rPr>
                <w:b/>
                <w:sz w:val="20"/>
                <w:szCs w:val="20"/>
              </w:rPr>
              <w:t>Hora de finalización:</w:t>
            </w:r>
            <w:r w:rsidRPr="009A3F97">
              <w:rPr>
                <w:sz w:val="20"/>
                <w:szCs w:val="20"/>
              </w:rPr>
              <w:t xml:space="preserve"> </w:t>
            </w:r>
            <w:r w:rsidR="005021A8">
              <w:rPr>
                <w:sz w:val="20"/>
                <w:szCs w:val="20"/>
              </w:rPr>
              <w:t>17:38</w:t>
            </w:r>
          </w:p>
          <w:p w14:paraId="2F820E5E" w14:textId="77777777" w:rsidR="00ED6724" w:rsidRPr="009A3F97" w:rsidRDefault="00ED6724" w:rsidP="009F282D">
            <w:pPr>
              <w:rPr>
                <w:sz w:val="20"/>
                <w:szCs w:val="20"/>
                <w:lang w:eastAsia="es-ES"/>
              </w:rPr>
            </w:pPr>
          </w:p>
        </w:tc>
      </w:tr>
      <w:tr w:rsidR="00ED6724" w:rsidRPr="009A3F97" w14:paraId="2093709F" w14:textId="77777777" w:rsidTr="009F282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AC5ACF" w14:textId="77777777" w:rsidR="00ED6724" w:rsidRPr="009A3F97" w:rsidRDefault="00ED6724" w:rsidP="009F282D">
            <w:pPr>
              <w:rPr>
                <w:sz w:val="20"/>
                <w:szCs w:val="20"/>
              </w:rPr>
            </w:pPr>
            <w:r w:rsidRPr="009A3F97">
              <w:rPr>
                <w:b/>
                <w:sz w:val="20"/>
                <w:szCs w:val="20"/>
              </w:rPr>
              <w:t>Fiscalizador encargado de la actividad:</w:t>
            </w:r>
            <w:r w:rsidRPr="009A3F97">
              <w:rPr>
                <w:sz w:val="20"/>
                <w:szCs w:val="20"/>
              </w:rPr>
              <w:t xml:space="preserve"> </w:t>
            </w:r>
          </w:p>
          <w:p w14:paraId="3024898C" w14:textId="77777777" w:rsidR="00ED6724" w:rsidRDefault="005021A8" w:rsidP="009F282D">
            <w:pPr>
              <w:rPr>
                <w:sz w:val="20"/>
                <w:szCs w:val="20"/>
              </w:rPr>
            </w:pPr>
            <w:r>
              <w:rPr>
                <w:sz w:val="20"/>
                <w:szCs w:val="20"/>
              </w:rPr>
              <w:t>Susana Sánchez Valenzuela</w:t>
            </w:r>
          </w:p>
          <w:p w14:paraId="04BD8B3E" w14:textId="77777777" w:rsidR="005021A8" w:rsidRPr="005021A8" w:rsidRDefault="005021A8" w:rsidP="005021A8">
            <w:pPr>
              <w:rPr>
                <w:sz w:val="20"/>
                <w:szCs w:val="20"/>
              </w:rPr>
            </w:pPr>
            <w:r>
              <w:rPr>
                <w:sz w:val="20"/>
                <w:szCs w:val="20"/>
              </w:rPr>
              <w:t>Santiago Pinedo Icaza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69372A8" w14:textId="77777777" w:rsidR="00ED6724" w:rsidRPr="009A3F97" w:rsidRDefault="00ED6724" w:rsidP="009F282D">
            <w:pPr>
              <w:rPr>
                <w:sz w:val="20"/>
                <w:szCs w:val="20"/>
              </w:rPr>
            </w:pPr>
            <w:r w:rsidRPr="009A3F97">
              <w:rPr>
                <w:b/>
                <w:sz w:val="20"/>
                <w:szCs w:val="20"/>
              </w:rPr>
              <w:t>Órgano:</w:t>
            </w:r>
          </w:p>
          <w:p w14:paraId="11A28C86" w14:textId="77777777" w:rsidR="00ED6724" w:rsidRDefault="00ED6724" w:rsidP="009F282D">
            <w:pPr>
              <w:rPr>
                <w:rFonts w:eastAsia="Times New Roman"/>
                <w:sz w:val="20"/>
                <w:szCs w:val="20"/>
              </w:rPr>
            </w:pPr>
            <w:r>
              <w:rPr>
                <w:rFonts w:eastAsia="Times New Roman"/>
                <w:sz w:val="20"/>
                <w:szCs w:val="20"/>
              </w:rPr>
              <w:t>SMA</w:t>
            </w:r>
          </w:p>
          <w:p w14:paraId="23F59CF7" w14:textId="77777777" w:rsidR="005021A8" w:rsidRPr="009A3F97" w:rsidRDefault="005021A8" w:rsidP="009F282D">
            <w:pPr>
              <w:rPr>
                <w:rFonts w:eastAsia="Times New Roman"/>
                <w:sz w:val="20"/>
                <w:szCs w:val="20"/>
              </w:rPr>
            </w:pPr>
            <w:r>
              <w:rPr>
                <w:rFonts w:eastAsia="Times New Roman"/>
                <w:sz w:val="20"/>
                <w:szCs w:val="20"/>
              </w:rPr>
              <w:t>SMA</w:t>
            </w:r>
          </w:p>
        </w:tc>
      </w:tr>
      <w:tr w:rsidR="00ED6724" w:rsidRPr="009A3F97" w14:paraId="151A94FE" w14:textId="77777777" w:rsidTr="009F282D">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5442C7" w14:textId="77777777" w:rsidR="00ED6724" w:rsidRPr="009A3F97" w:rsidRDefault="00ED6724" w:rsidP="009F282D">
            <w:pPr>
              <w:rPr>
                <w:sz w:val="20"/>
                <w:szCs w:val="20"/>
              </w:rPr>
            </w:pPr>
            <w:r w:rsidRPr="009A3F97">
              <w:rPr>
                <w:b/>
                <w:sz w:val="20"/>
                <w:szCs w:val="20"/>
              </w:rPr>
              <w:t>Fiscalizadores participantes:</w:t>
            </w:r>
            <w:r w:rsidRPr="009A3F97">
              <w:rPr>
                <w:sz w:val="20"/>
                <w:szCs w:val="20"/>
              </w:rPr>
              <w:t xml:space="preserve"> </w:t>
            </w:r>
          </w:p>
          <w:p w14:paraId="62929CEA" w14:textId="77777777" w:rsidR="005021A8" w:rsidRDefault="005021A8" w:rsidP="005021A8">
            <w:pPr>
              <w:rPr>
                <w:sz w:val="20"/>
                <w:szCs w:val="20"/>
              </w:rPr>
            </w:pPr>
            <w:r>
              <w:rPr>
                <w:sz w:val="20"/>
                <w:szCs w:val="20"/>
              </w:rPr>
              <w:t>Patricio Bustos Barraza</w:t>
            </w:r>
          </w:p>
          <w:p w14:paraId="2D9AA7EF" w14:textId="2CD8DA81" w:rsidR="00ED6724" w:rsidRPr="009A3F97" w:rsidRDefault="005021A8" w:rsidP="001A74AC">
            <w:pPr>
              <w:rPr>
                <w:sz w:val="20"/>
                <w:szCs w:val="20"/>
              </w:rPr>
            </w:pPr>
            <w:r>
              <w:rPr>
                <w:sz w:val="20"/>
                <w:szCs w:val="20"/>
              </w:rPr>
              <w:t xml:space="preserve">Pamela Morales </w:t>
            </w:r>
            <w:r w:rsidR="001A74AC">
              <w:rPr>
                <w:sz w:val="20"/>
                <w:szCs w:val="20"/>
              </w:rPr>
              <w:t>Bertetti</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1293705" w14:textId="77777777" w:rsidR="00ED6724" w:rsidRPr="009A3F97" w:rsidRDefault="00ED6724" w:rsidP="009F282D">
            <w:pPr>
              <w:rPr>
                <w:rFonts w:eastAsia="Times New Roman"/>
                <w:sz w:val="20"/>
                <w:szCs w:val="20"/>
              </w:rPr>
            </w:pPr>
            <w:r w:rsidRPr="009A3F97">
              <w:rPr>
                <w:b/>
                <w:sz w:val="20"/>
                <w:szCs w:val="20"/>
              </w:rPr>
              <w:t>Órgano:</w:t>
            </w:r>
            <w:r w:rsidRPr="009A3F97">
              <w:rPr>
                <w:sz w:val="20"/>
                <w:szCs w:val="20"/>
              </w:rPr>
              <w:t xml:space="preserve"> </w:t>
            </w:r>
          </w:p>
          <w:p w14:paraId="45308153" w14:textId="77777777" w:rsidR="005021A8" w:rsidRDefault="005021A8" w:rsidP="005021A8">
            <w:pPr>
              <w:rPr>
                <w:rFonts w:eastAsia="Times New Roman"/>
                <w:sz w:val="20"/>
                <w:szCs w:val="20"/>
              </w:rPr>
            </w:pPr>
            <w:r>
              <w:rPr>
                <w:rFonts w:eastAsia="Times New Roman"/>
                <w:sz w:val="20"/>
                <w:szCs w:val="20"/>
              </w:rPr>
              <w:t>SISS</w:t>
            </w:r>
          </w:p>
          <w:p w14:paraId="70DE2411" w14:textId="77777777" w:rsidR="00ED6724" w:rsidRPr="009A3F97" w:rsidRDefault="005021A8" w:rsidP="005021A8">
            <w:pPr>
              <w:rPr>
                <w:sz w:val="20"/>
                <w:szCs w:val="20"/>
              </w:rPr>
            </w:pPr>
            <w:r>
              <w:rPr>
                <w:rFonts w:eastAsia="Times New Roman"/>
                <w:sz w:val="20"/>
                <w:szCs w:val="20"/>
              </w:rPr>
              <w:t>DGA</w:t>
            </w:r>
          </w:p>
        </w:tc>
      </w:tr>
      <w:tr w:rsidR="00ED6724" w:rsidRPr="009A3F97" w14:paraId="41E7F091" w14:textId="77777777" w:rsidTr="009F282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D28EA5" w14:textId="77777777" w:rsidR="00ED6724" w:rsidRPr="009A3F97" w:rsidRDefault="00ED6724" w:rsidP="009F282D">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3B71687" w14:textId="77777777" w:rsidR="00ED6724" w:rsidRPr="009A3F97" w:rsidRDefault="00ED6724" w:rsidP="009F282D">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ED6724" w:rsidRPr="009A3F97" w14:paraId="3034AD39" w14:textId="77777777" w:rsidTr="009F282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04B500" w14:textId="77777777" w:rsidR="00ED6724" w:rsidRPr="009A3F97" w:rsidRDefault="00ED6724" w:rsidP="009F282D">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A0C866" w14:textId="77777777" w:rsidR="00ED6724" w:rsidRPr="009A3F97" w:rsidRDefault="00ED6724" w:rsidP="009F282D">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ED6724" w:rsidRPr="009A3F97" w14:paraId="626B09DA" w14:textId="77777777" w:rsidTr="009F282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E63813" w14:textId="77777777" w:rsidR="00ED6724" w:rsidRPr="009A3F97" w:rsidRDefault="00ED6724" w:rsidP="009F282D">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021EF8" w14:textId="77777777" w:rsidR="00ED6724" w:rsidRPr="009A3F97" w:rsidRDefault="00ED6724" w:rsidP="009F282D">
            <w:pPr>
              <w:spacing w:line="0" w:lineRule="atLeast"/>
              <w:rPr>
                <w:sz w:val="20"/>
                <w:szCs w:val="20"/>
              </w:rPr>
            </w:pPr>
            <w:r w:rsidRPr="009A3F97">
              <w:rPr>
                <w:b/>
                <w:sz w:val="20"/>
                <w:szCs w:val="20"/>
              </w:rPr>
              <w:t xml:space="preserve"> Entrega de acta:</w:t>
            </w:r>
            <w:r w:rsidRPr="009A3F97">
              <w:rPr>
                <w:sz w:val="20"/>
                <w:szCs w:val="20"/>
              </w:rPr>
              <w:t xml:space="preserve"> Sí, ver anexo 1</w:t>
            </w:r>
            <w:r w:rsidRPr="009A3F97">
              <w:rPr>
                <w:color w:val="FF0000"/>
                <w:sz w:val="20"/>
                <w:szCs w:val="20"/>
              </w:rPr>
              <w:t xml:space="preserve"> </w:t>
            </w:r>
          </w:p>
        </w:tc>
      </w:tr>
      <w:tr w:rsidR="00ED6724" w:rsidRPr="009A3F97" w14:paraId="3FFBC1D2" w14:textId="77777777" w:rsidTr="009F282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65D07B" w14:textId="77777777" w:rsidR="00ED6724" w:rsidRPr="009A3F97" w:rsidRDefault="00ED6724" w:rsidP="009F282D">
            <w:pPr>
              <w:spacing w:line="0" w:lineRule="atLeast"/>
              <w:rPr>
                <w:b/>
                <w:sz w:val="20"/>
                <w:szCs w:val="20"/>
              </w:rPr>
            </w:pPr>
            <w:r w:rsidRPr="009A3F97">
              <w:rPr>
                <w:b/>
                <w:sz w:val="20"/>
                <w:szCs w:val="20"/>
              </w:rPr>
              <w:t xml:space="preserve">Observaciones: </w:t>
            </w:r>
            <w:r>
              <w:rPr>
                <w:sz w:val="20"/>
                <w:szCs w:val="20"/>
              </w:rPr>
              <w:t>--</w:t>
            </w:r>
            <w:r w:rsidRPr="009A3F97">
              <w:rPr>
                <w:sz w:val="20"/>
                <w:szCs w:val="20"/>
              </w:rPr>
              <w:t xml:space="preserve"> </w:t>
            </w:r>
          </w:p>
        </w:tc>
      </w:tr>
    </w:tbl>
    <w:p w14:paraId="3847658A" w14:textId="77777777" w:rsidR="00ED6724" w:rsidRDefault="00ED6724" w:rsidP="00ED6724">
      <w:pPr>
        <w:rPr>
          <w:rFonts w:cstheme="minorHAnsi"/>
          <w:b/>
          <w:color w:val="FF0000"/>
          <w:sz w:val="14"/>
          <w:szCs w:val="24"/>
        </w:rPr>
      </w:pPr>
    </w:p>
    <w:p w14:paraId="260F2737" w14:textId="77777777" w:rsidR="00ED6724" w:rsidRDefault="00ED6724" w:rsidP="00ED6724">
      <w:pPr>
        <w:rPr>
          <w:rFonts w:cstheme="minorHAnsi"/>
          <w:b/>
          <w:color w:val="FF0000"/>
          <w:sz w:val="14"/>
          <w:szCs w:val="24"/>
        </w:rPr>
      </w:pPr>
    </w:p>
    <w:p w14:paraId="2E6038C8" w14:textId="77777777" w:rsidR="00ED6724" w:rsidRDefault="00ED6724" w:rsidP="00ED6724">
      <w:pPr>
        <w:rPr>
          <w:rFonts w:cstheme="minorHAnsi"/>
          <w:b/>
          <w:color w:val="FF0000"/>
          <w:sz w:val="14"/>
          <w:szCs w:val="24"/>
        </w:rPr>
      </w:pPr>
    </w:p>
    <w:p w14:paraId="3C6F154B" w14:textId="77777777" w:rsidR="002251AC" w:rsidRDefault="002251AC" w:rsidP="00ED6724">
      <w:pPr>
        <w:rPr>
          <w:rFonts w:cstheme="minorHAnsi"/>
          <w:b/>
          <w:color w:val="FF0000"/>
          <w:sz w:val="14"/>
          <w:szCs w:val="24"/>
        </w:rPr>
        <w:sectPr w:rsidR="002251AC" w:rsidSect="009F60BB">
          <w:pgSz w:w="12240" w:h="15840" w:code="1"/>
          <w:pgMar w:top="1134" w:right="1134" w:bottom="1134" w:left="1134" w:header="709" w:footer="709" w:gutter="0"/>
          <w:cols w:space="708"/>
          <w:docGrid w:linePitch="360"/>
        </w:sectPr>
      </w:pPr>
    </w:p>
    <w:p w14:paraId="0C90A069" w14:textId="77777777" w:rsidR="00ED6724" w:rsidRPr="009A3F97" w:rsidRDefault="00997C0E" w:rsidP="00ED6724">
      <w:bookmarkStart w:id="83" w:name="_Toc352840390"/>
      <w:bookmarkStart w:id="84" w:name="_Toc352841450"/>
      <w:bookmarkStart w:id="85" w:name="_Toc353998117"/>
      <w:bookmarkStart w:id="86" w:name="_Toc353998190"/>
      <w:bookmarkStart w:id="87" w:name="_Toc382383541"/>
      <w:bookmarkStart w:id="88" w:name="_Toc382472363"/>
      <w:r w:rsidRPr="00997C0E">
        <w:rPr>
          <w:rFonts w:eastAsia="Calibri" w:cstheme="minorHAnsi"/>
          <w:b/>
          <w:szCs w:val="20"/>
        </w:rPr>
        <w:lastRenderedPageBreak/>
        <w:t>4.3.2</w:t>
      </w:r>
      <w:r w:rsidRPr="00997C0E">
        <w:rPr>
          <w:rFonts w:eastAsia="Calibri" w:cstheme="minorHAnsi"/>
        </w:rPr>
        <w:t>.</w:t>
      </w:r>
      <w:r w:rsidRPr="00997C0E">
        <w:rPr>
          <w:rFonts w:eastAsia="Calibri" w:cstheme="minorHAnsi"/>
          <w:b/>
          <w:szCs w:val="20"/>
        </w:rPr>
        <w:tab/>
        <w:t>Esquema de recorrido</w:t>
      </w:r>
    </w:p>
    <w:tbl>
      <w:tblPr>
        <w:tblW w:w="46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26"/>
      </w:tblGrid>
      <w:tr w:rsidR="00ED6724" w:rsidRPr="009A3F97" w14:paraId="54C103F4" w14:textId="77777777" w:rsidTr="00794921">
        <w:trPr>
          <w:trHeight w:val="479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669E88" w14:textId="77777777" w:rsidR="00ED6724" w:rsidRPr="009A3F97" w:rsidRDefault="00ED6724" w:rsidP="009F282D">
            <w:pPr>
              <w:rPr>
                <w:sz w:val="20"/>
                <w:szCs w:val="20"/>
              </w:rPr>
            </w:pPr>
            <w:r w:rsidRPr="009A3F97">
              <w:rPr>
                <w:b/>
              </w:rPr>
              <w:t xml:space="preserve">Figura 3. Esquema recorrido </w:t>
            </w:r>
            <w:r w:rsidRPr="009A3F97">
              <w:rPr>
                <w:sz w:val="20"/>
                <w:szCs w:val="20"/>
              </w:rPr>
              <w:t>(Fuente: Google earth, 201</w:t>
            </w:r>
            <w:r w:rsidR="000B2F94">
              <w:rPr>
                <w:sz w:val="20"/>
                <w:szCs w:val="20"/>
              </w:rPr>
              <w:t>9</w:t>
            </w:r>
            <w:r w:rsidRPr="009A3F97">
              <w:rPr>
                <w:sz w:val="20"/>
                <w:szCs w:val="20"/>
              </w:rPr>
              <w:t xml:space="preserve">). </w:t>
            </w:r>
          </w:p>
          <w:p w14:paraId="32DC9EB3" w14:textId="77777777" w:rsidR="00ED6724" w:rsidRPr="009A3F97" w:rsidRDefault="00752916" w:rsidP="009F282D">
            <w:pPr>
              <w:jc w:val="center"/>
              <w:rPr>
                <w:rFonts w:cstheme="minorHAnsi"/>
                <w:lang w:eastAsia="es-ES"/>
              </w:rPr>
            </w:pPr>
            <w:r w:rsidRPr="00752916">
              <w:rPr>
                <w:rFonts w:cstheme="minorHAnsi"/>
                <w:noProof/>
                <w:lang w:eastAsia="es-CL"/>
              </w:rPr>
              <w:drawing>
                <wp:inline distT="0" distB="0" distL="0" distR="0" wp14:anchorId="07DDD91E" wp14:editId="64DEF65D">
                  <wp:extent cx="6224270" cy="2821828"/>
                  <wp:effectExtent l="0" t="0" r="5080" b="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62913" cy="2839347"/>
                          </a:xfrm>
                          <a:prstGeom prst="rect">
                            <a:avLst/>
                          </a:prstGeom>
                          <a:noFill/>
                          <a:ln>
                            <a:noFill/>
                          </a:ln>
                        </pic:spPr>
                      </pic:pic>
                    </a:graphicData>
                  </a:graphic>
                </wp:inline>
              </w:drawing>
            </w:r>
          </w:p>
        </w:tc>
      </w:tr>
      <w:bookmarkEnd w:id="83"/>
      <w:bookmarkEnd w:id="84"/>
      <w:bookmarkEnd w:id="85"/>
      <w:bookmarkEnd w:id="86"/>
      <w:bookmarkEnd w:id="87"/>
      <w:bookmarkEnd w:id="88"/>
    </w:tbl>
    <w:p w14:paraId="0BC19A0F" w14:textId="77777777" w:rsidR="002D002D" w:rsidRDefault="002D002D" w:rsidP="00997C0E">
      <w:pPr>
        <w:rPr>
          <w:rFonts w:eastAsia="Calibri" w:cstheme="minorHAnsi"/>
          <w:b/>
          <w:szCs w:val="20"/>
        </w:rPr>
      </w:pPr>
    </w:p>
    <w:p w14:paraId="1D3FF2F0" w14:textId="77777777" w:rsidR="00ED6724" w:rsidRPr="00997C0E" w:rsidRDefault="00997C0E" w:rsidP="00997C0E">
      <w:pPr>
        <w:rPr>
          <w:rFonts w:eastAsia="Calibri" w:cstheme="minorHAnsi"/>
          <w:b/>
          <w:szCs w:val="20"/>
        </w:rPr>
      </w:pPr>
      <w:r w:rsidRPr="00997C0E">
        <w:rPr>
          <w:rFonts w:eastAsia="Calibri" w:cstheme="minorHAnsi"/>
          <w:b/>
          <w:szCs w:val="20"/>
        </w:rPr>
        <w:t>4.3.3.</w:t>
      </w:r>
      <w:r w:rsidRPr="00997C0E">
        <w:rPr>
          <w:rFonts w:eastAsia="Calibri" w:cstheme="minorHAnsi"/>
          <w:b/>
          <w:szCs w:val="20"/>
        </w:rPr>
        <w:tab/>
        <w:t>Detalle del Recorrido de la Inspección.</w:t>
      </w:r>
    </w:p>
    <w:tbl>
      <w:tblPr>
        <w:tblW w:w="5000" w:type="pct"/>
        <w:jc w:val="center"/>
        <w:tblCellMar>
          <w:left w:w="70" w:type="dxa"/>
          <w:right w:w="70" w:type="dxa"/>
        </w:tblCellMar>
        <w:tblLook w:val="04A0" w:firstRow="1" w:lastRow="0" w:firstColumn="1" w:lastColumn="0" w:noHBand="0" w:noVBand="1"/>
      </w:tblPr>
      <w:tblGrid>
        <w:gridCol w:w="1296"/>
        <w:gridCol w:w="3319"/>
        <w:gridCol w:w="5479"/>
      </w:tblGrid>
      <w:tr w:rsidR="00ED6724" w:rsidRPr="009A3F97" w14:paraId="5A36E143" w14:textId="77777777" w:rsidTr="009F282D">
        <w:trPr>
          <w:trHeight w:val="423"/>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957B196" w14:textId="77777777" w:rsidR="00ED6724" w:rsidRPr="009A3F97" w:rsidRDefault="00ED6724" w:rsidP="00794921">
            <w:pPr>
              <w:spacing w:after="0"/>
              <w:jc w:val="center"/>
              <w:rPr>
                <w:rFonts w:cstheme="minorHAnsi"/>
                <w:b/>
                <w:sz w:val="20"/>
                <w:szCs w:val="20"/>
              </w:rPr>
            </w:pPr>
            <w:r w:rsidRPr="009A3F97">
              <w:rPr>
                <w:rFonts w:cstheme="minorHAnsi"/>
                <w:b/>
                <w:sz w:val="20"/>
                <w:szCs w:val="20"/>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4449D82" w14:textId="77777777" w:rsidR="00ED6724" w:rsidRPr="009A3F97" w:rsidRDefault="00ED6724" w:rsidP="00794921">
            <w:pPr>
              <w:spacing w:after="0"/>
              <w:ind w:left="57" w:right="57"/>
              <w:jc w:val="center"/>
              <w:rPr>
                <w:rFonts w:cstheme="minorHAnsi"/>
                <w:b/>
                <w:sz w:val="20"/>
                <w:szCs w:val="20"/>
              </w:rPr>
            </w:pPr>
            <w:r w:rsidRPr="009A3F97">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75B7226" w14:textId="77777777" w:rsidR="00ED6724" w:rsidRPr="009A3F97" w:rsidRDefault="00ED6724" w:rsidP="00794921">
            <w:pPr>
              <w:spacing w:after="0"/>
              <w:ind w:left="57" w:right="57"/>
              <w:jc w:val="center"/>
              <w:rPr>
                <w:rFonts w:cstheme="minorHAnsi"/>
                <w:b/>
                <w:sz w:val="20"/>
                <w:szCs w:val="20"/>
              </w:rPr>
            </w:pPr>
            <w:r w:rsidRPr="009A3F97">
              <w:rPr>
                <w:rFonts w:cstheme="minorHAnsi"/>
                <w:b/>
                <w:sz w:val="20"/>
                <w:szCs w:val="20"/>
              </w:rPr>
              <w:t>Descripción estación</w:t>
            </w:r>
          </w:p>
        </w:tc>
      </w:tr>
      <w:tr w:rsidR="00ED6724" w:rsidRPr="009A3F97" w14:paraId="58436909" w14:textId="77777777" w:rsidTr="009F282D">
        <w:trPr>
          <w:trHeight w:val="45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66CAFCB" w14:textId="77777777" w:rsidR="00ED6724" w:rsidRPr="009A3F97" w:rsidRDefault="00ED6724" w:rsidP="00794921">
            <w:pPr>
              <w:spacing w:after="0"/>
              <w:jc w:val="center"/>
              <w:rPr>
                <w:rFonts w:cstheme="minorHAnsi"/>
                <w:b/>
                <w:sz w:val="20"/>
                <w:szCs w:val="20"/>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12A0BA2B" w14:textId="77777777" w:rsidR="00ED6724" w:rsidRPr="009A3F97" w:rsidRDefault="00ED6724" w:rsidP="00794921">
            <w:pPr>
              <w:spacing w:after="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B12B8AC" w14:textId="77777777" w:rsidR="00ED6724" w:rsidRPr="009A3F97" w:rsidRDefault="00ED6724" w:rsidP="00794921">
            <w:pPr>
              <w:spacing w:after="0"/>
              <w:ind w:left="57" w:right="57"/>
              <w:jc w:val="center"/>
              <w:rPr>
                <w:rFonts w:cstheme="minorHAnsi"/>
                <w:b/>
                <w:sz w:val="20"/>
                <w:szCs w:val="20"/>
              </w:rPr>
            </w:pPr>
          </w:p>
        </w:tc>
      </w:tr>
      <w:tr w:rsidR="00ED6724" w:rsidRPr="009A3F97" w14:paraId="08875030" w14:textId="77777777" w:rsidTr="00794921">
        <w:trPr>
          <w:trHeight w:val="349"/>
          <w:jc w:val="center"/>
        </w:trPr>
        <w:tc>
          <w:tcPr>
            <w:tcW w:w="642" w:type="pct"/>
            <w:tcBorders>
              <w:top w:val="nil"/>
              <w:left w:val="single" w:sz="8" w:space="0" w:color="auto"/>
              <w:bottom w:val="single" w:sz="4" w:space="0" w:color="auto"/>
              <w:right w:val="single" w:sz="4" w:space="0" w:color="auto"/>
            </w:tcBorders>
            <w:noWrap/>
            <w:vAlign w:val="center"/>
            <w:hideMark/>
          </w:tcPr>
          <w:p w14:paraId="2D217435" w14:textId="77777777" w:rsidR="00ED6724" w:rsidRPr="009A3F97" w:rsidRDefault="00ED6724" w:rsidP="00794921">
            <w:pPr>
              <w:spacing w:after="0"/>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644" w:type="pct"/>
            <w:tcBorders>
              <w:top w:val="nil"/>
              <w:left w:val="nil"/>
              <w:bottom w:val="single" w:sz="4" w:space="0" w:color="auto"/>
              <w:right w:val="single" w:sz="4" w:space="0" w:color="auto"/>
            </w:tcBorders>
            <w:vAlign w:val="center"/>
          </w:tcPr>
          <w:p w14:paraId="7773EB58" w14:textId="77777777" w:rsidR="00ED6724" w:rsidRPr="009A3F97" w:rsidRDefault="00236513" w:rsidP="00794921">
            <w:pPr>
              <w:spacing w:after="0"/>
              <w:jc w:val="both"/>
              <w:rPr>
                <w:rFonts w:eastAsia="Times New Roman" w:cstheme="minorHAnsi"/>
                <w:sz w:val="20"/>
                <w:szCs w:val="20"/>
                <w:lang w:eastAsia="es-CL"/>
              </w:rPr>
            </w:pPr>
            <w:r>
              <w:rPr>
                <w:rFonts w:eastAsia="Times New Roman" w:cstheme="minorHAnsi"/>
                <w:sz w:val="20"/>
                <w:szCs w:val="20"/>
                <w:lang w:eastAsia="es-CL"/>
              </w:rPr>
              <w:t>Camino a la altura del Km 5 de canal de conducción de pulpa mineral, tramo Planta Sewell – Colon</w:t>
            </w:r>
          </w:p>
        </w:tc>
        <w:tc>
          <w:tcPr>
            <w:tcW w:w="2714" w:type="pct"/>
            <w:tcBorders>
              <w:top w:val="nil"/>
              <w:left w:val="nil"/>
              <w:bottom w:val="single" w:sz="4" w:space="0" w:color="auto"/>
              <w:right w:val="single" w:sz="8" w:space="0" w:color="auto"/>
            </w:tcBorders>
            <w:vAlign w:val="center"/>
          </w:tcPr>
          <w:p w14:paraId="351883DC" w14:textId="77777777" w:rsidR="00ED6724" w:rsidRPr="009A3F97" w:rsidRDefault="00236513" w:rsidP="00794921">
            <w:pPr>
              <w:spacing w:after="0"/>
              <w:jc w:val="both"/>
              <w:rPr>
                <w:rFonts w:eastAsia="Times New Roman" w:cstheme="minorHAnsi"/>
                <w:sz w:val="20"/>
                <w:szCs w:val="20"/>
                <w:lang w:eastAsia="es-CL"/>
              </w:rPr>
            </w:pPr>
            <w:r>
              <w:rPr>
                <w:rFonts w:eastAsia="Times New Roman" w:cstheme="minorHAnsi"/>
                <w:sz w:val="20"/>
                <w:szCs w:val="20"/>
                <w:lang w:eastAsia="es-CL"/>
              </w:rPr>
              <w:t>S</w:t>
            </w:r>
            <w:r w:rsidR="00794921">
              <w:rPr>
                <w:rFonts w:eastAsia="Times New Roman" w:cstheme="minorHAnsi"/>
                <w:sz w:val="20"/>
                <w:szCs w:val="20"/>
                <w:lang w:eastAsia="es-CL"/>
              </w:rPr>
              <w:t>ector presentó derrame de pulpa</w:t>
            </w:r>
            <w:r w:rsidR="00752916">
              <w:rPr>
                <w:rFonts w:eastAsia="Times New Roman" w:cstheme="minorHAnsi"/>
                <w:sz w:val="20"/>
                <w:szCs w:val="20"/>
                <w:lang w:eastAsia="es-CL"/>
              </w:rPr>
              <w:t xml:space="preserve"> mineral</w:t>
            </w:r>
            <w:r w:rsidR="00794921">
              <w:rPr>
                <w:rFonts w:eastAsia="Times New Roman" w:cstheme="minorHAnsi"/>
                <w:sz w:val="20"/>
                <w:szCs w:val="20"/>
                <w:lang w:eastAsia="es-CL"/>
              </w:rPr>
              <w:t xml:space="preserve">, la cual había sido </w:t>
            </w:r>
            <w:r w:rsidR="00752916">
              <w:rPr>
                <w:rFonts w:eastAsia="Times New Roman" w:cstheme="minorHAnsi"/>
                <w:sz w:val="20"/>
                <w:szCs w:val="20"/>
                <w:lang w:eastAsia="es-CL"/>
              </w:rPr>
              <w:t>retirada</w:t>
            </w:r>
            <w:r w:rsidR="00794921">
              <w:rPr>
                <w:rFonts w:eastAsia="Times New Roman" w:cstheme="minorHAnsi"/>
                <w:sz w:val="20"/>
                <w:szCs w:val="20"/>
                <w:lang w:eastAsia="es-CL"/>
              </w:rPr>
              <w:t xml:space="preserve"> y el camino se encontraba operativo, sin embargo, existían vestigios </w:t>
            </w:r>
            <w:r w:rsidR="00752916">
              <w:rPr>
                <w:rFonts w:eastAsia="Times New Roman" w:cstheme="minorHAnsi"/>
                <w:sz w:val="20"/>
                <w:szCs w:val="20"/>
                <w:lang w:eastAsia="es-CL"/>
              </w:rPr>
              <w:t xml:space="preserve">de pulpa mineral </w:t>
            </w:r>
            <w:r w:rsidR="00794921">
              <w:rPr>
                <w:rFonts w:eastAsia="Times New Roman" w:cstheme="minorHAnsi"/>
                <w:sz w:val="20"/>
                <w:szCs w:val="20"/>
                <w:lang w:eastAsia="es-CL"/>
              </w:rPr>
              <w:t xml:space="preserve">por </w:t>
            </w:r>
            <w:r>
              <w:rPr>
                <w:rFonts w:eastAsia="Times New Roman" w:cstheme="minorHAnsi"/>
                <w:sz w:val="20"/>
                <w:szCs w:val="20"/>
                <w:lang w:eastAsia="es-CL"/>
              </w:rPr>
              <w:t>los costados y</w:t>
            </w:r>
            <w:r w:rsidR="00794921">
              <w:rPr>
                <w:rFonts w:eastAsia="Times New Roman" w:cstheme="minorHAnsi"/>
                <w:sz w:val="20"/>
                <w:szCs w:val="20"/>
                <w:lang w:eastAsia="es-CL"/>
              </w:rPr>
              <w:t xml:space="preserve"> quebrada</w:t>
            </w:r>
            <w:r w:rsidR="00752916">
              <w:rPr>
                <w:rFonts w:eastAsia="Times New Roman" w:cstheme="minorHAnsi"/>
                <w:sz w:val="20"/>
                <w:szCs w:val="20"/>
                <w:lang w:eastAsia="es-CL"/>
              </w:rPr>
              <w:t>s.</w:t>
            </w:r>
          </w:p>
        </w:tc>
      </w:tr>
      <w:tr w:rsidR="00ED6724" w:rsidRPr="009A3F97" w14:paraId="55D359DE" w14:textId="77777777" w:rsidTr="00794921">
        <w:trPr>
          <w:trHeight w:val="408"/>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A1BFCEE" w14:textId="77777777" w:rsidR="00ED6724" w:rsidRPr="009A3F97" w:rsidRDefault="00ED6724" w:rsidP="00794921">
            <w:pPr>
              <w:spacing w:after="0"/>
              <w:jc w:val="center"/>
              <w:rPr>
                <w:rFonts w:eastAsia="Times New Roman" w:cstheme="minorHAnsi"/>
                <w:sz w:val="20"/>
                <w:szCs w:val="20"/>
                <w:lang w:eastAsia="es-CL"/>
              </w:rPr>
            </w:pPr>
            <w:r w:rsidRPr="009A3F97">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14:paraId="2EC318D8" w14:textId="77777777" w:rsidR="00ED6724" w:rsidRPr="009A3F97" w:rsidRDefault="000729EB" w:rsidP="00794921">
            <w:pPr>
              <w:spacing w:after="0"/>
              <w:jc w:val="both"/>
              <w:rPr>
                <w:rFonts w:eastAsia="Times New Roman" w:cstheme="minorHAnsi"/>
                <w:sz w:val="20"/>
                <w:szCs w:val="20"/>
                <w:lang w:eastAsia="es-CL"/>
              </w:rPr>
            </w:pPr>
            <w:r>
              <w:rPr>
                <w:rFonts w:eastAsia="Times New Roman" w:cstheme="minorHAnsi"/>
                <w:sz w:val="20"/>
                <w:szCs w:val="20"/>
                <w:lang w:eastAsia="es-CL"/>
              </w:rPr>
              <w:t xml:space="preserve">Adit </w:t>
            </w:r>
            <w:r w:rsidR="002D002D">
              <w:rPr>
                <w:rFonts w:eastAsia="Times New Roman" w:cstheme="minorHAnsi"/>
                <w:sz w:val="20"/>
                <w:szCs w:val="20"/>
                <w:lang w:eastAsia="es-CL"/>
              </w:rPr>
              <w:t>de ventilación del</w:t>
            </w:r>
            <w:r>
              <w:rPr>
                <w:rFonts w:eastAsia="Times New Roman" w:cstheme="minorHAnsi"/>
                <w:sz w:val="20"/>
                <w:szCs w:val="20"/>
                <w:lang w:eastAsia="es-CL"/>
              </w:rPr>
              <w:t xml:space="preserve"> túnel donde se encuentra la canal de pulpa mineral, </w:t>
            </w:r>
            <w:r w:rsidR="002D002D">
              <w:rPr>
                <w:rFonts w:eastAsia="Times New Roman" w:cstheme="minorHAnsi"/>
                <w:sz w:val="20"/>
                <w:szCs w:val="20"/>
                <w:lang w:eastAsia="es-CL"/>
              </w:rPr>
              <w:t>t</w:t>
            </w:r>
            <w:r>
              <w:rPr>
                <w:rFonts w:eastAsia="Times New Roman" w:cstheme="minorHAnsi"/>
                <w:sz w:val="20"/>
                <w:szCs w:val="20"/>
                <w:lang w:eastAsia="es-CL"/>
              </w:rPr>
              <w:t xml:space="preserve">ramo </w:t>
            </w:r>
            <w:r w:rsidR="002D002D">
              <w:rPr>
                <w:rFonts w:eastAsia="Times New Roman" w:cstheme="minorHAnsi"/>
                <w:sz w:val="20"/>
                <w:szCs w:val="20"/>
                <w:lang w:eastAsia="es-CL"/>
              </w:rPr>
              <w:t>p</w:t>
            </w:r>
            <w:r>
              <w:rPr>
                <w:rFonts w:eastAsia="Times New Roman" w:cstheme="minorHAnsi"/>
                <w:sz w:val="20"/>
                <w:szCs w:val="20"/>
                <w:lang w:eastAsia="es-CL"/>
              </w:rPr>
              <w:t xml:space="preserve">lanta Sewell </w:t>
            </w:r>
            <w:r w:rsidR="00236513">
              <w:rPr>
                <w:rFonts w:eastAsia="Times New Roman" w:cstheme="minorHAnsi"/>
                <w:sz w:val="20"/>
                <w:szCs w:val="20"/>
                <w:lang w:eastAsia="es-CL"/>
              </w:rPr>
              <w:t>-</w:t>
            </w:r>
            <w:r>
              <w:rPr>
                <w:rFonts w:eastAsia="Times New Roman" w:cstheme="minorHAnsi"/>
                <w:sz w:val="20"/>
                <w:szCs w:val="20"/>
                <w:lang w:eastAsia="es-CL"/>
              </w:rPr>
              <w:t xml:space="preserve"> </w:t>
            </w:r>
            <w:r w:rsidR="002D002D">
              <w:rPr>
                <w:rFonts w:eastAsia="Times New Roman" w:cstheme="minorHAnsi"/>
                <w:sz w:val="20"/>
                <w:szCs w:val="20"/>
                <w:lang w:eastAsia="es-CL"/>
              </w:rPr>
              <w:t>C</w:t>
            </w:r>
            <w:r>
              <w:rPr>
                <w:rFonts w:eastAsia="Times New Roman" w:cstheme="minorHAnsi"/>
                <w:sz w:val="20"/>
                <w:szCs w:val="20"/>
                <w:lang w:eastAsia="es-CL"/>
              </w:rPr>
              <w:t>ol</w:t>
            </w:r>
            <w:r w:rsidR="002D002D">
              <w:rPr>
                <w:rFonts w:eastAsia="Times New Roman" w:cstheme="minorHAnsi"/>
                <w:sz w:val="20"/>
                <w:szCs w:val="20"/>
                <w:lang w:eastAsia="es-CL"/>
              </w:rPr>
              <w:t>ó</w:t>
            </w:r>
            <w:r>
              <w:rPr>
                <w:rFonts w:eastAsia="Times New Roman" w:cstheme="minorHAnsi"/>
                <w:sz w:val="20"/>
                <w:szCs w:val="20"/>
                <w:lang w:eastAsia="es-CL"/>
              </w:rPr>
              <w:t>n Bajo.</w:t>
            </w:r>
          </w:p>
        </w:tc>
        <w:tc>
          <w:tcPr>
            <w:tcW w:w="2714" w:type="pct"/>
            <w:tcBorders>
              <w:top w:val="single" w:sz="4" w:space="0" w:color="auto"/>
              <w:left w:val="nil"/>
              <w:bottom w:val="single" w:sz="4" w:space="0" w:color="auto"/>
              <w:right w:val="single" w:sz="8" w:space="0" w:color="auto"/>
            </w:tcBorders>
            <w:vAlign w:val="center"/>
          </w:tcPr>
          <w:p w14:paraId="0D9CDCE8" w14:textId="77777777" w:rsidR="00ED6724" w:rsidRPr="009A3F97" w:rsidRDefault="00ED6724" w:rsidP="000729EB">
            <w:pPr>
              <w:spacing w:after="0"/>
              <w:jc w:val="both"/>
              <w:rPr>
                <w:rFonts w:eastAsia="Times New Roman" w:cstheme="minorHAnsi"/>
                <w:sz w:val="20"/>
                <w:szCs w:val="20"/>
                <w:lang w:eastAsia="es-CL"/>
              </w:rPr>
            </w:pPr>
            <w:r>
              <w:rPr>
                <w:rFonts w:eastAsia="Times New Roman" w:cstheme="minorHAnsi"/>
                <w:sz w:val="20"/>
                <w:szCs w:val="20"/>
                <w:lang w:eastAsia="es-CL"/>
              </w:rPr>
              <w:t xml:space="preserve">Sector </w:t>
            </w:r>
            <w:r w:rsidR="00794921">
              <w:rPr>
                <w:rFonts w:eastAsia="Times New Roman" w:cstheme="minorHAnsi"/>
                <w:sz w:val="20"/>
                <w:szCs w:val="20"/>
                <w:lang w:eastAsia="es-CL"/>
              </w:rPr>
              <w:t>d</w:t>
            </w:r>
            <w:r w:rsidR="000729EB">
              <w:rPr>
                <w:rFonts w:eastAsia="Times New Roman" w:cstheme="minorHAnsi"/>
                <w:sz w:val="20"/>
                <w:szCs w:val="20"/>
                <w:lang w:eastAsia="es-CL"/>
              </w:rPr>
              <w:t xml:space="preserve">e </w:t>
            </w:r>
            <w:r w:rsidR="002D002D">
              <w:rPr>
                <w:rFonts w:eastAsia="Times New Roman" w:cstheme="minorHAnsi"/>
                <w:sz w:val="20"/>
                <w:szCs w:val="20"/>
                <w:lang w:eastAsia="es-CL"/>
              </w:rPr>
              <w:t xml:space="preserve">ventilación y </w:t>
            </w:r>
            <w:r w:rsidR="000729EB">
              <w:rPr>
                <w:rFonts w:eastAsia="Times New Roman" w:cstheme="minorHAnsi"/>
                <w:sz w:val="20"/>
                <w:szCs w:val="20"/>
                <w:lang w:eastAsia="es-CL"/>
              </w:rPr>
              <w:t>acceso al túnel</w:t>
            </w:r>
            <w:r w:rsidR="00794921">
              <w:rPr>
                <w:rFonts w:eastAsia="Times New Roman" w:cstheme="minorHAnsi"/>
                <w:sz w:val="20"/>
                <w:szCs w:val="20"/>
                <w:lang w:eastAsia="es-CL"/>
              </w:rPr>
              <w:t xml:space="preserve"> </w:t>
            </w:r>
            <w:r w:rsidR="000729EB">
              <w:rPr>
                <w:rFonts w:eastAsia="Times New Roman" w:cstheme="minorHAnsi"/>
                <w:sz w:val="20"/>
                <w:szCs w:val="20"/>
                <w:lang w:eastAsia="es-CL"/>
              </w:rPr>
              <w:t>por donde salió la pulpa de mineral, producto del derrame</w:t>
            </w:r>
            <w:r w:rsidR="00752916">
              <w:rPr>
                <w:rFonts w:eastAsia="Times New Roman" w:cstheme="minorHAnsi"/>
                <w:sz w:val="20"/>
                <w:szCs w:val="20"/>
                <w:lang w:eastAsia="es-CL"/>
              </w:rPr>
              <w:t>, a la altura del Km 5 aprox.</w:t>
            </w:r>
            <w:r w:rsidR="002D002D">
              <w:rPr>
                <w:rFonts w:eastAsia="Times New Roman" w:cstheme="minorHAnsi"/>
                <w:sz w:val="20"/>
                <w:szCs w:val="20"/>
                <w:lang w:eastAsia="es-CL"/>
              </w:rPr>
              <w:t xml:space="preserve"> de canal de conducción de pulpa mineral, tramo Planta Sewell – Colon</w:t>
            </w:r>
          </w:p>
        </w:tc>
      </w:tr>
      <w:tr w:rsidR="00ED6724" w:rsidRPr="009A3F97" w14:paraId="5D5CC15F" w14:textId="77777777" w:rsidTr="00794921">
        <w:trPr>
          <w:trHeight w:val="427"/>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2B6C39" w14:textId="77777777" w:rsidR="00ED6724" w:rsidRPr="009A3F97" w:rsidRDefault="00ED6724" w:rsidP="00794921">
            <w:pPr>
              <w:spacing w:after="0"/>
              <w:jc w:val="center"/>
              <w:rPr>
                <w:rFonts w:eastAsia="Times New Roman" w:cstheme="minorHAnsi"/>
                <w:sz w:val="20"/>
                <w:szCs w:val="20"/>
                <w:lang w:eastAsia="es-CL"/>
              </w:rPr>
            </w:pPr>
            <w:r w:rsidRPr="009A3F97">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24E380A1" w14:textId="77777777" w:rsidR="00ED6724" w:rsidRPr="009A3F97" w:rsidRDefault="002D002D" w:rsidP="002D002D">
            <w:pPr>
              <w:spacing w:after="0"/>
              <w:jc w:val="both"/>
              <w:rPr>
                <w:rFonts w:eastAsia="Times New Roman" w:cstheme="minorHAnsi"/>
                <w:sz w:val="20"/>
                <w:szCs w:val="20"/>
                <w:lang w:eastAsia="es-CL"/>
              </w:rPr>
            </w:pPr>
            <w:r>
              <w:rPr>
                <w:rFonts w:eastAsia="Times New Roman" w:cstheme="minorHAnsi"/>
                <w:sz w:val="20"/>
                <w:szCs w:val="20"/>
                <w:lang w:eastAsia="es-CL"/>
              </w:rPr>
              <w:t>Punto donde hubo desprendimiento de roca al interior del túnel de canal de pulpa mineral</w:t>
            </w:r>
          </w:p>
        </w:tc>
        <w:tc>
          <w:tcPr>
            <w:tcW w:w="2714" w:type="pct"/>
            <w:tcBorders>
              <w:top w:val="single" w:sz="4" w:space="0" w:color="auto"/>
              <w:left w:val="nil"/>
              <w:bottom w:val="single" w:sz="4" w:space="0" w:color="auto"/>
              <w:right w:val="single" w:sz="8" w:space="0" w:color="auto"/>
            </w:tcBorders>
            <w:vAlign w:val="center"/>
          </w:tcPr>
          <w:p w14:paraId="46CA63A0" w14:textId="77777777" w:rsidR="00ED6724" w:rsidRPr="009A3F97" w:rsidRDefault="00ED6724" w:rsidP="002D002D">
            <w:pPr>
              <w:spacing w:after="0"/>
              <w:jc w:val="both"/>
              <w:rPr>
                <w:rFonts w:eastAsia="Times New Roman" w:cstheme="minorHAnsi"/>
                <w:sz w:val="20"/>
                <w:szCs w:val="20"/>
                <w:lang w:eastAsia="es-CL"/>
              </w:rPr>
            </w:pPr>
            <w:r>
              <w:rPr>
                <w:rFonts w:eastAsia="Times New Roman" w:cstheme="minorHAnsi"/>
                <w:sz w:val="20"/>
                <w:szCs w:val="20"/>
                <w:lang w:eastAsia="es-CL"/>
              </w:rPr>
              <w:t xml:space="preserve">Sector </w:t>
            </w:r>
            <w:r w:rsidR="002D002D">
              <w:rPr>
                <w:rFonts w:eastAsia="Times New Roman" w:cstheme="minorHAnsi"/>
                <w:sz w:val="20"/>
                <w:szCs w:val="20"/>
                <w:lang w:eastAsia="es-CL"/>
              </w:rPr>
              <w:t>donde ocurrió el desprendimiento de roca y posterior rotura de canal de pulpa mineral,</w:t>
            </w:r>
            <w:r w:rsidR="002D002D">
              <w:t xml:space="preserve"> </w:t>
            </w:r>
            <w:r w:rsidR="002D002D" w:rsidRPr="002D002D">
              <w:rPr>
                <w:rFonts w:eastAsia="Times New Roman" w:cstheme="minorHAnsi"/>
                <w:sz w:val="20"/>
                <w:szCs w:val="20"/>
                <w:lang w:eastAsia="es-CL"/>
              </w:rPr>
              <w:t xml:space="preserve">generando </w:t>
            </w:r>
            <w:r w:rsidR="002D002D">
              <w:rPr>
                <w:rFonts w:eastAsia="Times New Roman" w:cstheme="minorHAnsi"/>
                <w:sz w:val="20"/>
                <w:szCs w:val="20"/>
                <w:lang w:eastAsia="es-CL"/>
              </w:rPr>
              <w:t xml:space="preserve">la </w:t>
            </w:r>
            <w:r w:rsidR="002D002D" w:rsidRPr="002D002D">
              <w:rPr>
                <w:rFonts w:eastAsia="Times New Roman" w:cstheme="minorHAnsi"/>
                <w:sz w:val="20"/>
                <w:szCs w:val="20"/>
                <w:lang w:eastAsia="es-CL"/>
              </w:rPr>
              <w:t>fuga de pulpa que</w:t>
            </w:r>
            <w:r w:rsidR="002D002D">
              <w:rPr>
                <w:rFonts w:eastAsia="Times New Roman" w:cstheme="minorHAnsi"/>
                <w:sz w:val="20"/>
                <w:szCs w:val="20"/>
                <w:lang w:eastAsia="es-CL"/>
              </w:rPr>
              <w:t xml:space="preserve"> </w:t>
            </w:r>
            <w:r w:rsidR="002D002D" w:rsidRPr="002D002D">
              <w:rPr>
                <w:rFonts w:eastAsia="Times New Roman" w:cstheme="minorHAnsi"/>
                <w:sz w:val="20"/>
                <w:szCs w:val="20"/>
                <w:lang w:eastAsia="es-CL"/>
              </w:rPr>
              <w:t>escurrió por el interior del túnel saliendo por Adit y luego por</w:t>
            </w:r>
            <w:r w:rsidR="002D002D">
              <w:rPr>
                <w:rFonts w:eastAsia="Times New Roman" w:cstheme="minorHAnsi"/>
                <w:sz w:val="20"/>
                <w:szCs w:val="20"/>
                <w:lang w:eastAsia="es-CL"/>
              </w:rPr>
              <w:t xml:space="preserve"> </w:t>
            </w:r>
            <w:r w:rsidR="002D002D" w:rsidRPr="002D002D">
              <w:rPr>
                <w:rFonts w:eastAsia="Times New Roman" w:cstheme="minorHAnsi"/>
                <w:sz w:val="20"/>
                <w:szCs w:val="20"/>
                <w:lang w:eastAsia="es-CL"/>
              </w:rPr>
              <w:t>la ladera del cerro</w:t>
            </w:r>
            <w:r w:rsidR="002D002D">
              <w:rPr>
                <w:rFonts w:eastAsia="Times New Roman" w:cstheme="minorHAnsi"/>
                <w:sz w:val="20"/>
                <w:szCs w:val="20"/>
                <w:lang w:eastAsia="es-CL"/>
              </w:rPr>
              <w:t>.</w:t>
            </w:r>
          </w:p>
        </w:tc>
      </w:tr>
      <w:tr w:rsidR="00794921" w:rsidRPr="009A3F97" w14:paraId="60B3B41E" w14:textId="77777777" w:rsidTr="009F282D">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A7347F5" w14:textId="77777777" w:rsidR="00794921" w:rsidRPr="009A3F97" w:rsidRDefault="00794921" w:rsidP="00794921">
            <w:pPr>
              <w:spacing w:after="0"/>
              <w:jc w:val="center"/>
              <w:rPr>
                <w:rFonts w:eastAsia="Times New Roman" w:cstheme="minorHAnsi"/>
                <w:sz w:val="20"/>
                <w:szCs w:val="20"/>
                <w:lang w:eastAsia="es-CL"/>
              </w:rPr>
            </w:pPr>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14:paraId="439C51CD" w14:textId="77777777" w:rsidR="00794921" w:rsidRDefault="0001486F" w:rsidP="00794921">
            <w:pPr>
              <w:spacing w:after="0"/>
              <w:rPr>
                <w:rFonts w:eastAsia="Times New Roman" w:cstheme="minorHAnsi"/>
                <w:sz w:val="20"/>
                <w:szCs w:val="20"/>
                <w:lang w:eastAsia="es-CL"/>
              </w:rPr>
            </w:pPr>
            <w:r>
              <w:rPr>
                <w:rFonts w:eastAsia="Times New Roman" w:cstheme="minorHAnsi"/>
                <w:sz w:val="20"/>
                <w:szCs w:val="20"/>
                <w:lang w:eastAsia="es-CL"/>
              </w:rPr>
              <w:t>Río Coya</w:t>
            </w:r>
          </w:p>
        </w:tc>
        <w:tc>
          <w:tcPr>
            <w:tcW w:w="2714" w:type="pct"/>
            <w:tcBorders>
              <w:top w:val="single" w:sz="4" w:space="0" w:color="auto"/>
              <w:left w:val="nil"/>
              <w:bottom w:val="single" w:sz="4" w:space="0" w:color="auto"/>
              <w:right w:val="single" w:sz="8" w:space="0" w:color="auto"/>
            </w:tcBorders>
            <w:vAlign w:val="center"/>
          </w:tcPr>
          <w:p w14:paraId="5EFB1078" w14:textId="77777777" w:rsidR="00794921" w:rsidRDefault="0001486F" w:rsidP="0001486F">
            <w:pPr>
              <w:spacing w:after="0"/>
              <w:jc w:val="both"/>
              <w:rPr>
                <w:rFonts w:eastAsia="Times New Roman" w:cstheme="minorHAnsi"/>
                <w:sz w:val="20"/>
                <w:szCs w:val="20"/>
                <w:lang w:eastAsia="es-CL"/>
              </w:rPr>
            </w:pPr>
            <w:r>
              <w:rPr>
                <w:rFonts w:eastAsia="Times New Roman" w:cstheme="minorHAnsi"/>
                <w:sz w:val="20"/>
                <w:szCs w:val="20"/>
                <w:lang w:eastAsia="es-CL"/>
              </w:rPr>
              <w:t>Sector del río Coya donde se observó escurrimiento de pulpa mineral desde la ladera del cerro alcanzando una fracción al cauce</w:t>
            </w:r>
          </w:p>
        </w:tc>
      </w:tr>
      <w:tr w:rsidR="0001486F" w:rsidRPr="009A3F97" w14:paraId="3B12EBA5" w14:textId="77777777" w:rsidTr="009F282D">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911CBA5" w14:textId="77777777" w:rsidR="0001486F" w:rsidRDefault="0001486F" w:rsidP="00794921">
            <w:pPr>
              <w:spacing w:after="0"/>
              <w:jc w:val="center"/>
              <w:rPr>
                <w:rFonts w:eastAsia="Times New Roman" w:cstheme="minorHAnsi"/>
                <w:sz w:val="20"/>
                <w:szCs w:val="20"/>
                <w:lang w:eastAsia="es-CL"/>
              </w:rPr>
            </w:pPr>
            <w:r>
              <w:rPr>
                <w:rFonts w:eastAsia="Times New Roman" w:cstheme="minorHAnsi"/>
                <w:sz w:val="20"/>
                <w:szCs w:val="20"/>
                <w:lang w:eastAsia="es-CL"/>
              </w:rPr>
              <w:t>5</w:t>
            </w:r>
          </w:p>
        </w:tc>
        <w:tc>
          <w:tcPr>
            <w:tcW w:w="1644" w:type="pct"/>
            <w:tcBorders>
              <w:top w:val="single" w:sz="4" w:space="0" w:color="auto"/>
              <w:left w:val="nil"/>
              <w:bottom w:val="single" w:sz="4" w:space="0" w:color="auto"/>
              <w:right w:val="single" w:sz="4" w:space="0" w:color="auto"/>
            </w:tcBorders>
            <w:vAlign w:val="center"/>
          </w:tcPr>
          <w:p w14:paraId="6ABE7698" w14:textId="77777777" w:rsidR="0001486F" w:rsidRDefault="0001486F" w:rsidP="00794921">
            <w:pPr>
              <w:spacing w:after="0"/>
              <w:rPr>
                <w:rFonts w:eastAsia="Times New Roman" w:cstheme="minorHAnsi"/>
                <w:sz w:val="20"/>
                <w:szCs w:val="20"/>
                <w:lang w:eastAsia="es-CL"/>
              </w:rPr>
            </w:pPr>
            <w:r>
              <w:rPr>
                <w:rFonts w:eastAsia="Times New Roman" w:cstheme="minorHAnsi"/>
                <w:sz w:val="20"/>
                <w:szCs w:val="20"/>
                <w:lang w:eastAsia="es-CL"/>
              </w:rPr>
              <w:t>Bocatoma la confluencia</w:t>
            </w:r>
          </w:p>
        </w:tc>
        <w:tc>
          <w:tcPr>
            <w:tcW w:w="2714" w:type="pct"/>
            <w:tcBorders>
              <w:top w:val="single" w:sz="4" w:space="0" w:color="auto"/>
              <w:left w:val="nil"/>
              <w:bottom w:val="single" w:sz="4" w:space="0" w:color="auto"/>
              <w:right w:val="single" w:sz="8" w:space="0" w:color="auto"/>
            </w:tcBorders>
            <w:vAlign w:val="center"/>
          </w:tcPr>
          <w:p w14:paraId="27D89683" w14:textId="77777777" w:rsidR="0001486F" w:rsidRDefault="00BC2D3D" w:rsidP="0001486F">
            <w:pPr>
              <w:spacing w:after="0"/>
              <w:jc w:val="both"/>
              <w:rPr>
                <w:rFonts w:eastAsia="Times New Roman" w:cstheme="minorHAnsi"/>
                <w:sz w:val="20"/>
                <w:szCs w:val="20"/>
                <w:lang w:eastAsia="es-CL"/>
              </w:rPr>
            </w:pPr>
            <w:r>
              <w:rPr>
                <w:rFonts w:eastAsia="Times New Roman" w:cstheme="minorHAnsi"/>
                <w:sz w:val="20"/>
                <w:szCs w:val="20"/>
                <w:lang w:eastAsia="es-CL"/>
              </w:rPr>
              <w:t xml:space="preserve">Sector donde se realizó toma de muestra de agua del Río Coya por parte </w:t>
            </w:r>
            <w:r w:rsidR="007729EF">
              <w:rPr>
                <w:rFonts w:eastAsia="Times New Roman" w:cstheme="minorHAnsi"/>
                <w:sz w:val="20"/>
                <w:szCs w:val="20"/>
                <w:lang w:eastAsia="es-CL"/>
              </w:rPr>
              <w:t xml:space="preserve">de </w:t>
            </w:r>
            <w:r>
              <w:rPr>
                <w:rFonts w:eastAsia="Times New Roman" w:cstheme="minorHAnsi"/>
                <w:sz w:val="20"/>
                <w:szCs w:val="20"/>
                <w:lang w:eastAsia="es-CL"/>
              </w:rPr>
              <w:t>la DGA</w:t>
            </w:r>
          </w:p>
        </w:tc>
      </w:tr>
      <w:tr w:rsidR="00BC2D3D" w:rsidRPr="009A3F97" w14:paraId="6E52679B" w14:textId="77777777" w:rsidTr="009F282D">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FE6DA6D" w14:textId="77777777" w:rsidR="00BC2D3D" w:rsidRDefault="00BC2D3D" w:rsidP="00794921">
            <w:pPr>
              <w:spacing w:after="0"/>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14:paraId="36567E5C" w14:textId="77777777" w:rsidR="00BC2D3D" w:rsidRDefault="00BC2D3D" w:rsidP="00794921">
            <w:pPr>
              <w:spacing w:after="0"/>
              <w:rPr>
                <w:rFonts w:eastAsia="Times New Roman" w:cstheme="minorHAnsi"/>
                <w:sz w:val="20"/>
                <w:szCs w:val="20"/>
                <w:lang w:eastAsia="es-CL"/>
              </w:rPr>
            </w:pPr>
            <w:r>
              <w:rPr>
                <w:rFonts w:eastAsia="Times New Roman" w:cstheme="minorHAnsi"/>
                <w:sz w:val="20"/>
                <w:szCs w:val="20"/>
                <w:lang w:eastAsia="es-CL"/>
              </w:rPr>
              <w:t>Puente El Sapo</w:t>
            </w:r>
          </w:p>
        </w:tc>
        <w:tc>
          <w:tcPr>
            <w:tcW w:w="2714" w:type="pct"/>
            <w:tcBorders>
              <w:top w:val="single" w:sz="4" w:space="0" w:color="auto"/>
              <w:left w:val="nil"/>
              <w:bottom w:val="single" w:sz="4" w:space="0" w:color="auto"/>
              <w:right w:val="single" w:sz="8" w:space="0" w:color="auto"/>
            </w:tcBorders>
            <w:vAlign w:val="center"/>
          </w:tcPr>
          <w:p w14:paraId="2F3A6571" w14:textId="77777777" w:rsidR="00BC2D3D" w:rsidRDefault="00BC2D3D" w:rsidP="0001486F">
            <w:pPr>
              <w:spacing w:after="0"/>
              <w:jc w:val="both"/>
              <w:rPr>
                <w:rFonts w:eastAsia="Times New Roman" w:cstheme="minorHAnsi"/>
                <w:sz w:val="20"/>
                <w:szCs w:val="20"/>
                <w:lang w:eastAsia="es-CL"/>
              </w:rPr>
            </w:pPr>
            <w:r>
              <w:rPr>
                <w:rFonts w:eastAsia="Times New Roman" w:cstheme="minorHAnsi"/>
                <w:sz w:val="20"/>
                <w:szCs w:val="20"/>
                <w:lang w:eastAsia="es-CL"/>
              </w:rPr>
              <w:t xml:space="preserve">Sector donde se realizó toma de muestra de agua del Río Coya por parte </w:t>
            </w:r>
            <w:r w:rsidR="007729EF">
              <w:rPr>
                <w:rFonts w:eastAsia="Times New Roman" w:cstheme="minorHAnsi"/>
                <w:sz w:val="20"/>
                <w:szCs w:val="20"/>
                <w:lang w:eastAsia="es-CL"/>
              </w:rPr>
              <w:t xml:space="preserve">de </w:t>
            </w:r>
            <w:r>
              <w:rPr>
                <w:rFonts w:eastAsia="Times New Roman" w:cstheme="minorHAnsi"/>
                <w:sz w:val="20"/>
                <w:szCs w:val="20"/>
                <w:lang w:eastAsia="es-CL"/>
              </w:rPr>
              <w:t>la DGA</w:t>
            </w:r>
            <w:r w:rsidR="00F7332F">
              <w:rPr>
                <w:rFonts w:eastAsia="Times New Roman" w:cstheme="minorHAnsi"/>
                <w:sz w:val="20"/>
                <w:szCs w:val="20"/>
                <w:lang w:eastAsia="es-CL"/>
              </w:rPr>
              <w:t>.</w:t>
            </w:r>
          </w:p>
        </w:tc>
      </w:tr>
    </w:tbl>
    <w:p w14:paraId="6A5D910E" w14:textId="77777777" w:rsidR="002251AC" w:rsidRDefault="002251AC" w:rsidP="00997C0E">
      <w:pPr>
        <w:pStyle w:val="Ttulo2"/>
        <w:numPr>
          <w:ilvl w:val="0"/>
          <w:numId w:val="0"/>
        </w:numPr>
        <w:ind w:left="851"/>
        <w:rPr>
          <w:rFonts w:cstheme="minorHAnsi"/>
          <w:sz w:val="14"/>
          <w:szCs w:val="24"/>
        </w:rPr>
        <w:sectPr w:rsidR="002251AC" w:rsidSect="002251AC">
          <w:type w:val="nextColumn"/>
          <w:pgSz w:w="12240" w:h="15840" w:code="1"/>
          <w:pgMar w:top="1134" w:right="992" w:bottom="1134" w:left="1134" w:header="709" w:footer="709" w:gutter="0"/>
          <w:cols w:space="708"/>
          <w:docGrid w:linePitch="360"/>
        </w:sectPr>
      </w:pPr>
    </w:p>
    <w:p w14:paraId="2292A7B8" w14:textId="77777777" w:rsidR="00997C0E" w:rsidRDefault="00997C0E" w:rsidP="00997C0E">
      <w:pPr>
        <w:pStyle w:val="Ttulo2"/>
        <w:numPr>
          <w:ilvl w:val="0"/>
          <w:numId w:val="0"/>
        </w:numPr>
        <w:ind w:left="851"/>
        <w:rPr>
          <w:rFonts w:asciiTheme="minorHAnsi" w:hAnsiTheme="minorHAnsi" w:cstheme="minorHAnsi"/>
        </w:rPr>
      </w:pPr>
      <w:bookmarkStart w:id="89" w:name="_Toc449085417"/>
      <w:bookmarkStart w:id="90" w:name="_Toc499569939"/>
      <w:bookmarkStart w:id="91" w:name="_Toc516562133"/>
      <w:bookmarkStart w:id="92" w:name="_Toc3978706"/>
      <w:bookmarkStart w:id="93" w:name="_Ref352922216"/>
      <w:bookmarkStart w:id="94" w:name="_Toc353998120"/>
      <w:bookmarkStart w:id="95" w:name="_Toc353998193"/>
      <w:bookmarkStart w:id="96" w:name="_Toc382383547"/>
      <w:bookmarkStart w:id="97" w:name="_Toc382472369"/>
      <w:bookmarkStart w:id="98" w:name="_Toc390184279"/>
      <w:bookmarkStart w:id="99" w:name="_Toc390360010"/>
      <w:bookmarkStart w:id="100" w:name="_Toc390777031"/>
      <w:bookmarkEnd w:id="33"/>
      <w:bookmarkEnd w:id="34"/>
      <w:r w:rsidRPr="00997C0E">
        <w:rPr>
          <w:rFonts w:asciiTheme="minorHAnsi" w:hAnsiTheme="minorHAnsi" w:cstheme="minorHAnsi"/>
        </w:rPr>
        <w:lastRenderedPageBreak/>
        <w:t>4.4</w:t>
      </w:r>
      <w:r>
        <w:rPr>
          <w:rFonts w:asciiTheme="minorHAnsi" w:hAnsiTheme="minorHAnsi" w:cstheme="minorHAnsi"/>
        </w:rPr>
        <w:t>.</w:t>
      </w:r>
      <w:r w:rsidRPr="00997C0E">
        <w:rPr>
          <w:rFonts w:asciiTheme="minorHAnsi" w:hAnsiTheme="minorHAnsi" w:cstheme="minorHAnsi"/>
        </w:rPr>
        <w:t xml:space="preserve"> </w:t>
      </w:r>
      <w:r w:rsidRPr="000C6778">
        <w:rPr>
          <w:rFonts w:asciiTheme="minorHAnsi" w:hAnsiTheme="minorHAnsi" w:cstheme="minorHAnsi"/>
        </w:rPr>
        <w:t>Revisión Documental</w:t>
      </w:r>
      <w:bookmarkEnd w:id="89"/>
      <w:bookmarkEnd w:id="90"/>
      <w:bookmarkEnd w:id="91"/>
      <w:bookmarkEnd w:id="92"/>
    </w:p>
    <w:p w14:paraId="6F390B51" w14:textId="77777777" w:rsidR="00997C0E" w:rsidRPr="005B3D2C" w:rsidRDefault="00997C0E" w:rsidP="00997C0E">
      <w:pPr>
        <w:spacing w:after="0"/>
        <w:rPr>
          <w:sz w:val="2"/>
          <w:szCs w:val="2"/>
        </w:rPr>
      </w:pPr>
    </w:p>
    <w:p w14:paraId="7A741B95" w14:textId="77777777" w:rsidR="00997C0E" w:rsidRPr="00997C0E" w:rsidRDefault="00C30373" w:rsidP="00C30373">
      <w:pPr>
        <w:pStyle w:val="Ttulo3"/>
        <w:spacing w:before="0"/>
        <w:ind w:left="142"/>
        <w:rPr>
          <w:rFonts w:asciiTheme="minorHAnsi" w:eastAsia="Calibri" w:hAnsiTheme="minorHAnsi" w:cstheme="minorHAnsi"/>
          <w:b/>
          <w:color w:val="auto"/>
          <w:sz w:val="22"/>
          <w:szCs w:val="22"/>
        </w:rPr>
      </w:pPr>
      <w:bookmarkStart w:id="101" w:name="_Toc382383545"/>
      <w:bookmarkStart w:id="102" w:name="_Toc382472367"/>
      <w:bookmarkStart w:id="103" w:name="_Toc390184277"/>
      <w:bookmarkStart w:id="104" w:name="_Toc390360008"/>
      <w:bookmarkStart w:id="105" w:name="_Toc390777029"/>
      <w:bookmarkStart w:id="106" w:name="_Toc449085418"/>
      <w:bookmarkStart w:id="107" w:name="_Toc499569940"/>
      <w:bookmarkStart w:id="108" w:name="_Toc516562134"/>
      <w:bookmarkStart w:id="109" w:name="_Toc3978707"/>
      <w:r>
        <w:rPr>
          <w:rFonts w:asciiTheme="minorHAnsi" w:eastAsia="Calibri" w:hAnsiTheme="minorHAnsi" w:cstheme="minorHAnsi"/>
          <w:b/>
          <w:color w:val="auto"/>
          <w:sz w:val="22"/>
          <w:szCs w:val="22"/>
        </w:rPr>
        <w:t xml:space="preserve">4.4.1 </w:t>
      </w:r>
      <w:r w:rsidR="00997C0E" w:rsidRPr="00997C0E">
        <w:rPr>
          <w:rFonts w:asciiTheme="minorHAnsi" w:eastAsia="Calibri" w:hAnsiTheme="minorHAnsi" w:cstheme="minorHAnsi"/>
          <w:b/>
          <w:color w:val="auto"/>
          <w:sz w:val="22"/>
          <w:szCs w:val="22"/>
        </w:rPr>
        <w:t>Documentos Revisados</w:t>
      </w:r>
      <w:bookmarkEnd w:id="101"/>
      <w:bookmarkEnd w:id="102"/>
      <w:bookmarkEnd w:id="103"/>
      <w:bookmarkEnd w:id="104"/>
      <w:bookmarkEnd w:id="105"/>
      <w:bookmarkEnd w:id="106"/>
      <w:bookmarkEnd w:id="107"/>
      <w:bookmarkEnd w:id="108"/>
      <w:bookmarkEnd w:id="109"/>
    </w:p>
    <w:tbl>
      <w:tblPr>
        <w:tblW w:w="53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3"/>
        <w:gridCol w:w="3383"/>
        <w:gridCol w:w="5811"/>
        <w:gridCol w:w="1419"/>
        <w:gridCol w:w="3235"/>
      </w:tblGrid>
      <w:tr w:rsidR="00997C0E" w:rsidRPr="00BA4F0F" w14:paraId="645AC5B9" w14:textId="77777777" w:rsidTr="009F282D">
        <w:trPr>
          <w:trHeight w:val="599"/>
          <w:jc w:val="center"/>
        </w:trPr>
        <w:tc>
          <w:tcPr>
            <w:tcW w:w="248" w:type="pct"/>
            <w:shd w:val="clear" w:color="auto" w:fill="D9D9D9"/>
            <w:vAlign w:val="center"/>
          </w:tcPr>
          <w:p w14:paraId="53531864" w14:textId="77777777" w:rsidR="00997C0E" w:rsidRPr="00BA4F0F" w:rsidRDefault="00997C0E" w:rsidP="00EA4EBB">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ID</w:t>
            </w:r>
          </w:p>
        </w:tc>
        <w:tc>
          <w:tcPr>
            <w:tcW w:w="1161" w:type="pct"/>
            <w:shd w:val="clear" w:color="auto" w:fill="D9D9D9"/>
            <w:tcMar>
              <w:top w:w="0" w:type="dxa"/>
              <w:left w:w="108" w:type="dxa"/>
              <w:bottom w:w="0" w:type="dxa"/>
              <w:right w:w="108" w:type="dxa"/>
            </w:tcMar>
            <w:vAlign w:val="center"/>
          </w:tcPr>
          <w:p w14:paraId="35DB9882" w14:textId="77777777" w:rsidR="00997C0E" w:rsidRPr="00BA4F0F" w:rsidRDefault="00997C0E" w:rsidP="00EA4EBB">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Nombre del documento revisado</w:t>
            </w:r>
          </w:p>
        </w:tc>
        <w:tc>
          <w:tcPr>
            <w:tcW w:w="1994" w:type="pct"/>
            <w:shd w:val="clear" w:color="auto" w:fill="D9D9D9"/>
            <w:vAlign w:val="center"/>
          </w:tcPr>
          <w:p w14:paraId="44768772" w14:textId="77777777" w:rsidR="00997C0E" w:rsidRPr="00BA4F0F" w:rsidRDefault="00997C0E" w:rsidP="00EA4EBB">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Origen/ Fuente </w:t>
            </w:r>
          </w:p>
        </w:tc>
        <w:tc>
          <w:tcPr>
            <w:tcW w:w="487" w:type="pct"/>
            <w:shd w:val="clear" w:color="auto" w:fill="D9D9D9"/>
            <w:vAlign w:val="center"/>
          </w:tcPr>
          <w:p w14:paraId="1237008D" w14:textId="77777777" w:rsidR="00997C0E" w:rsidRPr="00BA4F0F" w:rsidRDefault="00997C0E" w:rsidP="00EA4EBB">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Organismo encomendado</w:t>
            </w:r>
          </w:p>
        </w:tc>
        <w:tc>
          <w:tcPr>
            <w:tcW w:w="1110" w:type="pct"/>
            <w:shd w:val="clear" w:color="auto" w:fill="D9D9D9"/>
            <w:vAlign w:val="center"/>
          </w:tcPr>
          <w:p w14:paraId="631CD66C" w14:textId="77777777" w:rsidR="00997C0E" w:rsidRPr="00BA4F0F" w:rsidRDefault="00997C0E" w:rsidP="00EA4EBB">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Observaciones </w:t>
            </w:r>
          </w:p>
        </w:tc>
      </w:tr>
      <w:tr w:rsidR="00997C0E" w:rsidRPr="00BA4F0F" w14:paraId="23DC4632" w14:textId="77777777" w:rsidTr="006A4426">
        <w:trPr>
          <w:trHeight w:val="340"/>
          <w:jc w:val="center"/>
        </w:trPr>
        <w:tc>
          <w:tcPr>
            <w:tcW w:w="248" w:type="pct"/>
            <w:vAlign w:val="center"/>
          </w:tcPr>
          <w:p w14:paraId="096037E8" w14:textId="77777777" w:rsidR="00997C0E" w:rsidRPr="00AA6330" w:rsidRDefault="00997C0E" w:rsidP="00EA4EBB">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01</w:t>
            </w:r>
          </w:p>
        </w:tc>
        <w:tc>
          <w:tcPr>
            <w:tcW w:w="1161" w:type="pct"/>
            <w:tcMar>
              <w:top w:w="0" w:type="dxa"/>
              <w:left w:w="108" w:type="dxa"/>
              <w:bottom w:w="0" w:type="dxa"/>
              <w:right w:w="108" w:type="dxa"/>
            </w:tcMar>
            <w:vAlign w:val="center"/>
          </w:tcPr>
          <w:p w14:paraId="4B4D6FC2" w14:textId="77777777" w:rsidR="00997C0E" w:rsidRPr="00AA6330" w:rsidRDefault="00844131" w:rsidP="00EA4EBB">
            <w:pPr>
              <w:spacing w:after="0" w:line="240" w:lineRule="auto"/>
              <w:jc w:val="both"/>
              <w:rPr>
                <w:rFonts w:ascii="Calibri" w:eastAsia="Calibri" w:hAnsi="Calibri" w:cs="Times New Roman"/>
                <w:sz w:val="18"/>
                <w:szCs w:val="18"/>
                <w:lang w:val="es-ES"/>
              </w:rPr>
            </w:pPr>
            <w:r>
              <w:rPr>
                <w:rFonts w:ascii="Calibri" w:eastAsia="Calibri" w:hAnsi="Calibri" w:cs="Times New Roman"/>
                <w:sz w:val="18"/>
                <w:szCs w:val="18"/>
                <w:lang w:val="es-ES"/>
              </w:rPr>
              <w:t xml:space="preserve">Resultados de muestreos de agua realizados </w:t>
            </w:r>
            <w:r w:rsidR="00EB1FA6">
              <w:rPr>
                <w:rFonts w:ascii="Calibri" w:eastAsia="Calibri" w:hAnsi="Calibri" w:cs="Times New Roman"/>
                <w:sz w:val="18"/>
                <w:szCs w:val="18"/>
                <w:lang w:val="es-ES"/>
              </w:rPr>
              <w:t>después de incidente ambiental</w:t>
            </w:r>
            <w:r w:rsidR="00C63008">
              <w:rPr>
                <w:rFonts w:ascii="Calibri" w:eastAsia="Calibri" w:hAnsi="Calibri" w:cs="Times New Roman"/>
                <w:sz w:val="18"/>
                <w:szCs w:val="18"/>
                <w:lang w:val="es-ES"/>
              </w:rPr>
              <w:t xml:space="preserve"> </w:t>
            </w:r>
            <w:r w:rsidR="00C63008" w:rsidRPr="00C63008">
              <w:rPr>
                <w:rFonts w:ascii="Calibri" w:eastAsia="Calibri" w:hAnsi="Calibri" w:cs="Times New Roman"/>
                <w:sz w:val="18"/>
                <w:szCs w:val="18"/>
                <w:lang w:val="es-ES"/>
              </w:rPr>
              <w:t>Análisis de Calidad de Agua</w:t>
            </w:r>
          </w:p>
        </w:tc>
        <w:tc>
          <w:tcPr>
            <w:tcW w:w="1994" w:type="pct"/>
            <w:vAlign w:val="center"/>
          </w:tcPr>
          <w:p w14:paraId="74C55352" w14:textId="77777777" w:rsidR="00997C0E" w:rsidRPr="00AA6330" w:rsidRDefault="00997C0E" w:rsidP="00EA4EBB">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511A5591" w14:textId="77777777" w:rsidR="00997C0E" w:rsidRPr="00AA6330" w:rsidRDefault="00997C0E" w:rsidP="00EA4EBB">
            <w:pPr>
              <w:spacing w:after="0" w:line="240" w:lineRule="auto"/>
              <w:jc w:val="center"/>
              <w:rPr>
                <w:rFonts w:ascii="Calibri" w:eastAsia="Calibri" w:hAnsi="Calibri" w:cs="Times New Roman"/>
                <w:sz w:val="18"/>
                <w:szCs w:val="18"/>
                <w:lang w:val="es-ES" w:eastAsia="es-ES"/>
              </w:rPr>
            </w:pPr>
            <w:r w:rsidRPr="00AA6330">
              <w:rPr>
                <w:rFonts w:ascii="Calibri" w:eastAsia="Calibri" w:hAnsi="Calibri" w:cs="Times New Roman"/>
                <w:sz w:val="18"/>
                <w:szCs w:val="18"/>
                <w:lang w:val="es-ES" w:eastAsia="es-ES"/>
              </w:rPr>
              <w:t>SMA</w:t>
            </w:r>
          </w:p>
        </w:tc>
        <w:tc>
          <w:tcPr>
            <w:tcW w:w="1110" w:type="pct"/>
            <w:vAlign w:val="center"/>
          </w:tcPr>
          <w:p w14:paraId="7A51815A" w14:textId="77777777" w:rsidR="00997C0E" w:rsidRPr="00AA6330" w:rsidRDefault="00796E32" w:rsidP="006A4426">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Entrega dentro del plazo</w:t>
            </w:r>
            <w:r w:rsidRPr="00AA6330">
              <w:rPr>
                <w:rFonts w:ascii="Calibri" w:eastAsia="Calibri" w:hAnsi="Calibri" w:cs="Times New Roman"/>
                <w:sz w:val="18"/>
                <w:szCs w:val="18"/>
                <w:lang w:val="es-ES"/>
              </w:rPr>
              <w:t>. (Anexo 2).</w:t>
            </w:r>
          </w:p>
        </w:tc>
      </w:tr>
      <w:tr w:rsidR="00997C0E" w:rsidRPr="00BA4F0F" w14:paraId="2DD5B0FA" w14:textId="77777777" w:rsidTr="006A4426">
        <w:trPr>
          <w:trHeight w:val="300"/>
          <w:jc w:val="center"/>
        </w:trPr>
        <w:tc>
          <w:tcPr>
            <w:tcW w:w="248" w:type="pct"/>
            <w:vAlign w:val="center"/>
          </w:tcPr>
          <w:p w14:paraId="547DA03D" w14:textId="77777777" w:rsidR="00997C0E" w:rsidRPr="00AA6330" w:rsidRDefault="001B068C" w:rsidP="00EA4EBB">
            <w:pPr>
              <w:spacing w:after="0" w:line="240" w:lineRule="auto"/>
              <w:jc w:val="center"/>
              <w:rPr>
                <w:rFonts w:ascii="Calibri" w:eastAsia="Calibri" w:hAnsi="Calibri" w:cs="Times New Roman"/>
                <w:sz w:val="18"/>
                <w:szCs w:val="18"/>
                <w:lang w:val="es-ES"/>
              </w:rPr>
            </w:pPr>
            <w:r w:rsidRPr="001B068C">
              <w:rPr>
                <w:rFonts w:ascii="Calibri" w:eastAsia="Calibri" w:hAnsi="Calibri" w:cs="Times New Roman"/>
                <w:sz w:val="18"/>
                <w:szCs w:val="18"/>
                <w:lang w:val="es-ES"/>
              </w:rPr>
              <w:t>4503</w:t>
            </w:r>
          </w:p>
        </w:tc>
        <w:tc>
          <w:tcPr>
            <w:tcW w:w="1161" w:type="pct"/>
            <w:tcMar>
              <w:top w:w="0" w:type="dxa"/>
              <w:left w:w="108" w:type="dxa"/>
              <w:bottom w:w="0" w:type="dxa"/>
              <w:right w:w="108" w:type="dxa"/>
            </w:tcMar>
            <w:vAlign w:val="center"/>
          </w:tcPr>
          <w:p w14:paraId="72792736" w14:textId="77777777" w:rsidR="00997C0E" w:rsidRPr="00AA6330" w:rsidRDefault="006F7F17" w:rsidP="00EA4EBB">
            <w:pPr>
              <w:spacing w:after="0" w:line="240" w:lineRule="auto"/>
              <w:jc w:val="both"/>
              <w:rPr>
                <w:rFonts w:ascii="Calibri" w:eastAsia="Calibri" w:hAnsi="Calibri" w:cs="Times New Roman"/>
                <w:sz w:val="18"/>
                <w:szCs w:val="18"/>
                <w:lang w:val="es-ES"/>
              </w:rPr>
            </w:pPr>
            <w:r w:rsidRPr="002C6D5D">
              <w:rPr>
                <w:rFonts w:ascii="Calibri" w:eastAsia="Calibri" w:hAnsi="Calibri" w:cs="Times New Roman"/>
                <w:sz w:val="18"/>
                <w:szCs w:val="18"/>
                <w:lang w:val="es-ES"/>
              </w:rPr>
              <w:t>Reporte de Inspección del día 5 de febrero de 2019</w:t>
            </w:r>
            <w:r w:rsidR="00844131">
              <w:rPr>
                <w:rFonts w:ascii="Calibri" w:eastAsia="Calibri" w:hAnsi="Calibri" w:cs="Times New Roman"/>
                <w:sz w:val="18"/>
                <w:szCs w:val="18"/>
                <w:lang w:val="es-ES"/>
              </w:rPr>
              <w:t>.</w:t>
            </w:r>
          </w:p>
        </w:tc>
        <w:tc>
          <w:tcPr>
            <w:tcW w:w="1994" w:type="pct"/>
            <w:vAlign w:val="center"/>
          </w:tcPr>
          <w:p w14:paraId="2CE247C4" w14:textId="77777777" w:rsidR="00997C0E" w:rsidRPr="00AA6330" w:rsidRDefault="00997C0E" w:rsidP="00EA4EBB">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7FE7FB7F" w14:textId="77777777" w:rsidR="00997C0E" w:rsidRPr="00AA6330" w:rsidRDefault="00997C0E" w:rsidP="00EA4EBB">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110" w:type="pct"/>
            <w:vAlign w:val="center"/>
          </w:tcPr>
          <w:p w14:paraId="01A83A6A" w14:textId="77777777" w:rsidR="00997C0E" w:rsidRPr="00AA6330" w:rsidRDefault="004778EC" w:rsidP="00D479AD">
            <w:pPr>
              <w:spacing w:after="0" w:line="240" w:lineRule="auto"/>
              <w:jc w:val="both"/>
              <w:rPr>
                <w:rFonts w:ascii="Calibri" w:eastAsia="Calibri" w:hAnsi="Calibri" w:cs="Times New Roman"/>
                <w:sz w:val="18"/>
                <w:szCs w:val="18"/>
                <w:lang w:val="es-ES"/>
              </w:rPr>
            </w:pPr>
            <w:r>
              <w:rPr>
                <w:rFonts w:ascii="Calibri" w:eastAsia="Calibri" w:hAnsi="Calibri" w:cs="Times New Roman"/>
                <w:sz w:val="18"/>
                <w:szCs w:val="18"/>
                <w:lang w:val="es-ES"/>
              </w:rPr>
              <w:t>Entrega dentro del plazo</w:t>
            </w:r>
            <w:r w:rsidR="006A4426">
              <w:rPr>
                <w:rFonts w:ascii="Calibri" w:eastAsia="Calibri" w:hAnsi="Calibri" w:cs="Times New Roman"/>
                <w:sz w:val="18"/>
                <w:szCs w:val="18"/>
                <w:lang w:val="es-ES"/>
              </w:rPr>
              <w:t xml:space="preserve"> a través de módulo de incidentes ambiental SISFA</w:t>
            </w:r>
            <w:r w:rsidR="00D479AD">
              <w:rPr>
                <w:rFonts w:ascii="Calibri" w:eastAsia="Calibri" w:hAnsi="Calibri" w:cs="Times New Roman"/>
                <w:sz w:val="18"/>
                <w:szCs w:val="18"/>
                <w:lang w:val="es-ES"/>
              </w:rPr>
              <w:t>, adjunto informe final</w:t>
            </w:r>
            <w:r w:rsidRPr="00AA6330">
              <w:rPr>
                <w:rFonts w:ascii="Calibri" w:eastAsia="Calibri" w:hAnsi="Calibri" w:cs="Times New Roman"/>
                <w:sz w:val="18"/>
                <w:szCs w:val="18"/>
                <w:lang w:val="es-ES"/>
              </w:rPr>
              <w:t xml:space="preserve"> (Anexo 2).</w:t>
            </w:r>
          </w:p>
        </w:tc>
      </w:tr>
      <w:tr w:rsidR="00D479AD" w:rsidRPr="00BA4F0F" w14:paraId="45F189EB" w14:textId="77777777" w:rsidTr="00D479AD">
        <w:trPr>
          <w:trHeight w:val="707"/>
          <w:jc w:val="center"/>
        </w:trPr>
        <w:tc>
          <w:tcPr>
            <w:tcW w:w="248" w:type="pct"/>
            <w:vAlign w:val="center"/>
          </w:tcPr>
          <w:p w14:paraId="79F330B3" w14:textId="77777777" w:rsidR="00D479AD" w:rsidRDefault="00D479AD" w:rsidP="00D479AD">
            <w:pPr>
              <w:spacing w:after="0"/>
              <w:jc w:val="cente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01A02C1E" w14:textId="77777777" w:rsidR="00D479AD" w:rsidRPr="00AA6330" w:rsidRDefault="00D479AD" w:rsidP="00D479AD">
            <w:pPr>
              <w:spacing w:after="0" w:line="240" w:lineRule="auto"/>
              <w:jc w:val="both"/>
              <w:rPr>
                <w:rFonts w:ascii="Calibri" w:eastAsia="Calibri" w:hAnsi="Calibri" w:cs="Times New Roman"/>
                <w:sz w:val="18"/>
                <w:szCs w:val="18"/>
                <w:lang w:val="es-ES"/>
              </w:rPr>
            </w:pPr>
            <w:r>
              <w:rPr>
                <w:rFonts w:ascii="Calibri" w:eastAsia="Calibri" w:hAnsi="Calibri" w:cs="Times New Roman"/>
                <w:sz w:val="18"/>
                <w:szCs w:val="18"/>
                <w:lang w:val="es-ES"/>
              </w:rPr>
              <w:t>Plan de saneamiento de las zonas afectadas, con su respectivo carta Gantt y plazos.</w:t>
            </w:r>
          </w:p>
        </w:tc>
        <w:tc>
          <w:tcPr>
            <w:tcW w:w="1994" w:type="pct"/>
            <w:vAlign w:val="center"/>
          </w:tcPr>
          <w:p w14:paraId="78C9381D"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5A7A99BC"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110" w:type="pct"/>
          </w:tcPr>
          <w:p w14:paraId="2C68A793"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r w:rsidR="00D479AD" w:rsidRPr="00BA4F0F" w14:paraId="1F0EEC84" w14:textId="77777777" w:rsidTr="009F282D">
        <w:trPr>
          <w:trHeight w:val="315"/>
          <w:jc w:val="center"/>
        </w:trPr>
        <w:tc>
          <w:tcPr>
            <w:tcW w:w="248" w:type="pct"/>
            <w:vAlign w:val="center"/>
          </w:tcPr>
          <w:p w14:paraId="5E44DC34" w14:textId="77777777" w:rsidR="00D479AD" w:rsidRDefault="00D479AD" w:rsidP="00D479AD">
            <w:pPr>
              <w:spacing w:after="0"/>
              <w:jc w:val="cente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12C09CF2" w14:textId="77777777" w:rsidR="00D479AD" w:rsidRPr="00AA6330" w:rsidRDefault="00D479AD" w:rsidP="00D479AD">
            <w:pPr>
              <w:spacing w:after="0" w:line="240" w:lineRule="auto"/>
              <w:jc w:val="both"/>
              <w:rPr>
                <w:rFonts w:ascii="Calibri" w:eastAsia="Calibri" w:hAnsi="Calibri" w:cs="Times New Roman"/>
                <w:sz w:val="18"/>
                <w:szCs w:val="18"/>
                <w:lang w:val="es-ES"/>
              </w:rPr>
            </w:pPr>
            <w:r w:rsidRPr="0016782E">
              <w:rPr>
                <w:rFonts w:ascii="Calibri" w:eastAsia="Calibri" w:hAnsi="Calibri" w:cs="Times New Roman"/>
                <w:sz w:val="18"/>
                <w:szCs w:val="18"/>
                <w:lang w:val="es-ES"/>
              </w:rPr>
              <w:t>Informe sobre la mantención del túnel</w:t>
            </w:r>
            <w:r>
              <w:rPr>
                <w:rFonts w:ascii="Arial" w:hAnsi="Arial" w:cs="Arial"/>
                <w:sz w:val="24"/>
                <w:szCs w:val="24"/>
              </w:rPr>
              <w:t xml:space="preserve"> </w:t>
            </w:r>
            <w:r>
              <w:rPr>
                <w:rFonts w:ascii="Calibri" w:eastAsia="Calibri" w:hAnsi="Calibri" w:cs="Times New Roman"/>
                <w:sz w:val="18"/>
                <w:szCs w:val="18"/>
                <w:lang w:val="es-ES"/>
              </w:rPr>
              <w:t>de la canal de pulpa mineral, Tramo Planta Sewell- Colón.</w:t>
            </w:r>
          </w:p>
        </w:tc>
        <w:tc>
          <w:tcPr>
            <w:tcW w:w="1994" w:type="pct"/>
            <w:vAlign w:val="center"/>
          </w:tcPr>
          <w:p w14:paraId="0251B288"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133AAAE1" w14:textId="77777777" w:rsidR="00D479AD" w:rsidRPr="00AA6330" w:rsidRDefault="00D479AD" w:rsidP="00D479AD">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110" w:type="pct"/>
          </w:tcPr>
          <w:p w14:paraId="4CBA384E"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r w:rsidR="00D479AD" w:rsidRPr="00BA4F0F" w14:paraId="029C43F6" w14:textId="77777777" w:rsidTr="009F282D">
        <w:trPr>
          <w:trHeight w:val="315"/>
          <w:jc w:val="center"/>
        </w:trPr>
        <w:tc>
          <w:tcPr>
            <w:tcW w:w="248" w:type="pct"/>
            <w:vAlign w:val="center"/>
          </w:tcPr>
          <w:p w14:paraId="1A94582D" w14:textId="77777777" w:rsidR="00D479AD" w:rsidRDefault="00D479AD" w:rsidP="00D479AD">
            <w:pPr>
              <w:spacing w:after="0"/>
              <w:jc w:val="cente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4807701E" w14:textId="77777777" w:rsidR="00D479AD" w:rsidRDefault="00D479AD" w:rsidP="00D479AD">
            <w:pPr>
              <w:autoSpaceDE w:val="0"/>
              <w:autoSpaceDN w:val="0"/>
              <w:adjustRightInd w:val="0"/>
              <w:spacing w:after="0" w:line="240" w:lineRule="auto"/>
              <w:jc w:val="both"/>
              <w:rPr>
                <w:rFonts w:ascii="Calibri" w:eastAsia="Calibri" w:hAnsi="Calibri" w:cs="Times New Roman"/>
                <w:sz w:val="18"/>
                <w:szCs w:val="18"/>
                <w:lang w:val="es-ES"/>
              </w:rPr>
            </w:pPr>
            <w:r w:rsidRPr="0016782E">
              <w:rPr>
                <w:rFonts w:ascii="Calibri" w:eastAsia="Calibri" w:hAnsi="Calibri" w:cs="Times New Roman"/>
                <w:sz w:val="18"/>
                <w:szCs w:val="18"/>
                <w:lang w:val="es-ES"/>
              </w:rPr>
              <w:t>Copia de la última versión del Plan de Prevención de Contingencias y</w:t>
            </w:r>
            <w:r>
              <w:rPr>
                <w:rFonts w:ascii="Calibri" w:eastAsia="Calibri" w:hAnsi="Calibri" w:cs="Times New Roman"/>
                <w:sz w:val="18"/>
                <w:szCs w:val="18"/>
                <w:lang w:val="es-ES"/>
              </w:rPr>
              <w:t xml:space="preserve"> </w:t>
            </w:r>
            <w:r w:rsidRPr="0016782E">
              <w:rPr>
                <w:rFonts w:ascii="Calibri" w:eastAsia="Calibri" w:hAnsi="Calibri" w:cs="Times New Roman"/>
                <w:sz w:val="18"/>
                <w:szCs w:val="18"/>
                <w:lang w:val="es-ES"/>
              </w:rPr>
              <w:t>Emergencias</w:t>
            </w:r>
            <w:r>
              <w:rPr>
                <w:rFonts w:ascii="Arial" w:hAnsi="Arial" w:cs="Arial"/>
                <w:sz w:val="24"/>
                <w:szCs w:val="24"/>
              </w:rPr>
              <w:t xml:space="preserve"> </w:t>
            </w:r>
            <w:r>
              <w:rPr>
                <w:rFonts w:ascii="Calibri" w:eastAsia="Calibri" w:hAnsi="Calibri" w:cs="Times New Roman"/>
                <w:sz w:val="18"/>
                <w:szCs w:val="18"/>
                <w:lang w:val="es-ES"/>
              </w:rPr>
              <w:t>asociados a la RCA N° 252/2013.</w:t>
            </w:r>
          </w:p>
        </w:tc>
        <w:tc>
          <w:tcPr>
            <w:tcW w:w="1994" w:type="pct"/>
            <w:vAlign w:val="center"/>
          </w:tcPr>
          <w:p w14:paraId="60650A76"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1F4F295C" w14:textId="77777777" w:rsidR="00D479AD" w:rsidRPr="003F1205" w:rsidRDefault="00D479AD" w:rsidP="00D479AD">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110" w:type="pct"/>
          </w:tcPr>
          <w:p w14:paraId="3AF275C1"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r w:rsidR="00D479AD" w:rsidRPr="00BA4F0F" w14:paraId="6CC65E24" w14:textId="77777777" w:rsidTr="009F282D">
        <w:trPr>
          <w:trHeight w:val="315"/>
          <w:jc w:val="center"/>
        </w:trPr>
        <w:tc>
          <w:tcPr>
            <w:tcW w:w="248" w:type="pct"/>
            <w:vAlign w:val="center"/>
          </w:tcPr>
          <w:p w14:paraId="3FE7D57C" w14:textId="77777777" w:rsidR="00D479AD" w:rsidRDefault="00D479AD" w:rsidP="00D479AD">
            <w:pPr>
              <w:spacing w:after="0"/>
              <w:jc w:val="cente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3BF5DAD4" w14:textId="77777777" w:rsidR="00D479AD" w:rsidRDefault="00D479AD" w:rsidP="00D479AD">
            <w:pPr>
              <w:spacing w:after="0" w:line="240" w:lineRule="auto"/>
              <w:jc w:val="both"/>
              <w:rPr>
                <w:rFonts w:ascii="Calibri" w:eastAsia="Calibri" w:hAnsi="Calibri" w:cs="Times New Roman"/>
                <w:sz w:val="18"/>
                <w:szCs w:val="18"/>
                <w:lang w:val="es-ES"/>
              </w:rPr>
            </w:pPr>
            <w:r w:rsidRPr="0016782E">
              <w:rPr>
                <w:rFonts w:ascii="Calibri" w:eastAsia="Calibri" w:hAnsi="Calibri" w:cs="Times New Roman"/>
                <w:sz w:val="18"/>
                <w:szCs w:val="18"/>
                <w:lang w:val="es-ES"/>
              </w:rPr>
              <w:t>Estimación del volumen de pulpa</w:t>
            </w:r>
            <w:r>
              <w:rPr>
                <w:rFonts w:ascii="Calibri" w:eastAsia="Calibri" w:hAnsi="Calibri" w:cs="Times New Roman"/>
                <w:sz w:val="18"/>
                <w:szCs w:val="18"/>
                <w:lang w:val="es-ES"/>
              </w:rPr>
              <w:t xml:space="preserve"> mineral</w:t>
            </w:r>
            <w:r w:rsidRPr="0016782E">
              <w:rPr>
                <w:rFonts w:ascii="Calibri" w:eastAsia="Calibri" w:hAnsi="Calibri" w:cs="Times New Roman"/>
                <w:sz w:val="18"/>
                <w:szCs w:val="18"/>
                <w:lang w:val="es-ES"/>
              </w:rPr>
              <w:t xml:space="preserve"> derramada</w:t>
            </w:r>
          </w:p>
        </w:tc>
        <w:tc>
          <w:tcPr>
            <w:tcW w:w="1994" w:type="pct"/>
            <w:vAlign w:val="center"/>
          </w:tcPr>
          <w:p w14:paraId="61D8CD42"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55473970" w14:textId="77777777" w:rsidR="00D479AD" w:rsidRPr="003F1205" w:rsidRDefault="00D479AD" w:rsidP="00D479AD">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110" w:type="pct"/>
          </w:tcPr>
          <w:p w14:paraId="28735D13"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r w:rsidR="00D479AD" w:rsidRPr="00BA4F0F" w14:paraId="5F11D828" w14:textId="77777777" w:rsidTr="009F282D">
        <w:trPr>
          <w:trHeight w:val="315"/>
          <w:jc w:val="center"/>
        </w:trPr>
        <w:tc>
          <w:tcPr>
            <w:tcW w:w="248" w:type="pct"/>
            <w:vAlign w:val="center"/>
          </w:tcPr>
          <w:p w14:paraId="11168CC8" w14:textId="77777777" w:rsidR="00D479AD" w:rsidRPr="0065171E" w:rsidRDefault="00D479AD" w:rsidP="00D479AD">
            <w:pPr>
              <w:spacing w:after="0"/>
              <w:jc w:val="center"/>
              <w:rPr>
                <w:rFonts w:ascii="Calibri" w:eastAsia="Calibri" w:hAnsi="Calibri" w:cs="Times New Roman"/>
                <w:sz w:val="18"/>
                <w:szCs w:val="18"/>
                <w:lang w:val="es-ES"/>
              </w:rP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29239851" w14:textId="77777777" w:rsidR="00D479AD" w:rsidRPr="0016782E" w:rsidRDefault="00D479AD" w:rsidP="00D479AD">
            <w:pPr>
              <w:spacing w:after="0" w:line="240" w:lineRule="auto"/>
              <w:jc w:val="both"/>
              <w:rPr>
                <w:rFonts w:ascii="Calibri" w:eastAsia="Calibri" w:hAnsi="Calibri" w:cs="Times New Roman"/>
                <w:sz w:val="18"/>
                <w:szCs w:val="18"/>
                <w:lang w:val="es-ES"/>
              </w:rPr>
            </w:pPr>
            <w:r w:rsidRPr="00C63008">
              <w:rPr>
                <w:rFonts w:ascii="Calibri" w:eastAsia="Calibri" w:hAnsi="Calibri" w:cs="Times New Roman"/>
                <w:sz w:val="18"/>
                <w:szCs w:val="18"/>
                <w:lang w:val="es-ES"/>
              </w:rPr>
              <w:t>Análisis de Calidad de Agua</w:t>
            </w:r>
          </w:p>
        </w:tc>
        <w:tc>
          <w:tcPr>
            <w:tcW w:w="1994" w:type="pct"/>
            <w:vAlign w:val="center"/>
          </w:tcPr>
          <w:p w14:paraId="55973617"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2502E1F4" w14:textId="77777777" w:rsidR="00D479AD" w:rsidRPr="003F1205" w:rsidRDefault="00D479AD" w:rsidP="00D479AD">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110" w:type="pct"/>
          </w:tcPr>
          <w:p w14:paraId="7AA3200F"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r w:rsidR="00D479AD" w:rsidRPr="00BA4F0F" w14:paraId="7457C303" w14:textId="77777777" w:rsidTr="009F282D">
        <w:trPr>
          <w:trHeight w:val="315"/>
          <w:jc w:val="center"/>
        </w:trPr>
        <w:tc>
          <w:tcPr>
            <w:tcW w:w="248" w:type="pct"/>
            <w:vAlign w:val="center"/>
          </w:tcPr>
          <w:p w14:paraId="4A9E6859" w14:textId="77777777" w:rsidR="00D479AD" w:rsidRPr="0065171E" w:rsidRDefault="00D479AD" w:rsidP="00D479AD">
            <w:pPr>
              <w:spacing w:after="0"/>
              <w:jc w:val="center"/>
              <w:rPr>
                <w:rFonts w:ascii="Calibri" w:eastAsia="Calibri" w:hAnsi="Calibri" w:cs="Times New Roman"/>
                <w:sz w:val="18"/>
                <w:szCs w:val="18"/>
                <w:lang w:val="es-ES"/>
              </w:rPr>
            </w:pPr>
            <w:r w:rsidRPr="0065171E">
              <w:rPr>
                <w:rFonts w:ascii="Calibri" w:eastAsia="Calibri" w:hAnsi="Calibri" w:cs="Times New Roman"/>
                <w:sz w:val="18"/>
                <w:szCs w:val="18"/>
                <w:lang w:val="es-ES"/>
              </w:rPr>
              <w:t>4503</w:t>
            </w:r>
          </w:p>
        </w:tc>
        <w:tc>
          <w:tcPr>
            <w:tcW w:w="1161" w:type="pct"/>
            <w:tcMar>
              <w:top w:w="0" w:type="dxa"/>
              <w:left w:w="70" w:type="dxa"/>
              <w:bottom w:w="0" w:type="dxa"/>
              <w:right w:w="70" w:type="dxa"/>
            </w:tcMar>
            <w:vAlign w:val="center"/>
          </w:tcPr>
          <w:p w14:paraId="3A15F4CD" w14:textId="77777777" w:rsidR="00D479AD" w:rsidRPr="00C63008" w:rsidRDefault="00D479AD" w:rsidP="00D479AD">
            <w:pPr>
              <w:spacing w:after="0" w:line="240" w:lineRule="auto"/>
              <w:jc w:val="both"/>
              <w:rPr>
                <w:rFonts w:ascii="Calibri" w:eastAsia="Calibri" w:hAnsi="Calibri" w:cs="Times New Roman"/>
                <w:sz w:val="18"/>
                <w:szCs w:val="18"/>
                <w:lang w:val="es-ES"/>
              </w:rPr>
            </w:pPr>
            <w:r w:rsidRPr="006470A5">
              <w:rPr>
                <w:rFonts w:ascii="Calibri" w:eastAsia="Calibri" w:hAnsi="Calibri" w:cs="Times New Roman"/>
                <w:sz w:val="18"/>
                <w:szCs w:val="18"/>
                <w:lang w:val="es-ES"/>
              </w:rPr>
              <w:t>Medidas de Prevención Adicional</w:t>
            </w:r>
          </w:p>
        </w:tc>
        <w:tc>
          <w:tcPr>
            <w:tcW w:w="1994" w:type="pct"/>
            <w:vAlign w:val="center"/>
          </w:tcPr>
          <w:p w14:paraId="775D2779" w14:textId="77777777" w:rsidR="00D479AD" w:rsidRPr="00AA6330" w:rsidRDefault="00D479AD" w:rsidP="00D479AD">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4BC04657" w14:textId="77777777" w:rsidR="00D479AD" w:rsidRPr="003F1205" w:rsidRDefault="00D479AD" w:rsidP="00D479AD">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110" w:type="pct"/>
          </w:tcPr>
          <w:p w14:paraId="2A575B56" w14:textId="77777777" w:rsidR="00D479AD" w:rsidRDefault="00D479AD" w:rsidP="00D479AD">
            <w:pPr>
              <w:spacing w:after="0"/>
              <w:jc w:val="both"/>
            </w:pPr>
            <w:r w:rsidRPr="00DE6817">
              <w:rPr>
                <w:rFonts w:ascii="Calibri" w:eastAsia="Calibri" w:hAnsi="Calibri" w:cs="Times New Roman"/>
                <w:sz w:val="18"/>
                <w:szCs w:val="18"/>
                <w:lang w:val="es-ES"/>
              </w:rPr>
              <w:t>Entrega dentro del plazo a través de módulo de incidentes ambiental SISFA, adjunto informe final (Anexo 2).</w:t>
            </w:r>
          </w:p>
        </w:tc>
      </w:tr>
    </w:tbl>
    <w:p w14:paraId="65E142F2" w14:textId="77777777" w:rsidR="00997C0E" w:rsidRDefault="00997C0E" w:rsidP="00997C0E">
      <w:pPr>
        <w:pStyle w:val="Ttulo1"/>
        <w:numPr>
          <w:ilvl w:val="0"/>
          <w:numId w:val="0"/>
        </w:numPr>
        <w:ind w:left="432"/>
      </w:pPr>
    </w:p>
    <w:p w14:paraId="0DD23DAC" w14:textId="77777777" w:rsidR="002251AC" w:rsidRDefault="002251AC" w:rsidP="002251AC">
      <w:pPr>
        <w:pStyle w:val="Ttulo2"/>
        <w:numPr>
          <w:ilvl w:val="0"/>
          <w:numId w:val="0"/>
        </w:numPr>
        <w:ind w:left="1286"/>
      </w:pPr>
    </w:p>
    <w:p w14:paraId="55949758" w14:textId="77777777" w:rsidR="00844131" w:rsidRPr="00844131" w:rsidRDefault="00844131" w:rsidP="00844131">
      <w:pPr>
        <w:sectPr w:rsidR="00844131" w:rsidRPr="00844131" w:rsidSect="002251AC">
          <w:pgSz w:w="15840" w:h="12240" w:orient="landscape" w:code="1"/>
          <w:pgMar w:top="992" w:right="1134" w:bottom="1134" w:left="1134" w:header="709" w:footer="709" w:gutter="0"/>
          <w:cols w:space="708"/>
          <w:docGrid w:linePitch="360"/>
        </w:sectPr>
      </w:pPr>
    </w:p>
    <w:p w14:paraId="407EFD16" w14:textId="77777777" w:rsidR="001A526B" w:rsidRDefault="005262FB" w:rsidP="00373994">
      <w:pPr>
        <w:pStyle w:val="IFA1"/>
      </w:pPr>
      <w:bookmarkStart w:id="110" w:name="_Toc3978708"/>
      <w:r>
        <w:lastRenderedPageBreak/>
        <w:t>HECHOS CONSTATADOS</w:t>
      </w:r>
      <w:bookmarkEnd w:id="110"/>
    </w:p>
    <w:p w14:paraId="62C000F8" w14:textId="77777777" w:rsidR="00BA1AC3" w:rsidRPr="00BA1AC3" w:rsidRDefault="00BA1AC3" w:rsidP="00BA1AC3">
      <w:pPr>
        <w:pStyle w:val="Ttulo1"/>
        <w:numPr>
          <w:ilvl w:val="0"/>
          <w:numId w:val="0"/>
        </w:numPr>
        <w:ind w:left="567"/>
      </w:pPr>
    </w:p>
    <w:p w14:paraId="7AF20AF9" w14:textId="1643582A" w:rsidR="00C94F31" w:rsidRDefault="00B74711" w:rsidP="004A6EED">
      <w:pPr>
        <w:pStyle w:val="Ttulo1"/>
        <w:ind w:left="708" w:hanging="708"/>
      </w:pPr>
      <w:bookmarkStart w:id="111" w:name="_Toc3978709"/>
      <w:r>
        <w:t>Incidente Ambiental por rotura</w:t>
      </w:r>
      <w:r w:rsidR="006B0F48">
        <w:t xml:space="preserve"> </w:t>
      </w:r>
      <w:r>
        <w:t>de canal de conducción de pulpa mineral tramo Planta Sewell</w:t>
      </w:r>
      <w:r w:rsidR="006B0F48">
        <w:t>-Colon</w:t>
      </w:r>
      <w:r w:rsidR="00773538">
        <w:t>.</w:t>
      </w:r>
      <w:bookmarkEnd w:id="93"/>
      <w:bookmarkEnd w:id="94"/>
      <w:bookmarkEnd w:id="95"/>
      <w:bookmarkEnd w:id="96"/>
      <w:bookmarkEnd w:id="97"/>
      <w:bookmarkEnd w:id="98"/>
      <w:bookmarkEnd w:id="99"/>
      <w:bookmarkEnd w:id="100"/>
      <w:bookmarkEnd w:id="111"/>
    </w:p>
    <w:tbl>
      <w:tblPr>
        <w:tblStyle w:val="Tablaconcuadrcula"/>
        <w:tblpPr w:leftFromText="141" w:rightFromText="141" w:vertAnchor="text" w:tblpY="1"/>
        <w:tblOverlap w:val="never"/>
        <w:tblW w:w="5001" w:type="pct"/>
        <w:tblLook w:val="04A0" w:firstRow="1" w:lastRow="0" w:firstColumn="1" w:lastColumn="0" w:noHBand="0" w:noVBand="1"/>
      </w:tblPr>
      <w:tblGrid>
        <w:gridCol w:w="3115"/>
        <w:gridCol w:w="10450"/>
      </w:tblGrid>
      <w:tr w:rsidR="00C94F31" w:rsidRPr="00D42470" w14:paraId="77FC7A53" w14:textId="77777777" w:rsidTr="009F282D">
        <w:trPr>
          <w:trHeight w:val="142"/>
        </w:trPr>
        <w:tc>
          <w:tcPr>
            <w:tcW w:w="1148" w:type="pct"/>
          </w:tcPr>
          <w:p w14:paraId="329BED57" w14:textId="77777777" w:rsidR="00C94F31" w:rsidRPr="00D42470" w:rsidRDefault="00C94F31" w:rsidP="009F282D">
            <w:r w:rsidRPr="00D42470">
              <w:rPr>
                <w:rFonts w:eastAsia="Times New Roman"/>
                <w:b/>
                <w:bCs/>
                <w:color w:val="000000"/>
                <w:lang w:eastAsia="es-CL"/>
              </w:rPr>
              <w:t>Número de hecho constatado: 1</w:t>
            </w:r>
          </w:p>
        </w:tc>
        <w:tc>
          <w:tcPr>
            <w:tcW w:w="3852" w:type="pct"/>
          </w:tcPr>
          <w:p w14:paraId="22ECF840" w14:textId="77777777" w:rsidR="00C94F31" w:rsidRPr="00D42470" w:rsidRDefault="00C94F31" w:rsidP="009F282D">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60503B">
              <w:rPr>
                <w:rFonts w:eastAsia="Times New Roman"/>
                <w:color w:val="000000"/>
                <w:lang w:eastAsia="es-CL"/>
              </w:rPr>
              <w:t>1,</w:t>
            </w:r>
            <w:r w:rsidR="00B7465B">
              <w:rPr>
                <w:rFonts w:eastAsia="Times New Roman"/>
                <w:color w:val="000000"/>
                <w:lang w:eastAsia="es-CL"/>
              </w:rPr>
              <w:t xml:space="preserve"> </w:t>
            </w:r>
            <w:r w:rsidR="0060503B">
              <w:rPr>
                <w:rFonts w:eastAsia="Times New Roman"/>
                <w:color w:val="000000"/>
                <w:lang w:eastAsia="es-CL"/>
              </w:rPr>
              <w:t>2,</w:t>
            </w:r>
            <w:r w:rsidR="00B7465B">
              <w:rPr>
                <w:rFonts w:eastAsia="Times New Roman"/>
                <w:color w:val="000000"/>
                <w:lang w:eastAsia="es-CL"/>
              </w:rPr>
              <w:t xml:space="preserve"> </w:t>
            </w:r>
            <w:r w:rsidR="0060503B">
              <w:rPr>
                <w:rFonts w:eastAsia="Times New Roman"/>
                <w:color w:val="000000"/>
                <w:lang w:eastAsia="es-CL"/>
              </w:rPr>
              <w:t>3</w:t>
            </w:r>
            <w:r w:rsidR="00B7465B">
              <w:rPr>
                <w:rFonts w:eastAsia="Times New Roman"/>
                <w:color w:val="000000"/>
                <w:lang w:eastAsia="es-CL"/>
              </w:rPr>
              <w:t>, 4, 5 y 6</w:t>
            </w:r>
          </w:p>
        </w:tc>
      </w:tr>
      <w:tr w:rsidR="00C94F31" w:rsidRPr="002445C4" w14:paraId="017408FB" w14:textId="77777777" w:rsidTr="00C94F31">
        <w:trPr>
          <w:trHeight w:val="319"/>
        </w:trPr>
        <w:tc>
          <w:tcPr>
            <w:tcW w:w="5000" w:type="pct"/>
            <w:gridSpan w:val="2"/>
          </w:tcPr>
          <w:p w14:paraId="2BEDC282" w14:textId="77777777" w:rsidR="00C94F31" w:rsidRPr="002445C4" w:rsidRDefault="00C94F31" w:rsidP="009F282D">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5B4BAE8C" w14:textId="77777777" w:rsidR="00C94F31" w:rsidRPr="002445C4" w:rsidRDefault="00C94F31" w:rsidP="009F282D">
            <w:pPr>
              <w:rPr>
                <w:lang w:eastAsia="es-CL"/>
              </w:rPr>
            </w:pPr>
            <w:r>
              <w:t xml:space="preserve">ID: </w:t>
            </w:r>
            <w:r w:rsidR="00B7465B" w:rsidRPr="00B7465B">
              <w:rPr>
                <w:lang w:eastAsia="es-CL"/>
              </w:rPr>
              <w:t>4503</w:t>
            </w:r>
          </w:p>
        </w:tc>
      </w:tr>
      <w:tr w:rsidR="00C94F31" w:rsidRPr="002445C4" w14:paraId="17E2F4F9" w14:textId="77777777" w:rsidTr="00902078">
        <w:trPr>
          <w:trHeight w:val="319"/>
        </w:trPr>
        <w:tc>
          <w:tcPr>
            <w:tcW w:w="5000" w:type="pct"/>
            <w:gridSpan w:val="2"/>
          </w:tcPr>
          <w:p w14:paraId="5B8929AC" w14:textId="77777777" w:rsidR="00C94F31" w:rsidRDefault="00C94F31" w:rsidP="00C94F31">
            <w:pPr>
              <w:rPr>
                <w:b/>
              </w:rPr>
            </w:pPr>
            <w:r w:rsidRPr="009A3F97">
              <w:rPr>
                <w:b/>
              </w:rPr>
              <w:t xml:space="preserve">Exigencias: </w:t>
            </w:r>
          </w:p>
          <w:p w14:paraId="381096EF" w14:textId="77777777" w:rsidR="00C94F31" w:rsidRPr="00C504EE" w:rsidRDefault="00C94F31" w:rsidP="00C94F31">
            <w:pPr>
              <w:rPr>
                <w:bCs/>
              </w:rPr>
            </w:pPr>
            <w:r>
              <w:rPr>
                <w:bCs/>
              </w:rPr>
              <w:t>Considerando 3.6.4</w:t>
            </w:r>
            <w:r w:rsidR="007729EF">
              <w:rPr>
                <w:bCs/>
              </w:rPr>
              <w:t>,</w:t>
            </w:r>
            <w:r>
              <w:rPr>
                <w:bCs/>
              </w:rPr>
              <w:t xml:space="preserve"> RCA 525</w:t>
            </w:r>
            <w:r w:rsidRPr="00C504EE">
              <w:rPr>
                <w:bCs/>
              </w:rPr>
              <w:t>/20</w:t>
            </w:r>
            <w:r>
              <w:rPr>
                <w:bCs/>
              </w:rPr>
              <w:t>13</w:t>
            </w:r>
          </w:p>
          <w:p w14:paraId="6F7B1FE5" w14:textId="77777777" w:rsidR="00C94F31" w:rsidRPr="006B0F48" w:rsidRDefault="00C94F31" w:rsidP="00C94F31">
            <w:pPr>
              <w:pStyle w:val="Listaconnmeros"/>
              <w:numPr>
                <w:ilvl w:val="0"/>
                <w:numId w:val="0"/>
              </w:numPr>
              <w:jc w:val="both"/>
              <w:rPr>
                <w:b/>
                <w:i/>
              </w:rPr>
            </w:pPr>
            <w:r w:rsidRPr="006B0F48">
              <w:rPr>
                <w:b/>
                <w:i/>
              </w:rPr>
              <w:t>Plan de Contingencias</w:t>
            </w:r>
          </w:p>
          <w:p w14:paraId="6183828F" w14:textId="77777777" w:rsidR="00C94F31" w:rsidRDefault="00C94F31" w:rsidP="00C94F31">
            <w:pPr>
              <w:pStyle w:val="Listaconnmeros"/>
              <w:numPr>
                <w:ilvl w:val="0"/>
                <w:numId w:val="0"/>
              </w:numPr>
              <w:ind w:left="360" w:hanging="360"/>
              <w:jc w:val="both"/>
              <w:rPr>
                <w:i/>
              </w:rPr>
            </w:pPr>
            <w:r w:rsidRPr="006B0F48">
              <w:rPr>
                <w:i/>
              </w:rPr>
              <w:t>Medidas asociadas a la ocurrencia de derrames para las áreas: Canal de Pulpa Sewell – Colón y Canal de Relaves Colón – Carén.</w:t>
            </w:r>
          </w:p>
          <w:p w14:paraId="0D349739" w14:textId="77777777" w:rsidR="009F36B7" w:rsidRPr="00F556D7" w:rsidRDefault="009F36B7" w:rsidP="009F36B7">
            <w:pPr>
              <w:pStyle w:val="Listaconnmeros"/>
              <w:numPr>
                <w:ilvl w:val="0"/>
                <w:numId w:val="0"/>
              </w:numPr>
              <w:ind w:left="360" w:hanging="360"/>
              <w:jc w:val="both"/>
              <w:rPr>
                <w:b/>
                <w:i/>
              </w:rPr>
            </w:pPr>
            <w:r w:rsidRPr="00F556D7">
              <w:rPr>
                <w:b/>
                <w:i/>
              </w:rPr>
              <w:t>a. Área Canal de Pulpa Sewell – Colón</w:t>
            </w:r>
          </w:p>
          <w:p w14:paraId="359A0F12" w14:textId="77777777" w:rsidR="009F36B7" w:rsidRDefault="009F36B7" w:rsidP="009F36B7">
            <w:pPr>
              <w:pStyle w:val="Listaconnmeros"/>
              <w:numPr>
                <w:ilvl w:val="0"/>
                <w:numId w:val="0"/>
              </w:numPr>
              <w:jc w:val="both"/>
              <w:rPr>
                <w:i/>
              </w:rPr>
            </w:pPr>
            <w:r w:rsidRPr="009F36B7">
              <w:rPr>
                <w:i/>
              </w:rPr>
              <w:t>Para la ocurrencia de derrames en el área de la Canal de Pulpa Sewell - Colón, las medidas de aplicación inmediatas y mínimas para</w:t>
            </w:r>
            <w:r>
              <w:rPr>
                <w:i/>
              </w:rPr>
              <w:t xml:space="preserve"> </w:t>
            </w:r>
            <w:r w:rsidRPr="009F36B7">
              <w:rPr>
                <w:i/>
              </w:rPr>
              <w:t>contención y reparación de situaciones de contingencia, son las que se presentan a continuación:</w:t>
            </w:r>
          </w:p>
          <w:p w14:paraId="7240E334" w14:textId="77777777" w:rsidR="009F36B7" w:rsidRPr="002E2186" w:rsidRDefault="009F36B7" w:rsidP="009F36B7">
            <w:pPr>
              <w:pStyle w:val="Listaconnmeros"/>
              <w:numPr>
                <w:ilvl w:val="0"/>
                <w:numId w:val="0"/>
              </w:numPr>
              <w:ind w:left="360" w:hanging="360"/>
              <w:jc w:val="both"/>
              <w:rPr>
                <w:b/>
                <w:i/>
              </w:rPr>
            </w:pPr>
            <w:r w:rsidRPr="002E2186">
              <w:rPr>
                <w:b/>
                <w:i/>
              </w:rPr>
              <w:t>a.2 Embanque con rebose o Filtraciones por Fallas estructurales puntuales</w:t>
            </w:r>
            <w:r w:rsidR="00F556D7" w:rsidRPr="002E2186">
              <w:rPr>
                <w:b/>
                <w:i/>
              </w:rPr>
              <w:t>.</w:t>
            </w:r>
          </w:p>
          <w:p w14:paraId="3E592E89" w14:textId="77777777" w:rsidR="009F36B7" w:rsidRDefault="009F36B7" w:rsidP="00B64F2B">
            <w:pPr>
              <w:pStyle w:val="Listaconnmeros"/>
              <w:numPr>
                <w:ilvl w:val="0"/>
                <w:numId w:val="28"/>
              </w:numPr>
              <w:ind w:left="596" w:hanging="283"/>
              <w:jc w:val="both"/>
              <w:rPr>
                <w:i/>
              </w:rPr>
            </w:pPr>
            <w:r w:rsidRPr="009F36B7">
              <w:rPr>
                <w:i/>
              </w:rPr>
              <w:t>Solicitar al Jefe de Turno Proceso Sewell bajar el flujo de transporte de pulpa desde planta o detenerlo completamente si fuese necesario en aquellos casos que el embanque no se controle rápidamente, y por tanto el rebose continúe. Para ello, el Coordinador del Servicio de Monitoreo y Mantención de la Conducción, previa evaluación en terreno, se comunicará con el personal de la planta vía radio frecuencia o por frecuencia de radio de alto alcance (sistema Trucking).</w:t>
            </w:r>
          </w:p>
          <w:p w14:paraId="7E5B264B" w14:textId="77777777" w:rsidR="009F36B7" w:rsidRDefault="009F36B7" w:rsidP="00B64F2B">
            <w:pPr>
              <w:pStyle w:val="Listaconnmeros"/>
              <w:numPr>
                <w:ilvl w:val="0"/>
                <w:numId w:val="28"/>
              </w:numPr>
              <w:ind w:left="596" w:hanging="283"/>
              <w:jc w:val="both"/>
              <w:rPr>
                <w:i/>
              </w:rPr>
            </w:pPr>
            <w:r w:rsidRPr="009F36B7">
              <w:rPr>
                <w:i/>
              </w:rPr>
              <w:t>El Coordinador del Servicio de Monitoreo y Mantención de la Conducción solicitará en forma inmediata la conformación de una cuadrilla de emergencia para abordar la contingencia.</w:t>
            </w:r>
          </w:p>
          <w:p w14:paraId="09D8F400" w14:textId="77777777" w:rsidR="009F36B7" w:rsidRDefault="009F36B7" w:rsidP="009F36B7">
            <w:pPr>
              <w:pStyle w:val="Listaconnmeros"/>
              <w:numPr>
                <w:ilvl w:val="0"/>
                <w:numId w:val="28"/>
              </w:numPr>
              <w:ind w:left="596" w:hanging="283"/>
              <w:jc w:val="both"/>
              <w:rPr>
                <w:i/>
              </w:rPr>
            </w:pPr>
            <w:r w:rsidRPr="009F36B7">
              <w:rPr>
                <w:i/>
              </w:rPr>
              <w:t>En el caso de material derramado y de ser posible según el lugar de ocurrencia, se adoptarán acciones inmediatas para evitar la propagación o escurrimiento del derrame, tales como la formación de pretiles de confinamiento.</w:t>
            </w:r>
            <w:r>
              <w:rPr>
                <w:i/>
              </w:rPr>
              <w:t xml:space="preserve"> </w:t>
            </w:r>
          </w:p>
          <w:p w14:paraId="63155514" w14:textId="77777777" w:rsidR="009F36B7" w:rsidRPr="009F36B7" w:rsidRDefault="009F36B7" w:rsidP="009F36B7">
            <w:pPr>
              <w:pStyle w:val="Listaconnmeros"/>
              <w:numPr>
                <w:ilvl w:val="0"/>
                <w:numId w:val="28"/>
              </w:numPr>
              <w:ind w:left="596" w:hanging="283"/>
              <w:jc w:val="both"/>
              <w:rPr>
                <w:i/>
              </w:rPr>
            </w:pPr>
            <w:r w:rsidRPr="009F36B7">
              <w:rPr>
                <w:i/>
              </w:rPr>
              <w:t>Proceder a realizar las reparaciones del o los puntos con derrame utilizando los materiales disponibles (maderas, cementos de fragüe rápido, elementos sellantes, etc.)</w:t>
            </w:r>
          </w:p>
          <w:p w14:paraId="446DB921" w14:textId="77777777" w:rsidR="00C94F31" w:rsidRPr="002A05CF" w:rsidRDefault="00C94F31" w:rsidP="0014689D">
            <w:pPr>
              <w:pStyle w:val="Listaconnmeros"/>
              <w:numPr>
                <w:ilvl w:val="0"/>
                <w:numId w:val="0"/>
              </w:numPr>
              <w:ind w:left="360" w:hanging="360"/>
              <w:jc w:val="both"/>
              <w:rPr>
                <w:rFonts w:eastAsia="Times New Roman"/>
                <w:b/>
                <w:bCs/>
                <w:i/>
                <w:lang w:eastAsia="es-CL"/>
              </w:rPr>
            </w:pPr>
          </w:p>
          <w:p w14:paraId="40641129" w14:textId="77777777" w:rsidR="0014689D" w:rsidRPr="00752D83" w:rsidRDefault="0014689D" w:rsidP="0014689D">
            <w:pPr>
              <w:pStyle w:val="Listaconnmeros"/>
              <w:numPr>
                <w:ilvl w:val="0"/>
                <w:numId w:val="0"/>
              </w:numPr>
              <w:ind w:left="360" w:hanging="360"/>
              <w:jc w:val="both"/>
              <w:rPr>
                <w:rFonts w:eastAsia="Times New Roman"/>
                <w:b/>
                <w:bCs/>
                <w:i/>
                <w:lang w:eastAsia="es-CL"/>
              </w:rPr>
            </w:pPr>
            <w:r w:rsidRPr="00752D83">
              <w:rPr>
                <w:rFonts w:eastAsia="Times New Roman"/>
                <w:b/>
                <w:bCs/>
                <w:i/>
                <w:lang w:eastAsia="es-CL"/>
              </w:rPr>
              <w:t>c. Principales cursos de agua (especificando sectores) que pueden verse afectados por el derrame.</w:t>
            </w:r>
          </w:p>
          <w:p w14:paraId="59F33A7E" w14:textId="77777777" w:rsidR="0014689D" w:rsidRPr="00752D83" w:rsidRDefault="0014689D" w:rsidP="002A05CF">
            <w:pPr>
              <w:pStyle w:val="Listaconnmeros"/>
              <w:numPr>
                <w:ilvl w:val="0"/>
                <w:numId w:val="0"/>
              </w:numPr>
              <w:jc w:val="both"/>
              <w:rPr>
                <w:rFonts w:eastAsia="Times New Roman"/>
                <w:bCs/>
                <w:i/>
                <w:lang w:eastAsia="es-CL"/>
              </w:rPr>
            </w:pPr>
            <w:r w:rsidRPr="00752D83">
              <w:rPr>
                <w:rFonts w:eastAsia="Times New Roman"/>
                <w:bCs/>
                <w:i/>
                <w:lang w:eastAsia="es-CL"/>
              </w:rPr>
              <w:t>A continuación, se señalan los principales cursos de agua que eventualmente podrían verse afectados por el derrame en las áreas: Canal de Pulpa Sewell – Colón Canal de Relaves Colón – Carén.</w:t>
            </w:r>
          </w:p>
          <w:p w14:paraId="6317E37D" w14:textId="77777777" w:rsidR="0014689D" w:rsidRPr="00752D83" w:rsidRDefault="0014689D" w:rsidP="0014689D">
            <w:pPr>
              <w:pStyle w:val="Listaconnmeros"/>
              <w:numPr>
                <w:ilvl w:val="0"/>
                <w:numId w:val="0"/>
              </w:numPr>
              <w:ind w:left="360" w:hanging="360"/>
              <w:jc w:val="both"/>
              <w:rPr>
                <w:rFonts w:eastAsia="Times New Roman"/>
                <w:bCs/>
                <w:i/>
                <w:lang w:eastAsia="es-CL"/>
              </w:rPr>
            </w:pPr>
            <w:r w:rsidRPr="00752D83">
              <w:rPr>
                <w:rFonts w:eastAsia="Times New Roman"/>
                <w:bCs/>
                <w:i/>
                <w:lang w:eastAsia="es-CL"/>
              </w:rPr>
              <w:t xml:space="preserve">c.1 Canal de Pulpa Sewell </w:t>
            </w:r>
            <w:r w:rsidR="002A05CF" w:rsidRPr="00752D83">
              <w:rPr>
                <w:rFonts w:eastAsia="Times New Roman"/>
                <w:bCs/>
                <w:i/>
                <w:lang w:eastAsia="es-CL"/>
              </w:rPr>
              <w:t>–</w:t>
            </w:r>
            <w:r w:rsidRPr="00752D83">
              <w:rPr>
                <w:rFonts w:eastAsia="Times New Roman"/>
                <w:bCs/>
                <w:i/>
                <w:lang w:eastAsia="es-CL"/>
              </w:rPr>
              <w:t xml:space="preserve"> Colón</w:t>
            </w:r>
            <w:r w:rsidR="002A05CF" w:rsidRPr="00752D83">
              <w:rPr>
                <w:rFonts w:eastAsia="Times New Roman"/>
                <w:bCs/>
                <w:i/>
                <w:lang w:eastAsia="es-CL"/>
              </w:rPr>
              <w:t>.</w:t>
            </w:r>
          </w:p>
          <w:p w14:paraId="267F2BF2" w14:textId="77777777" w:rsidR="00B64F2B" w:rsidRPr="00752D83" w:rsidRDefault="00B64F2B" w:rsidP="00B64F2B">
            <w:pPr>
              <w:pStyle w:val="Listaconnmeros"/>
              <w:numPr>
                <w:ilvl w:val="0"/>
                <w:numId w:val="0"/>
              </w:numPr>
              <w:jc w:val="both"/>
              <w:rPr>
                <w:rFonts w:eastAsia="Times New Roman"/>
                <w:bCs/>
                <w:i/>
                <w:lang w:eastAsia="es-CL"/>
              </w:rPr>
            </w:pPr>
            <w:r w:rsidRPr="00752D83">
              <w:rPr>
                <w:rFonts w:eastAsia="Times New Roman"/>
                <w:bCs/>
                <w:i/>
                <w:lang w:eastAsia="es-CL"/>
              </w:rPr>
              <w:t>Ante la eventualidad de un derrame en la conducción de la canal de pulpa, el principal curso de agua que podría verse afectado es el Río Coya, específicamente en los sectores Puente Rebolledo, Quebrada Wilson, Quebrada Arrollo Hondo, Quebrada Sapos, Quebrada Olla Blanca y Quebrada Patos.</w:t>
            </w:r>
          </w:p>
          <w:p w14:paraId="77C5AE37" w14:textId="77777777" w:rsidR="002A05CF" w:rsidRPr="00752D83" w:rsidRDefault="00B64F2B" w:rsidP="00B64F2B">
            <w:pPr>
              <w:pStyle w:val="Listaconnmeros"/>
              <w:numPr>
                <w:ilvl w:val="0"/>
                <w:numId w:val="0"/>
              </w:numPr>
              <w:jc w:val="both"/>
              <w:rPr>
                <w:rFonts w:eastAsia="Times New Roman"/>
                <w:bCs/>
                <w:i/>
                <w:lang w:eastAsia="es-CL"/>
              </w:rPr>
            </w:pPr>
            <w:r w:rsidRPr="00752D83">
              <w:rPr>
                <w:rFonts w:eastAsia="Times New Roman"/>
                <w:bCs/>
                <w:i/>
                <w:lang w:eastAsia="es-CL"/>
              </w:rPr>
              <w:t>Cabe señalar que los principales cursos de agua y los sectores que pueden verse afectados por el derrame serán indicados en el documento “Procedimiento Manejo de Derrames de Pulpa Canal de Conducción Sewell – Colón”.</w:t>
            </w:r>
          </w:p>
          <w:p w14:paraId="75B962DF" w14:textId="77777777" w:rsidR="00EC65E2" w:rsidRPr="00752D83" w:rsidRDefault="00EC65E2" w:rsidP="00EC65E2">
            <w:pPr>
              <w:pStyle w:val="Listaconnmeros"/>
              <w:numPr>
                <w:ilvl w:val="0"/>
                <w:numId w:val="0"/>
              </w:numPr>
              <w:jc w:val="both"/>
              <w:rPr>
                <w:rFonts w:eastAsia="Times New Roman"/>
                <w:bCs/>
                <w:i/>
                <w:lang w:eastAsia="es-CL"/>
              </w:rPr>
            </w:pPr>
            <w:r w:rsidRPr="00752D83">
              <w:rPr>
                <w:rFonts w:eastAsia="Times New Roman"/>
                <w:bCs/>
                <w:i/>
                <w:lang w:eastAsia="es-CL"/>
              </w:rPr>
              <w:t>d. Sistema de Alerta y Comunicación con autoridades ambientales; en particular, la Dirección General de Aguas (DGA) de la región (o regiones), la Dirección Ejecutiva del Servicio de Evaluación Ambiental y la Superintendencia del Medio Ambiente (SMA) involucradas en el evento, señalando:</w:t>
            </w:r>
          </w:p>
          <w:p w14:paraId="6412FE9E" w14:textId="77777777" w:rsidR="00EC65E2" w:rsidRPr="00752D83" w:rsidRDefault="00EC65E2" w:rsidP="00EC65E2">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Descripción del evento, indicando lugar específico de ocurrencia, área de influencia, duración y magnitud del evento y principales impactos ambientales.</w:t>
            </w:r>
          </w:p>
          <w:p w14:paraId="47BEEC1C" w14:textId="77777777" w:rsidR="006645AC" w:rsidRPr="00752D83" w:rsidRDefault="00EC65E2" w:rsidP="006645AC">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Detalle de cada una de las medidas utilizadas durante el evento de contaminación.</w:t>
            </w:r>
          </w:p>
          <w:p w14:paraId="0274B98E" w14:textId="77777777" w:rsidR="00F556D7" w:rsidRPr="00752D83" w:rsidRDefault="00EC65E2" w:rsidP="00F556D7">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Evaluación de los efectos sobre los recursos hídricos superficiales y/o subterráneos afectados y su medio ambiente asociado y los</w:t>
            </w:r>
            <w:r w:rsidR="00F556D7" w:rsidRPr="00752D83">
              <w:rPr>
                <w:rFonts w:eastAsia="Times New Roman"/>
                <w:bCs/>
                <w:i/>
                <w:lang w:eastAsia="es-CL"/>
              </w:rPr>
              <w:t xml:space="preserve"> </w:t>
            </w:r>
            <w:r w:rsidRPr="00752D83">
              <w:rPr>
                <w:rFonts w:eastAsia="Times New Roman"/>
                <w:bCs/>
                <w:i/>
                <w:lang w:eastAsia="es-CL"/>
              </w:rPr>
              <w:t>resultados de los monitoreos inmediatos en el área de influencia del derrame.</w:t>
            </w:r>
          </w:p>
          <w:p w14:paraId="52FF25B9" w14:textId="77777777" w:rsidR="00F556D7" w:rsidRPr="00752D83" w:rsidRDefault="00EC65E2" w:rsidP="00F556D7">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lastRenderedPageBreak/>
              <w:t>En caso de ser necesario, un Programa de Medidas de Descontaminación de la zona, metodología y evaluación de la efectividad de las</w:t>
            </w:r>
            <w:r w:rsidR="00F556D7" w:rsidRPr="00752D83">
              <w:rPr>
                <w:rFonts w:eastAsia="Times New Roman"/>
                <w:bCs/>
                <w:i/>
                <w:lang w:eastAsia="es-CL"/>
              </w:rPr>
              <w:t xml:space="preserve"> </w:t>
            </w:r>
            <w:r w:rsidRPr="00752D83">
              <w:rPr>
                <w:rFonts w:eastAsia="Times New Roman"/>
                <w:bCs/>
                <w:i/>
                <w:lang w:eastAsia="es-CL"/>
              </w:rPr>
              <w:t>medidas, para ser aprobado por la DGA.</w:t>
            </w:r>
          </w:p>
          <w:p w14:paraId="2156F956" w14:textId="77777777" w:rsidR="00EC65E2" w:rsidRPr="00752D83" w:rsidRDefault="00EC65E2" w:rsidP="00F556D7">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Proposición de Monitoreo y Seguimiento de las variables ambientales afectadas con la ocurrencia del evento de contaminación,</w:t>
            </w:r>
            <w:r w:rsidR="00F556D7" w:rsidRPr="00752D83">
              <w:rPr>
                <w:rFonts w:eastAsia="Times New Roman"/>
                <w:bCs/>
                <w:i/>
                <w:lang w:eastAsia="es-CL"/>
              </w:rPr>
              <w:t xml:space="preserve"> </w:t>
            </w:r>
            <w:r w:rsidRPr="00752D83">
              <w:rPr>
                <w:rFonts w:eastAsia="Times New Roman"/>
                <w:bCs/>
                <w:i/>
                <w:lang w:eastAsia="es-CL"/>
              </w:rPr>
              <w:t>indicando parámetros a monitorear, área de monitoreo, procedimientos y frecuencia de éstos, informes, todo lo cual deberá ser</w:t>
            </w:r>
            <w:r w:rsidR="00F556D7" w:rsidRPr="00752D83">
              <w:rPr>
                <w:rFonts w:eastAsia="Times New Roman"/>
                <w:bCs/>
                <w:i/>
                <w:lang w:eastAsia="es-CL"/>
              </w:rPr>
              <w:t xml:space="preserve"> </w:t>
            </w:r>
            <w:r w:rsidRPr="00752D83">
              <w:rPr>
                <w:rFonts w:eastAsia="Times New Roman"/>
                <w:bCs/>
                <w:i/>
                <w:lang w:eastAsia="es-CL"/>
              </w:rPr>
              <w:t>aprobado por la DGA, previo a su implementación.</w:t>
            </w:r>
          </w:p>
          <w:p w14:paraId="20A81B88" w14:textId="77777777" w:rsidR="002E2186" w:rsidRPr="00752D83" w:rsidRDefault="002E2186" w:rsidP="002E2186">
            <w:pPr>
              <w:pStyle w:val="Listaconnmeros"/>
              <w:numPr>
                <w:ilvl w:val="0"/>
                <w:numId w:val="0"/>
              </w:numPr>
              <w:ind w:left="313" w:hanging="313"/>
              <w:jc w:val="both"/>
              <w:rPr>
                <w:rFonts w:eastAsia="Times New Roman"/>
                <w:bCs/>
                <w:i/>
                <w:lang w:eastAsia="es-CL"/>
              </w:rPr>
            </w:pPr>
            <w:r w:rsidRPr="00752D83">
              <w:rPr>
                <w:rFonts w:eastAsia="Times New Roman"/>
                <w:bCs/>
                <w:i/>
                <w:lang w:eastAsia="es-CL"/>
              </w:rPr>
              <w:t>d.    Sistema de Alerta y Comunicación con autoridades ambientales; en particular, la Dirección General de Aguas (DGA) de la región (o regiones), la Dirección Ejecutiva del Servicio de Evaluación Ambiental y la Superintendencia del Medio Ambiente (SMA) involucradas en el evento, señalando:</w:t>
            </w:r>
          </w:p>
          <w:p w14:paraId="6C34E83A" w14:textId="77777777" w:rsidR="002E2186" w:rsidRPr="00752D83" w:rsidRDefault="002E2186" w:rsidP="002E2186">
            <w:pPr>
              <w:pStyle w:val="Listaconnmeros"/>
              <w:numPr>
                <w:ilvl w:val="0"/>
                <w:numId w:val="35"/>
              </w:numPr>
              <w:jc w:val="both"/>
              <w:rPr>
                <w:rFonts w:eastAsia="Times New Roman"/>
                <w:bCs/>
                <w:i/>
                <w:lang w:eastAsia="es-CL"/>
              </w:rPr>
            </w:pPr>
            <w:r w:rsidRPr="00752D83">
              <w:rPr>
                <w:rFonts w:eastAsia="Times New Roman"/>
                <w:bCs/>
                <w:i/>
                <w:lang w:eastAsia="es-CL"/>
              </w:rPr>
              <w:t>Descripción del evento, indicando lugar específico de ocurrencia, área de influencia, duración y magnitud del evento y principales impactos ambientales.</w:t>
            </w:r>
          </w:p>
          <w:p w14:paraId="44BDDF46" w14:textId="77777777" w:rsidR="002E2186" w:rsidRPr="00752D83" w:rsidRDefault="002E2186" w:rsidP="002E2186">
            <w:pPr>
              <w:pStyle w:val="Listaconnmeros"/>
              <w:numPr>
                <w:ilvl w:val="0"/>
                <w:numId w:val="35"/>
              </w:numPr>
              <w:jc w:val="both"/>
              <w:rPr>
                <w:rFonts w:eastAsia="Times New Roman"/>
                <w:bCs/>
                <w:i/>
                <w:lang w:eastAsia="es-CL"/>
              </w:rPr>
            </w:pPr>
            <w:r w:rsidRPr="00752D83">
              <w:rPr>
                <w:rFonts w:eastAsia="Times New Roman"/>
                <w:bCs/>
                <w:i/>
                <w:lang w:eastAsia="es-CL"/>
              </w:rPr>
              <w:t>Detalle de cada una de las medidas utilizadas durante el evento de contaminación.</w:t>
            </w:r>
          </w:p>
          <w:p w14:paraId="432B50FA" w14:textId="77777777" w:rsidR="002E2186" w:rsidRPr="00752D83" w:rsidRDefault="002E2186" w:rsidP="002E2186">
            <w:pPr>
              <w:pStyle w:val="Listaconnmeros"/>
              <w:numPr>
                <w:ilvl w:val="0"/>
                <w:numId w:val="35"/>
              </w:numPr>
              <w:jc w:val="both"/>
              <w:rPr>
                <w:rFonts w:eastAsia="Times New Roman"/>
                <w:bCs/>
                <w:i/>
                <w:lang w:eastAsia="es-CL"/>
              </w:rPr>
            </w:pPr>
            <w:r w:rsidRPr="00752D83">
              <w:rPr>
                <w:rFonts w:eastAsia="Times New Roman"/>
                <w:bCs/>
                <w:i/>
                <w:lang w:eastAsia="es-CL"/>
              </w:rPr>
              <w:t>Evaluación de los efectos sobre los recursos hídricos superficiales y/o subterráneos afectados y su medio ambiente asociado y los resultados de los monitoreos inmediatos en el área de influencia del derrame.</w:t>
            </w:r>
          </w:p>
          <w:p w14:paraId="6FCE6AC6" w14:textId="77777777" w:rsidR="002E2186" w:rsidRPr="00752D83" w:rsidRDefault="002E2186" w:rsidP="002E2186">
            <w:pPr>
              <w:pStyle w:val="Listaconnmeros"/>
              <w:numPr>
                <w:ilvl w:val="0"/>
                <w:numId w:val="35"/>
              </w:numPr>
              <w:jc w:val="both"/>
              <w:rPr>
                <w:rFonts w:eastAsia="Times New Roman"/>
                <w:bCs/>
                <w:i/>
                <w:lang w:eastAsia="es-CL"/>
              </w:rPr>
            </w:pPr>
            <w:r w:rsidRPr="00752D83">
              <w:rPr>
                <w:rFonts w:eastAsia="Times New Roman"/>
                <w:bCs/>
                <w:i/>
                <w:lang w:eastAsia="es-CL"/>
              </w:rPr>
              <w:t>En caso de ser necesario, un Programa de Medidas de Descontaminación de la zona, metodología y evaluación de la efectividad de las medidas, para ser aprobado por la DGA.</w:t>
            </w:r>
          </w:p>
          <w:p w14:paraId="5CE3139B" w14:textId="77777777" w:rsidR="002E2186" w:rsidRDefault="002E2186" w:rsidP="002E2186">
            <w:pPr>
              <w:pStyle w:val="Listaconnmeros"/>
              <w:numPr>
                <w:ilvl w:val="0"/>
                <w:numId w:val="35"/>
              </w:numPr>
              <w:jc w:val="both"/>
              <w:rPr>
                <w:rFonts w:eastAsia="Times New Roman"/>
                <w:bCs/>
                <w:i/>
                <w:lang w:eastAsia="es-CL"/>
              </w:rPr>
            </w:pPr>
            <w:r w:rsidRPr="002E2186">
              <w:rPr>
                <w:rFonts w:eastAsia="Times New Roman"/>
                <w:bCs/>
                <w:i/>
                <w:lang w:eastAsia="es-CL"/>
              </w:rPr>
              <w:t>Proposición de Monitoreo y Seguimiento de las variables ambientales afectadas con la ocurrencia del evento de contaminación, indicando parámetros a monitorear, área de monitoreo, procedimientos y frecuencia de éstos, informes, todo lo cual deberá ser aprobado por la DGA, previo a su implementación.</w:t>
            </w:r>
          </w:p>
          <w:p w14:paraId="0E740DE2" w14:textId="77777777" w:rsidR="00684815" w:rsidRDefault="00684815" w:rsidP="00684815">
            <w:pPr>
              <w:pStyle w:val="Listaconnmeros"/>
              <w:numPr>
                <w:ilvl w:val="0"/>
                <w:numId w:val="0"/>
              </w:numPr>
              <w:ind w:left="360" w:hanging="360"/>
              <w:jc w:val="both"/>
              <w:rPr>
                <w:rFonts w:eastAsia="Times New Roman"/>
                <w:bCs/>
                <w:i/>
                <w:lang w:eastAsia="es-CL"/>
              </w:rPr>
            </w:pPr>
          </w:p>
          <w:p w14:paraId="15455226" w14:textId="77777777" w:rsidR="00684815" w:rsidRPr="00684815" w:rsidRDefault="00684815" w:rsidP="00684815">
            <w:pPr>
              <w:pStyle w:val="Listaconnmeros"/>
              <w:numPr>
                <w:ilvl w:val="0"/>
                <w:numId w:val="0"/>
              </w:numPr>
              <w:ind w:left="360" w:hanging="360"/>
              <w:jc w:val="both"/>
              <w:rPr>
                <w:rFonts w:eastAsia="Times New Roman"/>
                <w:bCs/>
                <w:i/>
                <w:lang w:eastAsia="es-CL"/>
              </w:rPr>
            </w:pPr>
            <w:r w:rsidRPr="00684815">
              <w:rPr>
                <w:rFonts w:eastAsia="Times New Roman"/>
                <w:bCs/>
                <w:i/>
                <w:lang w:eastAsia="es-CL"/>
              </w:rPr>
              <w:t>e. Remitir el “Informe de Investigación de Incidente a la Superintendencia del Medio Ambiente.</w:t>
            </w:r>
          </w:p>
          <w:p w14:paraId="1F6D3461" w14:textId="77777777" w:rsidR="00684815" w:rsidRPr="002E2186" w:rsidRDefault="002A408C" w:rsidP="002A408C">
            <w:pPr>
              <w:pStyle w:val="Listaconnmeros"/>
              <w:numPr>
                <w:ilvl w:val="0"/>
                <w:numId w:val="0"/>
              </w:numPr>
              <w:ind w:left="171" w:hanging="171"/>
              <w:jc w:val="both"/>
              <w:rPr>
                <w:rFonts w:eastAsia="Times New Roman"/>
                <w:bCs/>
                <w:i/>
                <w:lang w:eastAsia="es-CL"/>
              </w:rPr>
            </w:pPr>
            <w:r>
              <w:rPr>
                <w:rFonts w:eastAsia="Times New Roman"/>
                <w:bCs/>
                <w:i/>
                <w:lang w:eastAsia="es-CL"/>
              </w:rPr>
              <w:t xml:space="preserve">    </w:t>
            </w:r>
            <w:r w:rsidR="00684815" w:rsidRPr="00684815">
              <w:rPr>
                <w:rFonts w:eastAsia="Times New Roman"/>
                <w:bCs/>
                <w:i/>
                <w:lang w:eastAsia="es-CL"/>
              </w:rPr>
              <w:t>El Titular remitirá a la Superintendencia del Medio Ambiente un “Informe de Investigación de Incidente”, a más tardar 15 días después de</w:t>
            </w:r>
            <w:r w:rsidR="00684815">
              <w:rPr>
                <w:rFonts w:eastAsia="Times New Roman"/>
                <w:bCs/>
                <w:i/>
                <w:lang w:eastAsia="es-CL"/>
              </w:rPr>
              <w:t xml:space="preserve"> </w:t>
            </w:r>
            <w:r w:rsidR="00684815" w:rsidRPr="00684815">
              <w:rPr>
                <w:rFonts w:eastAsia="Times New Roman"/>
                <w:bCs/>
                <w:i/>
                <w:lang w:eastAsia="es-CL"/>
              </w:rPr>
              <w:t xml:space="preserve">ocurrido el incidente </w:t>
            </w:r>
            <w:r w:rsidR="00752D83" w:rsidRPr="00684815">
              <w:rPr>
                <w:rFonts w:eastAsia="Times New Roman"/>
                <w:bCs/>
                <w:i/>
                <w:lang w:eastAsia="es-CL"/>
              </w:rPr>
              <w:t xml:space="preserve">en </w:t>
            </w:r>
            <w:r w:rsidR="00752D83">
              <w:rPr>
                <w:rFonts w:eastAsia="Times New Roman"/>
                <w:bCs/>
                <w:i/>
                <w:lang w:eastAsia="es-CL"/>
              </w:rPr>
              <w:t>el</w:t>
            </w:r>
            <w:r>
              <w:rPr>
                <w:rFonts w:eastAsia="Times New Roman"/>
                <w:bCs/>
                <w:i/>
                <w:lang w:eastAsia="es-CL"/>
              </w:rPr>
              <w:t xml:space="preserve"> </w:t>
            </w:r>
            <w:r w:rsidR="00684815" w:rsidRPr="00684815">
              <w:rPr>
                <w:rFonts w:eastAsia="Times New Roman"/>
                <w:bCs/>
                <w:i/>
                <w:lang w:eastAsia="es-CL"/>
              </w:rPr>
              <w:t>Canal de Pulpa Sewell – Colón o en la Canal de Relaves Colón – Carén.</w:t>
            </w:r>
          </w:p>
          <w:p w14:paraId="3B7F2609" w14:textId="77777777" w:rsidR="002A05CF" w:rsidRPr="002A05CF" w:rsidRDefault="002A05CF" w:rsidP="0014689D">
            <w:pPr>
              <w:pStyle w:val="Listaconnmeros"/>
              <w:numPr>
                <w:ilvl w:val="0"/>
                <w:numId w:val="0"/>
              </w:numPr>
              <w:ind w:left="360" w:hanging="360"/>
              <w:jc w:val="both"/>
              <w:rPr>
                <w:rFonts w:eastAsia="Times New Roman"/>
                <w:b/>
                <w:bCs/>
                <w:i/>
                <w:lang w:eastAsia="es-CL"/>
              </w:rPr>
            </w:pPr>
          </w:p>
        </w:tc>
      </w:tr>
      <w:tr w:rsidR="00902078" w:rsidRPr="002445C4" w14:paraId="03944F34" w14:textId="77777777" w:rsidTr="009F282D">
        <w:trPr>
          <w:trHeight w:val="319"/>
        </w:trPr>
        <w:tc>
          <w:tcPr>
            <w:tcW w:w="5000" w:type="pct"/>
            <w:gridSpan w:val="2"/>
            <w:tcBorders>
              <w:bottom w:val="single" w:sz="4" w:space="0" w:color="auto"/>
            </w:tcBorders>
          </w:tcPr>
          <w:p w14:paraId="78DCB5CB" w14:textId="77777777" w:rsidR="00902078" w:rsidRDefault="00902078" w:rsidP="00902078">
            <w:r w:rsidRPr="00D42470">
              <w:rPr>
                <w:b/>
              </w:rPr>
              <w:lastRenderedPageBreak/>
              <w:t>Hecho (s):</w:t>
            </w:r>
            <w:r w:rsidRPr="00D42470">
              <w:t xml:space="preserve"> </w:t>
            </w:r>
          </w:p>
          <w:p w14:paraId="46371592" w14:textId="77777777" w:rsidR="00717EE6" w:rsidRDefault="00717EE6" w:rsidP="00902078"/>
          <w:p w14:paraId="4A436060" w14:textId="3099F9CF" w:rsidR="00FA40CE" w:rsidRDefault="00FE33A3" w:rsidP="00A24757">
            <w:pPr>
              <w:pStyle w:val="Prrafodelista"/>
              <w:numPr>
                <w:ilvl w:val="0"/>
                <w:numId w:val="9"/>
              </w:numPr>
              <w:ind w:left="454" w:hanging="425"/>
            </w:pPr>
            <w:r w:rsidRPr="00FA40CE">
              <w:t xml:space="preserve">El Sr Luis Concha, Director de Medio Ambiente, explicó las circunstancias en la que ocurrió el incidente detallando que; el evento se produjo el 05 de febrero de 2019, a las 19:00 hrs aproximadamente, donde se detectó </w:t>
            </w:r>
            <w:r w:rsidR="00FA40CE" w:rsidRPr="00FA40CE">
              <w:t xml:space="preserve">escurrimiento de pulpa mineral por ladera de cerro cercano a la altura del Km 54 de la carretera de cobre, la fuga de pulpa se produjo por el desprendimiento de material rocoso y fino en el interior del túnel, el cual </w:t>
            </w:r>
            <w:r w:rsidR="00F77442">
              <w:t xml:space="preserve">obstruye </w:t>
            </w:r>
            <w:r w:rsidR="00FA40CE" w:rsidRPr="00FA40CE">
              <w:t xml:space="preserve">la canal </w:t>
            </w:r>
            <w:r w:rsidR="00F77442">
              <w:t xml:space="preserve">que </w:t>
            </w:r>
            <w:r w:rsidR="00FA40CE" w:rsidRPr="00FA40CE">
              <w:t xml:space="preserve">conduce la pulpa de mineral desde la planta de Sewell a la planta de Colón bajo, generando fuga de pulpa </w:t>
            </w:r>
            <w:r w:rsidR="00F77442">
              <w:t xml:space="preserve">mineral, la cual </w:t>
            </w:r>
            <w:r w:rsidR="00FA40CE" w:rsidRPr="00FA40CE">
              <w:t xml:space="preserve">escurrió por el interior del túnel saliendo por Adit de ventilación del </w:t>
            </w:r>
            <w:r w:rsidR="00F77442" w:rsidRPr="00FA40CE">
              <w:t>túnel</w:t>
            </w:r>
            <w:r w:rsidR="00FA40CE" w:rsidRPr="00FA40CE">
              <w:t xml:space="preserve"> y luego por la ladera del cerro, la cual sedimentó en su trayecto, alcanzando una fracción el cauce del Río Coya.</w:t>
            </w:r>
          </w:p>
          <w:p w14:paraId="15D510A7" w14:textId="77777777" w:rsidR="00FA40CE" w:rsidRDefault="00FA40CE" w:rsidP="00A24757">
            <w:pPr>
              <w:pStyle w:val="Prrafodelista"/>
              <w:numPr>
                <w:ilvl w:val="0"/>
                <w:numId w:val="9"/>
              </w:numPr>
              <w:ind w:left="454" w:hanging="425"/>
            </w:pPr>
            <w:r>
              <w:t>El sector del incidente ocurrió a la altura del Km 4,23 de la canal de pulpa al interior del túnel.</w:t>
            </w:r>
          </w:p>
          <w:p w14:paraId="29EC9EFA" w14:textId="77777777" w:rsidR="00902078" w:rsidRPr="00B60B15" w:rsidRDefault="00FA40CE" w:rsidP="00A24757">
            <w:pPr>
              <w:pStyle w:val="Prrafodelista"/>
              <w:numPr>
                <w:ilvl w:val="0"/>
                <w:numId w:val="9"/>
              </w:numPr>
              <w:ind w:left="454" w:hanging="425"/>
              <w:rPr>
                <w:b/>
              </w:rPr>
            </w:pPr>
            <w:r>
              <w:t xml:space="preserve">De acuerdo a lo indicado por </w:t>
            </w:r>
            <w:r w:rsidRPr="00FA40CE">
              <w:t>Sr Luis Concha, Director de Medio Ambiente</w:t>
            </w:r>
            <w:r>
              <w:t xml:space="preserve">, estimó que el </w:t>
            </w:r>
            <w:r w:rsidRPr="00FA40CE">
              <w:t xml:space="preserve">volumen total derramado (material que sale del interior del túnel) </w:t>
            </w:r>
            <w:r>
              <w:t xml:space="preserve">correspondió aproximadamente </w:t>
            </w:r>
            <w:r w:rsidR="00EB7385">
              <w:t>entre 300 a 400 m</w:t>
            </w:r>
            <w:r w:rsidR="00EB7385" w:rsidRPr="00EB7385">
              <w:rPr>
                <w:vertAlign w:val="superscript"/>
              </w:rPr>
              <w:t>3</w:t>
            </w:r>
            <w:r w:rsidR="00EB7385">
              <w:t xml:space="preserve"> de pulpa mineral, sin embargo, el valor real se entregar</w:t>
            </w:r>
            <w:r w:rsidR="00377A95">
              <w:t>á</w:t>
            </w:r>
            <w:r w:rsidR="00EB7385">
              <w:t xml:space="preserve"> en informe</w:t>
            </w:r>
            <w:r w:rsidR="00EB7385" w:rsidRPr="00EB7385">
              <w:t xml:space="preserve"> cierre incidente ambiental</w:t>
            </w:r>
            <w:r w:rsidR="00EB7385">
              <w:t>, después de la investigación correspondiente.</w:t>
            </w:r>
          </w:p>
          <w:p w14:paraId="759B9B28" w14:textId="1E1136AB" w:rsidR="00B60B15" w:rsidRPr="004F2F89" w:rsidRDefault="00B60B15" w:rsidP="00A24757">
            <w:pPr>
              <w:pStyle w:val="Prrafodelista"/>
              <w:numPr>
                <w:ilvl w:val="0"/>
                <w:numId w:val="9"/>
              </w:numPr>
              <w:ind w:left="454" w:hanging="425"/>
              <w:rPr>
                <w:b/>
              </w:rPr>
            </w:pPr>
            <w:r>
              <w:t>Se constató al interior de</w:t>
            </w:r>
            <w:r w:rsidR="00666CAA">
              <w:t>l</w:t>
            </w:r>
            <w:r>
              <w:t xml:space="preserve"> </w:t>
            </w:r>
            <w:r w:rsidR="004F2F89">
              <w:t>túnel</w:t>
            </w:r>
            <w:r>
              <w:t xml:space="preserve"> de canal de </w:t>
            </w:r>
            <w:r w:rsidR="00377A95">
              <w:t xml:space="preserve">pulpa </w:t>
            </w:r>
            <w:r>
              <w:t>mineral</w:t>
            </w:r>
            <w:r w:rsidR="004F2F89">
              <w:t>,</w:t>
            </w:r>
            <w:r>
              <w:t xml:space="preserve"> </w:t>
            </w:r>
            <w:r w:rsidR="004F2F89">
              <w:t xml:space="preserve">el lugar </w:t>
            </w:r>
            <w:r>
              <w:t>don</w:t>
            </w:r>
            <w:r w:rsidR="004F2F89">
              <w:t>de</w:t>
            </w:r>
            <w:r>
              <w:t xml:space="preserve"> se produjo el colapso de cerro</w:t>
            </w:r>
            <w:r w:rsidR="004F2F89">
              <w:t xml:space="preserve"> el cual </w:t>
            </w:r>
            <w:r w:rsidR="00F77442">
              <w:t>tap</w:t>
            </w:r>
            <w:r w:rsidR="007729EF">
              <w:t>ó</w:t>
            </w:r>
            <w:r w:rsidR="00F77442">
              <w:t xml:space="preserve"> la</w:t>
            </w:r>
            <w:r w:rsidR="004F2F89">
              <w:t xml:space="preserve"> canal de conducción de pulpa mineral, observándose tierra obstruyendo la canal y pulpa mineral en el piso del túnel, la cual </w:t>
            </w:r>
            <w:r w:rsidR="00377A95">
              <w:t>escurrió por el suelo</w:t>
            </w:r>
            <w:r w:rsidR="004F2F89">
              <w:t xml:space="preserve"> al momento de la rotura</w:t>
            </w:r>
            <w:r w:rsidR="008022B6">
              <w:t xml:space="preserve"> (Fotografía N° 1</w:t>
            </w:r>
            <w:r w:rsidR="000605DB">
              <w:t xml:space="preserve"> y 2</w:t>
            </w:r>
            <w:r w:rsidR="008022B6">
              <w:t>)</w:t>
            </w:r>
            <w:r w:rsidR="004F2F89">
              <w:t>.</w:t>
            </w:r>
          </w:p>
          <w:p w14:paraId="6D9C5287" w14:textId="77777777" w:rsidR="004F2F89" w:rsidRDefault="004F2F89" w:rsidP="00A24757">
            <w:pPr>
              <w:pStyle w:val="Prrafodelista"/>
              <w:numPr>
                <w:ilvl w:val="0"/>
                <w:numId w:val="9"/>
              </w:numPr>
              <w:ind w:left="454" w:hanging="425"/>
            </w:pPr>
            <w:r w:rsidRPr="004F2F89">
              <w:t xml:space="preserve">Al momento de la inspección ambiental, se constató personal al interior del túnel de canal de pulpa mineral, que se encontraba retirando la pulpa y </w:t>
            </w:r>
            <w:r>
              <w:t xml:space="preserve">realizando labores de mantención y fortificación del </w:t>
            </w:r>
            <w:r w:rsidR="00377A95">
              <w:t>túnel</w:t>
            </w:r>
            <w:r>
              <w:t>.</w:t>
            </w:r>
          </w:p>
          <w:p w14:paraId="2116EEC5" w14:textId="77777777" w:rsidR="004F2F89" w:rsidRDefault="004F2F89" w:rsidP="00A24757">
            <w:pPr>
              <w:pStyle w:val="Prrafodelista"/>
              <w:numPr>
                <w:ilvl w:val="0"/>
                <w:numId w:val="9"/>
              </w:numPr>
              <w:ind w:left="454" w:hanging="425"/>
            </w:pPr>
            <w:r>
              <w:t>Se pudo constatar en terreno que la pulpa mineral se desplaz</w:t>
            </w:r>
            <w:r w:rsidR="00377A95">
              <w:t>ó</w:t>
            </w:r>
            <w:r>
              <w:t xml:space="preserve"> por el túnel</w:t>
            </w:r>
            <w:r w:rsidR="00377A95">
              <w:t>, para posteriormente salir</w:t>
            </w:r>
            <w:r>
              <w:t xml:space="preserve"> por el Adit de</w:t>
            </w:r>
            <w:r w:rsidR="00F77442">
              <w:t xml:space="preserve"> ventilación</w:t>
            </w:r>
            <w:r w:rsidR="00410027">
              <w:t xml:space="preserve"> (fotografías N° </w:t>
            </w:r>
            <w:r w:rsidR="000605DB">
              <w:t>3</w:t>
            </w:r>
            <w:r w:rsidR="00410027">
              <w:t xml:space="preserve"> y </w:t>
            </w:r>
            <w:r w:rsidR="000605DB">
              <w:t>4</w:t>
            </w:r>
            <w:r w:rsidR="00410027">
              <w:t>)</w:t>
            </w:r>
            <w:r w:rsidR="00F77442">
              <w:t xml:space="preserve"> de</w:t>
            </w:r>
            <w:r>
              <w:t xml:space="preserve"> seguridad y desplaz</w:t>
            </w:r>
            <w:r w:rsidR="00377A95">
              <w:t>arse</w:t>
            </w:r>
            <w:r>
              <w:t xml:space="preserve"> por la ladera del cerro</w:t>
            </w:r>
            <w:r w:rsidR="00D35C53">
              <w:t xml:space="preserve"> (fotografías</w:t>
            </w:r>
            <w:r w:rsidR="00410027">
              <w:t xml:space="preserve"> N° </w:t>
            </w:r>
            <w:r w:rsidR="000605DB">
              <w:t>5</w:t>
            </w:r>
            <w:r w:rsidR="00410027">
              <w:t xml:space="preserve"> y </w:t>
            </w:r>
            <w:r w:rsidR="000605DB">
              <w:t>6</w:t>
            </w:r>
            <w:r w:rsidR="00410027">
              <w:t>)</w:t>
            </w:r>
            <w:r>
              <w:t>, tal como lo indicó el Sr. Luis Concha. Director de Medio Ambiente.</w:t>
            </w:r>
          </w:p>
          <w:p w14:paraId="07D2BA6F" w14:textId="156B0801" w:rsidR="00302F1D" w:rsidRDefault="00302F1D" w:rsidP="00A24757">
            <w:pPr>
              <w:pStyle w:val="Prrafodelista"/>
              <w:numPr>
                <w:ilvl w:val="0"/>
                <w:numId w:val="9"/>
              </w:numPr>
              <w:ind w:left="454" w:hanging="425"/>
            </w:pPr>
            <w:r>
              <w:t>Se constató un segundo sector en camino (carretera el cobre) a la altura del Km 5 de la canal de pulpa tramo Planta Sewell-Colon</w:t>
            </w:r>
            <w:r w:rsidR="00377A95">
              <w:t xml:space="preserve">, </w:t>
            </w:r>
            <w:r>
              <w:t>justo bajo la salida del Adit de ventilación</w:t>
            </w:r>
            <w:r w:rsidR="00377A95">
              <w:t>,</w:t>
            </w:r>
            <w:r w:rsidR="003A62F7">
              <w:t xml:space="preserve"> observándose que la pulpa mineral salió por el Adit, desplazándose por la ladera del cerro, atravesando el camino</w:t>
            </w:r>
            <w:r w:rsidR="00377A95">
              <w:t>. El camino</w:t>
            </w:r>
            <w:r w:rsidR="003A62F7">
              <w:t xml:space="preserve"> se encontraba </w:t>
            </w:r>
            <w:r w:rsidR="00377A95">
              <w:lastRenderedPageBreak/>
              <w:t>limpio sin pulpa mineral y operativo al momento de la inspección</w:t>
            </w:r>
            <w:r w:rsidR="003A62F7">
              <w:t xml:space="preserve">, solo se observó restos de pulpa por la ladera del camino y </w:t>
            </w:r>
            <w:r w:rsidR="00377A95">
              <w:t>por</w:t>
            </w:r>
            <w:r w:rsidR="003A62F7">
              <w:t xml:space="preserve"> algunos brazos de la ladera del cerro que conducen al río Coya </w:t>
            </w:r>
            <w:r w:rsidR="00377A95">
              <w:t>(fotografía</w:t>
            </w:r>
            <w:r w:rsidR="003A62F7">
              <w:t xml:space="preserve"> N° </w:t>
            </w:r>
            <w:r w:rsidR="004A02F9">
              <w:t>7</w:t>
            </w:r>
            <w:r w:rsidR="00673DFF">
              <w:t xml:space="preserve"> y 8</w:t>
            </w:r>
            <w:r w:rsidR="003A62F7">
              <w:t>).</w:t>
            </w:r>
          </w:p>
          <w:p w14:paraId="3A46F703" w14:textId="1D8107EC" w:rsidR="0069771B" w:rsidRDefault="0069771B" w:rsidP="00A24757">
            <w:pPr>
              <w:pStyle w:val="Prrafodelista"/>
              <w:numPr>
                <w:ilvl w:val="0"/>
                <w:numId w:val="9"/>
              </w:numPr>
              <w:ind w:left="454" w:hanging="425"/>
            </w:pPr>
            <w:r>
              <w:t xml:space="preserve">Se </w:t>
            </w:r>
            <w:r w:rsidR="00693A5E">
              <w:t>constató un</w:t>
            </w:r>
            <w:r w:rsidR="005A468B">
              <w:t xml:space="preserve"> </w:t>
            </w:r>
            <w:r>
              <w:t>sector del río Coya</w:t>
            </w:r>
            <w:r w:rsidR="005A468B">
              <w:t>,</w:t>
            </w:r>
            <w:r>
              <w:t xml:space="preserve"> frente a la ladera por donde escurrió la pulpa mineral</w:t>
            </w:r>
            <w:r w:rsidR="00717EE6">
              <w:t xml:space="preserve"> </w:t>
            </w:r>
            <w:r w:rsidR="005A468B">
              <w:t xml:space="preserve">y se depositó en ladera de lecho, constatando </w:t>
            </w:r>
            <w:r w:rsidR="00693A5E">
              <w:t>manchas en</w:t>
            </w:r>
            <w:r w:rsidR="005A468B">
              <w:t xml:space="preserve"> alguno de los </w:t>
            </w:r>
            <w:r w:rsidR="00693A5E">
              <w:t>brazos de</w:t>
            </w:r>
            <w:r w:rsidR="005A468B">
              <w:t xml:space="preserve"> la quebrada, visualizando el escurrimiento de la pulpa de mineral</w:t>
            </w:r>
            <w:r w:rsidR="00B43739" w:rsidRPr="00B43739">
              <w:t>.</w:t>
            </w:r>
          </w:p>
          <w:p w14:paraId="4F7EFAE4" w14:textId="77777777" w:rsidR="00693A5E" w:rsidRDefault="00693A5E" w:rsidP="00693A5E">
            <w:pPr>
              <w:ind w:left="29"/>
            </w:pPr>
          </w:p>
          <w:p w14:paraId="556BDDA2" w14:textId="77777777" w:rsidR="00693A5E" w:rsidRDefault="00693A5E" w:rsidP="00693A5E">
            <w:pPr>
              <w:ind w:left="29"/>
              <w:rPr>
                <w:b/>
              </w:rPr>
            </w:pPr>
            <w:r w:rsidRPr="009A3F97">
              <w:rPr>
                <w:b/>
              </w:rPr>
              <w:t>Resultados examen de Información:</w:t>
            </w:r>
          </w:p>
          <w:p w14:paraId="262283C4" w14:textId="77777777" w:rsidR="00D61DAE" w:rsidRDefault="00D61DAE" w:rsidP="00D61DAE">
            <w:pPr>
              <w:jc w:val="both"/>
            </w:pPr>
            <w:r>
              <w:t>Durante el desarrollo</w:t>
            </w:r>
            <w:r w:rsidRPr="00846444">
              <w:t xml:space="preserve"> de la actividad de inspección ambien</w:t>
            </w:r>
            <w:r>
              <w:t xml:space="preserve">tal se solicitó al Titular la siguiente información: </w:t>
            </w:r>
          </w:p>
          <w:p w14:paraId="1525CFF8" w14:textId="77777777" w:rsidR="00D61DAE" w:rsidRPr="00D61DAE" w:rsidRDefault="00D61DAE" w:rsidP="00A24757">
            <w:pPr>
              <w:pStyle w:val="Prrafodelista"/>
              <w:numPr>
                <w:ilvl w:val="0"/>
                <w:numId w:val="11"/>
              </w:numPr>
            </w:pPr>
            <w:r w:rsidRPr="00D61DAE">
              <w:rPr>
                <w:bCs/>
              </w:rPr>
              <w:t>Reporte de Inspección</w:t>
            </w:r>
            <w:r>
              <w:rPr>
                <w:bCs/>
              </w:rPr>
              <w:t xml:space="preserve"> de canal de pulpa, correspondiente al </w:t>
            </w:r>
            <w:r w:rsidRPr="00D61DAE">
              <w:rPr>
                <w:bCs/>
              </w:rPr>
              <w:t>5 de febrero de 2019</w:t>
            </w:r>
          </w:p>
          <w:p w14:paraId="66A827CC" w14:textId="77777777" w:rsidR="00D61DAE" w:rsidRDefault="00D61DAE" w:rsidP="00A24757">
            <w:pPr>
              <w:pStyle w:val="Prrafodelista"/>
              <w:numPr>
                <w:ilvl w:val="0"/>
                <w:numId w:val="11"/>
              </w:numPr>
            </w:pPr>
            <w:r w:rsidRPr="00D61DAE">
              <w:t>Plan de saneamiento de las zonas afectadas, con su respectiv</w:t>
            </w:r>
            <w:r>
              <w:t>a</w:t>
            </w:r>
            <w:r w:rsidRPr="00D61DAE">
              <w:t xml:space="preserve"> carta Gantt y plazos</w:t>
            </w:r>
            <w:r>
              <w:t>.</w:t>
            </w:r>
          </w:p>
          <w:p w14:paraId="5C0B9A9E" w14:textId="77777777" w:rsidR="00D61DAE" w:rsidRDefault="00D61DAE" w:rsidP="00A24757">
            <w:pPr>
              <w:pStyle w:val="Prrafodelista"/>
              <w:numPr>
                <w:ilvl w:val="0"/>
                <w:numId w:val="11"/>
              </w:numPr>
            </w:pPr>
            <w:r w:rsidRPr="00D61DAE">
              <w:t>Inform</w:t>
            </w:r>
            <w:r>
              <w:t>ación</w:t>
            </w:r>
            <w:r w:rsidRPr="00D61DAE">
              <w:t xml:space="preserve"> sobre la mantención del túnel de la canal de pulpa mineral, con su respectiv</w:t>
            </w:r>
            <w:r>
              <w:t>a</w:t>
            </w:r>
            <w:r w:rsidRPr="00D61DAE">
              <w:t xml:space="preserve"> carta Gantt y plazos</w:t>
            </w:r>
            <w:r>
              <w:t>.</w:t>
            </w:r>
          </w:p>
          <w:p w14:paraId="4437939D" w14:textId="77777777" w:rsidR="00D61DAE" w:rsidRDefault="00161E74" w:rsidP="00A24757">
            <w:pPr>
              <w:pStyle w:val="Prrafodelista"/>
              <w:numPr>
                <w:ilvl w:val="0"/>
                <w:numId w:val="11"/>
              </w:numPr>
            </w:pPr>
            <w:r w:rsidRPr="00161E74">
              <w:t>Copia de la última versión del Plan de Prevención de Contingencias y Emergencias asociados a la RCA N° 252/2013</w:t>
            </w:r>
            <w:r w:rsidR="00771E93">
              <w:t>.</w:t>
            </w:r>
          </w:p>
          <w:p w14:paraId="2326BD50" w14:textId="77777777" w:rsidR="00771E93" w:rsidRDefault="00771E93" w:rsidP="00A24757">
            <w:pPr>
              <w:pStyle w:val="Prrafodelista"/>
              <w:numPr>
                <w:ilvl w:val="0"/>
                <w:numId w:val="11"/>
              </w:numPr>
            </w:pPr>
            <w:r>
              <w:t>Cuantificación</w:t>
            </w:r>
            <w:r w:rsidRPr="00771E93">
              <w:t xml:space="preserve"> del volumen</w:t>
            </w:r>
            <w:r>
              <w:t xml:space="preserve"> de </w:t>
            </w:r>
            <w:r w:rsidRPr="00771E93">
              <w:t>pulpa mineral</w:t>
            </w:r>
            <w:r>
              <w:t xml:space="preserve"> derramada y volumen de pulpa mineral recuperada.</w:t>
            </w:r>
          </w:p>
          <w:p w14:paraId="20396049" w14:textId="77777777" w:rsidR="00120E21" w:rsidRDefault="00120E21" w:rsidP="00A24757">
            <w:pPr>
              <w:pStyle w:val="Prrafodelista"/>
              <w:numPr>
                <w:ilvl w:val="0"/>
                <w:numId w:val="11"/>
              </w:numPr>
            </w:pPr>
            <w:r w:rsidRPr="00120E21">
              <w:t xml:space="preserve">Medidas de Prevención Adicional </w:t>
            </w:r>
          </w:p>
          <w:p w14:paraId="542F892A" w14:textId="77777777" w:rsidR="007A7DFD" w:rsidRDefault="007A7DFD" w:rsidP="005E6496">
            <w:pPr>
              <w:jc w:val="both"/>
            </w:pPr>
          </w:p>
          <w:p w14:paraId="3EADF663" w14:textId="77777777" w:rsidR="00D61DAE" w:rsidRDefault="00D61DAE" w:rsidP="005E6496">
            <w:pPr>
              <w:jc w:val="both"/>
            </w:pPr>
            <w:r w:rsidRPr="00120E21">
              <w:t xml:space="preserve">Al respecto, mediante </w:t>
            </w:r>
            <w:r w:rsidR="00120E21">
              <w:t xml:space="preserve">Informe </w:t>
            </w:r>
            <w:r w:rsidR="00120E21" w:rsidRPr="00120E21">
              <w:t>C</w:t>
            </w:r>
            <w:r w:rsidR="00120E21">
              <w:t>ierre</w:t>
            </w:r>
            <w:r w:rsidR="00120E21" w:rsidRPr="00120E21">
              <w:t xml:space="preserve"> I</w:t>
            </w:r>
            <w:r w:rsidR="00120E21">
              <w:t>ncidente</w:t>
            </w:r>
            <w:r w:rsidR="00120E21" w:rsidRPr="00120E21">
              <w:t xml:space="preserve"> A</w:t>
            </w:r>
            <w:r w:rsidR="00120E21">
              <w:t>mbiental</w:t>
            </w:r>
            <w:r w:rsidR="005E6496">
              <w:t xml:space="preserve"> </w:t>
            </w:r>
            <w:r w:rsidR="005E6496" w:rsidRPr="005E6496">
              <w:rPr>
                <w:i/>
              </w:rPr>
              <w:t>“Derrame de pulpa de mineral conducción Sewell – Colón, sector Km 4,23 del 05 de febrero de 2019”</w:t>
            </w:r>
            <w:r w:rsidRPr="00120E21">
              <w:t xml:space="preserve">, </w:t>
            </w:r>
            <w:r w:rsidR="005E6496">
              <w:t>Codelco</w:t>
            </w:r>
            <w:r w:rsidRPr="00120E21">
              <w:t xml:space="preserve"> División El Teniente, hizo entrega </w:t>
            </w:r>
            <w:r w:rsidR="005E6496">
              <w:t>a trav</w:t>
            </w:r>
            <w:r w:rsidR="00226D71">
              <w:t>é</w:t>
            </w:r>
            <w:r w:rsidR="005E6496">
              <w:t xml:space="preserve">s del Sistema de Fiscalización Ambiental </w:t>
            </w:r>
            <w:r w:rsidR="00A55CCD">
              <w:t xml:space="preserve">(SISFA) </w:t>
            </w:r>
            <w:r w:rsidR="005E6496">
              <w:t xml:space="preserve">de la SMA </w:t>
            </w:r>
            <w:r w:rsidRPr="00120E21">
              <w:t>(Anexo 2)</w:t>
            </w:r>
            <w:r w:rsidR="005E6496">
              <w:t xml:space="preserve"> la siguiente información</w:t>
            </w:r>
            <w:r w:rsidRPr="00120E21">
              <w:t>:</w:t>
            </w:r>
            <w:r w:rsidR="00226D71">
              <w:t xml:space="preserve"> </w:t>
            </w:r>
            <w:r w:rsidR="00226D71" w:rsidRPr="00226D71">
              <w:t>Reporte de Inspección del día 5 de febrero de 2019</w:t>
            </w:r>
            <w:r w:rsidR="00226D71">
              <w:t xml:space="preserve">, </w:t>
            </w:r>
            <w:r w:rsidR="00226D71" w:rsidRPr="00226D71">
              <w:t>Plan de saneamiento de las zonas afectadas</w:t>
            </w:r>
            <w:r w:rsidR="00226D71">
              <w:t xml:space="preserve">, </w:t>
            </w:r>
            <w:r w:rsidR="00226D71" w:rsidRPr="00226D71">
              <w:t>Informe sobre la mantención del túnel</w:t>
            </w:r>
            <w:r w:rsidR="00226D71">
              <w:t xml:space="preserve">, copia de la última versión del Plan de Prevención de Contingencias y Emergencias, </w:t>
            </w:r>
            <w:r w:rsidR="00226D71" w:rsidRPr="00226D71">
              <w:t>Estimación del volumen de pulpa derramada</w:t>
            </w:r>
            <w:r w:rsidR="00226D71">
              <w:t xml:space="preserve">. </w:t>
            </w:r>
            <w:r w:rsidRPr="00120E21">
              <w:t>Al respecto, se puede apreciar lo siguiente:</w:t>
            </w:r>
          </w:p>
          <w:p w14:paraId="32D1FD8C" w14:textId="77777777" w:rsidR="00D61DAE" w:rsidRPr="00892F99" w:rsidRDefault="00D61DAE" w:rsidP="00D61DAE">
            <w:pPr>
              <w:jc w:val="both"/>
              <w:rPr>
                <w:sz w:val="10"/>
                <w:szCs w:val="10"/>
              </w:rPr>
            </w:pPr>
          </w:p>
          <w:p w14:paraId="3CF8A592" w14:textId="77777777" w:rsidR="000B5210" w:rsidRPr="000B5210" w:rsidRDefault="000B5210" w:rsidP="000B5210">
            <w:pPr>
              <w:pStyle w:val="Prrafodelista"/>
              <w:numPr>
                <w:ilvl w:val="0"/>
                <w:numId w:val="50"/>
              </w:numPr>
              <w:autoSpaceDE w:val="0"/>
              <w:autoSpaceDN w:val="0"/>
              <w:adjustRightInd w:val="0"/>
              <w:ind w:left="454" w:hanging="454"/>
            </w:pPr>
            <w:r w:rsidRPr="000B5210">
              <w:t xml:space="preserve">El material derramado corresponde a pulpa de mineral (Mezcla de agua-mineral con un 32 </w:t>
            </w:r>
            <w:r>
              <w:rPr>
                <w:rFonts w:cs="Calibri"/>
              </w:rPr>
              <w:t>±</w:t>
            </w:r>
            <w:r w:rsidRPr="000B5210">
              <w:t xml:space="preserve"> 2% de sólidos, y un pH entre 3,5 y 4 y una granulometría de 20-25 % +100#) y es transportado desde Sewell a Colón a traves de un sistema de transporte gravitacional.</w:t>
            </w:r>
          </w:p>
          <w:p w14:paraId="29F4B758" w14:textId="77777777" w:rsidR="007E1B84" w:rsidRDefault="008E14D4" w:rsidP="009F351A">
            <w:pPr>
              <w:pStyle w:val="Prrafodelista"/>
              <w:numPr>
                <w:ilvl w:val="0"/>
                <w:numId w:val="50"/>
              </w:numPr>
              <w:ind w:left="454" w:hanging="454"/>
            </w:pPr>
            <w:r>
              <w:t>Del informe</w:t>
            </w:r>
            <w:r w:rsidR="008B66BE">
              <w:t xml:space="preserve"> de </w:t>
            </w:r>
            <w:r>
              <w:t>cierre</w:t>
            </w:r>
            <w:r w:rsidR="008B66BE">
              <w:t xml:space="preserve"> de incidente</w:t>
            </w:r>
            <w:r>
              <w:t xml:space="preserve">, el titular, </w:t>
            </w:r>
            <w:r w:rsidR="008B66BE">
              <w:t>indicó</w:t>
            </w:r>
            <w:r>
              <w:t xml:space="preserve"> que, </w:t>
            </w:r>
            <w:r w:rsidRPr="008E14D4">
              <w:rPr>
                <w:i/>
              </w:rPr>
              <w:t>“El rebose de la pulpa se produjo por el desprendimiento de material rocoso y fino en el interior del túnel, el cual obstruye el canal que conduce la pulpa de mineral desde la planta de Sewell a la planta de Colón bajo, generando fuga de pulpa que escurrió por el interior del túnel saliendo por Adit (portal de acceso a túnel) y luego por la ladera del cerro, la cual sedimentó en su trayecto, alcanzando una fracción el cauce del Río Coya”,</w:t>
            </w:r>
            <w:r>
              <w:t xml:space="preserve"> tal como se </w:t>
            </w:r>
            <w:r w:rsidR="008B66BE">
              <w:t>señaló</w:t>
            </w:r>
            <w:r>
              <w:t xml:space="preserve"> y constat</w:t>
            </w:r>
            <w:r w:rsidR="00C245CC">
              <w:t>ó</w:t>
            </w:r>
            <w:r>
              <w:t xml:space="preserve"> en la inspección ambiental realizada el 6 de febrero por esta Superintendencia.</w:t>
            </w:r>
          </w:p>
          <w:p w14:paraId="2C2A74A0" w14:textId="77777777" w:rsidR="00190307" w:rsidRDefault="008B66BE" w:rsidP="009F351A">
            <w:pPr>
              <w:pStyle w:val="Prrafodelista"/>
              <w:numPr>
                <w:ilvl w:val="0"/>
                <w:numId w:val="50"/>
              </w:numPr>
              <w:ind w:left="454" w:hanging="454"/>
            </w:pPr>
            <w:r w:rsidRPr="007E1B84">
              <w:t>En el informe de cierre, se señalan</w:t>
            </w:r>
            <w:r w:rsidR="00C245CC" w:rsidRPr="007E1B84">
              <w:t xml:space="preserve"> las</w:t>
            </w:r>
            <w:r w:rsidR="008E14D4" w:rsidRPr="007E1B84">
              <w:t xml:space="preserve"> medi</w:t>
            </w:r>
            <w:r w:rsidR="00C245CC" w:rsidRPr="007E1B84">
              <w:t>d</w:t>
            </w:r>
            <w:r w:rsidR="008E14D4" w:rsidRPr="007E1B84">
              <w:t>as inmediatas</w:t>
            </w:r>
            <w:r w:rsidR="00FE5C0C">
              <w:t xml:space="preserve"> realizadas</w:t>
            </w:r>
            <w:r w:rsidR="00193267" w:rsidRPr="007E1B84">
              <w:t xml:space="preserve"> y el </w:t>
            </w:r>
            <w:r w:rsidR="003C506E" w:rsidRPr="007E1B84">
              <w:t>procedimiento</w:t>
            </w:r>
            <w:r w:rsidR="00193267" w:rsidRPr="007E1B84">
              <w:t xml:space="preserve"> de comunicación y activación de alertas ante Contingencias con Derrames</w:t>
            </w:r>
            <w:r w:rsidR="007E1B84">
              <w:t>,</w:t>
            </w:r>
            <w:r w:rsidR="00193267" w:rsidRPr="007E1B84">
              <w:t xml:space="preserve"> </w:t>
            </w:r>
            <w:r w:rsidR="008E14D4" w:rsidRPr="007E1B84">
              <w:t>realizadas por la División</w:t>
            </w:r>
            <w:r w:rsidR="00C245CC" w:rsidRPr="007E1B84">
              <w:t xml:space="preserve"> al momento de detectar el incidente ambiental</w:t>
            </w:r>
            <w:r w:rsidR="008E14D4" w:rsidRPr="007E1B84">
              <w:t xml:space="preserve">, las cuales </w:t>
            </w:r>
            <w:r w:rsidR="00C245CC" w:rsidRPr="007E1B84">
              <w:t>cumplen con lo señalado</w:t>
            </w:r>
            <w:r w:rsidR="008E14D4" w:rsidRPr="007E1B84">
              <w:t xml:space="preserve"> </w:t>
            </w:r>
            <w:r w:rsidR="00C245CC" w:rsidRPr="007E1B84">
              <w:t xml:space="preserve">en </w:t>
            </w:r>
            <w:r w:rsidR="008E14D4" w:rsidRPr="007E1B84">
              <w:t xml:space="preserve">el </w:t>
            </w:r>
            <w:r w:rsidR="00B864E0">
              <w:t>P</w:t>
            </w:r>
            <w:r w:rsidR="008E14D4" w:rsidRPr="007E1B84">
              <w:t xml:space="preserve">lan de </w:t>
            </w:r>
            <w:r w:rsidR="00B864E0">
              <w:t>C</w:t>
            </w:r>
            <w:r w:rsidR="008E14D4" w:rsidRPr="007E1B84">
              <w:t xml:space="preserve">ontingencia </w:t>
            </w:r>
            <w:r w:rsidRPr="007E1B84">
              <w:t>estipulado</w:t>
            </w:r>
            <w:r w:rsidR="008E14D4" w:rsidRPr="007E1B84">
              <w:t xml:space="preserve"> </w:t>
            </w:r>
            <w:r w:rsidR="008E14D4" w:rsidRPr="00FE5C0C">
              <w:t>en el Considerando 3.6.4 RCA 525/2013, letra a.3</w:t>
            </w:r>
            <w:r w:rsidR="00C245CC" w:rsidRPr="00FE5C0C">
              <w:t xml:space="preserve"> y en el Procedimiento </w:t>
            </w:r>
            <w:r w:rsidR="005577CE" w:rsidRPr="00FE5C0C">
              <w:t>g</w:t>
            </w:r>
            <w:r w:rsidR="00C245CC" w:rsidRPr="00FE5C0C">
              <w:t xml:space="preserve">estión de </w:t>
            </w:r>
            <w:r w:rsidR="005577CE" w:rsidRPr="00FE5C0C">
              <w:t>c</w:t>
            </w:r>
            <w:r w:rsidR="00C245CC" w:rsidRPr="00FE5C0C">
              <w:t xml:space="preserve">ontingencias </w:t>
            </w:r>
            <w:r w:rsidR="005577CE" w:rsidRPr="00FE5C0C">
              <w:t>s</w:t>
            </w:r>
            <w:r w:rsidR="00C245CC" w:rsidRPr="00FE5C0C">
              <w:t xml:space="preserve">istema de </w:t>
            </w:r>
            <w:r w:rsidR="005577CE" w:rsidRPr="00FE5C0C">
              <w:t>c</w:t>
            </w:r>
            <w:r w:rsidR="00C245CC" w:rsidRPr="00FE5C0C">
              <w:t xml:space="preserve">onducción de pulpa Sewell </w:t>
            </w:r>
            <w:r w:rsidR="005577CE" w:rsidRPr="00FE5C0C">
              <w:t>–</w:t>
            </w:r>
            <w:r w:rsidR="00C245CC" w:rsidRPr="00FE5C0C">
              <w:t xml:space="preserve"> Colón</w:t>
            </w:r>
            <w:r w:rsidR="003C506E" w:rsidRPr="007E1B84">
              <w:rPr>
                <w:i/>
              </w:rPr>
              <w:t xml:space="preserve">, </w:t>
            </w:r>
            <w:r w:rsidR="003C506E" w:rsidRPr="007E1B84">
              <w:t xml:space="preserve">estas medidas fueron </w:t>
            </w:r>
            <w:r w:rsidR="00FE5C0C">
              <w:t>constatadas</w:t>
            </w:r>
            <w:r w:rsidR="003C506E" w:rsidRPr="007E1B84">
              <w:t xml:space="preserve"> en </w:t>
            </w:r>
            <w:r w:rsidR="00FE5C0C">
              <w:t xml:space="preserve">la </w:t>
            </w:r>
            <w:r w:rsidR="003C506E" w:rsidRPr="007E1B84">
              <w:t xml:space="preserve">inspección ambiental </w:t>
            </w:r>
            <w:r w:rsidR="00FE5C0C">
              <w:t>(</w:t>
            </w:r>
            <w:r w:rsidR="00FE5C0C" w:rsidRPr="007E1B84">
              <w:t xml:space="preserve">06-02-2019), </w:t>
            </w:r>
            <w:r w:rsidR="00FE5C0C">
              <w:t>realizada por esta Superintendencia, de acuerdo a</w:t>
            </w:r>
            <w:r w:rsidR="003C506E" w:rsidRPr="007E1B84">
              <w:t xml:space="preserve"> lo </w:t>
            </w:r>
            <w:r w:rsidR="007E1B84">
              <w:t xml:space="preserve">observado e </w:t>
            </w:r>
            <w:r w:rsidR="003C506E" w:rsidRPr="007E1B84">
              <w:t>indicado por el personal de la División El Teniente</w:t>
            </w:r>
            <w:r w:rsidR="0087582B" w:rsidRPr="007E1B84">
              <w:t>.</w:t>
            </w:r>
          </w:p>
          <w:p w14:paraId="73C8E6CD" w14:textId="77777777" w:rsidR="00190307" w:rsidRPr="009C7E9B" w:rsidRDefault="00653FDF" w:rsidP="009F351A">
            <w:pPr>
              <w:pStyle w:val="Prrafodelista"/>
              <w:numPr>
                <w:ilvl w:val="0"/>
                <w:numId w:val="50"/>
              </w:numPr>
              <w:ind w:left="454" w:hanging="454"/>
            </w:pPr>
            <w:r w:rsidRPr="00190307">
              <w:t xml:space="preserve">Respecto al aviso de incidente a las autoridades, el titular </w:t>
            </w:r>
            <w:r w:rsidR="00B864E0" w:rsidRPr="00190307">
              <w:t xml:space="preserve">cumplió en tiempo y forma </w:t>
            </w:r>
            <w:r w:rsidRPr="00190307">
              <w:t xml:space="preserve">con el procedimiento establecido en el Considerando 3.6.4 </w:t>
            </w:r>
            <w:r w:rsidR="007729EF">
              <w:t xml:space="preserve">de la </w:t>
            </w:r>
            <w:r w:rsidRPr="00190307">
              <w:t>RCA 525/2013, letra d y Res. Exenta N° 885/2016 de la SMA de fecha 21 de septiembre de 2016, que dicta normas de carácter general sobre deberes de reporte de avisos, contingencias e incidentes a través del sistema de seguimiento ambiental.</w:t>
            </w:r>
            <w:r w:rsidR="006A5C50" w:rsidRPr="00190307">
              <w:t xml:space="preserve"> </w:t>
            </w:r>
            <w:r w:rsidR="006A5C50" w:rsidRPr="009C7E9B">
              <w:t xml:space="preserve">Adicionalmente, </w:t>
            </w:r>
            <w:r w:rsidR="00190307" w:rsidRPr="009C7E9B">
              <w:t>el titular dio cumplimiento a</w:t>
            </w:r>
            <w:r w:rsidR="006A5C50" w:rsidRPr="009C7E9B">
              <w:t xml:space="preserve"> las siguientes medidas</w:t>
            </w:r>
            <w:r w:rsidR="006A5C50" w:rsidRPr="009C7E9B">
              <w:rPr>
                <w:i/>
              </w:rPr>
              <w:t>:</w:t>
            </w:r>
            <w:r w:rsidR="004262EE" w:rsidRPr="009C7E9B">
              <w:rPr>
                <w:i/>
              </w:rPr>
              <w:t xml:space="preserve"> </w:t>
            </w:r>
            <w:r w:rsidR="006A5C50" w:rsidRPr="009C7E9B">
              <w:t>Equipamiento utilizado y tiempos de respuesta para la atención del incidente</w:t>
            </w:r>
            <w:r w:rsidR="004262EE" w:rsidRPr="009C7E9B">
              <w:t xml:space="preserve"> </w:t>
            </w:r>
            <w:r w:rsidR="00190307" w:rsidRPr="009C7E9B">
              <w:rPr>
                <w:i/>
              </w:rPr>
              <w:t>(equipos</w:t>
            </w:r>
            <w:r w:rsidR="006A5C50" w:rsidRPr="009C7E9B">
              <w:rPr>
                <w:i/>
              </w:rPr>
              <w:t xml:space="preserve"> de protección personal</w:t>
            </w:r>
            <w:r w:rsidR="004262EE" w:rsidRPr="009C7E9B">
              <w:rPr>
                <w:i/>
              </w:rPr>
              <w:t xml:space="preserve">, </w:t>
            </w:r>
            <w:r w:rsidR="00190307" w:rsidRPr="009C7E9B">
              <w:rPr>
                <w:i/>
              </w:rPr>
              <w:t>e</w:t>
            </w:r>
            <w:r w:rsidR="006A5C50" w:rsidRPr="009C7E9B">
              <w:rPr>
                <w:i/>
              </w:rPr>
              <w:t>quipos de radio comunicación y telefónicos</w:t>
            </w:r>
            <w:r w:rsidR="004262EE" w:rsidRPr="009C7E9B">
              <w:rPr>
                <w:i/>
              </w:rPr>
              <w:t xml:space="preserve">, </w:t>
            </w:r>
            <w:r w:rsidR="006A5C50" w:rsidRPr="009C7E9B">
              <w:rPr>
                <w:i/>
              </w:rPr>
              <w:t xml:space="preserve"> </w:t>
            </w:r>
            <w:r w:rsidR="00190307" w:rsidRPr="009C7E9B">
              <w:rPr>
                <w:i/>
              </w:rPr>
              <w:t>r</w:t>
            </w:r>
            <w:r w:rsidR="006A5C50" w:rsidRPr="009C7E9B">
              <w:rPr>
                <w:i/>
              </w:rPr>
              <w:t>etroexcavadoras</w:t>
            </w:r>
            <w:r w:rsidR="004262EE" w:rsidRPr="009C7E9B">
              <w:rPr>
                <w:i/>
              </w:rPr>
              <w:t xml:space="preserve">, </w:t>
            </w:r>
            <w:r w:rsidR="00190307" w:rsidRPr="009C7E9B">
              <w:rPr>
                <w:i/>
              </w:rPr>
              <w:t>c</w:t>
            </w:r>
            <w:r w:rsidR="004262EE" w:rsidRPr="009C7E9B">
              <w:rPr>
                <w:i/>
              </w:rPr>
              <w:t xml:space="preserve">amión </w:t>
            </w:r>
            <w:r w:rsidR="00190307" w:rsidRPr="009C7E9B">
              <w:rPr>
                <w:i/>
              </w:rPr>
              <w:t>t</w:t>
            </w:r>
            <w:r w:rsidR="004262EE" w:rsidRPr="009C7E9B">
              <w:rPr>
                <w:i/>
              </w:rPr>
              <w:t xml:space="preserve">olva para retiro de material, </w:t>
            </w:r>
            <w:r w:rsidR="00190307" w:rsidRPr="009C7E9B">
              <w:rPr>
                <w:i/>
              </w:rPr>
              <w:t>c</w:t>
            </w:r>
            <w:r w:rsidR="004262EE" w:rsidRPr="009C7E9B">
              <w:rPr>
                <w:i/>
              </w:rPr>
              <w:t xml:space="preserve">argador frontal para retiro material, </w:t>
            </w:r>
            <w:r w:rsidR="00190307" w:rsidRPr="009C7E9B">
              <w:rPr>
                <w:i/>
              </w:rPr>
              <w:t>a</w:t>
            </w:r>
            <w:r w:rsidR="004262EE" w:rsidRPr="009C7E9B">
              <w:rPr>
                <w:i/>
              </w:rPr>
              <w:t>ljibe con pitón para retiro de material),</w:t>
            </w:r>
            <w:r w:rsidR="004262EE" w:rsidRPr="009C7E9B">
              <w:t xml:space="preserve"> red de telemetría en el tramo Sewell-Colón</w:t>
            </w:r>
            <w:r w:rsidR="00190307" w:rsidRPr="009C7E9B">
              <w:t>, con un total de 12 sensores de nivel</w:t>
            </w:r>
            <w:r w:rsidR="004262EE" w:rsidRPr="009C7E9B">
              <w:t xml:space="preserve">, </w:t>
            </w:r>
            <w:r w:rsidR="009C7E9B" w:rsidRPr="009C7E9B">
              <w:t>sistema de control en línea del proceso</w:t>
            </w:r>
            <w:r w:rsidR="009C7E9B">
              <w:t>, que permite obtener</w:t>
            </w:r>
            <w:r w:rsidR="00190307" w:rsidRPr="009C7E9B">
              <w:t xml:space="preserve"> </w:t>
            </w:r>
            <w:r w:rsidR="004262EE" w:rsidRPr="009C7E9B">
              <w:t xml:space="preserve">información en tiempo real del flujo de pulpa que se transporta hacia la planta en Colón, inspección visual en el tramo Sewell-Colón, </w:t>
            </w:r>
            <w:r w:rsidR="003A52AD" w:rsidRPr="009C7E9B">
              <w:t>P</w:t>
            </w:r>
            <w:r w:rsidR="004262EE" w:rsidRPr="009C7E9B">
              <w:t>lan de Reparación Fortificación en el tramo Sewell-Colón</w:t>
            </w:r>
            <w:r w:rsidR="00B864E0" w:rsidRPr="009C7E9B">
              <w:t>.</w:t>
            </w:r>
          </w:p>
          <w:p w14:paraId="7D4B4E04" w14:textId="77777777" w:rsidR="00190307" w:rsidRPr="00050AF0" w:rsidRDefault="002F29A5" w:rsidP="009F351A">
            <w:pPr>
              <w:pStyle w:val="Prrafodelista"/>
              <w:numPr>
                <w:ilvl w:val="0"/>
                <w:numId w:val="50"/>
              </w:numPr>
              <w:ind w:left="454" w:hanging="454"/>
            </w:pPr>
            <w:r w:rsidRPr="00190307">
              <w:t xml:space="preserve">El titular hizo entrega del informe de investigación del incidente a esta Superintendencia, dentro del plazo </w:t>
            </w:r>
            <w:r w:rsidR="00676FEE">
              <w:t>establecido</w:t>
            </w:r>
            <w:r w:rsidRPr="00190307">
              <w:t xml:space="preserve"> en el </w:t>
            </w:r>
            <w:r w:rsidRPr="00080B15">
              <w:t xml:space="preserve">Considerando 3.6.4 </w:t>
            </w:r>
            <w:r w:rsidR="007729EF" w:rsidRPr="00080B15">
              <w:t xml:space="preserve">de la </w:t>
            </w:r>
            <w:r w:rsidRPr="00080B15">
              <w:t>RCA 525/2013, letra e.</w:t>
            </w:r>
          </w:p>
          <w:p w14:paraId="4CFCDFEC" w14:textId="77777777" w:rsidR="00050AF0" w:rsidRPr="001D2EB0" w:rsidRDefault="00050AF0" w:rsidP="009F351A">
            <w:pPr>
              <w:pStyle w:val="Prrafodelista"/>
              <w:numPr>
                <w:ilvl w:val="0"/>
                <w:numId w:val="50"/>
              </w:numPr>
              <w:ind w:left="454" w:hanging="454"/>
              <w:rPr>
                <w:i/>
              </w:rPr>
            </w:pPr>
            <w:r>
              <w:lastRenderedPageBreak/>
              <w:t xml:space="preserve">Respecto al incidente reportado, el titular indicó que </w:t>
            </w:r>
            <w:r w:rsidRPr="001D2EB0">
              <w:rPr>
                <w:i/>
              </w:rPr>
              <w:t>“corresponde a un Embanque con Rebose, de acuerdo a los tipos de emergencia identificados en el Procedimiento Gestión de Contingencias Sistema de Conducción de Pulpa Sewell - Colón. En esta línea, el Plan de Contingencia seguido fue”:</w:t>
            </w:r>
          </w:p>
          <w:p w14:paraId="1C272CF0" w14:textId="77777777" w:rsidR="00050AF0" w:rsidRPr="001D2EB0" w:rsidRDefault="00050AF0" w:rsidP="001E20D0">
            <w:pPr>
              <w:pStyle w:val="Prrafodelista"/>
              <w:numPr>
                <w:ilvl w:val="0"/>
                <w:numId w:val="20"/>
              </w:numPr>
              <w:ind w:left="880" w:hanging="426"/>
              <w:rPr>
                <w:i/>
              </w:rPr>
            </w:pPr>
            <w:r w:rsidRPr="001D2EB0">
              <w:rPr>
                <w:i/>
              </w:rPr>
              <w:t>Jefe de Turno Proceso Sewell inicia detención inmediata de la planta una vez confirmado el evento; se logra la detención total de la planta a las 19:13 h.</w:t>
            </w:r>
          </w:p>
          <w:p w14:paraId="25F3C29D" w14:textId="77777777" w:rsidR="00050AF0" w:rsidRPr="001D2EB0" w:rsidRDefault="00050AF0" w:rsidP="001E20D0">
            <w:pPr>
              <w:pStyle w:val="Prrafodelista"/>
              <w:numPr>
                <w:ilvl w:val="0"/>
                <w:numId w:val="20"/>
              </w:numPr>
              <w:ind w:left="880" w:hanging="426"/>
              <w:rPr>
                <w:i/>
              </w:rPr>
            </w:pPr>
            <w:r w:rsidRPr="001D2EB0">
              <w:rPr>
                <w:i/>
              </w:rPr>
              <w:t>Coordinación con equipo de Inspección de la verificación del punto exacto de falla y evaluación de la emergencia.</w:t>
            </w:r>
          </w:p>
          <w:p w14:paraId="137DC932" w14:textId="77777777" w:rsidR="00050AF0" w:rsidRPr="001D2EB0" w:rsidRDefault="00050AF0" w:rsidP="001E20D0">
            <w:pPr>
              <w:pStyle w:val="Prrafodelista"/>
              <w:numPr>
                <w:ilvl w:val="0"/>
                <w:numId w:val="20"/>
              </w:numPr>
              <w:ind w:left="880" w:hanging="426"/>
              <w:rPr>
                <w:i/>
              </w:rPr>
            </w:pPr>
            <w:r w:rsidRPr="001D2EB0">
              <w:rPr>
                <w:i/>
              </w:rPr>
              <w:t>Se verifican las opciones de contención y se identifican sectores de acumulación de carga en distintas terrazas de la ladera.</w:t>
            </w:r>
          </w:p>
          <w:p w14:paraId="5B9C3391" w14:textId="77777777" w:rsidR="00050AF0" w:rsidRPr="001D2EB0" w:rsidRDefault="00050AF0" w:rsidP="001E20D0">
            <w:pPr>
              <w:pStyle w:val="Prrafodelista"/>
              <w:numPr>
                <w:ilvl w:val="0"/>
                <w:numId w:val="20"/>
              </w:numPr>
              <w:ind w:left="880" w:hanging="426"/>
              <w:rPr>
                <w:i/>
              </w:rPr>
            </w:pPr>
            <w:r w:rsidRPr="001D2EB0">
              <w:rPr>
                <w:i/>
              </w:rPr>
              <w:t>Coordinación inmediata de labores de retiro de material sobre canal y reparación de fortificación y conducción.</w:t>
            </w:r>
          </w:p>
          <w:p w14:paraId="1273288E" w14:textId="77777777" w:rsidR="00050AF0" w:rsidRPr="001D2EB0" w:rsidRDefault="00050AF0" w:rsidP="001E20D0">
            <w:pPr>
              <w:pStyle w:val="Prrafodelista"/>
              <w:numPr>
                <w:ilvl w:val="0"/>
                <w:numId w:val="20"/>
              </w:numPr>
              <w:ind w:left="880" w:hanging="426"/>
              <w:rPr>
                <w:i/>
              </w:rPr>
            </w:pPr>
            <w:r w:rsidRPr="001D2EB0">
              <w:rPr>
                <w:i/>
              </w:rPr>
              <w:t>Coordinación inmediata de actividades de limpieza de material derramado (actualmente plan en ejecución).</w:t>
            </w:r>
          </w:p>
          <w:p w14:paraId="66E7921F" w14:textId="77777777" w:rsidR="007A7DFD" w:rsidRDefault="007A7DFD" w:rsidP="007A7DFD">
            <w:pPr>
              <w:ind w:left="454" w:hanging="425"/>
              <w:jc w:val="both"/>
            </w:pPr>
            <w:r>
              <w:t xml:space="preserve">         </w:t>
            </w:r>
            <w:r w:rsidR="00050AF0" w:rsidRPr="001D2EB0">
              <w:t xml:space="preserve">Las acciones descritas </w:t>
            </w:r>
            <w:r w:rsidR="000627C7">
              <w:t xml:space="preserve">y el procedimiento realizado </w:t>
            </w:r>
            <w:r w:rsidR="00050AF0" w:rsidRPr="001D2EB0">
              <w:t>se ajustan a lo señalado en el Plan de Contingencia estipulado en el Considerando 3.6.4 RCA 525/2013, letra a.3 y en el Procedimiento gestión de contingencias sistema de conducción de pulpa Sewell – Colón</w:t>
            </w:r>
            <w:r w:rsidR="00050AF0">
              <w:t xml:space="preserve">. </w:t>
            </w:r>
          </w:p>
          <w:p w14:paraId="5CDD947D" w14:textId="77777777" w:rsidR="00190307" w:rsidRPr="007A7DFD" w:rsidRDefault="00C152A4" w:rsidP="009F351A">
            <w:pPr>
              <w:pStyle w:val="Prrafodelista"/>
              <w:numPr>
                <w:ilvl w:val="0"/>
                <w:numId w:val="50"/>
              </w:numPr>
              <w:ind w:left="454" w:hanging="425"/>
            </w:pPr>
            <w:r w:rsidRPr="007A7DFD">
              <w:t xml:space="preserve">Adicionalmente, el titular presentó en el informe de investigación y cierre del incidente ambiental, el Análisis Causal del </w:t>
            </w:r>
            <w:r w:rsidR="001D32B0" w:rsidRPr="007A7DFD">
              <w:t>incidente,</w:t>
            </w:r>
            <w:r w:rsidRPr="007A7DFD">
              <w:t xml:space="preserve"> indicando que se debió a; “Falla de sistema de fortificación y Falta de entrenamiento para interpretación de variables operacionales críticas”.</w:t>
            </w:r>
          </w:p>
          <w:p w14:paraId="3B966876" w14:textId="77777777" w:rsidR="006E5351" w:rsidRPr="00190307" w:rsidRDefault="006E5351" w:rsidP="009F351A">
            <w:pPr>
              <w:pStyle w:val="Prrafodelista"/>
              <w:numPr>
                <w:ilvl w:val="0"/>
                <w:numId w:val="50"/>
              </w:numPr>
              <w:ind w:left="454" w:hanging="425"/>
            </w:pPr>
            <w:r w:rsidRPr="00190307">
              <w:t>El titular presentó en el informe de cierre de incidente ambiental las siguientes medidas correctivas</w:t>
            </w:r>
            <w:r w:rsidR="00702BC3">
              <w:t xml:space="preserve"> a realizar</w:t>
            </w:r>
            <w:r w:rsidRPr="00190307">
              <w:t>, las cuales se señalan en la siguiente tabla:</w:t>
            </w:r>
          </w:p>
          <w:p w14:paraId="143243AC" w14:textId="77777777" w:rsidR="00A40F7B" w:rsidRDefault="00A40F7B" w:rsidP="006E5351">
            <w:pPr>
              <w:pStyle w:val="Prrafodelista"/>
              <w:ind w:left="738"/>
              <w:jc w:val="center"/>
              <w:rPr>
                <w:b/>
              </w:rPr>
            </w:pPr>
          </w:p>
          <w:p w14:paraId="675AD7ED" w14:textId="77777777" w:rsidR="006E5351" w:rsidRDefault="000A7663" w:rsidP="006E5351">
            <w:pPr>
              <w:pStyle w:val="Prrafodelista"/>
              <w:ind w:left="738"/>
              <w:jc w:val="center"/>
            </w:pPr>
            <w:r>
              <w:rPr>
                <w:b/>
              </w:rPr>
              <w:t>Tabla N°</w:t>
            </w:r>
            <w:r w:rsidR="006E5351" w:rsidRPr="006E5351">
              <w:rPr>
                <w:b/>
              </w:rPr>
              <w:t>1: Acciones Correctivas:</w:t>
            </w:r>
          </w:p>
          <w:tbl>
            <w:tblPr>
              <w:tblStyle w:val="Tablaconcuadrcula"/>
              <w:tblW w:w="0" w:type="auto"/>
              <w:jc w:val="center"/>
              <w:tblLook w:val="04A0" w:firstRow="1" w:lastRow="0" w:firstColumn="1" w:lastColumn="0" w:noHBand="0" w:noVBand="1"/>
            </w:tblPr>
            <w:tblGrid>
              <w:gridCol w:w="5953"/>
              <w:gridCol w:w="4052"/>
              <w:gridCol w:w="1980"/>
            </w:tblGrid>
            <w:tr w:rsidR="006E5351" w14:paraId="1DBA1EDA" w14:textId="77777777" w:rsidTr="003A7C02">
              <w:trPr>
                <w:trHeight w:val="222"/>
                <w:jc w:val="center"/>
              </w:trPr>
              <w:tc>
                <w:tcPr>
                  <w:tcW w:w="5953" w:type="dxa"/>
                  <w:vAlign w:val="center"/>
                </w:tcPr>
                <w:p w14:paraId="231A9304" w14:textId="77777777" w:rsidR="006E5351" w:rsidRPr="004A73F6" w:rsidRDefault="006E5351" w:rsidP="00F51C41">
                  <w:pPr>
                    <w:pStyle w:val="Prrafodelista"/>
                    <w:framePr w:hSpace="141" w:wrap="around" w:vAnchor="text" w:hAnchor="text" w:y="1"/>
                    <w:ind w:left="0"/>
                    <w:suppressOverlap/>
                    <w:jc w:val="center"/>
                    <w:rPr>
                      <w:b/>
                    </w:rPr>
                  </w:pPr>
                  <w:r w:rsidRPr="004A73F6">
                    <w:rPr>
                      <w:b/>
                    </w:rPr>
                    <w:t>Acción</w:t>
                  </w:r>
                </w:p>
              </w:tc>
              <w:tc>
                <w:tcPr>
                  <w:tcW w:w="4052" w:type="dxa"/>
                  <w:vAlign w:val="center"/>
                </w:tcPr>
                <w:p w14:paraId="4D86B3DA" w14:textId="77777777" w:rsidR="006E5351" w:rsidRPr="004A73F6" w:rsidRDefault="006E5351" w:rsidP="00F51C41">
                  <w:pPr>
                    <w:pStyle w:val="Prrafodelista"/>
                    <w:framePr w:hSpace="141" w:wrap="around" w:vAnchor="text" w:hAnchor="text" w:y="1"/>
                    <w:ind w:left="0"/>
                    <w:suppressOverlap/>
                    <w:jc w:val="center"/>
                    <w:rPr>
                      <w:b/>
                    </w:rPr>
                  </w:pPr>
                  <w:r w:rsidRPr="004A73F6">
                    <w:rPr>
                      <w:b/>
                    </w:rPr>
                    <w:t>Responsable</w:t>
                  </w:r>
                </w:p>
              </w:tc>
              <w:tc>
                <w:tcPr>
                  <w:tcW w:w="1980" w:type="dxa"/>
                  <w:vAlign w:val="center"/>
                </w:tcPr>
                <w:p w14:paraId="43AEA343" w14:textId="77777777" w:rsidR="006E5351" w:rsidRPr="004A73F6" w:rsidRDefault="004A73F6" w:rsidP="00F51C41">
                  <w:pPr>
                    <w:pStyle w:val="Prrafodelista"/>
                    <w:framePr w:hSpace="141" w:wrap="around" w:vAnchor="text" w:hAnchor="text" w:y="1"/>
                    <w:ind w:left="0"/>
                    <w:suppressOverlap/>
                    <w:jc w:val="center"/>
                    <w:rPr>
                      <w:b/>
                    </w:rPr>
                  </w:pPr>
                  <w:r>
                    <w:rPr>
                      <w:b/>
                    </w:rPr>
                    <w:t>F</w:t>
                  </w:r>
                  <w:r w:rsidR="006E5351" w:rsidRPr="004A73F6">
                    <w:rPr>
                      <w:b/>
                    </w:rPr>
                    <w:t>echa</w:t>
                  </w:r>
                </w:p>
              </w:tc>
            </w:tr>
            <w:tr w:rsidR="006E5351" w14:paraId="1173B503" w14:textId="77777777" w:rsidTr="003A7C02">
              <w:trPr>
                <w:trHeight w:val="691"/>
                <w:jc w:val="center"/>
              </w:trPr>
              <w:tc>
                <w:tcPr>
                  <w:tcW w:w="5953" w:type="dxa"/>
                  <w:vAlign w:val="center"/>
                </w:tcPr>
                <w:p w14:paraId="083E5F0D" w14:textId="77777777" w:rsidR="006E5351" w:rsidRDefault="006E5351" w:rsidP="00F51C41">
                  <w:pPr>
                    <w:framePr w:hSpace="141" w:wrap="around" w:vAnchor="text" w:hAnchor="text" w:y="1"/>
                    <w:suppressOverlap/>
                    <w:jc w:val="both"/>
                  </w:pPr>
                  <w:r w:rsidRPr="006E5351">
                    <w:t>Generar plan de inspecciones complementarias</w:t>
                  </w:r>
                  <w:r>
                    <w:t xml:space="preserve"> con personal Teniente experto en fortificación con madera.</w:t>
                  </w:r>
                </w:p>
              </w:tc>
              <w:tc>
                <w:tcPr>
                  <w:tcW w:w="4052" w:type="dxa"/>
                  <w:vAlign w:val="center"/>
                </w:tcPr>
                <w:p w14:paraId="5BD11EA2" w14:textId="77777777" w:rsidR="006E5351" w:rsidRPr="00A13788" w:rsidRDefault="006E5351" w:rsidP="00F51C41">
                  <w:pPr>
                    <w:framePr w:hSpace="141" w:wrap="around" w:vAnchor="text" w:hAnchor="text" w:y="1"/>
                    <w:suppressOverlap/>
                    <w:jc w:val="center"/>
                  </w:pPr>
                  <w:r w:rsidRPr="00A13788">
                    <w:t>Luis Lizama</w:t>
                  </w:r>
                </w:p>
                <w:p w14:paraId="00910D70" w14:textId="77777777" w:rsidR="006E5351" w:rsidRDefault="006E5351" w:rsidP="00F51C41">
                  <w:pPr>
                    <w:pStyle w:val="Prrafodelista"/>
                    <w:framePr w:hSpace="141" w:wrap="around" w:vAnchor="text" w:hAnchor="text" w:y="1"/>
                    <w:ind w:left="0" w:right="197"/>
                    <w:suppressOverlap/>
                    <w:jc w:val="center"/>
                  </w:pPr>
                  <w:r>
                    <w:t>(Jefe de Unidad Mina)</w:t>
                  </w:r>
                </w:p>
              </w:tc>
              <w:tc>
                <w:tcPr>
                  <w:tcW w:w="1980" w:type="dxa"/>
                  <w:vAlign w:val="center"/>
                </w:tcPr>
                <w:p w14:paraId="57BD3A55" w14:textId="77777777" w:rsidR="006E5351" w:rsidRDefault="006E5351" w:rsidP="00F51C41">
                  <w:pPr>
                    <w:pStyle w:val="Prrafodelista"/>
                    <w:framePr w:hSpace="141" w:wrap="around" w:vAnchor="text" w:hAnchor="text" w:y="1"/>
                    <w:ind w:left="0"/>
                    <w:suppressOverlap/>
                    <w:jc w:val="center"/>
                  </w:pPr>
                  <w:r w:rsidRPr="006E5351">
                    <w:t>30-03-2019</w:t>
                  </w:r>
                </w:p>
              </w:tc>
            </w:tr>
            <w:tr w:rsidR="006E5351" w14:paraId="3209DB76" w14:textId="77777777" w:rsidTr="003A7C02">
              <w:trPr>
                <w:trHeight w:val="679"/>
                <w:jc w:val="center"/>
              </w:trPr>
              <w:tc>
                <w:tcPr>
                  <w:tcW w:w="5953" w:type="dxa"/>
                  <w:vAlign w:val="center"/>
                </w:tcPr>
                <w:p w14:paraId="1EF3E2C6" w14:textId="77777777" w:rsidR="006E5351" w:rsidRPr="006E5351" w:rsidRDefault="006E5351" w:rsidP="00F51C41">
                  <w:pPr>
                    <w:framePr w:hSpace="141" w:wrap="around" w:vAnchor="text" w:hAnchor="text" w:y="1"/>
                    <w:suppressOverlap/>
                    <w:jc w:val="both"/>
                  </w:pPr>
                  <w:r w:rsidRPr="006E5351">
                    <w:t>Capacitación técnica asociada al control de variables críticas de la operación del proceso para personal reemplazante.</w:t>
                  </w:r>
                </w:p>
              </w:tc>
              <w:tc>
                <w:tcPr>
                  <w:tcW w:w="4052" w:type="dxa"/>
                  <w:vAlign w:val="center"/>
                </w:tcPr>
                <w:p w14:paraId="0D4F7FA1" w14:textId="77777777" w:rsidR="006E5351" w:rsidRPr="006E5351" w:rsidRDefault="006E5351" w:rsidP="00F51C41">
                  <w:pPr>
                    <w:framePr w:hSpace="141" w:wrap="around" w:vAnchor="text" w:hAnchor="text" w:y="1"/>
                    <w:suppressOverlap/>
                    <w:jc w:val="center"/>
                  </w:pPr>
                  <w:r w:rsidRPr="006E5351">
                    <w:t>Claudio Bobadilla</w:t>
                  </w:r>
                </w:p>
                <w:p w14:paraId="3DDFF1B8" w14:textId="77777777" w:rsidR="006E5351" w:rsidRPr="00E0632D" w:rsidRDefault="006E5351" w:rsidP="00F51C41">
                  <w:pPr>
                    <w:framePr w:hSpace="141" w:wrap="around" w:vAnchor="text" w:hAnchor="text" w:y="1"/>
                    <w:suppressOverlap/>
                    <w:jc w:val="center"/>
                  </w:pPr>
                  <w:r w:rsidRPr="00E0632D">
                    <w:t>(Superintendente Planta Sewell)</w:t>
                  </w:r>
                </w:p>
              </w:tc>
              <w:tc>
                <w:tcPr>
                  <w:tcW w:w="1980" w:type="dxa"/>
                  <w:vAlign w:val="center"/>
                </w:tcPr>
                <w:p w14:paraId="5348FC74" w14:textId="77777777" w:rsidR="006E5351" w:rsidRDefault="00E0632D" w:rsidP="00F51C41">
                  <w:pPr>
                    <w:pStyle w:val="Prrafodelista"/>
                    <w:framePr w:hSpace="141" w:wrap="around" w:vAnchor="text" w:hAnchor="text" w:y="1"/>
                    <w:ind w:left="0"/>
                    <w:suppressOverlap/>
                    <w:jc w:val="center"/>
                  </w:pPr>
                  <w:r w:rsidRPr="00E0632D">
                    <w:t>30-03-2019</w:t>
                  </w:r>
                </w:p>
              </w:tc>
            </w:tr>
            <w:tr w:rsidR="006E5351" w14:paraId="0EBC600E" w14:textId="77777777" w:rsidTr="003A7C02">
              <w:trPr>
                <w:trHeight w:val="679"/>
                <w:jc w:val="center"/>
              </w:trPr>
              <w:tc>
                <w:tcPr>
                  <w:tcW w:w="5953" w:type="dxa"/>
                  <w:vAlign w:val="center"/>
                </w:tcPr>
                <w:p w14:paraId="3F35183B" w14:textId="77777777" w:rsidR="006E5351" w:rsidRDefault="00E0632D" w:rsidP="00F51C41">
                  <w:pPr>
                    <w:framePr w:hSpace="141" w:wrap="around" w:vAnchor="text" w:hAnchor="text" w:y="1"/>
                    <w:suppressOverlap/>
                    <w:jc w:val="both"/>
                  </w:pPr>
                  <w:r w:rsidRPr="00E0632D">
                    <w:t>Implementación de barreras y contenciones</w:t>
                  </w:r>
                  <w:r>
                    <w:t xml:space="preserve"> secundarias inmediatas afuera de cada Adit (solución para corto plazo).</w:t>
                  </w:r>
                </w:p>
              </w:tc>
              <w:tc>
                <w:tcPr>
                  <w:tcW w:w="4052" w:type="dxa"/>
                  <w:vAlign w:val="center"/>
                </w:tcPr>
                <w:p w14:paraId="72EF6B85" w14:textId="77777777" w:rsidR="00E0632D" w:rsidRPr="006E5351" w:rsidRDefault="00E0632D" w:rsidP="00F51C41">
                  <w:pPr>
                    <w:framePr w:hSpace="141" w:wrap="around" w:vAnchor="text" w:hAnchor="text" w:y="1"/>
                    <w:suppressOverlap/>
                    <w:jc w:val="center"/>
                  </w:pPr>
                  <w:r w:rsidRPr="006E5351">
                    <w:t>Claudio Bobadilla</w:t>
                  </w:r>
                </w:p>
                <w:p w14:paraId="65FCB038" w14:textId="77777777" w:rsidR="006E5351" w:rsidRDefault="00E0632D" w:rsidP="00F51C41">
                  <w:pPr>
                    <w:pStyle w:val="Prrafodelista"/>
                    <w:framePr w:hSpace="141" w:wrap="around" w:vAnchor="text" w:hAnchor="text" w:y="1"/>
                    <w:ind w:left="0"/>
                    <w:suppressOverlap/>
                    <w:jc w:val="center"/>
                  </w:pPr>
                  <w:r w:rsidRPr="00E0632D">
                    <w:t>(Superintendente Planta Sewell)</w:t>
                  </w:r>
                </w:p>
              </w:tc>
              <w:tc>
                <w:tcPr>
                  <w:tcW w:w="1980" w:type="dxa"/>
                  <w:vAlign w:val="center"/>
                </w:tcPr>
                <w:p w14:paraId="2A014B8E" w14:textId="77777777" w:rsidR="006E5351" w:rsidRDefault="00E0632D" w:rsidP="00F51C41">
                  <w:pPr>
                    <w:pStyle w:val="Prrafodelista"/>
                    <w:framePr w:hSpace="141" w:wrap="around" w:vAnchor="text" w:hAnchor="text" w:y="1"/>
                    <w:ind w:left="0"/>
                    <w:suppressOverlap/>
                    <w:jc w:val="center"/>
                  </w:pPr>
                  <w:r w:rsidRPr="00E0632D">
                    <w:t>28-02-2019</w:t>
                  </w:r>
                </w:p>
              </w:tc>
            </w:tr>
            <w:tr w:rsidR="006E5351" w14:paraId="25A7F762" w14:textId="77777777" w:rsidTr="003A7C02">
              <w:trPr>
                <w:trHeight w:val="913"/>
                <w:jc w:val="center"/>
              </w:trPr>
              <w:tc>
                <w:tcPr>
                  <w:tcW w:w="5953" w:type="dxa"/>
                  <w:vAlign w:val="center"/>
                </w:tcPr>
                <w:p w14:paraId="6BBDA7EA" w14:textId="77777777" w:rsidR="006E5351" w:rsidRDefault="004A73F6" w:rsidP="00F51C41">
                  <w:pPr>
                    <w:framePr w:hSpace="141" w:wrap="around" w:vAnchor="text" w:hAnchor="text" w:y="1"/>
                    <w:ind w:right="-92"/>
                    <w:suppressOverlap/>
                    <w:jc w:val="both"/>
                  </w:pPr>
                  <w:r w:rsidRPr="004A73F6">
                    <w:t>Evaluar alternativas de barreras, contenciones</w:t>
                  </w:r>
                  <w:r w:rsidR="005F089F">
                    <w:t xml:space="preserve"> </w:t>
                  </w:r>
                  <w:r w:rsidRPr="004A73F6">
                    <w:t>secundarias y conducciones de posibles derrames</w:t>
                  </w:r>
                  <w:r>
                    <w:t xml:space="preserve"> que se originen en interior del túnel (solución para largo plazo). Ej: A la salida de Adit.</w:t>
                  </w:r>
                </w:p>
              </w:tc>
              <w:tc>
                <w:tcPr>
                  <w:tcW w:w="4052" w:type="dxa"/>
                  <w:vAlign w:val="center"/>
                </w:tcPr>
                <w:p w14:paraId="65DFAA00" w14:textId="77777777" w:rsidR="00E0632D" w:rsidRPr="006E5351" w:rsidRDefault="00E0632D" w:rsidP="00F51C41">
                  <w:pPr>
                    <w:framePr w:hSpace="141" w:wrap="around" w:vAnchor="text" w:hAnchor="text" w:y="1"/>
                    <w:suppressOverlap/>
                    <w:jc w:val="center"/>
                  </w:pPr>
                  <w:r w:rsidRPr="006E5351">
                    <w:t>Claudio Bobadilla</w:t>
                  </w:r>
                </w:p>
                <w:p w14:paraId="5089B4B7" w14:textId="77777777" w:rsidR="006E5351" w:rsidRDefault="00E0632D" w:rsidP="00F51C41">
                  <w:pPr>
                    <w:pStyle w:val="Prrafodelista"/>
                    <w:framePr w:hSpace="141" w:wrap="around" w:vAnchor="text" w:hAnchor="text" w:y="1"/>
                    <w:ind w:left="0"/>
                    <w:suppressOverlap/>
                    <w:jc w:val="center"/>
                  </w:pPr>
                  <w:r w:rsidRPr="00E0632D">
                    <w:t>(Superintendente Planta Sewell)</w:t>
                  </w:r>
                </w:p>
              </w:tc>
              <w:tc>
                <w:tcPr>
                  <w:tcW w:w="1980" w:type="dxa"/>
                  <w:vAlign w:val="center"/>
                </w:tcPr>
                <w:p w14:paraId="4DE6ADD7" w14:textId="77777777" w:rsidR="006E5351" w:rsidRDefault="004A73F6" w:rsidP="00F51C41">
                  <w:pPr>
                    <w:pStyle w:val="Prrafodelista"/>
                    <w:framePr w:hSpace="141" w:wrap="around" w:vAnchor="text" w:hAnchor="text" w:y="1"/>
                    <w:ind w:left="0"/>
                    <w:suppressOverlap/>
                    <w:jc w:val="center"/>
                  </w:pPr>
                  <w:r w:rsidRPr="004A73F6">
                    <w:t>30-03-2019</w:t>
                  </w:r>
                </w:p>
              </w:tc>
            </w:tr>
            <w:tr w:rsidR="006E5351" w14:paraId="1F259184" w14:textId="77777777" w:rsidTr="003A7C02">
              <w:trPr>
                <w:trHeight w:val="1136"/>
                <w:jc w:val="center"/>
              </w:trPr>
              <w:tc>
                <w:tcPr>
                  <w:tcW w:w="5953" w:type="dxa"/>
                  <w:vAlign w:val="center"/>
                </w:tcPr>
                <w:p w14:paraId="37CA421E" w14:textId="77777777" w:rsidR="004A73F6" w:rsidRDefault="004A73F6" w:rsidP="00F51C41">
                  <w:pPr>
                    <w:framePr w:hSpace="141" w:wrap="around" w:vAnchor="text" w:hAnchor="text" w:y="1"/>
                    <w:suppressOverlap/>
                    <w:jc w:val="both"/>
                  </w:pPr>
                  <w:r w:rsidRPr="004A73F6">
                    <w:t>Generar instructivo de coordinación entre</w:t>
                  </w:r>
                  <w:r>
                    <w:t xml:space="preserve"> Gerencia Rajo Sewell y Gerencia de Tranque de Relaves y Recursos Hídricos para uso de Bocatoma Confluencia como medida de control en caso de derrames que alcancen el río Coya.</w:t>
                  </w:r>
                </w:p>
              </w:tc>
              <w:tc>
                <w:tcPr>
                  <w:tcW w:w="4052" w:type="dxa"/>
                  <w:vAlign w:val="center"/>
                </w:tcPr>
                <w:p w14:paraId="655758BB" w14:textId="77777777" w:rsidR="004A73F6" w:rsidRDefault="004A73F6" w:rsidP="00F51C41">
                  <w:pPr>
                    <w:framePr w:hSpace="141" w:wrap="around" w:vAnchor="text" w:hAnchor="text" w:y="1"/>
                    <w:suppressOverlap/>
                    <w:jc w:val="center"/>
                  </w:pPr>
                  <w:r w:rsidRPr="004A73F6">
                    <w:t>Luis Concha</w:t>
                  </w:r>
                </w:p>
                <w:p w14:paraId="62F3E3FC" w14:textId="77777777" w:rsidR="006E5351" w:rsidRDefault="004A73F6" w:rsidP="00F51C41">
                  <w:pPr>
                    <w:framePr w:hSpace="141" w:wrap="around" w:vAnchor="text" w:hAnchor="text" w:y="1"/>
                    <w:suppressOverlap/>
                    <w:jc w:val="center"/>
                  </w:pPr>
                  <w:r w:rsidRPr="004A73F6">
                    <w:t>(Director de</w:t>
                  </w:r>
                  <w:r>
                    <w:t xml:space="preserve"> Medio Ambiente y Territorio)</w:t>
                  </w:r>
                </w:p>
              </w:tc>
              <w:tc>
                <w:tcPr>
                  <w:tcW w:w="1980" w:type="dxa"/>
                  <w:vAlign w:val="center"/>
                </w:tcPr>
                <w:p w14:paraId="417E2386" w14:textId="77777777" w:rsidR="006E5351" w:rsidRDefault="004A73F6" w:rsidP="00F51C41">
                  <w:pPr>
                    <w:pStyle w:val="Prrafodelista"/>
                    <w:framePr w:hSpace="141" w:wrap="around" w:vAnchor="text" w:hAnchor="text" w:y="1"/>
                    <w:ind w:left="0"/>
                    <w:suppressOverlap/>
                    <w:jc w:val="center"/>
                  </w:pPr>
                  <w:r w:rsidRPr="004A73F6">
                    <w:t>30-03-2019</w:t>
                  </w:r>
                </w:p>
              </w:tc>
            </w:tr>
            <w:tr w:rsidR="006E5351" w14:paraId="780EE8E4" w14:textId="77777777" w:rsidTr="003A7C02">
              <w:trPr>
                <w:trHeight w:val="122"/>
                <w:jc w:val="center"/>
              </w:trPr>
              <w:tc>
                <w:tcPr>
                  <w:tcW w:w="5953" w:type="dxa"/>
                  <w:vAlign w:val="center"/>
                </w:tcPr>
                <w:p w14:paraId="7F4C3384" w14:textId="77777777" w:rsidR="006E5351" w:rsidRDefault="004A73F6" w:rsidP="00F51C41">
                  <w:pPr>
                    <w:framePr w:hSpace="141" w:wrap="around" w:vAnchor="text" w:hAnchor="text" w:y="1"/>
                    <w:autoSpaceDE w:val="0"/>
                    <w:autoSpaceDN w:val="0"/>
                    <w:adjustRightInd w:val="0"/>
                    <w:suppressOverlap/>
                    <w:jc w:val="both"/>
                  </w:pPr>
                  <w:r w:rsidRPr="004A73F6">
                    <w:t>Revisar y actualizar procedimiento Divisional de</w:t>
                  </w:r>
                  <w:r w:rsidR="005F089F">
                    <w:t xml:space="preserve"> </w:t>
                  </w:r>
                  <w:r w:rsidRPr="004A73F6">
                    <w:t>Gestión de Incidentes Ambientales y Plan de</w:t>
                  </w:r>
                  <w:r>
                    <w:t xml:space="preserve"> </w:t>
                  </w:r>
                  <w:r w:rsidRPr="004A73F6">
                    <w:t>Contingencias (asociado a RCA N° 525/2013) a</w:t>
                  </w:r>
                  <w:r>
                    <w:t xml:space="preserve"> </w:t>
                  </w:r>
                  <w:r w:rsidRPr="004A73F6">
                    <w:t>fin de incorporar mejoras provenientes de la</w:t>
                  </w:r>
                  <w:r w:rsidR="005F089F">
                    <w:t xml:space="preserve"> </w:t>
                  </w:r>
                  <w:r w:rsidRPr="004A73F6">
                    <w:t>presente investigación.</w:t>
                  </w:r>
                </w:p>
              </w:tc>
              <w:tc>
                <w:tcPr>
                  <w:tcW w:w="4052" w:type="dxa"/>
                  <w:vAlign w:val="center"/>
                </w:tcPr>
                <w:p w14:paraId="2961427F" w14:textId="77777777" w:rsidR="003A7C02" w:rsidRDefault="004A73F6" w:rsidP="00F51C41">
                  <w:pPr>
                    <w:framePr w:hSpace="141" w:wrap="around" w:vAnchor="text" w:hAnchor="text" w:y="1"/>
                    <w:suppressOverlap/>
                    <w:jc w:val="center"/>
                  </w:pPr>
                  <w:r w:rsidRPr="004A73F6">
                    <w:t>Luis Concha</w:t>
                  </w:r>
                </w:p>
                <w:p w14:paraId="1340B936" w14:textId="77777777" w:rsidR="003A7C02" w:rsidRDefault="004A73F6" w:rsidP="00F51C41">
                  <w:pPr>
                    <w:framePr w:hSpace="141" w:wrap="around" w:vAnchor="text" w:hAnchor="text" w:y="1"/>
                    <w:suppressOverlap/>
                    <w:jc w:val="center"/>
                  </w:pPr>
                  <w:r w:rsidRPr="004A73F6">
                    <w:t>(Director de</w:t>
                  </w:r>
                  <w:r>
                    <w:t xml:space="preserve"> Medio Ambiente y Territorio)</w:t>
                  </w:r>
                  <w:r w:rsidR="003A7C02">
                    <w:t>.</w:t>
                  </w:r>
                </w:p>
              </w:tc>
              <w:tc>
                <w:tcPr>
                  <w:tcW w:w="1980" w:type="dxa"/>
                  <w:vAlign w:val="center"/>
                </w:tcPr>
                <w:p w14:paraId="350E1380" w14:textId="77777777" w:rsidR="006E5351" w:rsidRDefault="004A73F6" w:rsidP="00F51C41">
                  <w:pPr>
                    <w:pStyle w:val="Prrafodelista"/>
                    <w:framePr w:hSpace="141" w:wrap="around" w:vAnchor="text" w:hAnchor="text" w:y="1"/>
                    <w:ind w:left="0"/>
                    <w:suppressOverlap/>
                    <w:jc w:val="center"/>
                  </w:pPr>
                  <w:r w:rsidRPr="004A73F6">
                    <w:t>30-04-2019</w:t>
                  </w:r>
                </w:p>
              </w:tc>
            </w:tr>
            <w:tr w:rsidR="006E5351" w14:paraId="5B015C7C" w14:textId="77777777" w:rsidTr="003A7C02">
              <w:trPr>
                <w:trHeight w:val="679"/>
                <w:jc w:val="center"/>
              </w:trPr>
              <w:tc>
                <w:tcPr>
                  <w:tcW w:w="5953" w:type="dxa"/>
                  <w:vAlign w:val="center"/>
                </w:tcPr>
                <w:p w14:paraId="6F097966" w14:textId="77777777" w:rsidR="006E5351" w:rsidRDefault="003A7C02" w:rsidP="00F51C41">
                  <w:pPr>
                    <w:framePr w:hSpace="141" w:wrap="around" w:vAnchor="text" w:hAnchor="text" w:y="1"/>
                    <w:suppressOverlap/>
                    <w:jc w:val="both"/>
                  </w:pPr>
                  <w:r w:rsidRPr="003A7C02">
                    <w:t>Implementar monitoreo en línea de parámetros</w:t>
                  </w:r>
                  <w:r>
                    <w:t xml:space="preserve"> básicos en bocatoma Confluencia (ubicada en río Coya).</w:t>
                  </w:r>
                </w:p>
              </w:tc>
              <w:tc>
                <w:tcPr>
                  <w:tcW w:w="4052" w:type="dxa"/>
                  <w:vAlign w:val="center"/>
                </w:tcPr>
                <w:p w14:paraId="59832096" w14:textId="77777777" w:rsidR="003A7C02" w:rsidRDefault="003A7C02" w:rsidP="00F51C41">
                  <w:pPr>
                    <w:framePr w:hSpace="141" w:wrap="around" w:vAnchor="text" w:hAnchor="text" w:y="1"/>
                    <w:suppressOverlap/>
                    <w:jc w:val="center"/>
                  </w:pPr>
                  <w:r w:rsidRPr="003A7C02">
                    <w:t>Luis Concha</w:t>
                  </w:r>
                </w:p>
                <w:p w14:paraId="1685EEF0" w14:textId="77777777" w:rsidR="006E5351" w:rsidRDefault="003A7C02" w:rsidP="00F51C41">
                  <w:pPr>
                    <w:framePr w:hSpace="141" w:wrap="around" w:vAnchor="text" w:hAnchor="text" w:y="1"/>
                    <w:suppressOverlap/>
                    <w:jc w:val="center"/>
                  </w:pPr>
                  <w:r w:rsidRPr="003A7C02">
                    <w:t>(Director de</w:t>
                  </w:r>
                  <w:r>
                    <w:t xml:space="preserve"> Medio Ambiente y Territorio)</w:t>
                  </w:r>
                </w:p>
              </w:tc>
              <w:tc>
                <w:tcPr>
                  <w:tcW w:w="1980" w:type="dxa"/>
                  <w:vAlign w:val="center"/>
                </w:tcPr>
                <w:p w14:paraId="2B2C3BDD" w14:textId="77777777" w:rsidR="006E5351" w:rsidRDefault="003A7C02" w:rsidP="00F51C41">
                  <w:pPr>
                    <w:pStyle w:val="Prrafodelista"/>
                    <w:framePr w:hSpace="141" w:wrap="around" w:vAnchor="text" w:hAnchor="text" w:y="1"/>
                    <w:ind w:left="0"/>
                    <w:suppressOverlap/>
                    <w:jc w:val="center"/>
                  </w:pPr>
                  <w:r w:rsidRPr="003A7C02">
                    <w:t>30-12-2019</w:t>
                  </w:r>
                </w:p>
              </w:tc>
            </w:tr>
            <w:tr w:rsidR="003A7C02" w14:paraId="346AD0EB" w14:textId="77777777" w:rsidTr="003A7C02">
              <w:trPr>
                <w:trHeight w:val="679"/>
                <w:jc w:val="center"/>
              </w:trPr>
              <w:tc>
                <w:tcPr>
                  <w:tcW w:w="5953" w:type="dxa"/>
                  <w:vAlign w:val="center"/>
                </w:tcPr>
                <w:p w14:paraId="5E45DAA9" w14:textId="77777777" w:rsidR="003A7C02" w:rsidRPr="003A7C02" w:rsidRDefault="003A7C02" w:rsidP="00F51C41">
                  <w:pPr>
                    <w:framePr w:hSpace="141" w:wrap="around" w:vAnchor="text" w:hAnchor="text" w:y="1"/>
                    <w:suppressOverlap/>
                    <w:jc w:val="both"/>
                  </w:pPr>
                  <w:r>
                    <w:lastRenderedPageBreak/>
                    <w:t>Implementar mejoras en comunicaciones ante eventuales futuros incidentes, incorporando a SEREMI de Medio Ambiente en protocolo de comunicaciones.</w:t>
                  </w:r>
                </w:p>
              </w:tc>
              <w:tc>
                <w:tcPr>
                  <w:tcW w:w="4052" w:type="dxa"/>
                  <w:vAlign w:val="center"/>
                </w:tcPr>
                <w:p w14:paraId="38E26887" w14:textId="77777777" w:rsidR="003A7C02" w:rsidRDefault="003A7C02" w:rsidP="00F51C41">
                  <w:pPr>
                    <w:framePr w:hSpace="141" w:wrap="around" w:vAnchor="text" w:hAnchor="text" w:y="1"/>
                    <w:suppressOverlap/>
                    <w:jc w:val="center"/>
                  </w:pPr>
                  <w:r>
                    <w:t>Luis Concha</w:t>
                  </w:r>
                </w:p>
                <w:p w14:paraId="60D0C26E" w14:textId="77777777" w:rsidR="003A7C02" w:rsidRPr="003A7C02" w:rsidRDefault="003A7C02" w:rsidP="00F51C41">
                  <w:pPr>
                    <w:framePr w:hSpace="141" w:wrap="around" w:vAnchor="text" w:hAnchor="text" w:y="1"/>
                    <w:suppressOverlap/>
                    <w:jc w:val="center"/>
                  </w:pPr>
                  <w:r>
                    <w:t>(Director de Medio Ambiente y Territorio)</w:t>
                  </w:r>
                </w:p>
              </w:tc>
              <w:tc>
                <w:tcPr>
                  <w:tcW w:w="1980" w:type="dxa"/>
                  <w:vAlign w:val="center"/>
                </w:tcPr>
                <w:p w14:paraId="43BFE96D" w14:textId="77777777" w:rsidR="003A7C02" w:rsidRPr="003A7C02" w:rsidRDefault="003A7C02" w:rsidP="00F51C41">
                  <w:pPr>
                    <w:pStyle w:val="Prrafodelista"/>
                    <w:framePr w:hSpace="141" w:wrap="around" w:vAnchor="text" w:hAnchor="text" w:y="1"/>
                    <w:ind w:left="0"/>
                    <w:suppressOverlap/>
                    <w:jc w:val="center"/>
                  </w:pPr>
                  <w:r w:rsidRPr="003A7C02">
                    <w:t>Inmediato</w:t>
                  </w:r>
                </w:p>
              </w:tc>
            </w:tr>
          </w:tbl>
          <w:p w14:paraId="00DD8471" w14:textId="77777777" w:rsidR="006E5351" w:rsidRDefault="006E5351" w:rsidP="006E5351">
            <w:pPr>
              <w:pStyle w:val="Prrafodelista"/>
              <w:ind w:left="738"/>
            </w:pPr>
          </w:p>
          <w:p w14:paraId="4D2E97F3" w14:textId="77777777" w:rsidR="006E5351" w:rsidRDefault="004F2725" w:rsidP="0041483F">
            <w:pPr>
              <w:pStyle w:val="Prrafodelista"/>
              <w:numPr>
                <w:ilvl w:val="0"/>
                <w:numId w:val="16"/>
              </w:numPr>
              <w:ind w:left="1021" w:hanging="283"/>
            </w:pPr>
            <w:r>
              <w:t>Las</w:t>
            </w:r>
            <w:r w:rsidR="00587F2F">
              <w:t xml:space="preserve"> </w:t>
            </w:r>
            <w:r w:rsidR="005F089F">
              <w:t>diversas medidas correctivas</w:t>
            </w:r>
            <w:r>
              <w:t xml:space="preserve"> planeadas por el titular, indican</w:t>
            </w:r>
            <w:r w:rsidR="005F089F">
              <w:t xml:space="preserve"> fecha de implementación, y responsable</w:t>
            </w:r>
            <w:r w:rsidR="00587F2F">
              <w:t xml:space="preserve">, todas </w:t>
            </w:r>
            <w:r>
              <w:t>é</w:t>
            </w:r>
            <w:r w:rsidR="00587F2F">
              <w:t xml:space="preserve">stas se ajustan </w:t>
            </w:r>
            <w:r w:rsidR="00A3613E">
              <w:t xml:space="preserve">y refuerzan </w:t>
            </w:r>
            <w:r w:rsidR="00587F2F">
              <w:t xml:space="preserve">al Plan de contingencia </w:t>
            </w:r>
            <w:r w:rsidR="00A3613E">
              <w:t>establecido</w:t>
            </w:r>
            <w:r w:rsidR="00587F2F">
              <w:t xml:space="preserve"> </w:t>
            </w:r>
            <w:r w:rsidR="00A3613E">
              <w:t>en</w:t>
            </w:r>
            <w:r w:rsidR="00587F2F">
              <w:t xml:space="preserve"> la RCA N° 525/2013.</w:t>
            </w:r>
            <w:r w:rsidR="005F089F">
              <w:t xml:space="preserve"> </w:t>
            </w:r>
          </w:p>
          <w:p w14:paraId="0F882843" w14:textId="77777777" w:rsidR="00E9331E" w:rsidRDefault="00E9331E" w:rsidP="00E9331E">
            <w:pPr>
              <w:pStyle w:val="Prrafodelista"/>
              <w:ind w:left="1021"/>
            </w:pPr>
          </w:p>
          <w:p w14:paraId="757D4F41" w14:textId="258EE050" w:rsidR="00702BC3" w:rsidRPr="006F509B" w:rsidRDefault="00702BC3" w:rsidP="009F351A">
            <w:pPr>
              <w:pStyle w:val="Prrafodelista"/>
              <w:numPr>
                <w:ilvl w:val="0"/>
                <w:numId w:val="50"/>
              </w:numPr>
              <w:ind w:left="454" w:hanging="425"/>
            </w:pPr>
            <w:r>
              <w:t xml:space="preserve">El titular presentó la metodología para estimar el volumen total de pulpa derramada, considerando </w:t>
            </w:r>
            <w:r w:rsidR="008073E6">
              <w:t>la suma d</w:t>
            </w:r>
            <w:r>
              <w:t xml:space="preserve">el </w:t>
            </w:r>
            <w:r w:rsidR="008073E6">
              <w:t>v</w:t>
            </w:r>
            <w:r>
              <w:t>olumen captado por Bocatoma Confluencia</w:t>
            </w:r>
            <w:r w:rsidR="008073E6">
              <w:t xml:space="preserve"> (201,6 m</w:t>
            </w:r>
            <w:r w:rsidR="008073E6" w:rsidRPr="006F509B">
              <w:rPr>
                <w:vertAlign w:val="superscript"/>
              </w:rPr>
              <w:t>3</w:t>
            </w:r>
            <w:r w:rsidR="008073E6">
              <w:t>)</w:t>
            </w:r>
            <w:r>
              <w:t xml:space="preserve"> + </w:t>
            </w:r>
            <w:r w:rsidR="006D5169">
              <w:t>v</w:t>
            </w:r>
            <w:r>
              <w:t xml:space="preserve">olumen </w:t>
            </w:r>
            <w:r w:rsidRPr="006F509B">
              <w:t>depositado en ladera de cerro Km 54 C. del Cobre</w:t>
            </w:r>
            <w:r w:rsidR="008073E6">
              <w:t xml:space="preserve"> (146,8)</w:t>
            </w:r>
            <w:r>
              <w:t xml:space="preserve">, </w:t>
            </w:r>
            <w:r w:rsidR="006D5169">
              <w:t xml:space="preserve">arrojando </w:t>
            </w:r>
            <w:r w:rsidR="008073E6">
              <w:t>un total de 348,4 m</w:t>
            </w:r>
            <w:r w:rsidR="008073E6" w:rsidRPr="006F509B">
              <w:rPr>
                <w:vertAlign w:val="superscript"/>
              </w:rPr>
              <w:t>3</w:t>
            </w:r>
            <w:r w:rsidR="008073E6">
              <w:t xml:space="preserve"> de pulpa mineral derramada.</w:t>
            </w:r>
            <w:r>
              <w:t xml:space="preserve"> </w:t>
            </w:r>
            <w:r w:rsidR="008073E6">
              <w:t>El volumen captado por la bocatoma la confluencia se basa en que el titular indicó que</w:t>
            </w:r>
            <w:r w:rsidR="001955EE">
              <w:t>,</w:t>
            </w:r>
            <w:r w:rsidR="008073E6">
              <w:t xml:space="preserve"> al momento del incidente se </w:t>
            </w:r>
            <w:r w:rsidR="006F509B">
              <w:t xml:space="preserve">observó un aumento en el caudal del río coya, por lo que se </w:t>
            </w:r>
            <w:r w:rsidR="008073E6">
              <w:t>decidió captar</w:t>
            </w:r>
            <w:r w:rsidR="006F509B">
              <w:t xml:space="preserve"> en la bocatoma la confluencia</w:t>
            </w:r>
            <w:r w:rsidR="008073E6">
              <w:t xml:space="preserve"> el 100% del volumen de agua que venía por el río coya, y así evitar la afectación del río aguas abajo</w:t>
            </w:r>
            <w:r w:rsidR="001955EE">
              <w:t>.</w:t>
            </w:r>
            <w:r w:rsidR="00635B0E">
              <w:t xml:space="preserve"> </w:t>
            </w:r>
          </w:p>
          <w:p w14:paraId="6356644D" w14:textId="3953A6F0" w:rsidR="0046288C" w:rsidRDefault="00EC64B8" w:rsidP="009F351A">
            <w:pPr>
              <w:pStyle w:val="Prrafodelista"/>
              <w:numPr>
                <w:ilvl w:val="0"/>
                <w:numId w:val="50"/>
              </w:numPr>
              <w:ind w:left="454" w:hanging="425"/>
            </w:pPr>
            <w:r>
              <w:t>Adicionalmente</w:t>
            </w:r>
            <w:r w:rsidR="000C1182">
              <w:t xml:space="preserve">, el titular presentó el </w:t>
            </w:r>
            <w:r w:rsidR="000C1182" w:rsidRPr="000C1182">
              <w:t>Plan de Saneamiento de Zonas Afectadas</w:t>
            </w:r>
            <w:r w:rsidR="000C1182">
              <w:t>, donde se señala que</w:t>
            </w:r>
            <w:r w:rsidR="000C1182" w:rsidRPr="00EC64B8">
              <w:rPr>
                <w:i/>
              </w:rPr>
              <w:t>,</w:t>
            </w:r>
            <w:r>
              <w:rPr>
                <w:i/>
              </w:rPr>
              <w:t xml:space="preserve"> </w:t>
            </w:r>
            <w:r w:rsidR="006D5169">
              <w:rPr>
                <w:i/>
              </w:rPr>
              <w:t>“</w:t>
            </w:r>
            <w:r w:rsidRPr="00EC64B8">
              <w:rPr>
                <w:i/>
              </w:rPr>
              <w:t>El plan de limpieza comenzó el mismo día del incidente, despejando al menos el tramo de Carretera el Cobre, y consistió en despejar la carretera para reestablecer el tránsito vehicular, retirar ese material hacia las pilas de acopio de mineral de la molienda Semi Autógena SAG (29 viajes en tolvas de 15 m3) y contener en la parte inferior de la carretera el material derramado mediante un pretil</w:t>
            </w:r>
            <w:r w:rsidRPr="00EC64B8">
              <w:t>”. Las medidas descritas fueron constatadas en terreno por esta Superintendenc</w:t>
            </w:r>
            <w:r>
              <w:t>i</w:t>
            </w:r>
            <w:r w:rsidRPr="00EC64B8">
              <w:t>a el día de la inspección realizada el 6 de febrero de 2019.</w:t>
            </w:r>
          </w:p>
          <w:p w14:paraId="0452C933" w14:textId="77777777" w:rsidR="00C36FA0" w:rsidRPr="00A40F7B" w:rsidRDefault="00C36FA0" w:rsidP="009F351A">
            <w:pPr>
              <w:pStyle w:val="Prrafodelista"/>
              <w:numPr>
                <w:ilvl w:val="0"/>
                <w:numId w:val="50"/>
              </w:numPr>
              <w:ind w:left="454" w:hanging="425"/>
            </w:pPr>
            <w:r>
              <w:t xml:space="preserve">Otras </w:t>
            </w:r>
            <w:r w:rsidR="0017311C">
              <w:t>a</w:t>
            </w:r>
            <w:r>
              <w:t xml:space="preserve">ctividades </w:t>
            </w:r>
            <w:r w:rsidR="00055D69">
              <w:t xml:space="preserve">de saneamiento </w:t>
            </w:r>
            <w:r w:rsidR="0017311C">
              <w:t>realizadas por el titular</w:t>
            </w:r>
            <w:r>
              <w:t xml:space="preserve">, fueron las siguientes: </w:t>
            </w:r>
            <w:r w:rsidRPr="00C36FA0">
              <w:rPr>
                <w:i/>
              </w:rPr>
              <w:t>Recuperación de cuneta y alcantarillas con apoyo de equipos</w:t>
            </w:r>
            <w:r>
              <w:rPr>
                <w:i/>
              </w:rPr>
              <w:t>,</w:t>
            </w:r>
            <w:r w:rsidRPr="00C36FA0">
              <w:rPr>
                <w:i/>
              </w:rPr>
              <w:t xml:space="preserve"> Mejoramiento de contención de pozas ubicadas aguas abajo de la carretera con apoyo de excavadora, con el fin de que eventuales derrames confluyan a dichas pozas</w:t>
            </w:r>
            <w:r>
              <w:rPr>
                <w:i/>
              </w:rPr>
              <w:t>,</w:t>
            </w:r>
            <w:r w:rsidRPr="00C36FA0">
              <w:rPr>
                <w:i/>
              </w:rPr>
              <w:t xml:space="preserve"> Aplicación de agua a presión o “pitoneo” con apoyo de camión aljibe, con el fin de lavar el material en el talud de la carretera</w:t>
            </w:r>
            <w:r>
              <w:rPr>
                <w:i/>
              </w:rPr>
              <w:t xml:space="preserve">, </w:t>
            </w:r>
            <w:r w:rsidRPr="00C36FA0">
              <w:rPr>
                <w:i/>
              </w:rPr>
              <w:t>Mejoramiento de pozas de contención con apoyo de tractor, para permitir su estanqueidad</w:t>
            </w:r>
            <w:r w:rsidR="00B14DA7">
              <w:rPr>
                <w:i/>
              </w:rPr>
              <w:t>, el titular presentó la siguiente carta Gantt, la cual refleja el tiempo de realización de estas actividades.</w:t>
            </w:r>
          </w:p>
          <w:p w14:paraId="76FD5A3A" w14:textId="77777777" w:rsidR="00A40F7B" w:rsidRPr="00B14DA7" w:rsidRDefault="00A40F7B" w:rsidP="00A40F7B">
            <w:pPr>
              <w:pStyle w:val="Prrafodelista"/>
              <w:ind w:left="454"/>
            </w:pPr>
          </w:p>
          <w:p w14:paraId="707B65D1" w14:textId="77777777" w:rsidR="00B14DA7" w:rsidRDefault="00B14DA7" w:rsidP="00B14DA7">
            <w:pPr>
              <w:pStyle w:val="Prrafodelista"/>
              <w:ind w:left="1080"/>
              <w:jc w:val="center"/>
            </w:pPr>
            <w:r>
              <w:rPr>
                <w:rFonts w:asciiTheme="minorHAnsi" w:hAnsiTheme="minorHAnsi"/>
                <w:sz w:val="22"/>
                <w:szCs w:val="22"/>
                <w:lang w:val="es-CL" w:eastAsia="en-US"/>
              </w:rPr>
              <w:object w:dxaOrig="4320" w:dyaOrig="777" w14:anchorId="589E3CE7">
                <v:shape id="_x0000_i1027" type="#_x0000_t75" style="width:492.75pt;height:88.3pt" o:ole="">
                  <v:imagedata r:id="rId18" o:title=""/>
                </v:shape>
                <o:OLEObject Type="Embed" ProgID="PBrush" ShapeID="_x0000_i1027" DrawAspect="Content" ObjectID="_1615271522" r:id="rId19"/>
              </w:object>
            </w:r>
          </w:p>
          <w:p w14:paraId="48FE01C7" w14:textId="77777777" w:rsidR="00C13659" w:rsidRPr="00C13659" w:rsidRDefault="00024223" w:rsidP="009F351A">
            <w:pPr>
              <w:pStyle w:val="Prrafodelista"/>
              <w:numPr>
                <w:ilvl w:val="0"/>
                <w:numId w:val="50"/>
              </w:numPr>
              <w:ind w:left="454" w:hanging="454"/>
              <w:rPr>
                <w:i/>
              </w:rPr>
            </w:pPr>
            <w:r>
              <w:t xml:space="preserve">Respecto a la mantención del túnel de canal de pulpa mineral, el titular hizo entrega de informe donde señala que, </w:t>
            </w:r>
            <w:r w:rsidRPr="00024223">
              <w:rPr>
                <w:i/>
              </w:rPr>
              <w:t xml:space="preserve">“Mantención de la Infraestructura del túnel y canaleta, se basa en inspección de terreno y plan de reparación. La inspección de terreno se ha ejecutado mediante la contratación de consecutivos, servicios externos específicos para dicha tarea”. </w:t>
            </w:r>
            <w:r w:rsidRPr="00024223">
              <w:t xml:space="preserve">Adicionalmente, presentó información sobre los últimos cinco años de servicio de inspección y mantención de canal de pulpa a través de contratación de servicios externos, </w:t>
            </w:r>
            <w:r>
              <w:t xml:space="preserve">indicando </w:t>
            </w:r>
            <w:r w:rsidR="00E24F29">
              <w:t>N</w:t>
            </w:r>
            <w:r>
              <w:t>° de contrató, empresa que realiza el servicio, fecha de inicio y termino del servicio.</w:t>
            </w:r>
            <w:r w:rsidR="00A16544">
              <w:t xml:space="preserve"> De la información presentada, se puede indicar </w:t>
            </w:r>
            <w:r w:rsidR="008D47E6">
              <w:t>que,</w:t>
            </w:r>
            <w:r w:rsidR="00A16544">
              <w:t xml:space="preserve"> desde agosto de 2014 a mayo de 2019, existe una empresa contratada por el titular para realizar la operación y mantención del túnel que conduce la canal de pulpa mineral, además, adjuntó </w:t>
            </w:r>
            <w:r w:rsidR="008D47E6">
              <w:t>procedimiento de</w:t>
            </w:r>
            <w:r w:rsidR="00A16544" w:rsidRPr="00A16544">
              <w:t xml:space="preserve"> Inspección de canal de pulpa EECC</w:t>
            </w:r>
            <w:r w:rsidR="00A16544">
              <w:t>.</w:t>
            </w:r>
          </w:p>
          <w:p w14:paraId="53971D10" w14:textId="77777777" w:rsidR="00024857" w:rsidRDefault="008D47E6" w:rsidP="009F351A">
            <w:pPr>
              <w:pStyle w:val="Prrafodelista"/>
              <w:numPr>
                <w:ilvl w:val="0"/>
                <w:numId w:val="50"/>
              </w:numPr>
              <w:ind w:left="454" w:hanging="454"/>
            </w:pPr>
            <w:r w:rsidRPr="00AD04FC">
              <w:t xml:space="preserve">El titular hizo entrega de </w:t>
            </w:r>
            <w:r w:rsidR="00421A63">
              <w:t xml:space="preserve">una </w:t>
            </w:r>
            <w:r w:rsidRPr="00897358">
              <w:t>Copia de la última versión del Plan de Prevención de Contingencias y Emergencias</w:t>
            </w:r>
            <w:r w:rsidRPr="00AD04FC">
              <w:rPr>
                <w:i/>
              </w:rPr>
              <w:t xml:space="preserve">, </w:t>
            </w:r>
            <w:r w:rsidRPr="00AD04FC">
              <w:t xml:space="preserve">el cual cumple con </w:t>
            </w:r>
            <w:r w:rsidR="009F36B7" w:rsidRPr="00AD04FC">
              <w:t xml:space="preserve">lo establecido </w:t>
            </w:r>
            <w:r w:rsidR="00AD04FC" w:rsidRPr="00AD04FC">
              <w:t xml:space="preserve">en la RCA N° 525/2013. </w:t>
            </w:r>
          </w:p>
          <w:p w14:paraId="08B0D97D" w14:textId="67E27002" w:rsidR="00D61DAE" w:rsidRPr="00693A5E" w:rsidRDefault="00024857" w:rsidP="00B43739">
            <w:pPr>
              <w:pStyle w:val="Prrafodelista"/>
              <w:numPr>
                <w:ilvl w:val="0"/>
                <w:numId w:val="50"/>
              </w:numPr>
              <w:ind w:left="454" w:hanging="454"/>
            </w:pPr>
            <w:r w:rsidRPr="00024857">
              <w:t>El titular indicó medidas de Prevención Adiciona, tales como: Contenciones secundarias afuera de cada Adit</w:t>
            </w:r>
            <w:r>
              <w:t xml:space="preserve"> e</w:t>
            </w:r>
            <w:r w:rsidRPr="00024857">
              <w:t xml:space="preserve"> Instructivo de coordinación entre Gerencia Rajo Sewell y Gerencia de Tranque de Relaves y Recursos Hídricos para uso de Bocatoma Confluencia como medida de control en caso de derrames que alcancen el Río Co</w:t>
            </w:r>
            <w:r>
              <w:t>ya.</w:t>
            </w:r>
          </w:p>
        </w:tc>
      </w:tr>
    </w:tbl>
    <w:p w14:paraId="473835A7" w14:textId="74EFFDD3" w:rsidR="009F351A" w:rsidRDefault="009F351A"/>
    <w:tbl>
      <w:tblPr>
        <w:tblW w:w="5000" w:type="pct"/>
        <w:jc w:val="center"/>
        <w:tblCellMar>
          <w:left w:w="70" w:type="dxa"/>
          <w:right w:w="70" w:type="dxa"/>
        </w:tblCellMar>
        <w:tblLook w:val="04A0" w:firstRow="1" w:lastRow="0" w:firstColumn="1" w:lastColumn="0" w:noHBand="0" w:noVBand="1"/>
      </w:tblPr>
      <w:tblGrid>
        <w:gridCol w:w="3580"/>
        <w:gridCol w:w="3339"/>
        <w:gridCol w:w="3092"/>
        <w:gridCol w:w="3551"/>
      </w:tblGrid>
      <w:tr w:rsidR="001A526B" w:rsidRPr="001A526B" w14:paraId="0B14F908" w14:textId="77777777" w:rsidTr="003D2BF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6F18BD" w14:textId="77777777" w:rsidR="001A526B" w:rsidRPr="001A526B" w:rsidRDefault="00D71CC5" w:rsidP="003739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001A526B" w:rsidRPr="001A526B">
              <w:rPr>
                <w:rFonts w:ascii="Calibri" w:eastAsia="Times New Roman" w:hAnsi="Calibri" w:cs="Times New Roman"/>
                <w:b/>
                <w:bCs/>
                <w:color w:val="000000"/>
                <w:sz w:val="20"/>
                <w:szCs w:val="20"/>
                <w:lang w:eastAsia="es-CL"/>
              </w:rPr>
              <w:t>egistros</w:t>
            </w:r>
          </w:p>
        </w:tc>
      </w:tr>
      <w:tr w:rsidR="00666CAA" w:rsidRPr="001A526B" w14:paraId="3D4789A9" w14:textId="77777777" w:rsidTr="00752D83">
        <w:trPr>
          <w:trHeight w:val="6079"/>
          <w:jc w:val="center"/>
        </w:trPr>
        <w:tc>
          <w:tcPr>
            <w:tcW w:w="2551" w:type="pct"/>
            <w:gridSpan w:val="2"/>
            <w:tcBorders>
              <w:top w:val="nil"/>
              <w:left w:val="single" w:sz="4" w:space="0" w:color="auto"/>
              <w:right w:val="single" w:sz="4" w:space="0" w:color="auto"/>
            </w:tcBorders>
            <w:shd w:val="clear" w:color="auto" w:fill="auto"/>
            <w:noWrap/>
            <w:vAlign w:val="center"/>
            <w:hideMark/>
          </w:tcPr>
          <w:p w14:paraId="3EA270BD" w14:textId="77777777" w:rsidR="001A526B" w:rsidRPr="001A526B" w:rsidRDefault="00666CAA" w:rsidP="0037399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9935211" wp14:editId="33C04273">
                  <wp:extent cx="4225364" cy="3168632"/>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52966" cy="3189331"/>
                          </a:xfrm>
                          <a:prstGeom prst="rect">
                            <a:avLst/>
                          </a:prstGeom>
                          <a:noFill/>
                          <a:ln>
                            <a:noFill/>
                          </a:ln>
                        </pic:spPr>
                      </pic:pic>
                    </a:graphicData>
                  </a:graphic>
                </wp:inline>
              </w:drawing>
            </w:r>
          </w:p>
        </w:tc>
        <w:tc>
          <w:tcPr>
            <w:tcW w:w="2449" w:type="pct"/>
            <w:gridSpan w:val="2"/>
            <w:tcBorders>
              <w:top w:val="nil"/>
              <w:left w:val="single" w:sz="4" w:space="0" w:color="auto"/>
              <w:right w:val="single" w:sz="4" w:space="0" w:color="auto"/>
            </w:tcBorders>
            <w:shd w:val="clear" w:color="auto" w:fill="auto"/>
            <w:noWrap/>
            <w:vAlign w:val="center"/>
            <w:hideMark/>
          </w:tcPr>
          <w:p w14:paraId="78CBCB6A" w14:textId="77777777" w:rsidR="001A526B" w:rsidRPr="001A526B" w:rsidRDefault="00666CAA" w:rsidP="0037399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1C1FB4F" wp14:editId="39D2F51E">
                  <wp:extent cx="3711114" cy="2782990"/>
                  <wp:effectExtent l="6985"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724539" cy="2793058"/>
                          </a:xfrm>
                          <a:prstGeom prst="rect">
                            <a:avLst/>
                          </a:prstGeom>
                          <a:noFill/>
                          <a:ln>
                            <a:noFill/>
                          </a:ln>
                        </pic:spPr>
                      </pic:pic>
                    </a:graphicData>
                  </a:graphic>
                </wp:inline>
              </w:drawing>
            </w:r>
          </w:p>
        </w:tc>
      </w:tr>
      <w:tr w:rsidR="00666CAA" w:rsidRPr="001A526B" w14:paraId="74B6F00C" w14:textId="77777777" w:rsidTr="00752D83">
        <w:trPr>
          <w:trHeight w:val="300"/>
          <w:jc w:val="center"/>
        </w:trPr>
        <w:tc>
          <w:tcPr>
            <w:tcW w:w="1320" w:type="pct"/>
            <w:tcBorders>
              <w:top w:val="single" w:sz="4" w:space="0" w:color="auto"/>
              <w:left w:val="single" w:sz="4" w:space="0" w:color="auto"/>
              <w:bottom w:val="single" w:sz="4" w:space="0" w:color="auto"/>
              <w:right w:val="nil"/>
            </w:tcBorders>
            <w:shd w:val="clear" w:color="auto" w:fill="auto"/>
            <w:noWrap/>
            <w:vAlign w:val="center"/>
            <w:hideMark/>
          </w:tcPr>
          <w:p w14:paraId="7C78DE73" w14:textId="77777777" w:rsidR="001A526B" w:rsidRPr="001A526B" w:rsidRDefault="008049EF" w:rsidP="00373994">
            <w:pPr>
              <w:spacing w:after="0" w:line="240" w:lineRule="auto"/>
              <w:contextualSpacing/>
              <w:outlineLvl w:val="1"/>
              <w:rPr>
                <w:rFonts w:ascii="Calibri" w:eastAsia="Times New Roman" w:hAnsi="Calibri" w:cs="Calibri"/>
                <w:b/>
                <w:color w:val="000000"/>
                <w:sz w:val="18"/>
                <w:szCs w:val="18"/>
                <w:lang w:eastAsia="es-CL"/>
              </w:rPr>
            </w:pPr>
            <w:bookmarkStart w:id="112" w:name="_Toc524354782"/>
            <w:bookmarkStart w:id="113" w:name="_Toc524354825"/>
            <w:bookmarkStart w:id="114" w:name="_Toc525717495"/>
            <w:bookmarkStart w:id="115" w:name="_Toc525726878"/>
            <w:bookmarkStart w:id="116" w:name="_Toc3978710"/>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00C029E1">
              <w:rPr>
                <w:rFonts w:ascii="Calibri" w:eastAsia="Calibri" w:hAnsi="Calibri" w:cs="Calibri"/>
                <w:b/>
                <w:noProof/>
                <w:sz w:val="18"/>
                <w:szCs w:val="20"/>
              </w:rPr>
              <w:t>1</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112"/>
            <w:bookmarkEnd w:id="113"/>
            <w:bookmarkEnd w:id="114"/>
            <w:bookmarkEnd w:id="115"/>
            <w:bookmarkEnd w:id="116"/>
          </w:p>
        </w:tc>
        <w:tc>
          <w:tcPr>
            <w:tcW w:w="12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FADB9C"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410027">
              <w:rPr>
                <w:rFonts w:ascii="Calibri" w:eastAsia="Times New Roman" w:hAnsi="Calibri" w:cs="Times New Roman"/>
                <w:color w:val="000000"/>
                <w:sz w:val="18"/>
                <w:szCs w:val="18"/>
                <w:lang w:eastAsia="es-CL"/>
              </w:rPr>
              <w:t>06</w:t>
            </w:r>
            <w:r w:rsidR="00026861">
              <w:rPr>
                <w:rFonts w:ascii="Calibri" w:eastAsia="Times New Roman" w:hAnsi="Calibri" w:cs="Times New Roman"/>
                <w:color w:val="000000"/>
                <w:sz w:val="18"/>
                <w:szCs w:val="18"/>
                <w:lang w:eastAsia="es-CL"/>
              </w:rPr>
              <w:t>-0</w:t>
            </w:r>
            <w:r w:rsidR="00410027">
              <w:rPr>
                <w:rFonts w:ascii="Calibri" w:eastAsia="Times New Roman" w:hAnsi="Calibri" w:cs="Times New Roman"/>
                <w:color w:val="000000"/>
                <w:sz w:val="18"/>
                <w:szCs w:val="18"/>
                <w:lang w:eastAsia="es-CL"/>
              </w:rPr>
              <w:t>2</w:t>
            </w:r>
            <w:r w:rsidR="00026861">
              <w:rPr>
                <w:rFonts w:ascii="Calibri" w:eastAsia="Times New Roman" w:hAnsi="Calibri" w:cs="Times New Roman"/>
                <w:color w:val="000000"/>
                <w:sz w:val="18"/>
                <w:szCs w:val="18"/>
                <w:lang w:eastAsia="es-CL"/>
              </w:rPr>
              <w:t>-201</w:t>
            </w:r>
            <w:r w:rsidR="00410027">
              <w:rPr>
                <w:rFonts w:ascii="Calibri" w:eastAsia="Times New Roman" w:hAnsi="Calibri" w:cs="Times New Roman"/>
                <w:color w:val="000000"/>
                <w:sz w:val="18"/>
                <w:szCs w:val="18"/>
                <w:lang w:eastAsia="es-CL"/>
              </w:rPr>
              <w:t>9</w:t>
            </w:r>
          </w:p>
        </w:tc>
        <w:tc>
          <w:tcPr>
            <w:tcW w:w="1140" w:type="pct"/>
            <w:tcBorders>
              <w:top w:val="single" w:sz="4" w:space="0" w:color="auto"/>
              <w:left w:val="nil"/>
              <w:bottom w:val="single" w:sz="4" w:space="0" w:color="auto"/>
              <w:right w:val="nil"/>
            </w:tcBorders>
            <w:shd w:val="clear" w:color="auto" w:fill="auto"/>
            <w:noWrap/>
            <w:vAlign w:val="center"/>
            <w:hideMark/>
          </w:tcPr>
          <w:p w14:paraId="09C7D700" w14:textId="77777777" w:rsidR="001A526B" w:rsidRPr="001A526B" w:rsidRDefault="001A526B" w:rsidP="00373994">
            <w:pPr>
              <w:spacing w:after="0" w:line="240" w:lineRule="auto"/>
              <w:contextualSpacing/>
              <w:outlineLvl w:val="1"/>
              <w:rPr>
                <w:rFonts w:ascii="Calibri" w:eastAsia="Calibri" w:hAnsi="Calibri" w:cs="Calibri"/>
                <w:b/>
                <w:sz w:val="18"/>
                <w:szCs w:val="18"/>
              </w:rPr>
            </w:pPr>
            <w:bookmarkStart w:id="117" w:name="_Toc353998124"/>
            <w:bookmarkStart w:id="118" w:name="_Toc353998197"/>
            <w:bookmarkStart w:id="119" w:name="_Toc382383550"/>
            <w:bookmarkStart w:id="120" w:name="_Toc382472372"/>
            <w:bookmarkStart w:id="121" w:name="_Toc390184282"/>
            <w:bookmarkStart w:id="122" w:name="_Toc390360013"/>
            <w:bookmarkStart w:id="123" w:name="_Toc390777034"/>
            <w:bookmarkStart w:id="124" w:name="_Toc447875245"/>
            <w:bookmarkStart w:id="125" w:name="_Toc448926735"/>
            <w:bookmarkStart w:id="126" w:name="_Toc448926924"/>
            <w:bookmarkStart w:id="127" w:name="_Toc448927012"/>
            <w:bookmarkStart w:id="128" w:name="_Toc448928075"/>
            <w:bookmarkStart w:id="129" w:name="_Toc449106304"/>
            <w:bookmarkStart w:id="130" w:name="_Toc449519277"/>
            <w:bookmarkStart w:id="131" w:name="_Toc524354783"/>
            <w:bookmarkStart w:id="132" w:name="_Toc524354826"/>
            <w:bookmarkStart w:id="133" w:name="_Toc525717496"/>
            <w:bookmarkStart w:id="134" w:name="_Toc525726879"/>
            <w:bookmarkStart w:id="135" w:name="_Toc3978711"/>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Pr="001A526B">
              <w:rPr>
                <w:rFonts w:ascii="Calibri" w:eastAsia="Calibri" w:hAnsi="Calibri" w:cs="Calibri"/>
                <w:b/>
                <w:noProof/>
                <w:sz w:val="18"/>
                <w:szCs w:val="20"/>
              </w:rPr>
              <w:t>2</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tc>
        <w:tc>
          <w:tcPr>
            <w:tcW w:w="13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FE0FB"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F83526">
              <w:rPr>
                <w:rFonts w:ascii="Calibri" w:eastAsia="Times New Roman" w:hAnsi="Calibri" w:cs="Times New Roman"/>
                <w:color w:val="000000"/>
                <w:sz w:val="18"/>
                <w:szCs w:val="18"/>
                <w:lang w:eastAsia="es-CL"/>
              </w:rPr>
              <w:t>06-02-2019</w:t>
            </w:r>
          </w:p>
        </w:tc>
      </w:tr>
      <w:tr w:rsidR="00666CAA" w:rsidRPr="001A526B" w14:paraId="5208B84F" w14:textId="77777777" w:rsidTr="00752D83">
        <w:trPr>
          <w:trHeight w:val="450"/>
          <w:jc w:val="center"/>
        </w:trPr>
        <w:tc>
          <w:tcPr>
            <w:tcW w:w="255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923E7A9"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83526" w:rsidRPr="00F83526">
              <w:rPr>
                <w:rFonts w:ascii="Calibri" w:eastAsia="Times New Roman" w:hAnsi="Calibri" w:cs="Times New Roman"/>
                <w:color w:val="000000"/>
                <w:sz w:val="18"/>
                <w:szCs w:val="18"/>
                <w:lang w:eastAsia="es-CL"/>
              </w:rPr>
              <w:t xml:space="preserve">Fotografía muestra </w:t>
            </w:r>
            <w:r w:rsidR="00666CAA">
              <w:rPr>
                <w:rFonts w:ascii="Calibri" w:eastAsia="Times New Roman" w:hAnsi="Calibri" w:cs="Times New Roman"/>
                <w:color w:val="000000"/>
                <w:sz w:val="18"/>
                <w:szCs w:val="18"/>
                <w:lang w:eastAsia="es-CL"/>
              </w:rPr>
              <w:t xml:space="preserve">canal de pulpa mineral al interior de </w:t>
            </w:r>
            <w:r w:rsidR="00C22C54">
              <w:rPr>
                <w:rFonts w:ascii="Calibri" w:eastAsia="Times New Roman" w:hAnsi="Calibri" w:cs="Times New Roman"/>
                <w:color w:val="000000"/>
                <w:sz w:val="18"/>
                <w:szCs w:val="18"/>
                <w:lang w:eastAsia="es-CL"/>
              </w:rPr>
              <w:t>túnel</w:t>
            </w:r>
          </w:p>
          <w:p w14:paraId="617AF611" w14:textId="77777777" w:rsidR="001A526B" w:rsidRPr="001A526B" w:rsidRDefault="001A526B" w:rsidP="00373994">
            <w:pPr>
              <w:spacing w:after="0" w:line="240" w:lineRule="auto"/>
              <w:rPr>
                <w:rFonts w:ascii="Calibri" w:eastAsia="Times New Roman" w:hAnsi="Calibri" w:cs="Times New Roman"/>
                <w:color w:val="000000"/>
                <w:sz w:val="18"/>
                <w:szCs w:val="18"/>
                <w:lang w:eastAsia="es-CL"/>
              </w:rPr>
            </w:pPr>
          </w:p>
        </w:tc>
        <w:tc>
          <w:tcPr>
            <w:tcW w:w="244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53EC271"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83526" w:rsidRPr="00F83526">
              <w:rPr>
                <w:rFonts w:ascii="Calibri" w:eastAsia="Times New Roman" w:hAnsi="Calibri" w:cs="Times New Roman"/>
                <w:color w:val="000000"/>
                <w:sz w:val="18"/>
                <w:szCs w:val="18"/>
                <w:lang w:eastAsia="es-CL"/>
              </w:rPr>
              <w:t xml:space="preserve">Fotografía muestra </w:t>
            </w:r>
            <w:r w:rsidR="00666CAA">
              <w:rPr>
                <w:rFonts w:ascii="Calibri" w:eastAsia="Times New Roman" w:hAnsi="Calibri" w:cs="Times New Roman"/>
                <w:color w:val="000000"/>
                <w:sz w:val="18"/>
                <w:szCs w:val="18"/>
                <w:lang w:eastAsia="es-CL"/>
              </w:rPr>
              <w:t xml:space="preserve">pulpa mineral en </w:t>
            </w:r>
            <w:r w:rsidR="00184FF3">
              <w:rPr>
                <w:rFonts w:ascii="Calibri" w:eastAsia="Times New Roman" w:hAnsi="Calibri" w:cs="Times New Roman"/>
                <w:color w:val="000000"/>
                <w:sz w:val="18"/>
                <w:szCs w:val="18"/>
                <w:lang w:eastAsia="es-CL"/>
              </w:rPr>
              <w:t xml:space="preserve">el </w:t>
            </w:r>
            <w:r w:rsidR="00666CAA">
              <w:rPr>
                <w:rFonts w:ascii="Calibri" w:eastAsia="Times New Roman" w:hAnsi="Calibri" w:cs="Times New Roman"/>
                <w:color w:val="000000"/>
                <w:sz w:val="18"/>
                <w:szCs w:val="18"/>
                <w:lang w:eastAsia="es-CL"/>
              </w:rPr>
              <w:t>piso de</w:t>
            </w:r>
            <w:r w:rsidR="00184FF3">
              <w:rPr>
                <w:rFonts w:ascii="Calibri" w:eastAsia="Times New Roman" w:hAnsi="Calibri" w:cs="Times New Roman"/>
                <w:color w:val="000000"/>
                <w:sz w:val="18"/>
                <w:szCs w:val="18"/>
                <w:lang w:eastAsia="es-CL"/>
              </w:rPr>
              <w:t>l</w:t>
            </w:r>
            <w:r w:rsidR="00666CAA">
              <w:rPr>
                <w:rFonts w:ascii="Calibri" w:eastAsia="Times New Roman" w:hAnsi="Calibri" w:cs="Times New Roman"/>
                <w:color w:val="000000"/>
                <w:sz w:val="18"/>
                <w:szCs w:val="18"/>
                <w:lang w:eastAsia="es-CL"/>
              </w:rPr>
              <w:t xml:space="preserve"> </w:t>
            </w:r>
            <w:r w:rsidR="00184FF3">
              <w:rPr>
                <w:rFonts w:ascii="Calibri" w:eastAsia="Times New Roman" w:hAnsi="Calibri" w:cs="Times New Roman"/>
                <w:color w:val="000000"/>
                <w:sz w:val="18"/>
                <w:szCs w:val="18"/>
                <w:lang w:eastAsia="es-CL"/>
              </w:rPr>
              <w:t>túnel</w:t>
            </w:r>
            <w:r w:rsidR="00666CAA">
              <w:rPr>
                <w:rFonts w:ascii="Calibri" w:eastAsia="Times New Roman" w:hAnsi="Calibri" w:cs="Times New Roman"/>
                <w:color w:val="000000"/>
                <w:sz w:val="18"/>
                <w:szCs w:val="18"/>
                <w:lang w:eastAsia="es-CL"/>
              </w:rPr>
              <w:t xml:space="preserve"> </w:t>
            </w:r>
          </w:p>
          <w:p w14:paraId="13B641D8" w14:textId="77777777" w:rsidR="001A526B" w:rsidRPr="001A526B" w:rsidRDefault="001A526B" w:rsidP="00373994">
            <w:pPr>
              <w:spacing w:after="0" w:line="240" w:lineRule="auto"/>
              <w:rPr>
                <w:rFonts w:ascii="Calibri" w:eastAsia="Times New Roman" w:hAnsi="Calibri" w:cs="Times New Roman"/>
                <w:color w:val="000000"/>
                <w:sz w:val="18"/>
                <w:szCs w:val="18"/>
                <w:lang w:eastAsia="es-CL"/>
              </w:rPr>
            </w:pPr>
          </w:p>
        </w:tc>
      </w:tr>
      <w:tr w:rsidR="00666CAA" w:rsidRPr="001A526B" w14:paraId="5EBEDFAC" w14:textId="77777777" w:rsidTr="00752D83">
        <w:trPr>
          <w:trHeight w:val="450"/>
          <w:jc w:val="center"/>
        </w:trPr>
        <w:tc>
          <w:tcPr>
            <w:tcW w:w="2551" w:type="pct"/>
            <w:gridSpan w:val="2"/>
            <w:vMerge/>
            <w:tcBorders>
              <w:top w:val="single" w:sz="4" w:space="0" w:color="auto"/>
              <w:left w:val="single" w:sz="4" w:space="0" w:color="auto"/>
              <w:bottom w:val="single" w:sz="4" w:space="0" w:color="000000"/>
              <w:right w:val="single" w:sz="4" w:space="0" w:color="000000"/>
            </w:tcBorders>
            <w:vAlign w:val="center"/>
            <w:hideMark/>
          </w:tcPr>
          <w:p w14:paraId="33939B6C"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c>
          <w:tcPr>
            <w:tcW w:w="2449" w:type="pct"/>
            <w:gridSpan w:val="2"/>
            <w:vMerge/>
            <w:tcBorders>
              <w:top w:val="single" w:sz="4" w:space="0" w:color="auto"/>
              <w:left w:val="single" w:sz="4" w:space="0" w:color="auto"/>
              <w:bottom w:val="single" w:sz="4" w:space="0" w:color="000000"/>
              <w:right w:val="single" w:sz="4" w:space="0" w:color="000000"/>
            </w:tcBorders>
            <w:vAlign w:val="center"/>
            <w:hideMark/>
          </w:tcPr>
          <w:p w14:paraId="40BE4737"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r>
    </w:tbl>
    <w:p w14:paraId="5B97A964" w14:textId="77777777" w:rsidR="00026861" w:rsidRDefault="00026861" w:rsidP="00026861">
      <w:pPr>
        <w:spacing w:line="240" w:lineRule="auto"/>
        <w:rPr>
          <w:rFonts w:ascii="Calibri" w:eastAsia="Calibri" w:hAnsi="Calibri" w:cs="Calibri"/>
          <w:sz w:val="28"/>
          <w:szCs w:val="32"/>
        </w:rPr>
      </w:pPr>
    </w:p>
    <w:p w14:paraId="644A4E59" w14:textId="77777777" w:rsidR="009F351A" w:rsidRDefault="009F351A" w:rsidP="00026861">
      <w:pPr>
        <w:spacing w:line="240" w:lineRule="auto"/>
        <w:rPr>
          <w:rFonts w:ascii="Calibri" w:eastAsia="Calibri" w:hAnsi="Calibri" w:cs="Calibri"/>
          <w:sz w:val="28"/>
          <w:szCs w:val="32"/>
        </w:rPr>
      </w:pPr>
    </w:p>
    <w:p w14:paraId="11AC9130" w14:textId="77777777" w:rsidR="009F351A" w:rsidRDefault="009F351A" w:rsidP="00026861">
      <w:pPr>
        <w:spacing w:line="240" w:lineRule="auto"/>
        <w:rPr>
          <w:rFonts w:ascii="Calibri" w:eastAsia="Calibri" w:hAnsi="Calibri" w:cs="Calibri"/>
          <w:sz w:val="28"/>
          <w:szCs w:val="32"/>
        </w:rPr>
      </w:pPr>
    </w:p>
    <w:p w14:paraId="244AA4A6" w14:textId="77777777" w:rsidR="009F351A" w:rsidRPr="001A526B" w:rsidRDefault="009F351A" w:rsidP="00026861">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66"/>
        <w:gridCol w:w="1577"/>
        <w:gridCol w:w="1592"/>
        <w:gridCol w:w="3521"/>
        <w:gridCol w:w="1603"/>
        <w:gridCol w:w="1603"/>
      </w:tblGrid>
      <w:tr w:rsidR="009F351A" w:rsidRPr="001A526B" w14:paraId="02744845" w14:textId="77777777" w:rsidTr="001A74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9B2F59" w14:textId="77777777" w:rsidR="009F351A" w:rsidRPr="001A526B" w:rsidRDefault="009F351A" w:rsidP="001A74A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9F351A" w:rsidRPr="001A526B" w14:paraId="04765041" w14:textId="77777777" w:rsidTr="009F351A">
        <w:trPr>
          <w:trHeight w:val="6079"/>
          <w:jc w:val="center"/>
        </w:trPr>
        <w:tc>
          <w:tcPr>
            <w:tcW w:w="2520" w:type="pct"/>
            <w:gridSpan w:val="3"/>
            <w:tcBorders>
              <w:top w:val="nil"/>
              <w:left w:val="single" w:sz="4" w:space="0" w:color="auto"/>
              <w:right w:val="single" w:sz="4" w:space="0" w:color="auto"/>
            </w:tcBorders>
            <w:shd w:val="clear" w:color="auto" w:fill="auto"/>
            <w:noWrap/>
            <w:vAlign w:val="center"/>
            <w:hideMark/>
          </w:tcPr>
          <w:p w14:paraId="420537DD" w14:textId="77777777" w:rsidR="009F351A" w:rsidRPr="001A526B" w:rsidRDefault="009F351A" w:rsidP="001A74A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D125DA2" wp14:editId="749EF29B">
                  <wp:extent cx="3588325" cy="2690912"/>
                  <wp:effectExtent l="0" t="8573" r="4128" b="4127"/>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rot="5400000">
                            <a:off x="0" y="0"/>
                            <a:ext cx="3596374" cy="2696948"/>
                          </a:xfrm>
                          <a:prstGeom prst="rect">
                            <a:avLst/>
                          </a:prstGeom>
                          <a:noFill/>
                          <a:ln>
                            <a:noFill/>
                          </a:ln>
                        </pic:spPr>
                      </pic:pic>
                    </a:graphicData>
                  </a:graphic>
                </wp:inline>
              </w:drawing>
            </w:r>
          </w:p>
        </w:tc>
        <w:tc>
          <w:tcPr>
            <w:tcW w:w="2480" w:type="pct"/>
            <w:gridSpan w:val="3"/>
            <w:tcBorders>
              <w:top w:val="nil"/>
              <w:left w:val="single" w:sz="4" w:space="0" w:color="auto"/>
              <w:right w:val="single" w:sz="4" w:space="0" w:color="auto"/>
            </w:tcBorders>
            <w:shd w:val="clear" w:color="auto" w:fill="auto"/>
            <w:noWrap/>
            <w:vAlign w:val="center"/>
            <w:hideMark/>
          </w:tcPr>
          <w:p w14:paraId="5D3CE6FD" w14:textId="77777777" w:rsidR="009F351A" w:rsidRPr="001A526B" w:rsidRDefault="009F351A" w:rsidP="001A74A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0CE0DBC" wp14:editId="4BF1AEA7">
                  <wp:extent cx="3856153" cy="2891756"/>
                  <wp:effectExtent l="0" t="0" r="0" b="444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3864233" cy="2897815"/>
                          </a:xfrm>
                          <a:prstGeom prst="rect">
                            <a:avLst/>
                          </a:prstGeom>
                          <a:noFill/>
                          <a:ln>
                            <a:noFill/>
                          </a:ln>
                        </pic:spPr>
                      </pic:pic>
                    </a:graphicData>
                  </a:graphic>
                </wp:inline>
              </w:drawing>
            </w:r>
          </w:p>
        </w:tc>
      </w:tr>
      <w:tr w:rsidR="009F351A" w:rsidRPr="001A526B" w14:paraId="0B7169B4" w14:textId="77777777" w:rsidTr="009F351A">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14:paraId="49F18702" w14:textId="77777777" w:rsidR="009F351A" w:rsidRPr="001A526B" w:rsidRDefault="009F351A" w:rsidP="001A74AC">
            <w:pPr>
              <w:spacing w:after="0" w:line="240" w:lineRule="auto"/>
              <w:contextualSpacing/>
              <w:outlineLvl w:val="1"/>
              <w:rPr>
                <w:rFonts w:ascii="Calibri" w:eastAsia="Times New Roman" w:hAnsi="Calibri" w:cs="Calibri"/>
                <w:b/>
                <w:color w:val="000000"/>
                <w:sz w:val="18"/>
                <w:szCs w:val="18"/>
                <w:lang w:eastAsia="es-CL"/>
              </w:rPr>
            </w:pPr>
            <w:bookmarkStart w:id="136" w:name="_Toc3978712"/>
            <w:r w:rsidRPr="001A526B">
              <w:rPr>
                <w:rFonts w:ascii="Calibri" w:eastAsia="Calibri" w:hAnsi="Calibri" w:cs="Calibri"/>
                <w:b/>
                <w:sz w:val="18"/>
                <w:szCs w:val="20"/>
              </w:rPr>
              <w:t xml:space="preserve">Fotografía </w:t>
            </w:r>
            <w:r w:rsidR="00A40F7B">
              <w:rPr>
                <w:rFonts w:ascii="Calibri" w:eastAsia="Calibri" w:hAnsi="Calibri" w:cs="Calibri"/>
                <w:b/>
                <w:sz w:val="18"/>
                <w:szCs w:val="20"/>
              </w:rPr>
              <w:t>3</w:t>
            </w:r>
            <w:bookmarkEnd w:id="136"/>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D536CF" w14:textId="77777777" w:rsidR="009F351A" w:rsidRPr="001A526B" w:rsidRDefault="009F351A" w:rsidP="001A74A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06-02-2019</w:t>
            </w:r>
          </w:p>
        </w:tc>
        <w:tc>
          <w:tcPr>
            <w:tcW w:w="1298" w:type="pct"/>
            <w:tcBorders>
              <w:top w:val="single" w:sz="4" w:space="0" w:color="auto"/>
              <w:left w:val="nil"/>
              <w:bottom w:val="single" w:sz="4" w:space="0" w:color="auto"/>
              <w:right w:val="nil"/>
            </w:tcBorders>
            <w:shd w:val="clear" w:color="auto" w:fill="auto"/>
            <w:noWrap/>
            <w:vAlign w:val="center"/>
          </w:tcPr>
          <w:p w14:paraId="7BA4904B" w14:textId="593820D3" w:rsidR="009F351A" w:rsidRPr="001A526B" w:rsidRDefault="009F351A" w:rsidP="001A74AC">
            <w:pPr>
              <w:spacing w:after="0" w:line="240" w:lineRule="auto"/>
              <w:contextualSpacing/>
              <w:outlineLvl w:val="1"/>
              <w:rPr>
                <w:rFonts w:ascii="Calibri" w:eastAsia="Times New Roman" w:hAnsi="Calibri" w:cs="Calibri"/>
                <w:b/>
                <w:color w:val="000000"/>
                <w:sz w:val="18"/>
                <w:szCs w:val="18"/>
                <w:lang w:eastAsia="es-CL"/>
              </w:rPr>
            </w:pPr>
            <w:bookmarkStart w:id="137" w:name="_Toc3978713"/>
            <w:r w:rsidRPr="001A526B">
              <w:rPr>
                <w:rFonts w:ascii="Calibri" w:eastAsia="Calibri" w:hAnsi="Calibri" w:cs="Calibri"/>
                <w:b/>
                <w:sz w:val="18"/>
                <w:szCs w:val="20"/>
              </w:rPr>
              <w:t xml:space="preserve">Fotografía </w:t>
            </w:r>
            <w:r w:rsidR="007C3759">
              <w:rPr>
                <w:rFonts w:ascii="Calibri" w:eastAsia="Calibri" w:hAnsi="Calibri" w:cs="Calibri"/>
                <w:b/>
                <w:sz w:val="18"/>
                <w:szCs w:val="20"/>
              </w:rPr>
              <w:t>4</w:t>
            </w:r>
            <w:r w:rsidRPr="001A526B">
              <w:rPr>
                <w:rFonts w:ascii="Calibri" w:eastAsia="Calibri" w:hAnsi="Calibri" w:cs="Calibri"/>
                <w:b/>
                <w:sz w:val="18"/>
                <w:szCs w:val="18"/>
              </w:rPr>
              <w:t>.</w:t>
            </w:r>
            <w:bookmarkEnd w:id="137"/>
          </w:p>
        </w:tc>
        <w:tc>
          <w:tcPr>
            <w:tcW w:w="118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3407911" w14:textId="77777777" w:rsidR="009F351A" w:rsidRPr="001A526B" w:rsidRDefault="009F351A" w:rsidP="001A74A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06-02-2019</w:t>
            </w:r>
          </w:p>
        </w:tc>
      </w:tr>
      <w:tr w:rsidR="009F351A" w:rsidRPr="001A526B" w14:paraId="61B45605" w14:textId="77777777" w:rsidTr="009F351A">
        <w:trPr>
          <w:trHeight w:val="300"/>
          <w:jc w:val="center"/>
        </w:trPr>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F0E0DB"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Pr="0050751F">
              <w:rPr>
                <w:rFonts w:ascii="Calibri" w:eastAsia="Times New Roman" w:hAnsi="Calibri" w:cs="Times New Roman"/>
                <w:b/>
                <w:sz w:val="18"/>
                <w:szCs w:val="18"/>
                <w:lang w:eastAsia="es-CL"/>
              </w:rPr>
              <w:t>19s</w:t>
            </w:r>
          </w:p>
        </w:tc>
        <w:tc>
          <w:tcPr>
            <w:tcW w:w="581" w:type="pct"/>
            <w:tcBorders>
              <w:top w:val="single" w:sz="4" w:space="0" w:color="auto"/>
              <w:left w:val="nil"/>
              <w:bottom w:val="single" w:sz="4" w:space="0" w:color="auto"/>
              <w:right w:val="single" w:sz="4" w:space="0" w:color="000000"/>
            </w:tcBorders>
            <w:shd w:val="clear" w:color="auto" w:fill="auto"/>
            <w:noWrap/>
            <w:vAlign w:val="center"/>
          </w:tcPr>
          <w:p w14:paraId="6BEEE974"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226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662</w:t>
            </w:r>
            <w:r>
              <w:rPr>
                <w:rFonts w:ascii="Calibri" w:eastAsia="Times New Roman" w:hAnsi="Calibri" w:cs="Times New Roman"/>
                <w:color w:val="000000"/>
                <w:sz w:val="18"/>
                <w:szCs w:val="18"/>
                <w:lang w:eastAsia="es-CL"/>
              </w:rPr>
              <w:t xml:space="preserve"> m</w:t>
            </w:r>
          </w:p>
        </w:tc>
        <w:tc>
          <w:tcPr>
            <w:tcW w:w="587" w:type="pct"/>
            <w:tcBorders>
              <w:top w:val="single" w:sz="4" w:space="0" w:color="auto"/>
              <w:left w:val="nil"/>
              <w:bottom w:val="single" w:sz="4" w:space="0" w:color="auto"/>
              <w:right w:val="single" w:sz="4" w:space="0" w:color="000000"/>
            </w:tcBorders>
            <w:shd w:val="clear" w:color="auto" w:fill="auto"/>
            <w:noWrap/>
            <w:vAlign w:val="center"/>
          </w:tcPr>
          <w:p w14:paraId="477EF450"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FC2D23">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FC2D23">
              <w:rPr>
                <w:rFonts w:ascii="Calibri" w:eastAsia="Times New Roman" w:hAnsi="Calibri" w:cs="Times New Roman"/>
                <w:color w:val="000000"/>
                <w:sz w:val="18"/>
                <w:szCs w:val="18"/>
                <w:lang w:eastAsia="es-CL"/>
              </w:rPr>
              <w:t>078</w:t>
            </w:r>
            <w:r>
              <w:rPr>
                <w:rFonts w:ascii="Calibri" w:eastAsia="Times New Roman" w:hAnsi="Calibri" w:cs="Times New Roman"/>
                <w:color w:val="000000"/>
                <w:sz w:val="18"/>
                <w:szCs w:val="18"/>
                <w:lang w:eastAsia="es-CL"/>
              </w:rPr>
              <w:t xml:space="preserve"> m</w:t>
            </w:r>
          </w:p>
        </w:tc>
        <w:tc>
          <w:tcPr>
            <w:tcW w:w="1298" w:type="pct"/>
            <w:tcBorders>
              <w:top w:val="single" w:sz="4" w:space="0" w:color="auto"/>
              <w:left w:val="nil"/>
              <w:bottom w:val="single" w:sz="4" w:space="0" w:color="auto"/>
              <w:right w:val="single" w:sz="4" w:space="0" w:color="000000"/>
            </w:tcBorders>
            <w:shd w:val="clear" w:color="auto" w:fill="auto"/>
            <w:noWrap/>
            <w:vAlign w:val="center"/>
          </w:tcPr>
          <w:p w14:paraId="6C6F6D90"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w:t>
            </w:r>
            <w:r w:rsidRPr="00363961">
              <w:rPr>
                <w:rFonts w:ascii="Calibri" w:eastAsia="Times New Roman" w:hAnsi="Calibri" w:cs="Times New Roman"/>
                <w:b/>
                <w:sz w:val="18"/>
                <w:szCs w:val="18"/>
                <w:lang w:eastAsia="es-CL"/>
              </w:rPr>
              <w:t>HUSO 19s</w:t>
            </w:r>
          </w:p>
        </w:tc>
        <w:tc>
          <w:tcPr>
            <w:tcW w:w="591" w:type="pct"/>
            <w:tcBorders>
              <w:top w:val="single" w:sz="4" w:space="0" w:color="auto"/>
              <w:left w:val="nil"/>
              <w:bottom w:val="single" w:sz="4" w:space="0" w:color="auto"/>
              <w:right w:val="single" w:sz="4" w:space="0" w:color="000000"/>
            </w:tcBorders>
            <w:shd w:val="clear" w:color="auto" w:fill="auto"/>
            <w:noWrap/>
            <w:vAlign w:val="center"/>
          </w:tcPr>
          <w:p w14:paraId="09CB189D"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226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662</w:t>
            </w:r>
            <w:r>
              <w:rPr>
                <w:rFonts w:ascii="Calibri" w:eastAsia="Times New Roman" w:hAnsi="Calibri" w:cs="Times New Roman"/>
                <w:color w:val="000000"/>
                <w:sz w:val="18"/>
                <w:szCs w:val="18"/>
                <w:lang w:eastAsia="es-CL"/>
              </w:rPr>
              <w:t xml:space="preserve"> m</w:t>
            </w:r>
          </w:p>
        </w:tc>
        <w:tc>
          <w:tcPr>
            <w:tcW w:w="590" w:type="pct"/>
            <w:tcBorders>
              <w:top w:val="single" w:sz="4" w:space="0" w:color="auto"/>
              <w:left w:val="nil"/>
              <w:bottom w:val="single" w:sz="4" w:space="0" w:color="auto"/>
              <w:right w:val="single" w:sz="4" w:space="0" w:color="000000"/>
            </w:tcBorders>
            <w:shd w:val="clear" w:color="auto" w:fill="auto"/>
            <w:noWrap/>
            <w:vAlign w:val="center"/>
          </w:tcPr>
          <w:p w14:paraId="4F7BF6B5"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FC2D23">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FC2D23">
              <w:rPr>
                <w:rFonts w:ascii="Calibri" w:eastAsia="Times New Roman" w:hAnsi="Calibri" w:cs="Times New Roman"/>
                <w:color w:val="000000"/>
                <w:sz w:val="18"/>
                <w:szCs w:val="18"/>
                <w:lang w:eastAsia="es-CL"/>
              </w:rPr>
              <w:t>078</w:t>
            </w:r>
            <w:r>
              <w:rPr>
                <w:rFonts w:ascii="Calibri" w:eastAsia="Times New Roman" w:hAnsi="Calibri" w:cs="Times New Roman"/>
                <w:color w:val="000000"/>
                <w:sz w:val="18"/>
                <w:szCs w:val="18"/>
                <w:lang w:eastAsia="es-CL"/>
              </w:rPr>
              <w:t xml:space="preserve"> m</w:t>
            </w:r>
          </w:p>
        </w:tc>
      </w:tr>
      <w:tr w:rsidR="009F351A" w:rsidRPr="001A526B" w14:paraId="72940F8E" w14:textId="77777777" w:rsidTr="009F351A">
        <w:trPr>
          <w:trHeight w:val="450"/>
          <w:jc w:val="center"/>
        </w:trPr>
        <w:tc>
          <w:tcPr>
            <w:tcW w:w="252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E54D69B"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 xml:space="preserve">Fotografía muestra </w:t>
            </w:r>
            <w:r>
              <w:rPr>
                <w:rFonts w:ascii="Calibri" w:eastAsia="Times New Roman" w:hAnsi="Calibri" w:cs="Times New Roman"/>
                <w:color w:val="000000"/>
                <w:sz w:val="18"/>
                <w:szCs w:val="18"/>
                <w:lang w:eastAsia="es-CL"/>
              </w:rPr>
              <w:t>Adit de ventilación, por donde salió pulpa mineral.</w:t>
            </w:r>
          </w:p>
          <w:p w14:paraId="77B9DB83" w14:textId="77777777" w:rsidR="009F351A" w:rsidRPr="001A526B" w:rsidRDefault="009F351A" w:rsidP="001A74AC">
            <w:pPr>
              <w:spacing w:after="0" w:line="240" w:lineRule="auto"/>
              <w:jc w:val="both"/>
              <w:rPr>
                <w:rFonts w:ascii="Calibri" w:eastAsia="Times New Roman" w:hAnsi="Calibri" w:cs="Times New Roman"/>
                <w:color w:val="000000"/>
                <w:sz w:val="18"/>
                <w:szCs w:val="18"/>
                <w:lang w:eastAsia="es-CL"/>
              </w:rPr>
            </w:pPr>
          </w:p>
        </w:tc>
        <w:tc>
          <w:tcPr>
            <w:tcW w:w="248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0271D50" w14:textId="77777777" w:rsidR="009F351A" w:rsidRPr="001A526B" w:rsidRDefault="009F351A" w:rsidP="009F351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 xml:space="preserve">Fotografía muestra </w:t>
            </w:r>
            <w:r>
              <w:rPr>
                <w:rFonts w:ascii="Calibri" w:eastAsia="Times New Roman" w:hAnsi="Calibri" w:cs="Times New Roman"/>
                <w:color w:val="000000"/>
                <w:sz w:val="18"/>
                <w:szCs w:val="18"/>
                <w:lang w:eastAsia="es-CL"/>
              </w:rPr>
              <w:t>Adit de ventilación, por donde salió pulpa mineral</w:t>
            </w:r>
          </w:p>
          <w:p w14:paraId="679C4F1E" w14:textId="77777777" w:rsidR="009F351A" w:rsidRPr="001A526B" w:rsidRDefault="009F351A" w:rsidP="001A74AC">
            <w:pPr>
              <w:spacing w:after="0" w:line="240" w:lineRule="auto"/>
              <w:rPr>
                <w:rFonts w:ascii="Calibri" w:eastAsia="Times New Roman" w:hAnsi="Calibri" w:cs="Times New Roman"/>
                <w:color w:val="000000"/>
                <w:sz w:val="18"/>
                <w:szCs w:val="18"/>
                <w:lang w:eastAsia="es-CL"/>
              </w:rPr>
            </w:pPr>
          </w:p>
        </w:tc>
      </w:tr>
      <w:tr w:rsidR="009F351A" w:rsidRPr="001A526B" w14:paraId="6D3AF880" w14:textId="77777777" w:rsidTr="009F351A">
        <w:trPr>
          <w:trHeight w:val="450"/>
          <w:jc w:val="center"/>
        </w:trPr>
        <w:tc>
          <w:tcPr>
            <w:tcW w:w="2520" w:type="pct"/>
            <w:gridSpan w:val="3"/>
            <w:vMerge/>
            <w:tcBorders>
              <w:top w:val="single" w:sz="4" w:space="0" w:color="auto"/>
              <w:left w:val="single" w:sz="4" w:space="0" w:color="auto"/>
              <w:bottom w:val="single" w:sz="4" w:space="0" w:color="000000"/>
              <w:right w:val="single" w:sz="4" w:space="0" w:color="000000"/>
            </w:tcBorders>
            <w:vAlign w:val="center"/>
            <w:hideMark/>
          </w:tcPr>
          <w:p w14:paraId="3525BCBD" w14:textId="77777777" w:rsidR="009F351A" w:rsidRPr="001A526B" w:rsidRDefault="009F351A" w:rsidP="001A74AC">
            <w:pPr>
              <w:spacing w:after="0" w:line="240" w:lineRule="auto"/>
              <w:rPr>
                <w:rFonts w:ascii="Calibri" w:eastAsia="Times New Roman" w:hAnsi="Calibri" w:cs="Times New Roman"/>
                <w:color w:val="000000"/>
                <w:sz w:val="20"/>
                <w:szCs w:val="20"/>
                <w:lang w:eastAsia="es-CL"/>
              </w:rPr>
            </w:pPr>
          </w:p>
        </w:tc>
        <w:tc>
          <w:tcPr>
            <w:tcW w:w="2480" w:type="pct"/>
            <w:gridSpan w:val="3"/>
            <w:vMerge/>
            <w:tcBorders>
              <w:top w:val="single" w:sz="4" w:space="0" w:color="auto"/>
              <w:left w:val="single" w:sz="4" w:space="0" w:color="auto"/>
              <w:bottom w:val="single" w:sz="4" w:space="0" w:color="000000"/>
              <w:right w:val="single" w:sz="4" w:space="0" w:color="000000"/>
            </w:tcBorders>
            <w:vAlign w:val="center"/>
          </w:tcPr>
          <w:p w14:paraId="03C665C5" w14:textId="77777777" w:rsidR="009F351A" w:rsidRPr="001A526B" w:rsidRDefault="009F351A" w:rsidP="001A74AC">
            <w:pPr>
              <w:spacing w:after="0" w:line="240" w:lineRule="auto"/>
              <w:rPr>
                <w:rFonts w:ascii="Calibri" w:eastAsia="Times New Roman" w:hAnsi="Calibri" w:cs="Times New Roman"/>
                <w:color w:val="000000"/>
                <w:sz w:val="20"/>
                <w:szCs w:val="20"/>
                <w:lang w:eastAsia="es-CL"/>
              </w:rPr>
            </w:pPr>
          </w:p>
        </w:tc>
      </w:tr>
    </w:tbl>
    <w:p w14:paraId="0A5C40B6" w14:textId="77777777" w:rsidR="00026861" w:rsidRDefault="00026861" w:rsidP="00026861">
      <w:pPr>
        <w:spacing w:line="240" w:lineRule="auto"/>
        <w:rPr>
          <w:rFonts w:ascii="Calibri" w:eastAsia="Calibri" w:hAnsi="Calibri" w:cs="Calibri"/>
          <w:sz w:val="28"/>
          <w:szCs w:val="32"/>
        </w:rPr>
      </w:pPr>
    </w:p>
    <w:p w14:paraId="102B437D" w14:textId="77777777" w:rsidR="00026861" w:rsidRDefault="00026861" w:rsidP="00026861">
      <w:pPr>
        <w:rPr>
          <w:rFonts w:ascii="Calibri" w:eastAsia="Calibri" w:hAnsi="Calibri" w:cs="Calibri"/>
          <w:sz w:val="28"/>
          <w:szCs w:val="32"/>
        </w:rPr>
      </w:pPr>
      <w:r>
        <w:rPr>
          <w:rFonts w:ascii="Calibri" w:eastAsia="Calibri" w:hAnsi="Calibri" w:cs="Calibri"/>
          <w:sz w:val="28"/>
          <w:szCs w:val="32"/>
        </w:rPr>
        <w:br w:type="page"/>
      </w:r>
    </w:p>
    <w:p w14:paraId="66C8BCD1" w14:textId="77777777" w:rsidR="00DC184F" w:rsidRPr="001A526B" w:rsidRDefault="00DC184F" w:rsidP="00DC184F">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68"/>
        <w:gridCol w:w="1577"/>
        <w:gridCol w:w="1591"/>
        <w:gridCol w:w="3522"/>
        <w:gridCol w:w="1604"/>
        <w:gridCol w:w="1600"/>
      </w:tblGrid>
      <w:tr w:rsidR="00DC184F" w:rsidRPr="001A526B" w14:paraId="37A57656" w14:textId="77777777" w:rsidTr="00226DF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0096C9" w14:textId="77777777" w:rsidR="00DC184F" w:rsidRPr="001A526B" w:rsidRDefault="00DC184F" w:rsidP="00226DF5">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DC184F" w:rsidRPr="001A526B" w14:paraId="61823C7A" w14:textId="77777777" w:rsidTr="00EE2AC9">
        <w:trPr>
          <w:trHeight w:val="6079"/>
          <w:jc w:val="center"/>
        </w:trPr>
        <w:tc>
          <w:tcPr>
            <w:tcW w:w="2512" w:type="pct"/>
            <w:gridSpan w:val="3"/>
            <w:tcBorders>
              <w:top w:val="nil"/>
              <w:left w:val="single" w:sz="4" w:space="0" w:color="auto"/>
              <w:right w:val="single" w:sz="4" w:space="0" w:color="auto"/>
            </w:tcBorders>
            <w:shd w:val="clear" w:color="auto" w:fill="auto"/>
            <w:noWrap/>
            <w:vAlign w:val="center"/>
            <w:hideMark/>
          </w:tcPr>
          <w:p w14:paraId="61B9887F" w14:textId="77777777" w:rsidR="00DC184F" w:rsidRPr="001A526B" w:rsidRDefault="008022B6" w:rsidP="00226DF5">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1C60FD7" wp14:editId="765A7668">
                  <wp:extent cx="4214191" cy="3160253"/>
                  <wp:effectExtent l="0" t="0" r="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4221348" cy="3165620"/>
                          </a:xfrm>
                          <a:prstGeom prst="rect">
                            <a:avLst/>
                          </a:prstGeom>
                          <a:noFill/>
                          <a:ln>
                            <a:noFill/>
                          </a:ln>
                        </pic:spPr>
                      </pic:pic>
                    </a:graphicData>
                  </a:graphic>
                </wp:inline>
              </w:drawing>
            </w:r>
          </w:p>
        </w:tc>
        <w:tc>
          <w:tcPr>
            <w:tcW w:w="2488" w:type="pct"/>
            <w:gridSpan w:val="3"/>
            <w:tcBorders>
              <w:top w:val="nil"/>
              <w:left w:val="single" w:sz="4" w:space="0" w:color="auto"/>
              <w:right w:val="single" w:sz="4" w:space="0" w:color="auto"/>
            </w:tcBorders>
            <w:shd w:val="clear" w:color="auto" w:fill="auto"/>
            <w:noWrap/>
            <w:vAlign w:val="center"/>
            <w:hideMark/>
          </w:tcPr>
          <w:p w14:paraId="25B66660" w14:textId="77777777" w:rsidR="00DC184F" w:rsidRPr="001A526B" w:rsidRDefault="00EE2AC9" w:rsidP="00226DF5">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77D62AE" wp14:editId="703F5A17">
                  <wp:extent cx="4163464" cy="3122212"/>
                  <wp:effectExtent l="0" t="0" r="889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4166031" cy="3124137"/>
                          </a:xfrm>
                          <a:prstGeom prst="rect">
                            <a:avLst/>
                          </a:prstGeom>
                          <a:noFill/>
                          <a:ln>
                            <a:noFill/>
                          </a:ln>
                        </pic:spPr>
                      </pic:pic>
                    </a:graphicData>
                  </a:graphic>
                </wp:inline>
              </w:drawing>
            </w:r>
          </w:p>
        </w:tc>
      </w:tr>
      <w:tr w:rsidR="00EE2AC9" w:rsidRPr="001A526B" w14:paraId="5555DC33" w14:textId="77777777" w:rsidTr="00EE2AC9">
        <w:trPr>
          <w:trHeight w:val="300"/>
          <w:jc w:val="center"/>
        </w:trPr>
        <w:tc>
          <w:tcPr>
            <w:tcW w:w="1355" w:type="pct"/>
            <w:tcBorders>
              <w:top w:val="single" w:sz="4" w:space="0" w:color="auto"/>
              <w:left w:val="single" w:sz="4" w:space="0" w:color="auto"/>
              <w:bottom w:val="single" w:sz="4" w:space="0" w:color="auto"/>
              <w:right w:val="nil"/>
            </w:tcBorders>
            <w:shd w:val="clear" w:color="auto" w:fill="auto"/>
            <w:noWrap/>
            <w:vAlign w:val="center"/>
            <w:hideMark/>
          </w:tcPr>
          <w:p w14:paraId="5C56F8B9" w14:textId="77777777" w:rsidR="00EE2AC9" w:rsidRPr="001A526B" w:rsidRDefault="00EE2AC9" w:rsidP="00EE2AC9">
            <w:pPr>
              <w:spacing w:after="0" w:line="240" w:lineRule="auto"/>
              <w:contextualSpacing/>
              <w:outlineLvl w:val="1"/>
              <w:rPr>
                <w:rFonts w:ascii="Calibri" w:eastAsia="Times New Roman" w:hAnsi="Calibri" w:cs="Calibri"/>
                <w:b/>
                <w:color w:val="000000"/>
                <w:sz w:val="18"/>
                <w:szCs w:val="18"/>
                <w:lang w:eastAsia="es-CL"/>
              </w:rPr>
            </w:pPr>
            <w:bookmarkStart w:id="138" w:name="_Toc3978714"/>
            <w:r w:rsidRPr="001A526B">
              <w:rPr>
                <w:rFonts w:ascii="Calibri" w:eastAsia="Calibri" w:hAnsi="Calibri" w:cs="Calibri"/>
                <w:b/>
                <w:sz w:val="18"/>
                <w:szCs w:val="20"/>
              </w:rPr>
              <w:t xml:space="preserve">Fotografía </w:t>
            </w:r>
            <w:r w:rsidR="00673DFF">
              <w:rPr>
                <w:rFonts w:ascii="Calibri" w:eastAsia="Calibri" w:hAnsi="Calibri" w:cs="Calibri"/>
                <w:b/>
                <w:sz w:val="18"/>
                <w:szCs w:val="20"/>
              </w:rPr>
              <w:t>5</w:t>
            </w:r>
            <w:r w:rsidRPr="001A526B">
              <w:rPr>
                <w:rFonts w:ascii="Calibri" w:eastAsia="Calibri" w:hAnsi="Calibri" w:cs="Calibri"/>
                <w:b/>
                <w:sz w:val="18"/>
                <w:szCs w:val="18"/>
              </w:rPr>
              <w:t>.</w:t>
            </w:r>
            <w:bookmarkEnd w:id="138"/>
          </w:p>
        </w:tc>
        <w:tc>
          <w:tcPr>
            <w:tcW w:w="115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90BA56"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06-02-2019</w:t>
            </w:r>
          </w:p>
        </w:tc>
        <w:tc>
          <w:tcPr>
            <w:tcW w:w="1301" w:type="pct"/>
            <w:tcBorders>
              <w:top w:val="single" w:sz="4" w:space="0" w:color="auto"/>
              <w:left w:val="nil"/>
              <w:bottom w:val="single" w:sz="4" w:space="0" w:color="auto"/>
              <w:right w:val="nil"/>
            </w:tcBorders>
            <w:shd w:val="clear" w:color="auto" w:fill="auto"/>
            <w:noWrap/>
            <w:vAlign w:val="center"/>
          </w:tcPr>
          <w:p w14:paraId="3E4922A6" w14:textId="77777777" w:rsidR="00EE2AC9" w:rsidRPr="001A526B" w:rsidRDefault="00EE2AC9" w:rsidP="00EE2AC9">
            <w:pPr>
              <w:spacing w:after="0" w:line="240" w:lineRule="auto"/>
              <w:contextualSpacing/>
              <w:outlineLvl w:val="1"/>
              <w:rPr>
                <w:rFonts w:ascii="Calibri" w:eastAsia="Times New Roman" w:hAnsi="Calibri" w:cs="Calibri"/>
                <w:b/>
                <w:color w:val="000000"/>
                <w:sz w:val="18"/>
                <w:szCs w:val="18"/>
                <w:lang w:eastAsia="es-CL"/>
              </w:rPr>
            </w:pPr>
            <w:bookmarkStart w:id="139" w:name="_Toc3978715"/>
            <w:r w:rsidRPr="001A526B">
              <w:rPr>
                <w:rFonts w:ascii="Calibri" w:eastAsia="Calibri" w:hAnsi="Calibri" w:cs="Calibri"/>
                <w:b/>
                <w:sz w:val="18"/>
                <w:szCs w:val="20"/>
              </w:rPr>
              <w:t xml:space="preserve">Fotografía </w:t>
            </w:r>
            <w:r w:rsidR="00673DFF">
              <w:rPr>
                <w:rFonts w:ascii="Calibri" w:eastAsia="Calibri" w:hAnsi="Calibri" w:cs="Calibri"/>
                <w:b/>
                <w:sz w:val="18"/>
                <w:szCs w:val="20"/>
              </w:rPr>
              <w:t>6</w:t>
            </w:r>
            <w:r w:rsidRPr="001A526B">
              <w:rPr>
                <w:rFonts w:ascii="Calibri" w:eastAsia="Calibri" w:hAnsi="Calibri" w:cs="Calibri"/>
                <w:b/>
                <w:sz w:val="18"/>
                <w:szCs w:val="18"/>
              </w:rPr>
              <w:t>.</w:t>
            </w:r>
            <w:bookmarkEnd w:id="139"/>
          </w:p>
        </w:tc>
        <w:tc>
          <w:tcPr>
            <w:tcW w:w="118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16C316FE"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06-02-2019</w:t>
            </w:r>
          </w:p>
        </w:tc>
      </w:tr>
      <w:tr w:rsidR="00EE2AC9" w:rsidRPr="001A526B" w14:paraId="7160C402" w14:textId="77777777" w:rsidTr="00EE2AC9">
        <w:trPr>
          <w:trHeight w:val="300"/>
          <w:jc w:val="center"/>
        </w:trPr>
        <w:tc>
          <w:tcPr>
            <w:tcW w:w="13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ED66C5"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Pr="0050751F">
              <w:rPr>
                <w:rFonts w:ascii="Calibri" w:eastAsia="Times New Roman" w:hAnsi="Calibri" w:cs="Times New Roman"/>
                <w:b/>
                <w:sz w:val="18"/>
                <w:szCs w:val="18"/>
                <w:lang w:eastAsia="es-CL"/>
              </w:rPr>
              <w:t>19s</w:t>
            </w:r>
          </w:p>
        </w:tc>
        <w:tc>
          <w:tcPr>
            <w:tcW w:w="569" w:type="pct"/>
            <w:tcBorders>
              <w:top w:val="single" w:sz="4" w:space="0" w:color="auto"/>
              <w:left w:val="nil"/>
              <w:bottom w:val="single" w:sz="4" w:space="0" w:color="auto"/>
              <w:right w:val="single" w:sz="4" w:space="0" w:color="000000"/>
            </w:tcBorders>
            <w:shd w:val="clear" w:color="auto" w:fill="auto"/>
            <w:noWrap/>
            <w:vAlign w:val="center"/>
            <w:hideMark/>
          </w:tcPr>
          <w:p w14:paraId="038C7008"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226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662</w:t>
            </w:r>
            <w:r>
              <w:rPr>
                <w:rFonts w:ascii="Calibri" w:eastAsia="Times New Roman" w:hAnsi="Calibri" w:cs="Times New Roman"/>
                <w:color w:val="000000"/>
                <w:sz w:val="18"/>
                <w:szCs w:val="18"/>
                <w:lang w:eastAsia="es-CL"/>
              </w:rPr>
              <w:t xml:space="preserve"> m</w:t>
            </w:r>
          </w:p>
        </w:tc>
        <w:tc>
          <w:tcPr>
            <w:tcW w:w="589" w:type="pct"/>
            <w:tcBorders>
              <w:top w:val="single" w:sz="4" w:space="0" w:color="auto"/>
              <w:left w:val="nil"/>
              <w:bottom w:val="single" w:sz="4" w:space="0" w:color="auto"/>
              <w:right w:val="single" w:sz="4" w:space="0" w:color="000000"/>
            </w:tcBorders>
            <w:shd w:val="clear" w:color="auto" w:fill="auto"/>
            <w:noWrap/>
            <w:vAlign w:val="center"/>
            <w:hideMark/>
          </w:tcPr>
          <w:p w14:paraId="3DB29BED"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FC2D23">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FC2D23">
              <w:rPr>
                <w:rFonts w:ascii="Calibri" w:eastAsia="Times New Roman" w:hAnsi="Calibri" w:cs="Times New Roman"/>
                <w:color w:val="000000"/>
                <w:sz w:val="18"/>
                <w:szCs w:val="18"/>
                <w:lang w:eastAsia="es-CL"/>
              </w:rPr>
              <w:t>078</w:t>
            </w:r>
            <w:r>
              <w:rPr>
                <w:rFonts w:ascii="Calibri" w:eastAsia="Times New Roman" w:hAnsi="Calibri" w:cs="Times New Roman"/>
                <w:color w:val="000000"/>
                <w:sz w:val="18"/>
                <w:szCs w:val="18"/>
                <w:lang w:eastAsia="es-CL"/>
              </w:rPr>
              <w:t xml:space="preserve"> m</w:t>
            </w:r>
          </w:p>
        </w:tc>
        <w:tc>
          <w:tcPr>
            <w:tcW w:w="1301" w:type="pct"/>
            <w:tcBorders>
              <w:top w:val="single" w:sz="4" w:space="0" w:color="auto"/>
              <w:left w:val="nil"/>
              <w:bottom w:val="single" w:sz="4" w:space="0" w:color="auto"/>
              <w:right w:val="single" w:sz="4" w:space="0" w:color="000000"/>
            </w:tcBorders>
            <w:shd w:val="clear" w:color="auto" w:fill="auto"/>
            <w:noWrap/>
            <w:vAlign w:val="center"/>
          </w:tcPr>
          <w:p w14:paraId="0814B5B5"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Pr="0050751F">
              <w:rPr>
                <w:rFonts w:ascii="Calibri" w:eastAsia="Times New Roman" w:hAnsi="Calibri" w:cs="Times New Roman"/>
                <w:b/>
                <w:sz w:val="18"/>
                <w:szCs w:val="18"/>
                <w:lang w:eastAsia="es-CL"/>
              </w:rPr>
              <w:t>19s</w:t>
            </w:r>
          </w:p>
        </w:tc>
        <w:tc>
          <w:tcPr>
            <w:tcW w:w="594" w:type="pct"/>
            <w:tcBorders>
              <w:top w:val="single" w:sz="4" w:space="0" w:color="auto"/>
              <w:left w:val="nil"/>
              <w:bottom w:val="single" w:sz="4" w:space="0" w:color="auto"/>
              <w:right w:val="single" w:sz="4" w:space="0" w:color="000000"/>
            </w:tcBorders>
            <w:shd w:val="clear" w:color="auto" w:fill="auto"/>
            <w:noWrap/>
            <w:vAlign w:val="center"/>
          </w:tcPr>
          <w:p w14:paraId="1D8B95BB"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F83526">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226</w:t>
            </w:r>
            <w:r>
              <w:rPr>
                <w:rFonts w:ascii="Calibri" w:eastAsia="Times New Roman" w:hAnsi="Calibri" w:cs="Times New Roman"/>
                <w:color w:val="000000"/>
                <w:sz w:val="18"/>
                <w:szCs w:val="18"/>
                <w:lang w:eastAsia="es-CL"/>
              </w:rPr>
              <w:t>.</w:t>
            </w:r>
            <w:r w:rsidRPr="00F83526">
              <w:rPr>
                <w:rFonts w:ascii="Calibri" w:eastAsia="Times New Roman" w:hAnsi="Calibri" w:cs="Times New Roman"/>
                <w:color w:val="000000"/>
                <w:sz w:val="18"/>
                <w:szCs w:val="18"/>
                <w:lang w:eastAsia="es-CL"/>
              </w:rPr>
              <w:t>662</w:t>
            </w:r>
            <w:r>
              <w:rPr>
                <w:rFonts w:ascii="Calibri" w:eastAsia="Times New Roman" w:hAnsi="Calibri" w:cs="Times New Roman"/>
                <w:color w:val="000000"/>
                <w:sz w:val="18"/>
                <w:szCs w:val="18"/>
                <w:lang w:eastAsia="es-CL"/>
              </w:rPr>
              <w:t xml:space="preserve"> m</w:t>
            </w:r>
          </w:p>
        </w:tc>
        <w:tc>
          <w:tcPr>
            <w:tcW w:w="593" w:type="pct"/>
            <w:tcBorders>
              <w:top w:val="single" w:sz="4" w:space="0" w:color="auto"/>
              <w:left w:val="nil"/>
              <w:bottom w:val="single" w:sz="4" w:space="0" w:color="auto"/>
              <w:right w:val="single" w:sz="4" w:space="0" w:color="000000"/>
            </w:tcBorders>
            <w:shd w:val="clear" w:color="auto" w:fill="auto"/>
            <w:noWrap/>
            <w:vAlign w:val="center"/>
          </w:tcPr>
          <w:p w14:paraId="0EFBEA86" w14:textId="77777777" w:rsidR="00EE2AC9" w:rsidRPr="001A526B" w:rsidRDefault="00EE2AC9" w:rsidP="00EE2AC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FC2D23">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FC2D23">
              <w:rPr>
                <w:rFonts w:ascii="Calibri" w:eastAsia="Times New Roman" w:hAnsi="Calibri" w:cs="Times New Roman"/>
                <w:color w:val="000000"/>
                <w:sz w:val="18"/>
                <w:szCs w:val="18"/>
                <w:lang w:eastAsia="es-CL"/>
              </w:rPr>
              <w:t>078</w:t>
            </w:r>
            <w:r>
              <w:rPr>
                <w:rFonts w:ascii="Calibri" w:eastAsia="Times New Roman" w:hAnsi="Calibri" w:cs="Times New Roman"/>
                <w:color w:val="000000"/>
                <w:sz w:val="18"/>
                <w:szCs w:val="18"/>
                <w:lang w:eastAsia="es-CL"/>
              </w:rPr>
              <w:t xml:space="preserve"> m</w:t>
            </w:r>
          </w:p>
        </w:tc>
      </w:tr>
      <w:tr w:rsidR="00DC184F" w:rsidRPr="001A526B" w14:paraId="1B86BDC2" w14:textId="77777777" w:rsidTr="00EE2AC9">
        <w:trPr>
          <w:trHeight w:val="450"/>
          <w:jc w:val="center"/>
        </w:trPr>
        <w:tc>
          <w:tcPr>
            <w:tcW w:w="251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84C7CCF" w14:textId="77777777" w:rsidR="00DC184F" w:rsidRPr="001A526B" w:rsidRDefault="008022B6" w:rsidP="008022B6">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muestra el desplazamiento de la pulpa mineral </w:t>
            </w:r>
            <w:r w:rsidRPr="009D37D8">
              <w:rPr>
                <w:rFonts w:ascii="Calibri" w:eastAsia="Times New Roman" w:hAnsi="Calibri" w:cs="Times New Roman"/>
                <w:color w:val="000000"/>
                <w:sz w:val="18"/>
                <w:szCs w:val="18"/>
                <w:lang w:eastAsia="es-CL"/>
              </w:rPr>
              <w:t>por la ladera del cerro</w:t>
            </w:r>
            <w:r>
              <w:rPr>
                <w:rFonts w:ascii="Calibri" w:eastAsia="Times New Roman" w:hAnsi="Calibri" w:cs="Times New Roman"/>
                <w:color w:val="000000"/>
                <w:sz w:val="18"/>
                <w:szCs w:val="18"/>
                <w:lang w:eastAsia="es-CL"/>
              </w:rPr>
              <w:t>, frente a salida de Adit de ventilación.</w:t>
            </w:r>
          </w:p>
        </w:tc>
        <w:tc>
          <w:tcPr>
            <w:tcW w:w="2488"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95CE340" w14:textId="77777777" w:rsidR="00DC184F" w:rsidRPr="001A526B" w:rsidRDefault="00EE2AC9" w:rsidP="00226DF5">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muestra el desplazamiento de la pulpa mineral </w:t>
            </w:r>
            <w:r w:rsidRPr="009D37D8">
              <w:rPr>
                <w:rFonts w:ascii="Calibri" w:eastAsia="Times New Roman" w:hAnsi="Calibri" w:cs="Times New Roman"/>
                <w:color w:val="000000"/>
                <w:sz w:val="18"/>
                <w:szCs w:val="18"/>
                <w:lang w:eastAsia="es-CL"/>
              </w:rPr>
              <w:t>por la ladera del cerro</w:t>
            </w:r>
            <w:r>
              <w:rPr>
                <w:rFonts w:ascii="Calibri" w:eastAsia="Times New Roman" w:hAnsi="Calibri" w:cs="Times New Roman"/>
                <w:color w:val="000000"/>
                <w:sz w:val="18"/>
                <w:szCs w:val="18"/>
                <w:lang w:eastAsia="es-CL"/>
              </w:rPr>
              <w:t>, frente a salida de Adit de ventilación.</w:t>
            </w:r>
          </w:p>
        </w:tc>
      </w:tr>
      <w:tr w:rsidR="00DC184F" w:rsidRPr="001A526B" w14:paraId="5CA9B97C" w14:textId="77777777" w:rsidTr="00EE2AC9">
        <w:trPr>
          <w:trHeight w:val="450"/>
          <w:jc w:val="center"/>
        </w:trPr>
        <w:tc>
          <w:tcPr>
            <w:tcW w:w="2512" w:type="pct"/>
            <w:gridSpan w:val="3"/>
            <w:vMerge/>
            <w:tcBorders>
              <w:top w:val="single" w:sz="4" w:space="0" w:color="auto"/>
              <w:left w:val="single" w:sz="4" w:space="0" w:color="auto"/>
              <w:bottom w:val="single" w:sz="4" w:space="0" w:color="000000"/>
              <w:right w:val="single" w:sz="4" w:space="0" w:color="000000"/>
            </w:tcBorders>
            <w:vAlign w:val="center"/>
            <w:hideMark/>
          </w:tcPr>
          <w:p w14:paraId="1B2A7519" w14:textId="77777777" w:rsidR="00DC184F" w:rsidRPr="001A526B" w:rsidRDefault="00DC184F" w:rsidP="00226DF5">
            <w:pPr>
              <w:spacing w:after="0" w:line="240" w:lineRule="auto"/>
              <w:rPr>
                <w:rFonts w:ascii="Calibri" w:eastAsia="Times New Roman" w:hAnsi="Calibri" w:cs="Times New Roman"/>
                <w:color w:val="000000"/>
                <w:sz w:val="20"/>
                <w:szCs w:val="20"/>
                <w:lang w:eastAsia="es-CL"/>
              </w:rPr>
            </w:pPr>
          </w:p>
        </w:tc>
        <w:tc>
          <w:tcPr>
            <w:tcW w:w="2488" w:type="pct"/>
            <w:gridSpan w:val="3"/>
            <w:vMerge/>
            <w:tcBorders>
              <w:top w:val="single" w:sz="4" w:space="0" w:color="auto"/>
              <w:left w:val="single" w:sz="4" w:space="0" w:color="auto"/>
              <w:bottom w:val="single" w:sz="4" w:space="0" w:color="000000"/>
              <w:right w:val="single" w:sz="4" w:space="0" w:color="000000"/>
            </w:tcBorders>
            <w:vAlign w:val="center"/>
          </w:tcPr>
          <w:p w14:paraId="46DB0DB5" w14:textId="77777777" w:rsidR="00DC184F" w:rsidRPr="001A526B" w:rsidRDefault="00DC184F" w:rsidP="00226DF5">
            <w:pPr>
              <w:spacing w:after="0" w:line="240" w:lineRule="auto"/>
              <w:rPr>
                <w:rFonts w:ascii="Calibri" w:eastAsia="Times New Roman" w:hAnsi="Calibri" w:cs="Times New Roman"/>
                <w:color w:val="000000"/>
                <w:sz w:val="20"/>
                <w:szCs w:val="20"/>
                <w:lang w:eastAsia="es-CL"/>
              </w:rPr>
            </w:pPr>
          </w:p>
        </w:tc>
      </w:tr>
    </w:tbl>
    <w:p w14:paraId="763DB6FD" w14:textId="77777777" w:rsidR="00DC184F" w:rsidRDefault="00DC184F" w:rsidP="00DC184F">
      <w:pPr>
        <w:spacing w:line="240" w:lineRule="auto"/>
        <w:rPr>
          <w:rFonts w:ascii="Calibri" w:eastAsia="Calibri" w:hAnsi="Calibri" w:cs="Calibri"/>
          <w:sz w:val="28"/>
          <w:szCs w:val="32"/>
        </w:rPr>
      </w:pPr>
    </w:p>
    <w:p w14:paraId="38A20C29" w14:textId="77777777" w:rsidR="00DC184F" w:rsidRDefault="00DC184F" w:rsidP="00DC184F">
      <w:pPr>
        <w:rPr>
          <w:rFonts w:ascii="Calibri" w:eastAsia="Calibri" w:hAnsi="Calibri" w:cs="Calibri"/>
          <w:sz w:val="28"/>
          <w:szCs w:val="32"/>
        </w:rPr>
      </w:pPr>
      <w:r>
        <w:rPr>
          <w:rFonts w:ascii="Calibri" w:eastAsia="Calibri" w:hAnsi="Calibri" w:cs="Calibri"/>
          <w:sz w:val="28"/>
          <w:szCs w:val="32"/>
        </w:rPr>
        <w:br w:type="page"/>
      </w:r>
    </w:p>
    <w:p w14:paraId="3BB94B4D" w14:textId="77777777" w:rsidR="00226DF5" w:rsidRPr="001A526B" w:rsidRDefault="00226DF5" w:rsidP="00226DF5">
      <w:pPr>
        <w:spacing w:line="240" w:lineRule="auto"/>
        <w:rPr>
          <w:rFonts w:ascii="Calibri" w:eastAsia="Calibri" w:hAnsi="Calibri" w:cs="Calibri"/>
          <w:sz w:val="28"/>
          <w:szCs w:val="32"/>
        </w:rPr>
      </w:pPr>
    </w:p>
    <w:tbl>
      <w:tblPr>
        <w:tblW w:w="4963" w:type="pct"/>
        <w:jc w:val="center"/>
        <w:tblCellMar>
          <w:left w:w="70" w:type="dxa"/>
          <w:right w:w="70" w:type="dxa"/>
        </w:tblCellMar>
        <w:tblLook w:val="04A0" w:firstRow="1" w:lastRow="0" w:firstColumn="1" w:lastColumn="0" w:noHBand="0" w:noVBand="1"/>
      </w:tblPr>
      <w:tblGrid>
        <w:gridCol w:w="3516"/>
        <w:gridCol w:w="1640"/>
        <w:gridCol w:w="1640"/>
        <w:gridCol w:w="3155"/>
        <w:gridCol w:w="1858"/>
        <w:gridCol w:w="1653"/>
      </w:tblGrid>
      <w:tr w:rsidR="00226DF5" w:rsidRPr="001A526B" w14:paraId="33F46102" w14:textId="77777777" w:rsidTr="00D279E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8A8A9C" w14:textId="77777777" w:rsidR="00226DF5" w:rsidRPr="001A526B" w:rsidRDefault="00226DF5" w:rsidP="00226DF5">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226DF5" w:rsidRPr="001A526B" w14:paraId="6C152E53" w14:textId="77777777" w:rsidTr="00D279ED">
        <w:trPr>
          <w:trHeight w:val="6079"/>
          <w:jc w:val="center"/>
        </w:trPr>
        <w:tc>
          <w:tcPr>
            <w:tcW w:w="2523" w:type="pct"/>
            <w:gridSpan w:val="3"/>
            <w:tcBorders>
              <w:top w:val="nil"/>
              <w:left w:val="single" w:sz="4" w:space="0" w:color="auto"/>
              <w:right w:val="single" w:sz="4" w:space="0" w:color="auto"/>
            </w:tcBorders>
            <w:shd w:val="clear" w:color="auto" w:fill="auto"/>
            <w:noWrap/>
            <w:vAlign w:val="center"/>
            <w:hideMark/>
          </w:tcPr>
          <w:p w14:paraId="413A5781" w14:textId="77777777" w:rsidR="00226DF5" w:rsidRPr="001A526B" w:rsidRDefault="00673DFF" w:rsidP="00226DF5">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49701CFD" wp14:editId="6D1500D5">
                      <wp:simplePos x="0" y="0"/>
                      <wp:positionH relativeFrom="column">
                        <wp:posOffset>3571875</wp:posOffset>
                      </wp:positionH>
                      <wp:positionV relativeFrom="paragraph">
                        <wp:posOffset>518795</wp:posOffset>
                      </wp:positionV>
                      <wp:extent cx="262890" cy="269240"/>
                      <wp:effectExtent l="0" t="0" r="80010" b="54610"/>
                      <wp:wrapNone/>
                      <wp:docPr id="17" name="Conector recto de flecha 17"/>
                      <wp:cNvGraphicFramePr/>
                      <a:graphic xmlns:a="http://schemas.openxmlformats.org/drawingml/2006/main">
                        <a:graphicData uri="http://schemas.microsoft.com/office/word/2010/wordprocessingShape">
                          <wps:wsp>
                            <wps:cNvCnPr/>
                            <wps:spPr>
                              <a:xfrm>
                                <a:off x="0" y="0"/>
                                <a:ext cx="262890" cy="269240"/>
                              </a:xfrm>
                              <a:prstGeom prst="straightConnector1">
                                <a:avLst/>
                              </a:prstGeom>
                              <a:ln>
                                <a:solidFill>
                                  <a:srgbClr val="FF0000"/>
                                </a:solidFill>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B7C3667" id="_x0000_t32" coordsize="21600,21600" o:spt="32" o:oned="t" path="m,l21600,21600e" filled="f">
                      <v:path arrowok="t" fillok="f" o:connecttype="none"/>
                      <o:lock v:ext="edit" shapetype="t"/>
                    </v:shapetype>
                    <v:shape id="Conector recto de flecha 17" o:spid="_x0000_s1026" type="#_x0000_t32" style="position:absolute;margin-left:281.25pt;margin-top:40.85pt;width:20.7pt;height:2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" strokecolor="red" strokeweight="1.5pt">
                      <v:stroke endarrow="block" joinstyle="miter"/>
                    </v:shape>
                  </w:pict>
                </mc:Fallback>
              </mc:AlternateContent>
            </w:r>
            <w:r>
              <w:rPr>
                <w:noProof/>
                <w:lang w:eastAsia="es-CL"/>
              </w:rPr>
              <mc:AlternateContent>
                <mc:Choice Requires="wps">
                  <w:drawing>
                    <wp:anchor distT="0" distB="0" distL="114300" distR="114300" simplePos="0" relativeHeight="251660288" behindDoc="0" locked="0" layoutInCell="1" allowOverlap="1" wp14:anchorId="59CDCCEF" wp14:editId="473BD9D8">
                      <wp:simplePos x="0" y="0"/>
                      <wp:positionH relativeFrom="column">
                        <wp:posOffset>2212340</wp:posOffset>
                      </wp:positionH>
                      <wp:positionV relativeFrom="paragraph">
                        <wp:posOffset>216535</wp:posOffset>
                      </wp:positionV>
                      <wp:extent cx="1366520" cy="461010"/>
                      <wp:effectExtent l="0" t="0" r="24130" b="15240"/>
                      <wp:wrapNone/>
                      <wp:docPr id="18" name="Cuadro de texto 18"/>
                      <wp:cNvGraphicFramePr/>
                      <a:graphic xmlns:a="http://schemas.openxmlformats.org/drawingml/2006/main">
                        <a:graphicData uri="http://schemas.microsoft.com/office/word/2010/wordprocessingShape">
                          <wps:wsp>
                            <wps:cNvSpPr txBox="1"/>
                            <wps:spPr>
                              <a:xfrm>
                                <a:off x="0" y="0"/>
                                <a:ext cx="1366520" cy="461010"/>
                              </a:xfrm>
                              <a:prstGeom prst="rect">
                                <a:avLst/>
                              </a:prstGeom>
                              <a:solidFill>
                                <a:schemeClr val="accent1">
                                  <a:lumMod val="20000"/>
                                  <a:lumOff val="80000"/>
                                </a:schemeClr>
                              </a:solidFill>
                              <a:ln/>
                            </wps:spPr>
                            <wps:style>
                              <a:lnRef idx="2">
                                <a:schemeClr val="accent1"/>
                              </a:lnRef>
                              <a:fillRef idx="1">
                                <a:schemeClr val="lt1"/>
                              </a:fillRef>
                              <a:effectRef idx="0">
                                <a:schemeClr val="accent1"/>
                              </a:effectRef>
                              <a:fontRef idx="minor">
                                <a:schemeClr val="dk1"/>
                              </a:fontRef>
                            </wps:style>
                            <wps:txbx>
                              <w:txbxContent>
                                <w:p w14:paraId="66904256" w14:textId="77777777" w:rsidR="008C3768" w:rsidRPr="00673DFF" w:rsidRDefault="008C3768" w:rsidP="00673DFF">
                                  <w:pPr>
                                    <w:jc w:val="center"/>
                                    <w:rPr>
                                      <w:sz w:val="18"/>
                                      <w:szCs w:val="18"/>
                                    </w:rPr>
                                  </w:pPr>
                                  <w:r w:rsidRPr="00673DFF">
                                    <w:rPr>
                                      <w:sz w:val="18"/>
                                      <w:szCs w:val="18"/>
                                    </w:rPr>
                                    <w:t>Restos de Pulpa Mineral en ladera de cerro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CDCCEF" id="_x0000_t202" coordsize="21600,21600" o:spt="202" path="m,l,21600r21600,l21600,xe">
                      <v:stroke joinstyle="miter"/>
                      <v:path gradientshapeok="t" o:connecttype="rect"/>
                    </v:shapetype>
                    <v:shape id="Cuadro de texto 18" o:spid="_x0000_s1026" type="#_x0000_t202" style="position:absolute;left:0;text-align:left;margin-left:174.2pt;margin-top:17.05pt;width:107.6pt;height:36.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" fillcolor="#deeaf6 [660]" strokecolor="#5b9bd5 [3204]" strokeweight="1pt">
                      <v:textbox>
                        <w:txbxContent>
                          <w:p w14:paraId="66904256" w14:textId="77777777" w:rsidR="008C3768" w:rsidRPr="00673DFF" w:rsidRDefault="008C3768" w:rsidP="00673DFF">
                            <w:pPr>
                              <w:jc w:val="center"/>
                              <w:rPr>
                                <w:sz w:val="18"/>
                                <w:szCs w:val="18"/>
                              </w:rPr>
                            </w:pPr>
                            <w:r w:rsidRPr="00673DFF">
                              <w:rPr>
                                <w:sz w:val="18"/>
                                <w:szCs w:val="18"/>
                              </w:rPr>
                              <w:t>Restos de Pulpa Mineral en ladera de cerro</w:t>
                            </w:r>
                          </w:p>
                        </w:txbxContent>
                      </v:textbox>
                    </v:shape>
                  </w:pict>
                </mc:Fallback>
              </mc:AlternateContent>
            </w:r>
            <w:r>
              <w:rPr>
                <w:noProof/>
                <w:lang w:eastAsia="es-CL"/>
              </w:rPr>
              <w:drawing>
                <wp:inline distT="0" distB="0" distL="0" distR="0" wp14:anchorId="5E211852" wp14:editId="36AEEE5C">
                  <wp:extent cx="4152647" cy="3114101"/>
                  <wp:effectExtent l="0" t="0" r="63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160738" cy="3120168"/>
                          </a:xfrm>
                          <a:prstGeom prst="rect">
                            <a:avLst/>
                          </a:prstGeom>
                          <a:noFill/>
                          <a:ln>
                            <a:noFill/>
                          </a:ln>
                        </pic:spPr>
                      </pic:pic>
                    </a:graphicData>
                  </a:graphic>
                </wp:inline>
              </w:drawing>
            </w:r>
          </w:p>
        </w:tc>
        <w:tc>
          <w:tcPr>
            <w:tcW w:w="2477" w:type="pct"/>
            <w:gridSpan w:val="3"/>
            <w:tcBorders>
              <w:top w:val="nil"/>
              <w:left w:val="single" w:sz="4" w:space="0" w:color="auto"/>
              <w:right w:val="single" w:sz="4" w:space="0" w:color="auto"/>
            </w:tcBorders>
            <w:shd w:val="clear" w:color="auto" w:fill="auto"/>
            <w:noWrap/>
            <w:vAlign w:val="center"/>
            <w:hideMark/>
          </w:tcPr>
          <w:p w14:paraId="763BB82B" w14:textId="77777777" w:rsidR="00F836D8" w:rsidRPr="001A526B" w:rsidRDefault="00991672" w:rsidP="00F836D8">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14:anchorId="6FFB20D3" wp14:editId="102743F4">
                      <wp:simplePos x="0" y="0"/>
                      <wp:positionH relativeFrom="column">
                        <wp:posOffset>690245</wp:posOffset>
                      </wp:positionH>
                      <wp:positionV relativeFrom="paragraph">
                        <wp:posOffset>608330</wp:posOffset>
                      </wp:positionV>
                      <wp:extent cx="1645285" cy="564515"/>
                      <wp:effectExtent l="0" t="0" r="12065" b="26035"/>
                      <wp:wrapNone/>
                      <wp:docPr id="22" name="Cuadro de texto 22"/>
                      <wp:cNvGraphicFramePr/>
                      <a:graphic xmlns:a="http://schemas.openxmlformats.org/drawingml/2006/main">
                        <a:graphicData uri="http://schemas.microsoft.com/office/word/2010/wordprocessingShape">
                          <wps:wsp>
                            <wps:cNvSpPr txBox="1"/>
                            <wps:spPr>
                              <a:xfrm>
                                <a:off x="0" y="0"/>
                                <a:ext cx="1645285" cy="564515"/>
                              </a:xfrm>
                              <a:prstGeom prst="rect">
                                <a:avLst/>
                              </a:prstGeom>
                              <a:solidFill>
                                <a:schemeClr val="accent1">
                                  <a:lumMod val="20000"/>
                                  <a:lumOff val="80000"/>
                                </a:schemeClr>
                              </a:solidFill>
                              <a:ln/>
                            </wps:spPr>
                            <wps:style>
                              <a:lnRef idx="2">
                                <a:schemeClr val="accent5"/>
                              </a:lnRef>
                              <a:fillRef idx="1">
                                <a:schemeClr val="lt1"/>
                              </a:fillRef>
                              <a:effectRef idx="0">
                                <a:schemeClr val="accent5"/>
                              </a:effectRef>
                              <a:fontRef idx="minor">
                                <a:schemeClr val="dk1"/>
                              </a:fontRef>
                            </wps:style>
                            <wps:txbx>
                              <w:txbxContent>
                                <w:p w14:paraId="1080183D" w14:textId="77777777" w:rsidR="008C3768" w:rsidRPr="00991672" w:rsidRDefault="008C3768" w:rsidP="00991672">
                                  <w:pPr>
                                    <w:jc w:val="center"/>
                                    <w:rPr>
                                      <w:sz w:val="18"/>
                                      <w:szCs w:val="18"/>
                                    </w:rPr>
                                  </w:pPr>
                                  <w:r w:rsidRPr="00991672">
                                    <w:rPr>
                                      <w:sz w:val="18"/>
                                      <w:szCs w:val="18"/>
                                    </w:rPr>
                                    <w:t>Resto de pulpa mineral en ladera cerro, contenida con pretil.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B20D3" id="Cuadro de texto 22" o:spid="_x0000_s1027" type="#_x0000_t202" style="position:absolute;left:0;text-align:left;margin-left:54.35pt;margin-top:47.9pt;width:129.55pt;height:44.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" fillcolor="#deeaf6 [660]" strokecolor="#4472c4 [3208]" strokeweight="1pt">
                      <v:textbox>
                        <w:txbxContent>
                          <w:p w14:paraId="1080183D" w14:textId="77777777" w:rsidR="008C3768" w:rsidRPr="00991672" w:rsidRDefault="008C3768" w:rsidP="00991672">
                            <w:pPr>
                              <w:jc w:val="center"/>
                              <w:rPr>
                                <w:sz w:val="18"/>
                                <w:szCs w:val="18"/>
                              </w:rPr>
                            </w:pPr>
                            <w:r w:rsidRPr="00991672">
                              <w:rPr>
                                <w:sz w:val="18"/>
                                <w:szCs w:val="18"/>
                              </w:rPr>
                              <w:t>Resto de pulpa mineral en ladera cerro, contenida con pretil.</w:t>
                            </w:r>
                          </w:p>
                        </w:txbxContent>
                      </v:textbox>
                    </v:shape>
                  </w:pict>
                </mc:Fallback>
              </mc:AlternateContent>
            </w:r>
            <w:r>
              <w:rPr>
                <w:noProof/>
                <w:lang w:eastAsia="es-CL"/>
              </w:rPr>
              <mc:AlternateContent>
                <mc:Choice Requires="wps">
                  <w:drawing>
                    <wp:anchor distT="0" distB="0" distL="114300" distR="114300" simplePos="0" relativeHeight="251661312" behindDoc="0" locked="0" layoutInCell="1" allowOverlap="1" wp14:anchorId="4D66A083" wp14:editId="75289642">
                      <wp:simplePos x="0" y="0"/>
                      <wp:positionH relativeFrom="column">
                        <wp:posOffset>2256155</wp:posOffset>
                      </wp:positionH>
                      <wp:positionV relativeFrom="paragraph">
                        <wp:posOffset>1101090</wp:posOffset>
                      </wp:positionV>
                      <wp:extent cx="228600" cy="307975"/>
                      <wp:effectExtent l="0" t="0" r="76200" b="53975"/>
                      <wp:wrapNone/>
                      <wp:docPr id="20" name="Conector recto de flecha 20"/>
                      <wp:cNvGraphicFramePr/>
                      <a:graphic xmlns:a="http://schemas.openxmlformats.org/drawingml/2006/main">
                        <a:graphicData uri="http://schemas.microsoft.com/office/word/2010/wordprocessingShape">
                          <wps:wsp>
                            <wps:cNvCnPr/>
                            <wps:spPr>
                              <a:xfrm>
                                <a:off x="0" y="0"/>
                                <a:ext cx="228600" cy="30797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8CA59C" id="Conector recto de flecha 20" o:spid="_x0000_s1026" type="#_x0000_t32" style="position:absolute;margin-left:177.65pt;margin-top:86.7pt;width:18pt;height:2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" strokecolor="red" strokeweight="1pt">
                      <v:stroke endarrow="block" joinstyle="miter"/>
                    </v:shape>
                  </w:pict>
                </mc:Fallback>
              </mc:AlternateContent>
            </w:r>
            <w:r w:rsidR="00673DFF">
              <w:rPr>
                <w:noProof/>
                <w:lang w:eastAsia="es-CL"/>
              </w:rPr>
              <w:drawing>
                <wp:inline distT="0" distB="0" distL="0" distR="0" wp14:anchorId="3119458F" wp14:editId="318E41DD">
                  <wp:extent cx="4067743" cy="3050429"/>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73529" cy="3054768"/>
                          </a:xfrm>
                          <a:prstGeom prst="rect">
                            <a:avLst/>
                          </a:prstGeom>
                          <a:noFill/>
                          <a:ln>
                            <a:noFill/>
                          </a:ln>
                        </pic:spPr>
                      </pic:pic>
                    </a:graphicData>
                  </a:graphic>
                </wp:inline>
              </w:drawing>
            </w:r>
          </w:p>
        </w:tc>
      </w:tr>
      <w:tr w:rsidR="00226DF5" w:rsidRPr="001A526B" w14:paraId="0864A6E3" w14:textId="77777777" w:rsidTr="00D279ED">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14:paraId="039F04CA" w14:textId="77777777" w:rsidR="00226DF5" w:rsidRPr="001A526B" w:rsidRDefault="00226DF5" w:rsidP="00226DF5">
            <w:pPr>
              <w:spacing w:after="0" w:line="240" w:lineRule="auto"/>
              <w:contextualSpacing/>
              <w:outlineLvl w:val="1"/>
              <w:rPr>
                <w:rFonts w:ascii="Calibri" w:eastAsia="Times New Roman" w:hAnsi="Calibri" w:cs="Calibri"/>
                <w:b/>
                <w:color w:val="000000"/>
                <w:sz w:val="18"/>
                <w:szCs w:val="18"/>
                <w:lang w:eastAsia="es-CL"/>
              </w:rPr>
            </w:pPr>
            <w:bookmarkStart w:id="140" w:name="_Toc524354788"/>
            <w:bookmarkStart w:id="141" w:name="_Toc524354831"/>
            <w:bookmarkStart w:id="142" w:name="_Toc525717501"/>
            <w:bookmarkStart w:id="143" w:name="_Toc525726884"/>
            <w:bookmarkStart w:id="144" w:name="_Toc3978716"/>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00C029E1">
              <w:rPr>
                <w:rFonts w:ascii="Calibri" w:eastAsia="Calibri" w:hAnsi="Calibri" w:cs="Calibri"/>
                <w:b/>
                <w:noProof/>
                <w:sz w:val="18"/>
                <w:szCs w:val="20"/>
              </w:rPr>
              <w:t>7</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140"/>
            <w:bookmarkEnd w:id="141"/>
            <w:bookmarkEnd w:id="142"/>
            <w:bookmarkEnd w:id="143"/>
            <w:bookmarkEnd w:id="144"/>
          </w:p>
        </w:tc>
        <w:tc>
          <w:tcPr>
            <w:tcW w:w="12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877CBF"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40B98" w:rsidRPr="001A526B">
              <w:rPr>
                <w:rFonts w:ascii="Calibri" w:eastAsia="Times New Roman" w:hAnsi="Calibri" w:cs="Times New Roman"/>
                <w:color w:val="000000"/>
                <w:sz w:val="18"/>
                <w:szCs w:val="18"/>
                <w:lang w:eastAsia="es-CL"/>
              </w:rPr>
              <w:t xml:space="preserve"> </w:t>
            </w:r>
            <w:r w:rsidR="00D40B98">
              <w:rPr>
                <w:rFonts w:ascii="Calibri" w:eastAsia="Times New Roman" w:hAnsi="Calibri" w:cs="Times New Roman"/>
                <w:color w:val="000000"/>
                <w:sz w:val="18"/>
                <w:szCs w:val="18"/>
                <w:lang w:eastAsia="es-CL"/>
              </w:rPr>
              <w:t>06-02-2019</w:t>
            </w:r>
          </w:p>
        </w:tc>
        <w:tc>
          <w:tcPr>
            <w:tcW w:w="1172" w:type="pct"/>
            <w:tcBorders>
              <w:top w:val="single" w:sz="4" w:space="0" w:color="auto"/>
              <w:left w:val="nil"/>
              <w:bottom w:val="single" w:sz="4" w:space="0" w:color="auto"/>
              <w:right w:val="nil"/>
            </w:tcBorders>
            <w:shd w:val="clear" w:color="auto" w:fill="auto"/>
            <w:noWrap/>
            <w:vAlign w:val="center"/>
            <w:hideMark/>
          </w:tcPr>
          <w:p w14:paraId="16C96A2E" w14:textId="77777777" w:rsidR="00226DF5" w:rsidRPr="001A526B" w:rsidRDefault="00226DF5" w:rsidP="00226DF5">
            <w:pPr>
              <w:spacing w:after="0" w:line="240" w:lineRule="auto"/>
              <w:contextualSpacing/>
              <w:outlineLvl w:val="1"/>
              <w:rPr>
                <w:rFonts w:ascii="Calibri" w:eastAsia="Calibri" w:hAnsi="Calibri" w:cs="Calibri"/>
                <w:b/>
                <w:sz w:val="18"/>
                <w:szCs w:val="18"/>
              </w:rPr>
            </w:pPr>
            <w:bookmarkStart w:id="145" w:name="_Toc524354789"/>
            <w:bookmarkStart w:id="146" w:name="_Toc524354832"/>
            <w:bookmarkStart w:id="147" w:name="_Toc525717502"/>
            <w:bookmarkStart w:id="148" w:name="_Toc525726885"/>
            <w:bookmarkStart w:id="149" w:name="_Toc3978717"/>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00C029E1">
              <w:rPr>
                <w:rFonts w:ascii="Calibri" w:eastAsia="Calibri" w:hAnsi="Calibri" w:cs="Calibri"/>
                <w:b/>
                <w:noProof/>
                <w:sz w:val="18"/>
                <w:szCs w:val="20"/>
              </w:rPr>
              <w:t>8</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145"/>
            <w:bookmarkEnd w:id="146"/>
            <w:bookmarkEnd w:id="147"/>
            <w:bookmarkEnd w:id="148"/>
            <w:bookmarkEnd w:id="149"/>
          </w:p>
        </w:tc>
        <w:tc>
          <w:tcPr>
            <w:tcW w:w="13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FB226E"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40B98">
              <w:rPr>
                <w:rFonts w:ascii="Calibri" w:eastAsia="Times New Roman" w:hAnsi="Calibri" w:cs="Times New Roman"/>
                <w:color w:val="000000"/>
                <w:sz w:val="18"/>
                <w:szCs w:val="18"/>
                <w:lang w:eastAsia="es-CL"/>
              </w:rPr>
              <w:t>06-02-2019</w:t>
            </w:r>
          </w:p>
        </w:tc>
      </w:tr>
      <w:tr w:rsidR="00226DF5" w:rsidRPr="001A526B" w14:paraId="73A985E9" w14:textId="77777777" w:rsidTr="00D279ED">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630C89"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00490163">
              <w:rPr>
                <w:rFonts w:ascii="Calibri" w:eastAsia="Times New Roman" w:hAnsi="Calibri" w:cs="Times New Roman"/>
                <w:b/>
                <w:color w:val="000000"/>
                <w:sz w:val="18"/>
                <w:szCs w:val="18"/>
                <w:lang w:eastAsia="es-CL"/>
              </w:rPr>
              <w:t>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2AE4B4D8"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882380" w:rsidRPr="00882380">
              <w:rPr>
                <w:rFonts w:ascii="Calibri" w:eastAsia="Times New Roman" w:hAnsi="Calibri" w:cs="Times New Roman"/>
                <w:color w:val="000000"/>
                <w:sz w:val="18"/>
                <w:szCs w:val="18"/>
                <w:lang w:eastAsia="es-CL"/>
              </w:rPr>
              <w:t>6</w:t>
            </w:r>
            <w:r w:rsidR="00882380">
              <w:rPr>
                <w:rFonts w:ascii="Calibri" w:eastAsia="Times New Roman" w:hAnsi="Calibri" w:cs="Times New Roman"/>
                <w:color w:val="000000"/>
                <w:sz w:val="18"/>
                <w:szCs w:val="18"/>
                <w:lang w:eastAsia="es-CL"/>
              </w:rPr>
              <w:t>.</w:t>
            </w:r>
            <w:r w:rsidR="00882380" w:rsidRPr="00882380">
              <w:rPr>
                <w:rFonts w:ascii="Calibri" w:eastAsia="Times New Roman" w:hAnsi="Calibri" w:cs="Times New Roman"/>
                <w:color w:val="000000"/>
                <w:sz w:val="18"/>
                <w:szCs w:val="18"/>
                <w:lang w:eastAsia="es-CL"/>
              </w:rPr>
              <w:t>224</w:t>
            </w:r>
            <w:r w:rsidR="00882380">
              <w:rPr>
                <w:rFonts w:ascii="Calibri" w:eastAsia="Times New Roman" w:hAnsi="Calibri" w:cs="Times New Roman"/>
                <w:color w:val="000000"/>
                <w:sz w:val="18"/>
                <w:szCs w:val="18"/>
                <w:lang w:eastAsia="es-CL"/>
              </w:rPr>
              <w:t>.</w:t>
            </w:r>
            <w:r w:rsidR="00882380" w:rsidRPr="00882380">
              <w:rPr>
                <w:rFonts w:ascii="Calibri" w:eastAsia="Times New Roman" w:hAnsi="Calibri" w:cs="Times New Roman"/>
                <w:color w:val="000000"/>
                <w:sz w:val="18"/>
                <w:szCs w:val="18"/>
                <w:lang w:eastAsia="es-CL"/>
              </w:rPr>
              <w:t>801</w:t>
            </w:r>
            <w:r w:rsidR="00490163">
              <w:rPr>
                <w:rFonts w:ascii="Calibri" w:eastAsia="Times New Roman" w:hAnsi="Calibri" w:cs="Times New Roman"/>
                <w:color w:val="000000"/>
                <w:sz w:val="18"/>
                <w:szCs w:val="18"/>
                <w:lang w:eastAsia="es-CL"/>
              </w:rPr>
              <w:t>m</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22FA8A7A"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882380" w:rsidRPr="00882380">
              <w:rPr>
                <w:rFonts w:ascii="Calibri" w:eastAsia="Times New Roman" w:hAnsi="Calibri" w:cs="Times New Roman"/>
                <w:color w:val="000000"/>
                <w:sz w:val="18"/>
                <w:szCs w:val="18"/>
                <w:lang w:eastAsia="es-CL"/>
              </w:rPr>
              <w:t>366</w:t>
            </w:r>
            <w:r w:rsidR="00882380">
              <w:rPr>
                <w:rFonts w:ascii="Calibri" w:eastAsia="Times New Roman" w:hAnsi="Calibri" w:cs="Times New Roman"/>
                <w:color w:val="000000"/>
                <w:sz w:val="18"/>
                <w:szCs w:val="18"/>
                <w:lang w:eastAsia="es-CL"/>
              </w:rPr>
              <w:t>.</w:t>
            </w:r>
            <w:r w:rsidR="00882380" w:rsidRPr="00882380">
              <w:rPr>
                <w:rFonts w:ascii="Calibri" w:eastAsia="Times New Roman" w:hAnsi="Calibri" w:cs="Times New Roman"/>
                <w:color w:val="000000"/>
                <w:sz w:val="18"/>
                <w:szCs w:val="18"/>
                <w:lang w:eastAsia="es-CL"/>
              </w:rPr>
              <w:t>563</w:t>
            </w:r>
          </w:p>
        </w:tc>
        <w:tc>
          <w:tcPr>
            <w:tcW w:w="1172" w:type="pct"/>
            <w:tcBorders>
              <w:top w:val="single" w:sz="4" w:space="0" w:color="auto"/>
              <w:left w:val="nil"/>
              <w:bottom w:val="single" w:sz="4" w:space="0" w:color="auto"/>
              <w:right w:val="single" w:sz="4" w:space="0" w:color="000000"/>
            </w:tcBorders>
            <w:shd w:val="clear" w:color="auto" w:fill="auto"/>
            <w:noWrap/>
            <w:vAlign w:val="center"/>
            <w:hideMark/>
          </w:tcPr>
          <w:p w14:paraId="009F3328"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sidR="004F607F" w:rsidRPr="004F607F">
              <w:rPr>
                <w:rFonts w:ascii="Calibri" w:eastAsia="Times New Roman" w:hAnsi="Calibri" w:cs="Times New Roman"/>
                <w:b/>
                <w:sz w:val="18"/>
                <w:szCs w:val="18"/>
                <w:lang w:eastAsia="es-CL"/>
              </w:rPr>
              <w:t>19s</w:t>
            </w:r>
          </w:p>
        </w:tc>
        <w:tc>
          <w:tcPr>
            <w:tcW w:w="690" w:type="pct"/>
            <w:tcBorders>
              <w:top w:val="single" w:sz="4" w:space="0" w:color="auto"/>
              <w:left w:val="nil"/>
              <w:bottom w:val="single" w:sz="4" w:space="0" w:color="auto"/>
              <w:right w:val="single" w:sz="4" w:space="0" w:color="000000"/>
            </w:tcBorders>
            <w:shd w:val="clear" w:color="auto" w:fill="auto"/>
            <w:noWrap/>
            <w:vAlign w:val="center"/>
            <w:hideMark/>
          </w:tcPr>
          <w:p w14:paraId="767A27EC"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4F607F">
              <w:rPr>
                <w:rFonts w:ascii="Calibri" w:eastAsia="Times New Roman" w:hAnsi="Calibri" w:cs="Times New Roman"/>
                <w:color w:val="000000"/>
                <w:sz w:val="18"/>
                <w:szCs w:val="18"/>
                <w:lang w:eastAsia="es-CL"/>
              </w:rPr>
              <w:t>6.370.652 m</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75A70E3" w14:textId="77777777" w:rsidR="00226DF5" w:rsidRPr="001A526B"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4F607F">
              <w:rPr>
                <w:rFonts w:ascii="Calibri" w:eastAsia="Times New Roman" w:hAnsi="Calibri" w:cs="Times New Roman"/>
                <w:color w:val="000000"/>
                <w:sz w:val="18"/>
                <w:szCs w:val="18"/>
                <w:lang w:eastAsia="es-CL"/>
              </w:rPr>
              <w:t>266.573 m</w:t>
            </w:r>
          </w:p>
        </w:tc>
      </w:tr>
      <w:tr w:rsidR="00226DF5" w:rsidRPr="001A526B" w14:paraId="10969C29" w14:textId="77777777" w:rsidTr="00D279ED">
        <w:trPr>
          <w:trHeight w:val="450"/>
          <w:jc w:val="center"/>
        </w:trPr>
        <w:tc>
          <w:tcPr>
            <w:tcW w:w="252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983267E" w14:textId="77777777" w:rsidR="00226DF5" w:rsidRPr="001A526B" w:rsidRDefault="00226DF5" w:rsidP="00552942">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673DFF">
              <w:rPr>
                <w:rFonts w:ascii="Calibri" w:eastAsia="Times New Roman" w:hAnsi="Calibri" w:cs="Times New Roman"/>
                <w:color w:val="000000"/>
                <w:sz w:val="18"/>
                <w:szCs w:val="18"/>
                <w:lang w:eastAsia="es-CL"/>
              </w:rPr>
              <w:t xml:space="preserve">Fotografía muestra </w:t>
            </w:r>
            <w:r w:rsidR="00673DFF" w:rsidRPr="00673DFF">
              <w:rPr>
                <w:rFonts w:ascii="Calibri" w:eastAsia="Times New Roman" w:hAnsi="Calibri" w:cs="Times New Roman"/>
                <w:color w:val="000000"/>
                <w:sz w:val="18"/>
                <w:szCs w:val="18"/>
                <w:lang w:eastAsia="es-CL"/>
              </w:rPr>
              <w:t>sector en camino (carretera el cobre) a la altura del Km 5 de la canal de pulpa tramo Planta Sewell- Colon, se encontraba limpio sin pulpa mineral y operativo al momento de la inspección</w:t>
            </w:r>
            <w:r w:rsidR="00552942">
              <w:rPr>
                <w:rFonts w:ascii="Calibri" w:eastAsia="Times New Roman" w:hAnsi="Calibri" w:cs="Times New Roman"/>
                <w:color w:val="000000"/>
                <w:sz w:val="18"/>
                <w:szCs w:val="18"/>
                <w:lang w:eastAsia="es-CL"/>
              </w:rPr>
              <w:t>.</w:t>
            </w:r>
          </w:p>
        </w:tc>
        <w:tc>
          <w:tcPr>
            <w:tcW w:w="247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688A83" w14:textId="77777777" w:rsidR="00226DF5" w:rsidRPr="00552942" w:rsidRDefault="00226DF5" w:rsidP="00226DF5">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991672">
              <w:rPr>
                <w:rFonts w:ascii="Calibri" w:eastAsia="Times New Roman" w:hAnsi="Calibri" w:cs="Times New Roman"/>
                <w:color w:val="000000"/>
                <w:sz w:val="18"/>
                <w:szCs w:val="18"/>
                <w:lang w:eastAsia="es-CL"/>
              </w:rPr>
              <w:t xml:space="preserve">Fotografía muestra </w:t>
            </w:r>
            <w:r w:rsidR="00991672" w:rsidRPr="00991672">
              <w:rPr>
                <w:rFonts w:ascii="Calibri" w:eastAsia="Times New Roman" w:hAnsi="Calibri" w:cs="Times New Roman"/>
                <w:color w:val="000000"/>
                <w:sz w:val="18"/>
                <w:szCs w:val="18"/>
                <w:lang w:eastAsia="es-CL"/>
              </w:rPr>
              <w:t>restos de pulpa por la ladera del camino y por algunos brazos de la ladera del cerro que conducen al río Coya</w:t>
            </w:r>
            <w:r w:rsidR="00991672">
              <w:rPr>
                <w:rFonts w:ascii="Calibri" w:eastAsia="Times New Roman" w:hAnsi="Calibri" w:cs="Times New Roman"/>
                <w:color w:val="000000"/>
                <w:sz w:val="18"/>
                <w:szCs w:val="18"/>
                <w:lang w:eastAsia="es-CL"/>
              </w:rPr>
              <w:t>.</w:t>
            </w:r>
          </w:p>
        </w:tc>
      </w:tr>
      <w:tr w:rsidR="00226DF5" w:rsidRPr="001A526B" w14:paraId="05B4EB4E" w14:textId="77777777" w:rsidTr="00D279ED">
        <w:trPr>
          <w:trHeight w:val="450"/>
          <w:jc w:val="center"/>
        </w:trPr>
        <w:tc>
          <w:tcPr>
            <w:tcW w:w="2523" w:type="pct"/>
            <w:gridSpan w:val="3"/>
            <w:vMerge/>
            <w:tcBorders>
              <w:top w:val="single" w:sz="4" w:space="0" w:color="auto"/>
              <w:left w:val="single" w:sz="4" w:space="0" w:color="auto"/>
              <w:bottom w:val="single" w:sz="4" w:space="0" w:color="000000"/>
              <w:right w:val="single" w:sz="4" w:space="0" w:color="000000"/>
            </w:tcBorders>
            <w:vAlign w:val="center"/>
            <w:hideMark/>
          </w:tcPr>
          <w:p w14:paraId="7CF178D4" w14:textId="77777777" w:rsidR="00226DF5" w:rsidRPr="001A526B" w:rsidRDefault="00226DF5" w:rsidP="00226DF5">
            <w:pPr>
              <w:spacing w:after="0" w:line="240" w:lineRule="auto"/>
              <w:rPr>
                <w:rFonts w:ascii="Calibri" w:eastAsia="Times New Roman" w:hAnsi="Calibri" w:cs="Times New Roman"/>
                <w:color w:val="000000"/>
                <w:sz w:val="20"/>
                <w:szCs w:val="20"/>
                <w:lang w:eastAsia="es-CL"/>
              </w:rPr>
            </w:pPr>
          </w:p>
        </w:tc>
        <w:tc>
          <w:tcPr>
            <w:tcW w:w="2477" w:type="pct"/>
            <w:gridSpan w:val="3"/>
            <w:vMerge/>
            <w:tcBorders>
              <w:top w:val="single" w:sz="4" w:space="0" w:color="auto"/>
              <w:left w:val="single" w:sz="4" w:space="0" w:color="auto"/>
              <w:bottom w:val="single" w:sz="4" w:space="0" w:color="000000"/>
              <w:right w:val="single" w:sz="4" w:space="0" w:color="000000"/>
            </w:tcBorders>
            <w:vAlign w:val="center"/>
            <w:hideMark/>
          </w:tcPr>
          <w:p w14:paraId="56B55619" w14:textId="77777777" w:rsidR="00226DF5" w:rsidRPr="001A526B" w:rsidRDefault="00226DF5" w:rsidP="00226DF5">
            <w:pPr>
              <w:spacing w:after="0" w:line="240" w:lineRule="auto"/>
              <w:rPr>
                <w:rFonts w:ascii="Calibri" w:eastAsia="Times New Roman" w:hAnsi="Calibri" w:cs="Times New Roman"/>
                <w:color w:val="000000"/>
                <w:sz w:val="20"/>
                <w:szCs w:val="20"/>
                <w:lang w:eastAsia="es-CL"/>
              </w:rPr>
            </w:pPr>
          </w:p>
        </w:tc>
      </w:tr>
    </w:tbl>
    <w:p w14:paraId="08B3CA3C" w14:textId="77777777" w:rsidR="00226DF5" w:rsidRDefault="00226DF5" w:rsidP="00226DF5">
      <w:pPr>
        <w:spacing w:line="240" w:lineRule="auto"/>
        <w:rPr>
          <w:rFonts w:ascii="Calibri" w:eastAsia="Calibri" w:hAnsi="Calibri" w:cs="Calibri"/>
          <w:sz w:val="28"/>
          <w:szCs w:val="32"/>
        </w:rPr>
      </w:pPr>
    </w:p>
    <w:p w14:paraId="74620A6E" w14:textId="77777777" w:rsidR="00226DF5" w:rsidRDefault="00226DF5" w:rsidP="00226DF5">
      <w:pPr>
        <w:rPr>
          <w:rFonts w:ascii="Calibri" w:eastAsia="Calibri" w:hAnsi="Calibri" w:cs="Calibri"/>
          <w:sz w:val="28"/>
          <w:szCs w:val="32"/>
        </w:rPr>
      </w:pPr>
      <w:r>
        <w:rPr>
          <w:rFonts w:ascii="Calibri" w:eastAsia="Calibri" w:hAnsi="Calibri" w:cs="Calibri"/>
          <w:sz w:val="28"/>
          <w:szCs w:val="32"/>
        </w:rPr>
        <w:br w:type="page"/>
      </w:r>
    </w:p>
    <w:p w14:paraId="09D58DBD" w14:textId="486FDCE7" w:rsidR="007C3759" w:rsidRPr="007C3759" w:rsidRDefault="00B64F2B" w:rsidP="00E57CD4">
      <w:pPr>
        <w:pStyle w:val="Ttulo2"/>
        <w:numPr>
          <w:ilvl w:val="0"/>
          <w:numId w:val="0"/>
        </w:numPr>
      </w:pPr>
      <w:bookmarkStart w:id="150" w:name="_Toc352840404"/>
      <w:bookmarkStart w:id="151" w:name="_Toc352841464"/>
      <w:bookmarkStart w:id="152" w:name="_Toc447875253"/>
      <w:r>
        <w:lastRenderedPageBreak/>
        <w:t xml:space="preserve">5.2 </w:t>
      </w:r>
      <w:bookmarkStart w:id="153" w:name="_Toc3978718"/>
      <w:r>
        <w:t xml:space="preserve">Afectación </w:t>
      </w:r>
      <w:r w:rsidR="005F68A8">
        <w:t xml:space="preserve">de </w:t>
      </w:r>
      <w:r>
        <w:t>calidad de agua</w:t>
      </w:r>
      <w:r w:rsidR="00E57CD4">
        <w:t>.</w:t>
      </w:r>
      <w:r>
        <w:t xml:space="preserve"> </w:t>
      </w:r>
      <w:bookmarkEnd w:id="153"/>
    </w:p>
    <w:tbl>
      <w:tblPr>
        <w:tblStyle w:val="Tablaconcuadrcula"/>
        <w:tblpPr w:leftFromText="141" w:rightFromText="141" w:vertAnchor="text" w:tblpY="1"/>
        <w:tblOverlap w:val="never"/>
        <w:tblW w:w="5001" w:type="pct"/>
        <w:tblLook w:val="04A0" w:firstRow="1" w:lastRow="0" w:firstColumn="1" w:lastColumn="0" w:noHBand="0" w:noVBand="1"/>
      </w:tblPr>
      <w:tblGrid>
        <w:gridCol w:w="3115"/>
        <w:gridCol w:w="10450"/>
      </w:tblGrid>
      <w:tr w:rsidR="004A4D2C" w:rsidRPr="00D42470" w14:paraId="1106C7BE" w14:textId="77777777" w:rsidTr="00B64F2B">
        <w:trPr>
          <w:trHeight w:val="142"/>
        </w:trPr>
        <w:tc>
          <w:tcPr>
            <w:tcW w:w="1148" w:type="pct"/>
          </w:tcPr>
          <w:p w14:paraId="60AB541D" w14:textId="77777777" w:rsidR="00B64F2B" w:rsidRPr="00D42470" w:rsidRDefault="00B64F2B" w:rsidP="00B64F2B">
            <w:r w:rsidRPr="00D42470">
              <w:rPr>
                <w:rFonts w:eastAsia="Times New Roman"/>
                <w:b/>
                <w:bCs/>
                <w:color w:val="000000"/>
                <w:lang w:eastAsia="es-CL"/>
              </w:rPr>
              <w:t xml:space="preserve">Número de hecho constatado: </w:t>
            </w:r>
            <w:r>
              <w:rPr>
                <w:rFonts w:eastAsia="Times New Roman"/>
                <w:b/>
                <w:bCs/>
                <w:color w:val="000000"/>
                <w:lang w:eastAsia="es-CL"/>
              </w:rPr>
              <w:t>2</w:t>
            </w:r>
          </w:p>
        </w:tc>
        <w:tc>
          <w:tcPr>
            <w:tcW w:w="3852" w:type="pct"/>
          </w:tcPr>
          <w:p w14:paraId="27C6CF2D" w14:textId="77777777" w:rsidR="00B64F2B" w:rsidRPr="00D42470" w:rsidRDefault="00B64F2B" w:rsidP="00B64F2B">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4, 5 y 6</w:t>
            </w:r>
          </w:p>
        </w:tc>
      </w:tr>
      <w:tr w:rsidR="00B64F2B" w:rsidRPr="002445C4" w14:paraId="1AE64A37" w14:textId="77777777" w:rsidTr="00B64F2B">
        <w:trPr>
          <w:trHeight w:val="319"/>
        </w:trPr>
        <w:tc>
          <w:tcPr>
            <w:tcW w:w="5000" w:type="pct"/>
            <w:gridSpan w:val="2"/>
          </w:tcPr>
          <w:p w14:paraId="4C29880F" w14:textId="77777777" w:rsidR="00B64F2B" w:rsidRPr="002445C4" w:rsidRDefault="00B64F2B" w:rsidP="00B64F2B">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70557E97" w14:textId="77777777" w:rsidR="00B64F2B" w:rsidRPr="002445C4" w:rsidRDefault="00B64F2B" w:rsidP="00B64F2B">
            <w:pPr>
              <w:rPr>
                <w:lang w:eastAsia="es-CL"/>
              </w:rPr>
            </w:pPr>
            <w:r>
              <w:t xml:space="preserve">ID: 01, </w:t>
            </w:r>
            <w:r w:rsidRPr="00B7465B">
              <w:rPr>
                <w:lang w:eastAsia="es-CL"/>
              </w:rPr>
              <w:t>4503</w:t>
            </w:r>
          </w:p>
        </w:tc>
      </w:tr>
      <w:tr w:rsidR="00B64F2B" w:rsidRPr="002445C4" w14:paraId="7F5A0765" w14:textId="77777777" w:rsidTr="00B64F2B">
        <w:trPr>
          <w:trHeight w:val="319"/>
        </w:trPr>
        <w:tc>
          <w:tcPr>
            <w:tcW w:w="5000" w:type="pct"/>
            <w:gridSpan w:val="2"/>
          </w:tcPr>
          <w:p w14:paraId="0FB9CE11" w14:textId="77777777" w:rsidR="00B64F2B" w:rsidRDefault="00B64F2B" w:rsidP="00B64F2B">
            <w:pPr>
              <w:rPr>
                <w:b/>
              </w:rPr>
            </w:pPr>
            <w:r w:rsidRPr="009A3F97">
              <w:rPr>
                <w:b/>
              </w:rPr>
              <w:t xml:space="preserve">Exigencias: </w:t>
            </w:r>
          </w:p>
          <w:p w14:paraId="66230A7C" w14:textId="77777777" w:rsidR="00B64F2B" w:rsidRPr="00C504EE" w:rsidRDefault="00B64F2B" w:rsidP="00B64F2B">
            <w:pPr>
              <w:rPr>
                <w:bCs/>
              </w:rPr>
            </w:pPr>
            <w:r>
              <w:rPr>
                <w:bCs/>
              </w:rPr>
              <w:t>Considerando 3.6.4 RCA 525</w:t>
            </w:r>
            <w:r w:rsidRPr="00C504EE">
              <w:rPr>
                <w:bCs/>
              </w:rPr>
              <w:t>/20</w:t>
            </w:r>
            <w:r>
              <w:rPr>
                <w:bCs/>
              </w:rPr>
              <w:t>13</w:t>
            </w:r>
          </w:p>
          <w:p w14:paraId="69562C9B" w14:textId="77777777" w:rsidR="00B64F2B" w:rsidRPr="006B0F48" w:rsidRDefault="00B64F2B" w:rsidP="00B64F2B">
            <w:pPr>
              <w:pStyle w:val="Listaconnmeros"/>
              <w:numPr>
                <w:ilvl w:val="0"/>
                <w:numId w:val="0"/>
              </w:numPr>
              <w:jc w:val="both"/>
              <w:rPr>
                <w:b/>
                <w:i/>
              </w:rPr>
            </w:pPr>
            <w:r w:rsidRPr="006B0F48">
              <w:rPr>
                <w:b/>
                <w:i/>
              </w:rPr>
              <w:t>Plan de Contingencias</w:t>
            </w:r>
          </w:p>
          <w:p w14:paraId="29FA364A" w14:textId="77777777" w:rsidR="00752D83" w:rsidRPr="00752D83" w:rsidRDefault="00752D83" w:rsidP="00752D83">
            <w:pPr>
              <w:pStyle w:val="Listaconnmeros"/>
              <w:numPr>
                <w:ilvl w:val="0"/>
                <w:numId w:val="0"/>
              </w:numPr>
              <w:ind w:left="360" w:hanging="360"/>
              <w:jc w:val="both"/>
              <w:rPr>
                <w:rFonts w:eastAsia="Times New Roman"/>
                <w:b/>
                <w:bCs/>
                <w:i/>
                <w:lang w:eastAsia="es-CL"/>
              </w:rPr>
            </w:pPr>
            <w:r w:rsidRPr="00752D83">
              <w:rPr>
                <w:rFonts w:eastAsia="Times New Roman"/>
                <w:b/>
                <w:bCs/>
                <w:i/>
                <w:lang w:eastAsia="es-CL"/>
              </w:rPr>
              <w:t>c. Principales cursos de agua (especificando sectores) que pueden verse afectados por el derrame.</w:t>
            </w:r>
          </w:p>
          <w:p w14:paraId="7F0171A5" w14:textId="77777777" w:rsidR="00752D83" w:rsidRPr="00752D83" w:rsidRDefault="00752D83" w:rsidP="00752D83">
            <w:pPr>
              <w:pStyle w:val="Listaconnmeros"/>
              <w:numPr>
                <w:ilvl w:val="0"/>
                <w:numId w:val="0"/>
              </w:numPr>
              <w:jc w:val="both"/>
              <w:rPr>
                <w:rFonts w:eastAsia="Times New Roman"/>
                <w:bCs/>
                <w:i/>
                <w:lang w:eastAsia="es-CL"/>
              </w:rPr>
            </w:pPr>
            <w:r w:rsidRPr="00752D83">
              <w:rPr>
                <w:rFonts w:eastAsia="Times New Roman"/>
                <w:bCs/>
                <w:i/>
                <w:lang w:eastAsia="es-CL"/>
              </w:rPr>
              <w:t>A continuación, se señalan los principales cursos de agua que eventualmente podrían verse afectados por el derrame en las áreas: Canal de Pulpa Sewell – Colón Canal de Relaves Colón – Carén.</w:t>
            </w:r>
          </w:p>
          <w:p w14:paraId="7571D30E" w14:textId="77777777" w:rsidR="00752D83" w:rsidRPr="00752D83" w:rsidRDefault="00752D83" w:rsidP="00752D83">
            <w:pPr>
              <w:pStyle w:val="Listaconnmeros"/>
              <w:numPr>
                <w:ilvl w:val="0"/>
                <w:numId w:val="0"/>
              </w:numPr>
              <w:ind w:left="360" w:hanging="360"/>
              <w:jc w:val="both"/>
              <w:rPr>
                <w:rFonts w:eastAsia="Times New Roman"/>
                <w:bCs/>
                <w:i/>
                <w:lang w:eastAsia="es-CL"/>
              </w:rPr>
            </w:pPr>
            <w:r w:rsidRPr="00752D83">
              <w:rPr>
                <w:rFonts w:eastAsia="Times New Roman"/>
                <w:bCs/>
                <w:i/>
                <w:lang w:eastAsia="es-CL"/>
              </w:rPr>
              <w:t>c.1 Canal de Pulpa Sewell – Colón.</w:t>
            </w:r>
          </w:p>
          <w:p w14:paraId="2ABAB3B4" w14:textId="77777777" w:rsidR="00752D83" w:rsidRPr="00752D83" w:rsidRDefault="00752D83" w:rsidP="00752D83">
            <w:pPr>
              <w:pStyle w:val="Listaconnmeros"/>
              <w:numPr>
                <w:ilvl w:val="0"/>
                <w:numId w:val="0"/>
              </w:numPr>
              <w:jc w:val="both"/>
              <w:rPr>
                <w:rFonts w:eastAsia="Times New Roman"/>
                <w:bCs/>
                <w:i/>
                <w:lang w:eastAsia="es-CL"/>
              </w:rPr>
            </w:pPr>
            <w:r w:rsidRPr="00752D83">
              <w:rPr>
                <w:rFonts w:eastAsia="Times New Roman"/>
                <w:bCs/>
                <w:i/>
                <w:lang w:eastAsia="es-CL"/>
              </w:rPr>
              <w:t>Ante la eventualidad de un derrame en la conducción de la canal de pulpa, el principal curso de agua que podría verse afectado es el Río Coya, específicamente en los sectores Puente Rebolledo, Quebrada Wilson, Quebrada Arrollo Hondo, Quebrada Sapos, Quebrada Olla Blanca y Quebrada Patos.</w:t>
            </w:r>
          </w:p>
          <w:p w14:paraId="578CBE5B" w14:textId="77777777" w:rsidR="00752D83" w:rsidRPr="00752D83" w:rsidRDefault="00752D83" w:rsidP="00752D83">
            <w:pPr>
              <w:pStyle w:val="Listaconnmeros"/>
              <w:numPr>
                <w:ilvl w:val="0"/>
                <w:numId w:val="0"/>
              </w:numPr>
              <w:jc w:val="both"/>
              <w:rPr>
                <w:rFonts w:eastAsia="Times New Roman"/>
                <w:bCs/>
                <w:i/>
                <w:lang w:eastAsia="es-CL"/>
              </w:rPr>
            </w:pPr>
            <w:r w:rsidRPr="00752D83">
              <w:rPr>
                <w:rFonts w:eastAsia="Times New Roman"/>
                <w:bCs/>
                <w:i/>
                <w:lang w:eastAsia="es-CL"/>
              </w:rPr>
              <w:t>Cabe señalar que los principales cursos de agua y los sectores que pueden verse afectados por el derrame serán indicados en el documento “Procedimiento Manejo de Derrames de Pulpa Canal de Conducción Sewell – Colón”.</w:t>
            </w:r>
          </w:p>
          <w:p w14:paraId="4D6F8B37" w14:textId="77777777" w:rsidR="00752D83" w:rsidRPr="00752D83" w:rsidRDefault="00752D83" w:rsidP="00752D83">
            <w:pPr>
              <w:pStyle w:val="Listaconnmeros"/>
              <w:numPr>
                <w:ilvl w:val="0"/>
                <w:numId w:val="0"/>
              </w:numPr>
              <w:jc w:val="both"/>
              <w:rPr>
                <w:rFonts w:eastAsia="Times New Roman"/>
                <w:bCs/>
                <w:i/>
                <w:lang w:eastAsia="es-CL"/>
              </w:rPr>
            </w:pPr>
            <w:r w:rsidRPr="00752D83">
              <w:rPr>
                <w:rFonts w:eastAsia="Times New Roman"/>
                <w:bCs/>
                <w:i/>
                <w:lang w:eastAsia="es-CL"/>
              </w:rPr>
              <w:t>d. Sistema de Alerta y Comunicación con autoridades ambientales; en particular, la Dirección General de Aguas (DGA) de la región (o regiones), la Dirección Ejecutiva del Servicio de Evaluación Ambiental y la Superintendencia del Medio Ambiente (SMA) involucradas en el evento, señalando:</w:t>
            </w:r>
          </w:p>
          <w:p w14:paraId="4B3C94DF" w14:textId="77777777" w:rsidR="00752D83" w:rsidRPr="00752D83" w:rsidRDefault="00752D83" w:rsidP="00752D83">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Descripción del evento, indicando lugar específico de ocurrencia, área de influencia, duración y magnitud del evento y principales impactos ambientales.</w:t>
            </w:r>
          </w:p>
          <w:p w14:paraId="6E280B52" w14:textId="77777777" w:rsidR="00752D83" w:rsidRPr="00752D83" w:rsidRDefault="00752D83" w:rsidP="00752D83">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Detalle de cada una de las medidas utilizadas durante el evento de contaminación.</w:t>
            </w:r>
          </w:p>
          <w:p w14:paraId="1147409A" w14:textId="77777777" w:rsidR="00752D83" w:rsidRPr="00752D83" w:rsidRDefault="00752D83" w:rsidP="00752D83">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Evaluación de los efectos sobre los recursos hídricos superficiales y/o subterráneos afectados y su medio ambiente asociado y los resultados de los monitoreos inmediatos en el área de influencia del derrame.</w:t>
            </w:r>
          </w:p>
          <w:p w14:paraId="75861880" w14:textId="77777777" w:rsidR="00752D83" w:rsidRPr="00752D83" w:rsidRDefault="00752D83" w:rsidP="00752D83">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En caso de ser necesario, un Programa de Medidas de Descontaminación de la zona, metodología y evaluación de la efectividad de las medidas, para ser aprobado por la DGA.</w:t>
            </w:r>
          </w:p>
          <w:p w14:paraId="3466EE6C" w14:textId="77777777" w:rsidR="00752D83" w:rsidRPr="00752D83" w:rsidRDefault="00752D83" w:rsidP="00752D83">
            <w:pPr>
              <w:pStyle w:val="Listaconnmeros"/>
              <w:numPr>
                <w:ilvl w:val="0"/>
                <w:numId w:val="34"/>
              </w:numPr>
              <w:ind w:left="454" w:hanging="425"/>
              <w:jc w:val="both"/>
              <w:rPr>
                <w:rFonts w:eastAsia="Times New Roman"/>
                <w:bCs/>
                <w:i/>
                <w:lang w:eastAsia="es-CL"/>
              </w:rPr>
            </w:pPr>
            <w:r w:rsidRPr="00752D83">
              <w:rPr>
                <w:rFonts w:eastAsia="Times New Roman"/>
                <w:bCs/>
                <w:i/>
                <w:lang w:eastAsia="es-CL"/>
              </w:rPr>
              <w:t>Proposición de Monitoreo y Seguimiento de las variables ambientales afectadas con la ocurrencia del evento de contaminación, indicando parámetros a monitorear, área de monitoreo, procedimientos y frecuencia de éstos, informes, todo lo cual deberá ser aprobado por la DGA, previo a su implementación.</w:t>
            </w:r>
          </w:p>
          <w:p w14:paraId="6BD56BE4" w14:textId="77777777" w:rsidR="00752D83" w:rsidRDefault="00752D83" w:rsidP="005834AA">
            <w:pPr>
              <w:pStyle w:val="Listaconnmeros"/>
              <w:numPr>
                <w:ilvl w:val="0"/>
                <w:numId w:val="0"/>
              </w:numPr>
              <w:ind w:left="360" w:hanging="360"/>
              <w:jc w:val="both"/>
              <w:rPr>
                <w:rFonts w:eastAsia="Times New Roman"/>
                <w:bCs/>
                <w:i/>
                <w:lang w:eastAsia="es-CL"/>
              </w:rPr>
            </w:pPr>
          </w:p>
          <w:p w14:paraId="7598EEAE" w14:textId="77777777" w:rsidR="00752D83" w:rsidRPr="00684815" w:rsidRDefault="00752D83" w:rsidP="00752D83">
            <w:pPr>
              <w:pStyle w:val="Listaconnmeros"/>
              <w:numPr>
                <w:ilvl w:val="0"/>
                <w:numId w:val="0"/>
              </w:numPr>
              <w:ind w:left="360" w:hanging="360"/>
              <w:jc w:val="both"/>
              <w:rPr>
                <w:rFonts w:eastAsia="Times New Roman"/>
                <w:bCs/>
                <w:i/>
                <w:lang w:eastAsia="es-CL"/>
              </w:rPr>
            </w:pPr>
            <w:r w:rsidRPr="00684815">
              <w:rPr>
                <w:rFonts w:eastAsia="Times New Roman"/>
                <w:bCs/>
                <w:i/>
                <w:lang w:eastAsia="es-CL"/>
              </w:rPr>
              <w:t>e. Remitir el “Informe de Investigación de Incidente a la Superintendencia del Medio Ambiente.</w:t>
            </w:r>
          </w:p>
          <w:p w14:paraId="070975F0" w14:textId="77777777" w:rsidR="00752D83" w:rsidRPr="002E2186" w:rsidRDefault="00752D83" w:rsidP="00752D83">
            <w:pPr>
              <w:pStyle w:val="Listaconnmeros"/>
              <w:numPr>
                <w:ilvl w:val="0"/>
                <w:numId w:val="0"/>
              </w:numPr>
              <w:ind w:left="171" w:hanging="171"/>
              <w:jc w:val="both"/>
              <w:rPr>
                <w:rFonts w:eastAsia="Times New Roman"/>
                <w:bCs/>
                <w:i/>
                <w:lang w:eastAsia="es-CL"/>
              </w:rPr>
            </w:pPr>
            <w:r>
              <w:rPr>
                <w:rFonts w:eastAsia="Times New Roman"/>
                <w:bCs/>
                <w:i/>
                <w:lang w:eastAsia="es-CL"/>
              </w:rPr>
              <w:t xml:space="preserve">    </w:t>
            </w:r>
            <w:r w:rsidRPr="00684815">
              <w:rPr>
                <w:rFonts w:eastAsia="Times New Roman"/>
                <w:bCs/>
                <w:i/>
                <w:lang w:eastAsia="es-CL"/>
              </w:rPr>
              <w:t>El Titular remitirá a la Superintendencia del Medio Ambiente un “Informe de Investigación de Incidente”, a más tardar 15 días después de</w:t>
            </w:r>
            <w:r>
              <w:rPr>
                <w:rFonts w:eastAsia="Times New Roman"/>
                <w:bCs/>
                <w:i/>
                <w:lang w:eastAsia="es-CL"/>
              </w:rPr>
              <w:t xml:space="preserve"> </w:t>
            </w:r>
            <w:r w:rsidRPr="00684815">
              <w:rPr>
                <w:rFonts w:eastAsia="Times New Roman"/>
                <w:bCs/>
                <w:i/>
                <w:lang w:eastAsia="es-CL"/>
              </w:rPr>
              <w:t xml:space="preserve">ocurrido el incidente en </w:t>
            </w:r>
            <w:r>
              <w:rPr>
                <w:rFonts w:eastAsia="Times New Roman"/>
                <w:bCs/>
                <w:i/>
                <w:lang w:eastAsia="es-CL"/>
              </w:rPr>
              <w:t xml:space="preserve">el </w:t>
            </w:r>
            <w:r w:rsidRPr="00684815">
              <w:rPr>
                <w:rFonts w:eastAsia="Times New Roman"/>
                <w:bCs/>
                <w:i/>
                <w:lang w:eastAsia="es-CL"/>
              </w:rPr>
              <w:t>Canal de Pulpa Sewell – Colón o en la Canal de Relaves Colón – Carén.</w:t>
            </w:r>
          </w:p>
          <w:p w14:paraId="10FE1AE2" w14:textId="77777777" w:rsidR="00B64F2B" w:rsidRPr="002A05CF" w:rsidRDefault="00B64F2B" w:rsidP="00B64F2B">
            <w:pPr>
              <w:pStyle w:val="Listaconnmeros"/>
              <w:numPr>
                <w:ilvl w:val="0"/>
                <w:numId w:val="0"/>
              </w:numPr>
              <w:ind w:left="360" w:hanging="360"/>
              <w:jc w:val="both"/>
              <w:rPr>
                <w:rFonts w:eastAsia="Times New Roman"/>
                <w:b/>
                <w:bCs/>
                <w:i/>
                <w:lang w:eastAsia="es-CL"/>
              </w:rPr>
            </w:pPr>
          </w:p>
        </w:tc>
      </w:tr>
      <w:tr w:rsidR="00B64F2B" w:rsidRPr="002445C4" w14:paraId="64BA5EBE" w14:textId="77777777" w:rsidTr="00B64F2B">
        <w:trPr>
          <w:trHeight w:val="319"/>
        </w:trPr>
        <w:tc>
          <w:tcPr>
            <w:tcW w:w="5000" w:type="pct"/>
            <w:gridSpan w:val="2"/>
            <w:tcBorders>
              <w:bottom w:val="single" w:sz="4" w:space="0" w:color="auto"/>
            </w:tcBorders>
          </w:tcPr>
          <w:p w14:paraId="3BDAAFD8" w14:textId="77777777" w:rsidR="00B64F2B" w:rsidRPr="00080B15" w:rsidRDefault="00B64F2B" w:rsidP="00B64F2B">
            <w:pPr>
              <w:rPr>
                <w:b/>
              </w:rPr>
            </w:pPr>
            <w:r w:rsidRPr="00080B15">
              <w:rPr>
                <w:b/>
              </w:rPr>
              <w:t xml:space="preserve">Hecho (s): </w:t>
            </w:r>
          </w:p>
          <w:p w14:paraId="4F98B893" w14:textId="77777777" w:rsidR="00B64F2B" w:rsidRDefault="00B64F2B" w:rsidP="00B64F2B"/>
          <w:p w14:paraId="30EDC7B4" w14:textId="77777777" w:rsidR="006D5169" w:rsidRPr="006D5169" w:rsidRDefault="006D5169" w:rsidP="00B64F2B">
            <w:pPr>
              <w:rPr>
                <w:b/>
              </w:rPr>
            </w:pPr>
            <w:r w:rsidRPr="006D5169">
              <w:rPr>
                <w:b/>
              </w:rPr>
              <w:t>M</w:t>
            </w:r>
            <w:r w:rsidR="004B52D0">
              <w:rPr>
                <w:b/>
              </w:rPr>
              <w:t>uestreos</w:t>
            </w:r>
            <w:r w:rsidRPr="006D5169">
              <w:rPr>
                <w:b/>
              </w:rPr>
              <w:t xml:space="preserve"> realizado</w:t>
            </w:r>
            <w:r w:rsidR="004B52D0">
              <w:rPr>
                <w:b/>
              </w:rPr>
              <w:t>s</w:t>
            </w:r>
            <w:r w:rsidRPr="006D5169">
              <w:rPr>
                <w:b/>
              </w:rPr>
              <w:t xml:space="preserve"> por la Dirección General de Aguas</w:t>
            </w:r>
          </w:p>
          <w:p w14:paraId="2D13183D" w14:textId="77777777" w:rsidR="006D5169" w:rsidRPr="008B3338" w:rsidRDefault="006D5169" w:rsidP="00B64F2B"/>
          <w:p w14:paraId="50959973" w14:textId="420C17D3" w:rsidR="000A0FED" w:rsidRDefault="00496CB7" w:rsidP="000A0FED">
            <w:pPr>
              <w:pStyle w:val="Prrafodelista"/>
              <w:numPr>
                <w:ilvl w:val="0"/>
                <w:numId w:val="37"/>
              </w:numPr>
              <w:ind w:left="454" w:hanging="425"/>
            </w:pPr>
            <w:r>
              <w:t xml:space="preserve">La DGA realizó toma de muestras de </w:t>
            </w:r>
            <w:r w:rsidR="007C04EB">
              <w:t>agua en</w:t>
            </w:r>
            <w:r>
              <w:t xml:space="preserve"> dos puntos del río Coya</w:t>
            </w:r>
            <w:r w:rsidR="004B52D0">
              <w:t xml:space="preserve"> el día 06-02-2019</w:t>
            </w:r>
            <w:r w:rsidR="00EB722B">
              <w:t xml:space="preserve">, </w:t>
            </w:r>
            <w:r w:rsidR="009272FF">
              <w:t xml:space="preserve">aguas abajo </w:t>
            </w:r>
            <w:r w:rsidR="0028691F">
              <w:t>del lugar de ocurrencia d</w:t>
            </w:r>
            <w:r w:rsidR="009272FF">
              <w:t xml:space="preserve">el incidente, </w:t>
            </w:r>
            <w:r w:rsidR="0028691F">
              <w:t>en los sectores</w:t>
            </w:r>
            <w:r w:rsidR="00EB722B">
              <w:t xml:space="preserve"> </w:t>
            </w:r>
            <w:r>
              <w:t>Puente los Sapos</w:t>
            </w:r>
            <w:r w:rsidR="006D5169">
              <w:t xml:space="preserve"> (muestreo M1</w:t>
            </w:r>
            <w:r w:rsidR="004B52D0">
              <w:t>, realizado a las 14:51</w:t>
            </w:r>
            <w:r w:rsidR="006D5169">
              <w:t>)</w:t>
            </w:r>
            <w:r>
              <w:t>, y Bocatoma la Confluencia</w:t>
            </w:r>
            <w:r w:rsidR="006D5169">
              <w:t xml:space="preserve"> (muestreo M2</w:t>
            </w:r>
            <w:r w:rsidR="004B52D0">
              <w:t>, realizado a las 15:35</w:t>
            </w:r>
            <w:r w:rsidR="006D5169">
              <w:t xml:space="preserve">) (ver ubicación en </w:t>
            </w:r>
            <w:r w:rsidR="007C3759">
              <w:t>Figura 4</w:t>
            </w:r>
            <w:r w:rsidR="006D5169">
              <w:t>).</w:t>
            </w:r>
            <w:r>
              <w:t xml:space="preserve"> </w:t>
            </w:r>
            <w:r w:rsidR="006D5169">
              <w:t>L</w:t>
            </w:r>
            <w:r>
              <w:t>a</w:t>
            </w:r>
            <w:r w:rsidR="003A7781">
              <w:t>s</w:t>
            </w:r>
            <w:r>
              <w:t xml:space="preserve"> muestras se extrajeron mediante botellas, para posteriormente en</w:t>
            </w:r>
            <w:r w:rsidR="00380108">
              <w:t>viarla</w:t>
            </w:r>
            <w:r w:rsidR="003A7781">
              <w:t>s</w:t>
            </w:r>
            <w:r w:rsidR="00380108">
              <w:t xml:space="preserve"> a</w:t>
            </w:r>
            <w:r w:rsidR="003A7781">
              <w:t>l</w:t>
            </w:r>
            <w:r w:rsidR="00380108">
              <w:t xml:space="preserve"> laboratorio, se observó que el río Coya contaba con caudal al momento de la toma de muestras y no se observó resto de pulpa mineral al interior del cauce</w:t>
            </w:r>
            <w:r w:rsidR="00C62016">
              <w:t>, como se puede observar en las fotografías N° 9 y10.</w:t>
            </w:r>
          </w:p>
          <w:p w14:paraId="162CC0F3" w14:textId="06AFCD84" w:rsidR="000A0FED" w:rsidRPr="000A0FED" w:rsidRDefault="00EB6B55" w:rsidP="000A0FED">
            <w:pPr>
              <w:pStyle w:val="Prrafodelista"/>
              <w:numPr>
                <w:ilvl w:val="0"/>
                <w:numId w:val="37"/>
              </w:numPr>
              <w:ind w:left="454" w:hanging="425"/>
            </w:pPr>
            <w:r w:rsidRPr="008B3338">
              <w:lastRenderedPageBreak/>
              <w:t>La Dirección General de Aguas (DGA), mediante correo electrónico (Anexo 3) hizo entrega de</w:t>
            </w:r>
            <w:r w:rsidR="00561526" w:rsidRPr="008B3338">
              <w:t xml:space="preserve"> una ficha de emergencia ambiental, donde señala que </w:t>
            </w:r>
            <w:r w:rsidR="00561526" w:rsidRPr="00361983">
              <w:rPr>
                <w:i/>
              </w:rPr>
              <w:t>“El día 05 de febrero de 2019, aproximadamente a las 19:15 hrs se produce el rebase del canal de conducción de pulpa mineral (cobre), producto de un derrumbe del túnel donde está emplazado el canal, provocando un taco y posterior rebase de la pulpa, la que escurrió por el túnel, en forma paralela al canal, por aproximadamente 350 m. hasta encontrar salida por el Adit Km. 5, donde cayó hasta el camino y posteriormente escurrió (aproximadamente un 10%) hasta el río Coya. Se estima que se derramaron entre 300 y 400 m</w:t>
            </w:r>
            <w:r w:rsidR="00561526" w:rsidRPr="00361983">
              <w:rPr>
                <w:i/>
                <w:vertAlign w:val="superscript"/>
              </w:rPr>
              <w:t>3</w:t>
            </w:r>
            <w:r w:rsidR="00561526" w:rsidRPr="00361983">
              <w:rPr>
                <w:i/>
              </w:rPr>
              <w:t xml:space="preserve"> de pulpa. El día miércoles 06 en la madrugada, Codelco tomó muestras de aguas del río Coya y mediciones in situ en tres puntos aguas abajo del evento, los cuales están previamente definidos por protocolo. El mismo día se constituyó en terreno la DGA, SISS y SMA, inspeccionando la zona afectada y el punto exacto del colapso. Se tomaron muestras en el río Coya en dos sectores definidos como M1 (sector Puente El Sapo) y M2 (Bocatoma Confluencia). Los puntos de muestreo se encuentran a aproximadamente 2.500 y 2.200 m aguas abajo respectivamente del punto donde se produjo el derrame, debido a que por las características geomorfológicas resulta imposible llegar al punto directamente afectado. No se pudieron realizar monitoreos in situ debido a fallas en el equipo (Sonda multiparámetro). No se observa vegetación de ningún tipo. Al finalizar la inspección Codelco informó que los resultados de los análisis de las aguas habían salido dentro de los rangos aceptables y que serían informados a la SMA. ESSBIO también realizó muestreos en su bocatoma y los resultados fueron favorables”</w:t>
            </w:r>
            <w:r w:rsidR="00561526" w:rsidRPr="008B3338">
              <w:t xml:space="preserve">. </w:t>
            </w:r>
          </w:p>
          <w:p w14:paraId="4DF2DA88" w14:textId="157BF73A" w:rsidR="00EB6B55" w:rsidRPr="000A0FED" w:rsidRDefault="00E8452E" w:rsidP="000A0FED">
            <w:pPr>
              <w:pStyle w:val="Prrafodelista"/>
              <w:numPr>
                <w:ilvl w:val="0"/>
                <w:numId w:val="37"/>
              </w:numPr>
              <w:ind w:left="454" w:hanging="425"/>
            </w:pPr>
            <w:r>
              <w:t xml:space="preserve">Respecto </w:t>
            </w:r>
            <w:r w:rsidRPr="008B3338">
              <w:t>a las característ</w:t>
            </w:r>
            <w:r>
              <w:t xml:space="preserve">icas del sector donde se realizó </w:t>
            </w:r>
            <w:r w:rsidRPr="008B3338">
              <w:t xml:space="preserve">la toma de muestras </w:t>
            </w:r>
            <w:r>
              <w:t>en el Río Coya,</w:t>
            </w:r>
            <w:r w:rsidRPr="008B3338">
              <w:t xml:space="preserve"> </w:t>
            </w:r>
            <w:r w:rsidR="006125E9">
              <w:t>la DGA indicó (</w:t>
            </w:r>
            <w:r w:rsidR="004B52D0">
              <w:t xml:space="preserve">Anexo </w:t>
            </w:r>
            <w:r w:rsidR="006125E9">
              <w:t>3) que</w:t>
            </w:r>
            <w:r w:rsidR="007E0F9F" w:rsidRPr="008B3338">
              <w:t xml:space="preserve"> </w:t>
            </w:r>
            <w:r w:rsidR="007E0F9F" w:rsidRPr="006125E9">
              <w:rPr>
                <w:i/>
              </w:rPr>
              <w:t>“no se observa coloración anormal, ni manchas, ni sedimentos, ni sustancias”</w:t>
            </w:r>
            <w:r w:rsidR="007E0F9F" w:rsidRPr="008B3338">
              <w:t xml:space="preserve">. </w:t>
            </w:r>
            <w:r w:rsidR="006125E9">
              <w:t>Además,</w:t>
            </w:r>
            <w:r w:rsidR="00561526" w:rsidRPr="008B3338">
              <w:t xml:space="preserve"> entregó </w:t>
            </w:r>
            <w:r w:rsidR="004B52D0">
              <w:t>el Informe de Ensayo de</w:t>
            </w:r>
            <w:r w:rsidR="00B41CE8">
              <w:t>l</w:t>
            </w:r>
            <w:r w:rsidR="004B52D0">
              <w:t xml:space="preserve"> Laboratorio Ambiental </w:t>
            </w:r>
            <w:r w:rsidR="00B41CE8">
              <w:t xml:space="preserve">DGA </w:t>
            </w:r>
            <w:r w:rsidR="004B52D0">
              <w:t xml:space="preserve">con </w:t>
            </w:r>
            <w:r w:rsidR="00561526" w:rsidRPr="008B3338">
              <w:t xml:space="preserve">los </w:t>
            </w:r>
            <w:r w:rsidR="00EB6B55" w:rsidRPr="008B3338">
              <w:t>resultados de monitoreos realizados en r</w:t>
            </w:r>
            <w:r w:rsidR="00285605" w:rsidRPr="008B3338">
              <w:t>í</w:t>
            </w:r>
            <w:r w:rsidR="00EB6B55" w:rsidRPr="008B3338">
              <w:t xml:space="preserve">o </w:t>
            </w:r>
            <w:r w:rsidR="00285605" w:rsidRPr="008B3338">
              <w:t>C</w:t>
            </w:r>
            <w:r w:rsidR="00EB6B55" w:rsidRPr="008B3338">
              <w:t>oya el día 06-02-2019</w:t>
            </w:r>
            <w:r w:rsidR="004B52D0">
              <w:t xml:space="preserve"> (ver Anexo 3), y una Tabla comparativa con los valores de las Normas NCh. 409 y 1.333</w:t>
            </w:r>
            <w:r w:rsidR="009D4B99" w:rsidRPr="008B3338">
              <w:t xml:space="preserve">, </w:t>
            </w:r>
            <w:r w:rsidR="004B52D0">
              <w:t xml:space="preserve">(ver </w:t>
            </w:r>
            <w:r w:rsidR="009D4B99" w:rsidRPr="008B3338">
              <w:t>tabla</w:t>
            </w:r>
            <w:r w:rsidR="00AF0731">
              <w:t xml:space="preserve"> </w:t>
            </w:r>
            <w:r w:rsidR="00AF0731" w:rsidRPr="008B3338">
              <w:t>siguiente</w:t>
            </w:r>
            <w:r w:rsidR="004B52D0">
              <w:t>)</w:t>
            </w:r>
            <w:r w:rsidR="00EB6B55" w:rsidRPr="008B3338">
              <w:t>.</w:t>
            </w:r>
          </w:p>
          <w:p w14:paraId="6166DD84" w14:textId="77777777" w:rsidR="00C62016" w:rsidRDefault="00C62016" w:rsidP="0003713F">
            <w:pPr>
              <w:jc w:val="center"/>
            </w:pPr>
          </w:p>
          <w:p w14:paraId="1FFA0FD4" w14:textId="77777777" w:rsidR="00C62016" w:rsidRDefault="00C62016" w:rsidP="0003713F">
            <w:pPr>
              <w:jc w:val="center"/>
            </w:pPr>
          </w:p>
          <w:p w14:paraId="0020B430" w14:textId="77777777" w:rsidR="00C62016" w:rsidRDefault="00C62016" w:rsidP="0003713F">
            <w:pPr>
              <w:jc w:val="center"/>
            </w:pPr>
          </w:p>
          <w:p w14:paraId="388885D0" w14:textId="271B4B46" w:rsidR="00C62016" w:rsidRDefault="00C62016" w:rsidP="0003713F">
            <w:pPr>
              <w:jc w:val="center"/>
            </w:pPr>
          </w:p>
          <w:p w14:paraId="5D238436" w14:textId="3693E5E8" w:rsidR="009D4B00" w:rsidRDefault="009D4B00" w:rsidP="0003713F">
            <w:pPr>
              <w:jc w:val="center"/>
            </w:pPr>
          </w:p>
          <w:p w14:paraId="62E7CA66" w14:textId="77777777" w:rsidR="009D4B00" w:rsidRDefault="009D4B00" w:rsidP="0003713F">
            <w:pPr>
              <w:jc w:val="center"/>
            </w:pPr>
          </w:p>
          <w:p w14:paraId="69D22F41" w14:textId="77777777" w:rsidR="00C62016" w:rsidRDefault="00C62016" w:rsidP="0003713F">
            <w:pPr>
              <w:jc w:val="center"/>
            </w:pPr>
          </w:p>
          <w:p w14:paraId="22DB3A45" w14:textId="77777777" w:rsidR="00C62016" w:rsidRDefault="00C62016" w:rsidP="0003713F">
            <w:pPr>
              <w:jc w:val="center"/>
            </w:pPr>
          </w:p>
          <w:p w14:paraId="5C8CEB0E" w14:textId="77777777" w:rsidR="00C62016" w:rsidRDefault="00C62016" w:rsidP="0003713F">
            <w:pPr>
              <w:jc w:val="center"/>
            </w:pPr>
          </w:p>
          <w:p w14:paraId="31239D78" w14:textId="77777777" w:rsidR="00C62016" w:rsidRDefault="00C62016" w:rsidP="0003713F">
            <w:pPr>
              <w:jc w:val="center"/>
            </w:pPr>
          </w:p>
          <w:p w14:paraId="0969D58C" w14:textId="77777777" w:rsidR="00C62016" w:rsidRDefault="00C62016" w:rsidP="0003713F">
            <w:pPr>
              <w:jc w:val="center"/>
            </w:pPr>
          </w:p>
          <w:p w14:paraId="66C29094" w14:textId="77777777" w:rsidR="00C62016" w:rsidRDefault="00C62016" w:rsidP="0003713F">
            <w:pPr>
              <w:jc w:val="center"/>
            </w:pPr>
          </w:p>
          <w:p w14:paraId="6E0BBAB1" w14:textId="77777777" w:rsidR="00C62016" w:rsidRDefault="00C62016" w:rsidP="0003713F">
            <w:pPr>
              <w:jc w:val="center"/>
            </w:pPr>
          </w:p>
          <w:p w14:paraId="2AA7CCE4" w14:textId="77777777" w:rsidR="00C62016" w:rsidRDefault="00C62016" w:rsidP="0003713F">
            <w:pPr>
              <w:jc w:val="center"/>
            </w:pPr>
          </w:p>
          <w:p w14:paraId="08ACB79E" w14:textId="77777777" w:rsidR="00C62016" w:rsidRDefault="00C62016" w:rsidP="0003713F">
            <w:pPr>
              <w:jc w:val="center"/>
            </w:pPr>
          </w:p>
          <w:p w14:paraId="385674CF" w14:textId="77777777" w:rsidR="00C62016" w:rsidRDefault="00C62016" w:rsidP="0003713F">
            <w:pPr>
              <w:jc w:val="center"/>
            </w:pPr>
          </w:p>
          <w:p w14:paraId="195B1FC6" w14:textId="77777777" w:rsidR="00C62016" w:rsidRDefault="00C62016" w:rsidP="0003713F">
            <w:pPr>
              <w:jc w:val="center"/>
            </w:pPr>
          </w:p>
          <w:p w14:paraId="1273C82E" w14:textId="77777777" w:rsidR="00C62016" w:rsidRDefault="00C62016" w:rsidP="0003713F">
            <w:pPr>
              <w:jc w:val="center"/>
            </w:pPr>
          </w:p>
          <w:p w14:paraId="0C9F5D17" w14:textId="77777777" w:rsidR="00C62016" w:rsidRDefault="00C62016" w:rsidP="0003713F">
            <w:pPr>
              <w:jc w:val="center"/>
            </w:pPr>
          </w:p>
          <w:p w14:paraId="4BA71827" w14:textId="77777777" w:rsidR="00C62016" w:rsidRDefault="00C62016" w:rsidP="0003713F">
            <w:pPr>
              <w:jc w:val="center"/>
            </w:pPr>
          </w:p>
          <w:p w14:paraId="218D001B" w14:textId="77777777" w:rsidR="009D4B00" w:rsidRDefault="009D4B00" w:rsidP="0003713F">
            <w:pPr>
              <w:jc w:val="center"/>
            </w:pPr>
          </w:p>
          <w:p w14:paraId="5DBA9F80" w14:textId="77777777" w:rsidR="009D4B00" w:rsidRDefault="009D4B00" w:rsidP="0003713F">
            <w:pPr>
              <w:jc w:val="center"/>
            </w:pPr>
          </w:p>
          <w:p w14:paraId="2137D0CE" w14:textId="77777777" w:rsidR="00E57CD4" w:rsidRDefault="00E57CD4" w:rsidP="0003713F">
            <w:pPr>
              <w:jc w:val="center"/>
            </w:pPr>
          </w:p>
          <w:p w14:paraId="6D3FCE9C" w14:textId="77777777" w:rsidR="00E57CD4" w:rsidRDefault="00E57CD4" w:rsidP="0003713F">
            <w:pPr>
              <w:jc w:val="center"/>
            </w:pPr>
          </w:p>
          <w:p w14:paraId="78B66C58" w14:textId="75523172" w:rsidR="008353F6" w:rsidRDefault="00561526" w:rsidP="0003713F">
            <w:pPr>
              <w:jc w:val="center"/>
            </w:pPr>
            <w:r w:rsidRPr="008B3338">
              <w:lastRenderedPageBreak/>
              <w:t>Tabla N°2:</w:t>
            </w:r>
            <w:r w:rsidRPr="00561526">
              <w:t xml:space="preserve"> Resultado de monitoreo realizados por la DGA (06-02-2019)</w:t>
            </w:r>
          </w:p>
          <w:p w14:paraId="09675D1D" w14:textId="77777777" w:rsidR="004046DD" w:rsidRDefault="004046DD" w:rsidP="0003713F">
            <w:pPr>
              <w:jc w:val="center"/>
            </w:pPr>
            <w:r w:rsidRPr="004046DD">
              <w:rPr>
                <w:noProof/>
                <w:lang w:eastAsia="es-CL"/>
              </w:rPr>
              <w:drawing>
                <wp:inline distT="0" distB="0" distL="0" distR="0" wp14:anchorId="398176A1" wp14:editId="36B0D2EF">
                  <wp:extent cx="4490944" cy="3728616"/>
                  <wp:effectExtent l="0" t="0" r="5080" b="5715"/>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94152" cy="3731279"/>
                          </a:xfrm>
                          <a:prstGeom prst="rect">
                            <a:avLst/>
                          </a:prstGeom>
                          <a:noFill/>
                          <a:ln>
                            <a:noFill/>
                          </a:ln>
                        </pic:spPr>
                      </pic:pic>
                    </a:graphicData>
                  </a:graphic>
                </wp:inline>
              </w:drawing>
            </w:r>
          </w:p>
          <w:p w14:paraId="5D6BDFCD" w14:textId="77777777" w:rsidR="004046DD" w:rsidRPr="001D7DA8" w:rsidRDefault="000A7663" w:rsidP="000A7663">
            <w:pPr>
              <w:tabs>
                <w:tab w:val="left" w:pos="3261"/>
                <w:tab w:val="left" w:pos="3402"/>
                <w:tab w:val="left" w:pos="3828"/>
              </w:tabs>
              <w:ind w:left="3261"/>
              <w:rPr>
                <w:sz w:val="18"/>
                <w:szCs w:val="18"/>
              </w:rPr>
            </w:pPr>
            <w:r w:rsidRPr="001D7DA8">
              <w:rPr>
                <w:sz w:val="18"/>
                <w:szCs w:val="18"/>
              </w:rPr>
              <w:t>Fuente: Información entregada por la Dirección General de Aguas.</w:t>
            </w:r>
          </w:p>
          <w:p w14:paraId="7818D9DB" w14:textId="562217F4" w:rsidR="001A44E8" w:rsidRDefault="009D4B99" w:rsidP="00080B15">
            <w:pPr>
              <w:pStyle w:val="Prrafodelista"/>
              <w:ind w:left="313"/>
            </w:pPr>
            <w:r w:rsidRPr="001A44E8">
              <w:t>M1: corresponde a</w:t>
            </w:r>
            <w:r w:rsidR="00B41CE8">
              <w:t>l</w:t>
            </w:r>
            <w:r w:rsidRPr="001A44E8">
              <w:t xml:space="preserve"> </w:t>
            </w:r>
            <w:r w:rsidR="007B4568" w:rsidRPr="001A44E8">
              <w:t>muestreo</w:t>
            </w:r>
            <w:r w:rsidR="00CF7D47">
              <w:t xml:space="preserve"> realizado en el</w:t>
            </w:r>
            <w:r w:rsidR="007B4568" w:rsidRPr="001A44E8">
              <w:t xml:space="preserve"> Puente El Sapo</w:t>
            </w:r>
            <w:r w:rsidR="00B41CE8">
              <w:t>;</w:t>
            </w:r>
            <w:r w:rsidR="001A44E8" w:rsidRPr="001A44E8">
              <w:t xml:space="preserve"> </w:t>
            </w:r>
            <w:r w:rsidR="007B4568" w:rsidRPr="001A44E8">
              <w:t xml:space="preserve">M2: </w:t>
            </w:r>
            <w:r w:rsidR="008353F6" w:rsidRPr="001A44E8">
              <w:t>corresponde a</w:t>
            </w:r>
            <w:r w:rsidR="00BE0B78">
              <w:t>l</w:t>
            </w:r>
            <w:r w:rsidR="008353F6" w:rsidRPr="001A44E8">
              <w:t xml:space="preserve"> muestreo </w:t>
            </w:r>
            <w:r w:rsidR="00BE0B78">
              <w:t>en</w:t>
            </w:r>
            <w:r w:rsidR="00CF7D47">
              <w:t xml:space="preserve"> </w:t>
            </w:r>
            <w:r w:rsidR="007B4568" w:rsidRPr="001A44E8">
              <w:t>Bocatoma la Confluencia, ambos</w:t>
            </w:r>
            <w:r w:rsidR="008353F6" w:rsidRPr="001A44E8">
              <w:t xml:space="preserve"> monitoreos</w:t>
            </w:r>
            <w:r w:rsidR="007B4568" w:rsidRPr="001A44E8">
              <w:t xml:space="preserve"> realizados en el Río </w:t>
            </w:r>
            <w:r w:rsidR="00561526" w:rsidRPr="001A44E8">
              <w:t>Coya, aproximadamente 2.500 y 2.200 m aguas abajo del punto donde se produjo el derrame</w:t>
            </w:r>
            <w:r w:rsidR="00BE0B78" w:rsidRPr="001A44E8">
              <w:t>, respectivamente</w:t>
            </w:r>
            <w:r w:rsidR="00561526" w:rsidRPr="001A44E8">
              <w:t>.</w:t>
            </w:r>
          </w:p>
          <w:p w14:paraId="6C6A9048" w14:textId="74FDDBBB" w:rsidR="00553CFF" w:rsidRDefault="00561526" w:rsidP="00121AAE">
            <w:pPr>
              <w:pStyle w:val="Prrafodelista"/>
              <w:numPr>
                <w:ilvl w:val="0"/>
                <w:numId w:val="16"/>
              </w:numPr>
              <w:ind w:left="313" w:hanging="313"/>
            </w:pPr>
            <w:r w:rsidRPr="001A44E8">
              <w:t>No se realizó</w:t>
            </w:r>
            <w:r w:rsidR="00553CFF" w:rsidRPr="001A44E8">
              <w:t xml:space="preserve"> el monitoreo de los parámetros </w:t>
            </w:r>
            <w:r w:rsidR="00BE0B78">
              <w:t xml:space="preserve">in situ </w:t>
            </w:r>
            <w:r w:rsidR="00553CFF" w:rsidRPr="001A44E8">
              <w:t xml:space="preserve">de Temperatura, pH y </w:t>
            </w:r>
            <w:r w:rsidR="007E0F9F" w:rsidRPr="001A44E8">
              <w:t>C</w:t>
            </w:r>
            <w:r w:rsidR="00553CFF" w:rsidRPr="001A44E8">
              <w:t>onductividad, debido a que el equipo</w:t>
            </w:r>
            <w:r w:rsidRPr="001A44E8">
              <w:t xml:space="preserve"> sonda</w:t>
            </w:r>
            <w:r w:rsidR="00553CFF" w:rsidRPr="001A44E8">
              <w:t xml:space="preserve"> multiparámetros presentó fallas.</w:t>
            </w:r>
          </w:p>
          <w:p w14:paraId="4F2DFF62" w14:textId="3956430D" w:rsidR="004046DD" w:rsidRDefault="004046DD" w:rsidP="00121AAE">
            <w:pPr>
              <w:pStyle w:val="Prrafodelista"/>
              <w:numPr>
                <w:ilvl w:val="0"/>
                <w:numId w:val="16"/>
              </w:numPr>
              <w:ind w:left="313" w:hanging="313"/>
            </w:pPr>
            <w:r>
              <w:t xml:space="preserve">Con color rojo se </w:t>
            </w:r>
            <w:r w:rsidR="001908BB">
              <w:t xml:space="preserve">muestran </w:t>
            </w:r>
            <w:r>
              <w:t>los parámetros que superan la NCh</w:t>
            </w:r>
            <w:r w:rsidR="00800648">
              <w:t>.</w:t>
            </w:r>
            <w:r>
              <w:t xml:space="preserve"> 1.333, que establece </w:t>
            </w:r>
            <w:r w:rsidR="00B2374C">
              <w:t>límites</w:t>
            </w:r>
            <w:r>
              <w:t xml:space="preserve"> máximos permitidos de parámetros químicos para el uso de agua para riego</w:t>
            </w:r>
            <w:r w:rsidR="004B52D0">
              <w:t>,</w:t>
            </w:r>
            <w:r>
              <w:t xml:space="preserve"> y la NCh 409 que establece los límites máximos permitidos de parámetros químicos para el uso de agua potable.</w:t>
            </w:r>
          </w:p>
          <w:p w14:paraId="32AB3BBA" w14:textId="3D571B18" w:rsidR="004046DD" w:rsidRDefault="004046DD" w:rsidP="00121AAE">
            <w:pPr>
              <w:pStyle w:val="Prrafodelista"/>
              <w:numPr>
                <w:ilvl w:val="0"/>
                <w:numId w:val="16"/>
              </w:numPr>
              <w:ind w:left="313" w:hanging="313"/>
            </w:pPr>
            <w:r>
              <w:t xml:space="preserve">Con color amarillo se </w:t>
            </w:r>
            <w:r w:rsidR="001908BB">
              <w:t xml:space="preserve">muestra </w:t>
            </w:r>
            <w:r>
              <w:t>el parámetro que supera el límite máximo establecido en la N</w:t>
            </w:r>
            <w:r w:rsidR="00F22169">
              <w:t>C</w:t>
            </w:r>
            <w:r>
              <w:t>h</w:t>
            </w:r>
            <w:r w:rsidR="00800648">
              <w:t>.</w:t>
            </w:r>
            <w:r>
              <w:t xml:space="preserve"> 409.</w:t>
            </w:r>
          </w:p>
          <w:p w14:paraId="6E1F2256" w14:textId="77777777" w:rsidR="009D4B99" w:rsidRPr="002E5DDA" w:rsidRDefault="009D4B99" w:rsidP="002E5DDA">
            <w:pPr>
              <w:pStyle w:val="Prrafodelista"/>
              <w:ind w:left="313"/>
            </w:pPr>
          </w:p>
          <w:p w14:paraId="3B75404B" w14:textId="77777777" w:rsidR="004B52D0" w:rsidRPr="006D5169" w:rsidRDefault="004B52D0" w:rsidP="004B52D0">
            <w:pPr>
              <w:rPr>
                <w:b/>
              </w:rPr>
            </w:pPr>
            <w:r w:rsidRPr="006D5169">
              <w:rPr>
                <w:b/>
              </w:rPr>
              <w:t>M</w:t>
            </w:r>
            <w:r>
              <w:rPr>
                <w:b/>
              </w:rPr>
              <w:t>uestreos</w:t>
            </w:r>
            <w:r w:rsidRPr="006D5169">
              <w:rPr>
                <w:b/>
              </w:rPr>
              <w:t xml:space="preserve"> realizado</w:t>
            </w:r>
            <w:r>
              <w:rPr>
                <w:b/>
              </w:rPr>
              <w:t>s</w:t>
            </w:r>
            <w:r w:rsidRPr="006D5169">
              <w:rPr>
                <w:b/>
              </w:rPr>
              <w:t xml:space="preserve"> por </w:t>
            </w:r>
            <w:r>
              <w:rPr>
                <w:b/>
              </w:rPr>
              <w:t>el Titular</w:t>
            </w:r>
          </w:p>
          <w:p w14:paraId="03C38D1A" w14:textId="77777777" w:rsidR="00B64F2B" w:rsidRDefault="00B64F2B" w:rsidP="00B64F2B">
            <w:pPr>
              <w:jc w:val="both"/>
            </w:pPr>
            <w:r>
              <w:t>Durante el desarrollo</w:t>
            </w:r>
            <w:r w:rsidRPr="00846444">
              <w:t xml:space="preserve"> de la actividad de inspección ambien</w:t>
            </w:r>
            <w:r>
              <w:t xml:space="preserve">tal se solicitó al Titular la siguiente información: </w:t>
            </w:r>
          </w:p>
          <w:p w14:paraId="0008D06D" w14:textId="10C836A4" w:rsidR="00B64F2B" w:rsidRPr="000A0FED" w:rsidRDefault="003A7781" w:rsidP="000A0FED">
            <w:pPr>
              <w:pStyle w:val="Prrafodelista"/>
              <w:numPr>
                <w:ilvl w:val="0"/>
                <w:numId w:val="41"/>
              </w:numPr>
            </w:pPr>
            <w:r w:rsidRPr="000A0FED">
              <w:t xml:space="preserve">Informe de monitoreos realizado al </w:t>
            </w:r>
            <w:r w:rsidR="00BE0B78">
              <w:t>R</w:t>
            </w:r>
            <w:r w:rsidR="00BE0B78" w:rsidRPr="000A0FED">
              <w:t xml:space="preserve">ío </w:t>
            </w:r>
            <w:r w:rsidR="004E5278" w:rsidRPr="000A0FED">
              <w:t>C</w:t>
            </w:r>
            <w:r w:rsidRPr="000A0FED">
              <w:t xml:space="preserve">oya y </w:t>
            </w:r>
            <w:r w:rsidR="00BE0B78">
              <w:t>R</w:t>
            </w:r>
            <w:r w:rsidR="00BE0B78" w:rsidRPr="000A0FED">
              <w:t xml:space="preserve">ío </w:t>
            </w:r>
            <w:r w:rsidR="004E5278" w:rsidRPr="000A0FED">
              <w:t>Cachapoal</w:t>
            </w:r>
            <w:r w:rsidR="00EB722B" w:rsidRPr="000A0FED">
              <w:t>.</w:t>
            </w:r>
          </w:p>
          <w:p w14:paraId="7D50555B" w14:textId="3A7F0071" w:rsidR="00DD61BF" w:rsidRDefault="00DC6BDC" w:rsidP="00DD61BF">
            <w:pPr>
              <w:jc w:val="both"/>
            </w:pPr>
            <w:r>
              <w:t>M</w:t>
            </w:r>
            <w:r w:rsidR="00B64F2B" w:rsidRPr="00120E21">
              <w:t>ediante</w:t>
            </w:r>
            <w:r w:rsidR="003A7781">
              <w:t xml:space="preserve"> carta ingresada el 12 de febrero de 2019,</w:t>
            </w:r>
            <w:r w:rsidR="00A63E1E">
              <w:t xml:space="preserve"> por </w:t>
            </w:r>
            <w:r w:rsidR="00DD61BF" w:rsidRPr="00DD61BF">
              <w:t xml:space="preserve">el Sr. </w:t>
            </w:r>
            <w:r w:rsidR="00DD61BF">
              <w:t>Luis Concha</w:t>
            </w:r>
            <w:r w:rsidR="00DD61BF" w:rsidRPr="00DD61BF">
              <w:t xml:space="preserve">, </w:t>
            </w:r>
            <w:r w:rsidR="00DD61BF" w:rsidRPr="00FA40CE">
              <w:t>Director de Medio Ambient</w:t>
            </w:r>
            <w:r w:rsidR="00DD61BF">
              <w:t xml:space="preserve">e </w:t>
            </w:r>
            <w:r w:rsidR="00DD61BF" w:rsidRPr="00DD61BF">
              <w:t xml:space="preserve">de </w:t>
            </w:r>
            <w:r w:rsidR="00DD61BF">
              <w:t>Codelco, División El Teniente</w:t>
            </w:r>
            <w:r w:rsidR="00DD61BF" w:rsidRPr="00DD61BF">
              <w:t xml:space="preserve"> hizo entrega de</w:t>
            </w:r>
            <w:r>
              <w:t>l</w:t>
            </w:r>
            <w:r w:rsidR="00DD61BF" w:rsidRPr="00DD61BF">
              <w:t xml:space="preserve"> </w:t>
            </w:r>
            <w:r>
              <w:t>I</w:t>
            </w:r>
            <w:r w:rsidR="00DD61BF">
              <w:t>nforme con los r</w:t>
            </w:r>
            <w:r w:rsidR="00DD61BF" w:rsidRPr="008B3338">
              <w:t xml:space="preserve">esultados de análisis de muestras de agua </w:t>
            </w:r>
            <w:r w:rsidR="00BE0B78">
              <w:t>R</w:t>
            </w:r>
            <w:r w:rsidR="00BE0B78" w:rsidRPr="008B3338">
              <w:t xml:space="preserve">ío </w:t>
            </w:r>
            <w:r w:rsidR="00DD61BF" w:rsidRPr="008B3338">
              <w:t>Coya realizados después del incidente</w:t>
            </w:r>
            <w:r>
              <w:t xml:space="preserve"> </w:t>
            </w:r>
            <w:r w:rsidRPr="00DD61BF">
              <w:t>(</w:t>
            </w:r>
            <w:r>
              <w:t xml:space="preserve">disponible en </w:t>
            </w:r>
            <w:r w:rsidRPr="00DD61BF">
              <w:t>Anexo 2)</w:t>
            </w:r>
            <w:r w:rsidR="00DD61BF" w:rsidRPr="008B3338">
              <w:t xml:space="preserve">. Adicionalmente, </w:t>
            </w:r>
            <w:r w:rsidR="00DD61BF" w:rsidRPr="00120E21">
              <w:t xml:space="preserve">mediante </w:t>
            </w:r>
            <w:r w:rsidR="00DD61BF">
              <w:t xml:space="preserve">Informe </w:t>
            </w:r>
            <w:r w:rsidR="00DD61BF" w:rsidRPr="00120E21">
              <w:t>C</w:t>
            </w:r>
            <w:r w:rsidR="00DD61BF">
              <w:t>ierre</w:t>
            </w:r>
            <w:r w:rsidR="00DD61BF" w:rsidRPr="00120E21">
              <w:t xml:space="preserve"> I</w:t>
            </w:r>
            <w:r w:rsidR="00DD61BF">
              <w:t>ncidente</w:t>
            </w:r>
            <w:r w:rsidR="00DD61BF" w:rsidRPr="00120E21">
              <w:t xml:space="preserve"> A</w:t>
            </w:r>
            <w:r w:rsidR="00DD61BF">
              <w:t xml:space="preserve">mbiental </w:t>
            </w:r>
            <w:r w:rsidR="00DD61BF" w:rsidRPr="008B3338">
              <w:t>“Derrame de pulpa de mineral conducción Sewell – Colón, sector Km 4,23 del 05 de febrero de 2019”</w:t>
            </w:r>
            <w:r>
              <w:t xml:space="preserve"> </w:t>
            </w:r>
            <w:r w:rsidRPr="00120E21">
              <w:t>(Anexo 2)</w:t>
            </w:r>
            <w:r w:rsidR="00DD61BF" w:rsidRPr="00120E21">
              <w:t xml:space="preserve">, </w:t>
            </w:r>
            <w:r w:rsidRPr="00120E21">
              <w:t xml:space="preserve"> </w:t>
            </w:r>
            <w:r>
              <w:t>remitido</w:t>
            </w:r>
            <w:r w:rsidRPr="00120E21">
              <w:t xml:space="preserve"> </w:t>
            </w:r>
            <w:r>
              <w:t xml:space="preserve">a través del Sistema de </w:t>
            </w:r>
            <w:r>
              <w:lastRenderedPageBreak/>
              <w:t xml:space="preserve">Fiscalización Ambiental (SISFA) de la SMA, </w:t>
            </w:r>
            <w:r w:rsidR="00DD61BF">
              <w:t>Codelco</w:t>
            </w:r>
            <w:r w:rsidR="00DD61BF" w:rsidRPr="00120E21">
              <w:t xml:space="preserve"> División El Teniente hizo </w:t>
            </w:r>
            <w:r>
              <w:t>entrega d</w:t>
            </w:r>
            <w:r w:rsidR="00DD61BF">
              <w:t>el análisis de calidad de agua</w:t>
            </w:r>
            <w:r>
              <w:t>.</w:t>
            </w:r>
            <w:r w:rsidR="00CE0AB5">
              <w:t xml:space="preserve"> </w:t>
            </w:r>
            <w:r>
              <w:t xml:space="preserve">Sobre estos antecedentes, es posible informar </w:t>
            </w:r>
            <w:r w:rsidR="00CE0AB5">
              <w:t>lo siguiente:</w:t>
            </w:r>
          </w:p>
          <w:p w14:paraId="0DE77EDF" w14:textId="77777777" w:rsidR="00CE0AB5" w:rsidRDefault="00CE0AB5" w:rsidP="00DD61BF">
            <w:pPr>
              <w:jc w:val="both"/>
            </w:pPr>
          </w:p>
          <w:p w14:paraId="04FAD967" w14:textId="06E4C2C1" w:rsidR="00486B76" w:rsidRDefault="00486B76" w:rsidP="00486B76">
            <w:pPr>
              <w:pStyle w:val="Prrafodelista"/>
              <w:numPr>
                <w:ilvl w:val="0"/>
                <w:numId w:val="44"/>
              </w:numPr>
              <w:ind w:left="454" w:hanging="454"/>
            </w:pPr>
            <w:r w:rsidRPr="008B3338">
              <w:t>El titular indicó</w:t>
            </w:r>
            <w:r w:rsidRPr="00D13408">
              <w:t xml:space="preserve"> que el día del incidente (</w:t>
            </w:r>
            <w:r w:rsidR="00C21089">
              <w:t>0</w:t>
            </w:r>
            <w:r w:rsidRPr="00D13408">
              <w:t xml:space="preserve">5-02-2019) se detectó un aumento de caudal registrado en la </w:t>
            </w:r>
            <w:r w:rsidR="00DC6BDC">
              <w:t>B</w:t>
            </w:r>
            <w:r w:rsidRPr="00D13408">
              <w:t xml:space="preserve">ocatoma la </w:t>
            </w:r>
            <w:r w:rsidR="00DC6BDC">
              <w:t>C</w:t>
            </w:r>
            <w:r w:rsidRPr="00D13408">
              <w:t>onfluencia</w:t>
            </w:r>
            <w:r w:rsidR="00DC6BDC">
              <w:t xml:space="preserve">, </w:t>
            </w:r>
            <w:r w:rsidRPr="00D13408">
              <w:t xml:space="preserve"> por lo que se decidió captar </w:t>
            </w:r>
            <w:r w:rsidR="00DC6BDC">
              <w:t xml:space="preserve">el </w:t>
            </w:r>
            <w:r w:rsidRPr="00D13408">
              <w:t>100% del volumen de agua que venía por el río Coya, y así evitar la afectación del río aguas abajo</w:t>
            </w:r>
            <w:r w:rsidR="00DC6BDC">
              <w:t>.</w:t>
            </w:r>
            <w:r w:rsidRPr="00D13408">
              <w:t xml:space="preserve"> </w:t>
            </w:r>
            <w:r w:rsidR="00DC6BDC">
              <w:t>D</w:t>
            </w:r>
            <w:r w:rsidRPr="00D13408">
              <w:t>ebido a esto, se dio inicio al monitoreo a las 07:00 h</w:t>
            </w:r>
            <w:r w:rsidR="00C21089">
              <w:t>rs</w:t>
            </w:r>
            <w:r w:rsidRPr="00D13408">
              <w:t xml:space="preserve"> del día 6 de febrero de 2019, considerando además las gestiones de la ETFA y las condiciones de seguridad para las personas.</w:t>
            </w:r>
          </w:p>
          <w:p w14:paraId="2672F439" w14:textId="6425C82A" w:rsidR="000A0FED" w:rsidRPr="00486B76" w:rsidRDefault="00471DC0" w:rsidP="00486B76">
            <w:pPr>
              <w:pStyle w:val="Prrafodelista"/>
              <w:numPr>
                <w:ilvl w:val="0"/>
                <w:numId w:val="44"/>
              </w:numPr>
              <w:ind w:left="454" w:hanging="454"/>
            </w:pPr>
            <w:r w:rsidRPr="00486B76">
              <w:t>El titular hizo entrega de los r</w:t>
            </w:r>
            <w:r w:rsidR="000A0FED" w:rsidRPr="00486B76">
              <w:t>esultados de monitoreo</w:t>
            </w:r>
            <w:r w:rsidRPr="00486B76">
              <w:t xml:space="preserve"> de los Ríos Coya y Cachapoal mediante la toma de muestra en tres puntos de la cuenca</w:t>
            </w:r>
            <w:r w:rsidR="00C21089">
              <w:t xml:space="preserve"> (ver ubicación en Figura </w:t>
            </w:r>
            <w:r w:rsidR="004B25B9">
              <w:t>4</w:t>
            </w:r>
            <w:r w:rsidR="00C21089">
              <w:t xml:space="preserve">), </w:t>
            </w:r>
            <w:r w:rsidRPr="00486B76">
              <w:t>los cuales fueron muestreados y analizados por la ETFA Laboratorios Ambientales SGS Ltda</w:t>
            </w:r>
            <w:r w:rsidR="00C21089">
              <w:t>.</w:t>
            </w:r>
            <w:r w:rsidRPr="00486B76">
              <w:t>, cuyos resultados se muestran a continuación.</w:t>
            </w:r>
          </w:p>
          <w:p w14:paraId="23100434" w14:textId="77777777" w:rsidR="00471DC0" w:rsidRPr="008B3338" w:rsidRDefault="00471DC0" w:rsidP="00471DC0">
            <w:pPr>
              <w:jc w:val="center"/>
            </w:pPr>
          </w:p>
          <w:p w14:paraId="387DFC08" w14:textId="77777777" w:rsidR="00471DC0" w:rsidRPr="008B3338" w:rsidRDefault="00471DC0" w:rsidP="00471DC0">
            <w:pPr>
              <w:jc w:val="center"/>
            </w:pPr>
            <w:r w:rsidRPr="008B3338">
              <w:t xml:space="preserve">Tabla N°3. Resultados de monitoreo realizado por el </w:t>
            </w:r>
            <w:r w:rsidR="0016277A" w:rsidRPr="008B3338">
              <w:t>División El Teniente.</w:t>
            </w:r>
          </w:p>
          <w:p w14:paraId="543AA123" w14:textId="77777777" w:rsidR="00471DC0" w:rsidRPr="008B3338" w:rsidRDefault="00471DC0" w:rsidP="00471DC0">
            <w:pPr>
              <w:jc w:val="center"/>
            </w:pPr>
            <w:r w:rsidRPr="008B3338">
              <w:rPr>
                <w:noProof/>
                <w:lang w:eastAsia="es-CL"/>
              </w:rPr>
              <w:drawing>
                <wp:inline distT="0" distB="0" distL="0" distR="0" wp14:anchorId="3898E980" wp14:editId="5D42A2B3">
                  <wp:extent cx="7331103" cy="1076338"/>
                  <wp:effectExtent l="0" t="0" r="317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335776" cy="1077024"/>
                          </a:xfrm>
                          <a:prstGeom prst="rect">
                            <a:avLst/>
                          </a:prstGeom>
                          <a:noFill/>
                          <a:ln>
                            <a:noFill/>
                          </a:ln>
                        </pic:spPr>
                      </pic:pic>
                    </a:graphicData>
                  </a:graphic>
                </wp:inline>
              </w:drawing>
            </w:r>
          </w:p>
          <w:p w14:paraId="68449A92" w14:textId="77777777" w:rsidR="000A7663" w:rsidRPr="001D7DA8" w:rsidRDefault="000A7663" w:rsidP="000A7663">
            <w:pPr>
              <w:tabs>
                <w:tab w:val="left" w:pos="3261"/>
                <w:tab w:val="left" w:pos="3402"/>
                <w:tab w:val="left" w:pos="3828"/>
              </w:tabs>
              <w:ind w:left="3261" w:hanging="2268"/>
              <w:rPr>
                <w:sz w:val="18"/>
                <w:szCs w:val="18"/>
              </w:rPr>
            </w:pPr>
            <w:r w:rsidRPr="001D7DA8">
              <w:rPr>
                <w:sz w:val="18"/>
                <w:szCs w:val="18"/>
              </w:rPr>
              <w:t>Fuente: Información entregada por Codelco División El Teniente.</w:t>
            </w:r>
          </w:p>
          <w:p w14:paraId="2AEAD198" w14:textId="77777777" w:rsidR="000A7663" w:rsidRDefault="000A7663" w:rsidP="000A7663">
            <w:pPr>
              <w:pStyle w:val="Prrafodelista"/>
              <w:ind w:left="454"/>
            </w:pPr>
          </w:p>
          <w:p w14:paraId="0D77860B" w14:textId="187CDE7C" w:rsidR="000A7663" w:rsidRPr="00486B76" w:rsidRDefault="000A7663" w:rsidP="000A7663">
            <w:pPr>
              <w:pStyle w:val="Prrafodelista"/>
              <w:numPr>
                <w:ilvl w:val="0"/>
                <w:numId w:val="44"/>
              </w:numPr>
              <w:ind w:left="454" w:hanging="454"/>
            </w:pPr>
            <w:r w:rsidRPr="00486B76">
              <w:t xml:space="preserve">El titular </w:t>
            </w:r>
            <w:r>
              <w:t>también hizo entrega de los monitoreos del punto C-19 en los días 16-01-2019, 27-01-2019 y</w:t>
            </w:r>
            <w:r w:rsidRPr="007C3759">
              <w:t xml:space="preserve"> 28-01-2019</w:t>
            </w:r>
            <w:r>
              <w:t xml:space="preserve">, </w:t>
            </w:r>
            <w:r w:rsidR="00E8452E">
              <w:t xml:space="preserve">datos </w:t>
            </w:r>
            <w:r>
              <w:t xml:space="preserve">previos a la ocurrencia del </w:t>
            </w:r>
            <w:r w:rsidR="00F31AB8">
              <w:t>incidente (</w:t>
            </w:r>
            <w:r w:rsidR="00846E2F">
              <w:t>anexo 2)</w:t>
            </w:r>
            <w:r w:rsidRPr="00486B76">
              <w:t>.</w:t>
            </w:r>
          </w:p>
          <w:p w14:paraId="3D5E14F6" w14:textId="77777777" w:rsidR="00C21089" w:rsidRDefault="00C21089" w:rsidP="00D13408"/>
          <w:p w14:paraId="5D56E759" w14:textId="77777777" w:rsidR="00D13408" w:rsidRDefault="00D13408" w:rsidP="00D13408">
            <w:r w:rsidRPr="000A6F53">
              <w:t>Al respecto, se puede apreciar lo siguiente:</w:t>
            </w:r>
          </w:p>
          <w:p w14:paraId="69F63432" w14:textId="77777777" w:rsidR="000A0FED" w:rsidRPr="008B3338" w:rsidRDefault="000A0FED" w:rsidP="000A0FED">
            <w:pPr>
              <w:pStyle w:val="Prrafodelista"/>
              <w:ind w:left="313"/>
            </w:pPr>
          </w:p>
          <w:p w14:paraId="253D4D77" w14:textId="6FD9A040" w:rsidR="00D13408" w:rsidRPr="008B3338" w:rsidRDefault="00C21089" w:rsidP="00D13408">
            <w:pPr>
              <w:pStyle w:val="Prrafodelista"/>
              <w:numPr>
                <w:ilvl w:val="0"/>
                <w:numId w:val="43"/>
              </w:numPr>
              <w:ind w:left="454" w:hanging="283"/>
            </w:pPr>
            <w:r>
              <w:t>L</w:t>
            </w:r>
            <w:r w:rsidR="0016277A" w:rsidRPr="008B3338">
              <w:t xml:space="preserve">os tres puntos </w:t>
            </w:r>
            <w:r w:rsidR="00DC6BDC">
              <w:t xml:space="preserve">medidos </w:t>
            </w:r>
            <w:r w:rsidR="0016277A" w:rsidRPr="008B3338">
              <w:t>se ajustan a lo establecido en el Protocolo INAM (Incidentes Ambientales), el cual debe activarse en caso de derrame</w:t>
            </w:r>
            <w:r w:rsidR="00DC6BDC">
              <w:t>s</w:t>
            </w:r>
            <w:r w:rsidR="0016277A" w:rsidRPr="008B3338">
              <w:t xml:space="preserve"> que afecten al río Coya</w:t>
            </w:r>
            <w:r w:rsidR="00DC6BDC">
              <w:t>.</w:t>
            </w:r>
            <w:r w:rsidR="0016277A" w:rsidRPr="008B3338">
              <w:t xml:space="preserve"> </w:t>
            </w:r>
            <w:r w:rsidR="00DC6BDC">
              <w:t>D</w:t>
            </w:r>
            <w:r w:rsidR="0016277A" w:rsidRPr="008B3338">
              <w:t>icho protocolo establece que debe realizarse el monitoreo de las aguas de los ríos Coya y Cachapoal, en los siguientes puntos: C – 19 Río Coya antes de la confluencia con el Río   Cachapoal, C – 22 Río Cachapoal sector Termas de Cauquenes, C – 24 Río Cachapoal sector Siete Puentes</w:t>
            </w:r>
            <w:r w:rsidR="00DC6BDC">
              <w:t>;</w:t>
            </w:r>
            <w:r w:rsidR="0016277A" w:rsidRPr="008B3338">
              <w:t xml:space="preserve"> dichos puntos están señalados en el “Procedimiento Manejo de Derrames de Pulpa Canal de Conducción Sewell – Colón”, cumpliendo con lo establecido en el Considerando 3.6.4 </w:t>
            </w:r>
            <w:r w:rsidR="00DC6BDC">
              <w:t xml:space="preserve">de la </w:t>
            </w:r>
            <w:r w:rsidR="0016277A" w:rsidRPr="008B3338">
              <w:t>RCA 525/2013.</w:t>
            </w:r>
          </w:p>
          <w:p w14:paraId="3BD185E7" w14:textId="77777777" w:rsidR="00AA3EE0" w:rsidRPr="008B3338" w:rsidRDefault="002C4C0C" w:rsidP="00AA3EE0">
            <w:pPr>
              <w:pStyle w:val="Prrafodelista"/>
              <w:numPr>
                <w:ilvl w:val="0"/>
                <w:numId w:val="43"/>
              </w:numPr>
              <w:ind w:left="454" w:hanging="283"/>
            </w:pPr>
            <w:r w:rsidRPr="00D13408">
              <w:t xml:space="preserve">El titular realizó monitoreo </w:t>
            </w:r>
            <w:r w:rsidRPr="008B3338">
              <w:t xml:space="preserve">de la calidad de los Ríos Coya y Cachapoal, el día 6 de febrero de 2019 y no el día del incidente ambiental (05-02-2019), </w:t>
            </w:r>
            <w:r w:rsidR="00EB722B" w:rsidRPr="008B3338">
              <w:t>debido a que</w:t>
            </w:r>
            <w:r w:rsidRPr="008B3338">
              <w:t xml:space="preserve">, </w:t>
            </w:r>
            <w:r w:rsidRPr="00AF569C">
              <w:rPr>
                <w:i/>
              </w:rPr>
              <w:t>“no fue posible realizar este monitoreo debido a las condiciones topográficas del cajón del Río Coya en la sección del Cerro Copado donde la pendiente de ambas riberas supera 50° y no se cuenta con el personal capacitado para realizar descensos en estas condiciones. Por otro lado, la ausencia de luz día aumentó las variables de riesgo para la seguridad de las personas y por tanto este monitoreo no fue realizado”.</w:t>
            </w:r>
            <w:r w:rsidRPr="008B3338">
              <w:t xml:space="preserve"> </w:t>
            </w:r>
          </w:p>
          <w:p w14:paraId="700AC72E" w14:textId="77777777" w:rsidR="00C21089" w:rsidRDefault="00C21089" w:rsidP="00C21089">
            <w:pPr>
              <w:pStyle w:val="Prrafodelista"/>
              <w:ind w:left="454"/>
            </w:pPr>
          </w:p>
          <w:p w14:paraId="68882EDD" w14:textId="77777777" w:rsidR="00C21089" w:rsidRPr="006D5169" w:rsidRDefault="00C21089" w:rsidP="00C21089">
            <w:pPr>
              <w:rPr>
                <w:b/>
              </w:rPr>
            </w:pPr>
            <w:r>
              <w:rPr>
                <w:b/>
              </w:rPr>
              <w:t>Examen de Información:</w:t>
            </w:r>
          </w:p>
          <w:p w14:paraId="4B7AB791" w14:textId="77777777" w:rsidR="00C21089" w:rsidRDefault="00C21089" w:rsidP="00C21089">
            <w:pPr>
              <w:pStyle w:val="Prrafodelista"/>
              <w:ind w:left="454"/>
            </w:pPr>
          </w:p>
          <w:p w14:paraId="3DE10301" w14:textId="123B7791" w:rsidR="00C21089" w:rsidRDefault="003540C0" w:rsidP="00C21089">
            <w:pPr>
              <w:pStyle w:val="Prrafodelista"/>
              <w:numPr>
                <w:ilvl w:val="0"/>
                <w:numId w:val="51"/>
              </w:numPr>
              <w:ind w:left="426" w:hanging="426"/>
            </w:pPr>
            <w:r w:rsidRPr="00BC4A65">
              <w:t>Esta Superintendencia realizó un análisis</w:t>
            </w:r>
            <w:r w:rsidR="005F2114" w:rsidRPr="00BC4A65">
              <w:t xml:space="preserve"> </w:t>
            </w:r>
            <w:r w:rsidR="00C21089">
              <w:t xml:space="preserve">integrado </w:t>
            </w:r>
            <w:r w:rsidR="005F2114" w:rsidRPr="00BC4A65">
              <w:t xml:space="preserve">de la calidad de agua del </w:t>
            </w:r>
            <w:r w:rsidR="00125AD0">
              <w:t>R</w:t>
            </w:r>
            <w:r w:rsidR="005F2114" w:rsidRPr="00BC4A65">
              <w:t xml:space="preserve">ío </w:t>
            </w:r>
            <w:r w:rsidR="006125E9" w:rsidRPr="00BC4A65">
              <w:t>C</w:t>
            </w:r>
            <w:r w:rsidR="005F2114" w:rsidRPr="00BC4A65">
              <w:t>oya</w:t>
            </w:r>
            <w:r w:rsidR="006125E9" w:rsidRPr="00BC4A65">
              <w:t>,</w:t>
            </w:r>
            <w:r w:rsidR="0007631B" w:rsidRPr="00BC4A65">
              <w:t xml:space="preserve"> producto del derrame de pulpa</w:t>
            </w:r>
            <w:r w:rsidR="00981399" w:rsidRPr="00BC4A65">
              <w:t xml:space="preserve"> mineral</w:t>
            </w:r>
            <w:r w:rsidR="005F2114" w:rsidRPr="00BC4A65">
              <w:t>, comparando</w:t>
            </w:r>
            <w:r w:rsidR="00C21089">
              <w:t xml:space="preserve"> la siguiente información:</w:t>
            </w:r>
            <w:r w:rsidR="005F2114" w:rsidRPr="00BC4A65">
              <w:t xml:space="preserve"> </w:t>
            </w:r>
          </w:p>
          <w:p w14:paraId="7C3D0238" w14:textId="6B3D104C" w:rsidR="007C3759" w:rsidRPr="007C3759" w:rsidRDefault="00C21089" w:rsidP="00C21089">
            <w:pPr>
              <w:pStyle w:val="Prrafodelista"/>
              <w:numPr>
                <w:ilvl w:val="0"/>
                <w:numId w:val="43"/>
              </w:numPr>
            </w:pPr>
            <w:r>
              <w:lastRenderedPageBreak/>
              <w:t>Resultados d</w:t>
            </w:r>
            <w:r w:rsidR="003540C0" w:rsidRPr="00BC4A65">
              <w:t>e</w:t>
            </w:r>
            <w:r>
              <w:t xml:space="preserve"> </w:t>
            </w:r>
            <w:r w:rsidR="00AA3EE0" w:rsidRPr="00BC4A65">
              <w:t>l</w:t>
            </w:r>
            <w:r>
              <w:t>os</w:t>
            </w:r>
            <w:r w:rsidR="00AA3EE0" w:rsidRPr="00BC4A65">
              <w:t xml:space="preserve"> </w:t>
            </w:r>
            <w:r w:rsidR="003C4762" w:rsidRPr="00BC4A65">
              <w:t>muestreo</w:t>
            </w:r>
            <w:r w:rsidR="003C4762">
              <w:t>s</w:t>
            </w:r>
            <w:r w:rsidR="003C4762" w:rsidRPr="00BC4A65">
              <w:t xml:space="preserve"> del</w:t>
            </w:r>
            <w:r>
              <w:t xml:space="preserve"> </w:t>
            </w:r>
            <w:r w:rsidR="00AA3EE0" w:rsidRPr="00BC4A65">
              <w:t>titular</w:t>
            </w:r>
            <w:r>
              <w:t xml:space="preserve"> en el punto</w:t>
            </w:r>
            <w:r w:rsidR="00880CBD">
              <w:t xml:space="preserve"> </w:t>
            </w:r>
            <w:r w:rsidR="00AA3EE0" w:rsidRPr="00BC4A65">
              <w:t>C-</w:t>
            </w:r>
            <w:r w:rsidR="00767C7C" w:rsidRPr="00BC4A65">
              <w:t>19 realizado</w:t>
            </w:r>
            <w:r>
              <w:t>s</w:t>
            </w:r>
            <w:r w:rsidR="00AA3EE0" w:rsidRPr="00BC4A65">
              <w:t xml:space="preserve"> en el Río Coya, </w:t>
            </w:r>
            <w:r>
              <w:t>tanto el día 06-02-2019</w:t>
            </w:r>
            <w:r w:rsidR="007C3759">
              <w:t xml:space="preserve"> posterior al incidente</w:t>
            </w:r>
            <w:r w:rsidR="00846E2F">
              <w:t>,</w:t>
            </w:r>
            <w:r w:rsidR="007C3759">
              <w:t xml:space="preserve"> como en los días previos 16-01-2019, 27-01-2019 y</w:t>
            </w:r>
            <w:r w:rsidR="007C3759" w:rsidRPr="007C3759">
              <w:t xml:space="preserve"> 28-01-2019</w:t>
            </w:r>
            <w:r w:rsidR="003C4762">
              <w:t xml:space="preserve"> (anexo 2)</w:t>
            </w:r>
            <w:r w:rsidR="007C3759">
              <w:rPr>
                <w:rFonts w:cs="Calibri"/>
                <w:color w:val="1F497D"/>
                <w:sz w:val="22"/>
                <w:szCs w:val="22"/>
              </w:rPr>
              <w:t>.</w:t>
            </w:r>
          </w:p>
          <w:p w14:paraId="4B8B1BC6" w14:textId="6CC97D36" w:rsidR="003540C0" w:rsidRDefault="007C3759" w:rsidP="007C3759">
            <w:pPr>
              <w:pStyle w:val="Prrafodelista"/>
              <w:numPr>
                <w:ilvl w:val="0"/>
                <w:numId w:val="43"/>
              </w:numPr>
            </w:pPr>
            <w:r>
              <w:t>D</w:t>
            </w:r>
            <w:r w:rsidR="00AA3EE0" w:rsidRPr="00BC4A65">
              <w:t xml:space="preserve">atos </w:t>
            </w:r>
            <w:r w:rsidR="00051170" w:rsidRPr="00BC4A65">
              <w:t xml:space="preserve">históricos </w:t>
            </w:r>
            <w:r w:rsidR="00AA3EE0" w:rsidRPr="00BC4A65">
              <w:t xml:space="preserve">de la estación de calidad de aguas con muestreos rutinarios </w:t>
            </w:r>
            <w:r>
              <w:t xml:space="preserve">de la DGA, </w:t>
            </w:r>
            <w:r w:rsidR="00AA3EE0" w:rsidRPr="00BC4A65">
              <w:t>denominada ‘R</w:t>
            </w:r>
            <w:r w:rsidR="00E17D44">
              <w:t>Í</w:t>
            </w:r>
            <w:r w:rsidR="00AA3EE0" w:rsidRPr="00BC4A65">
              <w:t>O COYA ANTES RIO CACHAPOAL</w:t>
            </w:r>
            <w:r>
              <w:t xml:space="preserve">’ (ver ubicación en Figura </w:t>
            </w:r>
            <w:r w:rsidR="000A7663">
              <w:t>4</w:t>
            </w:r>
            <w:r>
              <w:t>)</w:t>
            </w:r>
            <w:r w:rsidR="00AA3EE0" w:rsidRPr="00BC4A65">
              <w:t xml:space="preserve">, </w:t>
            </w:r>
            <w:r>
              <w:t xml:space="preserve">código BNA: </w:t>
            </w:r>
            <w:r w:rsidRPr="007C3759">
              <w:t>06007011-3</w:t>
            </w:r>
            <w:r>
              <w:rPr>
                <w:rStyle w:val="Refdenotaalpie"/>
              </w:rPr>
              <w:footnoteReference w:id="1"/>
            </w:r>
            <w:r>
              <w:t xml:space="preserve">. Como se observa en la Figura </w:t>
            </w:r>
            <w:r w:rsidR="004B25B9">
              <w:t>4</w:t>
            </w:r>
            <w:r>
              <w:t>, la ubicación de esta estación es cercana a la de los muestreos realizados por el titular en el punto C-19</w:t>
            </w:r>
            <w:r w:rsidR="00291919">
              <w:t>, representando el sector del Río Coya antes de su confluencia con el Río Cachapoal.</w:t>
            </w:r>
          </w:p>
          <w:p w14:paraId="32B55778" w14:textId="69250BEF" w:rsidR="007C3759" w:rsidRDefault="007C3759" w:rsidP="007C3759">
            <w:pPr>
              <w:pStyle w:val="Prrafodelista"/>
              <w:numPr>
                <w:ilvl w:val="0"/>
                <w:numId w:val="43"/>
              </w:numPr>
            </w:pPr>
            <w:r>
              <w:t>Resultados de los muestreos realizados por DGA en los puntos M1 y M2</w:t>
            </w:r>
            <w:r w:rsidR="00800648">
              <w:t xml:space="preserve"> el día 06-02-2019</w:t>
            </w:r>
            <w:r w:rsidR="003C4762">
              <w:t xml:space="preserve"> (anexo3)</w:t>
            </w:r>
            <w:r>
              <w:t xml:space="preserve">. Como se observa en la Figura </w:t>
            </w:r>
            <w:r w:rsidR="004B25B9">
              <w:t>4</w:t>
            </w:r>
            <w:r>
              <w:t xml:space="preserve">, estos puntos se sitúan </w:t>
            </w:r>
            <w:r w:rsidR="000A7663">
              <w:t xml:space="preserve">unos 15 Km </w:t>
            </w:r>
            <w:r>
              <w:t xml:space="preserve">aguas arriba de los demás monitoreos, siendo </w:t>
            </w:r>
            <w:r w:rsidR="000A7663">
              <w:t>representativos de una</w:t>
            </w:r>
            <w:r>
              <w:t xml:space="preserve"> zona </w:t>
            </w:r>
            <w:r w:rsidR="00291919">
              <w:t>p</w:t>
            </w:r>
            <w:r w:rsidR="000A7663">
              <w:t xml:space="preserve">otencialmente más </w:t>
            </w:r>
            <w:r>
              <w:t>afectada por el derrame de pulpa.</w:t>
            </w:r>
          </w:p>
          <w:p w14:paraId="71E95694" w14:textId="77777777" w:rsidR="004B25B9" w:rsidRPr="008B3338" w:rsidRDefault="00051170" w:rsidP="000A7663">
            <w:pPr>
              <w:pStyle w:val="Prrafodelista"/>
            </w:pPr>
            <w:r>
              <w:t xml:space="preserve">           </w:t>
            </w:r>
          </w:p>
          <w:p w14:paraId="1FAB709E" w14:textId="77777777" w:rsidR="007353B0" w:rsidRPr="007353B0" w:rsidRDefault="003B007F" w:rsidP="007353B0">
            <w:pPr>
              <w:pStyle w:val="Prrafodelista"/>
              <w:numPr>
                <w:ilvl w:val="0"/>
                <w:numId w:val="51"/>
              </w:numPr>
              <w:ind w:left="426" w:hanging="426"/>
            </w:pPr>
            <w:r w:rsidRPr="00545007">
              <w:rPr>
                <w:u w:val="single"/>
              </w:rPr>
              <w:t xml:space="preserve">Análisis de resultados en la </w:t>
            </w:r>
            <w:r w:rsidR="00800648" w:rsidRPr="00545007">
              <w:rPr>
                <w:u w:val="single"/>
              </w:rPr>
              <w:t>Zona Alta del R</w:t>
            </w:r>
            <w:r w:rsidR="00545007" w:rsidRPr="00545007">
              <w:rPr>
                <w:u w:val="single"/>
              </w:rPr>
              <w:t>ío Coya</w:t>
            </w:r>
            <w:r w:rsidR="007353B0" w:rsidRPr="007353B0">
              <w:t>:</w:t>
            </w:r>
          </w:p>
          <w:p w14:paraId="0F0C12D3" w14:textId="77777777" w:rsidR="007353B0" w:rsidRDefault="003B007F" w:rsidP="007353B0">
            <w:pPr>
              <w:pStyle w:val="Prrafodelista"/>
              <w:numPr>
                <w:ilvl w:val="0"/>
                <w:numId w:val="47"/>
              </w:numPr>
            </w:pPr>
            <w:r>
              <w:t>L</w:t>
            </w:r>
            <w:r w:rsidRPr="007353B0">
              <w:t>os m</w:t>
            </w:r>
            <w:r>
              <w:t>uestreos</w:t>
            </w:r>
            <w:r w:rsidRPr="007353B0">
              <w:t xml:space="preserve"> DGA </w:t>
            </w:r>
            <w:r>
              <w:t>d</w:t>
            </w:r>
            <w:r w:rsidRPr="007353B0">
              <w:t>el día 06-02-201</w:t>
            </w:r>
            <w:r>
              <w:t>9</w:t>
            </w:r>
            <w:r w:rsidR="00E17D44">
              <w:t xml:space="preserve"> en los puntos M1 y M2</w:t>
            </w:r>
            <w:r>
              <w:t xml:space="preserve"> fueron realizados</w:t>
            </w:r>
            <w:r w:rsidR="007353B0">
              <w:t xml:space="preserve"> a una distancia aproximada de </w:t>
            </w:r>
            <w:r w:rsidR="007353B0" w:rsidRPr="002966BB">
              <w:t>2.500 y 2.200 m</w:t>
            </w:r>
            <w:r>
              <w:t>etros</w:t>
            </w:r>
            <w:r w:rsidR="007353B0" w:rsidRPr="002966BB">
              <w:t xml:space="preserve"> aguas abajo</w:t>
            </w:r>
            <w:r>
              <w:t>, respectivamente,</w:t>
            </w:r>
            <w:r w:rsidR="007353B0" w:rsidRPr="002966BB">
              <w:t xml:space="preserve"> del punto donde se produjo el derrame</w:t>
            </w:r>
            <w:r w:rsidR="007353B0">
              <w:t xml:space="preserve"> de pulpa mineral (</w:t>
            </w:r>
            <w:r w:rsidR="00800648">
              <w:t>ver Figura 5</w:t>
            </w:r>
            <w:r w:rsidR="007353B0">
              <w:t>)</w:t>
            </w:r>
            <w:r w:rsidR="00E17D44">
              <w:t>,</w:t>
            </w:r>
            <w:r w:rsidR="007353B0">
              <w:t xml:space="preserve"> y a una distancia aproximada de 14 Km de la </w:t>
            </w:r>
            <w:r w:rsidR="007353B0" w:rsidRPr="006420C6">
              <w:t xml:space="preserve">estación DGA </w:t>
            </w:r>
            <w:r w:rsidR="000A7663">
              <w:t>‘</w:t>
            </w:r>
            <w:r w:rsidR="007353B0" w:rsidRPr="006420C6">
              <w:t>RIO COYA ANTES RIO CACHAPOAL</w:t>
            </w:r>
            <w:r w:rsidR="000A7663">
              <w:t>’</w:t>
            </w:r>
            <w:r w:rsidR="007353B0">
              <w:t xml:space="preserve"> (</w:t>
            </w:r>
            <w:r w:rsidR="00800648">
              <w:t>ver Figura 4</w:t>
            </w:r>
            <w:r w:rsidR="007353B0">
              <w:t>).</w:t>
            </w:r>
          </w:p>
          <w:p w14:paraId="5D3AEFAF" w14:textId="77777777" w:rsidR="004D088F" w:rsidRDefault="00800648" w:rsidP="007353B0">
            <w:pPr>
              <w:pStyle w:val="Prrafodelista"/>
              <w:numPr>
                <w:ilvl w:val="0"/>
                <w:numId w:val="47"/>
              </w:numPr>
            </w:pPr>
            <w:r>
              <w:t>Al cotejar los resultados obtenidos (ver T</w:t>
            </w:r>
            <w:r w:rsidR="00545007">
              <w:t>abla N°</w:t>
            </w:r>
            <w:r w:rsidR="00846E91">
              <w:t>2 de este I</w:t>
            </w:r>
            <w:r w:rsidR="007353B0">
              <w:t>nforme</w:t>
            </w:r>
            <w:r>
              <w:t>)</w:t>
            </w:r>
            <w:r w:rsidR="007353B0">
              <w:t xml:space="preserve">, se observa que </w:t>
            </w:r>
            <w:r>
              <w:t>el</w:t>
            </w:r>
            <w:r w:rsidR="007353B0">
              <w:t xml:space="preserve"> </w:t>
            </w:r>
            <w:r>
              <w:t>parámetro</w:t>
            </w:r>
            <w:r w:rsidR="007353B0">
              <w:t xml:space="preserve"> </w:t>
            </w:r>
            <w:r>
              <w:t>Arsénico supera la Norma NCh</w:t>
            </w:r>
            <w:r w:rsidR="007F4258">
              <w:t>.</w:t>
            </w:r>
            <w:r>
              <w:t xml:space="preserve"> 409 de agua potable, mientras que los parámetros Cobre, Manganeso, Hierro y S</w:t>
            </w:r>
            <w:r w:rsidR="007353B0">
              <w:t xml:space="preserve">ulfato exceden </w:t>
            </w:r>
            <w:r>
              <w:t xml:space="preserve">tanto la Norma NCh. 409 como la NCh. </w:t>
            </w:r>
            <w:r w:rsidR="00545007">
              <w:t>1.333 par</w:t>
            </w:r>
            <w:r>
              <w:t>a</w:t>
            </w:r>
            <w:r w:rsidR="00545007">
              <w:t xml:space="preserve"> </w:t>
            </w:r>
            <w:r>
              <w:t xml:space="preserve">uso en riego. </w:t>
            </w:r>
          </w:p>
          <w:p w14:paraId="3909EDE8" w14:textId="77777777" w:rsidR="003B007F" w:rsidRDefault="004D088F" w:rsidP="007353B0">
            <w:pPr>
              <w:pStyle w:val="Prrafodelista"/>
              <w:numPr>
                <w:ilvl w:val="0"/>
                <w:numId w:val="47"/>
              </w:numPr>
            </w:pPr>
            <w:r>
              <w:t>S</w:t>
            </w:r>
            <w:r w:rsidR="007353B0">
              <w:t xml:space="preserve">e debe tener en cuenta que esta cuenca </w:t>
            </w:r>
            <w:r w:rsidR="001D7DA8">
              <w:t xml:space="preserve">históricamente presenta </w:t>
            </w:r>
            <w:r w:rsidR="007353B0">
              <w:t xml:space="preserve">altos </w:t>
            </w:r>
            <w:r w:rsidR="005F70AA">
              <w:t xml:space="preserve">valores </w:t>
            </w:r>
            <w:r w:rsidR="007353B0">
              <w:t xml:space="preserve">en </w:t>
            </w:r>
            <w:r w:rsidR="001D7DA8">
              <w:t>los parámetros físico-químicos del agua</w:t>
            </w:r>
            <w:r w:rsidR="00846E91">
              <w:t xml:space="preserve"> (ver Figura 6)</w:t>
            </w:r>
            <w:r>
              <w:t>;</w:t>
            </w:r>
            <w:r w:rsidR="007353B0">
              <w:t xml:space="preserve"> no obstante,</w:t>
            </w:r>
            <w:r>
              <w:t xml:space="preserve"> las concentraciones de Cobre, Manganeso</w:t>
            </w:r>
            <w:r w:rsidR="003B007F">
              <w:t xml:space="preserve"> y Sulfato registradas </w:t>
            </w:r>
            <w:r>
              <w:t>por DGA e</w:t>
            </w:r>
            <w:r w:rsidR="003B007F">
              <w:t>n los muestreos de</w:t>
            </w:r>
            <w:r>
              <w:t>l día 06-02-2019 resultan superiores al promedio histórico</w:t>
            </w:r>
            <w:r w:rsidR="00545007">
              <w:t xml:space="preserve"> de los datos de </w:t>
            </w:r>
            <w:r w:rsidR="001D7DA8">
              <w:t xml:space="preserve">la </w:t>
            </w:r>
            <w:r w:rsidR="00545007">
              <w:t xml:space="preserve">estación DGA </w:t>
            </w:r>
            <w:r w:rsidR="00E17D44">
              <w:t>‘RÍ</w:t>
            </w:r>
            <w:r w:rsidR="00545007" w:rsidRPr="00BC4A65">
              <w:t>O COYA ANTES RIO CACHAPOAL</w:t>
            </w:r>
            <w:r w:rsidR="00545007">
              <w:t xml:space="preserve">’ (ver </w:t>
            </w:r>
            <w:r w:rsidR="00E17D44">
              <w:t>Tabla N°</w:t>
            </w:r>
            <w:r w:rsidR="001D7DA8">
              <w:t>4</w:t>
            </w:r>
            <w:r w:rsidR="00545007">
              <w:t>).</w:t>
            </w:r>
            <w:r>
              <w:t xml:space="preserve"> </w:t>
            </w:r>
            <w:r w:rsidR="007353B0">
              <w:t xml:space="preserve"> </w:t>
            </w:r>
          </w:p>
          <w:p w14:paraId="4CF8B53F" w14:textId="77777777" w:rsidR="00545007" w:rsidRDefault="00545007" w:rsidP="00E17D44">
            <w:pPr>
              <w:pStyle w:val="Prrafodelista"/>
              <w:numPr>
                <w:ilvl w:val="0"/>
                <w:numId w:val="48"/>
              </w:numPr>
            </w:pPr>
            <w:r>
              <w:t xml:space="preserve">Lo anterior puede ser atribuible </w:t>
            </w:r>
            <w:r w:rsidR="00021052">
              <w:t>a</w:t>
            </w:r>
            <w:r w:rsidR="00E17D44">
              <w:t>l</w:t>
            </w:r>
            <w:r>
              <w:t xml:space="preserve"> derrame de pulpa de mineral ocurrido el día anterior (05-02-2019), </w:t>
            </w:r>
            <w:r w:rsidR="00021052">
              <w:t>cuyo efecto habría</w:t>
            </w:r>
            <w:r>
              <w:t xml:space="preserve"> alcanzado la sección del Río Coya unos 2.500 metros aguas abajo del punto de derrame.</w:t>
            </w:r>
          </w:p>
          <w:p w14:paraId="5A8EDFF2" w14:textId="77777777" w:rsidR="007353B0" w:rsidRPr="003B1805" w:rsidRDefault="007353B0" w:rsidP="004F1A1D">
            <w:pPr>
              <w:jc w:val="both"/>
            </w:pPr>
            <w:r>
              <w:t>T</w:t>
            </w:r>
            <w:r w:rsidRPr="00051170">
              <w:t>abla</w:t>
            </w:r>
            <w:r w:rsidR="001D7DA8">
              <w:t xml:space="preserve"> N°4</w:t>
            </w:r>
            <w:r>
              <w:t>. Comparación</w:t>
            </w:r>
            <w:r w:rsidRPr="00051170">
              <w:t xml:space="preserve"> entre el promedio de datos históricos de la estación DGA </w:t>
            </w:r>
            <w:r w:rsidR="004F1A1D">
              <w:t>‘RÍ</w:t>
            </w:r>
            <w:r w:rsidR="004F1A1D" w:rsidRPr="00BC4A65">
              <w:t>O COYA ANTES RIO CACHAPOAL</w:t>
            </w:r>
            <w:r w:rsidR="004F1A1D">
              <w:t xml:space="preserve">’ </w:t>
            </w:r>
            <w:r w:rsidRPr="00051170">
              <w:t xml:space="preserve">con el </w:t>
            </w:r>
            <w:r w:rsidR="004F1A1D">
              <w:t>promedio de</w:t>
            </w:r>
            <w:r>
              <w:t xml:space="preserve"> </w:t>
            </w:r>
            <w:r w:rsidR="004F1A1D">
              <w:t xml:space="preserve">los </w:t>
            </w:r>
            <w:r w:rsidRPr="00051170">
              <w:t>muestreo</w:t>
            </w:r>
            <w:r w:rsidR="004F1A1D">
              <w:t>s</w:t>
            </w:r>
            <w:r w:rsidRPr="00051170">
              <w:t xml:space="preserve"> puntual</w:t>
            </w:r>
            <w:r w:rsidR="004F1A1D">
              <w:t>es</w:t>
            </w:r>
            <w:r w:rsidRPr="00051170">
              <w:t xml:space="preserve"> realizado por </w:t>
            </w:r>
            <w:r>
              <w:t>la DGA</w:t>
            </w:r>
            <w:r w:rsidR="004F1A1D">
              <w:t xml:space="preserve"> el día 06-02-2019</w:t>
            </w:r>
            <w:r w:rsidRPr="00051170">
              <w:t>.</w:t>
            </w:r>
          </w:p>
          <w:tbl>
            <w:tblPr>
              <w:tblStyle w:val="Tablaconcuadrcula"/>
              <w:tblW w:w="0" w:type="auto"/>
              <w:jc w:val="center"/>
              <w:tblLook w:val="04A0" w:firstRow="1" w:lastRow="0" w:firstColumn="1" w:lastColumn="0" w:noHBand="0" w:noVBand="1"/>
            </w:tblPr>
            <w:tblGrid>
              <w:gridCol w:w="2414"/>
              <w:gridCol w:w="1272"/>
              <w:gridCol w:w="1134"/>
              <w:gridCol w:w="1134"/>
              <w:gridCol w:w="1134"/>
              <w:gridCol w:w="1134"/>
            </w:tblGrid>
            <w:tr w:rsidR="007353B0" w:rsidRPr="00151F08" w14:paraId="0C682EEE" w14:textId="77777777" w:rsidTr="004F1A1D">
              <w:trPr>
                <w:trHeight w:val="255"/>
                <w:jc w:val="center"/>
              </w:trPr>
              <w:tc>
                <w:tcPr>
                  <w:tcW w:w="2414" w:type="dxa"/>
                  <w:noWrap/>
                  <w:hideMark/>
                </w:tcPr>
                <w:p w14:paraId="36323223" w14:textId="77777777" w:rsidR="007353B0" w:rsidRPr="00151F08" w:rsidRDefault="007353B0" w:rsidP="00F51C41">
                  <w:pPr>
                    <w:framePr w:hSpace="141" w:wrap="around" w:vAnchor="text" w:hAnchor="text" w:y="1"/>
                    <w:suppressOverlap/>
                    <w:jc w:val="center"/>
                  </w:pPr>
                </w:p>
              </w:tc>
              <w:tc>
                <w:tcPr>
                  <w:tcW w:w="1272" w:type="dxa"/>
                  <w:tcBorders>
                    <w:right w:val="single" w:sz="18" w:space="0" w:color="808080" w:themeColor="background1" w:themeShade="80"/>
                  </w:tcBorders>
                  <w:hideMark/>
                </w:tcPr>
                <w:p w14:paraId="3EBA3FC8" w14:textId="77777777" w:rsidR="007353B0" w:rsidRPr="00151F08" w:rsidRDefault="007353B0" w:rsidP="00F51C41">
                  <w:pPr>
                    <w:framePr w:hSpace="141" w:wrap="around" w:vAnchor="text" w:hAnchor="text" w:y="1"/>
                    <w:suppressOverlap/>
                    <w:jc w:val="center"/>
                  </w:pPr>
                  <w:r w:rsidRPr="00151F08">
                    <w:t>As (mg/L)</w:t>
                  </w:r>
                </w:p>
              </w:tc>
              <w:tc>
                <w:tcPr>
                  <w:tcW w:w="1134" w:type="dxa"/>
                  <w:tcBorders>
                    <w:top w:val="single" w:sz="18" w:space="0" w:color="808080" w:themeColor="background1" w:themeShade="80"/>
                    <w:left w:val="single" w:sz="18" w:space="0" w:color="808080" w:themeColor="background1" w:themeShade="80"/>
                  </w:tcBorders>
                  <w:hideMark/>
                </w:tcPr>
                <w:p w14:paraId="0A2DB80C" w14:textId="77777777" w:rsidR="007353B0" w:rsidRPr="00151F08" w:rsidRDefault="007353B0" w:rsidP="00F51C41">
                  <w:pPr>
                    <w:framePr w:hSpace="141" w:wrap="around" w:vAnchor="text" w:hAnchor="text" w:y="1"/>
                    <w:suppressOverlap/>
                    <w:jc w:val="center"/>
                  </w:pPr>
                  <w:r w:rsidRPr="00151F08">
                    <w:t>Cu (mg/L)</w:t>
                  </w:r>
                </w:p>
              </w:tc>
              <w:tc>
                <w:tcPr>
                  <w:tcW w:w="1134" w:type="dxa"/>
                  <w:tcBorders>
                    <w:top w:val="single" w:sz="18" w:space="0" w:color="808080" w:themeColor="background1" w:themeShade="80"/>
                  </w:tcBorders>
                  <w:hideMark/>
                </w:tcPr>
                <w:p w14:paraId="16FA566A" w14:textId="77777777" w:rsidR="007353B0" w:rsidRPr="00151F08" w:rsidRDefault="007353B0" w:rsidP="00F51C41">
                  <w:pPr>
                    <w:framePr w:hSpace="141" w:wrap="around" w:vAnchor="text" w:hAnchor="text" w:y="1"/>
                    <w:suppressOverlap/>
                    <w:jc w:val="center"/>
                  </w:pPr>
                  <w:r w:rsidRPr="00151F08">
                    <w:t>Mn (mg/L)</w:t>
                  </w:r>
                </w:p>
              </w:tc>
              <w:tc>
                <w:tcPr>
                  <w:tcW w:w="1134" w:type="dxa"/>
                  <w:tcBorders>
                    <w:top w:val="single" w:sz="18" w:space="0" w:color="808080" w:themeColor="background1" w:themeShade="80"/>
                    <w:right w:val="single" w:sz="18" w:space="0" w:color="808080" w:themeColor="background1" w:themeShade="80"/>
                  </w:tcBorders>
                  <w:hideMark/>
                </w:tcPr>
                <w:p w14:paraId="1CD1E0E0" w14:textId="77777777" w:rsidR="007353B0" w:rsidRPr="00151F08" w:rsidRDefault="007353B0" w:rsidP="00F51C41">
                  <w:pPr>
                    <w:framePr w:hSpace="141" w:wrap="around" w:vAnchor="text" w:hAnchor="text" w:y="1"/>
                    <w:suppressOverlap/>
                    <w:jc w:val="center"/>
                  </w:pPr>
                  <w:r w:rsidRPr="00151F08">
                    <w:t>SO</w:t>
                  </w:r>
                  <w:r w:rsidRPr="003250CC">
                    <w:rPr>
                      <w:vertAlign w:val="subscript"/>
                    </w:rPr>
                    <w:t>4</w:t>
                  </w:r>
                  <w:r w:rsidRPr="00151F08">
                    <w:t xml:space="preserve"> (mg/L)</w:t>
                  </w:r>
                </w:p>
              </w:tc>
              <w:tc>
                <w:tcPr>
                  <w:tcW w:w="1134" w:type="dxa"/>
                  <w:tcBorders>
                    <w:left w:val="single" w:sz="18" w:space="0" w:color="808080" w:themeColor="background1" w:themeShade="80"/>
                  </w:tcBorders>
                  <w:hideMark/>
                </w:tcPr>
                <w:p w14:paraId="3AACA5FA" w14:textId="77777777" w:rsidR="007353B0" w:rsidRPr="00151F08" w:rsidRDefault="007353B0" w:rsidP="00F51C41">
                  <w:pPr>
                    <w:framePr w:hSpace="141" w:wrap="around" w:vAnchor="text" w:hAnchor="text" w:y="1"/>
                    <w:suppressOverlap/>
                    <w:jc w:val="center"/>
                  </w:pPr>
                  <w:r w:rsidRPr="00151F08">
                    <w:t>Fe (mg/L)</w:t>
                  </w:r>
                </w:p>
              </w:tc>
            </w:tr>
            <w:tr w:rsidR="007353B0" w:rsidRPr="00151F08" w14:paraId="22F1D87F" w14:textId="77777777" w:rsidTr="004F1A1D">
              <w:trPr>
                <w:trHeight w:val="255"/>
                <w:jc w:val="center"/>
              </w:trPr>
              <w:tc>
                <w:tcPr>
                  <w:tcW w:w="2414" w:type="dxa"/>
                  <w:noWrap/>
                  <w:hideMark/>
                </w:tcPr>
                <w:p w14:paraId="13DD2267" w14:textId="77777777" w:rsidR="007353B0" w:rsidRPr="00151F08" w:rsidRDefault="007353B0" w:rsidP="00F51C41">
                  <w:pPr>
                    <w:framePr w:hSpace="141" w:wrap="around" w:vAnchor="text" w:hAnchor="text" w:y="1"/>
                    <w:suppressOverlap/>
                    <w:jc w:val="both"/>
                  </w:pPr>
                  <w:r w:rsidRPr="003B1805">
                    <w:rPr>
                      <w:vertAlign w:val="superscript"/>
                    </w:rPr>
                    <w:t>(1)</w:t>
                  </w:r>
                  <w:r w:rsidRPr="00151F08">
                    <w:t xml:space="preserve"> PROM</w:t>
                  </w:r>
                  <w:r w:rsidR="001D7DA8">
                    <w:t xml:space="preserve"> Estación DGA</w:t>
                  </w:r>
                </w:p>
              </w:tc>
              <w:tc>
                <w:tcPr>
                  <w:tcW w:w="1272" w:type="dxa"/>
                  <w:tcBorders>
                    <w:right w:val="single" w:sz="18" w:space="0" w:color="808080" w:themeColor="background1" w:themeShade="80"/>
                  </w:tcBorders>
                  <w:noWrap/>
                  <w:hideMark/>
                </w:tcPr>
                <w:p w14:paraId="257D76E7" w14:textId="77777777" w:rsidR="007353B0" w:rsidRPr="00151F08" w:rsidRDefault="007353B0" w:rsidP="00F51C41">
                  <w:pPr>
                    <w:framePr w:hSpace="141" w:wrap="around" w:vAnchor="text" w:hAnchor="text" w:y="1"/>
                    <w:suppressOverlap/>
                    <w:jc w:val="center"/>
                  </w:pPr>
                  <w:r w:rsidRPr="00151F08">
                    <w:t>0,04</w:t>
                  </w:r>
                </w:p>
              </w:tc>
              <w:tc>
                <w:tcPr>
                  <w:tcW w:w="1134" w:type="dxa"/>
                  <w:tcBorders>
                    <w:left w:val="single" w:sz="18" w:space="0" w:color="808080" w:themeColor="background1" w:themeShade="80"/>
                  </w:tcBorders>
                  <w:noWrap/>
                  <w:hideMark/>
                </w:tcPr>
                <w:p w14:paraId="59473935" w14:textId="77777777" w:rsidR="007353B0" w:rsidRPr="00151F08" w:rsidRDefault="007353B0" w:rsidP="00F51C41">
                  <w:pPr>
                    <w:framePr w:hSpace="141" w:wrap="around" w:vAnchor="text" w:hAnchor="text" w:y="1"/>
                    <w:suppressOverlap/>
                    <w:jc w:val="center"/>
                  </w:pPr>
                  <w:r w:rsidRPr="00151F08">
                    <w:t>3,10</w:t>
                  </w:r>
                </w:p>
              </w:tc>
              <w:tc>
                <w:tcPr>
                  <w:tcW w:w="1134" w:type="dxa"/>
                  <w:noWrap/>
                  <w:hideMark/>
                </w:tcPr>
                <w:p w14:paraId="1C6A966D" w14:textId="77777777" w:rsidR="007353B0" w:rsidRPr="00151F08" w:rsidRDefault="007353B0" w:rsidP="00F51C41">
                  <w:pPr>
                    <w:framePr w:hSpace="141" w:wrap="around" w:vAnchor="text" w:hAnchor="text" w:y="1"/>
                    <w:suppressOverlap/>
                    <w:jc w:val="center"/>
                  </w:pPr>
                  <w:r w:rsidRPr="00151F08">
                    <w:t>0,71</w:t>
                  </w:r>
                </w:p>
              </w:tc>
              <w:tc>
                <w:tcPr>
                  <w:tcW w:w="1134" w:type="dxa"/>
                  <w:tcBorders>
                    <w:right w:val="single" w:sz="18" w:space="0" w:color="808080" w:themeColor="background1" w:themeShade="80"/>
                  </w:tcBorders>
                  <w:noWrap/>
                  <w:hideMark/>
                </w:tcPr>
                <w:p w14:paraId="401983DA" w14:textId="77777777" w:rsidR="007353B0" w:rsidRPr="00151F08" w:rsidRDefault="007353B0" w:rsidP="00F51C41">
                  <w:pPr>
                    <w:framePr w:hSpace="141" w:wrap="around" w:vAnchor="text" w:hAnchor="text" w:y="1"/>
                    <w:suppressOverlap/>
                    <w:jc w:val="center"/>
                  </w:pPr>
                  <w:r w:rsidRPr="00151F08">
                    <w:t>239,75</w:t>
                  </w:r>
                </w:p>
              </w:tc>
              <w:tc>
                <w:tcPr>
                  <w:tcW w:w="1134" w:type="dxa"/>
                  <w:tcBorders>
                    <w:left w:val="single" w:sz="18" w:space="0" w:color="808080" w:themeColor="background1" w:themeShade="80"/>
                  </w:tcBorders>
                  <w:noWrap/>
                  <w:hideMark/>
                </w:tcPr>
                <w:p w14:paraId="2DE41B23" w14:textId="77777777" w:rsidR="007353B0" w:rsidRPr="00151F08" w:rsidRDefault="007353B0" w:rsidP="00F51C41">
                  <w:pPr>
                    <w:framePr w:hSpace="141" w:wrap="around" w:vAnchor="text" w:hAnchor="text" w:y="1"/>
                    <w:suppressOverlap/>
                    <w:jc w:val="center"/>
                  </w:pPr>
                  <w:r w:rsidRPr="00151F08">
                    <w:t>13,43</w:t>
                  </w:r>
                </w:p>
              </w:tc>
            </w:tr>
            <w:tr w:rsidR="007353B0" w:rsidRPr="00151F08" w14:paraId="507B0C71" w14:textId="77777777" w:rsidTr="004F1A1D">
              <w:trPr>
                <w:trHeight w:val="255"/>
                <w:jc w:val="center"/>
              </w:trPr>
              <w:tc>
                <w:tcPr>
                  <w:tcW w:w="2414" w:type="dxa"/>
                  <w:noWrap/>
                  <w:hideMark/>
                </w:tcPr>
                <w:p w14:paraId="330B3E41" w14:textId="77777777" w:rsidR="007353B0" w:rsidRPr="00151F08" w:rsidRDefault="007353B0" w:rsidP="00F51C41">
                  <w:pPr>
                    <w:framePr w:hSpace="141" w:wrap="around" w:vAnchor="text" w:hAnchor="text" w:y="1"/>
                    <w:suppressOverlap/>
                    <w:jc w:val="both"/>
                  </w:pPr>
                  <w:r w:rsidRPr="003B1805">
                    <w:rPr>
                      <w:vertAlign w:val="superscript"/>
                    </w:rPr>
                    <w:t>(2)</w:t>
                  </w:r>
                  <w:r w:rsidRPr="00151F08">
                    <w:t xml:space="preserve"> PROM M</w:t>
                  </w:r>
                  <w:r>
                    <w:t>onitoreo</w:t>
                  </w:r>
                  <w:r w:rsidRPr="00151F08">
                    <w:t xml:space="preserve"> DGA</w:t>
                  </w:r>
                </w:p>
              </w:tc>
              <w:tc>
                <w:tcPr>
                  <w:tcW w:w="1272" w:type="dxa"/>
                  <w:tcBorders>
                    <w:right w:val="single" w:sz="18" w:space="0" w:color="808080" w:themeColor="background1" w:themeShade="80"/>
                  </w:tcBorders>
                  <w:noWrap/>
                  <w:hideMark/>
                </w:tcPr>
                <w:p w14:paraId="51600D58" w14:textId="77777777" w:rsidR="007353B0" w:rsidRPr="00151F08" w:rsidRDefault="001D7DA8" w:rsidP="00F51C41">
                  <w:pPr>
                    <w:framePr w:hSpace="141" w:wrap="around" w:vAnchor="text" w:hAnchor="text" w:y="1"/>
                    <w:suppressOverlap/>
                    <w:jc w:val="center"/>
                  </w:pPr>
                  <w:r>
                    <w:t>0,02</w:t>
                  </w:r>
                </w:p>
              </w:tc>
              <w:tc>
                <w:tcPr>
                  <w:tcW w:w="1134" w:type="dxa"/>
                  <w:tcBorders>
                    <w:left w:val="single" w:sz="18" w:space="0" w:color="808080" w:themeColor="background1" w:themeShade="80"/>
                    <w:bottom w:val="single" w:sz="18" w:space="0" w:color="808080" w:themeColor="background1" w:themeShade="80"/>
                  </w:tcBorders>
                  <w:noWrap/>
                  <w:hideMark/>
                </w:tcPr>
                <w:p w14:paraId="6CECB89D" w14:textId="77777777" w:rsidR="007353B0" w:rsidRPr="00151F08" w:rsidRDefault="007353B0" w:rsidP="00F51C41">
                  <w:pPr>
                    <w:framePr w:hSpace="141" w:wrap="around" w:vAnchor="text" w:hAnchor="text" w:y="1"/>
                    <w:suppressOverlap/>
                    <w:jc w:val="center"/>
                  </w:pPr>
                  <w:r w:rsidRPr="00151F08">
                    <w:t>4,18</w:t>
                  </w:r>
                </w:p>
              </w:tc>
              <w:tc>
                <w:tcPr>
                  <w:tcW w:w="1134" w:type="dxa"/>
                  <w:tcBorders>
                    <w:bottom w:val="single" w:sz="18" w:space="0" w:color="808080" w:themeColor="background1" w:themeShade="80"/>
                  </w:tcBorders>
                  <w:noWrap/>
                  <w:hideMark/>
                </w:tcPr>
                <w:p w14:paraId="50736275" w14:textId="77777777" w:rsidR="007353B0" w:rsidRPr="00151F08" w:rsidRDefault="007353B0" w:rsidP="00F51C41">
                  <w:pPr>
                    <w:framePr w:hSpace="141" w:wrap="around" w:vAnchor="text" w:hAnchor="text" w:y="1"/>
                    <w:suppressOverlap/>
                    <w:jc w:val="center"/>
                  </w:pPr>
                  <w:r w:rsidRPr="00151F08">
                    <w:t>2,08</w:t>
                  </w:r>
                </w:p>
              </w:tc>
              <w:tc>
                <w:tcPr>
                  <w:tcW w:w="1134" w:type="dxa"/>
                  <w:tcBorders>
                    <w:bottom w:val="single" w:sz="18" w:space="0" w:color="808080" w:themeColor="background1" w:themeShade="80"/>
                    <w:right w:val="single" w:sz="18" w:space="0" w:color="808080" w:themeColor="background1" w:themeShade="80"/>
                  </w:tcBorders>
                  <w:noWrap/>
                  <w:hideMark/>
                </w:tcPr>
                <w:p w14:paraId="7595136B" w14:textId="77777777" w:rsidR="007353B0" w:rsidRPr="00151F08" w:rsidRDefault="007353B0" w:rsidP="00F51C41">
                  <w:pPr>
                    <w:framePr w:hSpace="141" w:wrap="around" w:vAnchor="text" w:hAnchor="text" w:y="1"/>
                    <w:suppressOverlap/>
                    <w:jc w:val="center"/>
                  </w:pPr>
                  <w:r w:rsidRPr="00151F08">
                    <w:t>515,3</w:t>
                  </w:r>
                  <w:r w:rsidR="00E17D44">
                    <w:t>0</w:t>
                  </w:r>
                </w:p>
              </w:tc>
              <w:tc>
                <w:tcPr>
                  <w:tcW w:w="1134" w:type="dxa"/>
                  <w:tcBorders>
                    <w:left w:val="single" w:sz="18" w:space="0" w:color="808080" w:themeColor="background1" w:themeShade="80"/>
                  </w:tcBorders>
                  <w:noWrap/>
                  <w:hideMark/>
                </w:tcPr>
                <w:p w14:paraId="7316E5CE" w14:textId="77777777" w:rsidR="007353B0" w:rsidRPr="00151F08" w:rsidRDefault="007353B0" w:rsidP="00F51C41">
                  <w:pPr>
                    <w:framePr w:hSpace="141" w:wrap="around" w:vAnchor="text" w:hAnchor="text" w:y="1"/>
                    <w:suppressOverlap/>
                    <w:jc w:val="center"/>
                  </w:pPr>
                  <w:r w:rsidRPr="00151F08">
                    <w:t>7,16</w:t>
                  </w:r>
                </w:p>
              </w:tc>
            </w:tr>
          </w:tbl>
          <w:p w14:paraId="1B992797" w14:textId="77777777" w:rsidR="007353B0" w:rsidRDefault="007353B0" w:rsidP="005F70AA">
            <w:pPr>
              <w:ind w:left="284" w:hanging="284"/>
            </w:pPr>
            <w:r>
              <w:rPr>
                <w:vertAlign w:val="superscript"/>
              </w:rPr>
              <w:t xml:space="preserve">         </w:t>
            </w:r>
            <w:r w:rsidRPr="00836E69">
              <w:rPr>
                <w:vertAlign w:val="superscript"/>
              </w:rPr>
              <w:t>(1)</w:t>
            </w:r>
            <w:r>
              <w:t xml:space="preserve"> Promedio histórico de los datos DGA</w:t>
            </w:r>
            <w:r w:rsidR="00E17D44">
              <w:t xml:space="preserve"> en estación ‘RÍ</w:t>
            </w:r>
            <w:r w:rsidR="00E17D44" w:rsidRPr="00BC4A65">
              <w:t>O COYA ANTES RIO CACHAPOAL</w:t>
            </w:r>
            <w:r w:rsidR="00E17D44">
              <w:t>’</w:t>
            </w:r>
            <w:r>
              <w:t>, periodo 2010-2018.</w:t>
            </w:r>
            <w:r w:rsidR="005F70AA">
              <w:t xml:space="preserve"> Los registros completos </w:t>
            </w:r>
            <w:r w:rsidR="001D7DA8">
              <w:t>están graficados en la</w:t>
            </w:r>
            <w:r w:rsidR="005F70AA">
              <w:t xml:space="preserve"> Figura </w:t>
            </w:r>
            <w:r w:rsidR="001D7DA8">
              <w:t>6</w:t>
            </w:r>
            <w:r w:rsidR="005F70AA">
              <w:t>.</w:t>
            </w:r>
          </w:p>
          <w:p w14:paraId="5D908BD8" w14:textId="77777777" w:rsidR="007353B0" w:rsidRDefault="007353B0" w:rsidP="007353B0">
            <w:r>
              <w:t xml:space="preserve">     </w:t>
            </w:r>
            <w:r w:rsidRPr="00836E69">
              <w:rPr>
                <w:vertAlign w:val="superscript"/>
              </w:rPr>
              <w:t xml:space="preserve"> (2)</w:t>
            </w:r>
            <w:r>
              <w:t xml:space="preserve"> Promedio </w:t>
            </w:r>
            <w:r w:rsidR="001D7DA8">
              <w:t xml:space="preserve">de los dos </w:t>
            </w:r>
            <w:r>
              <w:t xml:space="preserve">monitoreo informados </w:t>
            </w:r>
            <w:r w:rsidR="001D7DA8">
              <w:t xml:space="preserve">por DGA (M1 y M2), </w:t>
            </w:r>
            <w:r>
              <w:t>el día 06-02-2019.</w:t>
            </w:r>
          </w:p>
          <w:p w14:paraId="0D51BBF5" w14:textId="77777777" w:rsidR="007353B0" w:rsidRDefault="007353B0" w:rsidP="00E17D44">
            <w:pPr>
              <w:pStyle w:val="Prrafodelista"/>
              <w:ind w:left="426"/>
            </w:pPr>
          </w:p>
          <w:p w14:paraId="13A45B5B" w14:textId="77777777" w:rsidR="005F70AA" w:rsidRDefault="005F70AA" w:rsidP="004B25B9">
            <w:pPr>
              <w:pStyle w:val="Prrafodelista"/>
              <w:numPr>
                <w:ilvl w:val="0"/>
                <w:numId w:val="51"/>
              </w:numPr>
              <w:ind w:left="426" w:hanging="426"/>
            </w:pPr>
            <w:r w:rsidRPr="005F70AA">
              <w:rPr>
                <w:u w:val="single"/>
              </w:rPr>
              <w:t>Análisis de resultados en la Zona de Confluencia entre el Río Coya y el Río Cachapoal</w:t>
            </w:r>
            <w:r>
              <w:t>:</w:t>
            </w:r>
          </w:p>
          <w:p w14:paraId="23517220" w14:textId="77777777" w:rsidR="005F70AA" w:rsidRDefault="005F70AA" w:rsidP="005F70AA">
            <w:pPr>
              <w:pStyle w:val="Prrafodelista"/>
              <w:numPr>
                <w:ilvl w:val="0"/>
                <w:numId w:val="47"/>
              </w:numPr>
            </w:pPr>
            <w:r>
              <w:t>E</w:t>
            </w:r>
            <w:r w:rsidR="004B25B9" w:rsidRPr="004B25B9">
              <w:t>l lugar donde se realizó el monitoreo por parte del titular</w:t>
            </w:r>
            <w:r>
              <w:t xml:space="preserve"> (punto C-19)</w:t>
            </w:r>
            <w:r w:rsidR="004B25B9" w:rsidRPr="004B25B9">
              <w:t xml:space="preserve"> se encuentra </w:t>
            </w:r>
            <w:r>
              <w:t xml:space="preserve">aproximadamente </w:t>
            </w:r>
            <w:r w:rsidR="004B25B9" w:rsidRPr="004B25B9">
              <w:t>a 450 m</w:t>
            </w:r>
            <w:r>
              <w:t>etros de la Estación DGA ‘RÍ</w:t>
            </w:r>
            <w:r w:rsidRPr="00BC4A65">
              <w:t>O COYA ANTES RIO CACHAPOAL</w:t>
            </w:r>
            <w:r>
              <w:t>’ (ver Figura 4). P</w:t>
            </w:r>
            <w:r w:rsidR="004B25B9" w:rsidRPr="004B25B9">
              <w:t xml:space="preserve">or lo tanto, </w:t>
            </w:r>
            <w:r>
              <w:t xml:space="preserve">se consideró que los registros de ambos puntos pueden ser </w:t>
            </w:r>
            <w:r w:rsidR="004B25B9" w:rsidRPr="004B25B9">
              <w:t>comparables</w:t>
            </w:r>
            <w:r w:rsidR="004F1A1D">
              <w:t>, siendo</w:t>
            </w:r>
            <w:r w:rsidR="004C246D">
              <w:t xml:space="preserve"> representativos de la calidad de las aguas del Río Coya en la zona de su confluencia con el Río Cachapoal</w:t>
            </w:r>
            <w:r>
              <w:t>.</w:t>
            </w:r>
          </w:p>
          <w:p w14:paraId="0693F4B8" w14:textId="77777777" w:rsidR="004B25B9" w:rsidRDefault="005F70AA" w:rsidP="005F70AA">
            <w:pPr>
              <w:pStyle w:val="Prrafodelista"/>
              <w:numPr>
                <w:ilvl w:val="0"/>
                <w:numId w:val="47"/>
              </w:numPr>
            </w:pPr>
            <w:r>
              <w:t xml:space="preserve">Al </w:t>
            </w:r>
            <w:r w:rsidR="004F1A1D">
              <w:t>analizar</w:t>
            </w:r>
            <w:r w:rsidR="00021052">
              <w:t xml:space="preserve"> </w:t>
            </w:r>
            <w:r>
              <w:t>los registros hidroq</w:t>
            </w:r>
            <w:r w:rsidR="000A7663">
              <w:t>úimicos (ver Figura 6</w:t>
            </w:r>
            <w:r>
              <w:t>), n</w:t>
            </w:r>
            <w:r w:rsidRPr="006420C6">
              <w:t xml:space="preserve">o se observa una influencia del </w:t>
            </w:r>
            <w:r>
              <w:t xml:space="preserve">incidente de derrame de pulpa mineral </w:t>
            </w:r>
            <w:r w:rsidRPr="006420C6">
              <w:t xml:space="preserve">en la calidad de las aguas del </w:t>
            </w:r>
            <w:r>
              <w:t>R</w:t>
            </w:r>
            <w:r w:rsidRPr="006420C6">
              <w:t>ío Coya</w:t>
            </w:r>
            <w:r>
              <w:t xml:space="preserve"> </w:t>
            </w:r>
            <w:r w:rsidR="00FB4B66">
              <w:t>a la altura de su junta con el R</w:t>
            </w:r>
            <w:r>
              <w:t>ío Cachapoal. En la Tabla siguiente se muestra que los parámetros medidos</w:t>
            </w:r>
            <w:r w:rsidRPr="006420C6">
              <w:t xml:space="preserve"> por </w:t>
            </w:r>
            <w:r>
              <w:t xml:space="preserve">el titular </w:t>
            </w:r>
            <w:r w:rsidR="004C246D">
              <w:t xml:space="preserve">el día </w:t>
            </w:r>
            <w:r w:rsidRPr="006420C6">
              <w:t>06-02-2019, se mantiene</w:t>
            </w:r>
            <w:r>
              <w:t>n</w:t>
            </w:r>
            <w:r w:rsidRPr="006420C6">
              <w:t xml:space="preserve"> en la tendencia histórica medida en la estación DGA ‘RIO COYA ANTES RIO CACHAPOAL’.</w:t>
            </w:r>
            <w:r>
              <w:t xml:space="preserve"> </w:t>
            </w:r>
            <w:r w:rsidR="004B25B9" w:rsidRPr="004B25B9">
              <w:t xml:space="preserve"> </w:t>
            </w:r>
          </w:p>
          <w:p w14:paraId="751FE812" w14:textId="77777777" w:rsidR="005F70AA" w:rsidRDefault="005F70AA" w:rsidP="00545007">
            <w:pPr>
              <w:pStyle w:val="Prrafodelista"/>
            </w:pPr>
          </w:p>
          <w:p w14:paraId="6416E157" w14:textId="7EA82D78" w:rsidR="005F70AA" w:rsidRPr="008B3338" w:rsidRDefault="005F70AA" w:rsidP="00080B15">
            <w:pPr>
              <w:jc w:val="both"/>
            </w:pPr>
            <w:r>
              <w:lastRenderedPageBreak/>
              <w:t>T</w:t>
            </w:r>
            <w:r w:rsidRPr="00051170">
              <w:t>abla</w:t>
            </w:r>
            <w:r>
              <w:t xml:space="preserve"> N° </w:t>
            </w:r>
            <w:r w:rsidR="004F1A1D">
              <w:t>5</w:t>
            </w:r>
            <w:r>
              <w:t>. Comparación</w:t>
            </w:r>
            <w:r w:rsidRPr="00051170">
              <w:t xml:space="preserve"> entre el promedio de datos históricos de la estación DGA </w:t>
            </w:r>
            <w:r w:rsidR="004F1A1D">
              <w:t>‘RÍ</w:t>
            </w:r>
            <w:r w:rsidR="004F1A1D" w:rsidRPr="00BC4A65">
              <w:t>O COYA ANTES RIO CACHAPOAL</w:t>
            </w:r>
            <w:r w:rsidR="004F1A1D">
              <w:t xml:space="preserve">’ </w:t>
            </w:r>
            <w:r w:rsidRPr="00051170">
              <w:t>con el muestreo puntual realizado por el Titular</w:t>
            </w:r>
            <w:r w:rsidR="004F1A1D">
              <w:t xml:space="preserve"> el día 06-02-2019</w:t>
            </w:r>
            <w:r w:rsidRPr="00051170">
              <w:t>.</w:t>
            </w:r>
          </w:p>
          <w:tbl>
            <w:tblPr>
              <w:tblStyle w:val="Tablaconcuadrcula"/>
              <w:tblW w:w="0" w:type="auto"/>
              <w:jc w:val="center"/>
              <w:tblLook w:val="04A0" w:firstRow="1" w:lastRow="0" w:firstColumn="1" w:lastColumn="0" w:noHBand="0" w:noVBand="1"/>
            </w:tblPr>
            <w:tblGrid>
              <w:gridCol w:w="2600"/>
              <w:gridCol w:w="799"/>
              <w:gridCol w:w="1003"/>
              <w:gridCol w:w="1150"/>
              <w:gridCol w:w="993"/>
              <w:gridCol w:w="1134"/>
              <w:gridCol w:w="1134"/>
              <w:gridCol w:w="1134"/>
              <w:gridCol w:w="1134"/>
            </w:tblGrid>
            <w:tr w:rsidR="005F70AA" w:rsidRPr="008B3338" w14:paraId="03E39FB0" w14:textId="77777777" w:rsidTr="00E8452E">
              <w:trPr>
                <w:trHeight w:val="255"/>
                <w:jc w:val="center"/>
              </w:trPr>
              <w:tc>
                <w:tcPr>
                  <w:tcW w:w="2600" w:type="dxa"/>
                  <w:noWrap/>
                  <w:vAlign w:val="center"/>
                  <w:hideMark/>
                </w:tcPr>
                <w:p w14:paraId="5CCFA889" w14:textId="77777777" w:rsidR="005F70AA" w:rsidRPr="008B3338" w:rsidRDefault="005F70AA" w:rsidP="00F51C41">
                  <w:pPr>
                    <w:framePr w:hSpace="141" w:wrap="around" w:vAnchor="text" w:hAnchor="text" w:y="1"/>
                    <w:suppressOverlap/>
                  </w:pPr>
                </w:p>
              </w:tc>
              <w:tc>
                <w:tcPr>
                  <w:tcW w:w="799" w:type="dxa"/>
                  <w:vAlign w:val="center"/>
                  <w:hideMark/>
                </w:tcPr>
                <w:p w14:paraId="2581791F" w14:textId="77777777" w:rsidR="005F70AA" w:rsidRPr="008B3338" w:rsidRDefault="005F70AA" w:rsidP="00F51C41">
                  <w:pPr>
                    <w:framePr w:hSpace="141" w:wrap="around" w:vAnchor="text" w:hAnchor="text" w:y="1"/>
                    <w:suppressOverlap/>
                    <w:jc w:val="center"/>
                  </w:pPr>
                  <w:r w:rsidRPr="008B3338">
                    <w:t>pH</w:t>
                  </w:r>
                </w:p>
              </w:tc>
              <w:tc>
                <w:tcPr>
                  <w:tcW w:w="1003" w:type="dxa"/>
                  <w:vAlign w:val="center"/>
                  <w:hideMark/>
                </w:tcPr>
                <w:p w14:paraId="73105C92" w14:textId="77777777" w:rsidR="005F70AA" w:rsidRPr="008B3338" w:rsidRDefault="005F70AA" w:rsidP="00F51C41">
                  <w:pPr>
                    <w:framePr w:hSpace="141" w:wrap="around" w:vAnchor="text" w:hAnchor="text" w:y="1"/>
                    <w:suppressOverlap/>
                    <w:jc w:val="center"/>
                  </w:pPr>
                  <w:r w:rsidRPr="008B3338">
                    <w:t>T (°C)</w:t>
                  </w:r>
                </w:p>
              </w:tc>
              <w:tc>
                <w:tcPr>
                  <w:tcW w:w="1150" w:type="dxa"/>
                  <w:vAlign w:val="center"/>
                  <w:hideMark/>
                </w:tcPr>
                <w:p w14:paraId="55BC43B9" w14:textId="77777777" w:rsidR="005F70AA" w:rsidRPr="008B3338" w:rsidRDefault="005F70AA" w:rsidP="00F51C41">
                  <w:pPr>
                    <w:framePr w:hSpace="141" w:wrap="around" w:vAnchor="text" w:hAnchor="text" w:y="1"/>
                    <w:suppressOverlap/>
                    <w:jc w:val="center"/>
                  </w:pPr>
                  <w:r w:rsidRPr="008B3338">
                    <w:t>CE (µs/cm)</w:t>
                  </w:r>
                </w:p>
              </w:tc>
              <w:tc>
                <w:tcPr>
                  <w:tcW w:w="993" w:type="dxa"/>
                  <w:vAlign w:val="center"/>
                  <w:hideMark/>
                </w:tcPr>
                <w:p w14:paraId="327F059F" w14:textId="77777777" w:rsidR="005F70AA" w:rsidRPr="008B3338" w:rsidRDefault="005F70AA" w:rsidP="00F51C41">
                  <w:pPr>
                    <w:framePr w:hSpace="141" w:wrap="around" w:vAnchor="text" w:hAnchor="text" w:y="1"/>
                    <w:suppressOverlap/>
                    <w:jc w:val="center"/>
                  </w:pPr>
                  <w:r w:rsidRPr="008B3338">
                    <w:t>As (mg/L)</w:t>
                  </w:r>
                </w:p>
              </w:tc>
              <w:tc>
                <w:tcPr>
                  <w:tcW w:w="1134" w:type="dxa"/>
                  <w:vAlign w:val="center"/>
                  <w:hideMark/>
                </w:tcPr>
                <w:p w14:paraId="4E077070" w14:textId="77777777" w:rsidR="005F70AA" w:rsidRPr="008B3338" w:rsidRDefault="005F70AA" w:rsidP="00F51C41">
                  <w:pPr>
                    <w:framePr w:hSpace="141" w:wrap="around" w:vAnchor="text" w:hAnchor="text" w:y="1"/>
                    <w:suppressOverlap/>
                    <w:jc w:val="center"/>
                  </w:pPr>
                  <w:r w:rsidRPr="008B3338">
                    <w:t>Cu (mg/L)</w:t>
                  </w:r>
                </w:p>
              </w:tc>
              <w:tc>
                <w:tcPr>
                  <w:tcW w:w="1134" w:type="dxa"/>
                  <w:vAlign w:val="center"/>
                  <w:hideMark/>
                </w:tcPr>
                <w:p w14:paraId="0E716410" w14:textId="77777777" w:rsidR="005F70AA" w:rsidRPr="008B3338" w:rsidRDefault="005F70AA" w:rsidP="00F51C41">
                  <w:pPr>
                    <w:framePr w:hSpace="141" w:wrap="around" w:vAnchor="text" w:hAnchor="text" w:y="1"/>
                    <w:suppressOverlap/>
                    <w:jc w:val="center"/>
                  </w:pPr>
                  <w:r w:rsidRPr="008B3338">
                    <w:t>Mn (mg/L)</w:t>
                  </w:r>
                </w:p>
              </w:tc>
              <w:tc>
                <w:tcPr>
                  <w:tcW w:w="1134" w:type="dxa"/>
                  <w:vAlign w:val="center"/>
                  <w:hideMark/>
                </w:tcPr>
                <w:p w14:paraId="2F187874" w14:textId="77777777" w:rsidR="005F70AA" w:rsidRPr="008B3338" w:rsidRDefault="005F70AA" w:rsidP="00F51C41">
                  <w:pPr>
                    <w:framePr w:hSpace="141" w:wrap="around" w:vAnchor="text" w:hAnchor="text" w:y="1"/>
                    <w:suppressOverlap/>
                    <w:jc w:val="center"/>
                  </w:pPr>
                  <w:r w:rsidRPr="008B3338">
                    <w:t>Mo (mg/L)</w:t>
                  </w:r>
                </w:p>
              </w:tc>
              <w:tc>
                <w:tcPr>
                  <w:tcW w:w="1134" w:type="dxa"/>
                  <w:vAlign w:val="center"/>
                  <w:hideMark/>
                </w:tcPr>
                <w:p w14:paraId="58D1CE49" w14:textId="77777777" w:rsidR="005F70AA" w:rsidRPr="008B3338" w:rsidRDefault="005F70AA" w:rsidP="00F51C41">
                  <w:pPr>
                    <w:framePr w:hSpace="141" w:wrap="around" w:vAnchor="text" w:hAnchor="text" w:y="1"/>
                    <w:suppressOverlap/>
                    <w:jc w:val="center"/>
                  </w:pPr>
                  <w:r w:rsidRPr="008B3338">
                    <w:t>SO</w:t>
                  </w:r>
                  <w:r w:rsidRPr="00243552">
                    <w:rPr>
                      <w:vertAlign w:val="subscript"/>
                    </w:rPr>
                    <w:t>4</w:t>
                  </w:r>
                  <w:r w:rsidRPr="008B3338">
                    <w:t xml:space="preserve"> (mg/L)</w:t>
                  </w:r>
                </w:p>
              </w:tc>
            </w:tr>
            <w:tr w:rsidR="005F70AA" w:rsidRPr="008B3338" w14:paraId="46E8C8FB" w14:textId="77777777" w:rsidTr="00080B15">
              <w:trPr>
                <w:trHeight w:val="255"/>
                <w:jc w:val="center"/>
              </w:trPr>
              <w:tc>
                <w:tcPr>
                  <w:tcW w:w="2600" w:type="dxa"/>
                  <w:vAlign w:val="center"/>
                  <w:hideMark/>
                </w:tcPr>
                <w:p w14:paraId="4E71DC42" w14:textId="77777777" w:rsidR="005F70AA" w:rsidRPr="008B3338" w:rsidRDefault="005F70AA" w:rsidP="00F51C41">
                  <w:pPr>
                    <w:framePr w:hSpace="141" w:wrap="around" w:vAnchor="text" w:hAnchor="text" w:y="1"/>
                    <w:suppressOverlap/>
                    <w:jc w:val="both"/>
                  </w:pPr>
                  <w:r w:rsidRPr="00316F9B">
                    <w:rPr>
                      <w:vertAlign w:val="superscript"/>
                    </w:rPr>
                    <w:t>(1)</w:t>
                  </w:r>
                  <w:r>
                    <w:t xml:space="preserve"> </w:t>
                  </w:r>
                  <w:r w:rsidRPr="008B3338">
                    <w:t>PROM DGA</w:t>
                  </w:r>
                </w:p>
              </w:tc>
              <w:tc>
                <w:tcPr>
                  <w:tcW w:w="799" w:type="dxa"/>
                  <w:noWrap/>
                  <w:vAlign w:val="center"/>
                  <w:hideMark/>
                </w:tcPr>
                <w:p w14:paraId="011BA819" w14:textId="77777777" w:rsidR="005F70AA" w:rsidRPr="008B3338" w:rsidRDefault="005F70AA" w:rsidP="00F51C41">
                  <w:pPr>
                    <w:framePr w:hSpace="141" w:wrap="around" w:vAnchor="text" w:hAnchor="text" w:y="1"/>
                    <w:suppressOverlap/>
                    <w:jc w:val="center"/>
                  </w:pPr>
                  <w:r w:rsidRPr="008B3338">
                    <w:t>7,84</w:t>
                  </w:r>
                </w:p>
              </w:tc>
              <w:tc>
                <w:tcPr>
                  <w:tcW w:w="1003" w:type="dxa"/>
                  <w:noWrap/>
                  <w:vAlign w:val="center"/>
                  <w:hideMark/>
                </w:tcPr>
                <w:p w14:paraId="1D0C6B93" w14:textId="77777777" w:rsidR="005F70AA" w:rsidRPr="008B3338" w:rsidRDefault="005F70AA" w:rsidP="00F51C41">
                  <w:pPr>
                    <w:framePr w:hSpace="141" w:wrap="around" w:vAnchor="text" w:hAnchor="text" w:y="1"/>
                    <w:suppressOverlap/>
                    <w:jc w:val="center"/>
                  </w:pPr>
                  <w:r w:rsidRPr="008B3338">
                    <w:t>15,13</w:t>
                  </w:r>
                </w:p>
              </w:tc>
              <w:tc>
                <w:tcPr>
                  <w:tcW w:w="1150" w:type="dxa"/>
                  <w:noWrap/>
                  <w:vAlign w:val="center"/>
                  <w:hideMark/>
                </w:tcPr>
                <w:p w14:paraId="0087AB7E" w14:textId="77777777" w:rsidR="005F70AA" w:rsidRPr="008B3338" w:rsidRDefault="005F70AA" w:rsidP="00F51C41">
                  <w:pPr>
                    <w:framePr w:hSpace="141" w:wrap="around" w:vAnchor="text" w:hAnchor="text" w:y="1"/>
                    <w:suppressOverlap/>
                    <w:jc w:val="center"/>
                  </w:pPr>
                  <w:r w:rsidRPr="008B3338">
                    <w:t>709,10</w:t>
                  </w:r>
                </w:p>
              </w:tc>
              <w:tc>
                <w:tcPr>
                  <w:tcW w:w="993" w:type="dxa"/>
                  <w:noWrap/>
                  <w:vAlign w:val="center"/>
                  <w:hideMark/>
                </w:tcPr>
                <w:p w14:paraId="6FCAAB84" w14:textId="77777777" w:rsidR="005F70AA" w:rsidRPr="008B3338" w:rsidRDefault="005F70AA" w:rsidP="00F51C41">
                  <w:pPr>
                    <w:framePr w:hSpace="141" w:wrap="around" w:vAnchor="text" w:hAnchor="text" w:y="1"/>
                    <w:suppressOverlap/>
                    <w:jc w:val="center"/>
                  </w:pPr>
                  <w:r w:rsidRPr="008B3338">
                    <w:t>0,04</w:t>
                  </w:r>
                  <w:r w:rsidR="00FB4B66">
                    <w:t>0</w:t>
                  </w:r>
                </w:p>
              </w:tc>
              <w:tc>
                <w:tcPr>
                  <w:tcW w:w="1134" w:type="dxa"/>
                  <w:noWrap/>
                  <w:vAlign w:val="center"/>
                  <w:hideMark/>
                </w:tcPr>
                <w:p w14:paraId="4D22EBFD" w14:textId="77777777" w:rsidR="005F70AA" w:rsidRPr="008B3338" w:rsidRDefault="005F70AA" w:rsidP="00F51C41">
                  <w:pPr>
                    <w:framePr w:hSpace="141" w:wrap="around" w:vAnchor="text" w:hAnchor="text" w:y="1"/>
                    <w:suppressOverlap/>
                    <w:jc w:val="center"/>
                  </w:pPr>
                  <w:r w:rsidRPr="008B3338">
                    <w:t>3,10</w:t>
                  </w:r>
                </w:p>
              </w:tc>
              <w:tc>
                <w:tcPr>
                  <w:tcW w:w="1134" w:type="dxa"/>
                  <w:noWrap/>
                  <w:vAlign w:val="center"/>
                  <w:hideMark/>
                </w:tcPr>
                <w:p w14:paraId="4FC42E70" w14:textId="77777777" w:rsidR="005F70AA" w:rsidRPr="008B3338" w:rsidRDefault="005F70AA" w:rsidP="00F51C41">
                  <w:pPr>
                    <w:framePr w:hSpace="141" w:wrap="around" w:vAnchor="text" w:hAnchor="text" w:y="1"/>
                    <w:suppressOverlap/>
                    <w:jc w:val="center"/>
                  </w:pPr>
                  <w:r w:rsidRPr="008B3338">
                    <w:t>0,71</w:t>
                  </w:r>
                </w:p>
              </w:tc>
              <w:tc>
                <w:tcPr>
                  <w:tcW w:w="1134" w:type="dxa"/>
                  <w:noWrap/>
                  <w:vAlign w:val="center"/>
                  <w:hideMark/>
                </w:tcPr>
                <w:p w14:paraId="34365D40" w14:textId="77777777" w:rsidR="005F70AA" w:rsidRPr="008B3338" w:rsidRDefault="005F70AA" w:rsidP="00F51C41">
                  <w:pPr>
                    <w:framePr w:hSpace="141" w:wrap="around" w:vAnchor="text" w:hAnchor="text" w:y="1"/>
                    <w:suppressOverlap/>
                    <w:jc w:val="center"/>
                  </w:pPr>
                  <w:r w:rsidRPr="008B3338">
                    <w:t>0,08</w:t>
                  </w:r>
                </w:p>
              </w:tc>
              <w:tc>
                <w:tcPr>
                  <w:tcW w:w="1134" w:type="dxa"/>
                  <w:noWrap/>
                  <w:vAlign w:val="center"/>
                  <w:hideMark/>
                </w:tcPr>
                <w:p w14:paraId="24A41C92" w14:textId="77777777" w:rsidR="005F70AA" w:rsidRPr="008B3338" w:rsidRDefault="005F70AA" w:rsidP="00F51C41">
                  <w:pPr>
                    <w:framePr w:hSpace="141" w:wrap="around" w:vAnchor="text" w:hAnchor="text" w:y="1"/>
                    <w:suppressOverlap/>
                    <w:jc w:val="center"/>
                  </w:pPr>
                  <w:r w:rsidRPr="008B3338">
                    <w:t>239,75</w:t>
                  </w:r>
                </w:p>
              </w:tc>
            </w:tr>
            <w:tr w:rsidR="005F70AA" w:rsidRPr="008B3338" w14:paraId="6F013084" w14:textId="77777777" w:rsidTr="00E8452E">
              <w:trPr>
                <w:trHeight w:val="255"/>
                <w:jc w:val="center"/>
              </w:trPr>
              <w:tc>
                <w:tcPr>
                  <w:tcW w:w="2600" w:type="dxa"/>
                  <w:noWrap/>
                  <w:vAlign w:val="center"/>
                  <w:hideMark/>
                </w:tcPr>
                <w:p w14:paraId="6B732B02" w14:textId="3AAB6209" w:rsidR="005F70AA" w:rsidRPr="008B3338" w:rsidRDefault="005F70AA" w:rsidP="00F51C41">
                  <w:pPr>
                    <w:framePr w:hSpace="141" w:wrap="around" w:vAnchor="text" w:hAnchor="text" w:y="1"/>
                    <w:suppressOverlap/>
                  </w:pPr>
                  <w:r w:rsidRPr="00316F9B">
                    <w:rPr>
                      <w:vertAlign w:val="superscript"/>
                    </w:rPr>
                    <w:t>(2)</w:t>
                  </w:r>
                  <w:r>
                    <w:t xml:space="preserve"> Muestr</w:t>
                  </w:r>
                  <w:r w:rsidR="004F1A1D">
                    <w:t>eo Titular</w:t>
                  </w:r>
                  <w:r>
                    <w:t xml:space="preserve"> </w:t>
                  </w:r>
                </w:p>
              </w:tc>
              <w:tc>
                <w:tcPr>
                  <w:tcW w:w="799" w:type="dxa"/>
                  <w:noWrap/>
                  <w:vAlign w:val="center"/>
                  <w:hideMark/>
                </w:tcPr>
                <w:p w14:paraId="3C45E629" w14:textId="77777777" w:rsidR="005F70AA" w:rsidRPr="008B3338" w:rsidRDefault="005F70AA" w:rsidP="00F51C41">
                  <w:pPr>
                    <w:framePr w:hSpace="141" w:wrap="around" w:vAnchor="text" w:hAnchor="text" w:y="1"/>
                    <w:suppressOverlap/>
                    <w:jc w:val="center"/>
                  </w:pPr>
                  <w:r w:rsidRPr="008B3338">
                    <w:t>7,89</w:t>
                  </w:r>
                </w:p>
              </w:tc>
              <w:tc>
                <w:tcPr>
                  <w:tcW w:w="1003" w:type="dxa"/>
                  <w:noWrap/>
                  <w:vAlign w:val="center"/>
                  <w:hideMark/>
                </w:tcPr>
                <w:p w14:paraId="609B853D" w14:textId="77777777" w:rsidR="005F70AA" w:rsidRPr="008B3338" w:rsidRDefault="005F70AA" w:rsidP="00F51C41">
                  <w:pPr>
                    <w:framePr w:hSpace="141" w:wrap="around" w:vAnchor="text" w:hAnchor="text" w:y="1"/>
                    <w:suppressOverlap/>
                    <w:jc w:val="center"/>
                  </w:pPr>
                  <w:r w:rsidRPr="008B3338">
                    <w:t>15,70</w:t>
                  </w:r>
                </w:p>
              </w:tc>
              <w:tc>
                <w:tcPr>
                  <w:tcW w:w="1150" w:type="dxa"/>
                  <w:noWrap/>
                  <w:vAlign w:val="center"/>
                  <w:hideMark/>
                </w:tcPr>
                <w:p w14:paraId="495366E7" w14:textId="77777777" w:rsidR="005F70AA" w:rsidRPr="008B3338" w:rsidRDefault="005F70AA" w:rsidP="00F51C41">
                  <w:pPr>
                    <w:framePr w:hSpace="141" w:wrap="around" w:vAnchor="text" w:hAnchor="text" w:y="1"/>
                    <w:suppressOverlap/>
                    <w:jc w:val="center"/>
                  </w:pPr>
                  <w:r w:rsidRPr="008B3338">
                    <w:t>743,00</w:t>
                  </w:r>
                </w:p>
              </w:tc>
              <w:tc>
                <w:tcPr>
                  <w:tcW w:w="993" w:type="dxa"/>
                  <w:noWrap/>
                  <w:vAlign w:val="center"/>
                  <w:hideMark/>
                </w:tcPr>
                <w:p w14:paraId="1F9F7B6B" w14:textId="77777777" w:rsidR="005F70AA" w:rsidRPr="008B3338" w:rsidRDefault="005F70AA" w:rsidP="00F51C41">
                  <w:pPr>
                    <w:framePr w:hSpace="141" w:wrap="around" w:vAnchor="text" w:hAnchor="text" w:y="1"/>
                    <w:suppressOverlap/>
                    <w:jc w:val="center"/>
                  </w:pPr>
                  <w:r w:rsidRPr="008B3338">
                    <w:t>0,04</w:t>
                  </w:r>
                  <w:r>
                    <w:t>2</w:t>
                  </w:r>
                </w:p>
              </w:tc>
              <w:tc>
                <w:tcPr>
                  <w:tcW w:w="1134" w:type="dxa"/>
                  <w:noWrap/>
                  <w:vAlign w:val="center"/>
                  <w:hideMark/>
                </w:tcPr>
                <w:p w14:paraId="444E86FF" w14:textId="77777777" w:rsidR="005F70AA" w:rsidRPr="008B3338" w:rsidRDefault="005F70AA" w:rsidP="00F51C41">
                  <w:pPr>
                    <w:framePr w:hSpace="141" w:wrap="around" w:vAnchor="text" w:hAnchor="text" w:y="1"/>
                    <w:suppressOverlap/>
                    <w:jc w:val="center"/>
                  </w:pPr>
                  <w:r w:rsidRPr="008B3338">
                    <w:t>0,14</w:t>
                  </w:r>
                </w:p>
              </w:tc>
              <w:tc>
                <w:tcPr>
                  <w:tcW w:w="1134" w:type="dxa"/>
                  <w:noWrap/>
                  <w:vAlign w:val="center"/>
                  <w:hideMark/>
                </w:tcPr>
                <w:p w14:paraId="139DB749" w14:textId="77777777" w:rsidR="005F70AA" w:rsidRPr="008B3338" w:rsidRDefault="005F70AA" w:rsidP="00F51C41">
                  <w:pPr>
                    <w:framePr w:hSpace="141" w:wrap="around" w:vAnchor="text" w:hAnchor="text" w:y="1"/>
                    <w:suppressOverlap/>
                    <w:jc w:val="center"/>
                  </w:pPr>
                  <w:r w:rsidRPr="008B3338">
                    <w:t>0,13</w:t>
                  </w:r>
                </w:p>
              </w:tc>
              <w:tc>
                <w:tcPr>
                  <w:tcW w:w="1134" w:type="dxa"/>
                  <w:noWrap/>
                  <w:vAlign w:val="center"/>
                  <w:hideMark/>
                </w:tcPr>
                <w:p w14:paraId="248D2C69" w14:textId="77777777" w:rsidR="005F70AA" w:rsidRPr="008B3338" w:rsidRDefault="005F70AA" w:rsidP="00F51C41">
                  <w:pPr>
                    <w:framePr w:hSpace="141" w:wrap="around" w:vAnchor="text" w:hAnchor="text" w:y="1"/>
                    <w:suppressOverlap/>
                    <w:jc w:val="center"/>
                  </w:pPr>
                  <w:r w:rsidRPr="008B3338">
                    <w:t>0,14</w:t>
                  </w:r>
                </w:p>
              </w:tc>
              <w:tc>
                <w:tcPr>
                  <w:tcW w:w="1134" w:type="dxa"/>
                  <w:noWrap/>
                  <w:vAlign w:val="center"/>
                  <w:hideMark/>
                </w:tcPr>
                <w:p w14:paraId="56ED7728" w14:textId="77777777" w:rsidR="005F70AA" w:rsidRPr="008B3338" w:rsidRDefault="005F70AA" w:rsidP="00F51C41">
                  <w:pPr>
                    <w:framePr w:hSpace="141" w:wrap="around" w:vAnchor="text" w:hAnchor="text" w:y="1"/>
                    <w:suppressOverlap/>
                    <w:jc w:val="center"/>
                  </w:pPr>
                  <w:r w:rsidRPr="008B3338">
                    <w:t>237,00</w:t>
                  </w:r>
                </w:p>
              </w:tc>
            </w:tr>
          </w:tbl>
          <w:p w14:paraId="1BAF22E1" w14:textId="5BDCC53D" w:rsidR="005F70AA" w:rsidRDefault="005F70AA" w:rsidP="005F70AA">
            <w:r>
              <w:t xml:space="preserve">      </w:t>
            </w:r>
            <w:r w:rsidRPr="00836E69">
              <w:rPr>
                <w:vertAlign w:val="superscript"/>
              </w:rPr>
              <w:t>(1)</w:t>
            </w:r>
            <w:r>
              <w:t xml:space="preserve"> Promedio histórico de los datos DGA en estación ‘RÍ</w:t>
            </w:r>
            <w:r w:rsidRPr="00BC4A65">
              <w:t>O COYA ANTES RIO CACHAPOAL</w:t>
            </w:r>
            <w:r>
              <w:t>’, periodo 2010-2018.</w:t>
            </w:r>
            <w:r w:rsidR="00AE5C65">
              <w:t xml:space="preserve"> Los registros completos están graficados en la Figura</w:t>
            </w:r>
            <w:r w:rsidR="00CB30C0">
              <w:t xml:space="preserve"> N°</w:t>
            </w:r>
            <w:r w:rsidR="00AE5C65">
              <w:t xml:space="preserve"> 6</w:t>
            </w:r>
          </w:p>
          <w:p w14:paraId="28D9CD02" w14:textId="258237DC" w:rsidR="005F70AA" w:rsidRPr="008B3338" w:rsidRDefault="005F70AA" w:rsidP="005F70AA">
            <w:r>
              <w:t xml:space="preserve">     </w:t>
            </w:r>
            <w:r w:rsidRPr="00836E69">
              <w:rPr>
                <w:vertAlign w:val="superscript"/>
              </w:rPr>
              <w:t xml:space="preserve"> (2)</w:t>
            </w:r>
            <w:r>
              <w:t xml:space="preserve"> Resultados informados por el Titular, correspondiente al muestreo C-19 del día 06-02-2019.</w:t>
            </w:r>
          </w:p>
          <w:p w14:paraId="469A9334" w14:textId="77777777" w:rsidR="005F70AA" w:rsidRDefault="005F70AA" w:rsidP="00545007">
            <w:pPr>
              <w:pStyle w:val="Prrafodelista"/>
            </w:pPr>
          </w:p>
          <w:p w14:paraId="330E04B0" w14:textId="77777777" w:rsidR="0055570D" w:rsidRPr="0055570D" w:rsidRDefault="0055570D" w:rsidP="00080B15">
            <w:pPr>
              <w:pStyle w:val="Prrafodelista"/>
              <w:numPr>
                <w:ilvl w:val="0"/>
                <w:numId w:val="51"/>
              </w:numPr>
              <w:ind w:left="426" w:hanging="426"/>
              <w:rPr>
                <w:u w:val="single"/>
              </w:rPr>
            </w:pPr>
            <w:r>
              <w:rPr>
                <w:u w:val="single"/>
              </w:rPr>
              <w:t xml:space="preserve">Conclusión sobre el análisis </w:t>
            </w:r>
            <w:r w:rsidRPr="00545007">
              <w:rPr>
                <w:u w:val="single"/>
              </w:rPr>
              <w:t>de</w:t>
            </w:r>
            <w:r>
              <w:rPr>
                <w:u w:val="single"/>
              </w:rPr>
              <w:t>l efecto del derrame sobre la calidad de las aguas</w:t>
            </w:r>
            <w:r w:rsidRPr="007353B0">
              <w:t>:</w:t>
            </w:r>
          </w:p>
          <w:p w14:paraId="3BD6A2C3" w14:textId="627CF6C0" w:rsidR="0028691F" w:rsidRDefault="004F1A1D" w:rsidP="00080B15">
            <w:pPr>
              <w:pStyle w:val="Prrafodelista"/>
              <w:numPr>
                <w:ilvl w:val="0"/>
                <w:numId w:val="47"/>
              </w:numPr>
            </w:pPr>
            <w:r>
              <w:t>En vista de lo anterior</w:t>
            </w:r>
            <w:r w:rsidR="0028691F">
              <w:t>, l</w:t>
            </w:r>
            <w:r w:rsidR="00021052">
              <w:t xml:space="preserve">os datos de calidad </w:t>
            </w:r>
            <w:r w:rsidR="004C246D">
              <w:t>de aguas permiti</w:t>
            </w:r>
            <w:r w:rsidR="00E4317C">
              <w:t>eron</w:t>
            </w:r>
            <w:r w:rsidR="00021052">
              <w:t xml:space="preserve"> reconocer</w:t>
            </w:r>
            <w:r w:rsidR="00E4317C">
              <w:t xml:space="preserve"> que</w:t>
            </w:r>
            <w:r w:rsidR="00021052">
              <w:t xml:space="preserve"> el efecto del derrame –</w:t>
            </w:r>
            <w:r w:rsidR="006B2D63">
              <w:t>detectado</w:t>
            </w:r>
            <w:r w:rsidR="00021052">
              <w:t xml:space="preserve"> </w:t>
            </w:r>
            <w:r w:rsidR="006B2D63">
              <w:t xml:space="preserve">a </w:t>
            </w:r>
            <w:r w:rsidR="00021052">
              <w:t xml:space="preserve">2.500 metros aguas abajo a la luz de los resultados DGA del día 06-02-2019– no </w:t>
            </w:r>
            <w:r w:rsidR="006B2D63">
              <w:t xml:space="preserve">habría alcanzado </w:t>
            </w:r>
            <w:r>
              <w:t>la zona de confluencia</w:t>
            </w:r>
            <w:r w:rsidR="00021052">
              <w:t xml:space="preserve"> entre el Río Coya y el Río Cachapoal.</w:t>
            </w:r>
            <w:r w:rsidR="004C246D">
              <w:t xml:space="preserve"> </w:t>
            </w:r>
            <w:r w:rsidR="0028691F">
              <w:t xml:space="preserve">Cabe destacar que el muestreo del titular –realizado a las 7:59 hrs del día 06-02-2019– es anterior a los muestreos realizados por DGA en M1 y M2. </w:t>
            </w:r>
          </w:p>
          <w:p w14:paraId="342EEFFA" w14:textId="77777777" w:rsidR="00545007" w:rsidRPr="00775D88" w:rsidRDefault="00AE5C65" w:rsidP="00080B15">
            <w:pPr>
              <w:pStyle w:val="Prrafodelista"/>
              <w:numPr>
                <w:ilvl w:val="0"/>
                <w:numId w:val="47"/>
              </w:numPr>
            </w:pPr>
            <w:r>
              <w:t>L</w:t>
            </w:r>
            <w:r w:rsidR="00775D88">
              <w:t xml:space="preserve">a ausencia de efectos atribuibles al derrame en el sector de confluencia </w:t>
            </w:r>
            <w:r w:rsidR="004C246D" w:rsidRPr="00775D88">
              <w:t>puede explicarse en parte por la</w:t>
            </w:r>
            <w:r w:rsidR="00545007" w:rsidRPr="00775D88">
              <w:t xml:space="preserve"> distancia </w:t>
            </w:r>
            <w:r w:rsidR="004C246D" w:rsidRPr="00775D88">
              <w:t xml:space="preserve">de </w:t>
            </w:r>
            <w:r w:rsidR="00775D88">
              <w:t xml:space="preserve">más de </w:t>
            </w:r>
            <w:r w:rsidR="004C246D" w:rsidRPr="00775D88">
              <w:t xml:space="preserve">15 Km entre </w:t>
            </w:r>
            <w:r w:rsidR="00775D88">
              <w:t>dicho sector y el punto del derrame</w:t>
            </w:r>
            <w:r w:rsidR="004C246D" w:rsidRPr="00775D88">
              <w:t>,</w:t>
            </w:r>
            <w:r w:rsidR="00291919" w:rsidRPr="00775D88">
              <w:t xml:space="preserve"> lo que</w:t>
            </w:r>
            <w:r w:rsidR="004C246D" w:rsidRPr="00775D88">
              <w:t xml:space="preserve"> </w:t>
            </w:r>
            <w:r w:rsidR="0028691F" w:rsidRPr="00775D88">
              <w:t xml:space="preserve">sumado al </w:t>
            </w:r>
            <w:r w:rsidR="00545007" w:rsidRPr="00775D88">
              <w:t xml:space="preserve">caudal que presentaba el </w:t>
            </w:r>
            <w:r w:rsidR="004F1A1D" w:rsidRPr="00775D88">
              <w:t>R</w:t>
            </w:r>
            <w:r w:rsidR="00545007" w:rsidRPr="00775D88">
              <w:t>ío Coya el día de la inspección</w:t>
            </w:r>
            <w:r w:rsidR="0028691F" w:rsidRPr="00775D88">
              <w:t xml:space="preserve"> (ver F</w:t>
            </w:r>
            <w:r w:rsidR="00545007" w:rsidRPr="00775D88">
              <w:t>otografía N° 9)</w:t>
            </w:r>
            <w:r w:rsidR="0028691F" w:rsidRPr="00775D88">
              <w:t xml:space="preserve">, </w:t>
            </w:r>
            <w:r w:rsidR="00291919" w:rsidRPr="00775D88">
              <w:t xml:space="preserve">contribuiría al efecto de dilución de los metales aportados por la </w:t>
            </w:r>
            <w:r w:rsidR="00545007" w:rsidRPr="00775D88">
              <w:t>pulpa de mineral</w:t>
            </w:r>
            <w:r w:rsidR="00291919" w:rsidRPr="00775D88">
              <w:t>.</w:t>
            </w:r>
          </w:p>
          <w:p w14:paraId="07B91B32" w14:textId="77777777" w:rsidR="00545007" w:rsidRPr="005F70AA" w:rsidRDefault="00545007" w:rsidP="005F70AA"/>
          <w:p w14:paraId="42D07038" w14:textId="36111CCD" w:rsidR="008417E8" w:rsidRPr="00080B15" w:rsidRDefault="008417E8" w:rsidP="00080B15">
            <w:pPr>
              <w:pStyle w:val="Prrafodelista"/>
              <w:numPr>
                <w:ilvl w:val="0"/>
                <w:numId w:val="51"/>
              </w:numPr>
              <w:ind w:left="454" w:hanging="454"/>
            </w:pPr>
            <w:r w:rsidRPr="00080B15">
              <w:rPr>
                <w:u w:val="single"/>
              </w:rPr>
              <w:t xml:space="preserve">Conclusión sobre los antecedentes aportados por el Titular, en informe de cierre </w:t>
            </w:r>
            <w:r w:rsidR="00F7284E" w:rsidRPr="00080B15">
              <w:rPr>
                <w:u w:val="single"/>
              </w:rPr>
              <w:t xml:space="preserve">incidente </w:t>
            </w:r>
            <w:r w:rsidR="0034795D" w:rsidRPr="00080B15">
              <w:rPr>
                <w:u w:val="single"/>
              </w:rPr>
              <w:t>(Anexo</w:t>
            </w:r>
            <w:r w:rsidRPr="00080B15">
              <w:rPr>
                <w:u w:val="single"/>
              </w:rPr>
              <w:t xml:space="preserve"> 2):</w:t>
            </w:r>
          </w:p>
          <w:p w14:paraId="5495F3CE" w14:textId="00C1BF12" w:rsidR="00080B15" w:rsidRDefault="00334A4B" w:rsidP="00080B15">
            <w:pPr>
              <w:pStyle w:val="Prrafodelista"/>
              <w:numPr>
                <w:ilvl w:val="0"/>
                <w:numId w:val="57"/>
              </w:numPr>
            </w:pPr>
            <w:r w:rsidRPr="00334A4B">
              <w:t>Es importante destacar que una de las medidas correctivas</w:t>
            </w:r>
            <w:r w:rsidR="00080B15">
              <w:t xml:space="preserve"> adicionales</w:t>
            </w:r>
            <w:r w:rsidRPr="00334A4B">
              <w:t xml:space="preserve"> </w:t>
            </w:r>
            <w:r w:rsidR="00183CC3">
              <w:t xml:space="preserve">señaladas </w:t>
            </w:r>
            <w:r w:rsidRPr="00334A4B">
              <w:t>en el informe de cierre por el titular, será que, en el caso de un nuevo incidente que tenga como afectación el rio Coya</w:t>
            </w:r>
            <w:r w:rsidR="00183CC3">
              <w:t>,</w:t>
            </w:r>
            <w:r w:rsidR="00080B15">
              <w:t xml:space="preserve"> i</w:t>
            </w:r>
            <w:r w:rsidR="00183CC3">
              <w:t>mplementará un mo</w:t>
            </w:r>
            <w:r w:rsidRPr="00334A4B">
              <w:t>nitoreo en línea de parámetros básicos en bocatoma Confluencia (ubicada en río Coya), responsable Luis Concha (Director de Medio Ambiente y Territorio) y como plazo de implementación se realizará el 30-12-2019”.</w:t>
            </w:r>
            <w:r w:rsidR="00183CC3">
              <w:t xml:space="preserve"> No obstante, se sugiere al titular especificar los parámetros básicos que se medirán, además, de señalar si dicho monitoreo se realizará de manera continua. Si bien, esta medida es “ voluntaria” por parte del titular, para que esta Superintendencia pueda acceder a los datos sería necesario que el sistema de monitoreo se ajuste a los estándares del reciente instructivo que se dictó sobre la materia, "INSTRUCTIVO TÉCNICO PARA LA CONEXIÓN EN LÍNEA DE SISTEMAS DE MONITOREO DE LA SUPERINTENDENCIA DEL MEDIO AMBIENTE"(</w:t>
            </w:r>
            <w:r w:rsidR="00183CC3" w:rsidRPr="00775D88">
              <w:t xml:space="preserve"> </w:t>
            </w:r>
            <w:hyperlink r:id="rId30" w:history="1">
              <w:r w:rsidR="00183CC3" w:rsidRPr="00080B15">
                <w:t>https://portal.sma.gob.cl/index.php/2019/03/08/sma-informa-sobre-instructivo-tecnico-para-la-conexion-en-linea-del-sistema-de-monitoreo/) y</w:t>
              </w:r>
            </w:hyperlink>
            <w:r w:rsidR="00183CC3">
              <w:t xml:space="preserve"> una vez implantado el sistema, se solicita que el titular de aviso a esta Superintendencia, con el fin de poder acceder a dichos datos</w:t>
            </w:r>
            <w:r w:rsidR="00740EF1">
              <w:t xml:space="preserve"> y obtener datos reales sobre la calidad de agua del río Coya.</w:t>
            </w:r>
          </w:p>
          <w:p w14:paraId="287C30A5" w14:textId="77777777" w:rsidR="00080B15" w:rsidRDefault="00080B15" w:rsidP="00080B15">
            <w:pPr>
              <w:pStyle w:val="Prrafodelista"/>
              <w:numPr>
                <w:ilvl w:val="0"/>
                <w:numId w:val="57"/>
              </w:numPr>
            </w:pPr>
            <w:r>
              <w:t>Otra</w:t>
            </w:r>
            <w:r w:rsidR="003A4AF4" w:rsidRPr="00080B15">
              <w:t xml:space="preserve"> medida</w:t>
            </w:r>
            <w:r w:rsidR="00C90B0E" w:rsidRPr="00080B15">
              <w:t xml:space="preserve"> </w:t>
            </w:r>
            <w:r w:rsidR="00CA55AD" w:rsidRPr="00080B15">
              <w:t xml:space="preserve">correctiva </w:t>
            </w:r>
            <w:r>
              <w:t xml:space="preserve">adicional </w:t>
            </w:r>
            <w:r w:rsidR="00CA55AD" w:rsidRPr="00080B15">
              <w:t>en caso de incidente con afectación al río</w:t>
            </w:r>
            <w:r w:rsidR="00C90B0E" w:rsidRPr="00080B15">
              <w:t>,</w:t>
            </w:r>
            <w:r w:rsidR="003A4AF4" w:rsidRPr="00080B15">
              <w:t xml:space="preserve"> </w:t>
            </w:r>
            <w:r w:rsidR="00F97411" w:rsidRPr="00080B15">
              <w:t xml:space="preserve">será: </w:t>
            </w:r>
            <w:r w:rsidR="00B766F6" w:rsidRPr="00080B15">
              <w:t>“</w:t>
            </w:r>
            <w:r w:rsidR="00F97411" w:rsidRPr="00080B15">
              <w:rPr>
                <w:i/>
              </w:rPr>
              <w:t>Generar instructivo de coordinación entre Gerencia Rajo Sewell y Gerencia de Tranque de Relaves y Recursos Hídricos</w:t>
            </w:r>
            <w:r w:rsidR="00EB722B" w:rsidRPr="00080B15">
              <w:rPr>
                <w:i/>
              </w:rPr>
              <w:t>,</w:t>
            </w:r>
            <w:r w:rsidR="00F97411" w:rsidRPr="00080B15">
              <w:rPr>
                <w:i/>
              </w:rPr>
              <w:t xml:space="preserve"> para uso de Bocatoma Confluencia como medida de control en caso de derrames que alcancen el río Coya, donde el responsable es Luis Concha (Director de Medio Ambiente y Territorio) y como plazo de implementación se realizará el 30-03-2019”</w:t>
            </w:r>
            <w:r w:rsidR="00F97411" w:rsidRPr="00080B15">
              <w:t>.</w:t>
            </w:r>
            <w:r w:rsidR="008E5C76" w:rsidRPr="00080B15">
              <w:t xml:space="preserve"> Con esta medida se evita</w:t>
            </w:r>
            <w:r w:rsidR="00BE20CD" w:rsidRPr="00080B15">
              <w:t>ría</w:t>
            </w:r>
            <w:r w:rsidR="008E5C76" w:rsidRPr="00080B15">
              <w:t xml:space="preserve"> que se afecte la calidad de las aguas del r</w:t>
            </w:r>
            <w:r w:rsidR="00F42937" w:rsidRPr="00080B15">
              <w:t>í</w:t>
            </w:r>
            <w:r w:rsidR="008E5C76" w:rsidRPr="00080B15">
              <w:t xml:space="preserve">o Coya, aguas </w:t>
            </w:r>
            <w:r w:rsidR="00285605" w:rsidRPr="00080B15">
              <w:t>a</w:t>
            </w:r>
            <w:r w:rsidR="008E5C76" w:rsidRPr="00080B15">
              <w:t>bajo de la bocatoma.</w:t>
            </w:r>
          </w:p>
          <w:p w14:paraId="36EA380B" w14:textId="429D52BF" w:rsidR="002C4C0C" w:rsidRPr="00080B15" w:rsidRDefault="00FD4731" w:rsidP="00080B15">
            <w:pPr>
              <w:pStyle w:val="Prrafodelista"/>
              <w:numPr>
                <w:ilvl w:val="0"/>
                <w:numId w:val="57"/>
              </w:numPr>
            </w:pPr>
            <w:r w:rsidRPr="00080B15">
              <w:t xml:space="preserve">Adicionalmente, el titular hizo entrega de </w:t>
            </w:r>
            <w:r w:rsidR="000464EB" w:rsidRPr="00080B15">
              <w:t>un análisis</w:t>
            </w:r>
            <w:r w:rsidRPr="00080B15">
              <w:t xml:space="preserve"> de la calidad del agua </w:t>
            </w:r>
            <w:r w:rsidR="00D15E73" w:rsidRPr="00080B15">
              <w:t>de</w:t>
            </w:r>
            <w:r w:rsidR="003A56C4" w:rsidRPr="00080B15">
              <w:t xml:space="preserve"> los tres</w:t>
            </w:r>
            <w:r w:rsidRPr="00080B15">
              <w:t xml:space="preserve"> puntos donde realizó e</w:t>
            </w:r>
            <w:r w:rsidR="000E0C86" w:rsidRPr="00080B15">
              <w:t>l</w:t>
            </w:r>
            <w:r w:rsidRPr="00080B15">
              <w:t xml:space="preserve"> monitoreo, cada</w:t>
            </w:r>
            <w:r w:rsidR="00202C3D" w:rsidRPr="00080B15">
              <w:t xml:space="preserve"> parámetro medido </w:t>
            </w:r>
            <w:r w:rsidR="000464EB" w:rsidRPr="00080B15">
              <w:t xml:space="preserve">se </w:t>
            </w:r>
            <w:r w:rsidR="00D15E73" w:rsidRPr="00080B15">
              <w:t>fue compara</w:t>
            </w:r>
            <w:r w:rsidR="00B766F6" w:rsidRPr="00080B15">
              <w:t>n</w:t>
            </w:r>
            <w:r w:rsidR="00D15E73" w:rsidRPr="00080B15">
              <w:t>d</w:t>
            </w:r>
            <w:r w:rsidR="00285605" w:rsidRPr="00080B15">
              <w:t>o</w:t>
            </w:r>
            <w:r w:rsidR="00202C3D" w:rsidRPr="00080B15">
              <w:t xml:space="preserve"> con datos históric</w:t>
            </w:r>
            <w:r w:rsidR="00285605" w:rsidRPr="00080B15">
              <w:t>os de calidad del agua</w:t>
            </w:r>
            <w:r w:rsidR="00202C3D" w:rsidRPr="00080B15">
              <w:t xml:space="preserve"> </w:t>
            </w:r>
            <w:r w:rsidR="00D0520E" w:rsidRPr="00080B15">
              <w:t>de los ríos</w:t>
            </w:r>
            <w:r w:rsidR="00202C3D" w:rsidRPr="00080B15">
              <w:t xml:space="preserve"> Coya y Cachapoal</w:t>
            </w:r>
            <w:r w:rsidR="000E0C86" w:rsidRPr="00080B15">
              <w:t xml:space="preserve"> </w:t>
            </w:r>
            <w:r w:rsidR="00B766F6" w:rsidRPr="00080B15">
              <w:t xml:space="preserve">con los </w:t>
            </w:r>
            <w:r w:rsidR="000E0C86" w:rsidRPr="00080B15">
              <w:t xml:space="preserve">que cuenta la </w:t>
            </w:r>
            <w:r w:rsidR="00D15E73" w:rsidRPr="00080B15">
              <w:t>D</w:t>
            </w:r>
            <w:r w:rsidR="000E0C86" w:rsidRPr="00080B15">
              <w:t>ivisión</w:t>
            </w:r>
            <w:r w:rsidR="0061382C" w:rsidRPr="00080B15">
              <w:t xml:space="preserve"> El Teniente</w:t>
            </w:r>
            <w:r w:rsidR="00D0520E" w:rsidRPr="00080B15">
              <w:t xml:space="preserve">, </w:t>
            </w:r>
            <w:r w:rsidR="00F9467F" w:rsidRPr="00080B15">
              <w:t>donde se observa que</w:t>
            </w:r>
            <w:r w:rsidR="00D0520E" w:rsidRPr="00080B15">
              <w:t xml:space="preserve">; para </w:t>
            </w:r>
            <w:r w:rsidR="000464EB" w:rsidRPr="00080B15">
              <w:t xml:space="preserve">las tres </w:t>
            </w:r>
            <w:r w:rsidR="00D0520E" w:rsidRPr="00080B15">
              <w:t>muestra</w:t>
            </w:r>
            <w:r w:rsidR="00B766F6" w:rsidRPr="00080B15">
              <w:t>s</w:t>
            </w:r>
            <w:r w:rsidR="00D0520E" w:rsidRPr="00080B15">
              <w:t xml:space="preserve"> tomada</w:t>
            </w:r>
            <w:r w:rsidR="00B766F6" w:rsidRPr="00080B15">
              <w:t>s</w:t>
            </w:r>
            <w:r w:rsidR="00D0520E" w:rsidRPr="00080B15">
              <w:t xml:space="preserve"> </w:t>
            </w:r>
            <w:r w:rsidR="000464EB" w:rsidRPr="00080B15">
              <w:t>(</w:t>
            </w:r>
            <w:r w:rsidR="00D0520E" w:rsidRPr="00080B15">
              <w:t xml:space="preserve">C-19: Río Coya antes de la confluencia con el Río Cachapoal, </w:t>
            </w:r>
            <w:r w:rsidR="000464EB" w:rsidRPr="00080B15">
              <w:t>C – 22 Río Cachapoal sector Termas de Cauquenes, C – 24 Río Cachapoal sector Siete Puentes)</w:t>
            </w:r>
            <w:r w:rsidR="00B766F6" w:rsidRPr="00080B15">
              <w:t>,</w:t>
            </w:r>
            <w:r w:rsidR="000464EB" w:rsidRPr="00080B15">
              <w:t xml:space="preserve"> todos</w:t>
            </w:r>
            <w:r w:rsidR="00D0520E" w:rsidRPr="00080B15">
              <w:t xml:space="preserve"> los parámetros</w:t>
            </w:r>
            <w:r w:rsidR="00F9467F" w:rsidRPr="00080B15">
              <w:t xml:space="preserve"> (As, Cu, Mo, Mn, SST, SO4) </w:t>
            </w:r>
            <w:r w:rsidR="00D0520E" w:rsidRPr="00080B15">
              <w:t>se encuentran dentro</w:t>
            </w:r>
            <w:r w:rsidR="000464EB" w:rsidRPr="00080B15">
              <w:t xml:space="preserve"> de la tendencia histórica analizada (2 años de datos) </w:t>
            </w:r>
            <w:r w:rsidR="000E0C86" w:rsidRPr="00080B15">
              <w:t>y se</w:t>
            </w:r>
            <w:r w:rsidR="000464EB" w:rsidRPr="00080B15">
              <w:t xml:space="preserve"> enmarcan dentro de la tendencia del último trimestre, sin embargo, el parámetro pH muestra valores mayores a la tendencia total, sin embargo</w:t>
            </w:r>
            <w:r w:rsidR="000E0C86" w:rsidRPr="00080B15">
              <w:t>,</w:t>
            </w:r>
            <w:r w:rsidR="000464EB" w:rsidRPr="00080B15">
              <w:t xml:space="preserve"> este dato</w:t>
            </w:r>
            <w:r w:rsidR="000E0C86" w:rsidRPr="00080B15">
              <w:t xml:space="preserve"> de acuerdo a lo indicado po</w:t>
            </w:r>
            <w:r w:rsidR="00D15E73" w:rsidRPr="00080B15">
              <w:t>r</w:t>
            </w:r>
            <w:r w:rsidR="000E0C86" w:rsidRPr="00080B15">
              <w:t xml:space="preserve"> el titular,</w:t>
            </w:r>
            <w:r w:rsidR="000464EB" w:rsidRPr="00080B15">
              <w:t xml:space="preserve"> </w:t>
            </w:r>
            <w:r w:rsidR="004046DD" w:rsidRPr="00080B15">
              <w:t>“</w:t>
            </w:r>
            <w:r w:rsidR="000464EB" w:rsidRPr="00080B15">
              <w:rPr>
                <w:i/>
              </w:rPr>
              <w:t>no</w:t>
            </w:r>
            <w:r w:rsidR="0075585D" w:rsidRPr="00080B15">
              <w:rPr>
                <w:i/>
              </w:rPr>
              <w:t xml:space="preserve"> pudiese ser</w:t>
            </w:r>
            <w:r w:rsidR="000464EB" w:rsidRPr="00080B15">
              <w:rPr>
                <w:i/>
              </w:rPr>
              <w:t xml:space="preserve"> atribuible a la pulpa de mineral, </w:t>
            </w:r>
            <w:r w:rsidR="00EB4E9C" w:rsidRPr="00080B15">
              <w:rPr>
                <w:i/>
              </w:rPr>
              <w:t>debido a que</w:t>
            </w:r>
            <w:r w:rsidR="000464EB" w:rsidRPr="00080B15">
              <w:rPr>
                <w:i/>
              </w:rPr>
              <w:t xml:space="preserve"> est</w:t>
            </w:r>
            <w:r w:rsidR="000E0C86" w:rsidRPr="00080B15">
              <w:rPr>
                <w:i/>
              </w:rPr>
              <w:t>e material</w:t>
            </w:r>
            <w:r w:rsidR="000464EB" w:rsidRPr="00080B15">
              <w:rPr>
                <w:i/>
              </w:rPr>
              <w:t xml:space="preserve"> presenta un pH ácido entre 3,4 y 4</w:t>
            </w:r>
            <w:r w:rsidR="004046DD" w:rsidRPr="00080B15">
              <w:rPr>
                <w:i/>
              </w:rPr>
              <w:t xml:space="preserve">”. </w:t>
            </w:r>
          </w:p>
          <w:p w14:paraId="5274C51A" w14:textId="77777777" w:rsidR="00B64F2B" w:rsidRPr="00693A5E" w:rsidRDefault="00B64F2B" w:rsidP="00EB722B">
            <w:pPr>
              <w:pStyle w:val="Prrafodelista"/>
              <w:ind w:left="454"/>
            </w:pPr>
          </w:p>
        </w:tc>
      </w:tr>
    </w:tbl>
    <w:p w14:paraId="6FF05016" w14:textId="21899365" w:rsidR="002321BD" w:rsidRDefault="002321BD"/>
    <w:tbl>
      <w:tblPr>
        <w:tblW w:w="4963" w:type="pct"/>
        <w:jc w:val="center"/>
        <w:tblCellMar>
          <w:left w:w="70" w:type="dxa"/>
          <w:right w:w="70" w:type="dxa"/>
        </w:tblCellMar>
        <w:tblLook w:val="04A0" w:firstRow="1" w:lastRow="0" w:firstColumn="1" w:lastColumn="0" w:noHBand="0" w:noVBand="1"/>
      </w:tblPr>
      <w:tblGrid>
        <w:gridCol w:w="3516"/>
        <w:gridCol w:w="1640"/>
        <w:gridCol w:w="1640"/>
        <w:gridCol w:w="3155"/>
        <w:gridCol w:w="1858"/>
        <w:gridCol w:w="1653"/>
      </w:tblGrid>
      <w:tr w:rsidR="004B0BBC" w:rsidRPr="001A526B" w14:paraId="579F9796" w14:textId="77777777" w:rsidTr="00AA583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3D4C28" w14:textId="77777777" w:rsidR="004B0BBC" w:rsidRPr="001A526B" w:rsidRDefault="004B0BBC" w:rsidP="00AA583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4B0BBC" w:rsidRPr="001A526B" w14:paraId="3F65024C" w14:textId="77777777" w:rsidTr="005A7460">
        <w:trPr>
          <w:trHeight w:val="6079"/>
          <w:jc w:val="center"/>
        </w:trPr>
        <w:tc>
          <w:tcPr>
            <w:tcW w:w="2524" w:type="pct"/>
            <w:gridSpan w:val="3"/>
            <w:tcBorders>
              <w:top w:val="nil"/>
              <w:left w:val="single" w:sz="4" w:space="0" w:color="auto"/>
              <w:right w:val="single" w:sz="4" w:space="0" w:color="auto"/>
            </w:tcBorders>
            <w:shd w:val="clear" w:color="auto" w:fill="auto"/>
            <w:noWrap/>
            <w:vAlign w:val="center"/>
            <w:hideMark/>
          </w:tcPr>
          <w:p w14:paraId="2087357A" w14:textId="77777777" w:rsidR="004B0BBC" w:rsidRDefault="004B0BBC" w:rsidP="00AA5832">
            <w:pPr>
              <w:spacing w:after="0" w:line="240" w:lineRule="auto"/>
              <w:jc w:val="center"/>
              <w:rPr>
                <w:noProof/>
              </w:rPr>
            </w:pPr>
          </w:p>
          <w:p w14:paraId="7E1B56F1" w14:textId="77777777" w:rsidR="004B0BBC" w:rsidRDefault="004B0BBC" w:rsidP="00AA583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B897896" wp14:editId="53E3EE6E">
                  <wp:extent cx="4047213" cy="303503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058204" cy="3043276"/>
                          </a:xfrm>
                          <a:prstGeom prst="rect">
                            <a:avLst/>
                          </a:prstGeom>
                          <a:noFill/>
                          <a:ln>
                            <a:noFill/>
                          </a:ln>
                        </pic:spPr>
                      </pic:pic>
                    </a:graphicData>
                  </a:graphic>
                </wp:inline>
              </w:drawing>
            </w:r>
          </w:p>
          <w:p w14:paraId="79E362A5" w14:textId="77777777" w:rsidR="004B0BBC" w:rsidRPr="001A526B" w:rsidRDefault="004B0BBC" w:rsidP="00AA5832">
            <w:pPr>
              <w:spacing w:after="0" w:line="240" w:lineRule="auto"/>
              <w:jc w:val="center"/>
              <w:rPr>
                <w:rFonts w:ascii="Calibri" w:eastAsia="Times New Roman" w:hAnsi="Calibri" w:cs="Times New Roman"/>
                <w:color w:val="000000"/>
                <w:sz w:val="20"/>
                <w:szCs w:val="20"/>
                <w:lang w:eastAsia="es-CL"/>
              </w:rPr>
            </w:pPr>
          </w:p>
        </w:tc>
        <w:tc>
          <w:tcPr>
            <w:tcW w:w="2476" w:type="pct"/>
            <w:gridSpan w:val="3"/>
            <w:tcBorders>
              <w:top w:val="nil"/>
              <w:left w:val="single" w:sz="4" w:space="0" w:color="auto"/>
              <w:right w:val="single" w:sz="4" w:space="0" w:color="auto"/>
            </w:tcBorders>
            <w:shd w:val="clear" w:color="auto" w:fill="auto"/>
            <w:noWrap/>
            <w:vAlign w:val="center"/>
            <w:hideMark/>
          </w:tcPr>
          <w:p w14:paraId="234C40F7" w14:textId="77777777" w:rsidR="004B0BBC" w:rsidRPr="001A526B" w:rsidRDefault="004B0BBC" w:rsidP="00AA583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A3EC6ED" wp14:editId="0562718E">
                  <wp:extent cx="2608028" cy="3493990"/>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09481" cy="3495936"/>
                          </a:xfrm>
                          <a:prstGeom prst="rect">
                            <a:avLst/>
                          </a:prstGeom>
                          <a:noFill/>
                        </pic:spPr>
                      </pic:pic>
                    </a:graphicData>
                  </a:graphic>
                </wp:inline>
              </w:drawing>
            </w:r>
          </w:p>
        </w:tc>
      </w:tr>
      <w:tr w:rsidR="004B0BBC" w:rsidRPr="001A526B" w14:paraId="09846B3A" w14:textId="77777777" w:rsidTr="005A7460">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14:paraId="2115EACA" w14:textId="77777777" w:rsidR="004B0BBC" w:rsidRPr="001A526B" w:rsidRDefault="004B0BBC" w:rsidP="00AA5832">
            <w:pPr>
              <w:spacing w:after="0" w:line="240" w:lineRule="auto"/>
              <w:contextualSpacing/>
              <w:outlineLvl w:val="1"/>
              <w:rPr>
                <w:rFonts w:ascii="Calibri" w:eastAsia="Times New Roman" w:hAnsi="Calibri" w:cs="Calibri"/>
                <w:b/>
                <w:color w:val="000000"/>
                <w:sz w:val="18"/>
                <w:szCs w:val="18"/>
                <w:lang w:eastAsia="es-CL"/>
              </w:rPr>
            </w:pPr>
            <w:bookmarkStart w:id="154" w:name="_Toc3978719"/>
            <w:r w:rsidRPr="001A526B">
              <w:rPr>
                <w:rFonts w:ascii="Calibri" w:eastAsia="Calibri" w:hAnsi="Calibri" w:cs="Calibri"/>
                <w:b/>
                <w:sz w:val="18"/>
                <w:szCs w:val="20"/>
              </w:rPr>
              <w:t xml:space="preserve">Fotografía </w:t>
            </w:r>
            <w:r>
              <w:rPr>
                <w:rFonts w:ascii="Calibri" w:eastAsia="Calibri" w:hAnsi="Calibri" w:cs="Calibri"/>
                <w:b/>
                <w:sz w:val="18"/>
                <w:szCs w:val="20"/>
              </w:rPr>
              <w:t>9</w:t>
            </w:r>
            <w:r w:rsidRPr="001A526B">
              <w:rPr>
                <w:rFonts w:ascii="Calibri" w:eastAsia="Calibri" w:hAnsi="Calibri" w:cs="Calibri"/>
                <w:b/>
                <w:sz w:val="18"/>
                <w:szCs w:val="18"/>
              </w:rPr>
              <w:t>.</w:t>
            </w:r>
            <w:bookmarkEnd w:id="154"/>
          </w:p>
        </w:tc>
        <w:tc>
          <w:tcPr>
            <w:tcW w:w="12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DCFE4E"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06-02-2019</w:t>
            </w:r>
          </w:p>
        </w:tc>
        <w:tc>
          <w:tcPr>
            <w:tcW w:w="1172" w:type="pct"/>
            <w:tcBorders>
              <w:top w:val="single" w:sz="4" w:space="0" w:color="auto"/>
              <w:left w:val="nil"/>
              <w:bottom w:val="single" w:sz="4" w:space="0" w:color="auto"/>
              <w:right w:val="nil"/>
            </w:tcBorders>
            <w:shd w:val="clear" w:color="auto" w:fill="auto"/>
            <w:noWrap/>
            <w:vAlign w:val="center"/>
            <w:hideMark/>
          </w:tcPr>
          <w:p w14:paraId="1914D5A6" w14:textId="77777777" w:rsidR="004B0BBC" w:rsidRPr="001A526B" w:rsidRDefault="004B0BBC" w:rsidP="00AA5832">
            <w:pPr>
              <w:spacing w:after="0" w:line="240" w:lineRule="auto"/>
              <w:contextualSpacing/>
              <w:outlineLvl w:val="1"/>
              <w:rPr>
                <w:rFonts w:ascii="Calibri" w:eastAsia="Calibri" w:hAnsi="Calibri" w:cs="Calibri"/>
                <w:b/>
                <w:sz w:val="18"/>
                <w:szCs w:val="18"/>
              </w:rPr>
            </w:pPr>
            <w:bookmarkStart w:id="155" w:name="_Toc3978720"/>
            <w:r w:rsidRPr="001A526B">
              <w:rPr>
                <w:rFonts w:ascii="Calibri" w:eastAsia="Calibri" w:hAnsi="Calibri" w:cs="Calibri"/>
                <w:b/>
                <w:sz w:val="18"/>
                <w:szCs w:val="20"/>
              </w:rPr>
              <w:t xml:space="preserve">Fotografía </w:t>
            </w:r>
            <w:r>
              <w:rPr>
                <w:rFonts w:ascii="Calibri" w:eastAsia="Calibri" w:hAnsi="Calibri" w:cs="Calibri"/>
                <w:b/>
                <w:sz w:val="18"/>
                <w:szCs w:val="20"/>
              </w:rPr>
              <w:t>10</w:t>
            </w:r>
            <w:r w:rsidRPr="001A526B">
              <w:rPr>
                <w:rFonts w:ascii="Calibri" w:eastAsia="Calibri" w:hAnsi="Calibri" w:cs="Calibri"/>
                <w:b/>
                <w:sz w:val="18"/>
                <w:szCs w:val="18"/>
              </w:rPr>
              <w:t>.</w:t>
            </w:r>
            <w:bookmarkEnd w:id="155"/>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54F694"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06</w:t>
            </w:r>
            <w:r w:rsidRPr="004F0962">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4F0962">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9</w:t>
            </w:r>
          </w:p>
        </w:tc>
      </w:tr>
      <w:tr w:rsidR="004B0BBC" w:rsidRPr="001A526B" w14:paraId="77CBD522" w14:textId="77777777" w:rsidTr="00AA5832">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125348"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3211C860"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E475F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E475F8">
              <w:rPr>
                <w:rFonts w:ascii="Calibri" w:eastAsia="Times New Roman" w:hAnsi="Calibri" w:cs="Times New Roman"/>
                <w:color w:val="000000"/>
                <w:sz w:val="18"/>
                <w:szCs w:val="18"/>
                <w:lang w:eastAsia="es-CL"/>
              </w:rPr>
              <w:t>225</w:t>
            </w:r>
            <w:r>
              <w:rPr>
                <w:rFonts w:ascii="Calibri" w:eastAsia="Times New Roman" w:hAnsi="Calibri" w:cs="Times New Roman"/>
                <w:color w:val="000000"/>
                <w:sz w:val="18"/>
                <w:szCs w:val="18"/>
                <w:lang w:eastAsia="es-CL"/>
              </w:rPr>
              <w:t>.</w:t>
            </w:r>
            <w:r w:rsidRPr="00E475F8">
              <w:rPr>
                <w:rFonts w:ascii="Calibri" w:eastAsia="Times New Roman" w:hAnsi="Calibri" w:cs="Times New Roman"/>
                <w:color w:val="000000"/>
                <w:sz w:val="18"/>
                <w:szCs w:val="18"/>
                <w:lang w:eastAsia="es-CL"/>
              </w:rPr>
              <w:t>295</w:t>
            </w:r>
            <w:r>
              <w:rPr>
                <w:rFonts w:ascii="Calibri" w:eastAsia="Times New Roman" w:hAnsi="Calibri" w:cs="Times New Roman"/>
                <w:color w:val="000000"/>
                <w:sz w:val="18"/>
                <w:szCs w:val="18"/>
                <w:lang w:eastAsia="es-CL"/>
              </w:rPr>
              <w:t>m</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6F40CED5"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E475F8">
              <w:rPr>
                <w:rFonts w:ascii="Calibri" w:eastAsia="Times New Roman" w:hAnsi="Calibri" w:cs="Times New Roman"/>
                <w:color w:val="000000"/>
                <w:sz w:val="18"/>
                <w:szCs w:val="18"/>
                <w:lang w:eastAsia="es-CL"/>
              </w:rPr>
              <w:t>366</w:t>
            </w:r>
            <w:r>
              <w:rPr>
                <w:rFonts w:ascii="Calibri" w:eastAsia="Times New Roman" w:hAnsi="Calibri" w:cs="Times New Roman"/>
                <w:color w:val="000000"/>
                <w:sz w:val="18"/>
                <w:szCs w:val="18"/>
                <w:lang w:eastAsia="es-CL"/>
              </w:rPr>
              <w:t>.</w:t>
            </w:r>
            <w:r w:rsidRPr="00E475F8">
              <w:rPr>
                <w:rFonts w:ascii="Calibri" w:eastAsia="Times New Roman" w:hAnsi="Calibri" w:cs="Times New Roman"/>
                <w:color w:val="000000"/>
                <w:sz w:val="18"/>
                <w:szCs w:val="18"/>
                <w:lang w:eastAsia="es-CL"/>
              </w:rPr>
              <w:t>993</w:t>
            </w:r>
            <w:r>
              <w:rPr>
                <w:rFonts w:ascii="Calibri" w:eastAsia="Times New Roman" w:hAnsi="Calibri" w:cs="Times New Roman"/>
                <w:color w:val="000000"/>
                <w:sz w:val="18"/>
                <w:szCs w:val="18"/>
                <w:lang w:eastAsia="es-CL"/>
              </w:rPr>
              <w:t>m</w:t>
            </w:r>
          </w:p>
        </w:tc>
        <w:tc>
          <w:tcPr>
            <w:tcW w:w="1172" w:type="pct"/>
            <w:tcBorders>
              <w:top w:val="single" w:sz="4" w:space="0" w:color="auto"/>
              <w:left w:val="nil"/>
              <w:bottom w:val="single" w:sz="4" w:space="0" w:color="auto"/>
              <w:right w:val="single" w:sz="4" w:space="0" w:color="000000"/>
            </w:tcBorders>
            <w:shd w:val="clear" w:color="auto" w:fill="auto"/>
            <w:noWrap/>
            <w:vAlign w:val="center"/>
            <w:hideMark/>
          </w:tcPr>
          <w:p w14:paraId="244BB7EB"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sidRPr="004F607F">
              <w:rPr>
                <w:rFonts w:ascii="Calibri" w:eastAsia="Times New Roman" w:hAnsi="Calibri" w:cs="Times New Roman"/>
                <w:b/>
                <w:sz w:val="18"/>
                <w:szCs w:val="18"/>
                <w:lang w:eastAsia="es-CL"/>
              </w:rPr>
              <w:t>19s</w:t>
            </w:r>
          </w:p>
        </w:tc>
        <w:tc>
          <w:tcPr>
            <w:tcW w:w="690" w:type="pct"/>
            <w:tcBorders>
              <w:top w:val="single" w:sz="4" w:space="0" w:color="auto"/>
              <w:left w:val="nil"/>
              <w:bottom w:val="single" w:sz="4" w:space="0" w:color="auto"/>
              <w:right w:val="single" w:sz="4" w:space="0" w:color="000000"/>
            </w:tcBorders>
            <w:shd w:val="clear" w:color="auto" w:fill="auto"/>
            <w:noWrap/>
            <w:vAlign w:val="center"/>
            <w:hideMark/>
          </w:tcPr>
          <w:p w14:paraId="07DB73A3"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88207C">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88207C">
              <w:rPr>
                <w:rFonts w:ascii="Calibri" w:eastAsia="Times New Roman" w:hAnsi="Calibri" w:cs="Times New Roman"/>
                <w:color w:val="000000"/>
                <w:sz w:val="18"/>
                <w:szCs w:val="18"/>
                <w:lang w:eastAsia="es-CL"/>
              </w:rPr>
              <w:t>225</w:t>
            </w:r>
            <w:r>
              <w:rPr>
                <w:rFonts w:ascii="Calibri" w:eastAsia="Times New Roman" w:hAnsi="Calibri" w:cs="Times New Roman"/>
                <w:color w:val="000000"/>
                <w:sz w:val="18"/>
                <w:szCs w:val="18"/>
                <w:lang w:eastAsia="es-CL"/>
              </w:rPr>
              <w:t>.</w:t>
            </w:r>
            <w:r w:rsidRPr="0088207C">
              <w:rPr>
                <w:rFonts w:ascii="Calibri" w:eastAsia="Times New Roman" w:hAnsi="Calibri" w:cs="Times New Roman"/>
                <w:color w:val="000000"/>
                <w:sz w:val="18"/>
                <w:szCs w:val="18"/>
                <w:lang w:eastAsia="es-CL"/>
              </w:rPr>
              <w:t>295</w:t>
            </w:r>
            <w:r>
              <w:rPr>
                <w:rFonts w:ascii="Calibri" w:eastAsia="Times New Roman" w:hAnsi="Calibri" w:cs="Times New Roman"/>
                <w:color w:val="000000"/>
                <w:sz w:val="18"/>
                <w:szCs w:val="18"/>
                <w:lang w:eastAsia="es-CL"/>
              </w:rPr>
              <w:t xml:space="preserve"> m</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8EFEFB6" w14:textId="77777777" w:rsidR="004B0BBC" w:rsidRPr="001A526B" w:rsidRDefault="004B0BBC" w:rsidP="00AA583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88207C">
              <w:rPr>
                <w:rFonts w:ascii="Calibri" w:eastAsia="Times New Roman" w:hAnsi="Calibri" w:cs="Times New Roman"/>
                <w:color w:val="000000"/>
                <w:sz w:val="18"/>
                <w:szCs w:val="18"/>
                <w:lang w:eastAsia="es-CL"/>
              </w:rPr>
              <w:t>367</w:t>
            </w:r>
            <w:r>
              <w:rPr>
                <w:rFonts w:ascii="Calibri" w:eastAsia="Times New Roman" w:hAnsi="Calibri" w:cs="Times New Roman"/>
                <w:color w:val="000000"/>
                <w:sz w:val="18"/>
                <w:szCs w:val="18"/>
                <w:lang w:eastAsia="es-CL"/>
              </w:rPr>
              <w:t>.</w:t>
            </w:r>
            <w:r w:rsidRPr="0088207C">
              <w:rPr>
                <w:rFonts w:ascii="Calibri" w:eastAsia="Times New Roman" w:hAnsi="Calibri" w:cs="Times New Roman"/>
                <w:color w:val="000000"/>
                <w:sz w:val="18"/>
                <w:szCs w:val="18"/>
                <w:lang w:eastAsia="es-CL"/>
              </w:rPr>
              <w:t>148</w:t>
            </w:r>
            <w:r>
              <w:rPr>
                <w:rFonts w:ascii="Calibri" w:eastAsia="Times New Roman" w:hAnsi="Calibri" w:cs="Times New Roman"/>
                <w:color w:val="000000"/>
                <w:sz w:val="18"/>
                <w:szCs w:val="18"/>
                <w:lang w:eastAsia="es-CL"/>
              </w:rPr>
              <w:t xml:space="preserve"> m</w:t>
            </w:r>
          </w:p>
        </w:tc>
      </w:tr>
      <w:tr w:rsidR="004B0BBC" w:rsidRPr="001A526B" w14:paraId="1E42B1B0" w14:textId="77777777" w:rsidTr="005A7460">
        <w:trPr>
          <w:trHeight w:val="450"/>
          <w:jc w:val="center"/>
        </w:trPr>
        <w:tc>
          <w:tcPr>
            <w:tcW w:w="2524" w:type="pct"/>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1BC6625" w14:textId="36AA6DCA" w:rsidR="004B0BBC" w:rsidRPr="001A526B" w:rsidRDefault="004B0BBC" w:rsidP="00BE20CD">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w:t>
            </w:r>
            <w:r w:rsidR="00BE20CD">
              <w:rPr>
                <w:rFonts w:ascii="Calibri" w:eastAsia="Times New Roman" w:hAnsi="Calibri" w:cs="Times New Roman"/>
                <w:color w:val="000000"/>
                <w:sz w:val="18"/>
                <w:szCs w:val="18"/>
                <w:lang w:eastAsia="es-CL"/>
              </w:rPr>
              <w:t xml:space="preserve">de punto de </w:t>
            </w:r>
            <w:r>
              <w:rPr>
                <w:rFonts w:ascii="Calibri" w:eastAsia="Times New Roman" w:hAnsi="Calibri" w:cs="Times New Roman"/>
                <w:color w:val="000000"/>
                <w:sz w:val="18"/>
                <w:szCs w:val="18"/>
                <w:lang w:eastAsia="es-CL"/>
              </w:rPr>
              <w:t>muestr</w:t>
            </w:r>
            <w:r w:rsidR="00BE20CD">
              <w:rPr>
                <w:rFonts w:ascii="Calibri" w:eastAsia="Times New Roman" w:hAnsi="Calibri" w:cs="Times New Roman"/>
                <w:color w:val="000000"/>
                <w:sz w:val="18"/>
                <w:szCs w:val="18"/>
                <w:lang w:eastAsia="es-CL"/>
              </w:rPr>
              <w:t>eo DGA en el Río Coya, sector</w:t>
            </w:r>
            <w:r>
              <w:rPr>
                <w:rFonts w:ascii="Calibri" w:eastAsia="Times New Roman" w:hAnsi="Calibri" w:cs="Times New Roman"/>
                <w:color w:val="000000"/>
                <w:sz w:val="18"/>
                <w:szCs w:val="18"/>
                <w:lang w:eastAsia="es-CL"/>
              </w:rPr>
              <w:t xml:space="preserve"> </w:t>
            </w:r>
            <w:r w:rsidR="00BE20CD">
              <w:rPr>
                <w:rFonts w:ascii="Calibri" w:eastAsia="Times New Roman" w:hAnsi="Calibri" w:cs="Times New Roman"/>
                <w:color w:val="000000"/>
                <w:sz w:val="18"/>
                <w:szCs w:val="18"/>
                <w:lang w:eastAsia="es-CL"/>
              </w:rPr>
              <w:t>P</w:t>
            </w:r>
            <w:r>
              <w:rPr>
                <w:rFonts w:ascii="Calibri" w:eastAsia="Times New Roman" w:hAnsi="Calibri" w:cs="Times New Roman"/>
                <w:color w:val="000000"/>
                <w:sz w:val="18"/>
                <w:szCs w:val="18"/>
                <w:lang w:eastAsia="es-CL"/>
              </w:rPr>
              <w:t xml:space="preserve">uente los </w:t>
            </w:r>
            <w:r w:rsidR="00BE20CD">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apos </w:t>
            </w:r>
            <w:r w:rsidR="004A65D7">
              <w:rPr>
                <w:rFonts w:ascii="Calibri" w:eastAsia="Times New Roman" w:hAnsi="Calibri" w:cs="Times New Roman"/>
                <w:color w:val="000000"/>
                <w:sz w:val="18"/>
                <w:szCs w:val="18"/>
                <w:lang w:eastAsia="es-CL"/>
              </w:rPr>
              <w:t>(M1)</w:t>
            </w:r>
            <w:r w:rsidR="005A7460">
              <w:rPr>
                <w:rFonts w:ascii="Calibri" w:eastAsia="Times New Roman" w:hAnsi="Calibri" w:cs="Times New Roman"/>
                <w:color w:val="000000"/>
                <w:sz w:val="18"/>
                <w:szCs w:val="18"/>
                <w:lang w:eastAsia="es-CL"/>
              </w:rPr>
              <w:t>.</w:t>
            </w:r>
          </w:p>
        </w:tc>
        <w:tc>
          <w:tcPr>
            <w:tcW w:w="2476" w:type="pct"/>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3A78FC2" w14:textId="0DAE8434" w:rsidR="004B0BBC" w:rsidRPr="00552942" w:rsidRDefault="004B0BBC" w:rsidP="00AA5832">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w:t>
            </w:r>
            <w:r w:rsidR="00BE20CD">
              <w:rPr>
                <w:rFonts w:ascii="Calibri" w:eastAsia="Times New Roman" w:hAnsi="Calibri" w:cs="Times New Roman"/>
                <w:color w:val="000000"/>
                <w:sz w:val="18"/>
                <w:szCs w:val="18"/>
                <w:lang w:eastAsia="es-CL"/>
              </w:rPr>
              <w:t xml:space="preserve">de punto de </w:t>
            </w:r>
            <w:r>
              <w:rPr>
                <w:rFonts w:ascii="Calibri" w:eastAsia="Times New Roman" w:hAnsi="Calibri" w:cs="Times New Roman"/>
                <w:color w:val="000000"/>
                <w:sz w:val="18"/>
                <w:szCs w:val="18"/>
                <w:lang w:eastAsia="es-CL"/>
              </w:rPr>
              <w:t>muestr</w:t>
            </w:r>
            <w:r w:rsidR="00BE20CD">
              <w:rPr>
                <w:rFonts w:ascii="Calibri" w:eastAsia="Times New Roman" w:hAnsi="Calibri" w:cs="Times New Roman"/>
                <w:color w:val="000000"/>
                <w:sz w:val="18"/>
                <w:szCs w:val="18"/>
                <w:lang w:eastAsia="es-CL"/>
              </w:rPr>
              <w:t>eo DGA en el</w:t>
            </w:r>
            <w:r>
              <w:rPr>
                <w:rFonts w:ascii="Calibri" w:eastAsia="Times New Roman" w:hAnsi="Calibri" w:cs="Times New Roman"/>
                <w:color w:val="000000"/>
                <w:sz w:val="18"/>
                <w:szCs w:val="18"/>
                <w:lang w:eastAsia="es-CL"/>
              </w:rPr>
              <w:t xml:space="preserve"> </w:t>
            </w:r>
            <w:r w:rsidR="00BE20CD">
              <w:rPr>
                <w:rFonts w:ascii="Calibri" w:eastAsia="Times New Roman" w:hAnsi="Calibri" w:cs="Times New Roman"/>
                <w:color w:val="000000"/>
                <w:sz w:val="18"/>
                <w:szCs w:val="18"/>
                <w:lang w:eastAsia="es-CL"/>
              </w:rPr>
              <w:t>R</w:t>
            </w:r>
            <w:r>
              <w:rPr>
                <w:rFonts w:ascii="Calibri" w:eastAsia="Times New Roman" w:hAnsi="Calibri" w:cs="Times New Roman"/>
                <w:color w:val="000000"/>
                <w:sz w:val="18"/>
                <w:szCs w:val="18"/>
                <w:lang w:eastAsia="es-CL"/>
              </w:rPr>
              <w:t>ío</w:t>
            </w:r>
            <w:r w:rsidR="00BE20CD">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r w:rsidR="00BE20CD">
              <w:rPr>
                <w:rFonts w:ascii="Calibri" w:eastAsia="Times New Roman" w:hAnsi="Calibri" w:cs="Times New Roman"/>
                <w:color w:val="000000"/>
                <w:sz w:val="18"/>
                <w:szCs w:val="18"/>
                <w:lang w:eastAsia="es-CL"/>
              </w:rPr>
              <w:t>sector B</w:t>
            </w:r>
            <w:r>
              <w:rPr>
                <w:rFonts w:ascii="Calibri" w:eastAsia="Times New Roman" w:hAnsi="Calibri" w:cs="Times New Roman"/>
                <w:color w:val="000000"/>
                <w:sz w:val="18"/>
                <w:szCs w:val="18"/>
                <w:lang w:eastAsia="es-CL"/>
              </w:rPr>
              <w:t xml:space="preserve">ocatoma la </w:t>
            </w:r>
            <w:r w:rsidR="00BE20CD">
              <w:rPr>
                <w:rFonts w:ascii="Calibri" w:eastAsia="Times New Roman" w:hAnsi="Calibri" w:cs="Times New Roman"/>
                <w:color w:val="000000"/>
                <w:sz w:val="18"/>
                <w:szCs w:val="18"/>
                <w:lang w:eastAsia="es-CL"/>
              </w:rPr>
              <w:t>C</w:t>
            </w:r>
            <w:r>
              <w:rPr>
                <w:rFonts w:ascii="Calibri" w:eastAsia="Times New Roman" w:hAnsi="Calibri" w:cs="Times New Roman"/>
                <w:color w:val="000000"/>
                <w:sz w:val="18"/>
                <w:szCs w:val="18"/>
                <w:lang w:eastAsia="es-CL"/>
              </w:rPr>
              <w:t>onfluencia (M2)</w:t>
            </w:r>
            <w:r w:rsidR="00BE20CD">
              <w:rPr>
                <w:rFonts w:ascii="Calibri" w:eastAsia="Times New Roman" w:hAnsi="Calibri" w:cs="Times New Roman"/>
                <w:color w:val="000000"/>
                <w:sz w:val="18"/>
                <w:szCs w:val="18"/>
                <w:lang w:eastAsia="es-CL"/>
              </w:rPr>
              <w:t>.</w:t>
            </w:r>
          </w:p>
        </w:tc>
      </w:tr>
      <w:tr w:rsidR="004B0BBC" w:rsidRPr="001A526B" w14:paraId="2F2B14B3" w14:textId="77777777" w:rsidTr="005A7460">
        <w:trPr>
          <w:trHeight w:val="450"/>
          <w:jc w:val="center"/>
        </w:trPr>
        <w:tc>
          <w:tcPr>
            <w:tcW w:w="2524" w:type="pct"/>
            <w:gridSpan w:val="3"/>
            <w:vMerge/>
            <w:tcBorders>
              <w:top w:val="single" w:sz="4" w:space="0" w:color="auto"/>
              <w:left w:val="single" w:sz="4" w:space="0" w:color="auto"/>
              <w:bottom w:val="single" w:sz="4" w:space="0" w:color="000000"/>
              <w:right w:val="single" w:sz="4" w:space="0" w:color="000000"/>
            </w:tcBorders>
            <w:vAlign w:val="center"/>
            <w:hideMark/>
          </w:tcPr>
          <w:p w14:paraId="7FA766DA" w14:textId="77777777" w:rsidR="004B0BBC" w:rsidRPr="001A526B" w:rsidRDefault="004B0BBC" w:rsidP="00AA5832">
            <w:pPr>
              <w:spacing w:after="0" w:line="240" w:lineRule="auto"/>
              <w:rPr>
                <w:rFonts w:ascii="Calibri" w:eastAsia="Times New Roman" w:hAnsi="Calibri" w:cs="Times New Roman"/>
                <w:color w:val="000000"/>
                <w:sz w:val="20"/>
                <w:szCs w:val="20"/>
                <w:lang w:eastAsia="es-CL"/>
              </w:rPr>
            </w:pPr>
          </w:p>
        </w:tc>
        <w:tc>
          <w:tcPr>
            <w:tcW w:w="2476" w:type="pct"/>
            <w:gridSpan w:val="3"/>
            <w:vMerge/>
            <w:tcBorders>
              <w:top w:val="single" w:sz="4" w:space="0" w:color="auto"/>
              <w:left w:val="single" w:sz="4" w:space="0" w:color="auto"/>
              <w:bottom w:val="single" w:sz="4" w:space="0" w:color="000000"/>
              <w:right w:val="single" w:sz="4" w:space="0" w:color="000000"/>
            </w:tcBorders>
            <w:vAlign w:val="center"/>
            <w:hideMark/>
          </w:tcPr>
          <w:p w14:paraId="5421C90F" w14:textId="77777777" w:rsidR="004B0BBC" w:rsidRPr="001A526B" w:rsidRDefault="004B0BBC" w:rsidP="00AA5832">
            <w:pPr>
              <w:spacing w:after="0" w:line="240" w:lineRule="auto"/>
              <w:rPr>
                <w:rFonts w:ascii="Calibri" w:eastAsia="Times New Roman" w:hAnsi="Calibri" w:cs="Times New Roman"/>
                <w:color w:val="000000"/>
                <w:sz w:val="20"/>
                <w:szCs w:val="20"/>
                <w:lang w:eastAsia="es-CL"/>
              </w:rPr>
            </w:pPr>
          </w:p>
        </w:tc>
      </w:tr>
    </w:tbl>
    <w:p w14:paraId="22C5DF1C" w14:textId="77777777" w:rsidR="007D4C5C" w:rsidRDefault="007D4C5C"/>
    <w:p w14:paraId="1C0D04F9" w14:textId="77777777" w:rsidR="007D4C5C" w:rsidRDefault="007D4C5C"/>
    <w:p w14:paraId="3A848918" w14:textId="77777777" w:rsidR="007D4C5C" w:rsidRDefault="007D4C5C"/>
    <w:p w14:paraId="4BEA3498" w14:textId="77777777" w:rsidR="004829D6" w:rsidRDefault="004829D6"/>
    <w:tbl>
      <w:tblPr>
        <w:tblW w:w="13712" w:type="dxa"/>
        <w:jc w:val="center"/>
        <w:tblCellMar>
          <w:left w:w="70" w:type="dxa"/>
          <w:right w:w="70" w:type="dxa"/>
        </w:tblCellMar>
        <w:tblLook w:val="04A0" w:firstRow="1" w:lastRow="0" w:firstColumn="1" w:lastColumn="0" w:noHBand="0" w:noVBand="1"/>
      </w:tblPr>
      <w:tblGrid>
        <w:gridCol w:w="6516"/>
        <w:gridCol w:w="7196"/>
      </w:tblGrid>
      <w:tr w:rsidR="00FE55C1" w14:paraId="0EB4D311" w14:textId="77777777" w:rsidTr="00AA583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72F07B3D" w14:textId="77777777" w:rsidR="00FE55C1" w:rsidRDefault="00FE55C1" w:rsidP="00AA5832">
            <w:pPr>
              <w:jc w:val="center"/>
              <w:rPr>
                <w:rFonts w:eastAsia="Times New Roman"/>
                <w:b/>
                <w:bCs/>
                <w:color w:val="000000"/>
                <w:sz w:val="20"/>
                <w:szCs w:val="20"/>
                <w:lang w:val="es-ES" w:eastAsia="es-CL"/>
              </w:rPr>
            </w:pPr>
            <w:r>
              <w:rPr>
                <w:rFonts w:cstheme="minorHAnsi"/>
                <w:b/>
                <w:sz w:val="14"/>
                <w:szCs w:val="24"/>
              </w:rPr>
              <w:br w:type="page"/>
            </w:r>
            <w:r>
              <w:rPr>
                <w:rFonts w:eastAsia="Times New Roman"/>
                <w:b/>
                <w:bCs/>
                <w:color w:val="000000"/>
                <w:sz w:val="20"/>
                <w:szCs w:val="20"/>
                <w:lang w:val="es-ES" w:eastAsia="es-CL"/>
              </w:rPr>
              <w:t>Registros</w:t>
            </w:r>
          </w:p>
        </w:tc>
      </w:tr>
      <w:tr w:rsidR="00FE55C1" w14:paraId="57922D7F" w14:textId="77777777" w:rsidTr="00AA5832">
        <w:trPr>
          <w:trHeight w:val="2805"/>
          <w:jc w:val="center"/>
        </w:trPr>
        <w:tc>
          <w:tcPr>
            <w:tcW w:w="5000" w:type="pct"/>
            <w:gridSpan w:val="2"/>
            <w:tcBorders>
              <w:top w:val="nil"/>
              <w:left w:val="single" w:sz="4" w:space="0" w:color="auto"/>
              <w:bottom w:val="nil"/>
              <w:right w:val="single" w:sz="4" w:space="0" w:color="auto"/>
            </w:tcBorders>
            <w:noWrap/>
            <w:vAlign w:val="center"/>
            <w:hideMark/>
          </w:tcPr>
          <w:p w14:paraId="34E50C89" w14:textId="77777777" w:rsidR="00F7284E" w:rsidRDefault="00F7284E" w:rsidP="00AA5832">
            <w:pPr>
              <w:jc w:val="center"/>
              <w:rPr>
                <w:rFonts w:eastAsia="Times New Roman"/>
                <w:noProof/>
                <w:color w:val="000000"/>
                <w:sz w:val="8"/>
                <w:szCs w:val="8"/>
                <w:lang w:val="es-ES" w:eastAsia="es-CL"/>
              </w:rPr>
            </w:pPr>
          </w:p>
          <w:p w14:paraId="235F5B93" w14:textId="7B769A0B" w:rsidR="00F7284E" w:rsidRDefault="00741F11">
            <w:pPr>
              <w:jc w:val="center"/>
              <w:rPr>
                <w:rFonts w:eastAsia="Times New Roman"/>
                <w:noProof/>
                <w:color w:val="000000"/>
                <w:sz w:val="8"/>
                <w:szCs w:val="8"/>
                <w:lang w:val="es-ES" w:eastAsia="es-CL"/>
              </w:rPr>
            </w:pPr>
            <w:r w:rsidRPr="00741F11">
              <w:rPr>
                <w:rFonts w:eastAsia="Times New Roman"/>
                <w:noProof/>
                <w:color w:val="000000"/>
                <w:sz w:val="8"/>
                <w:szCs w:val="8"/>
                <w:lang w:val="es-ES" w:eastAsia="es-CL"/>
              </w:rPr>
              <w:drawing>
                <wp:inline distT="0" distB="0" distL="0" distR="0" wp14:anchorId="6BD43C52" wp14:editId="48FCDD88">
                  <wp:extent cx="5334392" cy="42957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35035" cy="4296293"/>
                          </a:xfrm>
                          <a:prstGeom prst="rect">
                            <a:avLst/>
                          </a:prstGeom>
                          <a:noFill/>
                          <a:ln>
                            <a:noFill/>
                          </a:ln>
                        </pic:spPr>
                      </pic:pic>
                    </a:graphicData>
                  </a:graphic>
                </wp:inline>
              </w:drawing>
            </w:r>
            <w:r w:rsidR="00F7284E">
              <w:rPr>
                <w:rFonts w:eastAsia="Times New Roman"/>
                <w:noProof/>
                <w:color w:val="000000"/>
                <w:sz w:val="8"/>
                <w:szCs w:val="8"/>
                <w:lang w:val="es-ES" w:eastAsia="es-CL"/>
              </w:rPr>
              <mc:AlternateContent>
                <mc:Choice Requires="wps">
                  <w:drawing>
                    <wp:anchor distT="0" distB="0" distL="114300" distR="114300" simplePos="0" relativeHeight="251664384" behindDoc="0" locked="0" layoutInCell="1" allowOverlap="1" wp14:anchorId="75D5228B" wp14:editId="0B724CB8">
                      <wp:simplePos x="0" y="0"/>
                      <wp:positionH relativeFrom="column">
                        <wp:posOffset>3382010</wp:posOffset>
                      </wp:positionH>
                      <wp:positionV relativeFrom="paragraph">
                        <wp:posOffset>2053590</wp:posOffset>
                      </wp:positionV>
                      <wp:extent cx="942975" cy="371475"/>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942975" cy="371475"/>
                              </a:xfrm>
                              <a:prstGeom prst="rect">
                                <a:avLst/>
                              </a:prstGeom>
                              <a:noFill/>
                              <a:ln w="6350">
                                <a:noFill/>
                              </a:ln>
                            </wps:spPr>
                            <wps:txbx>
                              <w:txbxContent>
                                <w:p w14:paraId="613C1F62" w14:textId="574C74EE" w:rsidR="008C3768" w:rsidRPr="00080B15" w:rsidRDefault="008C3768">
                                  <w:pPr>
                                    <w:rPr>
                                      <w:color w:val="FF0000"/>
                                      <w:sz w:val="28"/>
                                      <w:szCs w:val="28"/>
                                    </w:rPr>
                                  </w:pPr>
                                  <w:r w:rsidRPr="00080B15">
                                    <w:rPr>
                                      <w:color w:val="FF0000"/>
                                      <w:sz w:val="28"/>
                                      <w:szCs w:val="28"/>
                                    </w:rPr>
                                    <w:t>Río Coya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5228B" id="Cuadro de texto 9" o:spid="_x0000_s1028" type="#_x0000_t202" style="position:absolute;left:0;text-align:left;margin-left:266.3pt;margin-top:161.7pt;width:74.25pt;height:2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" filled="f" stroked="f" strokeweight=".5pt">
                      <v:textbox>
                        <w:txbxContent>
                          <w:p w14:paraId="613C1F62" w14:textId="574C74EE" w:rsidR="008C3768" w:rsidRPr="00080B15" w:rsidRDefault="008C3768">
                            <w:pPr>
                              <w:rPr>
                                <w:color w:val="FF0000"/>
                                <w:sz w:val="28"/>
                                <w:szCs w:val="28"/>
                              </w:rPr>
                            </w:pPr>
                            <w:r w:rsidRPr="00080B15">
                              <w:rPr>
                                <w:color w:val="FF0000"/>
                                <w:sz w:val="28"/>
                                <w:szCs w:val="28"/>
                              </w:rPr>
                              <w:t>Río Coya</w:t>
                            </w:r>
                          </w:p>
                        </w:txbxContent>
                      </v:textbox>
                    </v:shape>
                  </w:pict>
                </mc:Fallback>
              </mc:AlternateContent>
            </w:r>
            <w:r w:rsidR="00F7284E">
              <w:rPr>
                <w:rFonts w:eastAsia="Times New Roman"/>
                <w:noProof/>
                <w:color w:val="000000"/>
                <w:sz w:val="8"/>
                <w:szCs w:val="8"/>
                <w:lang w:val="es-ES" w:eastAsia="es-CL"/>
              </w:rPr>
              <mc:AlternateContent>
                <mc:Choice Requires="wps">
                  <w:drawing>
                    <wp:anchor distT="0" distB="0" distL="114300" distR="114300" simplePos="0" relativeHeight="251663360" behindDoc="0" locked="0" layoutInCell="1" allowOverlap="1" wp14:anchorId="48A5E3DE" wp14:editId="73E91BF7">
                      <wp:simplePos x="0" y="0"/>
                      <wp:positionH relativeFrom="column">
                        <wp:posOffset>4153535</wp:posOffset>
                      </wp:positionH>
                      <wp:positionV relativeFrom="paragraph">
                        <wp:posOffset>2252345</wp:posOffset>
                      </wp:positionV>
                      <wp:extent cx="600075" cy="45085"/>
                      <wp:effectExtent l="19050" t="57150" r="0" b="88265"/>
                      <wp:wrapNone/>
                      <wp:docPr id="6" name="Conector recto de flecha 6"/>
                      <wp:cNvGraphicFramePr/>
                      <a:graphic xmlns:a="http://schemas.openxmlformats.org/drawingml/2006/main">
                        <a:graphicData uri="http://schemas.microsoft.com/office/word/2010/wordprocessingShape">
                          <wps:wsp>
                            <wps:cNvCnPr/>
                            <wps:spPr>
                              <a:xfrm>
                                <a:off x="0" y="0"/>
                                <a:ext cx="600075" cy="45085"/>
                              </a:xfrm>
                              <a:prstGeom prst="straightConnector1">
                                <a:avLst/>
                              </a:prstGeom>
                              <a:ln w="28575">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BFD827" id="Conector recto de flecha 6" o:spid="_x0000_s1026" type="#_x0000_t32" style="position:absolute;margin-left:327.05pt;margin-top:177.35pt;width:47.25pt;height:3.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" strokecolor="red" strokeweight="2.25pt">
                      <v:stroke endarrow="block" joinstyle="miter"/>
                    </v:shape>
                  </w:pict>
                </mc:Fallback>
              </mc:AlternateContent>
            </w:r>
          </w:p>
          <w:p w14:paraId="2C266234" w14:textId="1E89D30F" w:rsidR="00FE55C1" w:rsidRPr="00FE55C1" w:rsidRDefault="00FE55C1" w:rsidP="00FE55C1">
            <w:pPr>
              <w:jc w:val="center"/>
              <w:rPr>
                <w:rFonts w:eastAsia="Times New Roman"/>
                <w:color w:val="000000"/>
                <w:sz w:val="8"/>
                <w:szCs w:val="8"/>
                <w:lang w:val="es-ES" w:eastAsia="es-CL"/>
              </w:rPr>
            </w:pPr>
          </w:p>
        </w:tc>
      </w:tr>
      <w:tr w:rsidR="00FE55C1" w14:paraId="4E9B7E9E" w14:textId="77777777" w:rsidTr="00AA5832">
        <w:trPr>
          <w:trHeight w:val="289"/>
          <w:jc w:val="center"/>
        </w:trPr>
        <w:tc>
          <w:tcPr>
            <w:tcW w:w="2376" w:type="pct"/>
            <w:tcBorders>
              <w:top w:val="single" w:sz="4" w:space="0" w:color="auto"/>
              <w:left w:val="single" w:sz="4" w:space="0" w:color="auto"/>
              <w:bottom w:val="single" w:sz="4" w:space="0" w:color="auto"/>
              <w:right w:val="single" w:sz="4" w:space="0" w:color="000000"/>
            </w:tcBorders>
            <w:noWrap/>
            <w:vAlign w:val="center"/>
          </w:tcPr>
          <w:p w14:paraId="1DE83B5A" w14:textId="556E395D" w:rsidR="00FE55C1" w:rsidRDefault="0034795D" w:rsidP="00AA5832">
            <w:pPr>
              <w:spacing w:after="0" w:line="240" w:lineRule="auto"/>
              <w:rPr>
                <w:rFonts w:cstheme="minorHAnsi"/>
                <w:b/>
                <w:sz w:val="18"/>
                <w:szCs w:val="20"/>
                <w:lang w:val="es-ES"/>
              </w:rPr>
            </w:pPr>
            <w:r>
              <w:rPr>
                <w:rFonts w:cstheme="minorHAnsi"/>
                <w:b/>
                <w:sz w:val="18"/>
                <w:szCs w:val="20"/>
                <w:lang w:val="es-ES"/>
              </w:rPr>
              <w:t>Figura 4.</w:t>
            </w:r>
          </w:p>
        </w:tc>
        <w:tc>
          <w:tcPr>
            <w:tcW w:w="2624" w:type="pct"/>
            <w:tcBorders>
              <w:top w:val="single" w:sz="4" w:space="0" w:color="auto"/>
              <w:left w:val="single" w:sz="4" w:space="0" w:color="auto"/>
              <w:bottom w:val="single" w:sz="4" w:space="0" w:color="auto"/>
              <w:right w:val="single" w:sz="4" w:space="0" w:color="000000"/>
            </w:tcBorders>
            <w:noWrap/>
            <w:vAlign w:val="center"/>
          </w:tcPr>
          <w:p w14:paraId="7139B9D8" w14:textId="77777777" w:rsidR="00FE55C1" w:rsidRDefault="00FE55C1" w:rsidP="00AA5832">
            <w:pPr>
              <w:spacing w:after="0" w:line="240" w:lineRule="auto"/>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06-02-2018</w:t>
            </w:r>
          </w:p>
        </w:tc>
      </w:tr>
      <w:tr w:rsidR="00FE55C1" w14:paraId="6810FF62" w14:textId="77777777" w:rsidTr="00AA5832">
        <w:trPr>
          <w:trHeight w:val="269"/>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3E5543A6" w14:textId="44C80392" w:rsidR="00FE55C1" w:rsidRDefault="00FE55C1" w:rsidP="00B766F6">
            <w:pPr>
              <w:spacing w:after="0" w:line="240" w:lineRule="auto"/>
              <w:jc w:val="both"/>
              <w:rPr>
                <w:rFonts w:eastAsia="Times New Roman"/>
                <w:b/>
                <w:color w:val="000000"/>
                <w:sz w:val="18"/>
                <w:szCs w:val="18"/>
                <w:lang w:val="es-ES" w:eastAsia="es-CL"/>
              </w:rPr>
            </w:pPr>
            <w:r>
              <w:rPr>
                <w:rFonts w:eastAsia="Times New Roman"/>
                <w:b/>
                <w:color w:val="000000"/>
                <w:sz w:val="18"/>
                <w:szCs w:val="18"/>
                <w:lang w:val="es-ES" w:eastAsia="es-CL"/>
              </w:rPr>
              <w:t xml:space="preserve">Descripción Medio de </w:t>
            </w:r>
            <w:r w:rsidR="001E5091">
              <w:rPr>
                <w:rFonts w:eastAsia="Times New Roman"/>
                <w:b/>
                <w:color w:val="000000"/>
                <w:sz w:val="18"/>
                <w:szCs w:val="18"/>
                <w:lang w:val="es-ES" w:eastAsia="es-CL"/>
              </w:rPr>
              <w:t>Prueba:</w:t>
            </w:r>
            <w:r w:rsidR="00B766F6">
              <w:rPr>
                <w:rFonts w:eastAsia="Times New Roman"/>
                <w:color w:val="000000"/>
                <w:sz w:val="18"/>
                <w:szCs w:val="18"/>
                <w:lang w:val="es-ES" w:eastAsia="es-CL"/>
              </w:rPr>
              <w:t xml:space="preserve"> La i</w:t>
            </w:r>
            <w:r>
              <w:rPr>
                <w:rFonts w:eastAsia="Times New Roman"/>
                <w:color w:val="000000"/>
                <w:sz w:val="18"/>
                <w:szCs w:val="18"/>
                <w:lang w:val="es-ES" w:eastAsia="es-CL"/>
              </w:rPr>
              <w:t>magen</w:t>
            </w:r>
            <w:r w:rsidRPr="00C3526A">
              <w:rPr>
                <w:rFonts w:eastAsia="Times New Roman"/>
                <w:color w:val="000000"/>
                <w:sz w:val="18"/>
                <w:szCs w:val="18"/>
                <w:lang w:val="es-ES" w:eastAsia="es-CL"/>
              </w:rPr>
              <w:t xml:space="preserve"> muestra</w:t>
            </w:r>
            <w:r>
              <w:rPr>
                <w:rFonts w:eastAsia="Times New Roman"/>
                <w:color w:val="000000"/>
                <w:sz w:val="18"/>
                <w:szCs w:val="18"/>
                <w:lang w:val="es-ES" w:eastAsia="es-CL"/>
              </w:rPr>
              <w:t xml:space="preserve"> </w:t>
            </w:r>
            <w:r w:rsidR="00B766F6">
              <w:rPr>
                <w:rFonts w:eastAsia="Times New Roman"/>
                <w:color w:val="000000"/>
                <w:sz w:val="18"/>
                <w:szCs w:val="18"/>
                <w:lang w:val="es-ES" w:eastAsia="es-CL"/>
              </w:rPr>
              <w:t xml:space="preserve">la </w:t>
            </w:r>
            <w:r w:rsidR="000A637E">
              <w:rPr>
                <w:rFonts w:cstheme="minorHAnsi"/>
                <w:sz w:val="18"/>
                <w:szCs w:val="20"/>
                <w:lang w:val="es-ES"/>
              </w:rPr>
              <w:t xml:space="preserve">distancia entre muestras tomadas por DGA el </w:t>
            </w:r>
            <w:r w:rsidR="00E1018C">
              <w:rPr>
                <w:rFonts w:cstheme="minorHAnsi"/>
                <w:sz w:val="18"/>
                <w:szCs w:val="20"/>
                <w:lang w:val="es-ES"/>
              </w:rPr>
              <w:t>día</w:t>
            </w:r>
            <w:r w:rsidR="000A637E">
              <w:rPr>
                <w:rFonts w:cstheme="minorHAnsi"/>
                <w:sz w:val="18"/>
                <w:szCs w:val="20"/>
                <w:lang w:val="es-ES"/>
              </w:rPr>
              <w:t xml:space="preserve"> 06-02-2018 y la estación </w:t>
            </w:r>
            <w:r w:rsidR="000A637E" w:rsidRPr="000A637E">
              <w:rPr>
                <w:rFonts w:cstheme="minorHAnsi"/>
                <w:sz w:val="18"/>
                <w:szCs w:val="20"/>
                <w:lang w:val="es-ES"/>
              </w:rPr>
              <w:t>DGA ‘RIO COYA ANTES RIO CACHAPOAL’</w:t>
            </w:r>
            <w:r w:rsidR="00741F11">
              <w:rPr>
                <w:rFonts w:cstheme="minorHAnsi"/>
                <w:sz w:val="18"/>
                <w:szCs w:val="20"/>
                <w:lang w:val="es-ES"/>
              </w:rPr>
              <w:t>, además</w:t>
            </w:r>
            <w:r w:rsidR="00BB541A">
              <w:rPr>
                <w:rFonts w:cstheme="minorHAnsi"/>
                <w:sz w:val="18"/>
                <w:szCs w:val="20"/>
                <w:lang w:val="es-ES"/>
              </w:rPr>
              <w:t xml:space="preserve">, muestra los </w:t>
            </w:r>
            <w:r w:rsidR="00BB541A">
              <w:rPr>
                <w:rFonts w:eastAsia="Times New Roman"/>
                <w:color w:val="000000"/>
                <w:sz w:val="18"/>
                <w:szCs w:val="18"/>
                <w:lang w:val="es-ES" w:eastAsia="es-CL"/>
              </w:rPr>
              <w:t>puntos de monitoreo de calidad de aguas</w:t>
            </w:r>
            <w:r w:rsidR="00BB541A">
              <w:rPr>
                <w:rFonts w:cstheme="minorHAnsi"/>
                <w:sz w:val="18"/>
                <w:szCs w:val="20"/>
                <w:lang w:val="es-ES"/>
              </w:rPr>
              <w:t xml:space="preserve"> </w:t>
            </w:r>
            <w:r w:rsidR="00741F11">
              <w:rPr>
                <w:rFonts w:cstheme="minorHAnsi"/>
                <w:sz w:val="18"/>
                <w:szCs w:val="20"/>
                <w:lang w:val="es-ES"/>
              </w:rPr>
              <w:t>realizados por el Titular</w:t>
            </w:r>
            <w:r w:rsidR="000A7357">
              <w:rPr>
                <w:rFonts w:cstheme="minorHAnsi"/>
                <w:sz w:val="18"/>
                <w:szCs w:val="20"/>
                <w:lang w:val="es-ES"/>
              </w:rPr>
              <w:t xml:space="preserve"> C-19, C-22 y C-24.</w:t>
            </w:r>
          </w:p>
        </w:tc>
      </w:tr>
    </w:tbl>
    <w:p w14:paraId="6F2248C3" w14:textId="77777777" w:rsidR="007D4C5C" w:rsidRDefault="007D4C5C"/>
    <w:p w14:paraId="114E4BD7" w14:textId="77777777" w:rsidR="00291919" w:rsidRDefault="00291919"/>
    <w:p w14:paraId="03C03945" w14:textId="6645D2FF" w:rsidR="00291919" w:rsidRDefault="00291919"/>
    <w:tbl>
      <w:tblPr>
        <w:tblW w:w="13712" w:type="dxa"/>
        <w:jc w:val="center"/>
        <w:tblCellMar>
          <w:left w:w="70" w:type="dxa"/>
          <w:right w:w="70" w:type="dxa"/>
        </w:tblCellMar>
        <w:tblLook w:val="04A0" w:firstRow="1" w:lastRow="0" w:firstColumn="1" w:lastColumn="0" w:noHBand="0" w:noVBand="1"/>
      </w:tblPr>
      <w:tblGrid>
        <w:gridCol w:w="6516"/>
        <w:gridCol w:w="7196"/>
      </w:tblGrid>
      <w:tr w:rsidR="001540E0" w14:paraId="0BE9A404" w14:textId="77777777" w:rsidTr="00501D0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46759B8" w14:textId="77777777" w:rsidR="001540E0" w:rsidRDefault="001540E0" w:rsidP="00501D0F">
            <w:pPr>
              <w:jc w:val="center"/>
              <w:rPr>
                <w:rFonts w:eastAsia="Times New Roman"/>
                <w:b/>
                <w:bCs/>
                <w:color w:val="000000"/>
                <w:sz w:val="20"/>
                <w:szCs w:val="20"/>
                <w:lang w:val="es-ES" w:eastAsia="es-CL"/>
              </w:rPr>
            </w:pPr>
            <w:r>
              <w:rPr>
                <w:rFonts w:cstheme="minorHAnsi"/>
                <w:b/>
                <w:sz w:val="14"/>
                <w:szCs w:val="24"/>
              </w:rPr>
              <w:br w:type="page"/>
            </w:r>
            <w:r>
              <w:rPr>
                <w:rFonts w:eastAsia="Times New Roman"/>
                <w:b/>
                <w:bCs/>
                <w:color w:val="000000"/>
                <w:sz w:val="20"/>
                <w:szCs w:val="20"/>
                <w:lang w:val="es-ES" w:eastAsia="es-CL"/>
              </w:rPr>
              <w:t>Registros</w:t>
            </w:r>
          </w:p>
        </w:tc>
      </w:tr>
      <w:tr w:rsidR="001540E0" w14:paraId="1BABB173" w14:textId="77777777" w:rsidTr="00501D0F">
        <w:trPr>
          <w:trHeight w:val="2805"/>
          <w:jc w:val="center"/>
        </w:trPr>
        <w:tc>
          <w:tcPr>
            <w:tcW w:w="5000" w:type="pct"/>
            <w:gridSpan w:val="2"/>
            <w:tcBorders>
              <w:top w:val="nil"/>
              <w:left w:val="single" w:sz="4" w:space="0" w:color="auto"/>
              <w:bottom w:val="nil"/>
              <w:right w:val="single" w:sz="4" w:space="0" w:color="auto"/>
            </w:tcBorders>
            <w:noWrap/>
            <w:vAlign w:val="center"/>
            <w:hideMark/>
          </w:tcPr>
          <w:p w14:paraId="1D45DB76" w14:textId="77777777" w:rsidR="001540E0" w:rsidRPr="00725C99" w:rsidRDefault="001540E0" w:rsidP="00501D0F">
            <w:pPr>
              <w:jc w:val="center"/>
              <w:rPr>
                <w:rFonts w:eastAsia="Times New Roman"/>
                <w:color w:val="000000"/>
                <w:sz w:val="8"/>
                <w:szCs w:val="8"/>
                <w:lang w:val="es-ES" w:eastAsia="es-CL"/>
              </w:rPr>
            </w:pPr>
          </w:p>
          <w:p w14:paraId="1C010593" w14:textId="368D7D75" w:rsidR="001540E0" w:rsidRDefault="00EF58D4" w:rsidP="00501D0F">
            <w:pPr>
              <w:jc w:val="center"/>
              <w:rPr>
                <w:rFonts w:eastAsia="Times New Roman"/>
                <w:noProof/>
                <w:color w:val="000000"/>
                <w:sz w:val="20"/>
                <w:szCs w:val="20"/>
                <w:lang w:val="es-ES" w:eastAsia="es-CL"/>
              </w:rPr>
            </w:pPr>
            <w:r>
              <w:rPr>
                <w:noProof/>
                <w:lang w:eastAsia="es-CL"/>
              </w:rPr>
              <mc:AlternateContent>
                <mc:Choice Requires="wps">
                  <w:drawing>
                    <wp:anchor distT="0" distB="0" distL="114300" distR="114300" simplePos="0" relativeHeight="251692032" behindDoc="0" locked="0" layoutInCell="1" allowOverlap="1" wp14:anchorId="6D12B50D" wp14:editId="27812F7F">
                      <wp:simplePos x="0" y="0"/>
                      <wp:positionH relativeFrom="column">
                        <wp:posOffset>2572385</wp:posOffset>
                      </wp:positionH>
                      <wp:positionV relativeFrom="paragraph">
                        <wp:posOffset>2259965</wp:posOffset>
                      </wp:positionV>
                      <wp:extent cx="923925" cy="247650"/>
                      <wp:effectExtent l="0" t="152400" r="0" b="171450"/>
                      <wp:wrapNone/>
                      <wp:docPr id="46" name="Cuadro de texto 46"/>
                      <wp:cNvGraphicFramePr/>
                      <a:graphic xmlns:a="http://schemas.openxmlformats.org/drawingml/2006/main">
                        <a:graphicData uri="http://schemas.microsoft.com/office/word/2010/wordprocessingShape">
                          <wps:wsp>
                            <wps:cNvSpPr txBox="1"/>
                            <wps:spPr>
                              <a:xfrm rot="19920224">
                                <a:off x="0" y="0"/>
                                <a:ext cx="923925" cy="247650"/>
                              </a:xfrm>
                              <a:prstGeom prst="rect">
                                <a:avLst/>
                              </a:prstGeom>
                              <a:noFill/>
                              <a:ln w="6350">
                                <a:noFill/>
                              </a:ln>
                            </wps:spPr>
                            <wps:txbx>
                              <w:txbxContent>
                                <w:p w14:paraId="5211675B" w14:textId="1D8B266D" w:rsidR="008C3768" w:rsidRPr="00080B15" w:rsidRDefault="008C3768">
                                  <w:pPr>
                                    <w:rPr>
                                      <w:color w:val="FFFFFF" w:themeColor="background1"/>
                                      <w:sz w:val="18"/>
                                      <w:szCs w:val="18"/>
                                    </w:rPr>
                                  </w:pPr>
                                  <w:r w:rsidRPr="00080B15">
                                    <w:rPr>
                                      <w:color w:val="FFFFFF" w:themeColor="background1"/>
                                      <w:sz w:val="18"/>
                                      <w:szCs w:val="18"/>
                                    </w:rPr>
                                    <w:t>2.200- 2.500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2B50D" id="Cuadro de texto 46" o:spid="_x0000_s1029" type="#_x0000_t202" style="position:absolute;left:0;text-align:left;margin-left:202.55pt;margin-top:177.95pt;width:72.75pt;height:19.5pt;rotation:-1834763fd;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" filled="f" stroked="f" strokeweight=".5pt">
                      <v:textbox>
                        <w:txbxContent>
                          <w:p w14:paraId="5211675B" w14:textId="1D8B266D" w:rsidR="008C3768" w:rsidRPr="00080B15" w:rsidRDefault="008C3768">
                            <w:pPr>
                              <w:rPr>
                                <w:color w:val="FFFFFF" w:themeColor="background1"/>
                                <w:sz w:val="18"/>
                                <w:szCs w:val="18"/>
                              </w:rPr>
                            </w:pPr>
                            <w:r w:rsidRPr="00080B15">
                              <w:rPr>
                                <w:color w:val="FFFFFF" w:themeColor="background1"/>
                                <w:sz w:val="18"/>
                                <w:szCs w:val="18"/>
                              </w:rPr>
                              <w:t>2.200- 2.500 m</w:t>
                            </w:r>
                          </w:p>
                        </w:txbxContent>
                      </v:textbox>
                    </v:shape>
                  </w:pict>
                </mc:Fallback>
              </mc:AlternateContent>
            </w:r>
            <w:r>
              <w:rPr>
                <w:noProof/>
                <w:lang w:eastAsia="es-CL"/>
              </w:rPr>
              <mc:AlternateContent>
                <mc:Choice Requires="wps">
                  <w:drawing>
                    <wp:anchor distT="0" distB="0" distL="114300" distR="114300" simplePos="0" relativeHeight="251691008" behindDoc="0" locked="0" layoutInCell="1" allowOverlap="1" wp14:anchorId="3CD13C1B" wp14:editId="23EAD41D">
                      <wp:simplePos x="0" y="0"/>
                      <wp:positionH relativeFrom="column">
                        <wp:posOffset>2042160</wp:posOffset>
                      </wp:positionH>
                      <wp:positionV relativeFrom="paragraph">
                        <wp:posOffset>2087879</wp:posOffset>
                      </wp:positionV>
                      <wp:extent cx="1943100" cy="1038225"/>
                      <wp:effectExtent l="38100" t="19050" r="19050" b="47625"/>
                      <wp:wrapNone/>
                      <wp:docPr id="45" name="Conector recto de flecha 45"/>
                      <wp:cNvGraphicFramePr/>
                      <a:graphic xmlns:a="http://schemas.openxmlformats.org/drawingml/2006/main">
                        <a:graphicData uri="http://schemas.microsoft.com/office/word/2010/wordprocessingShape">
                          <wps:wsp>
                            <wps:cNvCnPr/>
                            <wps:spPr>
                              <a:xfrm flipH="1">
                                <a:off x="0" y="0"/>
                                <a:ext cx="1943100" cy="1038225"/>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E1ECE2E" id="_x0000_t32" coordsize="21600,21600" o:spt="32" o:oned="t" path="m,l21600,21600e" filled="f">
                      <v:path arrowok="t" fillok="f" o:connecttype="none"/>
                      <o:lock v:ext="edit" shapetype="t"/>
                    </v:shapetype>
                    <v:shape id="Conector recto de flecha 45" o:spid="_x0000_s1026" type="#_x0000_t32" style="position:absolute;margin-left:160.8pt;margin-top:164.4pt;width:153pt;height:81.75pt;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" strokecolor="red" strokeweight="2.25pt">
                      <v:stroke endarrow="block" joinstyle="miter"/>
                    </v:shape>
                  </w:pict>
                </mc:Fallback>
              </mc:AlternateContent>
            </w:r>
            <w:r w:rsidR="001540E0">
              <w:rPr>
                <w:noProof/>
                <w:lang w:eastAsia="es-CL"/>
              </w:rPr>
              <w:drawing>
                <wp:inline distT="0" distB="0" distL="0" distR="0" wp14:anchorId="32DB3C5E" wp14:editId="1FA7AC2E">
                  <wp:extent cx="6297996" cy="4057595"/>
                  <wp:effectExtent l="0" t="0" r="7620" b="635"/>
                  <wp:docPr id="2" name="2 Imagen">
                    <a:extLst xmlns:a="http://schemas.openxmlformats.org/drawingml/2006/main">
                      <a:ext uri="{FF2B5EF4-FFF2-40B4-BE49-F238E27FC236}">
                        <a16:creationId xmlns:a16="http://schemas.microsoft.com/office/drawing/2014/main" id="{00000000-0008-0000-05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a:extLst>
                              <a:ext uri="{FF2B5EF4-FFF2-40B4-BE49-F238E27FC236}">
                                <a16:creationId xmlns:a16="http://schemas.microsoft.com/office/drawing/2014/main" id="{00000000-0008-0000-0500-000003000000}"/>
                              </a:ext>
                            </a:extLst>
                          </pic:cNvPr>
                          <pic:cNvPicPr>
                            <a:picLocks noChangeAspect="1"/>
                          </pic:cNvPicPr>
                        </pic:nvPicPr>
                        <pic:blipFill rotWithShape="1">
                          <a:blip r:embed="rId34"/>
                          <a:srcRect b="16400"/>
                          <a:stretch/>
                        </pic:blipFill>
                        <pic:spPr>
                          <a:xfrm>
                            <a:off x="0" y="0"/>
                            <a:ext cx="6302200" cy="4060303"/>
                          </a:xfrm>
                          <a:prstGeom prst="rect">
                            <a:avLst/>
                          </a:prstGeom>
                        </pic:spPr>
                      </pic:pic>
                    </a:graphicData>
                  </a:graphic>
                </wp:inline>
              </w:drawing>
            </w:r>
          </w:p>
          <w:p w14:paraId="6E3FABB8" w14:textId="77777777" w:rsidR="001540E0" w:rsidRDefault="001540E0" w:rsidP="00501D0F">
            <w:pPr>
              <w:jc w:val="center"/>
              <w:rPr>
                <w:rFonts w:eastAsia="Times New Roman"/>
                <w:color w:val="000000"/>
                <w:sz w:val="20"/>
                <w:szCs w:val="20"/>
                <w:lang w:val="es-ES" w:eastAsia="es-CL"/>
              </w:rPr>
            </w:pPr>
          </w:p>
        </w:tc>
      </w:tr>
      <w:tr w:rsidR="001540E0" w14:paraId="2768FE1B" w14:textId="77777777" w:rsidTr="00501D0F">
        <w:trPr>
          <w:trHeight w:val="289"/>
          <w:jc w:val="center"/>
        </w:trPr>
        <w:tc>
          <w:tcPr>
            <w:tcW w:w="2376" w:type="pct"/>
            <w:tcBorders>
              <w:top w:val="single" w:sz="4" w:space="0" w:color="auto"/>
              <w:left w:val="single" w:sz="4" w:space="0" w:color="auto"/>
              <w:bottom w:val="single" w:sz="4" w:space="0" w:color="auto"/>
              <w:right w:val="single" w:sz="4" w:space="0" w:color="000000"/>
            </w:tcBorders>
            <w:noWrap/>
            <w:vAlign w:val="center"/>
          </w:tcPr>
          <w:p w14:paraId="24C34925" w14:textId="14F274E9" w:rsidR="001540E0" w:rsidRDefault="001540E0" w:rsidP="00501D0F">
            <w:pPr>
              <w:spacing w:after="0" w:line="240" w:lineRule="auto"/>
              <w:rPr>
                <w:rFonts w:cstheme="minorHAnsi"/>
                <w:b/>
                <w:sz w:val="18"/>
                <w:szCs w:val="20"/>
                <w:lang w:val="es-ES"/>
              </w:rPr>
            </w:pPr>
            <w:r>
              <w:rPr>
                <w:rFonts w:cstheme="minorHAnsi"/>
                <w:b/>
                <w:sz w:val="18"/>
                <w:szCs w:val="20"/>
                <w:lang w:val="es-ES"/>
              </w:rPr>
              <w:t>Figura 5.</w:t>
            </w:r>
          </w:p>
        </w:tc>
        <w:tc>
          <w:tcPr>
            <w:tcW w:w="2624" w:type="pct"/>
            <w:tcBorders>
              <w:top w:val="single" w:sz="4" w:space="0" w:color="auto"/>
              <w:left w:val="single" w:sz="4" w:space="0" w:color="auto"/>
              <w:bottom w:val="single" w:sz="4" w:space="0" w:color="auto"/>
              <w:right w:val="single" w:sz="4" w:space="0" w:color="000000"/>
            </w:tcBorders>
            <w:noWrap/>
            <w:vAlign w:val="center"/>
          </w:tcPr>
          <w:p w14:paraId="72D9C50A" w14:textId="77777777" w:rsidR="001540E0" w:rsidRDefault="001540E0" w:rsidP="00501D0F">
            <w:pPr>
              <w:spacing w:after="0" w:line="240" w:lineRule="auto"/>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06-02-2018</w:t>
            </w:r>
          </w:p>
        </w:tc>
      </w:tr>
      <w:tr w:rsidR="001540E0" w14:paraId="4E83D6FB" w14:textId="77777777" w:rsidTr="00501D0F">
        <w:trPr>
          <w:trHeight w:val="269"/>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01E913D3" w14:textId="77777777" w:rsidR="001540E0" w:rsidRDefault="001540E0" w:rsidP="00501D0F">
            <w:pPr>
              <w:spacing w:after="0" w:line="240" w:lineRule="auto"/>
              <w:jc w:val="both"/>
              <w:rPr>
                <w:rFonts w:cstheme="minorHAnsi"/>
                <w:sz w:val="18"/>
                <w:szCs w:val="20"/>
                <w:lang w:val="es-ES"/>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Imagen</w:t>
            </w:r>
            <w:r w:rsidRPr="00C3526A">
              <w:rPr>
                <w:rFonts w:eastAsia="Times New Roman"/>
                <w:color w:val="000000"/>
                <w:sz w:val="18"/>
                <w:szCs w:val="18"/>
                <w:lang w:val="es-ES" w:eastAsia="es-CL"/>
              </w:rPr>
              <w:t xml:space="preserve"> muestra</w:t>
            </w:r>
            <w:r>
              <w:rPr>
                <w:rFonts w:eastAsia="Times New Roman"/>
                <w:color w:val="000000"/>
                <w:sz w:val="18"/>
                <w:szCs w:val="18"/>
                <w:lang w:val="es-ES" w:eastAsia="es-CL"/>
              </w:rPr>
              <w:t xml:space="preserve"> </w:t>
            </w:r>
            <w:r>
              <w:rPr>
                <w:rFonts w:cstheme="minorHAnsi"/>
                <w:sz w:val="18"/>
                <w:szCs w:val="20"/>
                <w:lang w:val="es-ES"/>
              </w:rPr>
              <w:t>donde ocurrió el derrame, zona afectada del Río Coya por derrame y puntos de monitoreo de aguas (M1 y M2) realizados por DGA.</w:t>
            </w:r>
          </w:p>
          <w:p w14:paraId="65AA3A1A" w14:textId="77777777" w:rsidR="001540E0" w:rsidRDefault="001540E0" w:rsidP="00501D0F">
            <w:pPr>
              <w:spacing w:after="0" w:line="240" w:lineRule="auto"/>
              <w:jc w:val="both"/>
              <w:rPr>
                <w:rFonts w:eastAsia="Times New Roman"/>
                <w:b/>
                <w:color w:val="000000"/>
                <w:sz w:val="18"/>
                <w:szCs w:val="18"/>
                <w:lang w:val="es-ES" w:eastAsia="es-CL"/>
              </w:rPr>
            </w:pPr>
            <w:r w:rsidRPr="003851FF">
              <w:rPr>
                <w:rFonts w:cstheme="minorHAnsi"/>
                <w:sz w:val="18"/>
                <w:szCs w:val="20"/>
                <w:lang w:val="es-ES"/>
              </w:rPr>
              <w:t>(</w:t>
            </w:r>
            <w:r>
              <w:rPr>
                <w:rFonts w:eastAsia="Times New Roman"/>
                <w:color w:val="000000"/>
                <w:sz w:val="18"/>
                <w:szCs w:val="18"/>
                <w:lang w:val="es-ES" w:eastAsia="es-CL"/>
              </w:rPr>
              <w:t xml:space="preserve">Imagen 1. </w:t>
            </w:r>
            <w:r w:rsidRPr="003851FF">
              <w:rPr>
                <w:rFonts w:cstheme="minorHAnsi"/>
                <w:sz w:val="18"/>
                <w:szCs w:val="20"/>
                <w:lang w:val="es-ES"/>
              </w:rPr>
              <w:t>Proporcionada por DGA)</w:t>
            </w:r>
          </w:p>
        </w:tc>
      </w:tr>
    </w:tbl>
    <w:p w14:paraId="5FBD836A" w14:textId="44605BAA" w:rsidR="001540E0" w:rsidRDefault="001540E0"/>
    <w:tbl>
      <w:tblPr>
        <w:tblW w:w="12823" w:type="dxa"/>
        <w:jc w:val="center"/>
        <w:tblCellMar>
          <w:left w:w="70" w:type="dxa"/>
          <w:right w:w="70" w:type="dxa"/>
        </w:tblCellMar>
        <w:tblLook w:val="04A0" w:firstRow="1" w:lastRow="0" w:firstColumn="1" w:lastColumn="0" w:noHBand="0" w:noVBand="1"/>
      </w:tblPr>
      <w:tblGrid>
        <w:gridCol w:w="7040"/>
        <w:gridCol w:w="6410"/>
      </w:tblGrid>
      <w:tr w:rsidR="006529A1" w14:paraId="11C46977" w14:textId="77777777" w:rsidTr="00575F38">
        <w:trPr>
          <w:trHeight w:val="198"/>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B972DCA" w14:textId="77777777" w:rsidR="00DD3E01" w:rsidRPr="00272A40" w:rsidRDefault="00DD3E01" w:rsidP="00501D0F">
            <w:pPr>
              <w:jc w:val="center"/>
              <w:rPr>
                <w:rFonts w:cstheme="minorHAnsi"/>
                <w:b/>
                <w:sz w:val="20"/>
                <w:szCs w:val="20"/>
              </w:rPr>
            </w:pPr>
            <w:r>
              <w:br w:type="page"/>
            </w:r>
            <w:r>
              <w:rPr>
                <w:rFonts w:cstheme="minorHAnsi"/>
                <w:b/>
                <w:sz w:val="14"/>
                <w:szCs w:val="24"/>
              </w:rPr>
              <w:br w:type="page"/>
            </w:r>
            <w:r w:rsidRPr="00272A40">
              <w:rPr>
                <w:rFonts w:cstheme="minorHAnsi"/>
                <w:b/>
                <w:sz w:val="20"/>
                <w:szCs w:val="20"/>
              </w:rPr>
              <w:t>Registros</w:t>
            </w:r>
          </w:p>
        </w:tc>
      </w:tr>
      <w:tr w:rsidR="006529A1" w14:paraId="1195A135" w14:textId="77777777" w:rsidTr="00575F38">
        <w:trPr>
          <w:trHeight w:val="1871"/>
          <w:jc w:val="center"/>
        </w:trPr>
        <w:tc>
          <w:tcPr>
            <w:tcW w:w="2477" w:type="pct"/>
            <w:tcBorders>
              <w:top w:val="nil"/>
              <w:left w:val="single" w:sz="4" w:space="0" w:color="auto"/>
              <w:bottom w:val="nil"/>
              <w:right w:val="single" w:sz="4" w:space="0" w:color="auto"/>
            </w:tcBorders>
            <w:noWrap/>
            <w:vAlign w:val="center"/>
            <w:hideMark/>
          </w:tcPr>
          <w:p w14:paraId="49308A2B" w14:textId="617E72CF" w:rsidR="00DD3E01" w:rsidRPr="00080B15" w:rsidRDefault="00D05FBA">
            <w:pPr>
              <w:jc w:val="center"/>
              <w:rPr>
                <w:noProof/>
                <w:sz w:val="4"/>
                <w:szCs w:val="4"/>
              </w:rPr>
            </w:pPr>
            <w:r>
              <w:rPr>
                <w:noProof/>
                <w:sz w:val="4"/>
                <w:szCs w:val="4"/>
              </w:rPr>
              <mc:AlternateContent>
                <mc:Choice Requires="wps">
                  <w:drawing>
                    <wp:anchor distT="0" distB="0" distL="114300" distR="114300" simplePos="0" relativeHeight="251666432" behindDoc="0" locked="0" layoutInCell="1" allowOverlap="1" wp14:anchorId="3DDD9498" wp14:editId="1A265799">
                      <wp:simplePos x="0" y="0"/>
                      <wp:positionH relativeFrom="column">
                        <wp:posOffset>3435985</wp:posOffset>
                      </wp:positionH>
                      <wp:positionV relativeFrom="paragraph">
                        <wp:posOffset>956945</wp:posOffset>
                      </wp:positionV>
                      <wp:extent cx="742950" cy="266700"/>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3EF8FE95" w14:textId="00F1D390" w:rsidR="008C3768" w:rsidRPr="00080B15" w:rsidRDefault="008C3768">
                                  <w:pPr>
                                    <w:rPr>
                                      <w:color w:val="FF0000"/>
                                      <w:sz w:val="18"/>
                                      <w:szCs w:val="18"/>
                                    </w:rPr>
                                  </w:pPr>
                                  <w:r w:rsidRPr="00080B15">
                                    <w:rPr>
                                      <w:color w:val="FF0000"/>
                                      <w:sz w:val="18"/>
                                      <w:szCs w:val="18"/>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D9498" id="Cuadro de texto 8" o:spid="_x0000_s1030" type="#_x0000_t202" style="position:absolute;left:0;text-align:left;margin-left:270.55pt;margin-top:75.35pt;width:58.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" filled="f" stroked="f" strokeweight=".5pt">
                      <v:textbox>
                        <w:txbxContent>
                          <w:p w14:paraId="3EF8FE95" w14:textId="00F1D390" w:rsidR="008C3768" w:rsidRPr="00080B15" w:rsidRDefault="008C3768">
                            <w:pPr>
                              <w:rPr>
                                <w:color w:val="FF0000"/>
                                <w:sz w:val="18"/>
                                <w:szCs w:val="18"/>
                              </w:rPr>
                            </w:pPr>
                            <w:r w:rsidRPr="00080B15">
                              <w:rPr>
                                <w:color w:val="FF0000"/>
                                <w:sz w:val="18"/>
                                <w:szCs w:val="18"/>
                              </w:rPr>
                              <w:t>06-02-2018</w:t>
                            </w:r>
                          </w:p>
                        </w:txbxContent>
                      </v:textbox>
                    </v:shape>
                  </w:pict>
                </mc:Fallback>
              </mc:AlternateContent>
            </w:r>
            <w:r w:rsidR="0074214B">
              <w:rPr>
                <w:noProof/>
                <w:sz w:val="4"/>
                <w:szCs w:val="4"/>
              </w:rPr>
              <mc:AlternateContent>
                <mc:Choice Requires="wps">
                  <w:drawing>
                    <wp:anchor distT="0" distB="0" distL="114300" distR="114300" simplePos="0" relativeHeight="251672576" behindDoc="0" locked="0" layoutInCell="1" allowOverlap="1" wp14:anchorId="79E9403C" wp14:editId="544714B7">
                      <wp:simplePos x="0" y="0"/>
                      <wp:positionH relativeFrom="column">
                        <wp:posOffset>3867150</wp:posOffset>
                      </wp:positionH>
                      <wp:positionV relativeFrom="paragraph">
                        <wp:posOffset>869315</wp:posOffset>
                      </wp:positionV>
                      <wp:extent cx="161925" cy="180975"/>
                      <wp:effectExtent l="0" t="38100" r="47625" b="28575"/>
                      <wp:wrapNone/>
                      <wp:docPr id="230" name="Conector recto de flecha 230"/>
                      <wp:cNvGraphicFramePr/>
                      <a:graphic xmlns:a="http://schemas.openxmlformats.org/drawingml/2006/main">
                        <a:graphicData uri="http://schemas.microsoft.com/office/word/2010/wordprocessingShape">
                          <wps:wsp>
                            <wps:cNvCnPr/>
                            <wps:spPr>
                              <a:xfrm flipV="1">
                                <a:off x="0" y="0"/>
                                <a:ext cx="161925" cy="18097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B53B4C" id="Conector recto de flecha 230" o:spid="_x0000_s1026" type="#_x0000_t32" style="position:absolute;margin-left:304.5pt;margin-top:68.45pt;width:12.75pt;height:14.2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" strokecolor="red" strokeweight=".5pt">
                      <v:stroke endarrow="block" joinstyle="miter"/>
                    </v:shape>
                  </w:pict>
                </mc:Fallback>
              </mc:AlternateContent>
            </w:r>
            <w:r w:rsidR="006529A1">
              <w:rPr>
                <w:noProof/>
                <w:sz w:val="4"/>
                <w:szCs w:val="4"/>
              </w:rPr>
              <w:drawing>
                <wp:inline distT="0" distB="0" distL="0" distR="0" wp14:anchorId="1234F804" wp14:editId="484C1C3B">
                  <wp:extent cx="4374221" cy="2428875"/>
                  <wp:effectExtent l="0" t="0" r="7620" b="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440556" cy="2465709"/>
                          </a:xfrm>
                          <a:prstGeom prst="rect">
                            <a:avLst/>
                          </a:prstGeom>
                          <a:noFill/>
                        </pic:spPr>
                      </pic:pic>
                    </a:graphicData>
                  </a:graphic>
                </wp:inline>
              </w:drawing>
            </w:r>
          </w:p>
        </w:tc>
        <w:tc>
          <w:tcPr>
            <w:tcW w:w="2523" w:type="pct"/>
            <w:tcBorders>
              <w:top w:val="nil"/>
              <w:left w:val="single" w:sz="4" w:space="0" w:color="auto"/>
              <w:bottom w:val="nil"/>
              <w:right w:val="single" w:sz="4" w:space="0" w:color="auto"/>
            </w:tcBorders>
            <w:noWrap/>
            <w:vAlign w:val="center"/>
            <w:hideMark/>
          </w:tcPr>
          <w:p w14:paraId="491598EB" w14:textId="77777777" w:rsidR="006529A1" w:rsidRDefault="006529A1" w:rsidP="00501D0F">
            <w:pPr>
              <w:jc w:val="center"/>
              <w:rPr>
                <w:rFonts w:eastAsia="Times New Roman"/>
                <w:noProof/>
                <w:color w:val="000000"/>
                <w:sz w:val="4"/>
                <w:szCs w:val="4"/>
                <w:lang w:val="es-ES" w:eastAsia="es-CL"/>
              </w:rPr>
            </w:pPr>
          </w:p>
          <w:p w14:paraId="663164C4" w14:textId="1FD8CBCD" w:rsidR="00DD3E01" w:rsidRDefault="006C2DB3" w:rsidP="00501D0F">
            <w:pPr>
              <w:jc w:val="center"/>
              <w:rPr>
                <w:rFonts w:eastAsia="Times New Roman"/>
                <w:noProof/>
                <w:color w:val="000000"/>
                <w:sz w:val="4"/>
                <w:szCs w:val="4"/>
                <w:lang w:val="es-ES" w:eastAsia="es-CL"/>
              </w:rPr>
            </w:pPr>
            <w:r>
              <w:rPr>
                <w:noProof/>
                <w:sz w:val="4"/>
                <w:szCs w:val="4"/>
              </w:rPr>
              <mc:AlternateContent>
                <mc:Choice Requires="wps">
                  <w:drawing>
                    <wp:anchor distT="0" distB="0" distL="114300" distR="114300" simplePos="0" relativeHeight="251671552" behindDoc="0" locked="0" layoutInCell="1" allowOverlap="1" wp14:anchorId="021D848A" wp14:editId="6BAEED45">
                      <wp:simplePos x="0" y="0"/>
                      <wp:positionH relativeFrom="column">
                        <wp:posOffset>3435985</wp:posOffset>
                      </wp:positionH>
                      <wp:positionV relativeFrom="paragraph">
                        <wp:posOffset>1283970</wp:posOffset>
                      </wp:positionV>
                      <wp:extent cx="228600" cy="104775"/>
                      <wp:effectExtent l="0" t="0" r="19050" b="28575"/>
                      <wp:wrapNone/>
                      <wp:docPr id="25" name="Elipse 25"/>
                      <wp:cNvGraphicFramePr/>
                      <a:graphic xmlns:a="http://schemas.openxmlformats.org/drawingml/2006/main">
                        <a:graphicData uri="http://schemas.microsoft.com/office/word/2010/wordprocessingShape">
                          <wps:wsp>
                            <wps:cNvSpPr/>
                            <wps:spPr>
                              <a:xfrm>
                                <a:off x="0" y="0"/>
                                <a:ext cx="228600" cy="10477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E2F39F" id="Elipse 25" o:spid="_x0000_s1026" style="position:absolute;margin-left:270.55pt;margin-top:101.1pt;width:18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" filled="f" strokecolor="red" strokeweight="1.5pt">
                      <v:stroke joinstyle="miter"/>
                    </v:oval>
                  </w:pict>
                </mc:Fallback>
              </mc:AlternateContent>
            </w:r>
            <w:r w:rsidR="0074214B">
              <w:rPr>
                <w:noProof/>
                <w:sz w:val="4"/>
                <w:szCs w:val="4"/>
              </w:rPr>
              <mc:AlternateContent>
                <mc:Choice Requires="wps">
                  <w:drawing>
                    <wp:anchor distT="0" distB="0" distL="114300" distR="114300" simplePos="0" relativeHeight="251669504" behindDoc="0" locked="0" layoutInCell="1" allowOverlap="1" wp14:anchorId="1A1BCD5F" wp14:editId="5D590619">
                      <wp:simplePos x="0" y="0"/>
                      <wp:positionH relativeFrom="column">
                        <wp:posOffset>3485515</wp:posOffset>
                      </wp:positionH>
                      <wp:positionV relativeFrom="paragraph">
                        <wp:posOffset>1111885</wp:posOffset>
                      </wp:positionV>
                      <wp:extent cx="742950" cy="266700"/>
                      <wp:effectExtent l="0" t="0" r="0" b="0"/>
                      <wp:wrapNone/>
                      <wp:docPr id="23" name="Cuadro de texto 23"/>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5E6864B3" w14:textId="77777777" w:rsidR="008C3768" w:rsidRPr="00080B15" w:rsidRDefault="008C3768" w:rsidP="0074214B">
                                  <w:pPr>
                                    <w:rPr>
                                      <w:color w:val="FF0000"/>
                                      <w:sz w:val="18"/>
                                      <w:szCs w:val="18"/>
                                    </w:rPr>
                                  </w:pPr>
                                  <w:r w:rsidRPr="00080B15">
                                    <w:rPr>
                                      <w:color w:val="FF0000"/>
                                      <w:sz w:val="18"/>
                                      <w:szCs w:val="18"/>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BCD5F" id="Cuadro de texto 23" o:spid="_x0000_s1031" type="#_x0000_t202" style="position:absolute;left:0;text-align:left;margin-left:274.45pt;margin-top:87.55pt;width:58.5pt;height: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" filled="f" stroked="f" strokeweight=".5pt">
                      <v:textbox>
                        <w:txbxContent>
                          <w:p w14:paraId="5E6864B3" w14:textId="77777777" w:rsidR="008C3768" w:rsidRPr="00080B15" w:rsidRDefault="008C3768" w:rsidP="0074214B">
                            <w:pPr>
                              <w:rPr>
                                <w:color w:val="FF0000"/>
                                <w:sz w:val="18"/>
                                <w:szCs w:val="18"/>
                              </w:rPr>
                            </w:pPr>
                            <w:r w:rsidRPr="00080B15">
                              <w:rPr>
                                <w:color w:val="FF0000"/>
                                <w:sz w:val="18"/>
                                <w:szCs w:val="18"/>
                              </w:rPr>
                              <w:t>06-02-2018</w:t>
                            </w:r>
                          </w:p>
                        </w:txbxContent>
                      </v:textbox>
                    </v:shape>
                  </w:pict>
                </mc:Fallback>
              </mc:AlternateContent>
            </w:r>
            <w:r w:rsidR="006529A1">
              <w:rPr>
                <w:rFonts w:eastAsia="Times New Roman"/>
                <w:noProof/>
                <w:color w:val="000000"/>
                <w:sz w:val="4"/>
                <w:szCs w:val="4"/>
                <w:lang w:val="es-ES" w:eastAsia="es-CL"/>
              </w:rPr>
              <w:drawing>
                <wp:inline distT="0" distB="0" distL="0" distR="0" wp14:anchorId="10EC1760" wp14:editId="19BF3D82">
                  <wp:extent cx="3693795" cy="2530074"/>
                  <wp:effectExtent l="0" t="0" r="1905" b="3810"/>
                  <wp:docPr id="239" name="Imagen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28875" cy="2554102"/>
                          </a:xfrm>
                          <a:prstGeom prst="rect">
                            <a:avLst/>
                          </a:prstGeom>
                          <a:noFill/>
                        </pic:spPr>
                      </pic:pic>
                    </a:graphicData>
                  </a:graphic>
                </wp:inline>
              </w:drawing>
            </w:r>
          </w:p>
          <w:p w14:paraId="0FF3A88B" w14:textId="7D9C5D31" w:rsidR="00DD3E01" w:rsidRPr="00272A40" w:rsidRDefault="00DD3E01" w:rsidP="00501D0F">
            <w:pPr>
              <w:jc w:val="center"/>
              <w:rPr>
                <w:rFonts w:eastAsia="Times New Roman"/>
                <w:noProof/>
                <w:color w:val="000000"/>
                <w:sz w:val="4"/>
                <w:szCs w:val="4"/>
                <w:lang w:val="es-ES" w:eastAsia="es-CL"/>
              </w:rPr>
            </w:pPr>
          </w:p>
        </w:tc>
      </w:tr>
      <w:tr w:rsidR="006529A1" w14:paraId="3FA7ED44" w14:textId="77777777" w:rsidTr="00575F38">
        <w:trPr>
          <w:trHeight w:val="146"/>
          <w:jc w:val="center"/>
        </w:trPr>
        <w:tc>
          <w:tcPr>
            <w:tcW w:w="2477" w:type="pct"/>
            <w:tcBorders>
              <w:top w:val="single" w:sz="4" w:space="0" w:color="auto"/>
              <w:left w:val="single" w:sz="4" w:space="0" w:color="auto"/>
              <w:bottom w:val="single" w:sz="4" w:space="0" w:color="auto"/>
              <w:right w:val="single" w:sz="4" w:space="0" w:color="000000"/>
            </w:tcBorders>
          </w:tcPr>
          <w:p w14:paraId="1A34018D" w14:textId="51D3BFEC" w:rsidR="006529A1" w:rsidRDefault="006529A1" w:rsidP="00501D0F">
            <w:pPr>
              <w:spacing w:after="0"/>
              <w:jc w:val="center"/>
              <w:rPr>
                <w:rFonts w:eastAsia="Times New Roman"/>
                <w:b/>
                <w:noProof/>
                <w:color w:val="000000"/>
                <w:sz w:val="18"/>
                <w:szCs w:val="18"/>
                <w:lang w:val="es-ES" w:eastAsia="es-CL"/>
              </w:rPr>
            </w:pPr>
          </w:p>
          <w:p w14:paraId="648E2E9A" w14:textId="3D7A0FB4" w:rsidR="00DD3E01" w:rsidRDefault="00D05FBA" w:rsidP="00501D0F">
            <w:pPr>
              <w:spacing w:after="0"/>
              <w:jc w:val="center"/>
              <w:rPr>
                <w:rFonts w:eastAsia="Times New Roman"/>
                <w:b/>
                <w:color w:val="000000"/>
                <w:sz w:val="18"/>
                <w:szCs w:val="18"/>
                <w:lang w:val="es-ES" w:eastAsia="es-CL"/>
              </w:rPr>
            </w:pPr>
            <w:r>
              <w:rPr>
                <w:noProof/>
                <w:sz w:val="4"/>
                <w:szCs w:val="4"/>
              </w:rPr>
              <mc:AlternateContent>
                <mc:Choice Requires="wps">
                  <w:drawing>
                    <wp:anchor distT="0" distB="0" distL="114300" distR="114300" simplePos="0" relativeHeight="251677696" behindDoc="0" locked="0" layoutInCell="1" allowOverlap="1" wp14:anchorId="36CAC90F" wp14:editId="66F5F73C">
                      <wp:simplePos x="0" y="0"/>
                      <wp:positionH relativeFrom="column">
                        <wp:posOffset>3756025</wp:posOffset>
                      </wp:positionH>
                      <wp:positionV relativeFrom="paragraph">
                        <wp:posOffset>942340</wp:posOffset>
                      </wp:positionV>
                      <wp:extent cx="742950" cy="266700"/>
                      <wp:effectExtent l="0" t="0" r="0" b="0"/>
                      <wp:wrapNone/>
                      <wp:docPr id="240" name="Cuadro de texto 240"/>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36B1F538" w14:textId="77777777" w:rsidR="008C3768" w:rsidRPr="00080B15" w:rsidRDefault="008C3768" w:rsidP="00D05FBA">
                                  <w:pPr>
                                    <w:rPr>
                                      <w:color w:val="FF0000"/>
                                      <w:sz w:val="16"/>
                                      <w:szCs w:val="16"/>
                                    </w:rPr>
                                  </w:pPr>
                                  <w:r w:rsidRPr="00080B15">
                                    <w:rPr>
                                      <w:color w:val="FF0000"/>
                                      <w:sz w:val="16"/>
                                      <w:szCs w:val="16"/>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AC90F" id="Cuadro de texto 240" o:spid="_x0000_s1032" type="#_x0000_t202" style="position:absolute;left:0;text-align:left;margin-left:295.75pt;margin-top:74.2pt;width:58.5pt;height:2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" filled="f" stroked="f" strokeweight=".5pt">
                      <v:textbox>
                        <w:txbxContent>
                          <w:p w14:paraId="36B1F538" w14:textId="77777777" w:rsidR="008C3768" w:rsidRPr="00080B15" w:rsidRDefault="008C3768" w:rsidP="00D05FBA">
                            <w:pPr>
                              <w:rPr>
                                <w:color w:val="FF0000"/>
                                <w:sz w:val="16"/>
                                <w:szCs w:val="16"/>
                              </w:rPr>
                            </w:pPr>
                            <w:r w:rsidRPr="00080B15">
                              <w:rPr>
                                <w:color w:val="FF0000"/>
                                <w:sz w:val="16"/>
                                <w:szCs w:val="16"/>
                              </w:rPr>
                              <w:t>06-02-2018</w:t>
                            </w:r>
                          </w:p>
                        </w:txbxContent>
                      </v:textbox>
                    </v:shape>
                  </w:pict>
                </mc:Fallback>
              </mc:AlternateContent>
            </w:r>
            <w:r w:rsidR="0074214B">
              <w:rPr>
                <w:rFonts w:eastAsia="Times New Roman"/>
                <w:b/>
                <w:noProof/>
                <w:color w:val="000000"/>
                <w:sz w:val="18"/>
                <w:szCs w:val="18"/>
                <w:lang w:val="es-ES" w:eastAsia="es-CL"/>
              </w:rPr>
              <mc:AlternateContent>
                <mc:Choice Requires="wps">
                  <w:drawing>
                    <wp:anchor distT="0" distB="0" distL="114300" distR="114300" simplePos="0" relativeHeight="251670528" behindDoc="0" locked="0" layoutInCell="1" allowOverlap="1" wp14:anchorId="7504AA72" wp14:editId="355DD486">
                      <wp:simplePos x="0" y="0"/>
                      <wp:positionH relativeFrom="column">
                        <wp:posOffset>3696335</wp:posOffset>
                      </wp:positionH>
                      <wp:positionV relativeFrom="paragraph">
                        <wp:posOffset>1096010</wp:posOffset>
                      </wp:positionV>
                      <wp:extent cx="219075" cy="95250"/>
                      <wp:effectExtent l="0" t="0" r="28575" b="19050"/>
                      <wp:wrapNone/>
                      <wp:docPr id="24" name="Elipse 24"/>
                      <wp:cNvGraphicFramePr/>
                      <a:graphic xmlns:a="http://schemas.openxmlformats.org/drawingml/2006/main">
                        <a:graphicData uri="http://schemas.microsoft.com/office/word/2010/wordprocessingShape">
                          <wps:wsp>
                            <wps:cNvSpPr/>
                            <wps:spPr>
                              <a:xfrm>
                                <a:off x="0" y="0"/>
                                <a:ext cx="219075" cy="95250"/>
                              </a:xfrm>
                              <a:prstGeom prst="ellipse">
                                <a:avLst/>
                              </a:prstGeom>
                              <a:noFill/>
                              <a:ln w="19050">
                                <a:solidFill>
                                  <a:srgbClr val="FF0000"/>
                                </a:solidFill>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1AD4BE3" id="Elipse 24" o:spid="_x0000_s1026" style="position:absolute;margin-left:291.05pt;margin-top:86.3pt;width:17.25pt;height: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" filled="f" strokecolor="red" strokeweight="1.5pt">
                      <v:stroke joinstyle="miter"/>
                    </v:oval>
                  </w:pict>
                </mc:Fallback>
              </mc:AlternateContent>
            </w:r>
            <w:r w:rsidR="006529A1">
              <w:rPr>
                <w:rFonts w:eastAsia="Times New Roman"/>
                <w:b/>
                <w:noProof/>
                <w:color w:val="000000"/>
                <w:sz w:val="18"/>
                <w:szCs w:val="18"/>
                <w:lang w:val="es-ES" w:eastAsia="es-CL"/>
              </w:rPr>
              <w:drawing>
                <wp:inline distT="0" distB="0" distL="0" distR="0" wp14:anchorId="0C4B20A6" wp14:editId="5FD5D724">
                  <wp:extent cx="3819601" cy="2124075"/>
                  <wp:effectExtent l="0" t="0" r="9525" b="0"/>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828825" cy="2129205"/>
                          </a:xfrm>
                          <a:prstGeom prst="rect">
                            <a:avLst/>
                          </a:prstGeom>
                          <a:noFill/>
                        </pic:spPr>
                      </pic:pic>
                    </a:graphicData>
                  </a:graphic>
                </wp:inline>
              </w:drawing>
            </w:r>
          </w:p>
          <w:p w14:paraId="3D9EAA61" w14:textId="72B020ED" w:rsidR="00DD3E01" w:rsidRDefault="00DD3E01" w:rsidP="00501D0F">
            <w:pPr>
              <w:spacing w:after="0"/>
              <w:jc w:val="center"/>
              <w:rPr>
                <w:rFonts w:eastAsia="Times New Roman"/>
                <w:b/>
                <w:color w:val="000000"/>
                <w:sz w:val="18"/>
                <w:szCs w:val="18"/>
                <w:lang w:val="es-ES" w:eastAsia="es-CL"/>
              </w:rPr>
            </w:pPr>
          </w:p>
          <w:p w14:paraId="0AFB1C50" w14:textId="77777777" w:rsidR="00DD3E01" w:rsidRDefault="00DD3E01" w:rsidP="00501D0F">
            <w:pPr>
              <w:spacing w:after="0"/>
              <w:jc w:val="center"/>
              <w:rPr>
                <w:rFonts w:eastAsia="Times New Roman"/>
                <w:b/>
                <w:color w:val="000000"/>
                <w:sz w:val="18"/>
                <w:szCs w:val="18"/>
                <w:lang w:val="es-ES" w:eastAsia="es-CL"/>
              </w:rPr>
            </w:pPr>
          </w:p>
        </w:tc>
        <w:tc>
          <w:tcPr>
            <w:tcW w:w="2523" w:type="pct"/>
            <w:tcBorders>
              <w:top w:val="single" w:sz="4" w:space="0" w:color="auto"/>
              <w:left w:val="single" w:sz="4" w:space="0" w:color="auto"/>
              <w:bottom w:val="single" w:sz="4" w:space="0" w:color="auto"/>
              <w:right w:val="single" w:sz="4" w:space="0" w:color="000000"/>
            </w:tcBorders>
          </w:tcPr>
          <w:p w14:paraId="5E79F111" w14:textId="664DBA1F" w:rsidR="00DD3E01" w:rsidRDefault="00DD3E01" w:rsidP="00501D0F">
            <w:pPr>
              <w:spacing w:after="0"/>
              <w:jc w:val="center"/>
              <w:rPr>
                <w:rFonts w:eastAsia="Times New Roman"/>
                <w:b/>
                <w:color w:val="000000"/>
                <w:sz w:val="18"/>
                <w:szCs w:val="18"/>
                <w:lang w:val="es-ES" w:eastAsia="es-CL"/>
              </w:rPr>
            </w:pPr>
          </w:p>
          <w:p w14:paraId="07220860" w14:textId="3FA951D0" w:rsidR="00DD3E01" w:rsidRDefault="00D05FBA" w:rsidP="00501D0F">
            <w:pPr>
              <w:spacing w:after="0"/>
              <w:jc w:val="center"/>
              <w:rPr>
                <w:rFonts w:eastAsia="Times New Roman"/>
                <w:b/>
                <w:color w:val="000000"/>
                <w:sz w:val="18"/>
                <w:szCs w:val="18"/>
                <w:lang w:val="es-ES" w:eastAsia="es-CL"/>
              </w:rPr>
            </w:pPr>
            <w:r>
              <w:rPr>
                <w:noProof/>
                <w:sz w:val="4"/>
                <w:szCs w:val="4"/>
              </w:rPr>
              <mc:AlternateContent>
                <mc:Choice Requires="wps">
                  <w:drawing>
                    <wp:anchor distT="0" distB="0" distL="114300" distR="114300" simplePos="0" relativeHeight="251675648" behindDoc="0" locked="0" layoutInCell="1" allowOverlap="1" wp14:anchorId="2E1DBD5C" wp14:editId="6B158602">
                      <wp:simplePos x="0" y="0"/>
                      <wp:positionH relativeFrom="column">
                        <wp:posOffset>3255010</wp:posOffset>
                      </wp:positionH>
                      <wp:positionV relativeFrom="paragraph">
                        <wp:posOffset>1348740</wp:posOffset>
                      </wp:positionV>
                      <wp:extent cx="742950" cy="266700"/>
                      <wp:effectExtent l="0" t="0" r="0" b="0"/>
                      <wp:wrapNone/>
                      <wp:docPr id="236" name="Cuadro de texto 236"/>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5680AD23" w14:textId="77777777" w:rsidR="008C3768" w:rsidRPr="00080B15" w:rsidRDefault="008C3768" w:rsidP="00D05FBA">
                                  <w:pPr>
                                    <w:rPr>
                                      <w:color w:val="FF0000"/>
                                      <w:sz w:val="18"/>
                                      <w:szCs w:val="18"/>
                                    </w:rPr>
                                  </w:pPr>
                                  <w:r w:rsidRPr="00080B15">
                                    <w:rPr>
                                      <w:color w:val="FF0000"/>
                                      <w:sz w:val="18"/>
                                      <w:szCs w:val="18"/>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DBD5C" id="Cuadro de texto 236" o:spid="_x0000_s1033" type="#_x0000_t202" style="position:absolute;left:0;text-align:left;margin-left:256.3pt;margin-top:106.2pt;width:58.5pt;height: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" filled="f" stroked="f" strokeweight=".5pt">
                      <v:textbox>
                        <w:txbxContent>
                          <w:p w14:paraId="5680AD23" w14:textId="77777777" w:rsidR="008C3768" w:rsidRPr="00080B15" w:rsidRDefault="008C3768" w:rsidP="00D05FBA">
                            <w:pPr>
                              <w:rPr>
                                <w:color w:val="FF0000"/>
                                <w:sz w:val="18"/>
                                <w:szCs w:val="18"/>
                              </w:rPr>
                            </w:pPr>
                            <w:r w:rsidRPr="00080B15">
                              <w:rPr>
                                <w:color w:val="FF0000"/>
                                <w:sz w:val="18"/>
                                <w:szCs w:val="18"/>
                              </w:rPr>
                              <w:t>06-02-2018</w:t>
                            </w:r>
                          </w:p>
                        </w:txbxContent>
                      </v:textbox>
                    </v:shape>
                  </w:pict>
                </mc:Fallback>
              </mc:AlternateContent>
            </w:r>
            <w:r>
              <w:rPr>
                <w:rFonts w:eastAsia="Times New Roman"/>
                <w:b/>
                <w:noProof/>
                <w:color w:val="000000"/>
                <w:sz w:val="18"/>
                <w:szCs w:val="18"/>
                <w:lang w:val="es-ES" w:eastAsia="es-CL"/>
              </w:rPr>
              <mc:AlternateContent>
                <mc:Choice Requires="wps">
                  <w:drawing>
                    <wp:anchor distT="0" distB="0" distL="114300" distR="114300" simplePos="0" relativeHeight="251673600" behindDoc="0" locked="0" layoutInCell="1" allowOverlap="1" wp14:anchorId="492D9FC3" wp14:editId="5B12EF7D">
                      <wp:simplePos x="0" y="0"/>
                      <wp:positionH relativeFrom="column">
                        <wp:posOffset>3594100</wp:posOffset>
                      </wp:positionH>
                      <wp:positionV relativeFrom="paragraph">
                        <wp:posOffset>1743710</wp:posOffset>
                      </wp:positionV>
                      <wp:extent cx="190500" cy="76200"/>
                      <wp:effectExtent l="0" t="0" r="19050" b="19050"/>
                      <wp:wrapNone/>
                      <wp:docPr id="234" name="Elipse 234"/>
                      <wp:cNvGraphicFramePr/>
                      <a:graphic xmlns:a="http://schemas.openxmlformats.org/drawingml/2006/main">
                        <a:graphicData uri="http://schemas.microsoft.com/office/word/2010/wordprocessingShape">
                          <wps:wsp>
                            <wps:cNvSpPr/>
                            <wps:spPr>
                              <a:xfrm>
                                <a:off x="0" y="0"/>
                                <a:ext cx="190500" cy="762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E1EA0F4" id="Elipse 234" o:spid="_x0000_s1026" style="position:absolute;margin-left:283pt;margin-top:137.3pt;width:15pt;height: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" filled="f" strokecolor="red" strokeweight="1.5pt">
                      <v:stroke joinstyle="miter"/>
                    </v:oval>
                  </w:pict>
                </mc:Fallback>
              </mc:AlternateContent>
            </w:r>
            <w:r w:rsidR="006529A1">
              <w:rPr>
                <w:rFonts w:eastAsia="Times New Roman"/>
                <w:b/>
                <w:noProof/>
                <w:color w:val="000000"/>
                <w:sz w:val="18"/>
                <w:szCs w:val="18"/>
                <w:lang w:val="es-ES" w:eastAsia="es-CL"/>
              </w:rPr>
              <w:drawing>
                <wp:inline distT="0" distB="0" distL="0" distR="0" wp14:anchorId="370A7D32" wp14:editId="5D38A7F7">
                  <wp:extent cx="3979684" cy="2209800"/>
                  <wp:effectExtent l="0" t="0" r="1905" b="0"/>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99080" cy="2220570"/>
                          </a:xfrm>
                          <a:prstGeom prst="rect">
                            <a:avLst/>
                          </a:prstGeom>
                          <a:noFill/>
                        </pic:spPr>
                      </pic:pic>
                    </a:graphicData>
                  </a:graphic>
                </wp:inline>
              </w:drawing>
            </w:r>
          </w:p>
        </w:tc>
      </w:tr>
      <w:tr w:rsidR="006529A1" w14:paraId="029F9B9A" w14:textId="77777777" w:rsidTr="00575F38">
        <w:trPr>
          <w:trHeight w:val="146"/>
          <w:jc w:val="center"/>
        </w:trPr>
        <w:tc>
          <w:tcPr>
            <w:tcW w:w="2477" w:type="pct"/>
            <w:tcBorders>
              <w:top w:val="single" w:sz="4" w:space="0" w:color="auto"/>
              <w:left w:val="single" w:sz="4" w:space="0" w:color="auto"/>
              <w:bottom w:val="single" w:sz="4" w:space="0" w:color="auto"/>
              <w:right w:val="single" w:sz="4" w:space="0" w:color="000000"/>
            </w:tcBorders>
          </w:tcPr>
          <w:p w14:paraId="7C1F6675" w14:textId="77777777" w:rsidR="006529A1" w:rsidRDefault="006529A1" w:rsidP="00501D0F">
            <w:pPr>
              <w:spacing w:after="0"/>
              <w:jc w:val="center"/>
              <w:rPr>
                <w:rFonts w:eastAsia="Times New Roman"/>
                <w:b/>
                <w:noProof/>
                <w:color w:val="000000"/>
                <w:sz w:val="18"/>
                <w:szCs w:val="18"/>
                <w:lang w:val="es-ES" w:eastAsia="es-CL"/>
              </w:rPr>
            </w:pPr>
          </w:p>
          <w:p w14:paraId="5389AFC9" w14:textId="4A8B91EA" w:rsidR="006529A1" w:rsidRDefault="005F2B1B" w:rsidP="00501D0F">
            <w:pPr>
              <w:spacing w:after="0"/>
              <w:jc w:val="center"/>
              <w:rPr>
                <w:rFonts w:eastAsia="Times New Roman"/>
                <w:b/>
                <w:noProof/>
                <w:color w:val="000000"/>
                <w:sz w:val="18"/>
                <w:szCs w:val="18"/>
                <w:lang w:val="es-ES" w:eastAsia="es-CL"/>
              </w:rPr>
            </w:pPr>
            <w:r>
              <w:rPr>
                <w:noProof/>
                <w:sz w:val="4"/>
                <w:szCs w:val="4"/>
              </w:rPr>
              <mc:AlternateContent>
                <mc:Choice Requires="wps">
                  <w:drawing>
                    <wp:anchor distT="0" distB="0" distL="114300" distR="114300" simplePos="0" relativeHeight="251681792" behindDoc="0" locked="0" layoutInCell="1" allowOverlap="1" wp14:anchorId="6BFEA587" wp14:editId="68750A1D">
                      <wp:simplePos x="0" y="0"/>
                      <wp:positionH relativeFrom="column">
                        <wp:posOffset>3451225</wp:posOffset>
                      </wp:positionH>
                      <wp:positionV relativeFrom="paragraph">
                        <wp:posOffset>2174875</wp:posOffset>
                      </wp:positionV>
                      <wp:extent cx="742950" cy="266700"/>
                      <wp:effectExtent l="0" t="0" r="0" b="0"/>
                      <wp:wrapNone/>
                      <wp:docPr id="39" name="Cuadro de texto 39"/>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47231EDB" w14:textId="77777777" w:rsidR="008C3768" w:rsidRPr="00080B15" w:rsidRDefault="008C3768" w:rsidP="005F2B1B">
                                  <w:pPr>
                                    <w:rPr>
                                      <w:color w:val="FF0000"/>
                                      <w:sz w:val="16"/>
                                      <w:szCs w:val="16"/>
                                    </w:rPr>
                                  </w:pPr>
                                  <w:r w:rsidRPr="00080B15">
                                    <w:rPr>
                                      <w:color w:val="FF0000"/>
                                      <w:sz w:val="16"/>
                                      <w:szCs w:val="16"/>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FEA587" id="Cuadro de texto 39" o:spid="_x0000_s1034" type="#_x0000_t202" style="position:absolute;left:0;text-align:left;margin-left:271.75pt;margin-top:171.25pt;width:58.5pt;height:2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" filled="f" stroked="f" strokeweight=".5pt">
                      <v:textbox>
                        <w:txbxContent>
                          <w:p w14:paraId="47231EDB" w14:textId="77777777" w:rsidR="008C3768" w:rsidRPr="00080B15" w:rsidRDefault="008C3768" w:rsidP="005F2B1B">
                            <w:pPr>
                              <w:rPr>
                                <w:color w:val="FF0000"/>
                                <w:sz w:val="16"/>
                                <w:szCs w:val="16"/>
                              </w:rPr>
                            </w:pPr>
                            <w:r w:rsidRPr="00080B15">
                              <w:rPr>
                                <w:color w:val="FF0000"/>
                                <w:sz w:val="16"/>
                                <w:szCs w:val="16"/>
                              </w:rPr>
                              <w:t>06-02-2018</w:t>
                            </w:r>
                          </w:p>
                        </w:txbxContent>
                      </v:textbox>
                    </v:shape>
                  </w:pict>
                </mc:Fallback>
              </mc:AlternateContent>
            </w:r>
            <w:r w:rsidR="00D05FBA">
              <w:rPr>
                <w:rFonts w:eastAsia="Times New Roman"/>
                <w:b/>
                <w:noProof/>
                <w:color w:val="000000"/>
                <w:sz w:val="18"/>
                <w:szCs w:val="18"/>
                <w:lang w:val="es-ES" w:eastAsia="es-CL"/>
              </w:rPr>
              <mc:AlternateContent>
                <mc:Choice Requires="wps">
                  <w:drawing>
                    <wp:anchor distT="0" distB="0" distL="114300" distR="114300" simplePos="0" relativeHeight="251678720" behindDoc="0" locked="0" layoutInCell="1" allowOverlap="1" wp14:anchorId="5C59ED19" wp14:editId="38681245">
                      <wp:simplePos x="0" y="0"/>
                      <wp:positionH relativeFrom="column">
                        <wp:posOffset>3654425</wp:posOffset>
                      </wp:positionH>
                      <wp:positionV relativeFrom="paragraph">
                        <wp:posOffset>2376170</wp:posOffset>
                      </wp:positionV>
                      <wp:extent cx="171450" cy="66675"/>
                      <wp:effectExtent l="19050" t="19050" r="19050" b="28575"/>
                      <wp:wrapNone/>
                      <wp:docPr id="35" name="Elipse 35"/>
                      <wp:cNvGraphicFramePr/>
                      <a:graphic xmlns:a="http://schemas.openxmlformats.org/drawingml/2006/main">
                        <a:graphicData uri="http://schemas.microsoft.com/office/word/2010/wordprocessingShape">
                          <wps:wsp>
                            <wps:cNvSpPr/>
                            <wps:spPr>
                              <a:xfrm>
                                <a:off x="0" y="0"/>
                                <a:ext cx="171450" cy="66675"/>
                              </a:xfrm>
                              <a:prstGeom prst="ellipse">
                                <a:avLst/>
                              </a:prstGeom>
                              <a:noFill/>
                              <a:ln w="28575">
                                <a:solidFill>
                                  <a:srgbClr val="FF0000"/>
                                </a:solidFill>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8D5A77B" id="Elipse 35" o:spid="_x0000_s1026" style="position:absolute;margin-left:287.75pt;margin-top:187.1pt;width:13.5pt;height:5.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" filled="f" strokecolor="red" strokeweight="2.25pt">
                      <v:stroke joinstyle="miter"/>
                    </v:oval>
                  </w:pict>
                </mc:Fallback>
              </mc:AlternateContent>
            </w:r>
            <w:r w:rsidR="006529A1">
              <w:rPr>
                <w:rFonts w:eastAsia="Times New Roman"/>
                <w:b/>
                <w:noProof/>
                <w:color w:val="000000"/>
                <w:sz w:val="18"/>
                <w:szCs w:val="18"/>
                <w:lang w:val="es-ES" w:eastAsia="es-CL"/>
              </w:rPr>
              <w:drawing>
                <wp:inline distT="0" distB="0" distL="0" distR="0" wp14:anchorId="29E15D58" wp14:editId="4D62117E">
                  <wp:extent cx="3746551" cy="2571750"/>
                  <wp:effectExtent l="0" t="0" r="6350"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68923" cy="2587107"/>
                          </a:xfrm>
                          <a:prstGeom prst="rect">
                            <a:avLst/>
                          </a:prstGeom>
                          <a:noFill/>
                        </pic:spPr>
                      </pic:pic>
                    </a:graphicData>
                  </a:graphic>
                </wp:inline>
              </w:drawing>
            </w:r>
          </w:p>
          <w:p w14:paraId="3916FE81" w14:textId="77777777" w:rsidR="006529A1" w:rsidRDefault="006529A1" w:rsidP="00501D0F">
            <w:pPr>
              <w:spacing w:after="0"/>
              <w:jc w:val="center"/>
              <w:rPr>
                <w:rFonts w:eastAsia="Times New Roman"/>
                <w:b/>
                <w:noProof/>
                <w:color w:val="000000"/>
                <w:sz w:val="18"/>
                <w:szCs w:val="18"/>
                <w:lang w:val="es-ES" w:eastAsia="es-CL"/>
              </w:rPr>
            </w:pPr>
          </w:p>
          <w:p w14:paraId="4B47BBE2" w14:textId="5BAA8E03" w:rsidR="006529A1" w:rsidRDefault="006529A1" w:rsidP="00501D0F">
            <w:pPr>
              <w:spacing w:after="0"/>
              <w:jc w:val="center"/>
              <w:rPr>
                <w:rFonts w:eastAsia="Times New Roman"/>
                <w:b/>
                <w:noProof/>
                <w:color w:val="000000"/>
                <w:sz w:val="18"/>
                <w:szCs w:val="18"/>
                <w:lang w:val="es-ES" w:eastAsia="es-CL"/>
              </w:rPr>
            </w:pPr>
          </w:p>
        </w:tc>
        <w:tc>
          <w:tcPr>
            <w:tcW w:w="2523" w:type="pct"/>
            <w:tcBorders>
              <w:top w:val="single" w:sz="4" w:space="0" w:color="auto"/>
              <w:left w:val="single" w:sz="4" w:space="0" w:color="auto"/>
              <w:bottom w:val="single" w:sz="4" w:space="0" w:color="auto"/>
              <w:right w:val="single" w:sz="4" w:space="0" w:color="000000"/>
            </w:tcBorders>
          </w:tcPr>
          <w:p w14:paraId="1F15EC73" w14:textId="77777777" w:rsidR="006529A1" w:rsidRDefault="006529A1" w:rsidP="00501D0F">
            <w:pPr>
              <w:spacing w:after="0"/>
              <w:jc w:val="center"/>
              <w:rPr>
                <w:rFonts w:eastAsia="Times New Roman"/>
                <w:b/>
                <w:noProof/>
                <w:color w:val="000000"/>
                <w:sz w:val="18"/>
                <w:szCs w:val="18"/>
                <w:lang w:val="es-ES" w:eastAsia="es-CL"/>
              </w:rPr>
            </w:pPr>
          </w:p>
          <w:p w14:paraId="19FFBA6D" w14:textId="13EC5FA9" w:rsidR="006529A1" w:rsidRDefault="00610A5E" w:rsidP="00501D0F">
            <w:pPr>
              <w:spacing w:after="0"/>
              <w:jc w:val="center"/>
              <w:rPr>
                <w:rFonts w:eastAsia="Times New Roman"/>
                <w:b/>
                <w:color w:val="000000"/>
                <w:sz w:val="18"/>
                <w:szCs w:val="18"/>
                <w:lang w:val="es-ES" w:eastAsia="es-CL"/>
              </w:rPr>
            </w:pPr>
            <w:r>
              <w:rPr>
                <w:noProof/>
                <w:sz w:val="4"/>
                <w:szCs w:val="4"/>
              </w:rPr>
              <mc:AlternateContent>
                <mc:Choice Requires="wps">
                  <w:drawing>
                    <wp:anchor distT="0" distB="0" distL="114300" distR="114300" simplePos="0" relativeHeight="251683840" behindDoc="0" locked="0" layoutInCell="1" allowOverlap="1" wp14:anchorId="2B257A8F" wp14:editId="2F3FE427">
                      <wp:simplePos x="0" y="0"/>
                      <wp:positionH relativeFrom="column">
                        <wp:posOffset>3114675</wp:posOffset>
                      </wp:positionH>
                      <wp:positionV relativeFrom="paragraph">
                        <wp:posOffset>1527175</wp:posOffset>
                      </wp:positionV>
                      <wp:extent cx="742950" cy="266700"/>
                      <wp:effectExtent l="0" t="0" r="0" b="0"/>
                      <wp:wrapNone/>
                      <wp:docPr id="40" name="Cuadro de texto 40"/>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5225F783" w14:textId="77777777" w:rsidR="008C3768" w:rsidRPr="00080B15" w:rsidRDefault="008C3768" w:rsidP="005F2B1B">
                                  <w:pPr>
                                    <w:rPr>
                                      <w:color w:val="FF0000"/>
                                      <w:sz w:val="16"/>
                                      <w:szCs w:val="16"/>
                                    </w:rPr>
                                  </w:pPr>
                                  <w:r w:rsidRPr="00080B15">
                                    <w:rPr>
                                      <w:color w:val="FF0000"/>
                                      <w:sz w:val="16"/>
                                      <w:szCs w:val="16"/>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257A8F" id="Cuadro de texto 40" o:spid="_x0000_s1035" type="#_x0000_t202" style="position:absolute;left:0;text-align:left;margin-left:245.25pt;margin-top:120.25pt;width:58.5pt;height:2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" filled="f" stroked="f" strokeweight=".5pt">
                      <v:textbox>
                        <w:txbxContent>
                          <w:p w14:paraId="5225F783" w14:textId="77777777" w:rsidR="008C3768" w:rsidRPr="00080B15" w:rsidRDefault="008C3768" w:rsidP="005F2B1B">
                            <w:pPr>
                              <w:rPr>
                                <w:color w:val="FF0000"/>
                                <w:sz w:val="16"/>
                                <w:szCs w:val="16"/>
                              </w:rPr>
                            </w:pPr>
                            <w:r w:rsidRPr="00080B15">
                              <w:rPr>
                                <w:color w:val="FF0000"/>
                                <w:sz w:val="16"/>
                                <w:szCs w:val="16"/>
                              </w:rPr>
                              <w:t>06-02-2018</w:t>
                            </w:r>
                          </w:p>
                        </w:txbxContent>
                      </v:textbox>
                    </v:shape>
                  </w:pict>
                </mc:Fallback>
              </mc:AlternateContent>
            </w:r>
            <w:r>
              <w:rPr>
                <w:rFonts w:eastAsia="Times New Roman"/>
                <w:b/>
                <w:noProof/>
                <w:color w:val="000000"/>
                <w:sz w:val="18"/>
                <w:szCs w:val="18"/>
                <w:lang w:val="es-ES" w:eastAsia="es-CL"/>
              </w:rPr>
              <mc:AlternateContent>
                <mc:Choice Requires="wps">
                  <w:drawing>
                    <wp:anchor distT="0" distB="0" distL="114300" distR="114300" simplePos="0" relativeHeight="251679744" behindDoc="0" locked="0" layoutInCell="1" allowOverlap="1" wp14:anchorId="082F238B" wp14:editId="6E1E9FBF">
                      <wp:simplePos x="0" y="0"/>
                      <wp:positionH relativeFrom="column">
                        <wp:posOffset>3413125</wp:posOffset>
                      </wp:positionH>
                      <wp:positionV relativeFrom="paragraph">
                        <wp:posOffset>1785620</wp:posOffset>
                      </wp:positionV>
                      <wp:extent cx="161925" cy="66675"/>
                      <wp:effectExtent l="0" t="0" r="28575" b="28575"/>
                      <wp:wrapNone/>
                      <wp:docPr id="36" name="Elipse 36"/>
                      <wp:cNvGraphicFramePr/>
                      <a:graphic xmlns:a="http://schemas.openxmlformats.org/drawingml/2006/main">
                        <a:graphicData uri="http://schemas.microsoft.com/office/word/2010/wordprocessingShape">
                          <wps:wsp>
                            <wps:cNvSpPr/>
                            <wps:spPr>
                              <a:xfrm>
                                <a:off x="0" y="0"/>
                                <a:ext cx="161925" cy="6667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7B88F5" id="Elipse 36" o:spid="_x0000_s1026" style="position:absolute;margin-left:268.75pt;margin-top:140.6pt;width:12.75pt;height:5.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" filled="f" strokecolor="red" strokeweight="1.5pt">
                      <v:stroke joinstyle="miter"/>
                    </v:oval>
                  </w:pict>
                </mc:Fallback>
              </mc:AlternateContent>
            </w:r>
            <w:r w:rsidR="006529A1">
              <w:rPr>
                <w:rFonts w:eastAsia="Times New Roman"/>
                <w:b/>
                <w:noProof/>
                <w:color w:val="000000"/>
                <w:sz w:val="18"/>
                <w:szCs w:val="18"/>
                <w:lang w:val="es-ES" w:eastAsia="es-CL"/>
              </w:rPr>
              <w:drawing>
                <wp:inline distT="0" distB="0" distL="0" distR="0" wp14:anchorId="620B2DBD" wp14:editId="238D9D49">
                  <wp:extent cx="3611880" cy="2005569"/>
                  <wp:effectExtent l="0" t="0" r="7620"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41026" cy="2021753"/>
                          </a:xfrm>
                          <a:prstGeom prst="rect">
                            <a:avLst/>
                          </a:prstGeom>
                          <a:noFill/>
                        </pic:spPr>
                      </pic:pic>
                    </a:graphicData>
                  </a:graphic>
                </wp:inline>
              </w:drawing>
            </w:r>
          </w:p>
        </w:tc>
      </w:tr>
      <w:tr w:rsidR="006529A1" w14:paraId="728FC41E" w14:textId="77777777" w:rsidTr="00080B15">
        <w:trPr>
          <w:trHeight w:val="146"/>
          <w:jc w:val="center"/>
        </w:trPr>
        <w:tc>
          <w:tcPr>
            <w:tcW w:w="2477" w:type="pct"/>
            <w:tcBorders>
              <w:top w:val="single" w:sz="4" w:space="0" w:color="auto"/>
              <w:left w:val="single" w:sz="4" w:space="0" w:color="auto"/>
              <w:bottom w:val="single" w:sz="4" w:space="0" w:color="auto"/>
              <w:right w:val="single" w:sz="4" w:space="0" w:color="000000"/>
            </w:tcBorders>
          </w:tcPr>
          <w:p w14:paraId="72B15380" w14:textId="66CB6BDB" w:rsidR="00387DCF" w:rsidRDefault="00387DCF" w:rsidP="00501D0F">
            <w:pPr>
              <w:spacing w:after="0"/>
              <w:jc w:val="center"/>
              <w:rPr>
                <w:rFonts w:eastAsia="Times New Roman"/>
                <w:b/>
                <w:noProof/>
                <w:color w:val="000000"/>
                <w:sz w:val="18"/>
                <w:szCs w:val="18"/>
                <w:lang w:val="es-ES" w:eastAsia="es-CL"/>
              </w:rPr>
            </w:pPr>
          </w:p>
          <w:p w14:paraId="19FF7797" w14:textId="7C158DC6" w:rsidR="006529A1" w:rsidRDefault="00610A5E" w:rsidP="00501D0F">
            <w:pPr>
              <w:spacing w:after="0"/>
              <w:jc w:val="center"/>
              <w:rPr>
                <w:rFonts w:eastAsia="Times New Roman"/>
                <w:b/>
                <w:noProof/>
                <w:color w:val="000000"/>
                <w:sz w:val="18"/>
                <w:szCs w:val="18"/>
                <w:lang w:val="es-ES" w:eastAsia="es-CL"/>
              </w:rPr>
            </w:pPr>
            <w:r>
              <w:rPr>
                <w:noProof/>
                <w:sz w:val="4"/>
                <w:szCs w:val="4"/>
              </w:rPr>
              <mc:AlternateContent>
                <mc:Choice Requires="wps">
                  <w:drawing>
                    <wp:anchor distT="0" distB="0" distL="114300" distR="114300" simplePos="0" relativeHeight="251686912" behindDoc="0" locked="0" layoutInCell="1" allowOverlap="1" wp14:anchorId="63F57F63" wp14:editId="254FE23A">
                      <wp:simplePos x="0" y="0"/>
                      <wp:positionH relativeFrom="column">
                        <wp:posOffset>3311525</wp:posOffset>
                      </wp:positionH>
                      <wp:positionV relativeFrom="paragraph">
                        <wp:posOffset>772160</wp:posOffset>
                      </wp:positionV>
                      <wp:extent cx="742950" cy="266700"/>
                      <wp:effectExtent l="0" t="0" r="0" b="0"/>
                      <wp:wrapNone/>
                      <wp:docPr id="42" name="Cuadro de texto 42"/>
                      <wp:cNvGraphicFramePr/>
                      <a:graphic xmlns:a="http://schemas.openxmlformats.org/drawingml/2006/main">
                        <a:graphicData uri="http://schemas.microsoft.com/office/word/2010/wordprocessingShape">
                          <wps:wsp>
                            <wps:cNvSpPr txBox="1"/>
                            <wps:spPr>
                              <a:xfrm>
                                <a:off x="0" y="0"/>
                                <a:ext cx="742950" cy="266700"/>
                              </a:xfrm>
                              <a:prstGeom prst="rect">
                                <a:avLst/>
                              </a:prstGeom>
                              <a:noFill/>
                              <a:ln w="6350">
                                <a:noFill/>
                              </a:ln>
                            </wps:spPr>
                            <wps:txbx>
                              <w:txbxContent>
                                <w:p w14:paraId="7C4DCE4C" w14:textId="77777777" w:rsidR="008C3768" w:rsidRPr="00080B15" w:rsidRDefault="008C3768" w:rsidP="005F2B1B">
                                  <w:pPr>
                                    <w:rPr>
                                      <w:color w:val="FF0000"/>
                                      <w:sz w:val="16"/>
                                      <w:szCs w:val="16"/>
                                    </w:rPr>
                                  </w:pPr>
                                  <w:r w:rsidRPr="00080B15">
                                    <w:rPr>
                                      <w:color w:val="FF0000"/>
                                      <w:sz w:val="16"/>
                                      <w:szCs w:val="16"/>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F57F63" id="Cuadro de texto 42" o:spid="_x0000_s1036" type="#_x0000_t202" style="position:absolute;left:0;text-align:left;margin-left:260.75pt;margin-top:60.8pt;width:58.5pt;height:2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" filled="f" stroked="f" strokeweight=".5pt">
                      <v:textbox>
                        <w:txbxContent>
                          <w:p w14:paraId="7C4DCE4C" w14:textId="77777777" w:rsidR="008C3768" w:rsidRPr="00080B15" w:rsidRDefault="008C3768" w:rsidP="005F2B1B">
                            <w:pPr>
                              <w:rPr>
                                <w:color w:val="FF0000"/>
                                <w:sz w:val="16"/>
                                <w:szCs w:val="16"/>
                              </w:rPr>
                            </w:pPr>
                            <w:r w:rsidRPr="00080B15">
                              <w:rPr>
                                <w:color w:val="FF0000"/>
                                <w:sz w:val="16"/>
                                <w:szCs w:val="16"/>
                              </w:rPr>
                              <w:t>06-02-2018</w:t>
                            </w:r>
                          </w:p>
                        </w:txbxContent>
                      </v:textbox>
                    </v:shape>
                  </w:pict>
                </mc:Fallback>
              </mc:AlternateContent>
            </w:r>
            <w:r>
              <w:rPr>
                <w:rFonts w:eastAsia="Times New Roman"/>
                <w:b/>
                <w:noProof/>
                <w:color w:val="000000"/>
                <w:sz w:val="18"/>
                <w:szCs w:val="18"/>
                <w:lang w:val="es-ES" w:eastAsia="es-CL"/>
              </w:rPr>
              <mc:AlternateContent>
                <mc:Choice Requires="wps">
                  <w:drawing>
                    <wp:anchor distT="0" distB="0" distL="114300" distR="114300" simplePos="0" relativeHeight="251684864" behindDoc="0" locked="0" layoutInCell="1" allowOverlap="1" wp14:anchorId="707B6F76" wp14:editId="07FC8D69">
                      <wp:simplePos x="0" y="0"/>
                      <wp:positionH relativeFrom="column">
                        <wp:posOffset>3549650</wp:posOffset>
                      </wp:positionH>
                      <wp:positionV relativeFrom="paragraph">
                        <wp:posOffset>925830</wp:posOffset>
                      </wp:positionV>
                      <wp:extent cx="171450" cy="85725"/>
                      <wp:effectExtent l="0" t="0" r="19050" b="28575"/>
                      <wp:wrapNone/>
                      <wp:docPr id="41" name="Elipse 41"/>
                      <wp:cNvGraphicFramePr/>
                      <a:graphic xmlns:a="http://schemas.openxmlformats.org/drawingml/2006/main">
                        <a:graphicData uri="http://schemas.microsoft.com/office/word/2010/wordprocessingShape">
                          <wps:wsp>
                            <wps:cNvSpPr/>
                            <wps:spPr>
                              <a:xfrm>
                                <a:off x="0" y="0"/>
                                <a:ext cx="171450" cy="8572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245BF1A" id="Elipse 41" o:spid="_x0000_s1026" style="position:absolute;margin-left:279.5pt;margin-top:72.9pt;width:13.5pt;height:6.7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" filled="f" strokecolor="red" strokeweight="1.5pt">
                      <v:stroke joinstyle="miter"/>
                    </v:oval>
                  </w:pict>
                </mc:Fallback>
              </mc:AlternateContent>
            </w:r>
            <w:r w:rsidR="006529A1">
              <w:rPr>
                <w:rFonts w:eastAsia="Times New Roman"/>
                <w:b/>
                <w:noProof/>
                <w:color w:val="000000"/>
                <w:sz w:val="18"/>
                <w:szCs w:val="18"/>
                <w:lang w:val="es-ES" w:eastAsia="es-CL"/>
              </w:rPr>
              <w:drawing>
                <wp:inline distT="0" distB="0" distL="0" distR="0" wp14:anchorId="293572D7" wp14:editId="4368247F">
                  <wp:extent cx="3531051" cy="1962150"/>
                  <wp:effectExtent l="0" t="0" r="0"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66332" cy="1981755"/>
                          </a:xfrm>
                          <a:prstGeom prst="rect">
                            <a:avLst/>
                          </a:prstGeom>
                          <a:noFill/>
                        </pic:spPr>
                      </pic:pic>
                    </a:graphicData>
                  </a:graphic>
                </wp:inline>
              </w:drawing>
            </w:r>
          </w:p>
          <w:p w14:paraId="5D6E553D" w14:textId="26655F23" w:rsidR="00387DCF" w:rsidRDefault="00387DCF" w:rsidP="00501D0F">
            <w:pPr>
              <w:spacing w:after="0"/>
              <w:jc w:val="center"/>
              <w:rPr>
                <w:rFonts w:eastAsia="Times New Roman"/>
                <w:b/>
                <w:noProof/>
                <w:color w:val="000000"/>
                <w:sz w:val="18"/>
                <w:szCs w:val="18"/>
                <w:lang w:val="es-ES" w:eastAsia="es-CL"/>
              </w:rPr>
            </w:pPr>
          </w:p>
        </w:tc>
        <w:tc>
          <w:tcPr>
            <w:tcW w:w="2523" w:type="pct"/>
            <w:tcBorders>
              <w:top w:val="single" w:sz="4" w:space="0" w:color="auto"/>
              <w:left w:val="single" w:sz="4" w:space="0" w:color="auto"/>
              <w:bottom w:val="single" w:sz="4" w:space="0" w:color="auto"/>
              <w:right w:val="single" w:sz="4" w:space="0" w:color="000000"/>
            </w:tcBorders>
          </w:tcPr>
          <w:p w14:paraId="7669E1BC" w14:textId="77777777" w:rsidR="00387DCF" w:rsidRDefault="00387DCF" w:rsidP="00501D0F">
            <w:pPr>
              <w:spacing w:after="0"/>
              <w:jc w:val="center"/>
              <w:rPr>
                <w:rFonts w:eastAsia="Times New Roman"/>
                <w:b/>
                <w:noProof/>
                <w:color w:val="000000"/>
                <w:sz w:val="18"/>
                <w:szCs w:val="18"/>
                <w:lang w:val="es-ES" w:eastAsia="es-CL"/>
              </w:rPr>
            </w:pPr>
          </w:p>
          <w:p w14:paraId="194040CC" w14:textId="4E26B8D4" w:rsidR="006529A1" w:rsidRDefault="00610A5E" w:rsidP="00501D0F">
            <w:pPr>
              <w:spacing w:after="0"/>
              <w:jc w:val="center"/>
              <w:rPr>
                <w:rFonts w:eastAsia="Times New Roman"/>
                <w:b/>
                <w:noProof/>
                <w:color w:val="000000"/>
                <w:sz w:val="18"/>
                <w:szCs w:val="18"/>
                <w:lang w:val="es-ES" w:eastAsia="es-CL"/>
              </w:rPr>
            </w:pPr>
            <w:r>
              <w:rPr>
                <w:noProof/>
                <w:sz w:val="4"/>
                <w:szCs w:val="4"/>
              </w:rPr>
              <mc:AlternateContent>
                <mc:Choice Requires="wps">
                  <w:drawing>
                    <wp:anchor distT="0" distB="0" distL="114300" distR="114300" simplePos="0" relativeHeight="251688960" behindDoc="0" locked="0" layoutInCell="1" allowOverlap="1" wp14:anchorId="3370BA73" wp14:editId="1E15EF78">
                      <wp:simplePos x="0" y="0"/>
                      <wp:positionH relativeFrom="column">
                        <wp:posOffset>3222625</wp:posOffset>
                      </wp:positionH>
                      <wp:positionV relativeFrom="paragraph">
                        <wp:posOffset>935355</wp:posOffset>
                      </wp:positionV>
                      <wp:extent cx="695325" cy="266700"/>
                      <wp:effectExtent l="0" t="0" r="0" b="0"/>
                      <wp:wrapNone/>
                      <wp:docPr id="43" name="Cuadro de texto 43"/>
                      <wp:cNvGraphicFramePr/>
                      <a:graphic xmlns:a="http://schemas.openxmlformats.org/drawingml/2006/main">
                        <a:graphicData uri="http://schemas.microsoft.com/office/word/2010/wordprocessingShape">
                          <wps:wsp>
                            <wps:cNvSpPr txBox="1"/>
                            <wps:spPr>
                              <a:xfrm>
                                <a:off x="0" y="0"/>
                                <a:ext cx="695325" cy="266700"/>
                              </a:xfrm>
                              <a:prstGeom prst="rect">
                                <a:avLst/>
                              </a:prstGeom>
                              <a:noFill/>
                              <a:ln w="6350">
                                <a:noFill/>
                              </a:ln>
                            </wps:spPr>
                            <wps:txbx>
                              <w:txbxContent>
                                <w:p w14:paraId="43D61B37" w14:textId="77777777" w:rsidR="008C3768" w:rsidRPr="00080B15" w:rsidRDefault="008C3768" w:rsidP="005F2B1B">
                                  <w:pPr>
                                    <w:rPr>
                                      <w:color w:val="FF0000"/>
                                      <w:sz w:val="16"/>
                                      <w:szCs w:val="16"/>
                                    </w:rPr>
                                  </w:pPr>
                                  <w:r w:rsidRPr="00080B15">
                                    <w:rPr>
                                      <w:color w:val="FF0000"/>
                                      <w:sz w:val="16"/>
                                      <w:szCs w:val="16"/>
                                    </w:rPr>
                                    <w:t>06-02-2018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70BA73" id="Cuadro de texto 43" o:spid="_x0000_s1037" type="#_x0000_t202" style="position:absolute;left:0;text-align:left;margin-left:253.75pt;margin-top:73.65pt;width:54.75pt;height:2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" filled="f" stroked="f" strokeweight=".5pt">
                      <v:textbox>
                        <w:txbxContent>
                          <w:p w14:paraId="43D61B37" w14:textId="77777777" w:rsidR="008C3768" w:rsidRPr="00080B15" w:rsidRDefault="008C3768" w:rsidP="005F2B1B">
                            <w:pPr>
                              <w:rPr>
                                <w:color w:val="FF0000"/>
                                <w:sz w:val="16"/>
                                <w:szCs w:val="16"/>
                              </w:rPr>
                            </w:pPr>
                            <w:r w:rsidRPr="00080B15">
                              <w:rPr>
                                <w:color w:val="FF0000"/>
                                <w:sz w:val="16"/>
                                <w:szCs w:val="16"/>
                              </w:rPr>
                              <w:t>06-02-2018</w:t>
                            </w:r>
                          </w:p>
                        </w:txbxContent>
                      </v:textbox>
                    </v:shape>
                  </w:pict>
                </mc:Fallback>
              </mc:AlternateContent>
            </w:r>
            <w:r w:rsidR="005F2B1B">
              <w:rPr>
                <w:noProof/>
                <w:sz w:val="4"/>
                <w:szCs w:val="4"/>
              </w:rPr>
              <mc:AlternateContent>
                <mc:Choice Requires="wps">
                  <w:drawing>
                    <wp:anchor distT="0" distB="0" distL="114300" distR="114300" simplePos="0" relativeHeight="251689984" behindDoc="0" locked="0" layoutInCell="1" allowOverlap="1" wp14:anchorId="66E44DB0" wp14:editId="3E8D76DB">
                      <wp:simplePos x="0" y="0"/>
                      <wp:positionH relativeFrom="column">
                        <wp:posOffset>3117850</wp:posOffset>
                      </wp:positionH>
                      <wp:positionV relativeFrom="paragraph">
                        <wp:posOffset>1011555</wp:posOffset>
                      </wp:positionV>
                      <wp:extent cx="142875" cy="66675"/>
                      <wp:effectExtent l="0" t="0" r="28575" b="28575"/>
                      <wp:wrapNone/>
                      <wp:docPr id="44" name="Elipse 44"/>
                      <wp:cNvGraphicFramePr/>
                      <a:graphic xmlns:a="http://schemas.openxmlformats.org/drawingml/2006/main">
                        <a:graphicData uri="http://schemas.microsoft.com/office/word/2010/wordprocessingShape">
                          <wps:wsp>
                            <wps:cNvSpPr/>
                            <wps:spPr>
                              <a:xfrm>
                                <a:off x="0" y="0"/>
                                <a:ext cx="142875" cy="666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98E142E" id="Elipse 44" o:spid="_x0000_s1026" style="position:absolute;margin-left:245.5pt;margin-top:79.65pt;width:11.25pt;height:5.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" filled="f" strokecolor="red" strokeweight="1pt">
                      <v:stroke joinstyle="miter"/>
                    </v:oval>
                  </w:pict>
                </mc:Fallback>
              </mc:AlternateContent>
            </w:r>
            <w:r w:rsidR="00387DCF">
              <w:rPr>
                <w:rFonts w:eastAsia="Times New Roman"/>
                <w:b/>
                <w:noProof/>
                <w:color w:val="000000"/>
                <w:sz w:val="18"/>
                <w:szCs w:val="18"/>
                <w:lang w:val="es-ES" w:eastAsia="es-CL"/>
              </w:rPr>
              <w:drawing>
                <wp:inline distT="0" distB="0" distL="0" distR="0" wp14:anchorId="0648F9DA" wp14:editId="260AFD22">
                  <wp:extent cx="2895600" cy="1985746"/>
                  <wp:effectExtent l="0" t="0" r="0" b="0"/>
                  <wp:docPr id="254" name="Imagen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907848" cy="1994145"/>
                          </a:xfrm>
                          <a:prstGeom prst="rect">
                            <a:avLst/>
                          </a:prstGeom>
                          <a:noFill/>
                        </pic:spPr>
                      </pic:pic>
                    </a:graphicData>
                  </a:graphic>
                </wp:inline>
              </w:drawing>
            </w:r>
          </w:p>
          <w:p w14:paraId="6CC8E896" w14:textId="5705EC1F" w:rsidR="00387DCF" w:rsidRDefault="00387DCF" w:rsidP="00501D0F">
            <w:pPr>
              <w:spacing w:after="0"/>
              <w:jc w:val="center"/>
              <w:rPr>
                <w:rFonts w:eastAsia="Times New Roman"/>
                <w:b/>
                <w:noProof/>
                <w:color w:val="000000"/>
                <w:sz w:val="18"/>
                <w:szCs w:val="18"/>
                <w:lang w:val="es-ES" w:eastAsia="es-CL"/>
              </w:rPr>
            </w:pPr>
          </w:p>
        </w:tc>
      </w:tr>
      <w:tr w:rsidR="00575F38" w14:paraId="726072DF" w14:textId="77777777" w:rsidTr="00080B15">
        <w:trPr>
          <w:trHeight w:val="146"/>
          <w:jc w:val="center"/>
        </w:trPr>
        <w:tc>
          <w:tcPr>
            <w:tcW w:w="2477" w:type="pct"/>
            <w:tcBorders>
              <w:top w:val="single" w:sz="4" w:space="0" w:color="auto"/>
              <w:left w:val="single" w:sz="4" w:space="0" w:color="auto"/>
              <w:bottom w:val="single" w:sz="4" w:space="0" w:color="auto"/>
              <w:right w:val="single" w:sz="4" w:space="0" w:color="000000"/>
            </w:tcBorders>
            <w:vAlign w:val="center"/>
          </w:tcPr>
          <w:p w14:paraId="261A022D" w14:textId="38974F9E" w:rsidR="00575F38" w:rsidRDefault="00575F38" w:rsidP="00080B15">
            <w:pPr>
              <w:spacing w:after="0"/>
              <w:rPr>
                <w:rFonts w:eastAsia="Times New Roman"/>
                <w:b/>
                <w:noProof/>
                <w:color w:val="000000"/>
                <w:sz w:val="18"/>
                <w:szCs w:val="18"/>
                <w:lang w:val="es-ES" w:eastAsia="es-CL"/>
              </w:rPr>
            </w:pPr>
            <w:r>
              <w:rPr>
                <w:rFonts w:cstheme="minorHAnsi"/>
                <w:b/>
                <w:sz w:val="18"/>
                <w:szCs w:val="20"/>
                <w:lang w:val="es-ES"/>
              </w:rPr>
              <w:t>Figura 6.</w:t>
            </w:r>
          </w:p>
        </w:tc>
        <w:tc>
          <w:tcPr>
            <w:tcW w:w="2523" w:type="pct"/>
            <w:tcBorders>
              <w:top w:val="single" w:sz="4" w:space="0" w:color="auto"/>
              <w:left w:val="single" w:sz="4" w:space="0" w:color="auto"/>
              <w:bottom w:val="single" w:sz="4" w:space="0" w:color="auto"/>
              <w:right w:val="single" w:sz="4" w:space="0" w:color="000000"/>
            </w:tcBorders>
            <w:vAlign w:val="center"/>
          </w:tcPr>
          <w:p w14:paraId="4ED23C4F" w14:textId="45611F46" w:rsidR="00575F38" w:rsidRDefault="00575F38" w:rsidP="00080B15">
            <w:pPr>
              <w:spacing w:after="0"/>
              <w:rPr>
                <w:rFonts w:eastAsia="Times New Roman"/>
                <w:b/>
                <w:noProof/>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06-02-2018</w:t>
            </w:r>
          </w:p>
        </w:tc>
      </w:tr>
      <w:tr w:rsidR="00575F38" w14:paraId="2D90CBE9" w14:textId="77777777" w:rsidTr="00575F38">
        <w:trPr>
          <w:trHeight w:val="146"/>
          <w:jc w:val="center"/>
        </w:trPr>
        <w:tc>
          <w:tcPr>
            <w:tcW w:w="5000" w:type="pct"/>
            <w:gridSpan w:val="2"/>
            <w:tcBorders>
              <w:top w:val="single" w:sz="4" w:space="0" w:color="auto"/>
              <w:left w:val="single" w:sz="4" w:space="0" w:color="auto"/>
              <w:bottom w:val="single" w:sz="4" w:space="0" w:color="000000"/>
              <w:right w:val="single" w:sz="4" w:space="0" w:color="000000"/>
            </w:tcBorders>
          </w:tcPr>
          <w:p w14:paraId="2E6681DD" w14:textId="2C1540C6" w:rsidR="00575F38" w:rsidRDefault="00575F38" w:rsidP="00080B15">
            <w:pPr>
              <w:spacing w:after="0" w:line="240" w:lineRule="auto"/>
              <w:jc w:val="both"/>
              <w:rPr>
                <w:rFonts w:eastAsia="Times New Roman"/>
                <w:b/>
                <w:noProof/>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00EAE">
              <w:rPr>
                <w:rFonts w:eastAsia="Times New Roman"/>
                <w:color w:val="000000"/>
                <w:sz w:val="18"/>
                <w:szCs w:val="18"/>
                <w:lang w:val="es-ES" w:eastAsia="es-CL"/>
              </w:rPr>
              <w:t xml:space="preserve">Las gráficas muestran </w:t>
            </w:r>
            <w:r w:rsidR="00610A5E">
              <w:rPr>
                <w:rFonts w:eastAsia="Times New Roman"/>
                <w:color w:val="000000"/>
                <w:sz w:val="18"/>
                <w:szCs w:val="18"/>
                <w:lang w:val="es-ES" w:eastAsia="es-CL"/>
              </w:rPr>
              <w:t xml:space="preserve">el </w:t>
            </w:r>
            <w:r w:rsidR="00610A5E" w:rsidRPr="00610A5E">
              <w:rPr>
                <w:rFonts w:eastAsia="Times New Roman"/>
                <w:color w:val="000000"/>
                <w:sz w:val="18"/>
                <w:szCs w:val="18"/>
                <w:lang w:val="es-ES" w:eastAsia="es-CL"/>
              </w:rPr>
              <w:t xml:space="preserve">comportamiento hidroquímico histórico del río Coya </w:t>
            </w:r>
            <w:r w:rsidR="00610A5E">
              <w:rPr>
                <w:rFonts w:eastAsia="Times New Roman"/>
                <w:color w:val="000000"/>
                <w:sz w:val="18"/>
                <w:szCs w:val="18"/>
                <w:lang w:val="es-ES" w:eastAsia="es-CL"/>
              </w:rPr>
              <w:t>(estación DGA) y monitoreos realizado por el titular</w:t>
            </w:r>
          </w:p>
        </w:tc>
      </w:tr>
    </w:tbl>
    <w:p w14:paraId="0061CE75" w14:textId="2EFA903B" w:rsidR="004829D6" w:rsidRDefault="004829D6"/>
    <w:p w14:paraId="4E6A966C" w14:textId="77777777" w:rsidR="002321BD" w:rsidRDefault="002321BD" w:rsidP="002321BD">
      <w:pPr>
        <w:pStyle w:val="IFA1"/>
      </w:pPr>
      <w:bookmarkStart w:id="156" w:name="_Toc524354841"/>
      <w:bookmarkStart w:id="157" w:name="_Toc3978721"/>
      <w:r w:rsidRPr="001A526B">
        <w:lastRenderedPageBreak/>
        <w:t>CONCLUSIONES</w:t>
      </w:r>
      <w:bookmarkEnd w:id="156"/>
      <w:bookmarkEnd w:id="157"/>
    </w:p>
    <w:p w14:paraId="6A199A41" w14:textId="77777777" w:rsidR="00E1018C" w:rsidRPr="00F7456A" w:rsidRDefault="00E1018C" w:rsidP="00E1018C">
      <w:pPr>
        <w:spacing w:after="0" w:line="240" w:lineRule="auto"/>
        <w:contextualSpacing/>
        <w:jc w:val="both"/>
        <w:rPr>
          <w:rFonts w:eastAsia="Calibri" w:cs="Calibri"/>
          <w:b/>
          <w:sz w:val="20"/>
          <w:szCs w:val="20"/>
        </w:rPr>
      </w:pPr>
    </w:p>
    <w:p w14:paraId="3C5F6219" w14:textId="21942448" w:rsidR="008D673C" w:rsidRPr="008D673C" w:rsidRDefault="00E1018C" w:rsidP="008D673C">
      <w:pPr>
        <w:spacing w:after="0" w:line="240" w:lineRule="auto"/>
        <w:jc w:val="both"/>
        <w:rPr>
          <w:rFonts w:eastAsia="Calibri" w:cs="Calibri"/>
          <w:color w:val="000000" w:themeColor="text1"/>
          <w:sz w:val="20"/>
          <w:szCs w:val="20"/>
        </w:rPr>
      </w:pPr>
      <w:r w:rsidRPr="008858B6">
        <w:rPr>
          <w:rFonts w:eastAsia="Calibri" w:cs="Calibri"/>
          <w:color w:val="000000" w:themeColor="text1"/>
          <w:sz w:val="20"/>
          <w:szCs w:val="20"/>
        </w:rPr>
        <w:t xml:space="preserve">Los resultados de las actividades de fiscalización, asociados </w:t>
      </w:r>
      <w:r w:rsidR="00161C75" w:rsidRPr="008858B6">
        <w:rPr>
          <w:rFonts w:eastAsia="Calibri" w:cs="Calibri"/>
          <w:color w:val="000000" w:themeColor="text1"/>
          <w:sz w:val="20"/>
          <w:szCs w:val="20"/>
        </w:rPr>
        <w:t>al</w:t>
      </w:r>
      <w:r w:rsidRPr="008858B6">
        <w:rPr>
          <w:rFonts w:eastAsia="Calibri" w:cs="Calibri"/>
          <w:color w:val="000000" w:themeColor="text1"/>
          <w:sz w:val="20"/>
          <w:szCs w:val="20"/>
        </w:rPr>
        <w:t xml:space="preserve"> Instrumentos de Carácter Ambiental indicado en el punto 3, permitieron concluir que se verifica la conformidad de las materias relevantes objeto de la fiscalización</w:t>
      </w:r>
      <w:r w:rsidR="00161C75" w:rsidRPr="008858B6">
        <w:rPr>
          <w:rFonts w:eastAsia="Calibri" w:cs="Calibri"/>
          <w:color w:val="000000" w:themeColor="text1"/>
          <w:sz w:val="20"/>
          <w:szCs w:val="20"/>
        </w:rPr>
        <w:t>, cumpliendo el titular con el Plan de Contingencia establecido en la RCA</w:t>
      </w:r>
      <w:r w:rsidR="00FA67C4">
        <w:rPr>
          <w:rFonts w:eastAsia="Calibri" w:cs="Calibri"/>
          <w:color w:val="000000" w:themeColor="text1"/>
          <w:sz w:val="20"/>
          <w:szCs w:val="20"/>
        </w:rPr>
        <w:t xml:space="preserve"> N°525/2013</w:t>
      </w:r>
      <w:r w:rsidR="00161C75" w:rsidRPr="008858B6">
        <w:rPr>
          <w:rFonts w:eastAsia="Calibri" w:cs="Calibri"/>
          <w:color w:val="000000" w:themeColor="text1"/>
          <w:sz w:val="20"/>
          <w:szCs w:val="20"/>
        </w:rPr>
        <w:t>.</w:t>
      </w:r>
      <w:r w:rsidR="00A652AA" w:rsidRPr="008858B6">
        <w:rPr>
          <w:rFonts w:eastAsia="Calibri" w:cs="Calibri"/>
          <w:color w:val="000000" w:themeColor="text1"/>
          <w:sz w:val="20"/>
          <w:szCs w:val="20"/>
        </w:rPr>
        <w:t xml:space="preserve"> </w:t>
      </w:r>
      <w:r w:rsidR="008D673C">
        <w:rPr>
          <w:rFonts w:eastAsia="Calibri" w:cs="Calibri"/>
          <w:color w:val="000000" w:themeColor="text1"/>
          <w:sz w:val="20"/>
          <w:szCs w:val="20"/>
        </w:rPr>
        <w:t xml:space="preserve">Debido a que, </w:t>
      </w:r>
      <w:r w:rsidR="008D673C" w:rsidRPr="008D673C">
        <w:rPr>
          <w:rFonts w:eastAsia="Calibri" w:cs="Calibri"/>
          <w:color w:val="000000" w:themeColor="text1"/>
          <w:sz w:val="20"/>
          <w:szCs w:val="20"/>
        </w:rPr>
        <w:t>los datos de calidad de aguas permitieron reconocer que el efecto del derrame –detectado a 2.500 metros aguas abajo a la luz de los resultados DGA del día 06-02-2019– no habría alcanzado la zona de confluencia entre el Río Coya y el Río Cachapoal. Cabe destacar que el muestreo del titular –realizado a las 7:59 hrs del día 06-02-2019– es anterior a los muestreos realizados por DGA en M1 y M2</w:t>
      </w:r>
      <w:r w:rsidR="008D673C">
        <w:rPr>
          <w:rFonts w:eastAsia="Calibri" w:cs="Calibri"/>
          <w:color w:val="000000" w:themeColor="text1"/>
          <w:sz w:val="20"/>
          <w:szCs w:val="20"/>
        </w:rPr>
        <w:t>, además, l</w:t>
      </w:r>
      <w:r w:rsidR="008D673C" w:rsidRPr="008D673C">
        <w:rPr>
          <w:rFonts w:eastAsia="Calibri" w:cs="Calibri"/>
          <w:color w:val="000000" w:themeColor="text1"/>
          <w:sz w:val="20"/>
          <w:szCs w:val="20"/>
        </w:rPr>
        <w:t>a ausencia de efectos atribuibles al derrame en el sector de confluencia puede explicarse en parte por la distancia de más de 15 Km entre dicho sector y el punto del derrame, lo que sumado al caudal que presentaba el Río Coya el día de la inspección, contribuiría al efecto de dilución de los metales aportados por la pulpa de mineral.</w:t>
      </w:r>
    </w:p>
    <w:p w14:paraId="603D0174" w14:textId="0B1677E0" w:rsidR="00EF58D4" w:rsidRPr="008858B6" w:rsidRDefault="00F65AA2" w:rsidP="00080B15">
      <w:pPr>
        <w:spacing w:after="0" w:line="240" w:lineRule="auto"/>
        <w:jc w:val="both"/>
        <w:rPr>
          <w:sz w:val="20"/>
          <w:szCs w:val="20"/>
        </w:rPr>
      </w:pPr>
      <w:r w:rsidRPr="008858B6">
        <w:rPr>
          <w:rFonts w:eastAsia="Calibri" w:cs="Calibri"/>
          <w:color w:val="000000" w:themeColor="text1"/>
          <w:sz w:val="20"/>
          <w:szCs w:val="20"/>
        </w:rPr>
        <w:t xml:space="preserve">Es importante destacar que </w:t>
      </w:r>
      <w:r w:rsidR="00FC3BD7" w:rsidRPr="008858B6">
        <w:rPr>
          <w:rFonts w:eastAsia="Calibri" w:cs="Calibri"/>
          <w:color w:val="000000" w:themeColor="text1"/>
          <w:sz w:val="20"/>
          <w:szCs w:val="20"/>
        </w:rPr>
        <w:t>producto del incidente</w:t>
      </w:r>
      <w:r w:rsidR="002A1B2C" w:rsidRPr="008858B6">
        <w:rPr>
          <w:rFonts w:eastAsia="Calibri" w:cs="Calibri"/>
          <w:color w:val="000000" w:themeColor="text1"/>
          <w:sz w:val="20"/>
          <w:szCs w:val="20"/>
        </w:rPr>
        <w:t xml:space="preserve">, </w:t>
      </w:r>
      <w:r w:rsidR="00FC3BD7" w:rsidRPr="008858B6">
        <w:rPr>
          <w:rFonts w:eastAsia="Calibri" w:cs="Calibri"/>
          <w:color w:val="000000" w:themeColor="text1"/>
          <w:sz w:val="20"/>
          <w:szCs w:val="20"/>
        </w:rPr>
        <w:t>el titular</w:t>
      </w:r>
      <w:r w:rsidR="008D673C">
        <w:rPr>
          <w:rFonts w:eastAsia="Calibri" w:cs="Calibri"/>
          <w:color w:val="000000" w:themeColor="text1"/>
          <w:sz w:val="20"/>
          <w:szCs w:val="20"/>
        </w:rPr>
        <w:t xml:space="preserve"> </w:t>
      </w:r>
      <w:r w:rsidR="00FC3BD7" w:rsidRPr="008858B6">
        <w:rPr>
          <w:rFonts w:eastAsia="Calibri" w:cs="Calibri"/>
          <w:color w:val="000000" w:themeColor="text1"/>
          <w:sz w:val="20"/>
          <w:szCs w:val="20"/>
        </w:rPr>
        <w:t>compromete co</w:t>
      </w:r>
      <w:r w:rsidRPr="008858B6">
        <w:rPr>
          <w:rFonts w:eastAsia="Calibri" w:cs="Calibri"/>
          <w:color w:val="000000" w:themeColor="text1"/>
          <w:sz w:val="20"/>
          <w:szCs w:val="20"/>
        </w:rPr>
        <w:t>mo</w:t>
      </w:r>
      <w:r w:rsidR="00FC3BD7" w:rsidRPr="008858B6">
        <w:rPr>
          <w:rFonts w:eastAsia="Calibri" w:cs="Calibri"/>
          <w:color w:val="000000" w:themeColor="text1"/>
          <w:sz w:val="20"/>
          <w:szCs w:val="20"/>
        </w:rPr>
        <w:t xml:space="preserve"> medida correctiva adicional al plan de contingencia establecido, </w:t>
      </w:r>
      <w:r w:rsidRPr="008858B6">
        <w:rPr>
          <w:sz w:val="20"/>
          <w:szCs w:val="20"/>
        </w:rPr>
        <w:t>imple</w:t>
      </w:r>
      <w:r w:rsidR="00080B15" w:rsidRPr="008858B6">
        <w:rPr>
          <w:sz w:val="20"/>
          <w:szCs w:val="20"/>
        </w:rPr>
        <w:t>men</w:t>
      </w:r>
      <w:r w:rsidRPr="008858B6">
        <w:rPr>
          <w:sz w:val="20"/>
          <w:szCs w:val="20"/>
        </w:rPr>
        <w:t>tar</w:t>
      </w:r>
      <w:r w:rsidR="00EF58D4" w:rsidRPr="008858B6">
        <w:rPr>
          <w:sz w:val="20"/>
          <w:szCs w:val="20"/>
        </w:rPr>
        <w:t xml:space="preserve"> un monitoreo en línea de parámetros básicos en bocatoma Confluencia (ubicada en </w:t>
      </w:r>
      <w:r w:rsidR="00FA67C4">
        <w:rPr>
          <w:sz w:val="20"/>
          <w:szCs w:val="20"/>
        </w:rPr>
        <w:t>R</w:t>
      </w:r>
      <w:r w:rsidR="00EF58D4" w:rsidRPr="008858B6">
        <w:rPr>
          <w:sz w:val="20"/>
          <w:szCs w:val="20"/>
        </w:rPr>
        <w:t>ío Coya), como plazo de implementación se realizará el 30-12-2019”. No obstante, se sugiere al titular especificar los parámetros básicos que se medirán, además, señalar si dicho monitoreo se realizará de manera continua. Si bien, esta medida es “ voluntaria” por parte del titular, para que esta Superintendencia pueda acceder a los datos</w:t>
      </w:r>
      <w:r w:rsidRPr="008858B6">
        <w:rPr>
          <w:sz w:val="20"/>
          <w:szCs w:val="20"/>
        </w:rPr>
        <w:t>,</w:t>
      </w:r>
      <w:r w:rsidR="00EF58D4" w:rsidRPr="008858B6">
        <w:rPr>
          <w:sz w:val="20"/>
          <w:szCs w:val="20"/>
        </w:rPr>
        <w:t xml:space="preserve"> sería necesario que el sistema de monitoreo se ajuste a los estándares del reciente instructivo que se dictó sobre la materia, "INSTRUCTIVO TÉCNICO PARA LA CONEXIÓN EN LÍNEA DE SISTEMAS DE MONITOREO DE LA SUPERINTENDENCIA DEL MEDIO AMBIENTE"( </w:t>
      </w:r>
      <w:hyperlink r:id="rId43" w:history="1">
        <w:r w:rsidR="00EF58D4" w:rsidRPr="008858B6">
          <w:rPr>
            <w:sz w:val="20"/>
            <w:szCs w:val="20"/>
          </w:rPr>
          <w:t>https://portal.sma.gob.cl/index.php/2019/03/08/sma-informa-sobre-instructivo-tecnico-para-la-conexion-en-linea-del-sistema-de-monitoreo/) y</w:t>
        </w:r>
      </w:hyperlink>
      <w:r w:rsidR="00EF58D4" w:rsidRPr="008858B6">
        <w:rPr>
          <w:sz w:val="20"/>
          <w:szCs w:val="20"/>
        </w:rPr>
        <w:t xml:space="preserve"> una vez implantado el sistema, se solicita que el titular de aviso a esta Superintendencia, con el fin de poder acceder a dichos datos y obtener datos reales sobre la calidad de agua del </w:t>
      </w:r>
      <w:r w:rsidR="00FA67C4">
        <w:rPr>
          <w:sz w:val="20"/>
          <w:szCs w:val="20"/>
        </w:rPr>
        <w:t>R</w:t>
      </w:r>
      <w:r w:rsidR="00EF58D4" w:rsidRPr="008858B6">
        <w:rPr>
          <w:sz w:val="20"/>
          <w:szCs w:val="20"/>
        </w:rPr>
        <w:t>ío Coya.</w:t>
      </w:r>
    </w:p>
    <w:p w14:paraId="6DB3CC00" w14:textId="77777777" w:rsidR="00EF58D4" w:rsidRPr="00EF58D4" w:rsidRDefault="00EF58D4" w:rsidP="00EF58D4">
      <w:pPr>
        <w:spacing w:after="0" w:line="240" w:lineRule="auto"/>
        <w:jc w:val="both"/>
        <w:rPr>
          <w:rFonts w:eastAsia="Calibri" w:cs="Calibri"/>
          <w:color w:val="000000" w:themeColor="text1"/>
          <w:sz w:val="20"/>
          <w:szCs w:val="20"/>
        </w:rPr>
      </w:pPr>
      <w:r w:rsidRPr="00EF58D4">
        <w:rPr>
          <w:rFonts w:eastAsia="Calibri" w:cs="Calibri"/>
          <w:color w:val="000000" w:themeColor="text1"/>
          <w:sz w:val="20"/>
          <w:szCs w:val="20"/>
        </w:rPr>
        <w:t xml:space="preserve">        </w:t>
      </w:r>
    </w:p>
    <w:p w14:paraId="25A6122A" w14:textId="77777777" w:rsidR="00EF58D4" w:rsidRPr="00EF58D4" w:rsidRDefault="00EF58D4" w:rsidP="00EF58D4">
      <w:pPr>
        <w:spacing w:after="0" w:line="240" w:lineRule="auto"/>
        <w:jc w:val="both"/>
        <w:rPr>
          <w:rFonts w:eastAsia="Calibri" w:cs="Calibri"/>
          <w:color w:val="000000" w:themeColor="text1"/>
          <w:sz w:val="20"/>
          <w:szCs w:val="20"/>
        </w:rPr>
      </w:pPr>
    </w:p>
    <w:p w14:paraId="6F1399F7" w14:textId="77777777" w:rsidR="00EF58D4" w:rsidRPr="00EF58D4" w:rsidRDefault="00EF58D4" w:rsidP="00EF58D4">
      <w:pPr>
        <w:spacing w:after="0" w:line="240" w:lineRule="auto"/>
        <w:jc w:val="both"/>
        <w:rPr>
          <w:rFonts w:eastAsia="Calibri" w:cs="Calibri"/>
          <w:color w:val="000000" w:themeColor="text1"/>
          <w:sz w:val="20"/>
          <w:szCs w:val="20"/>
        </w:rPr>
      </w:pPr>
    </w:p>
    <w:p w14:paraId="5E068839" w14:textId="77777777" w:rsidR="00EF58D4" w:rsidRPr="00EF58D4" w:rsidRDefault="00EF58D4" w:rsidP="00EF58D4">
      <w:pPr>
        <w:spacing w:after="0" w:line="240" w:lineRule="auto"/>
        <w:jc w:val="both"/>
        <w:rPr>
          <w:rFonts w:eastAsia="Calibri" w:cs="Calibri"/>
          <w:color w:val="000000" w:themeColor="text1"/>
          <w:sz w:val="20"/>
          <w:szCs w:val="20"/>
        </w:rPr>
      </w:pPr>
      <w:r w:rsidRPr="00EF58D4">
        <w:rPr>
          <w:rFonts w:eastAsia="Calibri" w:cs="Calibri"/>
          <w:color w:val="000000" w:themeColor="text1"/>
          <w:sz w:val="20"/>
          <w:szCs w:val="20"/>
        </w:rPr>
        <w:tab/>
      </w:r>
    </w:p>
    <w:p w14:paraId="3BA4D756" w14:textId="77777777" w:rsidR="00EF58D4" w:rsidRPr="00EF58D4" w:rsidRDefault="00EF58D4" w:rsidP="00EF58D4">
      <w:pPr>
        <w:spacing w:after="0" w:line="240" w:lineRule="auto"/>
        <w:jc w:val="both"/>
        <w:rPr>
          <w:rFonts w:eastAsia="Calibri" w:cs="Calibri"/>
          <w:color w:val="000000" w:themeColor="text1"/>
          <w:sz w:val="20"/>
          <w:szCs w:val="20"/>
        </w:rPr>
      </w:pPr>
    </w:p>
    <w:p w14:paraId="354C130D" w14:textId="77777777" w:rsidR="00EF58D4" w:rsidRPr="00EF58D4" w:rsidRDefault="00EF58D4" w:rsidP="00EF58D4">
      <w:pPr>
        <w:spacing w:after="0" w:line="240" w:lineRule="auto"/>
        <w:jc w:val="both"/>
        <w:rPr>
          <w:rFonts w:eastAsia="Calibri" w:cs="Calibri"/>
          <w:color w:val="000000" w:themeColor="text1"/>
          <w:sz w:val="20"/>
          <w:szCs w:val="20"/>
        </w:rPr>
      </w:pPr>
    </w:p>
    <w:p w14:paraId="4283B788" w14:textId="77777777" w:rsidR="00EF58D4" w:rsidRPr="00EF58D4" w:rsidRDefault="00EF58D4" w:rsidP="00EF58D4">
      <w:pPr>
        <w:spacing w:after="0" w:line="240" w:lineRule="auto"/>
        <w:jc w:val="both"/>
        <w:rPr>
          <w:rFonts w:eastAsia="Calibri" w:cs="Calibri"/>
          <w:color w:val="000000" w:themeColor="text1"/>
          <w:sz w:val="20"/>
          <w:szCs w:val="20"/>
        </w:rPr>
      </w:pPr>
    </w:p>
    <w:p w14:paraId="5224C621" w14:textId="77777777" w:rsidR="00EF58D4" w:rsidRPr="00EF58D4" w:rsidRDefault="00EF58D4" w:rsidP="00EF58D4">
      <w:pPr>
        <w:spacing w:after="0" w:line="240" w:lineRule="auto"/>
        <w:jc w:val="both"/>
        <w:rPr>
          <w:rFonts w:eastAsia="Calibri" w:cs="Calibri"/>
          <w:color w:val="000000" w:themeColor="text1"/>
          <w:sz w:val="20"/>
          <w:szCs w:val="20"/>
        </w:rPr>
      </w:pPr>
    </w:p>
    <w:p w14:paraId="67D1C524" w14:textId="77777777" w:rsidR="00EF58D4" w:rsidRPr="00EF58D4" w:rsidRDefault="00EF58D4" w:rsidP="00EF58D4">
      <w:pPr>
        <w:spacing w:after="0" w:line="240" w:lineRule="auto"/>
        <w:jc w:val="both"/>
        <w:rPr>
          <w:rFonts w:eastAsia="Calibri" w:cs="Calibri"/>
          <w:color w:val="000000" w:themeColor="text1"/>
          <w:sz w:val="20"/>
          <w:szCs w:val="20"/>
        </w:rPr>
      </w:pPr>
    </w:p>
    <w:p w14:paraId="7584D828" w14:textId="77777777" w:rsidR="00EF58D4" w:rsidRPr="00EF58D4" w:rsidRDefault="00EF58D4" w:rsidP="00EF58D4">
      <w:pPr>
        <w:spacing w:after="0" w:line="240" w:lineRule="auto"/>
        <w:jc w:val="both"/>
        <w:rPr>
          <w:rFonts w:eastAsia="Calibri" w:cs="Calibri"/>
          <w:color w:val="000000" w:themeColor="text1"/>
          <w:sz w:val="20"/>
          <w:szCs w:val="20"/>
        </w:rPr>
      </w:pPr>
    </w:p>
    <w:p w14:paraId="04656DD2" w14:textId="77777777" w:rsidR="00EF58D4" w:rsidRPr="00EF58D4" w:rsidRDefault="00EF58D4" w:rsidP="00EF58D4">
      <w:pPr>
        <w:spacing w:after="0" w:line="240" w:lineRule="auto"/>
        <w:jc w:val="both"/>
        <w:rPr>
          <w:rFonts w:eastAsia="Calibri" w:cs="Calibri"/>
          <w:color w:val="000000" w:themeColor="text1"/>
          <w:sz w:val="20"/>
          <w:szCs w:val="20"/>
        </w:rPr>
      </w:pPr>
    </w:p>
    <w:p w14:paraId="4232CB5C" w14:textId="77777777" w:rsidR="00EF58D4" w:rsidRPr="00EF58D4" w:rsidRDefault="00EF58D4" w:rsidP="00EF58D4">
      <w:pPr>
        <w:spacing w:after="0" w:line="240" w:lineRule="auto"/>
        <w:jc w:val="both"/>
        <w:rPr>
          <w:rFonts w:eastAsia="Calibri" w:cs="Calibri"/>
          <w:color w:val="000000" w:themeColor="text1"/>
          <w:sz w:val="20"/>
          <w:szCs w:val="20"/>
        </w:rPr>
      </w:pPr>
    </w:p>
    <w:p w14:paraId="31B0597F" w14:textId="77777777" w:rsidR="00EF58D4" w:rsidRPr="00EF58D4" w:rsidRDefault="00EF58D4" w:rsidP="00EF58D4">
      <w:pPr>
        <w:spacing w:after="0" w:line="240" w:lineRule="auto"/>
        <w:jc w:val="both"/>
        <w:rPr>
          <w:rFonts w:eastAsia="Calibri" w:cs="Calibri"/>
          <w:color w:val="000000" w:themeColor="text1"/>
          <w:sz w:val="20"/>
          <w:szCs w:val="20"/>
        </w:rPr>
      </w:pPr>
      <w:r w:rsidRPr="00EF58D4">
        <w:rPr>
          <w:rFonts w:eastAsia="Calibri" w:cs="Calibri"/>
          <w:color w:val="000000" w:themeColor="text1"/>
          <w:sz w:val="20"/>
          <w:szCs w:val="20"/>
        </w:rPr>
        <w:tab/>
      </w:r>
    </w:p>
    <w:p w14:paraId="55662524" w14:textId="77777777" w:rsidR="00EF58D4" w:rsidRPr="00EF58D4" w:rsidRDefault="00EF58D4" w:rsidP="00EF58D4">
      <w:pPr>
        <w:spacing w:after="0" w:line="240" w:lineRule="auto"/>
        <w:jc w:val="both"/>
        <w:rPr>
          <w:rFonts w:eastAsia="Calibri" w:cs="Calibri"/>
          <w:color w:val="000000" w:themeColor="text1"/>
          <w:sz w:val="20"/>
          <w:szCs w:val="20"/>
        </w:rPr>
      </w:pPr>
    </w:p>
    <w:p w14:paraId="4AABC545" w14:textId="77777777" w:rsidR="00EF58D4" w:rsidRPr="00EF58D4" w:rsidRDefault="00EF58D4" w:rsidP="00EF58D4">
      <w:pPr>
        <w:spacing w:after="0" w:line="240" w:lineRule="auto"/>
        <w:jc w:val="both"/>
        <w:rPr>
          <w:rFonts w:eastAsia="Calibri" w:cs="Calibri"/>
          <w:color w:val="000000" w:themeColor="text1"/>
          <w:sz w:val="20"/>
          <w:szCs w:val="20"/>
        </w:rPr>
      </w:pPr>
    </w:p>
    <w:p w14:paraId="3ABBD730" w14:textId="77777777" w:rsidR="00EF58D4" w:rsidRPr="00EF58D4" w:rsidRDefault="00EF58D4" w:rsidP="00EF58D4">
      <w:pPr>
        <w:spacing w:after="0" w:line="240" w:lineRule="auto"/>
        <w:jc w:val="both"/>
        <w:rPr>
          <w:rFonts w:eastAsia="Calibri" w:cs="Calibri"/>
          <w:color w:val="000000" w:themeColor="text1"/>
          <w:sz w:val="20"/>
          <w:szCs w:val="20"/>
        </w:rPr>
      </w:pPr>
    </w:p>
    <w:p w14:paraId="533B0E39" w14:textId="77777777" w:rsidR="00EF58D4" w:rsidRPr="00EF58D4" w:rsidRDefault="00EF58D4" w:rsidP="00EF58D4">
      <w:pPr>
        <w:spacing w:after="0" w:line="240" w:lineRule="auto"/>
        <w:jc w:val="both"/>
        <w:rPr>
          <w:rFonts w:eastAsia="Calibri" w:cs="Calibri"/>
          <w:color w:val="000000" w:themeColor="text1"/>
          <w:sz w:val="20"/>
          <w:szCs w:val="20"/>
        </w:rPr>
      </w:pPr>
    </w:p>
    <w:p w14:paraId="1B9D8CFB" w14:textId="77777777" w:rsidR="00EF58D4" w:rsidRPr="00EF58D4" w:rsidRDefault="00EF58D4" w:rsidP="00EF58D4">
      <w:pPr>
        <w:spacing w:after="0" w:line="240" w:lineRule="auto"/>
        <w:jc w:val="both"/>
        <w:rPr>
          <w:rFonts w:eastAsia="Calibri" w:cs="Calibri"/>
          <w:color w:val="000000" w:themeColor="text1"/>
          <w:sz w:val="20"/>
          <w:szCs w:val="20"/>
        </w:rPr>
      </w:pPr>
      <w:r w:rsidRPr="00EF58D4">
        <w:rPr>
          <w:rFonts w:eastAsia="Calibri" w:cs="Calibri"/>
          <w:color w:val="000000" w:themeColor="text1"/>
          <w:sz w:val="20"/>
          <w:szCs w:val="20"/>
        </w:rPr>
        <w:tab/>
      </w:r>
    </w:p>
    <w:p w14:paraId="06363EB9" w14:textId="77777777" w:rsidR="00EF58D4" w:rsidRPr="00EF58D4" w:rsidRDefault="00EF58D4" w:rsidP="00EF58D4">
      <w:pPr>
        <w:spacing w:after="0" w:line="240" w:lineRule="auto"/>
        <w:jc w:val="both"/>
        <w:rPr>
          <w:rFonts w:eastAsia="Calibri" w:cs="Calibri"/>
          <w:color w:val="000000" w:themeColor="text1"/>
          <w:sz w:val="20"/>
          <w:szCs w:val="20"/>
        </w:rPr>
      </w:pPr>
    </w:p>
    <w:p w14:paraId="2207EA30" w14:textId="77777777" w:rsidR="00EF58D4" w:rsidRPr="00EF58D4" w:rsidRDefault="00EF58D4" w:rsidP="00EF58D4">
      <w:pPr>
        <w:spacing w:after="0" w:line="240" w:lineRule="auto"/>
        <w:jc w:val="both"/>
        <w:rPr>
          <w:rFonts w:eastAsia="Calibri" w:cs="Calibri"/>
          <w:color w:val="000000" w:themeColor="text1"/>
          <w:sz w:val="20"/>
          <w:szCs w:val="20"/>
        </w:rPr>
      </w:pPr>
    </w:p>
    <w:p w14:paraId="6A10E1E6" w14:textId="77777777" w:rsidR="00EF58D4" w:rsidRPr="00EF58D4" w:rsidRDefault="00EF58D4" w:rsidP="00EF58D4">
      <w:pPr>
        <w:spacing w:after="0" w:line="240" w:lineRule="auto"/>
        <w:jc w:val="both"/>
        <w:rPr>
          <w:rFonts w:eastAsia="Calibri" w:cs="Calibri"/>
          <w:color w:val="000000" w:themeColor="text1"/>
          <w:sz w:val="20"/>
          <w:szCs w:val="20"/>
        </w:rPr>
      </w:pPr>
    </w:p>
    <w:p w14:paraId="5DF8B990" w14:textId="77777777" w:rsidR="00EF58D4" w:rsidRPr="00EF58D4" w:rsidRDefault="00EF58D4" w:rsidP="00EF58D4">
      <w:pPr>
        <w:spacing w:after="0" w:line="240" w:lineRule="auto"/>
        <w:jc w:val="both"/>
        <w:rPr>
          <w:rFonts w:eastAsia="Calibri" w:cs="Calibri"/>
          <w:color w:val="000000" w:themeColor="text1"/>
          <w:sz w:val="20"/>
          <w:szCs w:val="20"/>
        </w:rPr>
      </w:pPr>
    </w:p>
    <w:p w14:paraId="5F2CEAF4" w14:textId="77777777" w:rsidR="00ED76CA" w:rsidRPr="001A526B" w:rsidRDefault="00ED76CA" w:rsidP="00ED76CA">
      <w:pPr>
        <w:pStyle w:val="IFA1"/>
      </w:pPr>
      <w:bookmarkStart w:id="158" w:name="_Toc352840405"/>
      <w:bookmarkStart w:id="159" w:name="_Toc352841465"/>
      <w:bookmarkStart w:id="160" w:name="_Toc447875255"/>
      <w:bookmarkStart w:id="161" w:name="_Toc524354842"/>
      <w:bookmarkStart w:id="162" w:name="_Toc3978722"/>
      <w:bookmarkEnd w:id="150"/>
      <w:bookmarkEnd w:id="151"/>
      <w:bookmarkEnd w:id="152"/>
      <w:r w:rsidRPr="001A526B">
        <w:lastRenderedPageBreak/>
        <w:t>ANEXOS</w:t>
      </w:r>
      <w:bookmarkEnd w:id="158"/>
      <w:bookmarkEnd w:id="159"/>
      <w:bookmarkEnd w:id="160"/>
      <w:bookmarkEnd w:id="161"/>
      <w:bookmarkEnd w:id="162"/>
    </w:p>
    <w:p w14:paraId="593E788B"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14:paraId="1984E2A7" w14:textId="77777777" w:rsidTr="003D2BFA">
        <w:trPr>
          <w:trHeight w:val="286"/>
          <w:jc w:val="center"/>
        </w:trPr>
        <w:tc>
          <w:tcPr>
            <w:tcW w:w="1038" w:type="pct"/>
            <w:shd w:val="clear" w:color="auto" w:fill="D9D9D9"/>
          </w:tcPr>
          <w:p w14:paraId="4CA34789" w14:textId="77777777" w:rsidR="00ED76CA" w:rsidRPr="001A526B" w:rsidRDefault="00ED76CA" w:rsidP="0019599D">
            <w:pPr>
              <w:jc w:val="center"/>
              <w:rPr>
                <w:rFonts w:cs="Calibri"/>
                <w:b/>
                <w:lang w:val="es-CL" w:eastAsia="en-US"/>
              </w:rPr>
            </w:pPr>
            <w:r w:rsidRPr="001A526B">
              <w:rPr>
                <w:rFonts w:cs="Calibri"/>
                <w:b/>
                <w:lang w:val="es-CL" w:eastAsia="en-US"/>
              </w:rPr>
              <w:t>N° Anexo</w:t>
            </w:r>
          </w:p>
        </w:tc>
        <w:tc>
          <w:tcPr>
            <w:tcW w:w="3962" w:type="pct"/>
            <w:shd w:val="clear" w:color="auto" w:fill="D9D9D9"/>
          </w:tcPr>
          <w:p w14:paraId="2EFC20D9" w14:textId="77777777" w:rsidR="00ED76CA" w:rsidRPr="001A526B" w:rsidRDefault="00ED76CA" w:rsidP="0019599D">
            <w:pPr>
              <w:jc w:val="center"/>
              <w:rPr>
                <w:rFonts w:cs="Calibri"/>
                <w:b/>
                <w:lang w:val="es-CL" w:eastAsia="en-US"/>
              </w:rPr>
            </w:pPr>
            <w:r w:rsidRPr="001A526B">
              <w:rPr>
                <w:rFonts w:cs="Calibri"/>
                <w:b/>
                <w:lang w:val="es-CL" w:eastAsia="en-US"/>
              </w:rPr>
              <w:t>Nombre Anexo</w:t>
            </w:r>
          </w:p>
        </w:tc>
      </w:tr>
      <w:tr w:rsidR="00ED76CA" w:rsidRPr="001A526B" w14:paraId="63036920" w14:textId="77777777" w:rsidTr="003D2BFA">
        <w:trPr>
          <w:trHeight w:val="286"/>
          <w:jc w:val="center"/>
        </w:trPr>
        <w:tc>
          <w:tcPr>
            <w:tcW w:w="1038" w:type="pct"/>
            <w:vAlign w:val="center"/>
          </w:tcPr>
          <w:p w14:paraId="19F7CE87" w14:textId="77777777" w:rsidR="00ED76CA" w:rsidRPr="00B51E02" w:rsidRDefault="00ED76CA" w:rsidP="0019599D">
            <w:pPr>
              <w:jc w:val="center"/>
              <w:rPr>
                <w:rFonts w:cs="Calibri"/>
                <w:lang w:val="es-CL" w:eastAsia="en-US"/>
              </w:rPr>
            </w:pPr>
            <w:r w:rsidRPr="00B51E02">
              <w:rPr>
                <w:rFonts w:cs="Calibri"/>
                <w:lang w:val="es-CL" w:eastAsia="en-US"/>
              </w:rPr>
              <w:t>1</w:t>
            </w:r>
          </w:p>
        </w:tc>
        <w:tc>
          <w:tcPr>
            <w:tcW w:w="3962" w:type="pct"/>
            <w:vAlign w:val="center"/>
          </w:tcPr>
          <w:p w14:paraId="52BACAD0" w14:textId="77777777" w:rsidR="00ED76CA" w:rsidRPr="00B51E02" w:rsidRDefault="00B51E02" w:rsidP="0019599D">
            <w:pPr>
              <w:jc w:val="both"/>
              <w:rPr>
                <w:rFonts w:cs="Calibri"/>
                <w:lang w:val="es-CL" w:eastAsia="en-US"/>
              </w:rPr>
            </w:pPr>
            <w:r w:rsidRPr="00B51E02">
              <w:rPr>
                <w:rFonts w:cs="Calibri"/>
                <w:lang w:val="es-CL" w:eastAsia="en-US"/>
              </w:rPr>
              <w:t>Actas de Inspección Ambiental</w:t>
            </w:r>
          </w:p>
        </w:tc>
      </w:tr>
      <w:tr w:rsidR="00B71BE3" w:rsidRPr="001A526B" w14:paraId="47C6ED46" w14:textId="77777777" w:rsidTr="003D2BFA">
        <w:trPr>
          <w:trHeight w:val="264"/>
          <w:jc w:val="center"/>
        </w:trPr>
        <w:tc>
          <w:tcPr>
            <w:tcW w:w="1038" w:type="pct"/>
            <w:vAlign w:val="center"/>
          </w:tcPr>
          <w:p w14:paraId="14E4C91E" w14:textId="77777777" w:rsidR="00B71BE3" w:rsidRPr="00B51E02" w:rsidRDefault="00B71BE3" w:rsidP="00B71BE3">
            <w:pPr>
              <w:jc w:val="center"/>
              <w:rPr>
                <w:rFonts w:cs="Calibri"/>
                <w:lang w:val="es-CL" w:eastAsia="en-US"/>
              </w:rPr>
            </w:pPr>
            <w:r w:rsidRPr="00B51E02">
              <w:rPr>
                <w:rFonts w:cs="Calibri"/>
                <w:lang w:val="es-CL" w:eastAsia="en-US"/>
              </w:rPr>
              <w:t>2</w:t>
            </w:r>
          </w:p>
        </w:tc>
        <w:tc>
          <w:tcPr>
            <w:tcW w:w="3962" w:type="pct"/>
            <w:vAlign w:val="center"/>
          </w:tcPr>
          <w:p w14:paraId="28044B3B" w14:textId="77777777" w:rsidR="00B71BE3" w:rsidRPr="00D42470" w:rsidRDefault="00B71BE3" w:rsidP="00B71BE3">
            <w:pPr>
              <w:jc w:val="both"/>
              <w:rPr>
                <w:rFonts w:cs="Calibri"/>
              </w:rPr>
            </w:pPr>
            <w:r>
              <w:rPr>
                <w:rFonts w:eastAsia="Times New Roman"/>
                <w:color w:val="000000"/>
                <w:lang w:eastAsia="es-CL"/>
              </w:rPr>
              <w:t>Antecedentes</w:t>
            </w:r>
            <w:r w:rsidRPr="00FE5E61">
              <w:rPr>
                <w:rFonts w:eastAsia="Times New Roman"/>
                <w:color w:val="000000"/>
                <w:lang w:eastAsia="es-CL"/>
              </w:rPr>
              <w:t xml:space="preserve"> ingresad</w:t>
            </w:r>
            <w:r>
              <w:rPr>
                <w:rFonts w:eastAsia="Times New Roman"/>
                <w:color w:val="000000"/>
                <w:lang w:eastAsia="es-CL"/>
              </w:rPr>
              <w:t>os</w:t>
            </w:r>
            <w:r w:rsidRPr="00FE5E61">
              <w:rPr>
                <w:rFonts w:eastAsia="Times New Roman"/>
                <w:color w:val="000000"/>
                <w:lang w:eastAsia="es-CL"/>
              </w:rPr>
              <w:t xml:space="preserve"> con fecha </w:t>
            </w:r>
            <w:r w:rsidR="00906009">
              <w:rPr>
                <w:rFonts w:eastAsia="Times New Roman"/>
                <w:color w:val="000000"/>
                <w:lang w:eastAsia="es-CL"/>
              </w:rPr>
              <w:t>12</w:t>
            </w:r>
            <w:r w:rsidRPr="00E52D0A">
              <w:rPr>
                <w:rFonts w:eastAsia="Times New Roman"/>
                <w:color w:val="000000"/>
                <w:lang w:eastAsia="es-CL"/>
              </w:rPr>
              <w:t>-02-201</w:t>
            </w:r>
            <w:r w:rsidR="00906009">
              <w:rPr>
                <w:rFonts w:eastAsia="Times New Roman"/>
                <w:color w:val="000000"/>
                <w:lang w:eastAsia="es-CL"/>
              </w:rPr>
              <w:t>9</w:t>
            </w:r>
            <w:r w:rsidRPr="00E52D0A">
              <w:rPr>
                <w:rFonts w:eastAsia="Times New Roman"/>
                <w:color w:val="000000"/>
                <w:lang w:eastAsia="es-CL"/>
              </w:rPr>
              <w:t xml:space="preserve"> </w:t>
            </w:r>
            <w:r w:rsidRPr="00FE5E61">
              <w:rPr>
                <w:rFonts w:eastAsia="Times New Roman"/>
                <w:color w:val="000000"/>
                <w:lang w:eastAsia="es-CL"/>
              </w:rPr>
              <w:t xml:space="preserve">a la SMA, </w:t>
            </w:r>
            <w:r>
              <w:rPr>
                <w:rFonts w:eastAsia="Times New Roman"/>
                <w:color w:val="000000"/>
                <w:lang w:eastAsia="es-CL"/>
              </w:rPr>
              <w:t xml:space="preserve">por </w:t>
            </w:r>
            <w:r w:rsidRPr="00FE5E61">
              <w:rPr>
                <w:rFonts w:eastAsia="Times New Roman"/>
                <w:color w:val="000000"/>
                <w:lang w:eastAsia="es-CL"/>
              </w:rPr>
              <w:t xml:space="preserve">el Sr. </w:t>
            </w:r>
            <w:r w:rsidR="00906009">
              <w:t>Luis Concha Valderrama</w:t>
            </w:r>
            <w:r w:rsidRPr="00FE5E61">
              <w:rPr>
                <w:rFonts w:eastAsia="Times New Roman"/>
                <w:color w:val="000000"/>
                <w:lang w:eastAsia="es-CL"/>
              </w:rPr>
              <w:t xml:space="preserve">, </w:t>
            </w:r>
            <w:r w:rsidR="00906009" w:rsidRPr="00FA40CE">
              <w:t>Director de Medio Ambiente</w:t>
            </w:r>
            <w:r w:rsidR="00906009">
              <w:t xml:space="preserve"> de </w:t>
            </w:r>
            <w:r>
              <w:t>División El Teniente</w:t>
            </w:r>
            <w:r w:rsidR="00906009">
              <w:t xml:space="preserve">, </w:t>
            </w:r>
            <w:r w:rsidR="002733C0">
              <w:t xml:space="preserve">Informe </w:t>
            </w:r>
            <w:r w:rsidR="002733C0" w:rsidRPr="00120E21">
              <w:t>C</w:t>
            </w:r>
            <w:r w:rsidR="002733C0">
              <w:t>ierre</w:t>
            </w:r>
            <w:r w:rsidR="002733C0" w:rsidRPr="00120E21">
              <w:t xml:space="preserve"> I</w:t>
            </w:r>
            <w:r w:rsidR="002733C0">
              <w:t>ncidente</w:t>
            </w:r>
            <w:r w:rsidR="002733C0" w:rsidRPr="00120E21">
              <w:t xml:space="preserve"> A</w:t>
            </w:r>
            <w:r w:rsidR="002733C0">
              <w:t xml:space="preserve">mbiental </w:t>
            </w:r>
            <w:r w:rsidR="002733C0" w:rsidRPr="008B3338">
              <w:t>“Derrame de pulpa de mineral conducción Sewell – Colón, sector Km 4,23 del 05 de febrero de 2019</w:t>
            </w:r>
            <w:r w:rsidR="002733C0">
              <w:t>.</w:t>
            </w:r>
          </w:p>
        </w:tc>
      </w:tr>
      <w:tr w:rsidR="00B71BE3" w:rsidRPr="001A526B" w14:paraId="768C14DB" w14:textId="77777777" w:rsidTr="003D2BFA">
        <w:trPr>
          <w:trHeight w:val="264"/>
          <w:jc w:val="center"/>
        </w:trPr>
        <w:tc>
          <w:tcPr>
            <w:tcW w:w="1038" w:type="pct"/>
            <w:vAlign w:val="center"/>
          </w:tcPr>
          <w:p w14:paraId="35898447" w14:textId="77777777" w:rsidR="00B71BE3" w:rsidRDefault="00B71BE3" w:rsidP="00B71BE3">
            <w:pPr>
              <w:jc w:val="center"/>
              <w:rPr>
                <w:rFonts w:cs="Calibri"/>
              </w:rPr>
            </w:pPr>
            <w:r>
              <w:rPr>
                <w:rFonts w:cs="Calibri"/>
              </w:rPr>
              <w:t>3</w:t>
            </w:r>
          </w:p>
        </w:tc>
        <w:tc>
          <w:tcPr>
            <w:tcW w:w="3962" w:type="pct"/>
            <w:vAlign w:val="center"/>
          </w:tcPr>
          <w:p w14:paraId="77A45635" w14:textId="606F452F" w:rsidR="00B71BE3" w:rsidRPr="00D42470" w:rsidRDefault="00125AD0" w:rsidP="00B71BE3">
            <w:pPr>
              <w:jc w:val="both"/>
              <w:rPr>
                <w:rFonts w:cs="Calibri"/>
              </w:rPr>
            </w:pPr>
            <w:bookmarkStart w:id="163" w:name="_GoBack"/>
            <w:bookmarkEnd w:id="163"/>
            <w:r>
              <w:t xml:space="preserve">Informe de Ensayo del Laboratorio Ambiental DGA con </w:t>
            </w:r>
            <w:r w:rsidRPr="008B3338">
              <w:t>los resultados de monitoreos realizados en río Coya el día 06-02-2019</w:t>
            </w:r>
            <w:r>
              <w:t xml:space="preserve"> y </w:t>
            </w:r>
            <w:r>
              <w:t xml:space="preserve">minuta de emergencia de la </w:t>
            </w:r>
            <w:r w:rsidRPr="009B2DD4">
              <w:t>Dirección General de Aguas</w:t>
            </w:r>
          </w:p>
        </w:tc>
      </w:tr>
    </w:tbl>
    <w:p w14:paraId="7708FB15" w14:textId="77777777" w:rsidR="00B32B3B" w:rsidRPr="001029E5" w:rsidRDefault="00B32B3B" w:rsidP="00ED76CA">
      <w:pPr>
        <w:spacing w:line="240" w:lineRule="auto"/>
        <w:jc w:val="center"/>
        <w:rPr>
          <w:sz w:val="28"/>
          <w:szCs w:val="28"/>
        </w:rPr>
      </w:pPr>
    </w:p>
    <w:sectPr w:rsidR="00B32B3B" w:rsidRPr="001029E5" w:rsidSect="002251AC">
      <w:pgSz w:w="15840" w:h="12240" w:orient="landscape" w:code="1"/>
      <w:pgMar w:top="992"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8967CC" w14:textId="77777777" w:rsidR="00EA4F0C" w:rsidRDefault="00EA4F0C" w:rsidP="00E56524">
      <w:pPr>
        <w:spacing w:after="0" w:line="240" w:lineRule="auto"/>
      </w:pPr>
      <w:r>
        <w:separator/>
      </w:r>
    </w:p>
  </w:endnote>
  <w:endnote w:type="continuationSeparator" w:id="0">
    <w:p w14:paraId="42002567" w14:textId="77777777" w:rsidR="00EA4F0C" w:rsidRDefault="00EA4F0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tka Subheading">
    <w:panose1 w:val="02000505000000020004"/>
    <w:charset w:val="00"/>
    <w:family w:val="auto"/>
    <w:pitch w:val="variable"/>
    <w:sig w:usb0="A00002EF" w:usb1="4000204B" w:usb2="00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4391125"/>
      <w:docPartObj>
        <w:docPartGallery w:val="Page Numbers (Bottom of Page)"/>
        <w:docPartUnique/>
      </w:docPartObj>
    </w:sdtPr>
    <w:sdtEndPr/>
    <w:sdtContent>
      <w:p w14:paraId="427F62E6" w14:textId="77777777" w:rsidR="008C3768" w:rsidRDefault="008C3768">
        <w:pPr>
          <w:pStyle w:val="Piedepgina"/>
          <w:jc w:val="right"/>
        </w:pPr>
        <w:r>
          <w:fldChar w:fldCharType="begin"/>
        </w:r>
        <w:r>
          <w:instrText>PAGE   \* MERGEFORMAT</w:instrText>
        </w:r>
        <w:r>
          <w:fldChar w:fldCharType="separate"/>
        </w:r>
        <w:r w:rsidRPr="00AF0731">
          <w:rPr>
            <w:noProof/>
            <w:lang w:val="es-ES"/>
          </w:rPr>
          <w:t>1</w:t>
        </w:r>
        <w:r>
          <w:fldChar w:fldCharType="end"/>
        </w:r>
      </w:p>
    </w:sdtContent>
  </w:sdt>
  <w:p w14:paraId="2C01F044" w14:textId="77777777" w:rsidR="008C3768" w:rsidRPr="00E56524" w:rsidRDefault="008C376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6B2AF5" w14:textId="77777777" w:rsidR="008C3768" w:rsidRPr="00E56524" w:rsidRDefault="008C376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14:paraId="675BD311" w14:textId="77777777" w:rsidR="008C3768" w:rsidRDefault="008C376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9249147"/>
      <w:docPartObj>
        <w:docPartGallery w:val="Page Numbers (Bottom of Page)"/>
        <w:docPartUnique/>
      </w:docPartObj>
    </w:sdtPr>
    <w:sdtEndPr/>
    <w:sdtContent>
      <w:p w14:paraId="1991CE24" w14:textId="77777777" w:rsidR="008C3768" w:rsidRDefault="008C3768">
        <w:pPr>
          <w:pStyle w:val="Piedepgina"/>
          <w:jc w:val="right"/>
        </w:pPr>
        <w:r>
          <w:fldChar w:fldCharType="begin"/>
        </w:r>
        <w:r>
          <w:instrText>PAGE   \* MERGEFORMAT</w:instrText>
        </w:r>
        <w:r>
          <w:fldChar w:fldCharType="separate"/>
        </w:r>
        <w:r w:rsidRPr="00AF0731">
          <w:rPr>
            <w:noProof/>
            <w:lang w:val="es-ES"/>
          </w:rPr>
          <w:t>1</w:t>
        </w:r>
        <w:r>
          <w:fldChar w:fldCharType="end"/>
        </w:r>
      </w:p>
    </w:sdtContent>
  </w:sdt>
  <w:p w14:paraId="099E0A6E" w14:textId="77777777" w:rsidR="008C3768" w:rsidRPr="00E56524" w:rsidRDefault="008C3768"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F02DF27" w14:textId="77777777" w:rsidR="008C3768" w:rsidRPr="00E56524" w:rsidRDefault="008C3768"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C378FB0" w14:textId="77777777" w:rsidR="008C3768" w:rsidRDefault="008C3768"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35AEE1" w14:textId="77777777" w:rsidR="00EA4F0C" w:rsidRDefault="00EA4F0C" w:rsidP="00E56524">
      <w:pPr>
        <w:spacing w:after="0" w:line="240" w:lineRule="auto"/>
      </w:pPr>
      <w:r>
        <w:separator/>
      </w:r>
    </w:p>
  </w:footnote>
  <w:footnote w:type="continuationSeparator" w:id="0">
    <w:p w14:paraId="3EE204F3" w14:textId="77777777" w:rsidR="00EA4F0C" w:rsidRDefault="00EA4F0C" w:rsidP="00E56524">
      <w:pPr>
        <w:spacing w:after="0" w:line="240" w:lineRule="auto"/>
      </w:pPr>
      <w:r>
        <w:continuationSeparator/>
      </w:r>
    </w:p>
  </w:footnote>
  <w:footnote w:id="1">
    <w:p w14:paraId="26DF4FBD" w14:textId="77777777" w:rsidR="008C3768" w:rsidRPr="007C3759" w:rsidRDefault="008C3768" w:rsidP="007C3759">
      <w:pPr>
        <w:pStyle w:val="Textonotapie"/>
        <w:jc w:val="both"/>
        <w:rPr>
          <w:sz w:val="18"/>
          <w:szCs w:val="18"/>
        </w:rPr>
      </w:pPr>
      <w:r w:rsidRPr="007C3759">
        <w:rPr>
          <w:rStyle w:val="Refdenotaalpie"/>
          <w:sz w:val="18"/>
          <w:szCs w:val="18"/>
        </w:rPr>
        <w:footnoteRef/>
      </w:r>
      <w:r w:rsidRPr="007C3759">
        <w:rPr>
          <w:sz w:val="18"/>
          <w:szCs w:val="18"/>
        </w:rPr>
        <w:t xml:space="preserve"> </w:t>
      </w:r>
      <w:r>
        <w:rPr>
          <w:sz w:val="18"/>
          <w:szCs w:val="18"/>
        </w:rPr>
        <w:t>Información</w:t>
      </w:r>
      <w:r w:rsidRPr="007C3759">
        <w:rPr>
          <w:sz w:val="18"/>
          <w:szCs w:val="18"/>
        </w:rPr>
        <w:t xml:space="preserve"> </w:t>
      </w:r>
      <w:r>
        <w:rPr>
          <w:sz w:val="18"/>
          <w:szCs w:val="18"/>
        </w:rPr>
        <w:t xml:space="preserve">pública </w:t>
      </w:r>
      <w:r w:rsidRPr="007C3759">
        <w:rPr>
          <w:sz w:val="18"/>
          <w:szCs w:val="18"/>
        </w:rPr>
        <w:t xml:space="preserve">disponible en </w:t>
      </w:r>
      <w:hyperlink r:id="rId1" w:history="1">
        <w:r w:rsidRPr="007C3759">
          <w:rPr>
            <w:rStyle w:val="Hipervnculo"/>
            <w:sz w:val="18"/>
            <w:szCs w:val="18"/>
          </w:rPr>
          <w:t>http://snia.dga.cl/BNAConsultas/reportes</w:t>
        </w:r>
      </w:hyperlink>
      <w:r w:rsidRPr="007C3759">
        <w:rPr>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5C4666B4"/>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3C07AE"/>
    <w:multiLevelType w:val="hybridMultilevel"/>
    <w:tmpl w:val="8842B8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4EE60FD"/>
    <w:multiLevelType w:val="multilevel"/>
    <w:tmpl w:val="23A6E5A4"/>
    <w:lvl w:ilvl="0">
      <w:start w:val="5"/>
      <w:numFmt w:val="decimal"/>
      <w:lvlText w:val="%1."/>
      <w:lvlJc w:val="left"/>
      <w:pPr>
        <w:ind w:left="1080" w:hanging="360"/>
      </w:pPr>
      <w:rPr>
        <w:rFonts w:hint="default"/>
      </w:rPr>
    </w:lvl>
    <w:lvl w:ilvl="1">
      <w:start w:val="1"/>
      <w:numFmt w:val="decimal"/>
      <w:isLgl/>
      <w:lvlText w:val="%1.%2."/>
      <w:lvlJc w:val="left"/>
      <w:pPr>
        <w:ind w:left="435" w:hanging="435"/>
      </w:pPr>
      <w:rPr>
        <w:rFonts w:hint="default"/>
        <w:b/>
        <w:sz w:val="20"/>
        <w:szCs w:val="20"/>
      </w:rPr>
    </w:lvl>
    <w:lvl w:ilvl="2">
      <w:start w:val="1"/>
      <w:numFmt w:val="decimal"/>
      <w:isLgl/>
      <w:lvlText w:val="%1.%2.%3."/>
      <w:lvlJc w:val="left"/>
      <w:pPr>
        <w:ind w:left="1440" w:hanging="720"/>
      </w:pPr>
      <w:rPr>
        <w:rFonts w:hint="default"/>
        <w:b/>
        <w:color w:val="auto"/>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092B5C35"/>
    <w:multiLevelType w:val="hybridMultilevel"/>
    <w:tmpl w:val="417C911E"/>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9B4026F"/>
    <w:multiLevelType w:val="hybridMultilevel"/>
    <w:tmpl w:val="320A199A"/>
    <w:lvl w:ilvl="0" w:tplc="E196F526">
      <w:start w:val="1"/>
      <w:numFmt w:val="bullet"/>
      <w:lvlText w:val="-"/>
      <w:lvlJc w:val="left"/>
      <w:pPr>
        <w:ind w:left="743" w:hanging="360"/>
      </w:pPr>
      <w:rPr>
        <w:rFonts w:ascii="Sitka Subheading" w:hAnsi="Sitka Subheading" w:hint="default"/>
      </w:rPr>
    </w:lvl>
    <w:lvl w:ilvl="1" w:tplc="340A0003" w:tentative="1">
      <w:start w:val="1"/>
      <w:numFmt w:val="bullet"/>
      <w:lvlText w:val="o"/>
      <w:lvlJc w:val="left"/>
      <w:pPr>
        <w:ind w:left="1463" w:hanging="360"/>
      </w:pPr>
      <w:rPr>
        <w:rFonts w:ascii="Courier New" w:hAnsi="Courier New" w:cs="Courier New" w:hint="default"/>
      </w:rPr>
    </w:lvl>
    <w:lvl w:ilvl="2" w:tplc="340A0005" w:tentative="1">
      <w:start w:val="1"/>
      <w:numFmt w:val="bullet"/>
      <w:lvlText w:val=""/>
      <w:lvlJc w:val="left"/>
      <w:pPr>
        <w:ind w:left="2183" w:hanging="360"/>
      </w:pPr>
      <w:rPr>
        <w:rFonts w:ascii="Wingdings" w:hAnsi="Wingdings" w:hint="default"/>
      </w:rPr>
    </w:lvl>
    <w:lvl w:ilvl="3" w:tplc="340A0001" w:tentative="1">
      <w:start w:val="1"/>
      <w:numFmt w:val="bullet"/>
      <w:lvlText w:val=""/>
      <w:lvlJc w:val="left"/>
      <w:pPr>
        <w:ind w:left="2903" w:hanging="360"/>
      </w:pPr>
      <w:rPr>
        <w:rFonts w:ascii="Symbol" w:hAnsi="Symbol" w:hint="default"/>
      </w:rPr>
    </w:lvl>
    <w:lvl w:ilvl="4" w:tplc="340A0003" w:tentative="1">
      <w:start w:val="1"/>
      <w:numFmt w:val="bullet"/>
      <w:lvlText w:val="o"/>
      <w:lvlJc w:val="left"/>
      <w:pPr>
        <w:ind w:left="3623" w:hanging="360"/>
      </w:pPr>
      <w:rPr>
        <w:rFonts w:ascii="Courier New" w:hAnsi="Courier New" w:cs="Courier New" w:hint="default"/>
      </w:rPr>
    </w:lvl>
    <w:lvl w:ilvl="5" w:tplc="340A0005" w:tentative="1">
      <w:start w:val="1"/>
      <w:numFmt w:val="bullet"/>
      <w:lvlText w:val=""/>
      <w:lvlJc w:val="left"/>
      <w:pPr>
        <w:ind w:left="4343" w:hanging="360"/>
      </w:pPr>
      <w:rPr>
        <w:rFonts w:ascii="Wingdings" w:hAnsi="Wingdings" w:hint="default"/>
      </w:rPr>
    </w:lvl>
    <w:lvl w:ilvl="6" w:tplc="340A0001" w:tentative="1">
      <w:start w:val="1"/>
      <w:numFmt w:val="bullet"/>
      <w:lvlText w:val=""/>
      <w:lvlJc w:val="left"/>
      <w:pPr>
        <w:ind w:left="5063" w:hanging="360"/>
      </w:pPr>
      <w:rPr>
        <w:rFonts w:ascii="Symbol" w:hAnsi="Symbol" w:hint="default"/>
      </w:rPr>
    </w:lvl>
    <w:lvl w:ilvl="7" w:tplc="340A0003" w:tentative="1">
      <w:start w:val="1"/>
      <w:numFmt w:val="bullet"/>
      <w:lvlText w:val="o"/>
      <w:lvlJc w:val="left"/>
      <w:pPr>
        <w:ind w:left="5783" w:hanging="360"/>
      </w:pPr>
      <w:rPr>
        <w:rFonts w:ascii="Courier New" w:hAnsi="Courier New" w:cs="Courier New" w:hint="default"/>
      </w:rPr>
    </w:lvl>
    <w:lvl w:ilvl="8" w:tplc="340A0005" w:tentative="1">
      <w:start w:val="1"/>
      <w:numFmt w:val="bullet"/>
      <w:lvlText w:val=""/>
      <w:lvlJc w:val="left"/>
      <w:pPr>
        <w:ind w:left="6503" w:hanging="360"/>
      </w:pPr>
      <w:rPr>
        <w:rFonts w:ascii="Wingdings" w:hAnsi="Wingdings" w:hint="default"/>
      </w:rPr>
    </w:lvl>
  </w:abstractNum>
  <w:abstractNum w:abstractNumId="7" w15:restartNumberingAfterBreak="0">
    <w:nsid w:val="0A284379"/>
    <w:multiLevelType w:val="hybridMultilevel"/>
    <w:tmpl w:val="01DEF4CE"/>
    <w:lvl w:ilvl="0" w:tplc="340A0019">
      <w:start w:val="1"/>
      <w:numFmt w:val="lowerLetter"/>
      <w:lvlText w:val="%1."/>
      <w:lvlJc w:val="left"/>
      <w:pPr>
        <w:ind w:left="1458" w:hanging="360"/>
      </w:p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8" w15:restartNumberingAfterBreak="0">
    <w:nsid w:val="0AD24DD7"/>
    <w:multiLevelType w:val="hybridMultilevel"/>
    <w:tmpl w:val="CD8E547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0D617F18"/>
    <w:multiLevelType w:val="hybridMultilevel"/>
    <w:tmpl w:val="C84E09C6"/>
    <w:lvl w:ilvl="0" w:tplc="C0DC33B4">
      <w:start w:val="1"/>
      <w:numFmt w:val="lowerLetter"/>
      <w:lvlText w:val="%1."/>
      <w:lvlJc w:val="left"/>
      <w:pPr>
        <w:ind w:left="749" w:hanging="360"/>
      </w:pPr>
      <w:rPr>
        <w:rFonts w:hint="default"/>
        <w:b w:val="0"/>
        <w:i w:val="0"/>
        <w:color w:val="auto"/>
        <w:sz w:val="20"/>
        <w:szCs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10" w15:restartNumberingAfterBreak="0">
    <w:nsid w:val="0DC90F59"/>
    <w:multiLevelType w:val="hybridMultilevel"/>
    <w:tmpl w:val="EDC05D58"/>
    <w:lvl w:ilvl="0" w:tplc="E196F526">
      <w:start w:val="1"/>
      <w:numFmt w:val="bullet"/>
      <w:lvlText w:val="-"/>
      <w:lvlJc w:val="left"/>
      <w:pPr>
        <w:ind w:left="720" w:hanging="360"/>
      </w:pPr>
      <w:rPr>
        <w:rFonts w:ascii="Sitka Subheading" w:hAnsi="Sitka Subheading"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0F4A2EAC"/>
    <w:multiLevelType w:val="hybridMultilevel"/>
    <w:tmpl w:val="D41853A8"/>
    <w:lvl w:ilvl="0" w:tplc="340A0019">
      <w:start w:val="1"/>
      <w:numFmt w:val="lowerLetter"/>
      <w:lvlText w:val="%1."/>
      <w:lvlJc w:val="left"/>
      <w:pPr>
        <w:ind w:left="1458" w:hanging="360"/>
      </w:p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12" w15:restartNumberingAfterBreak="0">
    <w:nsid w:val="11EB2041"/>
    <w:multiLevelType w:val="hybridMultilevel"/>
    <w:tmpl w:val="1D386752"/>
    <w:lvl w:ilvl="0" w:tplc="49BC0044">
      <w:start w:val="1"/>
      <w:numFmt w:val="lowerLetter"/>
      <w:lvlText w:val="%1."/>
      <w:lvlJc w:val="left"/>
      <w:pPr>
        <w:ind w:left="1818" w:hanging="360"/>
      </w:pPr>
      <w:rPr>
        <w:rFonts w:hint="default"/>
        <w:b w:val="0"/>
        <w:i w:val="0"/>
        <w:color w:val="000000"/>
      </w:r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13" w15:restartNumberingAfterBreak="0">
    <w:nsid w:val="172810A1"/>
    <w:multiLevelType w:val="hybridMultilevel"/>
    <w:tmpl w:val="2A985E3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CCE546B"/>
    <w:multiLevelType w:val="hybridMultilevel"/>
    <w:tmpl w:val="C1A2E6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1DA17024"/>
    <w:multiLevelType w:val="hybridMultilevel"/>
    <w:tmpl w:val="AEB4A958"/>
    <w:lvl w:ilvl="0" w:tplc="49BC0044">
      <w:start w:val="1"/>
      <w:numFmt w:val="lowerLetter"/>
      <w:lvlText w:val="%1."/>
      <w:lvlJc w:val="left"/>
      <w:pPr>
        <w:ind w:left="1080" w:hanging="360"/>
      </w:pPr>
      <w:rPr>
        <w:rFont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6" w15:restartNumberingAfterBreak="0">
    <w:nsid w:val="1E9D27CF"/>
    <w:multiLevelType w:val="hybridMultilevel"/>
    <w:tmpl w:val="E7E04058"/>
    <w:lvl w:ilvl="0" w:tplc="340A000F">
      <w:start w:val="1"/>
      <w:numFmt w:val="decimal"/>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7" w15:restartNumberingAfterBreak="0">
    <w:nsid w:val="26A95795"/>
    <w:multiLevelType w:val="hybridMultilevel"/>
    <w:tmpl w:val="302C7A2E"/>
    <w:lvl w:ilvl="0" w:tplc="340A0019">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8" w15:restartNumberingAfterBreak="0">
    <w:nsid w:val="31053CD3"/>
    <w:multiLevelType w:val="hybridMultilevel"/>
    <w:tmpl w:val="E3BAD6A4"/>
    <w:lvl w:ilvl="0" w:tplc="C0DC33B4">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47C48AE"/>
    <w:multiLevelType w:val="hybridMultilevel"/>
    <w:tmpl w:val="64F0CF44"/>
    <w:lvl w:ilvl="0" w:tplc="E196F526">
      <w:start w:val="1"/>
      <w:numFmt w:val="bullet"/>
      <w:lvlText w:val="-"/>
      <w:lvlJc w:val="left"/>
      <w:pPr>
        <w:ind w:left="1458" w:hanging="360"/>
      </w:pPr>
      <w:rPr>
        <w:rFonts w:ascii="Sitka Subheading" w:hAnsi="Sitka Subheading" w:hint="default"/>
      </w:rPr>
    </w:lvl>
    <w:lvl w:ilvl="1" w:tplc="340A0003" w:tentative="1">
      <w:start w:val="1"/>
      <w:numFmt w:val="bullet"/>
      <w:lvlText w:val="o"/>
      <w:lvlJc w:val="left"/>
      <w:pPr>
        <w:ind w:left="2178" w:hanging="360"/>
      </w:pPr>
      <w:rPr>
        <w:rFonts w:ascii="Courier New" w:hAnsi="Courier New" w:cs="Courier New" w:hint="default"/>
      </w:rPr>
    </w:lvl>
    <w:lvl w:ilvl="2" w:tplc="340A0005" w:tentative="1">
      <w:start w:val="1"/>
      <w:numFmt w:val="bullet"/>
      <w:lvlText w:val=""/>
      <w:lvlJc w:val="left"/>
      <w:pPr>
        <w:ind w:left="2898" w:hanging="360"/>
      </w:pPr>
      <w:rPr>
        <w:rFonts w:ascii="Wingdings" w:hAnsi="Wingdings" w:hint="default"/>
      </w:rPr>
    </w:lvl>
    <w:lvl w:ilvl="3" w:tplc="340A0001" w:tentative="1">
      <w:start w:val="1"/>
      <w:numFmt w:val="bullet"/>
      <w:lvlText w:val=""/>
      <w:lvlJc w:val="left"/>
      <w:pPr>
        <w:ind w:left="3618" w:hanging="360"/>
      </w:pPr>
      <w:rPr>
        <w:rFonts w:ascii="Symbol" w:hAnsi="Symbol" w:hint="default"/>
      </w:rPr>
    </w:lvl>
    <w:lvl w:ilvl="4" w:tplc="340A0003" w:tentative="1">
      <w:start w:val="1"/>
      <w:numFmt w:val="bullet"/>
      <w:lvlText w:val="o"/>
      <w:lvlJc w:val="left"/>
      <w:pPr>
        <w:ind w:left="4338" w:hanging="360"/>
      </w:pPr>
      <w:rPr>
        <w:rFonts w:ascii="Courier New" w:hAnsi="Courier New" w:cs="Courier New" w:hint="default"/>
      </w:rPr>
    </w:lvl>
    <w:lvl w:ilvl="5" w:tplc="340A0005" w:tentative="1">
      <w:start w:val="1"/>
      <w:numFmt w:val="bullet"/>
      <w:lvlText w:val=""/>
      <w:lvlJc w:val="left"/>
      <w:pPr>
        <w:ind w:left="5058" w:hanging="360"/>
      </w:pPr>
      <w:rPr>
        <w:rFonts w:ascii="Wingdings" w:hAnsi="Wingdings" w:hint="default"/>
      </w:rPr>
    </w:lvl>
    <w:lvl w:ilvl="6" w:tplc="340A0001" w:tentative="1">
      <w:start w:val="1"/>
      <w:numFmt w:val="bullet"/>
      <w:lvlText w:val=""/>
      <w:lvlJc w:val="left"/>
      <w:pPr>
        <w:ind w:left="5778" w:hanging="360"/>
      </w:pPr>
      <w:rPr>
        <w:rFonts w:ascii="Symbol" w:hAnsi="Symbol" w:hint="default"/>
      </w:rPr>
    </w:lvl>
    <w:lvl w:ilvl="7" w:tplc="340A0003" w:tentative="1">
      <w:start w:val="1"/>
      <w:numFmt w:val="bullet"/>
      <w:lvlText w:val="o"/>
      <w:lvlJc w:val="left"/>
      <w:pPr>
        <w:ind w:left="6498" w:hanging="360"/>
      </w:pPr>
      <w:rPr>
        <w:rFonts w:ascii="Courier New" w:hAnsi="Courier New" w:cs="Courier New" w:hint="default"/>
      </w:rPr>
    </w:lvl>
    <w:lvl w:ilvl="8" w:tplc="340A0005" w:tentative="1">
      <w:start w:val="1"/>
      <w:numFmt w:val="bullet"/>
      <w:lvlText w:val=""/>
      <w:lvlJc w:val="left"/>
      <w:pPr>
        <w:ind w:left="7218" w:hanging="360"/>
      </w:pPr>
      <w:rPr>
        <w:rFonts w:ascii="Wingdings" w:hAnsi="Wingdings" w:hint="default"/>
      </w:rPr>
    </w:lvl>
  </w:abstractNum>
  <w:abstractNum w:abstractNumId="20" w15:restartNumberingAfterBreak="0">
    <w:nsid w:val="357D3143"/>
    <w:multiLevelType w:val="hybridMultilevel"/>
    <w:tmpl w:val="09B496D8"/>
    <w:lvl w:ilvl="0" w:tplc="340A0019">
      <w:start w:val="1"/>
      <w:numFmt w:val="lowerLetter"/>
      <w:lvlText w:val="%1."/>
      <w:lvlJc w:val="left"/>
      <w:pPr>
        <w:ind w:left="770" w:hanging="360"/>
      </w:pPr>
    </w:lvl>
    <w:lvl w:ilvl="1" w:tplc="340A0019" w:tentative="1">
      <w:start w:val="1"/>
      <w:numFmt w:val="lowerLetter"/>
      <w:lvlText w:val="%2."/>
      <w:lvlJc w:val="left"/>
      <w:pPr>
        <w:ind w:left="1490" w:hanging="360"/>
      </w:pPr>
    </w:lvl>
    <w:lvl w:ilvl="2" w:tplc="340A001B" w:tentative="1">
      <w:start w:val="1"/>
      <w:numFmt w:val="lowerRoman"/>
      <w:lvlText w:val="%3."/>
      <w:lvlJc w:val="right"/>
      <w:pPr>
        <w:ind w:left="2210" w:hanging="180"/>
      </w:pPr>
    </w:lvl>
    <w:lvl w:ilvl="3" w:tplc="340A000F" w:tentative="1">
      <w:start w:val="1"/>
      <w:numFmt w:val="decimal"/>
      <w:lvlText w:val="%4."/>
      <w:lvlJc w:val="left"/>
      <w:pPr>
        <w:ind w:left="2930" w:hanging="360"/>
      </w:pPr>
    </w:lvl>
    <w:lvl w:ilvl="4" w:tplc="340A0019" w:tentative="1">
      <w:start w:val="1"/>
      <w:numFmt w:val="lowerLetter"/>
      <w:lvlText w:val="%5."/>
      <w:lvlJc w:val="left"/>
      <w:pPr>
        <w:ind w:left="3650" w:hanging="360"/>
      </w:pPr>
    </w:lvl>
    <w:lvl w:ilvl="5" w:tplc="340A001B" w:tentative="1">
      <w:start w:val="1"/>
      <w:numFmt w:val="lowerRoman"/>
      <w:lvlText w:val="%6."/>
      <w:lvlJc w:val="right"/>
      <w:pPr>
        <w:ind w:left="4370" w:hanging="180"/>
      </w:pPr>
    </w:lvl>
    <w:lvl w:ilvl="6" w:tplc="340A000F" w:tentative="1">
      <w:start w:val="1"/>
      <w:numFmt w:val="decimal"/>
      <w:lvlText w:val="%7."/>
      <w:lvlJc w:val="left"/>
      <w:pPr>
        <w:ind w:left="5090" w:hanging="360"/>
      </w:pPr>
    </w:lvl>
    <w:lvl w:ilvl="7" w:tplc="340A0019" w:tentative="1">
      <w:start w:val="1"/>
      <w:numFmt w:val="lowerLetter"/>
      <w:lvlText w:val="%8."/>
      <w:lvlJc w:val="left"/>
      <w:pPr>
        <w:ind w:left="5810" w:hanging="360"/>
      </w:pPr>
    </w:lvl>
    <w:lvl w:ilvl="8" w:tplc="340A001B" w:tentative="1">
      <w:start w:val="1"/>
      <w:numFmt w:val="lowerRoman"/>
      <w:lvlText w:val="%9."/>
      <w:lvlJc w:val="right"/>
      <w:pPr>
        <w:ind w:left="6530" w:hanging="180"/>
      </w:pPr>
    </w:lvl>
  </w:abstractNum>
  <w:abstractNum w:abstractNumId="21" w15:restartNumberingAfterBreak="0">
    <w:nsid w:val="378E0744"/>
    <w:multiLevelType w:val="hybridMultilevel"/>
    <w:tmpl w:val="A08EF93A"/>
    <w:lvl w:ilvl="0" w:tplc="49BC0044">
      <w:start w:val="1"/>
      <w:numFmt w:val="lowerLetter"/>
      <w:lvlText w:val="%1."/>
      <w:lvlJc w:val="left"/>
      <w:pPr>
        <w:ind w:left="1080" w:hanging="360"/>
      </w:pPr>
      <w:rPr>
        <w:rFont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2" w15:restartNumberingAfterBreak="0">
    <w:nsid w:val="38595C48"/>
    <w:multiLevelType w:val="hybridMultilevel"/>
    <w:tmpl w:val="EFCCE870"/>
    <w:lvl w:ilvl="0" w:tplc="340A0019">
      <w:start w:val="1"/>
      <w:numFmt w:val="lowerLetter"/>
      <w:lvlText w:val="%1."/>
      <w:lvlJc w:val="left"/>
      <w:pPr>
        <w:ind w:left="1458" w:hanging="360"/>
      </w:p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23" w15:restartNumberingAfterBreak="0">
    <w:nsid w:val="3B68384E"/>
    <w:multiLevelType w:val="hybridMultilevel"/>
    <w:tmpl w:val="FBB63A7A"/>
    <w:lvl w:ilvl="0" w:tplc="A9E89FB2">
      <w:start w:val="1"/>
      <w:numFmt w:val="lowerLetter"/>
      <w:lvlText w:val="%1."/>
      <w:lvlJc w:val="left"/>
      <w:pPr>
        <w:ind w:left="749" w:hanging="360"/>
      </w:pPr>
      <w:rPr>
        <w:i w:val="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24" w15:restartNumberingAfterBreak="0">
    <w:nsid w:val="42DC30CE"/>
    <w:multiLevelType w:val="hybridMultilevel"/>
    <w:tmpl w:val="8E7C912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5800951"/>
    <w:multiLevelType w:val="multilevel"/>
    <w:tmpl w:val="81563FE2"/>
    <w:lvl w:ilvl="0">
      <w:start w:val="1"/>
      <w:numFmt w:val="decimal"/>
      <w:pStyle w:val="IFA1"/>
      <w:lvlText w:val="%1"/>
      <w:lvlJc w:val="left"/>
      <w:pPr>
        <w:ind w:left="716" w:hanging="432"/>
      </w:pPr>
      <w:rPr>
        <w:rFonts w:hint="default"/>
      </w:rPr>
    </w:lvl>
    <w:lvl w:ilvl="1">
      <w:start w:val="1"/>
      <w:numFmt w:val="decimal"/>
      <w:pStyle w:val="Ttulo1"/>
      <w:lvlText w:val="%1.%2"/>
      <w:lvlJc w:val="left"/>
      <w:pPr>
        <w:ind w:left="576" w:hanging="576"/>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45DA0D34"/>
    <w:multiLevelType w:val="hybridMultilevel"/>
    <w:tmpl w:val="83C45BAC"/>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84B3BD5"/>
    <w:multiLevelType w:val="hybridMultilevel"/>
    <w:tmpl w:val="111E0706"/>
    <w:lvl w:ilvl="0" w:tplc="C0DC33B4">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A206903"/>
    <w:multiLevelType w:val="hybridMultilevel"/>
    <w:tmpl w:val="7ACC73AA"/>
    <w:lvl w:ilvl="0" w:tplc="8898C5CA">
      <w:start w:val="8"/>
      <w:numFmt w:val="bullet"/>
      <w:lvlText w:val="-"/>
      <w:lvlJc w:val="left"/>
      <w:pPr>
        <w:ind w:left="72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15:restartNumberingAfterBreak="0">
    <w:nsid w:val="4A670530"/>
    <w:multiLevelType w:val="hybridMultilevel"/>
    <w:tmpl w:val="5E66EF62"/>
    <w:lvl w:ilvl="0" w:tplc="340A0019">
      <w:start w:val="1"/>
      <w:numFmt w:val="lowerLetter"/>
      <w:lvlText w:val="%1."/>
      <w:lvlJc w:val="left"/>
      <w:pPr>
        <w:ind w:left="2178" w:hanging="360"/>
      </w:pPr>
    </w:lvl>
    <w:lvl w:ilvl="1" w:tplc="340A0019" w:tentative="1">
      <w:start w:val="1"/>
      <w:numFmt w:val="lowerLetter"/>
      <w:lvlText w:val="%2."/>
      <w:lvlJc w:val="left"/>
      <w:pPr>
        <w:ind w:left="2898" w:hanging="360"/>
      </w:pPr>
    </w:lvl>
    <w:lvl w:ilvl="2" w:tplc="340A001B" w:tentative="1">
      <w:start w:val="1"/>
      <w:numFmt w:val="lowerRoman"/>
      <w:lvlText w:val="%3."/>
      <w:lvlJc w:val="right"/>
      <w:pPr>
        <w:ind w:left="3618" w:hanging="180"/>
      </w:pPr>
    </w:lvl>
    <w:lvl w:ilvl="3" w:tplc="340A000F" w:tentative="1">
      <w:start w:val="1"/>
      <w:numFmt w:val="decimal"/>
      <w:lvlText w:val="%4."/>
      <w:lvlJc w:val="left"/>
      <w:pPr>
        <w:ind w:left="4338" w:hanging="360"/>
      </w:pPr>
    </w:lvl>
    <w:lvl w:ilvl="4" w:tplc="340A0019" w:tentative="1">
      <w:start w:val="1"/>
      <w:numFmt w:val="lowerLetter"/>
      <w:lvlText w:val="%5."/>
      <w:lvlJc w:val="left"/>
      <w:pPr>
        <w:ind w:left="5058" w:hanging="360"/>
      </w:pPr>
    </w:lvl>
    <w:lvl w:ilvl="5" w:tplc="340A001B" w:tentative="1">
      <w:start w:val="1"/>
      <w:numFmt w:val="lowerRoman"/>
      <w:lvlText w:val="%6."/>
      <w:lvlJc w:val="right"/>
      <w:pPr>
        <w:ind w:left="5778" w:hanging="180"/>
      </w:pPr>
    </w:lvl>
    <w:lvl w:ilvl="6" w:tplc="340A000F" w:tentative="1">
      <w:start w:val="1"/>
      <w:numFmt w:val="decimal"/>
      <w:lvlText w:val="%7."/>
      <w:lvlJc w:val="left"/>
      <w:pPr>
        <w:ind w:left="6498" w:hanging="360"/>
      </w:pPr>
    </w:lvl>
    <w:lvl w:ilvl="7" w:tplc="340A0019" w:tentative="1">
      <w:start w:val="1"/>
      <w:numFmt w:val="lowerLetter"/>
      <w:lvlText w:val="%8."/>
      <w:lvlJc w:val="left"/>
      <w:pPr>
        <w:ind w:left="7218" w:hanging="360"/>
      </w:pPr>
    </w:lvl>
    <w:lvl w:ilvl="8" w:tplc="340A001B" w:tentative="1">
      <w:start w:val="1"/>
      <w:numFmt w:val="lowerRoman"/>
      <w:lvlText w:val="%9."/>
      <w:lvlJc w:val="right"/>
      <w:pPr>
        <w:ind w:left="7938" w:hanging="180"/>
      </w:pPr>
    </w:lvl>
  </w:abstractNum>
  <w:abstractNum w:abstractNumId="30" w15:restartNumberingAfterBreak="0">
    <w:nsid w:val="4A89318E"/>
    <w:multiLevelType w:val="hybridMultilevel"/>
    <w:tmpl w:val="84041518"/>
    <w:lvl w:ilvl="0" w:tplc="E196F526">
      <w:start w:val="1"/>
      <w:numFmt w:val="bullet"/>
      <w:lvlText w:val="-"/>
      <w:lvlJc w:val="left"/>
      <w:pPr>
        <w:ind w:left="1080" w:hanging="360"/>
      </w:pPr>
      <w:rPr>
        <w:rFonts w:ascii="Sitka Subheading" w:hAnsi="Sitka Subheading"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1" w15:restartNumberingAfterBreak="0">
    <w:nsid w:val="4E763ED9"/>
    <w:multiLevelType w:val="hybridMultilevel"/>
    <w:tmpl w:val="7D709CAE"/>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2" w15:restartNumberingAfterBreak="0">
    <w:nsid w:val="4EAB4BCF"/>
    <w:multiLevelType w:val="hybridMultilevel"/>
    <w:tmpl w:val="1608B8F6"/>
    <w:lvl w:ilvl="0" w:tplc="C0DC33B4">
      <w:start w:val="1"/>
      <w:numFmt w:val="lowerLetter"/>
      <w:lvlText w:val="%1."/>
      <w:lvlJc w:val="left"/>
      <w:pPr>
        <w:ind w:left="749" w:hanging="360"/>
      </w:pPr>
      <w:rPr>
        <w:rFonts w:hint="default"/>
        <w:b w:val="0"/>
        <w:i w:val="0"/>
        <w:color w:val="auto"/>
        <w:sz w:val="20"/>
        <w:szCs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33" w15:restartNumberingAfterBreak="0">
    <w:nsid w:val="4F0A7866"/>
    <w:multiLevelType w:val="hybridMultilevel"/>
    <w:tmpl w:val="1DAA8A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0010EF6"/>
    <w:multiLevelType w:val="hybridMultilevel"/>
    <w:tmpl w:val="306889F8"/>
    <w:lvl w:ilvl="0" w:tplc="340A0019">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35" w15:restartNumberingAfterBreak="0">
    <w:nsid w:val="50580A03"/>
    <w:multiLevelType w:val="hybridMultilevel"/>
    <w:tmpl w:val="6BB463DE"/>
    <w:lvl w:ilvl="0" w:tplc="49BC0044">
      <w:start w:val="1"/>
      <w:numFmt w:val="lowerLetter"/>
      <w:lvlText w:val="%1."/>
      <w:lvlJc w:val="left"/>
      <w:pPr>
        <w:ind w:left="1080" w:hanging="360"/>
      </w:pPr>
      <w:rPr>
        <w:rFont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6" w15:restartNumberingAfterBreak="0">
    <w:nsid w:val="53483109"/>
    <w:multiLevelType w:val="hybridMultilevel"/>
    <w:tmpl w:val="D5828A5E"/>
    <w:lvl w:ilvl="0" w:tplc="340A0001">
      <w:start w:val="1"/>
      <w:numFmt w:val="bullet"/>
      <w:lvlText w:val=""/>
      <w:lvlJc w:val="left"/>
      <w:pPr>
        <w:ind w:left="770" w:hanging="360"/>
      </w:pPr>
      <w:rPr>
        <w:rFonts w:ascii="Symbol" w:hAnsi="Symbol"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37" w15:restartNumberingAfterBreak="0">
    <w:nsid w:val="54B26937"/>
    <w:multiLevelType w:val="hybridMultilevel"/>
    <w:tmpl w:val="302C7A2E"/>
    <w:lvl w:ilvl="0" w:tplc="340A0019">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38" w15:restartNumberingAfterBreak="0">
    <w:nsid w:val="55FB4A8E"/>
    <w:multiLevelType w:val="hybridMultilevel"/>
    <w:tmpl w:val="FC7CAB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5A344E07"/>
    <w:multiLevelType w:val="hybridMultilevel"/>
    <w:tmpl w:val="FC700FF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5B5B6D91"/>
    <w:multiLevelType w:val="hybridMultilevel"/>
    <w:tmpl w:val="D41853A8"/>
    <w:lvl w:ilvl="0" w:tplc="340A0019">
      <w:start w:val="1"/>
      <w:numFmt w:val="lowerLetter"/>
      <w:lvlText w:val="%1."/>
      <w:lvlJc w:val="left"/>
      <w:pPr>
        <w:ind w:left="1458" w:hanging="360"/>
      </w:p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42" w15:restartNumberingAfterBreak="0">
    <w:nsid w:val="5BC71D42"/>
    <w:multiLevelType w:val="multilevel"/>
    <w:tmpl w:val="F3FA7B32"/>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62371FCC"/>
    <w:multiLevelType w:val="hybridMultilevel"/>
    <w:tmpl w:val="09B496D8"/>
    <w:lvl w:ilvl="0" w:tplc="340A0019">
      <w:start w:val="1"/>
      <w:numFmt w:val="lowerLetter"/>
      <w:lvlText w:val="%1."/>
      <w:lvlJc w:val="left"/>
      <w:pPr>
        <w:ind w:left="770" w:hanging="360"/>
      </w:pPr>
    </w:lvl>
    <w:lvl w:ilvl="1" w:tplc="340A0019" w:tentative="1">
      <w:start w:val="1"/>
      <w:numFmt w:val="lowerLetter"/>
      <w:lvlText w:val="%2."/>
      <w:lvlJc w:val="left"/>
      <w:pPr>
        <w:ind w:left="1490" w:hanging="360"/>
      </w:pPr>
    </w:lvl>
    <w:lvl w:ilvl="2" w:tplc="340A001B" w:tentative="1">
      <w:start w:val="1"/>
      <w:numFmt w:val="lowerRoman"/>
      <w:lvlText w:val="%3."/>
      <w:lvlJc w:val="right"/>
      <w:pPr>
        <w:ind w:left="2210" w:hanging="180"/>
      </w:pPr>
    </w:lvl>
    <w:lvl w:ilvl="3" w:tplc="340A000F" w:tentative="1">
      <w:start w:val="1"/>
      <w:numFmt w:val="decimal"/>
      <w:lvlText w:val="%4."/>
      <w:lvlJc w:val="left"/>
      <w:pPr>
        <w:ind w:left="2930" w:hanging="360"/>
      </w:pPr>
    </w:lvl>
    <w:lvl w:ilvl="4" w:tplc="340A0019" w:tentative="1">
      <w:start w:val="1"/>
      <w:numFmt w:val="lowerLetter"/>
      <w:lvlText w:val="%5."/>
      <w:lvlJc w:val="left"/>
      <w:pPr>
        <w:ind w:left="3650" w:hanging="360"/>
      </w:pPr>
    </w:lvl>
    <w:lvl w:ilvl="5" w:tplc="340A001B" w:tentative="1">
      <w:start w:val="1"/>
      <w:numFmt w:val="lowerRoman"/>
      <w:lvlText w:val="%6."/>
      <w:lvlJc w:val="right"/>
      <w:pPr>
        <w:ind w:left="4370" w:hanging="180"/>
      </w:pPr>
    </w:lvl>
    <w:lvl w:ilvl="6" w:tplc="340A000F" w:tentative="1">
      <w:start w:val="1"/>
      <w:numFmt w:val="decimal"/>
      <w:lvlText w:val="%7."/>
      <w:lvlJc w:val="left"/>
      <w:pPr>
        <w:ind w:left="5090" w:hanging="360"/>
      </w:pPr>
    </w:lvl>
    <w:lvl w:ilvl="7" w:tplc="340A0019" w:tentative="1">
      <w:start w:val="1"/>
      <w:numFmt w:val="lowerLetter"/>
      <w:lvlText w:val="%8."/>
      <w:lvlJc w:val="left"/>
      <w:pPr>
        <w:ind w:left="5810" w:hanging="360"/>
      </w:pPr>
    </w:lvl>
    <w:lvl w:ilvl="8" w:tplc="340A001B" w:tentative="1">
      <w:start w:val="1"/>
      <w:numFmt w:val="lowerRoman"/>
      <w:lvlText w:val="%9."/>
      <w:lvlJc w:val="right"/>
      <w:pPr>
        <w:ind w:left="6530" w:hanging="180"/>
      </w:pPr>
    </w:lvl>
  </w:abstractNum>
  <w:abstractNum w:abstractNumId="44" w15:restartNumberingAfterBreak="0">
    <w:nsid w:val="62BD3D14"/>
    <w:multiLevelType w:val="hybridMultilevel"/>
    <w:tmpl w:val="BD141ED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64252832"/>
    <w:multiLevelType w:val="hybridMultilevel"/>
    <w:tmpl w:val="664E2A38"/>
    <w:lvl w:ilvl="0" w:tplc="49BC0044">
      <w:start w:val="1"/>
      <w:numFmt w:val="lowerLetter"/>
      <w:lvlText w:val="%1."/>
      <w:lvlJc w:val="left"/>
      <w:pPr>
        <w:ind w:left="1080" w:hanging="360"/>
      </w:pPr>
      <w:rPr>
        <w:rFont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6" w15:restartNumberingAfterBreak="0">
    <w:nsid w:val="67AC72B3"/>
    <w:multiLevelType w:val="hybridMultilevel"/>
    <w:tmpl w:val="2608800A"/>
    <w:lvl w:ilvl="0" w:tplc="C0DC33B4">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15:restartNumberingAfterBreak="0">
    <w:nsid w:val="6936779C"/>
    <w:multiLevelType w:val="hybridMultilevel"/>
    <w:tmpl w:val="2EBC51F2"/>
    <w:lvl w:ilvl="0" w:tplc="C0DC33B4">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15:restartNumberingAfterBreak="0">
    <w:nsid w:val="696A423C"/>
    <w:multiLevelType w:val="hybridMultilevel"/>
    <w:tmpl w:val="71DA22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15:restartNumberingAfterBreak="0">
    <w:nsid w:val="6ED9375A"/>
    <w:multiLevelType w:val="hybridMultilevel"/>
    <w:tmpl w:val="427AC050"/>
    <w:lvl w:ilvl="0" w:tplc="49BC0044">
      <w:start w:val="1"/>
      <w:numFmt w:val="lowerLetter"/>
      <w:lvlText w:val="%1."/>
      <w:lvlJc w:val="left"/>
      <w:pPr>
        <w:ind w:left="1080" w:hanging="360"/>
      </w:pPr>
      <w:rPr>
        <w:rFont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0" w15:restartNumberingAfterBreak="0">
    <w:nsid w:val="6F5B473D"/>
    <w:multiLevelType w:val="hybridMultilevel"/>
    <w:tmpl w:val="4E64D0B0"/>
    <w:lvl w:ilvl="0" w:tplc="340A000D">
      <w:start w:val="1"/>
      <w:numFmt w:val="bullet"/>
      <w:lvlText w:val=""/>
      <w:lvlJc w:val="left"/>
      <w:pPr>
        <w:ind w:left="1080" w:hanging="360"/>
      </w:pPr>
      <w:rPr>
        <w:rFonts w:ascii="Wingdings" w:hAnsi="Wingdings" w:hint="default"/>
        <w:b w:val="0"/>
        <w:i w:val="0"/>
        <w:color w:val="00000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1" w15:restartNumberingAfterBreak="0">
    <w:nsid w:val="6F7E0C36"/>
    <w:multiLevelType w:val="hybridMultilevel"/>
    <w:tmpl w:val="46A0E31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2" w15:restartNumberingAfterBreak="0">
    <w:nsid w:val="71702779"/>
    <w:multiLevelType w:val="hybridMultilevel"/>
    <w:tmpl w:val="6CB6FE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3" w15:restartNumberingAfterBreak="0">
    <w:nsid w:val="71977AC5"/>
    <w:multiLevelType w:val="hybridMultilevel"/>
    <w:tmpl w:val="38FC79D0"/>
    <w:lvl w:ilvl="0" w:tplc="E196F526">
      <w:start w:val="1"/>
      <w:numFmt w:val="bullet"/>
      <w:lvlText w:val="-"/>
      <w:lvlJc w:val="left"/>
      <w:pPr>
        <w:ind w:left="749" w:hanging="360"/>
      </w:pPr>
      <w:rPr>
        <w:rFonts w:ascii="Sitka Subheading" w:hAnsi="Sitka Subheading" w:hint="default"/>
        <w:b w:val="0"/>
        <w:i w:val="0"/>
        <w:color w:val="auto"/>
        <w:sz w:val="20"/>
        <w:szCs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54" w15:restartNumberingAfterBreak="0">
    <w:nsid w:val="71F80BEC"/>
    <w:multiLevelType w:val="hybridMultilevel"/>
    <w:tmpl w:val="0C4ABDB8"/>
    <w:lvl w:ilvl="0" w:tplc="340A0019">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55" w15:restartNumberingAfterBreak="0">
    <w:nsid w:val="7E670B0E"/>
    <w:multiLevelType w:val="hybridMultilevel"/>
    <w:tmpl w:val="01DEF4CE"/>
    <w:lvl w:ilvl="0" w:tplc="340A0019">
      <w:start w:val="1"/>
      <w:numFmt w:val="lowerLetter"/>
      <w:lvlText w:val="%1."/>
      <w:lvlJc w:val="left"/>
      <w:pPr>
        <w:ind w:left="1458" w:hanging="360"/>
      </w:p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56" w15:restartNumberingAfterBreak="0">
    <w:nsid w:val="7EE27248"/>
    <w:multiLevelType w:val="hybridMultilevel"/>
    <w:tmpl w:val="906AB8D2"/>
    <w:lvl w:ilvl="0" w:tplc="D0144E66">
      <w:start w:val="1"/>
      <w:numFmt w:val="lowerLetter"/>
      <w:lvlText w:val="%1."/>
      <w:lvlJc w:val="left"/>
      <w:pPr>
        <w:ind w:left="720" w:hanging="360"/>
      </w:pPr>
      <w:rPr>
        <w:rFonts w:ascii="Calibri" w:eastAsia="Times New Roman" w:hAnsi="Calibri" w:cs="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39"/>
  </w:num>
  <w:num w:numId="4">
    <w:abstractNumId w:val="25"/>
  </w:num>
  <w:num w:numId="5">
    <w:abstractNumId w:val="3"/>
  </w:num>
  <w:num w:numId="6">
    <w:abstractNumId w:val="48"/>
  </w:num>
  <w:num w:numId="7">
    <w:abstractNumId w:val="28"/>
  </w:num>
  <w:num w:numId="8">
    <w:abstractNumId w:val="38"/>
  </w:num>
  <w:num w:numId="9">
    <w:abstractNumId w:val="56"/>
  </w:num>
  <w:num w:numId="10">
    <w:abstractNumId w:val="15"/>
  </w:num>
  <w:num w:numId="11">
    <w:abstractNumId w:val="40"/>
  </w:num>
  <w:num w:numId="12">
    <w:abstractNumId w:val="14"/>
  </w:num>
  <w:num w:numId="13">
    <w:abstractNumId w:val="55"/>
  </w:num>
  <w:num w:numId="14">
    <w:abstractNumId w:val="7"/>
  </w:num>
  <w:num w:numId="15">
    <w:abstractNumId w:val="45"/>
  </w:num>
  <w:num w:numId="16">
    <w:abstractNumId w:val="19"/>
  </w:num>
  <w:num w:numId="17">
    <w:abstractNumId w:val="22"/>
  </w:num>
  <w:num w:numId="18">
    <w:abstractNumId w:val="29"/>
  </w:num>
  <w:num w:numId="19">
    <w:abstractNumId w:val="30"/>
  </w:num>
  <w:num w:numId="20">
    <w:abstractNumId w:val="50"/>
  </w:num>
  <w:num w:numId="21">
    <w:abstractNumId w:val="11"/>
  </w:num>
  <w:num w:numId="22">
    <w:abstractNumId w:val="41"/>
  </w:num>
  <w:num w:numId="23">
    <w:abstractNumId w:val="12"/>
  </w:num>
  <w:num w:numId="24">
    <w:abstractNumId w:val="16"/>
  </w:num>
  <w:num w:numId="25">
    <w:abstractNumId w:val="17"/>
  </w:num>
  <w:num w:numId="26">
    <w:abstractNumId w:val="37"/>
  </w:num>
  <w:num w:numId="27">
    <w:abstractNumId w:val="49"/>
  </w:num>
  <w:num w:numId="28">
    <w:abstractNumId w:val="52"/>
  </w:num>
  <w:num w:numId="29">
    <w:abstractNumId w:val="54"/>
  </w:num>
  <w:num w:numId="30">
    <w:abstractNumId w:val="35"/>
  </w:num>
  <w:num w:numId="31">
    <w:abstractNumId w:val="21"/>
  </w:num>
  <w:num w:numId="32">
    <w:abstractNumId w:val="4"/>
  </w:num>
  <w:num w:numId="33">
    <w:abstractNumId w:val="34"/>
  </w:num>
  <w:num w:numId="34">
    <w:abstractNumId w:val="36"/>
  </w:num>
  <w:num w:numId="35">
    <w:abstractNumId w:val="2"/>
  </w:num>
  <w:num w:numId="36">
    <w:abstractNumId w:val="51"/>
  </w:num>
  <w:num w:numId="37">
    <w:abstractNumId w:val="9"/>
  </w:num>
  <w:num w:numId="38">
    <w:abstractNumId w:val="23"/>
  </w:num>
  <w:num w:numId="39">
    <w:abstractNumId w:val="24"/>
  </w:num>
  <w:num w:numId="40">
    <w:abstractNumId w:val="53"/>
  </w:num>
  <w:num w:numId="41">
    <w:abstractNumId w:val="8"/>
  </w:num>
  <w:num w:numId="42">
    <w:abstractNumId w:val="27"/>
  </w:num>
  <w:num w:numId="43">
    <w:abstractNumId w:val="10"/>
  </w:num>
  <w:num w:numId="44">
    <w:abstractNumId w:val="46"/>
  </w:num>
  <w:num w:numId="45">
    <w:abstractNumId w:val="32"/>
  </w:num>
  <w:num w:numId="46">
    <w:abstractNumId w:val="26"/>
  </w:num>
  <w:num w:numId="47">
    <w:abstractNumId w:val="5"/>
  </w:num>
  <w:num w:numId="48">
    <w:abstractNumId w:val="44"/>
  </w:num>
  <w:num w:numId="49">
    <w:abstractNumId w:val="42"/>
  </w:num>
  <w:num w:numId="50">
    <w:abstractNumId w:val="18"/>
  </w:num>
  <w:num w:numId="51">
    <w:abstractNumId w:val="47"/>
  </w:num>
  <w:num w:numId="52">
    <w:abstractNumId w:val="33"/>
  </w:num>
  <w:num w:numId="53">
    <w:abstractNumId w:val="13"/>
  </w:num>
  <w:num w:numId="54">
    <w:abstractNumId w:val="31"/>
  </w:num>
  <w:num w:numId="55">
    <w:abstractNumId w:val="43"/>
  </w:num>
  <w:num w:numId="56">
    <w:abstractNumId w:val="20"/>
  </w:num>
  <w:num w:numId="57">
    <w:abstractNumId w:val="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29DC"/>
    <w:rsid w:val="0001104B"/>
    <w:rsid w:val="000144A0"/>
    <w:rsid w:val="0001486F"/>
    <w:rsid w:val="00015D3E"/>
    <w:rsid w:val="00021052"/>
    <w:rsid w:val="00021F42"/>
    <w:rsid w:val="00023351"/>
    <w:rsid w:val="00024223"/>
    <w:rsid w:val="00024857"/>
    <w:rsid w:val="00026861"/>
    <w:rsid w:val="00026EFF"/>
    <w:rsid w:val="00027D3B"/>
    <w:rsid w:val="00030CE4"/>
    <w:rsid w:val="00031478"/>
    <w:rsid w:val="0003409E"/>
    <w:rsid w:val="0003713F"/>
    <w:rsid w:val="00045EBC"/>
    <w:rsid w:val="000464EB"/>
    <w:rsid w:val="000468AB"/>
    <w:rsid w:val="00050AF0"/>
    <w:rsid w:val="00051170"/>
    <w:rsid w:val="000523DA"/>
    <w:rsid w:val="00052419"/>
    <w:rsid w:val="00055D69"/>
    <w:rsid w:val="000605DB"/>
    <w:rsid w:val="00060704"/>
    <w:rsid w:val="000627C7"/>
    <w:rsid w:val="00064DC6"/>
    <w:rsid w:val="000662B8"/>
    <w:rsid w:val="00066EFA"/>
    <w:rsid w:val="00067C40"/>
    <w:rsid w:val="00070C2C"/>
    <w:rsid w:val="000729EB"/>
    <w:rsid w:val="0007631B"/>
    <w:rsid w:val="00080B15"/>
    <w:rsid w:val="00082FB6"/>
    <w:rsid w:val="000855E3"/>
    <w:rsid w:val="0009093C"/>
    <w:rsid w:val="000930D9"/>
    <w:rsid w:val="00094967"/>
    <w:rsid w:val="000953C0"/>
    <w:rsid w:val="00097DFF"/>
    <w:rsid w:val="000A0FED"/>
    <w:rsid w:val="000A1457"/>
    <w:rsid w:val="000A28D4"/>
    <w:rsid w:val="000A34DA"/>
    <w:rsid w:val="000A4BCB"/>
    <w:rsid w:val="000A637E"/>
    <w:rsid w:val="000A7357"/>
    <w:rsid w:val="000A75D1"/>
    <w:rsid w:val="000A7663"/>
    <w:rsid w:val="000B14B1"/>
    <w:rsid w:val="000B2F94"/>
    <w:rsid w:val="000B5210"/>
    <w:rsid w:val="000C1182"/>
    <w:rsid w:val="000C228F"/>
    <w:rsid w:val="000C586D"/>
    <w:rsid w:val="000C75DE"/>
    <w:rsid w:val="000D1791"/>
    <w:rsid w:val="000D3248"/>
    <w:rsid w:val="000D376F"/>
    <w:rsid w:val="000D7705"/>
    <w:rsid w:val="000E0C86"/>
    <w:rsid w:val="000E2937"/>
    <w:rsid w:val="000E55D0"/>
    <w:rsid w:val="000E7C7A"/>
    <w:rsid w:val="000F13D1"/>
    <w:rsid w:val="000F1C1D"/>
    <w:rsid w:val="000F4BEF"/>
    <w:rsid w:val="001026F6"/>
    <w:rsid w:val="00102904"/>
    <w:rsid w:val="001029E5"/>
    <w:rsid w:val="001037FB"/>
    <w:rsid w:val="001055D7"/>
    <w:rsid w:val="00106637"/>
    <w:rsid w:val="00107A91"/>
    <w:rsid w:val="00111800"/>
    <w:rsid w:val="001137E7"/>
    <w:rsid w:val="00116178"/>
    <w:rsid w:val="00116CB2"/>
    <w:rsid w:val="00120242"/>
    <w:rsid w:val="00120E21"/>
    <w:rsid w:val="00121AAE"/>
    <w:rsid w:val="00125AD0"/>
    <w:rsid w:val="00126F49"/>
    <w:rsid w:val="0013262D"/>
    <w:rsid w:val="001352BD"/>
    <w:rsid w:val="00135759"/>
    <w:rsid w:val="00141812"/>
    <w:rsid w:val="00142826"/>
    <w:rsid w:val="001435BD"/>
    <w:rsid w:val="001442ED"/>
    <w:rsid w:val="00145020"/>
    <w:rsid w:val="0014689D"/>
    <w:rsid w:val="001512F2"/>
    <w:rsid w:val="00151F08"/>
    <w:rsid w:val="001520B1"/>
    <w:rsid w:val="001540E0"/>
    <w:rsid w:val="00154583"/>
    <w:rsid w:val="00157C88"/>
    <w:rsid w:val="001605E3"/>
    <w:rsid w:val="00161C75"/>
    <w:rsid w:val="00161E74"/>
    <w:rsid w:val="001623A9"/>
    <w:rsid w:val="0016277A"/>
    <w:rsid w:val="0016498C"/>
    <w:rsid w:val="0016782E"/>
    <w:rsid w:val="0017311C"/>
    <w:rsid w:val="00183057"/>
    <w:rsid w:val="00183CC3"/>
    <w:rsid w:val="00184FF3"/>
    <w:rsid w:val="001902F7"/>
    <w:rsid w:val="00190307"/>
    <w:rsid w:val="00190724"/>
    <w:rsid w:val="001908BB"/>
    <w:rsid w:val="00191FC0"/>
    <w:rsid w:val="00193267"/>
    <w:rsid w:val="00194FE6"/>
    <w:rsid w:val="001955EE"/>
    <w:rsid w:val="0019599D"/>
    <w:rsid w:val="001A44E8"/>
    <w:rsid w:val="001A526B"/>
    <w:rsid w:val="001A5E42"/>
    <w:rsid w:val="001A74AC"/>
    <w:rsid w:val="001B068C"/>
    <w:rsid w:val="001B12CA"/>
    <w:rsid w:val="001B3EA6"/>
    <w:rsid w:val="001B42E1"/>
    <w:rsid w:val="001B53FB"/>
    <w:rsid w:val="001B6DDB"/>
    <w:rsid w:val="001C1615"/>
    <w:rsid w:val="001C232E"/>
    <w:rsid w:val="001C286B"/>
    <w:rsid w:val="001C474E"/>
    <w:rsid w:val="001C51FD"/>
    <w:rsid w:val="001D0795"/>
    <w:rsid w:val="001D2EB0"/>
    <w:rsid w:val="001D32B0"/>
    <w:rsid w:val="001D7DA8"/>
    <w:rsid w:val="001E0308"/>
    <w:rsid w:val="001E20D0"/>
    <w:rsid w:val="001E4ED9"/>
    <w:rsid w:val="001E5091"/>
    <w:rsid w:val="001E5448"/>
    <w:rsid w:val="001F0A32"/>
    <w:rsid w:val="001F3E89"/>
    <w:rsid w:val="001F43E2"/>
    <w:rsid w:val="001F491D"/>
    <w:rsid w:val="0020212F"/>
    <w:rsid w:val="002026E8"/>
    <w:rsid w:val="00202C3D"/>
    <w:rsid w:val="00202D3D"/>
    <w:rsid w:val="00202EBF"/>
    <w:rsid w:val="00210883"/>
    <w:rsid w:val="00215A37"/>
    <w:rsid w:val="00216135"/>
    <w:rsid w:val="0021700E"/>
    <w:rsid w:val="00217803"/>
    <w:rsid w:val="00217CB7"/>
    <w:rsid w:val="002251AC"/>
    <w:rsid w:val="00226D71"/>
    <w:rsid w:val="00226DF5"/>
    <w:rsid w:val="0023053E"/>
    <w:rsid w:val="00230937"/>
    <w:rsid w:val="00231A97"/>
    <w:rsid w:val="002321BD"/>
    <w:rsid w:val="00236513"/>
    <w:rsid w:val="0023731E"/>
    <w:rsid w:val="00243552"/>
    <w:rsid w:val="00243695"/>
    <w:rsid w:val="00245BFA"/>
    <w:rsid w:val="00245C04"/>
    <w:rsid w:val="002524F3"/>
    <w:rsid w:val="00252A05"/>
    <w:rsid w:val="0025598C"/>
    <w:rsid w:val="00262413"/>
    <w:rsid w:val="00262969"/>
    <w:rsid w:val="002656BA"/>
    <w:rsid w:val="00272023"/>
    <w:rsid w:val="002733C0"/>
    <w:rsid w:val="002754AF"/>
    <w:rsid w:val="002762CF"/>
    <w:rsid w:val="002807CA"/>
    <w:rsid w:val="00280E00"/>
    <w:rsid w:val="00285287"/>
    <w:rsid w:val="00285605"/>
    <w:rsid w:val="0028608C"/>
    <w:rsid w:val="0028691F"/>
    <w:rsid w:val="00291919"/>
    <w:rsid w:val="002931A6"/>
    <w:rsid w:val="00295338"/>
    <w:rsid w:val="002966BB"/>
    <w:rsid w:val="00297F4C"/>
    <w:rsid w:val="002A05CF"/>
    <w:rsid w:val="002A0EA4"/>
    <w:rsid w:val="002A1B2C"/>
    <w:rsid w:val="002A2F83"/>
    <w:rsid w:val="002A408C"/>
    <w:rsid w:val="002B2761"/>
    <w:rsid w:val="002B57F5"/>
    <w:rsid w:val="002B6A12"/>
    <w:rsid w:val="002C1457"/>
    <w:rsid w:val="002C3D61"/>
    <w:rsid w:val="002C4782"/>
    <w:rsid w:val="002C4C0C"/>
    <w:rsid w:val="002C6D5D"/>
    <w:rsid w:val="002C6DF1"/>
    <w:rsid w:val="002C7858"/>
    <w:rsid w:val="002D002D"/>
    <w:rsid w:val="002D0542"/>
    <w:rsid w:val="002D4D41"/>
    <w:rsid w:val="002D4F0A"/>
    <w:rsid w:val="002E2186"/>
    <w:rsid w:val="002E370E"/>
    <w:rsid w:val="002E5DDA"/>
    <w:rsid w:val="002E78C9"/>
    <w:rsid w:val="002F29A5"/>
    <w:rsid w:val="002F4DD2"/>
    <w:rsid w:val="002F5E88"/>
    <w:rsid w:val="002F72E4"/>
    <w:rsid w:val="00302340"/>
    <w:rsid w:val="0030281D"/>
    <w:rsid w:val="00302F1D"/>
    <w:rsid w:val="00302F26"/>
    <w:rsid w:val="0030432E"/>
    <w:rsid w:val="003077ED"/>
    <w:rsid w:val="00310AC9"/>
    <w:rsid w:val="0031193D"/>
    <w:rsid w:val="00311CE1"/>
    <w:rsid w:val="003159A1"/>
    <w:rsid w:val="00316F9B"/>
    <w:rsid w:val="0031772B"/>
    <w:rsid w:val="003250CC"/>
    <w:rsid w:val="00325846"/>
    <w:rsid w:val="0033123A"/>
    <w:rsid w:val="00334A4B"/>
    <w:rsid w:val="003360C8"/>
    <w:rsid w:val="0033628C"/>
    <w:rsid w:val="003437A1"/>
    <w:rsid w:val="00343FBE"/>
    <w:rsid w:val="003470D9"/>
    <w:rsid w:val="0034795D"/>
    <w:rsid w:val="00350D7E"/>
    <w:rsid w:val="00351551"/>
    <w:rsid w:val="00352F07"/>
    <w:rsid w:val="00353115"/>
    <w:rsid w:val="003540C0"/>
    <w:rsid w:val="00355698"/>
    <w:rsid w:val="00361253"/>
    <w:rsid w:val="00361983"/>
    <w:rsid w:val="00361E13"/>
    <w:rsid w:val="00363961"/>
    <w:rsid w:val="003639C1"/>
    <w:rsid w:val="0037069E"/>
    <w:rsid w:val="0037361D"/>
    <w:rsid w:val="00373994"/>
    <w:rsid w:val="00375CAA"/>
    <w:rsid w:val="00377A95"/>
    <w:rsid w:val="00380108"/>
    <w:rsid w:val="00380A6E"/>
    <w:rsid w:val="00381DCB"/>
    <w:rsid w:val="00382709"/>
    <w:rsid w:val="0038470D"/>
    <w:rsid w:val="00385791"/>
    <w:rsid w:val="003876AB"/>
    <w:rsid w:val="00387DCF"/>
    <w:rsid w:val="00390BA5"/>
    <w:rsid w:val="003A4AF4"/>
    <w:rsid w:val="003A52AD"/>
    <w:rsid w:val="003A56C4"/>
    <w:rsid w:val="003A62F7"/>
    <w:rsid w:val="003A6561"/>
    <w:rsid w:val="003A7781"/>
    <w:rsid w:val="003A7C02"/>
    <w:rsid w:val="003B007F"/>
    <w:rsid w:val="003B1805"/>
    <w:rsid w:val="003B31C5"/>
    <w:rsid w:val="003B3340"/>
    <w:rsid w:val="003B5F82"/>
    <w:rsid w:val="003B7CA8"/>
    <w:rsid w:val="003C4762"/>
    <w:rsid w:val="003C506E"/>
    <w:rsid w:val="003C596A"/>
    <w:rsid w:val="003D2BFA"/>
    <w:rsid w:val="003D3655"/>
    <w:rsid w:val="003D44F6"/>
    <w:rsid w:val="003D5855"/>
    <w:rsid w:val="003D69CD"/>
    <w:rsid w:val="003E00B3"/>
    <w:rsid w:val="003E146B"/>
    <w:rsid w:val="003E56ED"/>
    <w:rsid w:val="003E5877"/>
    <w:rsid w:val="003F0965"/>
    <w:rsid w:val="003F3069"/>
    <w:rsid w:val="004003A3"/>
    <w:rsid w:val="004046DD"/>
    <w:rsid w:val="00404C59"/>
    <w:rsid w:val="00410027"/>
    <w:rsid w:val="004105A4"/>
    <w:rsid w:val="00411637"/>
    <w:rsid w:val="004125D4"/>
    <w:rsid w:val="0041483F"/>
    <w:rsid w:val="00421681"/>
    <w:rsid w:val="00421A63"/>
    <w:rsid w:val="004223F6"/>
    <w:rsid w:val="004248D8"/>
    <w:rsid w:val="004262EE"/>
    <w:rsid w:val="00433C8B"/>
    <w:rsid w:val="004342BB"/>
    <w:rsid w:val="00437C24"/>
    <w:rsid w:val="0044201D"/>
    <w:rsid w:val="00444CCF"/>
    <w:rsid w:val="0044610D"/>
    <w:rsid w:val="00447B90"/>
    <w:rsid w:val="00456798"/>
    <w:rsid w:val="00456AAE"/>
    <w:rsid w:val="0046288C"/>
    <w:rsid w:val="00464032"/>
    <w:rsid w:val="0046473B"/>
    <w:rsid w:val="004718A5"/>
    <w:rsid w:val="00471DC0"/>
    <w:rsid w:val="00472ED3"/>
    <w:rsid w:val="00473436"/>
    <w:rsid w:val="004744F8"/>
    <w:rsid w:val="00475C09"/>
    <w:rsid w:val="0047620A"/>
    <w:rsid w:val="00476C33"/>
    <w:rsid w:val="004778EC"/>
    <w:rsid w:val="00480190"/>
    <w:rsid w:val="0048020D"/>
    <w:rsid w:val="004829D6"/>
    <w:rsid w:val="00486B76"/>
    <w:rsid w:val="00490163"/>
    <w:rsid w:val="00496235"/>
    <w:rsid w:val="00496CB7"/>
    <w:rsid w:val="004A02F9"/>
    <w:rsid w:val="004A1CC6"/>
    <w:rsid w:val="004A3818"/>
    <w:rsid w:val="004A4D2C"/>
    <w:rsid w:val="004A62BC"/>
    <w:rsid w:val="004A637E"/>
    <w:rsid w:val="004A65D7"/>
    <w:rsid w:val="004A6EED"/>
    <w:rsid w:val="004A73F6"/>
    <w:rsid w:val="004B0BBC"/>
    <w:rsid w:val="004B0F12"/>
    <w:rsid w:val="004B14E2"/>
    <w:rsid w:val="004B18A3"/>
    <w:rsid w:val="004B223F"/>
    <w:rsid w:val="004B25B9"/>
    <w:rsid w:val="004B3615"/>
    <w:rsid w:val="004B52D0"/>
    <w:rsid w:val="004B58F6"/>
    <w:rsid w:val="004C17B5"/>
    <w:rsid w:val="004C246D"/>
    <w:rsid w:val="004C3F85"/>
    <w:rsid w:val="004C4550"/>
    <w:rsid w:val="004C5CD8"/>
    <w:rsid w:val="004C621E"/>
    <w:rsid w:val="004C6BC0"/>
    <w:rsid w:val="004C7946"/>
    <w:rsid w:val="004D088F"/>
    <w:rsid w:val="004D1880"/>
    <w:rsid w:val="004D2A5C"/>
    <w:rsid w:val="004D3644"/>
    <w:rsid w:val="004D69C2"/>
    <w:rsid w:val="004E0AF5"/>
    <w:rsid w:val="004E0E40"/>
    <w:rsid w:val="004E0E9C"/>
    <w:rsid w:val="004E1489"/>
    <w:rsid w:val="004E1A29"/>
    <w:rsid w:val="004E2422"/>
    <w:rsid w:val="004E5278"/>
    <w:rsid w:val="004E5C7D"/>
    <w:rsid w:val="004E75B8"/>
    <w:rsid w:val="004F0962"/>
    <w:rsid w:val="004F0F22"/>
    <w:rsid w:val="004F1A1D"/>
    <w:rsid w:val="004F2725"/>
    <w:rsid w:val="004F283B"/>
    <w:rsid w:val="004F2F89"/>
    <w:rsid w:val="004F607F"/>
    <w:rsid w:val="004F641B"/>
    <w:rsid w:val="004F7F21"/>
    <w:rsid w:val="005006B1"/>
    <w:rsid w:val="00501D0F"/>
    <w:rsid w:val="005021A8"/>
    <w:rsid w:val="0050395C"/>
    <w:rsid w:val="005046F4"/>
    <w:rsid w:val="00506D76"/>
    <w:rsid w:val="0050751F"/>
    <w:rsid w:val="00512CEF"/>
    <w:rsid w:val="005137DD"/>
    <w:rsid w:val="0051517A"/>
    <w:rsid w:val="00521BAA"/>
    <w:rsid w:val="00526203"/>
    <w:rsid w:val="005262FB"/>
    <w:rsid w:val="00530523"/>
    <w:rsid w:val="00531172"/>
    <w:rsid w:val="00532A23"/>
    <w:rsid w:val="005344C0"/>
    <w:rsid w:val="005379BE"/>
    <w:rsid w:val="005404F2"/>
    <w:rsid w:val="00543BD1"/>
    <w:rsid w:val="00543FA5"/>
    <w:rsid w:val="00544297"/>
    <w:rsid w:val="00545007"/>
    <w:rsid w:val="00547D55"/>
    <w:rsid w:val="00552942"/>
    <w:rsid w:val="00553CFF"/>
    <w:rsid w:val="00553DC2"/>
    <w:rsid w:val="0055570D"/>
    <w:rsid w:val="005577CE"/>
    <w:rsid w:val="00561526"/>
    <w:rsid w:val="00565BCD"/>
    <w:rsid w:val="00570B51"/>
    <w:rsid w:val="005716F7"/>
    <w:rsid w:val="0057401F"/>
    <w:rsid w:val="00575F38"/>
    <w:rsid w:val="0057608F"/>
    <w:rsid w:val="00576F7C"/>
    <w:rsid w:val="005834AA"/>
    <w:rsid w:val="00584E3B"/>
    <w:rsid w:val="00587F2F"/>
    <w:rsid w:val="00591980"/>
    <w:rsid w:val="005941C2"/>
    <w:rsid w:val="00594C67"/>
    <w:rsid w:val="005961CA"/>
    <w:rsid w:val="005A0E86"/>
    <w:rsid w:val="005A1F64"/>
    <w:rsid w:val="005A468B"/>
    <w:rsid w:val="005A7460"/>
    <w:rsid w:val="005B49CA"/>
    <w:rsid w:val="005B5E87"/>
    <w:rsid w:val="005C6C63"/>
    <w:rsid w:val="005C75E7"/>
    <w:rsid w:val="005D36F8"/>
    <w:rsid w:val="005D4CD0"/>
    <w:rsid w:val="005D719F"/>
    <w:rsid w:val="005D73C2"/>
    <w:rsid w:val="005E04F1"/>
    <w:rsid w:val="005E1A60"/>
    <w:rsid w:val="005E4785"/>
    <w:rsid w:val="005E6496"/>
    <w:rsid w:val="005E67AD"/>
    <w:rsid w:val="005F089F"/>
    <w:rsid w:val="005F0E90"/>
    <w:rsid w:val="005F15F8"/>
    <w:rsid w:val="005F2114"/>
    <w:rsid w:val="005F2B1B"/>
    <w:rsid w:val="005F68A8"/>
    <w:rsid w:val="005F70AA"/>
    <w:rsid w:val="005F7B8D"/>
    <w:rsid w:val="00600E01"/>
    <w:rsid w:val="0060503B"/>
    <w:rsid w:val="0060585B"/>
    <w:rsid w:val="00606420"/>
    <w:rsid w:val="00610A5E"/>
    <w:rsid w:val="00611608"/>
    <w:rsid w:val="006125E9"/>
    <w:rsid w:val="0061382C"/>
    <w:rsid w:val="00616F83"/>
    <w:rsid w:val="0061709A"/>
    <w:rsid w:val="0061717F"/>
    <w:rsid w:val="00624B0B"/>
    <w:rsid w:val="00633513"/>
    <w:rsid w:val="0063453A"/>
    <w:rsid w:val="00635B0E"/>
    <w:rsid w:val="00636A83"/>
    <w:rsid w:val="00636AD9"/>
    <w:rsid w:val="0064041A"/>
    <w:rsid w:val="006420C6"/>
    <w:rsid w:val="006420FA"/>
    <w:rsid w:val="006470A5"/>
    <w:rsid w:val="006500F4"/>
    <w:rsid w:val="00651730"/>
    <w:rsid w:val="00652587"/>
    <w:rsid w:val="00652670"/>
    <w:rsid w:val="006529A1"/>
    <w:rsid w:val="00653FDF"/>
    <w:rsid w:val="00660029"/>
    <w:rsid w:val="00662D8F"/>
    <w:rsid w:val="006645AC"/>
    <w:rsid w:val="00666CAA"/>
    <w:rsid w:val="0067038E"/>
    <w:rsid w:val="006704AA"/>
    <w:rsid w:val="006706BF"/>
    <w:rsid w:val="006724D8"/>
    <w:rsid w:val="00673DFF"/>
    <w:rsid w:val="00676FEE"/>
    <w:rsid w:val="00677F25"/>
    <w:rsid w:val="00681A41"/>
    <w:rsid w:val="006834EA"/>
    <w:rsid w:val="00684815"/>
    <w:rsid w:val="00686685"/>
    <w:rsid w:val="00693A5E"/>
    <w:rsid w:val="00693D13"/>
    <w:rsid w:val="006952C8"/>
    <w:rsid w:val="0069771B"/>
    <w:rsid w:val="006A2895"/>
    <w:rsid w:val="006A4426"/>
    <w:rsid w:val="006A5466"/>
    <w:rsid w:val="006A5C50"/>
    <w:rsid w:val="006A67B2"/>
    <w:rsid w:val="006A6908"/>
    <w:rsid w:val="006A74BF"/>
    <w:rsid w:val="006B0F48"/>
    <w:rsid w:val="006B2D63"/>
    <w:rsid w:val="006B4FA1"/>
    <w:rsid w:val="006B6099"/>
    <w:rsid w:val="006B6C72"/>
    <w:rsid w:val="006B755A"/>
    <w:rsid w:val="006B7A89"/>
    <w:rsid w:val="006C0C1B"/>
    <w:rsid w:val="006C1258"/>
    <w:rsid w:val="006C2DB3"/>
    <w:rsid w:val="006C49D6"/>
    <w:rsid w:val="006C6D11"/>
    <w:rsid w:val="006D1FF3"/>
    <w:rsid w:val="006D5169"/>
    <w:rsid w:val="006E3076"/>
    <w:rsid w:val="006E5351"/>
    <w:rsid w:val="006E796F"/>
    <w:rsid w:val="006F0C57"/>
    <w:rsid w:val="006F4C78"/>
    <w:rsid w:val="006F4EA6"/>
    <w:rsid w:val="006F5035"/>
    <w:rsid w:val="006F509B"/>
    <w:rsid w:val="006F6E36"/>
    <w:rsid w:val="006F7F17"/>
    <w:rsid w:val="00700EAE"/>
    <w:rsid w:val="00701280"/>
    <w:rsid w:val="00702BC3"/>
    <w:rsid w:val="00712B46"/>
    <w:rsid w:val="00713696"/>
    <w:rsid w:val="007147CD"/>
    <w:rsid w:val="00714F9B"/>
    <w:rsid w:val="00716192"/>
    <w:rsid w:val="00717953"/>
    <w:rsid w:val="00717EE6"/>
    <w:rsid w:val="00721445"/>
    <w:rsid w:val="007221F3"/>
    <w:rsid w:val="0072677E"/>
    <w:rsid w:val="007310A4"/>
    <w:rsid w:val="00731D1D"/>
    <w:rsid w:val="007352B8"/>
    <w:rsid w:val="007353B0"/>
    <w:rsid w:val="0073740A"/>
    <w:rsid w:val="00740EF1"/>
    <w:rsid w:val="00741F11"/>
    <w:rsid w:val="0074214B"/>
    <w:rsid w:val="00742F86"/>
    <w:rsid w:val="007443A4"/>
    <w:rsid w:val="007521F7"/>
    <w:rsid w:val="00752916"/>
    <w:rsid w:val="00752D83"/>
    <w:rsid w:val="007536E2"/>
    <w:rsid w:val="0075585D"/>
    <w:rsid w:val="00755A54"/>
    <w:rsid w:val="00760C7D"/>
    <w:rsid w:val="00765509"/>
    <w:rsid w:val="00767C7C"/>
    <w:rsid w:val="00771138"/>
    <w:rsid w:val="00771E93"/>
    <w:rsid w:val="007729EF"/>
    <w:rsid w:val="00773538"/>
    <w:rsid w:val="00775D88"/>
    <w:rsid w:val="0078293A"/>
    <w:rsid w:val="00785616"/>
    <w:rsid w:val="00785D48"/>
    <w:rsid w:val="00785D82"/>
    <w:rsid w:val="00790900"/>
    <w:rsid w:val="00791174"/>
    <w:rsid w:val="00791465"/>
    <w:rsid w:val="00793CE1"/>
    <w:rsid w:val="00794921"/>
    <w:rsid w:val="00796E32"/>
    <w:rsid w:val="007A793C"/>
    <w:rsid w:val="007A7DFD"/>
    <w:rsid w:val="007B0FCD"/>
    <w:rsid w:val="007B17FB"/>
    <w:rsid w:val="007B4568"/>
    <w:rsid w:val="007C04EB"/>
    <w:rsid w:val="007C09A7"/>
    <w:rsid w:val="007C203E"/>
    <w:rsid w:val="007C27A1"/>
    <w:rsid w:val="007C3759"/>
    <w:rsid w:val="007C4192"/>
    <w:rsid w:val="007C7F3E"/>
    <w:rsid w:val="007D4C21"/>
    <w:rsid w:val="007D4C5C"/>
    <w:rsid w:val="007D7A06"/>
    <w:rsid w:val="007E0F9F"/>
    <w:rsid w:val="007E1B84"/>
    <w:rsid w:val="007E3E52"/>
    <w:rsid w:val="007E60F7"/>
    <w:rsid w:val="007F4258"/>
    <w:rsid w:val="007F56CC"/>
    <w:rsid w:val="007F7A45"/>
    <w:rsid w:val="007F7E7A"/>
    <w:rsid w:val="00800648"/>
    <w:rsid w:val="008022B6"/>
    <w:rsid w:val="00803ABA"/>
    <w:rsid w:val="00804175"/>
    <w:rsid w:val="008043E3"/>
    <w:rsid w:val="008049EF"/>
    <w:rsid w:val="008073E6"/>
    <w:rsid w:val="008128E2"/>
    <w:rsid w:val="00814745"/>
    <w:rsid w:val="008163B4"/>
    <w:rsid w:val="00821720"/>
    <w:rsid w:val="00822447"/>
    <w:rsid w:val="008251C7"/>
    <w:rsid w:val="00832EE5"/>
    <w:rsid w:val="0083304A"/>
    <w:rsid w:val="008353F6"/>
    <w:rsid w:val="00836E69"/>
    <w:rsid w:val="0083734E"/>
    <w:rsid w:val="00837998"/>
    <w:rsid w:val="008417E8"/>
    <w:rsid w:val="0084201E"/>
    <w:rsid w:val="0084285C"/>
    <w:rsid w:val="00842BE4"/>
    <w:rsid w:val="00844131"/>
    <w:rsid w:val="0084444E"/>
    <w:rsid w:val="00846085"/>
    <w:rsid w:val="00846E2F"/>
    <w:rsid w:val="00846E91"/>
    <w:rsid w:val="008475A0"/>
    <w:rsid w:val="00847B2C"/>
    <w:rsid w:val="008504C7"/>
    <w:rsid w:val="00853E52"/>
    <w:rsid w:val="00854549"/>
    <w:rsid w:val="00855293"/>
    <w:rsid w:val="00857F35"/>
    <w:rsid w:val="008753B5"/>
    <w:rsid w:val="0087582B"/>
    <w:rsid w:val="0088041A"/>
    <w:rsid w:val="00880CBD"/>
    <w:rsid w:val="00880D7A"/>
    <w:rsid w:val="0088207C"/>
    <w:rsid w:val="00882380"/>
    <w:rsid w:val="0088418A"/>
    <w:rsid w:val="008858B6"/>
    <w:rsid w:val="0089146C"/>
    <w:rsid w:val="0089190A"/>
    <w:rsid w:val="008920B8"/>
    <w:rsid w:val="00895DE2"/>
    <w:rsid w:val="00895F55"/>
    <w:rsid w:val="00896448"/>
    <w:rsid w:val="00897358"/>
    <w:rsid w:val="008A1C8B"/>
    <w:rsid w:val="008A509B"/>
    <w:rsid w:val="008A5AC6"/>
    <w:rsid w:val="008B1B44"/>
    <w:rsid w:val="008B2A6F"/>
    <w:rsid w:val="008B3338"/>
    <w:rsid w:val="008B632F"/>
    <w:rsid w:val="008B66BE"/>
    <w:rsid w:val="008C0424"/>
    <w:rsid w:val="008C3768"/>
    <w:rsid w:val="008C4A83"/>
    <w:rsid w:val="008C521E"/>
    <w:rsid w:val="008C5355"/>
    <w:rsid w:val="008C6265"/>
    <w:rsid w:val="008C702B"/>
    <w:rsid w:val="008C7740"/>
    <w:rsid w:val="008D186C"/>
    <w:rsid w:val="008D18AC"/>
    <w:rsid w:val="008D47E6"/>
    <w:rsid w:val="008D57C9"/>
    <w:rsid w:val="008D5E01"/>
    <w:rsid w:val="008D673C"/>
    <w:rsid w:val="008D77A2"/>
    <w:rsid w:val="008E14D4"/>
    <w:rsid w:val="008E5C76"/>
    <w:rsid w:val="008E6775"/>
    <w:rsid w:val="008F04B6"/>
    <w:rsid w:val="008F1EF5"/>
    <w:rsid w:val="008F52A9"/>
    <w:rsid w:val="008F6E3C"/>
    <w:rsid w:val="0090076D"/>
    <w:rsid w:val="00901B9F"/>
    <w:rsid w:val="00902078"/>
    <w:rsid w:val="00904C13"/>
    <w:rsid w:val="00904E84"/>
    <w:rsid w:val="00906009"/>
    <w:rsid w:val="009076E5"/>
    <w:rsid w:val="0091355D"/>
    <w:rsid w:val="00916932"/>
    <w:rsid w:val="00916D68"/>
    <w:rsid w:val="009213A2"/>
    <w:rsid w:val="009272FF"/>
    <w:rsid w:val="0093042A"/>
    <w:rsid w:val="00933D7F"/>
    <w:rsid w:val="00934B70"/>
    <w:rsid w:val="00935CA1"/>
    <w:rsid w:val="00936ADF"/>
    <w:rsid w:val="00937843"/>
    <w:rsid w:val="00943272"/>
    <w:rsid w:val="00944493"/>
    <w:rsid w:val="00944DEC"/>
    <w:rsid w:val="0095022C"/>
    <w:rsid w:val="00950683"/>
    <w:rsid w:val="00950943"/>
    <w:rsid w:val="00951E54"/>
    <w:rsid w:val="0095256C"/>
    <w:rsid w:val="00953F32"/>
    <w:rsid w:val="00957D67"/>
    <w:rsid w:val="00960014"/>
    <w:rsid w:val="00967453"/>
    <w:rsid w:val="009674D0"/>
    <w:rsid w:val="00971C1A"/>
    <w:rsid w:val="00980A15"/>
    <w:rsid w:val="00981399"/>
    <w:rsid w:val="00983346"/>
    <w:rsid w:val="00984B63"/>
    <w:rsid w:val="00987996"/>
    <w:rsid w:val="00991672"/>
    <w:rsid w:val="00991FB3"/>
    <w:rsid w:val="00994ABE"/>
    <w:rsid w:val="00997C0E"/>
    <w:rsid w:val="009A047D"/>
    <w:rsid w:val="009A117A"/>
    <w:rsid w:val="009A3990"/>
    <w:rsid w:val="009A539C"/>
    <w:rsid w:val="009B02DC"/>
    <w:rsid w:val="009B2020"/>
    <w:rsid w:val="009B3287"/>
    <w:rsid w:val="009B505F"/>
    <w:rsid w:val="009C0757"/>
    <w:rsid w:val="009C417E"/>
    <w:rsid w:val="009C4E62"/>
    <w:rsid w:val="009C521D"/>
    <w:rsid w:val="009C7E9B"/>
    <w:rsid w:val="009C7FB7"/>
    <w:rsid w:val="009D23EF"/>
    <w:rsid w:val="009D33A4"/>
    <w:rsid w:val="009D37D8"/>
    <w:rsid w:val="009D4B00"/>
    <w:rsid w:val="009D4B99"/>
    <w:rsid w:val="009D7A68"/>
    <w:rsid w:val="009E18D6"/>
    <w:rsid w:val="009E5ED0"/>
    <w:rsid w:val="009F0E52"/>
    <w:rsid w:val="009F282D"/>
    <w:rsid w:val="009F351A"/>
    <w:rsid w:val="009F36B7"/>
    <w:rsid w:val="009F60BB"/>
    <w:rsid w:val="00A00A97"/>
    <w:rsid w:val="00A01A47"/>
    <w:rsid w:val="00A04362"/>
    <w:rsid w:val="00A053D6"/>
    <w:rsid w:val="00A0777A"/>
    <w:rsid w:val="00A13788"/>
    <w:rsid w:val="00A14F31"/>
    <w:rsid w:val="00A16544"/>
    <w:rsid w:val="00A23894"/>
    <w:rsid w:val="00A238CC"/>
    <w:rsid w:val="00A24757"/>
    <w:rsid w:val="00A25543"/>
    <w:rsid w:val="00A3135E"/>
    <w:rsid w:val="00A313F5"/>
    <w:rsid w:val="00A333F0"/>
    <w:rsid w:val="00A3613E"/>
    <w:rsid w:val="00A37206"/>
    <w:rsid w:val="00A373FD"/>
    <w:rsid w:val="00A40F7B"/>
    <w:rsid w:val="00A4212C"/>
    <w:rsid w:val="00A425B7"/>
    <w:rsid w:val="00A5398C"/>
    <w:rsid w:val="00A539D3"/>
    <w:rsid w:val="00A54131"/>
    <w:rsid w:val="00A55061"/>
    <w:rsid w:val="00A55CCD"/>
    <w:rsid w:val="00A6038E"/>
    <w:rsid w:val="00A6065A"/>
    <w:rsid w:val="00A60CE9"/>
    <w:rsid w:val="00A62905"/>
    <w:rsid w:val="00A63E1E"/>
    <w:rsid w:val="00A652AA"/>
    <w:rsid w:val="00A679B2"/>
    <w:rsid w:val="00A718E4"/>
    <w:rsid w:val="00A74D8C"/>
    <w:rsid w:val="00A7620B"/>
    <w:rsid w:val="00A8203A"/>
    <w:rsid w:val="00A91460"/>
    <w:rsid w:val="00A950F6"/>
    <w:rsid w:val="00A95AEF"/>
    <w:rsid w:val="00A970B2"/>
    <w:rsid w:val="00A97B72"/>
    <w:rsid w:val="00AA081B"/>
    <w:rsid w:val="00AA237A"/>
    <w:rsid w:val="00AA3EE0"/>
    <w:rsid w:val="00AA5832"/>
    <w:rsid w:val="00AA6667"/>
    <w:rsid w:val="00AA69A1"/>
    <w:rsid w:val="00AB0623"/>
    <w:rsid w:val="00AB21EA"/>
    <w:rsid w:val="00AB38EC"/>
    <w:rsid w:val="00AB7E71"/>
    <w:rsid w:val="00AC085B"/>
    <w:rsid w:val="00AC2239"/>
    <w:rsid w:val="00AC3423"/>
    <w:rsid w:val="00AC545E"/>
    <w:rsid w:val="00AC61EC"/>
    <w:rsid w:val="00AD04FC"/>
    <w:rsid w:val="00AD393B"/>
    <w:rsid w:val="00AD5159"/>
    <w:rsid w:val="00AD6A8F"/>
    <w:rsid w:val="00AE2FAA"/>
    <w:rsid w:val="00AE5C65"/>
    <w:rsid w:val="00AE7A10"/>
    <w:rsid w:val="00AF006F"/>
    <w:rsid w:val="00AF00CC"/>
    <w:rsid w:val="00AF0731"/>
    <w:rsid w:val="00AF569C"/>
    <w:rsid w:val="00AF6FD1"/>
    <w:rsid w:val="00B04767"/>
    <w:rsid w:val="00B053A1"/>
    <w:rsid w:val="00B14DA7"/>
    <w:rsid w:val="00B17F8D"/>
    <w:rsid w:val="00B2120A"/>
    <w:rsid w:val="00B2374C"/>
    <w:rsid w:val="00B279BF"/>
    <w:rsid w:val="00B3255B"/>
    <w:rsid w:val="00B32B3B"/>
    <w:rsid w:val="00B32D8B"/>
    <w:rsid w:val="00B32F0F"/>
    <w:rsid w:val="00B33007"/>
    <w:rsid w:val="00B41CE8"/>
    <w:rsid w:val="00B43739"/>
    <w:rsid w:val="00B44C59"/>
    <w:rsid w:val="00B45BEF"/>
    <w:rsid w:val="00B51856"/>
    <w:rsid w:val="00B51E02"/>
    <w:rsid w:val="00B54606"/>
    <w:rsid w:val="00B54A74"/>
    <w:rsid w:val="00B54A9E"/>
    <w:rsid w:val="00B5591A"/>
    <w:rsid w:val="00B60B15"/>
    <w:rsid w:val="00B61834"/>
    <w:rsid w:val="00B64F2B"/>
    <w:rsid w:val="00B662A6"/>
    <w:rsid w:val="00B71BE3"/>
    <w:rsid w:val="00B7465B"/>
    <w:rsid w:val="00B74711"/>
    <w:rsid w:val="00B75D9D"/>
    <w:rsid w:val="00B766F6"/>
    <w:rsid w:val="00B77566"/>
    <w:rsid w:val="00B80F2F"/>
    <w:rsid w:val="00B835E9"/>
    <w:rsid w:val="00B84130"/>
    <w:rsid w:val="00B864E0"/>
    <w:rsid w:val="00B9349A"/>
    <w:rsid w:val="00B95939"/>
    <w:rsid w:val="00B9707C"/>
    <w:rsid w:val="00BA1AC3"/>
    <w:rsid w:val="00BB0383"/>
    <w:rsid w:val="00BB03DC"/>
    <w:rsid w:val="00BB0698"/>
    <w:rsid w:val="00BB0ED7"/>
    <w:rsid w:val="00BB541A"/>
    <w:rsid w:val="00BC0220"/>
    <w:rsid w:val="00BC14C4"/>
    <w:rsid w:val="00BC2729"/>
    <w:rsid w:val="00BC2D3D"/>
    <w:rsid w:val="00BC4A65"/>
    <w:rsid w:val="00BD1B73"/>
    <w:rsid w:val="00BD51E5"/>
    <w:rsid w:val="00BE0B78"/>
    <w:rsid w:val="00BE20CD"/>
    <w:rsid w:val="00BE351F"/>
    <w:rsid w:val="00BE46D5"/>
    <w:rsid w:val="00BE5263"/>
    <w:rsid w:val="00BE6417"/>
    <w:rsid w:val="00BE6D40"/>
    <w:rsid w:val="00BF10B0"/>
    <w:rsid w:val="00BF1F13"/>
    <w:rsid w:val="00BF3172"/>
    <w:rsid w:val="00BF6491"/>
    <w:rsid w:val="00C029E1"/>
    <w:rsid w:val="00C05E6C"/>
    <w:rsid w:val="00C063C1"/>
    <w:rsid w:val="00C07A13"/>
    <w:rsid w:val="00C11245"/>
    <w:rsid w:val="00C115A0"/>
    <w:rsid w:val="00C12A57"/>
    <w:rsid w:val="00C13659"/>
    <w:rsid w:val="00C14BED"/>
    <w:rsid w:val="00C152A4"/>
    <w:rsid w:val="00C20F1D"/>
    <w:rsid w:val="00C21089"/>
    <w:rsid w:val="00C214D1"/>
    <w:rsid w:val="00C21774"/>
    <w:rsid w:val="00C22C54"/>
    <w:rsid w:val="00C232F0"/>
    <w:rsid w:val="00C245CC"/>
    <w:rsid w:val="00C25F11"/>
    <w:rsid w:val="00C26752"/>
    <w:rsid w:val="00C27C32"/>
    <w:rsid w:val="00C30373"/>
    <w:rsid w:val="00C311D1"/>
    <w:rsid w:val="00C33D46"/>
    <w:rsid w:val="00C354E0"/>
    <w:rsid w:val="00C36FA0"/>
    <w:rsid w:val="00C42239"/>
    <w:rsid w:val="00C42E42"/>
    <w:rsid w:val="00C45689"/>
    <w:rsid w:val="00C47F7B"/>
    <w:rsid w:val="00C5005A"/>
    <w:rsid w:val="00C529C3"/>
    <w:rsid w:val="00C55567"/>
    <w:rsid w:val="00C607E3"/>
    <w:rsid w:val="00C61711"/>
    <w:rsid w:val="00C62016"/>
    <w:rsid w:val="00C623C9"/>
    <w:rsid w:val="00C63008"/>
    <w:rsid w:val="00C706DD"/>
    <w:rsid w:val="00C72AA2"/>
    <w:rsid w:val="00C765B1"/>
    <w:rsid w:val="00C772F8"/>
    <w:rsid w:val="00C77DE7"/>
    <w:rsid w:val="00C80DB5"/>
    <w:rsid w:val="00C82498"/>
    <w:rsid w:val="00C82BD1"/>
    <w:rsid w:val="00C87DA3"/>
    <w:rsid w:val="00C90B0E"/>
    <w:rsid w:val="00C91CE8"/>
    <w:rsid w:val="00C9264B"/>
    <w:rsid w:val="00C94146"/>
    <w:rsid w:val="00C94F31"/>
    <w:rsid w:val="00CA1FDF"/>
    <w:rsid w:val="00CA55AD"/>
    <w:rsid w:val="00CA5EF1"/>
    <w:rsid w:val="00CB07DC"/>
    <w:rsid w:val="00CB0997"/>
    <w:rsid w:val="00CB2AD5"/>
    <w:rsid w:val="00CB30C0"/>
    <w:rsid w:val="00CC01D0"/>
    <w:rsid w:val="00CC0AA3"/>
    <w:rsid w:val="00CC12F3"/>
    <w:rsid w:val="00CC2521"/>
    <w:rsid w:val="00CC392F"/>
    <w:rsid w:val="00CC49CC"/>
    <w:rsid w:val="00CD0A8C"/>
    <w:rsid w:val="00CD3971"/>
    <w:rsid w:val="00CD5446"/>
    <w:rsid w:val="00CD5855"/>
    <w:rsid w:val="00CE0AB5"/>
    <w:rsid w:val="00CE3600"/>
    <w:rsid w:val="00CE388E"/>
    <w:rsid w:val="00CE4BED"/>
    <w:rsid w:val="00CE6D24"/>
    <w:rsid w:val="00CE7A3B"/>
    <w:rsid w:val="00CF0C96"/>
    <w:rsid w:val="00CF3D59"/>
    <w:rsid w:val="00CF4AC5"/>
    <w:rsid w:val="00CF7D47"/>
    <w:rsid w:val="00D01441"/>
    <w:rsid w:val="00D030D8"/>
    <w:rsid w:val="00D0520E"/>
    <w:rsid w:val="00D05FBA"/>
    <w:rsid w:val="00D0637A"/>
    <w:rsid w:val="00D13408"/>
    <w:rsid w:val="00D15C75"/>
    <w:rsid w:val="00D15E73"/>
    <w:rsid w:val="00D200F9"/>
    <w:rsid w:val="00D2191D"/>
    <w:rsid w:val="00D2202C"/>
    <w:rsid w:val="00D23016"/>
    <w:rsid w:val="00D23D8E"/>
    <w:rsid w:val="00D24807"/>
    <w:rsid w:val="00D27004"/>
    <w:rsid w:val="00D2728D"/>
    <w:rsid w:val="00D279ED"/>
    <w:rsid w:val="00D30A19"/>
    <w:rsid w:val="00D310E7"/>
    <w:rsid w:val="00D3495B"/>
    <w:rsid w:val="00D35C53"/>
    <w:rsid w:val="00D40B98"/>
    <w:rsid w:val="00D4125A"/>
    <w:rsid w:val="00D456D8"/>
    <w:rsid w:val="00D479AD"/>
    <w:rsid w:val="00D47B03"/>
    <w:rsid w:val="00D55B73"/>
    <w:rsid w:val="00D5711F"/>
    <w:rsid w:val="00D6069B"/>
    <w:rsid w:val="00D611D8"/>
    <w:rsid w:val="00D61DAE"/>
    <w:rsid w:val="00D64D5B"/>
    <w:rsid w:val="00D66436"/>
    <w:rsid w:val="00D67FC9"/>
    <w:rsid w:val="00D71CC5"/>
    <w:rsid w:val="00D71DEB"/>
    <w:rsid w:val="00D733FF"/>
    <w:rsid w:val="00D763B3"/>
    <w:rsid w:val="00D81078"/>
    <w:rsid w:val="00D855CF"/>
    <w:rsid w:val="00D870B9"/>
    <w:rsid w:val="00D93057"/>
    <w:rsid w:val="00D94838"/>
    <w:rsid w:val="00D96293"/>
    <w:rsid w:val="00DA5DB9"/>
    <w:rsid w:val="00DA6C2A"/>
    <w:rsid w:val="00DB1AAD"/>
    <w:rsid w:val="00DB2013"/>
    <w:rsid w:val="00DB3B4A"/>
    <w:rsid w:val="00DB420B"/>
    <w:rsid w:val="00DC184F"/>
    <w:rsid w:val="00DC23E1"/>
    <w:rsid w:val="00DC6894"/>
    <w:rsid w:val="00DC6BDC"/>
    <w:rsid w:val="00DC6C1E"/>
    <w:rsid w:val="00DC7F98"/>
    <w:rsid w:val="00DD0A8E"/>
    <w:rsid w:val="00DD0F72"/>
    <w:rsid w:val="00DD3E01"/>
    <w:rsid w:val="00DD5B23"/>
    <w:rsid w:val="00DD5FAA"/>
    <w:rsid w:val="00DD61BF"/>
    <w:rsid w:val="00DE2575"/>
    <w:rsid w:val="00DE6975"/>
    <w:rsid w:val="00DF4210"/>
    <w:rsid w:val="00DF5106"/>
    <w:rsid w:val="00DF68D9"/>
    <w:rsid w:val="00DF6FC3"/>
    <w:rsid w:val="00E0632D"/>
    <w:rsid w:val="00E0722E"/>
    <w:rsid w:val="00E07282"/>
    <w:rsid w:val="00E1018C"/>
    <w:rsid w:val="00E14655"/>
    <w:rsid w:val="00E17D44"/>
    <w:rsid w:val="00E233CB"/>
    <w:rsid w:val="00E23613"/>
    <w:rsid w:val="00E24F29"/>
    <w:rsid w:val="00E27A1A"/>
    <w:rsid w:val="00E328A1"/>
    <w:rsid w:val="00E33C1D"/>
    <w:rsid w:val="00E4317C"/>
    <w:rsid w:val="00E45CFF"/>
    <w:rsid w:val="00E46DF6"/>
    <w:rsid w:val="00E475F8"/>
    <w:rsid w:val="00E52314"/>
    <w:rsid w:val="00E53C64"/>
    <w:rsid w:val="00E54930"/>
    <w:rsid w:val="00E56524"/>
    <w:rsid w:val="00E57CD4"/>
    <w:rsid w:val="00E57EFD"/>
    <w:rsid w:val="00E63309"/>
    <w:rsid w:val="00E64B19"/>
    <w:rsid w:val="00E65094"/>
    <w:rsid w:val="00E6749E"/>
    <w:rsid w:val="00E71D23"/>
    <w:rsid w:val="00E72816"/>
    <w:rsid w:val="00E75145"/>
    <w:rsid w:val="00E8452E"/>
    <w:rsid w:val="00E93179"/>
    <w:rsid w:val="00E9331E"/>
    <w:rsid w:val="00E97A5D"/>
    <w:rsid w:val="00EA14B2"/>
    <w:rsid w:val="00EA2985"/>
    <w:rsid w:val="00EA3630"/>
    <w:rsid w:val="00EA4EBB"/>
    <w:rsid w:val="00EA4F0C"/>
    <w:rsid w:val="00EA529B"/>
    <w:rsid w:val="00EA6BE0"/>
    <w:rsid w:val="00EA7E82"/>
    <w:rsid w:val="00EB1FA6"/>
    <w:rsid w:val="00EB474E"/>
    <w:rsid w:val="00EB4E9C"/>
    <w:rsid w:val="00EB6B55"/>
    <w:rsid w:val="00EB722B"/>
    <w:rsid w:val="00EB7385"/>
    <w:rsid w:val="00EC02CE"/>
    <w:rsid w:val="00EC0B55"/>
    <w:rsid w:val="00EC0BF7"/>
    <w:rsid w:val="00EC562A"/>
    <w:rsid w:val="00EC64B8"/>
    <w:rsid w:val="00EC65E2"/>
    <w:rsid w:val="00ED21AD"/>
    <w:rsid w:val="00ED486C"/>
    <w:rsid w:val="00ED6724"/>
    <w:rsid w:val="00ED740B"/>
    <w:rsid w:val="00ED76CA"/>
    <w:rsid w:val="00ED7AD7"/>
    <w:rsid w:val="00EE0BA4"/>
    <w:rsid w:val="00EE25C0"/>
    <w:rsid w:val="00EE2AC9"/>
    <w:rsid w:val="00EE3382"/>
    <w:rsid w:val="00EE6076"/>
    <w:rsid w:val="00EF58D4"/>
    <w:rsid w:val="00EF73AD"/>
    <w:rsid w:val="00F00D24"/>
    <w:rsid w:val="00F12586"/>
    <w:rsid w:val="00F15068"/>
    <w:rsid w:val="00F22169"/>
    <w:rsid w:val="00F228C0"/>
    <w:rsid w:val="00F24BC5"/>
    <w:rsid w:val="00F31AB8"/>
    <w:rsid w:val="00F405DE"/>
    <w:rsid w:val="00F4286F"/>
    <w:rsid w:val="00F42937"/>
    <w:rsid w:val="00F42F2E"/>
    <w:rsid w:val="00F444C7"/>
    <w:rsid w:val="00F44BAA"/>
    <w:rsid w:val="00F45EDD"/>
    <w:rsid w:val="00F5101B"/>
    <w:rsid w:val="00F51C41"/>
    <w:rsid w:val="00F5456B"/>
    <w:rsid w:val="00F556D7"/>
    <w:rsid w:val="00F55CFB"/>
    <w:rsid w:val="00F601BD"/>
    <w:rsid w:val="00F6307F"/>
    <w:rsid w:val="00F635A7"/>
    <w:rsid w:val="00F6362F"/>
    <w:rsid w:val="00F63F51"/>
    <w:rsid w:val="00F63FB0"/>
    <w:rsid w:val="00F65AA2"/>
    <w:rsid w:val="00F66F7B"/>
    <w:rsid w:val="00F67DAE"/>
    <w:rsid w:val="00F726F3"/>
    <w:rsid w:val="00F7284E"/>
    <w:rsid w:val="00F7332F"/>
    <w:rsid w:val="00F76B39"/>
    <w:rsid w:val="00F77442"/>
    <w:rsid w:val="00F80344"/>
    <w:rsid w:val="00F81313"/>
    <w:rsid w:val="00F83526"/>
    <w:rsid w:val="00F836D8"/>
    <w:rsid w:val="00F85D91"/>
    <w:rsid w:val="00F9467F"/>
    <w:rsid w:val="00F97411"/>
    <w:rsid w:val="00FA16CE"/>
    <w:rsid w:val="00FA40CE"/>
    <w:rsid w:val="00FA67C4"/>
    <w:rsid w:val="00FB1148"/>
    <w:rsid w:val="00FB4B66"/>
    <w:rsid w:val="00FB658E"/>
    <w:rsid w:val="00FB7266"/>
    <w:rsid w:val="00FC0E0F"/>
    <w:rsid w:val="00FC1CE4"/>
    <w:rsid w:val="00FC2D23"/>
    <w:rsid w:val="00FC3BD7"/>
    <w:rsid w:val="00FC48A1"/>
    <w:rsid w:val="00FC5403"/>
    <w:rsid w:val="00FC5FD6"/>
    <w:rsid w:val="00FD200F"/>
    <w:rsid w:val="00FD30D7"/>
    <w:rsid w:val="00FD3720"/>
    <w:rsid w:val="00FD3C16"/>
    <w:rsid w:val="00FD4731"/>
    <w:rsid w:val="00FD652A"/>
    <w:rsid w:val="00FD6C9D"/>
    <w:rsid w:val="00FD6F63"/>
    <w:rsid w:val="00FE33A3"/>
    <w:rsid w:val="00FE55C1"/>
    <w:rsid w:val="00FE59F8"/>
    <w:rsid w:val="00FE5C0C"/>
    <w:rsid w:val="00FE6DB9"/>
    <w:rsid w:val="00FF01F1"/>
    <w:rsid w:val="00FF0CF6"/>
    <w:rsid w:val="00FF1F07"/>
    <w:rsid w:val="00FF59D4"/>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633870"/>
  <w15:docId w15:val="{28C9E0EF-D8B8-40C0-9A0D-6BCC40441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58D4"/>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9"/>
    <w:unhideWhenUsed/>
    <w:qFormat/>
    <w:rsid w:val="00E71D23"/>
    <w:p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4"/>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AC2239"/>
    <w:pPr>
      <w:tabs>
        <w:tab w:val="left" w:pos="440"/>
        <w:tab w:val="right" w:leader="dot" w:pos="9962"/>
      </w:tabs>
      <w:spacing w:after="100"/>
    </w:pPr>
    <w:rPr>
      <w:rFonts w:ascii="Calibri" w:eastAsia="Calibri" w:hAnsi="Calibri" w:cs="Calibri"/>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aliases w:val="lista,viñeta,Normal con viñeta,Párrafo de lista CODELCO"/>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nfasis">
    <w:name w:val="Emphasis"/>
    <w:basedOn w:val="Fuentedeprrafopredeter"/>
    <w:uiPriority w:val="20"/>
    <w:qFormat/>
    <w:rsid w:val="003E146B"/>
    <w:rPr>
      <w:i/>
      <w:iCs/>
    </w:rPr>
  </w:style>
  <w:style w:type="paragraph" w:styleId="Descripcin">
    <w:name w:val="caption"/>
    <w:basedOn w:val="Normal"/>
    <w:next w:val="Normal"/>
    <w:uiPriority w:val="35"/>
    <w:unhideWhenUsed/>
    <w:qFormat/>
    <w:rsid w:val="00785D82"/>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15458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54583"/>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C72AA2"/>
    <w:rPr>
      <w:color w:val="605E5C"/>
      <w:shd w:val="clear" w:color="auto" w:fill="E1DFDD"/>
    </w:rPr>
  </w:style>
  <w:style w:type="paragraph" w:customStyle="1" w:styleId="Default">
    <w:name w:val="Default"/>
    <w:rsid w:val="00AB7E71"/>
    <w:pPr>
      <w:autoSpaceDE w:val="0"/>
      <w:autoSpaceDN w:val="0"/>
      <w:adjustRightInd w:val="0"/>
      <w:spacing w:after="0" w:line="240" w:lineRule="auto"/>
    </w:pPr>
    <w:rPr>
      <w:rFonts w:ascii="Calibri" w:hAnsi="Calibri" w:cs="Calibri"/>
      <w:color w:val="000000"/>
      <w:sz w:val="24"/>
      <w:szCs w:val="24"/>
    </w:rPr>
  </w:style>
  <w:style w:type="character" w:customStyle="1" w:styleId="PrrafodelistaCar">
    <w:name w:val="Párrafo de lista Car"/>
    <w:aliases w:val="lista Car,viñeta Car,Normal con viñeta Car,Párrafo de lista CODELCO Car"/>
    <w:link w:val="Prrafodelista"/>
    <w:uiPriority w:val="34"/>
    <w:rsid w:val="00D61DAE"/>
    <w:rPr>
      <w:rFonts w:eastAsia="Calibri" w:cs="Times New Roman"/>
    </w:rPr>
  </w:style>
  <w:style w:type="paragraph" w:styleId="Textonotapie">
    <w:name w:val="footnote text"/>
    <w:basedOn w:val="Normal"/>
    <w:link w:val="TextonotapieCar"/>
    <w:uiPriority w:val="99"/>
    <w:semiHidden/>
    <w:unhideWhenUsed/>
    <w:rsid w:val="007C375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C3759"/>
    <w:rPr>
      <w:sz w:val="20"/>
      <w:szCs w:val="20"/>
    </w:rPr>
  </w:style>
  <w:style w:type="character" w:styleId="Refdenotaalpie">
    <w:name w:val="footnote reference"/>
    <w:basedOn w:val="Fuentedeprrafopredeter"/>
    <w:uiPriority w:val="99"/>
    <w:semiHidden/>
    <w:unhideWhenUsed/>
    <w:rsid w:val="007C3759"/>
    <w:rPr>
      <w:vertAlign w:val="superscript"/>
    </w:rPr>
  </w:style>
  <w:style w:type="paragraph" w:styleId="Revisin">
    <w:name w:val="Revision"/>
    <w:hidden/>
    <w:uiPriority w:val="99"/>
    <w:semiHidden/>
    <w:rsid w:val="007353B0"/>
    <w:pPr>
      <w:spacing w:after="0" w:line="240" w:lineRule="auto"/>
    </w:pPr>
  </w:style>
  <w:style w:type="character" w:styleId="Mencinsinresolver">
    <w:name w:val="Unresolved Mention"/>
    <w:basedOn w:val="Fuentedeprrafopredeter"/>
    <w:uiPriority w:val="99"/>
    <w:semiHidden/>
    <w:unhideWhenUsed/>
    <w:rsid w:val="00183C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03216">
      <w:bodyDiv w:val="1"/>
      <w:marLeft w:val="0"/>
      <w:marRight w:val="0"/>
      <w:marTop w:val="0"/>
      <w:marBottom w:val="0"/>
      <w:divBdr>
        <w:top w:val="none" w:sz="0" w:space="0" w:color="auto"/>
        <w:left w:val="none" w:sz="0" w:space="0" w:color="auto"/>
        <w:bottom w:val="none" w:sz="0" w:space="0" w:color="auto"/>
        <w:right w:val="none" w:sz="0" w:space="0" w:color="auto"/>
      </w:divBdr>
    </w:div>
    <w:div w:id="22757607">
      <w:bodyDiv w:val="1"/>
      <w:marLeft w:val="0"/>
      <w:marRight w:val="0"/>
      <w:marTop w:val="0"/>
      <w:marBottom w:val="0"/>
      <w:divBdr>
        <w:top w:val="none" w:sz="0" w:space="0" w:color="auto"/>
        <w:left w:val="none" w:sz="0" w:space="0" w:color="auto"/>
        <w:bottom w:val="none" w:sz="0" w:space="0" w:color="auto"/>
        <w:right w:val="none" w:sz="0" w:space="0" w:color="auto"/>
      </w:divBdr>
    </w:div>
    <w:div w:id="66610693">
      <w:bodyDiv w:val="1"/>
      <w:marLeft w:val="0"/>
      <w:marRight w:val="0"/>
      <w:marTop w:val="0"/>
      <w:marBottom w:val="0"/>
      <w:divBdr>
        <w:top w:val="none" w:sz="0" w:space="0" w:color="auto"/>
        <w:left w:val="none" w:sz="0" w:space="0" w:color="auto"/>
        <w:bottom w:val="none" w:sz="0" w:space="0" w:color="auto"/>
        <w:right w:val="none" w:sz="0" w:space="0" w:color="auto"/>
      </w:divBdr>
    </w:div>
    <w:div w:id="100344395">
      <w:bodyDiv w:val="1"/>
      <w:marLeft w:val="0"/>
      <w:marRight w:val="0"/>
      <w:marTop w:val="0"/>
      <w:marBottom w:val="0"/>
      <w:divBdr>
        <w:top w:val="none" w:sz="0" w:space="0" w:color="auto"/>
        <w:left w:val="none" w:sz="0" w:space="0" w:color="auto"/>
        <w:bottom w:val="none" w:sz="0" w:space="0" w:color="auto"/>
        <w:right w:val="none" w:sz="0" w:space="0" w:color="auto"/>
      </w:divBdr>
    </w:div>
    <w:div w:id="353071350">
      <w:bodyDiv w:val="1"/>
      <w:marLeft w:val="0"/>
      <w:marRight w:val="0"/>
      <w:marTop w:val="0"/>
      <w:marBottom w:val="0"/>
      <w:divBdr>
        <w:top w:val="none" w:sz="0" w:space="0" w:color="auto"/>
        <w:left w:val="none" w:sz="0" w:space="0" w:color="auto"/>
        <w:bottom w:val="none" w:sz="0" w:space="0" w:color="auto"/>
        <w:right w:val="none" w:sz="0" w:space="0" w:color="auto"/>
      </w:divBdr>
    </w:div>
    <w:div w:id="593054116">
      <w:bodyDiv w:val="1"/>
      <w:marLeft w:val="0"/>
      <w:marRight w:val="0"/>
      <w:marTop w:val="0"/>
      <w:marBottom w:val="0"/>
      <w:divBdr>
        <w:top w:val="none" w:sz="0" w:space="0" w:color="auto"/>
        <w:left w:val="none" w:sz="0" w:space="0" w:color="auto"/>
        <w:bottom w:val="none" w:sz="0" w:space="0" w:color="auto"/>
        <w:right w:val="none" w:sz="0" w:space="0" w:color="auto"/>
      </w:divBdr>
    </w:div>
    <w:div w:id="619802119">
      <w:bodyDiv w:val="1"/>
      <w:marLeft w:val="0"/>
      <w:marRight w:val="0"/>
      <w:marTop w:val="0"/>
      <w:marBottom w:val="0"/>
      <w:divBdr>
        <w:top w:val="none" w:sz="0" w:space="0" w:color="auto"/>
        <w:left w:val="none" w:sz="0" w:space="0" w:color="auto"/>
        <w:bottom w:val="none" w:sz="0" w:space="0" w:color="auto"/>
        <w:right w:val="none" w:sz="0" w:space="0" w:color="auto"/>
      </w:divBdr>
    </w:div>
    <w:div w:id="626857859">
      <w:bodyDiv w:val="1"/>
      <w:marLeft w:val="0"/>
      <w:marRight w:val="0"/>
      <w:marTop w:val="0"/>
      <w:marBottom w:val="0"/>
      <w:divBdr>
        <w:top w:val="none" w:sz="0" w:space="0" w:color="auto"/>
        <w:left w:val="none" w:sz="0" w:space="0" w:color="auto"/>
        <w:bottom w:val="none" w:sz="0" w:space="0" w:color="auto"/>
        <w:right w:val="none" w:sz="0" w:space="0" w:color="auto"/>
      </w:divBdr>
    </w:div>
    <w:div w:id="629214463">
      <w:bodyDiv w:val="1"/>
      <w:marLeft w:val="0"/>
      <w:marRight w:val="0"/>
      <w:marTop w:val="0"/>
      <w:marBottom w:val="0"/>
      <w:divBdr>
        <w:top w:val="none" w:sz="0" w:space="0" w:color="auto"/>
        <w:left w:val="none" w:sz="0" w:space="0" w:color="auto"/>
        <w:bottom w:val="none" w:sz="0" w:space="0" w:color="auto"/>
        <w:right w:val="none" w:sz="0" w:space="0" w:color="auto"/>
      </w:divBdr>
    </w:div>
    <w:div w:id="646132412">
      <w:bodyDiv w:val="1"/>
      <w:marLeft w:val="0"/>
      <w:marRight w:val="0"/>
      <w:marTop w:val="0"/>
      <w:marBottom w:val="0"/>
      <w:divBdr>
        <w:top w:val="none" w:sz="0" w:space="0" w:color="auto"/>
        <w:left w:val="none" w:sz="0" w:space="0" w:color="auto"/>
        <w:bottom w:val="none" w:sz="0" w:space="0" w:color="auto"/>
        <w:right w:val="none" w:sz="0" w:space="0" w:color="auto"/>
      </w:divBdr>
    </w:div>
    <w:div w:id="736248848">
      <w:bodyDiv w:val="1"/>
      <w:marLeft w:val="0"/>
      <w:marRight w:val="0"/>
      <w:marTop w:val="0"/>
      <w:marBottom w:val="0"/>
      <w:divBdr>
        <w:top w:val="none" w:sz="0" w:space="0" w:color="auto"/>
        <w:left w:val="none" w:sz="0" w:space="0" w:color="auto"/>
        <w:bottom w:val="none" w:sz="0" w:space="0" w:color="auto"/>
        <w:right w:val="none" w:sz="0" w:space="0" w:color="auto"/>
      </w:divBdr>
    </w:div>
    <w:div w:id="879823285">
      <w:bodyDiv w:val="1"/>
      <w:marLeft w:val="0"/>
      <w:marRight w:val="0"/>
      <w:marTop w:val="0"/>
      <w:marBottom w:val="0"/>
      <w:divBdr>
        <w:top w:val="none" w:sz="0" w:space="0" w:color="auto"/>
        <w:left w:val="none" w:sz="0" w:space="0" w:color="auto"/>
        <w:bottom w:val="none" w:sz="0" w:space="0" w:color="auto"/>
        <w:right w:val="none" w:sz="0" w:space="0" w:color="auto"/>
      </w:divBdr>
    </w:div>
    <w:div w:id="924338345">
      <w:bodyDiv w:val="1"/>
      <w:marLeft w:val="0"/>
      <w:marRight w:val="0"/>
      <w:marTop w:val="0"/>
      <w:marBottom w:val="0"/>
      <w:divBdr>
        <w:top w:val="none" w:sz="0" w:space="0" w:color="auto"/>
        <w:left w:val="none" w:sz="0" w:space="0" w:color="auto"/>
        <w:bottom w:val="none" w:sz="0" w:space="0" w:color="auto"/>
        <w:right w:val="none" w:sz="0" w:space="0" w:color="auto"/>
      </w:divBdr>
    </w:div>
    <w:div w:id="949629353">
      <w:bodyDiv w:val="1"/>
      <w:marLeft w:val="0"/>
      <w:marRight w:val="0"/>
      <w:marTop w:val="0"/>
      <w:marBottom w:val="0"/>
      <w:divBdr>
        <w:top w:val="none" w:sz="0" w:space="0" w:color="auto"/>
        <w:left w:val="none" w:sz="0" w:space="0" w:color="auto"/>
        <w:bottom w:val="none" w:sz="0" w:space="0" w:color="auto"/>
        <w:right w:val="none" w:sz="0" w:space="0" w:color="auto"/>
      </w:divBdr>
    </w:div>
    <w:div w:id="975262366">
      <w:bodyDiv w:val="1"/>
      <w:marLeft w:val="0"/>
      <w:marRight w:val="0"/>
      <w:marTop w:val="0"/>
      <w:marBottom w:val="0"/>
      <w:divBdr>
        <w:top w:val="none" w:sz="0" w:space="0" w:color="auto"/>
        <w:left w:val="none" w:sz="0" w:space="0" w:color="auto"/>
        <w:bottom w:val="none" w:sz="0" w:space="0" w:color="auto"/>
        <w:right w:val="none" w:sz="0" w:space="0" w:color="auto"/>
      </w:divBdr>
    </w:div>
    <w:div w:id="987514020">
      <w:bodyDiv w:val="1"/>
      <w:marLeft w:val="0"/>
      <w:marRight w:val="0"/>
      <w:marTop w:val="0"/>
      <w:marBottom w:val="0"/>
      <w:divBdr>
        <w:top w:val="none" w:sz="0" w:space="0" w:color="auto"/>
        <w:left w:val="none" w:sz="0" w:space="0" w:color="auto"/>
        <w:bottom w:val="none" w:sz="0" w:space="0" w:color="auto"/>
        <w:right w:val="none" w:sz="0" w:space="0" w:color="auto"/>
      </w:divBdr>
    </w:div>
    <w:div w:id="1099638751">
      <w:bodyDiv w:val="1"/>
      <w:marLeft w:val="0"/>
      <w:marRight w:val="0"/>
      <w:marTop w:val="0"/>
      <w:marBottom w:val="0"/>
      <w:divBdr>
        <w:top w:val="none" w:sz="0" w:space="0" w:color="auto"/>
        <w:left w:val="none" w:sz="0" w:space="0" w:color="auto"/>
        <w:bottom w:val="none" w:sz="0" w:space="0" w:color="auto"/>
        <w:right w:val="none" w:sz="0" w:space="0" w:color="auto"/>
      </w:divBdr>
    </w:div>
    <w:div w:id="1159157893">
      <w:bodyDiv w:val="1"/>
      <w:marLeft w:val="0"/>
      <w:marRight w:val="0"/>
      <w:marTop w:val="0"/>
      <w:marBottom w:val="0"/>
      <w:divBdr>
        <w:top w:val="none" w:sz="0" w:space="0" w:color="auto"/>
        <w:left w:val="none" w:sz="0" w:space="0" w:color="auto"/>
        <w:bottom w:val="none" w:sz="0" w:space="0" w:color="auto"/>
        <w:right w:val="none" w:sz="0" w:space="0" w:color="auto"/>
      </w:divBdr>
    </w:div>
    <w:div w:id="1177816622">
      <w:bodyDiv w:val="1"/>
      <w:marLeft w:val="0"/>
      <w:marRight w:val="0"/>
      <w:marTop w:val="0"/>
      <w:marBottom w:val="0"/>
      <w:divBdr>
        <w:top w:val="none" w:sz="0" w:space="0" w:color="auto"/>
        <w:left w:val="none" w:sz="0" w:space="0" w:color="auto"/>
        <w:bottom w:val="none" w:sz="0" w:space="0" w:color="auto"/>
        <w:right w:val="none" w:sz="0" w:space="0" w:color="auto"/>
      </w:divBdr>
    </w:div>
    <w:div w:id="1250312474">
      <w:bodyDiv w:val="1"/>
      <w:marLeft w:val="0"/>
      <w:marRight w:val="0"/>
      <w:marTop w:val="0"/>
      <w:marBottom w:val="0"/>
      <w:divBdr>
        <w:top w:val="none" w:sz="0" w:space="0" w:color="auto"/>
        <w:left w:val="none" w:sz="0" w:space="0" w:color="auto"/>
        <w:bottom w:val="none" w:sz="0" w:space="0" w:color="auto"/>
        <w:right w:val="none" w:sz="0" w:space="0" w:color="auto"/>
      </w:divBdr>
    </w:div>
    <w:div w:id="1281648545">
      <w:bodyDiv w:val="1"/>
      <w:marLeft w:val="0"/>
      <w:marRight w:val="0"/>
      <w:marTop w:val="0"/>
      <w:marBottom w:val="0"/>
      <w:divBdr>
        <w:top w:val="none" w:sz="0" w:space="0" w:color="auto"/>
        <w:left w:val="none" w:sz="0" w:space="0" w:color="auto"/>
        <w:bottom w:val="none" w:sz="0" w:space="0" w:color="auto"/>
        <w:right w:val="none" w:sz="0" w:space="0" w:color="auto"/>
      </w:divBdr>
    </w:div>
    <w:div w:id="1293173562">
      <w:bodyDiv w:val="1"/>
      <w:marLeft w:val="0"/>
      <w:marRight w:val="0"/>
      <w:marTop w:val="0"/>
      <w:marBottom w:val="0"/>
      <w:divBdr>
        <w:top w:val="none" w:sz="0" w:space="0" w:color="auto"/>
        <w:left w:val="none" w:sz="0" w:space="0" w:color="auto"/>
        <w:bottom w:val="none" w:sz="0" w:space="0" w:color="auto"/>
        <w:right w:val="none" w:sz="0" w:space="0" w:color="auto"/>
      </w:divBdr>
    </w:div>
    <w:div w:id="1405489191">
      <w:bodyDiv w:val="1"/>
      <w:marLeft w:val="0"/>
      <w:marRight w:val="0"/>
      <w:marTop w:val="0"/>
      <w:marBottom w:val="0"/>
      <w:divBdr>
        <w:top w:val="none" w:sz="0" w:space="0" w:color="auto"/>
        <w:left w:val="none" w:sz="0" w:space="0" w:color="auto"/>
        <w:bottom w:val="none" w:sz="0" w:space="0" w:color="auto"/>
        <w:right w:val="none" w:sz="0" w:space="0" w:color="auto"/>
      </w:divBdr>
    </w:div>
    <w:div w:id="1434090251">
      <w:bodyDiv w:val="1"/>
      <w:marLeft w:val="0"/>
      <w:marRight w:val="0"/>
      <w:marTop w:val="0"/>
      <w:marBottom w:val="0"/>
      <w:divBdr>
        <w:top w:val="none" w:sz="0" w:space="0" w:color="auto"/>
        <w:left w:val="none" w:sz="0" w:space="0" w:color="auto"/>
        <w:bottom w:val="none" w:sz="0" w:space="0" w:color="auto"/>
        <w:right w:val="none" w:sz="0" w:space="0" w:color="auto"/>
      </w:divBdr>
    </w:div>
    <w:div w:id="1527399715">
      <w:bodyDiv w:val="1"/>
      <w:marLeft w:val="0"/>
      <w:marRight w:val="0"/>
      <w:marTop w:val="0"/>
      <w:marBottom w:val="0"/>
      <w:divBdr>
        <w:top w:val="none" w:sz="0" w:space="0" w:color="auto"/>
        <w:left w:val="none" w:sz="0" w:space="0" w:color="auto"/>
        <w:bottom w:val="none" w:sz="0" w:space="0" w:color="auto"/>
        <w:right w:val="none" w:sz="0" w:space="0" w:color="auto"/>
      </w:divBdr>
    </w:div>
    <w:div w:id="1566842676">
      <w:bodyDiv w:val="1"/>
      <w:marLeft w:val="0"/>
      <w:marRight w:val="0"/>
      <w:marTop w:val="0"/>
      <w:marBottom w:val="0"/>
      <w:divBdr>
        <w:top w:val="none" w:sz="0" w:space="0" w:color="auto"/>
        <w:left w:val="none" w:sz="0" w:space="0" w:color="auto"/>
        <w:bottom w:val="none" w:sz="0" w:space="0" w:color="auto"/>
        <w:right w:val="none" w:sz="0" w:space="0" w:color="auto"/>
      </w:divBdr>
    </w:div>
    <w:div w:id="1634751711">
      <w:bodyDiv w:val="1"/>
      <w:marLeft w:val="0"/>
      <w:marRight w:val="0"/>
      <w:marTop w:val="0"/>
      <w:marBottom w:val="0"/>
      <w:divBdr>
        <w:top w:val="none" w:sz="0" w:space="0" w:color="auto"/>
        <w:left w:val="none" w:sz="0" w:space="0" w:color="auto"/>
        <w:bottom w:val="none" w:sz="0" w:space="0" w:color="auto"/>
        <w:right w:val="none" w:sz="0" w:space="0" w:color="auto"/>
      </w:divBdr>
    </w:div>
    <w:div w:id="1641765010">
      <w:bodyDiv w:val="1"/>
      <w:marLeft w:val="0"/>
      <w:marRight w:val="0"/>
      <w:marTop w:val="0"/>
      <w:marBottom w:val="0"/>
      <w:divBdr>
        <w:top w:val="none" w:sz="0" w:space="0" w:color="auto"/>
        <w:left w:val="none" w:sz="0" w:space="0" w:color="auto"/>
        <w:bottom w:val="none" w:sz="0" w:space="0" w:color="auto"/>
        <w:right w:val="none" w:sz="0" w:space="0" w:color="auto"/>
      </w:divBdr>
    </w:div>
    <w:div w:id="1682508956">
      <w:bodyDiv w:val="1"/>
      <w:marLeft w:val="0"/>
      <w:marRight w:val="0"/>
      <w:marTop w:val="0"/>
      <w:marBottom w:val="0"/>
      <w:divBdr>
        <w:top w:val="none" w:sz="0" w:space="0" w:color="auto"/>
        <w:left w:val="none" w:sz="0" w:space="0" w:color="auto"/>
        <w:bottom w:val="none" w:sz="0" w:space="0" w:color="auto"/>
        <w:right w:val="none" w:sz="0" w:space="0" w:color="auto"/>
      </w:divBdr>
    </w:div>
    <w:div w:id="1689216796">
      <w:bodyDiv w:val="1"/>
      <w:marLeft w:val="0"/>
      <w:marRight w:val="0"/>
      <w:marTop w:val="0"/>
      <w:marBottom w:val="0"/>
      <w:divBdr>
        <w:top w:val="none" w:sz="0" w:space="0" w:color="auto"/>
        <w:left w:val="none" w:sz="0" w:space="0" w:color="auto"/>
        <w:bottom w:val="none" w:sz="0" w:space="0" w:color="auto"/>
        <w:right w:val="none" w:sz="0" w:space="0" w:color="auto"/>
      </w:divBdr>
    </w:div>
    <w:div w:id="1742677122">
      <w:bodyDiv w:val="1"/>
      <w:marLeft w:val="0"/>
      <w:marRight w:val="0"/>
      <w:marTop w:val="0"/>
      <w:marBottom w:val="0"/>
      <w:divBdr>
        <w:top w:val="none" w:sz="0" w:space="0" w:color="auto"/>
        <w:left w:val="none" w:sz="0" w:space="0" w:color="auto"/>
        <w:bottom w:val="none" w:sz="0" w:space="0" w:color="auto"/>
        <w:right w:val="none" w:sz="0" w:space="0" w:color="auto"/>
      </w:divBdr>
    </w:div>
    <w:div w:id="1774670626">
      <w:bodyDiv w:val="1"/>
      <w:marLeft w:val="0"/>
      <w:marRight w:val="0"/>
      <w:marTop w:val="0"/>
      <w:marBottom w:val="0"/>
      <w:divBdr>
        <w:top w:val="none" w:sz="0" w:space="0" w:color="auto"/>
        <w:left w:val="none" w:sz="0" w:space="0" w:color="auto"/>
        <w:bottom w:val="none" w:sz="0" w:space="0" w:color="auto"/>
        <w:right w:val="none" w:sz="0" w:space="0" w:color="auto"/>
      </w:divBdr>
    </w:div>
    <w:div w:id="1818179573">
      <w:bodyDiv w:val="1"/>
      <w:marLeft w:val="0"/>
      <w:marRight w:val="0"/>
      <w:marTop w:val="0"/>
      <w:marBottom w:val="0"/>
      <w:divBdr>
        <w:top w:val="none" w:sz="0" w:space="0" w:color="auto"/>
        <w:left w:val="none" w:sz="0" w:space="0" w:color="auto"/>
        <w:bottom w:val="none" w:sz="0" w:space="0" w:color="auto"/>
        <w:right w:val="none" w:sz="0" w:space="0" w:color="auto"/>
      </w:divBdr>
    </w:div>
    <w:div w:id="1926917210">
      <w:bodyDiv w:val="1"/>
      <w:marLeft w:val="0"/>
      <w:marRight w:val="0"/>
      <w:marTop w:val="0"/>
      <w:marBottom w:val="0"/>
      <w:divBdr>
        <w:top w:val="none" w:sz="0" w:space="0" w:color="auto"/>
        <w:left w:val="none" w:sz="0" w:space="0" w:color="auto"/>
        <w:bottom w:val="none" w:sz="0" w:space="0" w:color="auto"/>
        <w:right w:val="none" w:sz="0" w:space="0" w:color="auto"/>
      </w:divBdr>
    </w:div>
    <w:div w:id="1955205881">
      <w:bodyDiv w:val="1"/>
      <w:marLeft w:val="0"/>
      <w:marRight w:val="0"/>
      <w:marTop w:val="0"/>
      <w:marBottom w:val="0"/>
      <w:divBdr>
        <w:top w:val="none" w:sz="0" w:space="0" w:color="auto"/>
        <w:left w:val="none" w:sz="0" w:space="0" w:color="auto"/>
        <w:bottom w:val="none" w:sz="0" w:space="0" w:color="auto"/>
        <w:right w:val="none" w:sz="0" w:space="0" w:color="auto"/>
      </w:divBdr>
    </w:div>
    <w:div w:id="2073887109">
      <w:bodyDiv w:val="1"/>
      <w:marLeft w:val="0"/>
      <w:marRight w:val="0"/>
      <w:marTop w:val="0"/>
      <w:marBottom w:val="0"/>
      <w:divBdr>
        <w:top w:val="none" w:sz="0" w:space="0" w:color="auto"/>
        <w:left w:val="none" w:sz="0" w:space="0" w:color="auto"/>
        <w:bottom w:val="none" w:sz="0" w:space="0" w:color="auto"/>
        <w:right w:val="none" w:sz="0" w:space="0" w:color="auto"/>
      </w:divBdr>
    </w:div>
    <w:div w:id="2145149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druidiaz@codelco.cl" TargetMode="External"/><Relationship Id="rId18" Type="http://schemas.openxmlformats.org/officeDocument/2006/relationships/image" Target="media/image7.png"/><Relationship Id="rId26" Type="http://schemas.openxmlformats.org/officeDocument/2006/relationships/image" Target="media/image14.jpe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1.png"/><Relationship Id="rId42" Type="http://schemas.openxmlformats.org/officeDocument/2006/relationships/image" Target="media/image29.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3.jpeg"/><Relationship Id="rId33" Type="http://schemas.openxmlformats.org/officeDocument/2006/relationships/image" Target="media/image20.png"/><Relationship Id="rId38"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jpeg"/><Relationship Id="rId29" Type="http://schemas.openxmlformats.org/officeDocument/2006/relationships/image" Target="media/image17.emf"/><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jpeg"/><Relationship Id="rId28" Type="http://schemas.openxmlformats.org/officeDocument/2006/relationships/image" Target="media/image16.emf"/><Relationship Id="rId36" Type="http://schemas.openxmlformats.org/officeDocument/2006/relationships/image" Target="media/image23.png"/><Relationship Id="rId10" Type="http://schemas.openxmlformats.org/officeDocument/2006/relationships/image" Target="media/image3.emf"/><Relationship Id="rId19" Type="http://schemas.openxmlformats.org/officeDocument/2006/relationships/oleObject" Target="embeddings/oleObject1.bin"/><Relationship Id="rId31" Type="http://schemas.openxmlformats.org/officeDocument/2006/relationships/image" Target="media/image18.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luis.concha@codelco.cl" TargetMode="Externa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hyperlink" Target="https://portal.sma.gob.cl/index.php/2019/03/08/sma-informa-sobre-instructivo-tecnico-para-la-conexion-en-linea-del-sistema-de-monitoreo/)%20y" TargetMode="External"/><Relationship Id="rId35" Type="http://schemas.openxmlformats.org/officeDocument/2006/relationships/image" Target="media/image22.png"/><Relationship Id="rId43" Type="http://schemas.openxmlformats.org/officeDocument/2006/relationships/hyperlink" Target="https://portal.sma.gob.cl/index.php/2019/03/08/sma-informa-sobre-instructivo-tecnico-para-la-conexion-en-linea-del-sistema-de-monitoreo/)%20y"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ia.dga.cl/BNAConsultas/report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EaCGd7S+Lo271pgPIc9rV1GQ4qc/cawJnAqL1JSCDJE=</DigestValue>
    </Reference>
    <Reference Type="http://www.w3.org/2000/09/xmldsig#Object" URI="#idOfficeObject">
      <DigestMethod Algorithm="http://www.w3.org/2001/04/xmlenc#sha256"/>
      <DigestValue>nmMadRzkwxZVWmF4XAdc3cyc2mYpayPAQO83kteEsDg=</DigestValue>
    </Reference>
    <Reference Type="http://uri.etsi.org/01903#SignedProperties" URI="#idSignedProperties">
      <Transforms>
        <Transform Algorithm="http://www.w3.org/TR/2001/REC-xml-c14n-20010315"/>
      </Transforms>
      <DigestMethod Algorithm="http://www.w3.org/2001/04/xmlenc#sha256"/>
      <DigestValue>6o+uYM1qMgMO7NHbt9eemGLzFmCcDH1IiGfw8wSgFeM=</DigestValue>
    </Reference>
    <Reference Type="http://www.w3.org/2000/09/xmldsig#Object" URI="#idValidSigLnImg">
      <DigestMethod Algorithm="http://www.w3.org/2001/04/xmlenc#sha256"/>
      <DigestValue>TYUAru6TNuDIa6n8AQZKfnO6/7+4qZVN69u60aPxzz8=</DigestValue>
    </Reference>
    <Reference Type="http://www.w3.org/2000/09/xmldsig#Object" URI="#idInvalidSigLnImg">
      <DigestMethod Algorithm="http://www.w3.org/2001/04/xmlenc#sha256"/>
      <DigestValue>Mak4H35M8/muHrO/B9mu0DI+WDBo87orRyaehrAcw7U=</DigestValue>
    </Reference>
  </SignedInfo>
  <SignatureValue>Nz0uyBQ8HuzUTGyOIuTQ2Lt0T2BRQK6lMj6ykh82VbMbO+rv4YOaUIG4cbTk2sPTRTTPJMzqqXe0
UQHiFYlUgls7wMEIdJaLzB0JlTdgT+dXnnzncLjJDtSxoqjxpdLQdpWJ3/I6KiXsvbEf/P9JIHo+
vPa5iQMpF55+oLp3SiYi8HZKnnTxqoA9DUG6jOLHopF3aItJ+vQmwx77uoLn9+nVlLhO7waGIKg/
KADEYWF3qYmyQuE4D2MSgIJJsQDqRE8TKlzecCtOJ94eMFzjNN5Ldn18OcaANPxDInkrngkZTdM8
z3dE7GXa5LGUlJ1zqcn7RSh8SF3JcFBuLfw18w==</SignatureValue>
  <KeyInfo>
    <X509Data>
      <X509Certificate>MIIIFDCCBvygAwIBAgIIPV6E6fKSd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3Nzc0MTYtSzAjBgNVHRIEHDAaoBgGCCsGAQQBwQECoAwWCjk5NTUxNzQwLUswDQYJKoZIhvcNAQELBQADggEBAJK8nZSFbY7AOsWOuYxqUm5Smor4BfmAGqmz05a82fTuCMgKn0/NrhICKRhrXs1c5so9NB9I8/kwycKrbRgkK9VP0wVAjFlxuyd5tfx2A/P7vtMgwHHicJbfdB+Or9fsQ8uEO7Qt87htsYmpdL5+czQGzMa4u5zICzvZPQ6c4WgHXSpzg2WQZnTH0uHs40ICpyX1ftErqR30tZjRRn6gZAVmNbX3eaeMbqyzo1iajFq4EdABq4r12oHUuAyz4vFCbhIavz/LHs4x1SpzxXDC7WCgE+L0Lau3fasCW3p1khrccxsFsyHZiq5zdUZPFeHflDEjCvZT5T/5Pe6WXGWzFO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Transform>
          <Transform Algorithm="http://www.w3.org/TR/2001/REC-xml-c14n-20010315"/>
        </Transforms>
        <DigestMethod Algorithm="http://www.w3.org/2001/04/xmlenc#sha256"/>
        <DigestValue>Vtc++r9LQWj0ah4AkzHs3q+VORWq6cnO+G5qbsZECFM=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Y2bAUspnMtgfw7bd7OaoO3DhgnNfPYwfUmCfkAuSQF0=</DigestValue>
      </Reference>
      <Reference URI="/word/document.xml?ContentType=application/vnd.openxmlformats-officedocument.wordprocessingml.document.main+xml">
        <DigestMethod Algorithm="http://www.w3.org/2001/04/xmlenc#sha256"/>
        <DigestValue>Ewbku0SyDlghWW62h4TsHHQbP2TTyVYpV5tEQFZvPT8=</DigestValue>
      </Reference>
      <Reference URI="/word/embeddings/oleObject1.bin?ContentType=application/vnd.openxmlformats-officedocument.oleObject">
        <DigestMethod Algorithm="http://www.w3.org/2001/04/xmlenc#sha256"/>
        <DigestValue>3mtnAm3P0zCMvcHDGBrzrYr3yj4EfVoUT0LXLFeuAsI=</DigestValue>
      </Reference>
      <Reference URI="/word/endnotes.xml?ContentType=application/vnd.openxmlformats-officedocument.wordprocessingml.endnotes+xml">
        <DigestMethod Algorithm="http://www.w3.org/2001/04/xmlenc#sha256"/>
        <DigestValue>E6K/8CcIF9Dqe1C5zHoMcL0M45B+DjjxBUyvwAI7VRg=</DigestValue>
      </Reference>
      <Reference URI="/word/fontTable.xml?ContentType=application/vnd.openxmlformats-officedocument.wordprocessingml.fontTable+xml">
        <DigestMethod Algorithm="http://www.w3.org/2001/04/xmlenc#sha256"/>
        <DigestValue>upnwCMpGg46qXcv1h9zWWp69UKy5Og6KysR+GadzCsI=</DigestValue>
      </Reference>
      <Reference URI="/word/footer1.xml?ContentType=application/vnd.openxmlformats-officedocument.wordprocessingml.footer+xml">
        <DigestMethod Algorithm="http://www.w3.org/2001/04/xmlenc#sha256"/>
        <DigestValue>411ss0qnsjgZpAremBxSg6GdPI8Yc7Qjt7MhwY35u3M=</DigestValue>
      </Reference>
      <Reference URI="/word/footer2.xml?ContentType=application/vnd.openxmlformats-officedocument.wordprocessingml.footer+xml">
        <DigestMethod Algorithm="http://www.w3.org/2001/04/xmlenc#sha256"/>
        <DigestValue>GTm+O+zluMrfLy7NG8RCmm8Ye1QnHmL9d+1CKzXkLXQ=</DigestValue>
      </Reference>
      <Reference URI="/word/footnotes.xml?ContentType=application/vnd.openxmlformats-officedocument.wordprocessingml.footnotes+xml">
        <DigestMethod Algorithm="http://www.w3.org/2001/04/xmlenc#sha256"/>
        <DigestValue>fjNEpKCeaX7e1ynw2hk7jgN3XFYVRN6TcrPP6D8YYbg=</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ZxTFeEF8U5OVitvVXI/lBAqCaW2HzVn3Q6TKwevGFrg=</DigestValue>
      </Reference>
      <Reference URI="/word/media/image11.jpeg?ContentType=image/jpeg">
        <DigestMethod Algorithm="http://www.w3.org/2001/04/xmlenc#sha256"/>
        <DigestValue>Q6kO3331YgHJJVgB19I9fbpj3m45RMwjzqActPqUA/w=</DigestValue>
      </Reference>
      <Reference URI="/word/media/image12.jpeg?ContentType=image/jpeg">
        <DigestMethod Algorithm="http://www.w3.org/2001/04/xmlenc#sha256"/>
        <DigestValue>QZAROdWKhzd1NOC98F6c4wdLsBfNIdhBUSm47bwI8/Y=</DigestValue>
      </Reference>
      <Reference URI="/word/media/image13.jpeg?ContentType=image/jpeg">
        <DigestMethod Algorithm="http://www.w3.org/2001/04/xmlenc#sha256"/>
        <DigestValue>Nrd77pBNKiTrQOIsD/pffF8+cRCRYWVoGzucD1iFI3c=</DigestValue>
      </Reference>
      <Reference URI="/word/media/image14.jpeg?ContentType=image/jpeg">
        <DigestMethod Algorithm="http://www.w3.org/2001/04/xmlenc#sha256"/>
        <DigestValue>ghvIAqRSba8+JmqFv0Mz6GgsTSXJPkoJjt3jJU4DEeA=</DigestValue>
      </Reference>
      <Reference URI="/word/media/image15.jpeg?ContentType=image/jpeg">
        <DigestMethod Algorithm="http://www.w3.org/2001/04/xmlenc#sha256"/>
        <DigestValue>ujZYez3vpyhEvx5Y6TzSw0UqgLibXkxQcxIuL645tpQ=</DigestValue>
      </Reference>
      <Reference URI="/word/media/image16.emf?ContentType=image/x-emf">
        <DigestMethod Algorithm="http://www.w3.org/2001/04/xmlenc#sha256"/>
        <DigestValue>lC2mfPpTvINPdBvoe9a0ORd44VSAeY77J3H74DVSqVU=</DigestValue>
      </Reference>
      <Reference URI="/word/media/image17.emf?ContentType=image/x-emf">
        <DigestMethod Algorithm="http://www.w3.org/2001/04/xmlenc#sha256"/>
        <DigestValue>/HxZuBv40eICf2QdlOIkkF1ApniA0LLGSj+GZBBNSPc=</DigestValue>
      </Reference>
      <Reference URI="/word/media/image18.jpeg?ContentType=image/jpeg">
        <DigestMethod Algorithm="http://www.w3.org/2001/04/xmlenc#sha256"/>
        <DigestValue>7x6tJxFJli4W+1ooyhPqwojZOCaO9mLD0qMy3Gz+BrQ=</DigestValue>
      </Reference>
      <Reference URI="/word/media/image19.png?ContentType=image/png">
        <DigestMethod Algorithm="http://www.w3.org/2001/04/xmlenc#sha256"/>
        <DigestValue>XRNqHf8s8/CuH1netzO1d9/4WRQZnHmmvqA3N/q1slw=</DigestValue>
      </Reference>
      <Reference URI="/word/media/image2.emf?ContentType=image/x-emf">
        <DigestMethod Algorithm="http://www.w3.org/2001/04/xmlenc#sha256"/>
        <DigestValue>iJNzB4JfvP3vmyw/rboCK/Yl2u0KpaGS9UwJ4OqBNWI=</DigestValue>
      </Reference>
      <Reference URI="/word/media/image20.png?ContentType=image/png">
        <DigestMethod Algorithm="http://www.w3.org/2001/04/xmlenc#sha256"/>
        <DigestValue>pDK6g+eUC+n5yrFZjed/jzcBKItUymO5fKQr2Gx0RtM=</DigestValue>
      </Reference>
      <Reference URI="/word/media/image21.png?ContentType=image/png">
        <DigestMethod Algorithm="http://www.w3.org/2001/04/xmlenc#sha256"/>
        <DigestValue>IK3i592hpFddovf1NC2IPR0EPjWXEOXv/wrfruz21Cw=</DigestValue>
      </Reference>
      <Reference URI="/word/media/image22.png?ContentType=image/png">
        <DigestMethod Algorithm="http://www.w3.org/2001/04/xmlenc#sha256"/>
        <DigestValue>PTL5oSwswyUy0EJaD9nlcOXnV2v6zY/0FiY47VSQLO8=</DigestValue>
      </Reference>
      <Reference URI="/word/media/image23.png?ContentType=image/png">
        <DigestMethod Algorithm="http://www.w3.org/2001/04/xmlenc#sha256"/>
        <DigestValue>zzMqVo88PygbUDmund63mawJikzxEV9YkWlc6YkRp+4=</DigestValue>
      </Reference>
      <Reference URI="/word/media/image24.png?ContentType=image/png">
        <DigestMethod Algorithm="http://www.w3.org/2001/04/xmlenc#sha256"/>
        <DigestValue>kbZwgBvyWycl9OnkpRr2BhZmBK1EzCgGPNTuNlQIPQQ=</DigestValue>
      </Reference>
      <Reference URI="/word/media/image25.png?ContentType=image/png">
        <DigestMethod Algorithm="http://www.w3.org/2001/04/xmlenc#sha256"/>
        <DigestValue>VxBtZjs0ccQ/9YoJs/rtEyNsCL2Tn8lqIfi+ScSonYE=</DigestValue>
      </Reference>
      <Reference URI="/word/media/image26.png?ContentType=image/png">
        <DigestMethod Algorithm="http://www.w3.org/2001/04/xmlenc#sha256"/>
        <DigestValue>so+vlI0tCxoIsWG9T2LUUCkBUA+N8xDUTaNPbA0bJxs=</DigestValue>
      </Reference>
      <Reference URI="/word/media/image27.png?ContentType=image/png">
        <DigestMethod Algorithm="http://www.w3.org/2001/04/xmlenc#sha256"/>
        <DigestValue>onptfNrmPfiG3bxx2l8C9FmQEiYvWI1JPqoAgRD9Qts=</DigestValue>
      </Reference>
      <Reference URI="/word/media/image28.png?ContentType=image/png">
        <DigestMethod Algorithm="http://www.w3.org/2001/04/xmlenc#sha256"/>
        <DigestValue>58NxG6A1cu3oyYVOp0W8dPYkKWdmg+L9xaENUnz4EjY=</DigestValue>
      </Reference>
      <Reference URI="/word/media/image29.png?ContentType=image/png">
        <DigestMethod Algorithm="http://www.w3.org/2001/04/xmlenc#sha256"/>
        <DigestValue>Jv6QG6g//xqVsq4hm/F9tHgN1fApbaR5XF/myb/SH8A=</DigestValue>
      </Reference>
      <Reference URI="/word/media/image3.emf?ContentType=image/x-emf">
        <DigestMethod Algorithm="http://www.w3.org/2001/04/xmlenc#sha256"/>
        <DigestValue>6Ugevgdlb6BoBYKP1TzeZIla1zTszCy/qnJfoijkTAE=</DigestValue>
      </Reference>
      <Reference URI="/word/media/image4.png?ContentType=image/png">
        <DigestMethod Algorithm="http://www.w3.org/2001/04/xmlenc#sha256"/>
        <DigestValue>B3R+AuTgAGCvhF5ATiiSKoUgCBiwm5foKOgGjWBgKCQ=</DigestValue>
      </Reference>
      <Reference URI="/word/media/image5.png?ContentType=image/png">
        <DigestMethod Algorithm="http://www.w3.org/2001/04/xmlenc#sha256"/>
        <DigestValue>udR+CnsBfHRvtaOIGBb75wkyHSJdLYPd5rlZmbFgJHA=</DigestValue>
      </Reference>
      <Reference URI="/word/media/image6.png?ContentType=image/png">
        <DigestMethod Algorithm="http://www.w3.org/2001/04/xmlenc#sha256"/>
        <DigestValue>jeRst8MbanwpnXbBkvNxjARk0lj5fmb1XHJc8xX9OXA=</DigestValue>
      </Reference>
      <Reference URI="/word/media/image7.png?ContentType=image/png">
        <DigestMethod Algorithm="http://www.w3.org/2001/04/xmlenc#sha256"/>
        <DigestValue>Q15F8AJvlcKl+Txsh8u4NVzcDOKOjoHHyjYXqTJgpBA=</DigestValue>
      </Reference>
      <Reference URI="/word/media/image8.jpeg?ContentType=image/jpeg">
        <DigestMethod Algorithm="http://www.w3.org/2001/04/xmlenc#sha256"/>
        <DigestValue>ynDO13vjz9p5zBzFNB7C7wo+YECagO12zFH0NLLeT9I=</DigestValue>
      </Reference>
      <Reference URI="/word/media/image9.jpeg?ContentType=image/jpeg">
        <DigestMethod Algorithm="http://www.w3.org/2001/04/xmlenc#sha256"/>
        <DigestValue>qDbn1JwybAmtDu7SJQWUoDMi5AsILYgUH5Pk/ZgAUbA=</DigestValue>
      </Reference>
      <Reference URI="/word/numbering.xml?ContentType=application/vnd.openxmlformats-officedocument.wordprocessingml.numbering+xml">
        <DigestMethod Algorithm="http://www.w3.org/2001/04/xmlenc#sha256"/>
        <DigestValue>RYHjMLGr9z+rbR4wM03yH4uwQlf4SL2sxZ7/V52bl8w=</DigestValue>
      </Reference>
      <Reference URI="/word/settings.xml?ContentType=application/vnd.openxmlformats-officedocument.wordprocessingml.settings+xml">
        <DigestMethod Algorithm="http://www.w3.org/2001/04/xmlenc#sha256"/>
        <DigestValue>UY3ZV3rw7jbz44WYdPAUqHBSC9CiNYnv1pnNgKhU4VQ=</DigestValue>
      </Reference>
      <Reference URI="/word/styles.xml?ContentType=application/vnd.openxmlformats-officedocument.wordprocessingml.styles+xml">
        <DigestMethod Algorithm="http://www.w3.org/2001/04/xmlenc#sha256"/>
        <DigestValue>TJ2lbEflZg9sgfuNk/AuUeCUMJopNemESacwA2uhrgc=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G6FJSCscXcTe4OnHc8hLveTEhcMTVSsL91KqTFuyJiM=</DigestValue>
      </Reference>
    </Manifest>
    <SignatureProperties>
      <SignatureProperty Id="idSignatureTime" Target="#idPackageSignature">
        <mdssi:SignatureTime xmlns:mdssi="http://schemas.openxmlformats.org/package/2006/digital-signature">
          <mdssi:Format>YYYY-MM-DDThh:mm:ssTZD</mdssi:Format>
          <mdssi:Value>2019-03-28T19:59:29Z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2019-03-28T19:59:29Z</xd:SigningTime>
          <xd:SigningCertificate>
            <xd:Cert>
              <xd:CertDigest>
                <DigestMethod Algorithm="http://www.w3.org/2001/04/xmlenc#sha256"/>
                <DigestValue>S+8XhAiQHO3iE9/kIouZo4fEgCkbTS9fAZTM9hz1iFo=</DigestValue>
              </xd:CertDigest>
              <xd:IssuerSerial>
                <X509IssuerName>E=e-sign@esign-la.com, CN=ESign Class 3 Firma Electronica Avanzada para Estado de Chile CA, OU=Terminos de uso en www.esign-la.com/acuerdoterceros, O=E-Sign S.A., C=CL</X509IssuerName>
                <X509SerialNumber>4422118024456337138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AxxdkLoJpdwAAAAAAALp2jOtPAJEeb3cAAAAAwMcXZLEeb3fI608A2LCHAMDHF2QAAAAA2LCHAAAAAADYsIcAAAAAAAAAAAAAAAAAAAAAAMi3hwAAAAAAAAAAAAAAAAAAAAAABAAAAMzsTwDM7E8AAAIAAMzrTwAAAJ52pOtPABQTlnYQAAAAzuxPAAcAAACZb552+R4PJFQGwP8HAAAAJBOWdszsTwAAAgAAzOxPAAAAAAAAAAAAAAAAAAAAAAAAAAAAAAAAAAAAAAC2w75jCQAAAPmvBDRQdrp2+OtPACJqnnYAAAAAAAIAAMzsTwAHAAAAzOx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AADWBw0ACgAAAA1nDyQAAE8A/JVPADD+L3ZXAAAA0JZPAFAAAACi8i52AQAAACyGVAAIkgNkAQCyHAAAAAAYAAAAAACHAAwAAAAAAAAAAQAAAJiXTwDWBw0AAgAKAOgHFQAYAAAAAAAAAAAAAACgk08Ag+tYdjoOAABwk08AAADFY10pa3bpH9RjOhFfAAAAAADAYkZArJNPABB/WnY6ESFf2KYTDgoAAAD/////AAAAADyE2Q0QlE8AAAAAAAAA//+Elk8A8lFbdjoRIV/YphMOCgAAAP////8AAAAAPITZDRCUTwAQtnQcOhEhX0/DWHYgFT4WOhFf//////9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MBAQEBAQEBAQEBAQEBAQEBAQEBAQEBAQEBAQEBAQEBAQEBAQEBAQEBAQEBAQEBAQEBAQEBAQEBAQEBAQEBAQEBAQEBAQEBAQEBAQEBAQEBAQEBAQEBAQEBAQEBAQEBAQEBAQEBAQEBAQEBAQEBAQEBAQEBAQH/AQEBAQEBAQEBAQEBAQEBAQEBAQEBAQEBAQEBAQEBAQEBAQEBAQEBAQEBAQEBAQEBAQIBAQEBAQEBAQEBAQEBAQEBAQEBAQEBAQEBAQEBAQEBAQEBAQEBAQEBAQEBAQEBAQEBAQEBAQEBAQEBAQEBAQEBAQEBAQEBAQEBAQEBAQEBAQEBAQEBAQEBAQEBAQEBAQEBAQEBAQEBAQEBAQEBAQEBAQEBAQH/AQEBAQEBAQEBAQEBAQEBAQEBAQEBAQEBAQEBAQEBAQEBAQEBAQIBAQEBAQEBAQEBAQEBAQEBAQEBAQEBAQEBAQEBAQEBAQEBAQEBAQEBAQEBAQEBAQEBAQEBAQEBAQEBAQEBAQEBAQEBAQEBAQEBAQEBAQEBAQEBAQEBAQEBAQEBAQEBAQEBAQEBAQEBAQEBAQEBAQEBAQEBAQEBAQEBAQEBAQEBAQH/AQEBAQEBAQEBAQEBAQEBAQEBAQEBAQEBAQEBAQEBAQEBAQEBAQEBAQEBAQEBAQEBPDwBAQEBAQEBAQEBAQEBAQEBAQEBAQEBAQEBAQEBAQEBAQEBAQEBAQEBAQEBAQEBAQEBAQEBAQEBAQEBAQEBAQEBAQEBAQEBAQEBAQEBAQEBAQEBAQEBAQEBAQEBAQEBAQEBAQEBAQEBAQEBAQEBAQEBAQEBAQH/AQEBAQEBAQEBAQEBAQEBAQEBAQEBAQEBAQEBAQEBAQEBAQEBAQEBAQEBAQEBAQEBAQQBAQEBAQEBAQEBAQEBAQEBAQEBAQEBAQEBAQEBAQEBAQEBAQEBAQEBAQEBAQEBAQEBAQEBAQEBAQEBAQEBAQEBAQEBAQEBAQEBAQEBAQEBAQEBAQEBAQEBAQEBAQEBAQEBAQEBAQEBAQEBAQIBAQEBAQEBAQH/AQEBAQEBAQEBAQEBAQEBAQEBAQEBAQEBAQEBAQEBAQEBAQEBAQEBAQEBAQEBAQEBAQQBAQEBAQEBAQEBAQEBAQEBAQEBAQEBAQEBAQEBAQEBAQEBAQEBAQEBAQEBAQEBAQEBAQEBAQEBAQEBAQEBAQEBAQEBAQEBAQEBAQEBAQEBAQEBAQEBAQEBAQEBAQEBAQEBAQEBAQEBAQEBAQIBAQEBAQEBAQH/AQEBAQEBAQEBAQEBAQEBAQEBAQEBAQEBAQEBAQEBAQEBAQEBAQEBAQEBAQEBAQEBAQEBAQECAQEBAQEBAQEBAQEBAQEBAQEBAQEBAQEBAQEBAQEBAQEBAQEBAQEBAQEBAQEBAQEBAQEBAQEBAQEBAQEBAQEBAQEBAQEBAQEBQAEBAQIBAQEBAQEBAQEBAQEBAQEBAQEBAQEBAQEBAQEBAQEBAQEBAQH/AQEBAQEBAQEBAQEBAQEBAQEBAh0BAQEBAQEBAQEBAQEBAQEBAQEBAQEBAQEBAQEBAgEBAQEBAQEBAQEBAQEBAQEBAQEBAQEBAQEBAQEBAQEBAQEBAQEBAQEBAQEBAQEBAQEBAQEBAQEBAQEBAQEBAQEBAQEBAQEBAQEBAQEBGwEBAQEBAQEBAQEBAQEBAQEBAQEBAQEBAQEBAQEBAQEBAQEBAQEBAQH/AQEBAQEBAQEBAQEBAQEBAQEBATdjVG9EAQEBAQEBAQEBAQEBAQEBAQEBAQEBAQEBBAQBAQEBAQEBAQEBAQEBAQEBAQEBAQEBAQEBAQEBAQEBAQEBAQEBAQEBAQEBAQEBAQEBAQEBAQEBAQEBAQEBAQEBAQEBAQEBAQEBAQEBjAEBAQEBAQEBAQEBAQEBAQEBAQEBAQEBAQEBAQEBAQEBAQEBAQEBAQH/AQEBAQEBAQEBAQEBAQEBAQEBAQEBb1IlDQ0jAgEBAQEBAQEBAQEBAQEBAQEBAQEBAQEBAQEBAQEBAQEBAQEBAQEBAQEBAQEBAQEBAQEBAQEBAQEBAQEBAQEBAQEBAQEBAQEBAQEBAQEBAQEBAQEBAQEBAQEBAQEBAQEBAQEBogEBAQEBAQEBAQEBAQEBAQEBAQEBAQEBAQEBAQEBAQEBAQEBAQEBAQH/AQEBAQEBAQEBAQEBAQEBAQEBAQEBAQFHfw92THN0WAEBAgEBAQEBAQEBAQEBAQEBAQEBAQEBAQEBAQEBAQEBAQEBAQEBAQEBAQEBAQEBAQEBAQEBAQEBAQEBAQEBAQEBAQEBAQEBAQEBAQEBAQEBAQEBAQEBAQEBAQEBAQEBNAEBAQEBAQEBAQEBAQEBAQEBAQEBAQEBAQEBAQEBAQEBAQEBAQEBAQH/AQEBAQEBAQEBAQEBAQEBAQEBAQEBAQEBAWdfGAJgR05CbwQBAQEBAQEBAQEBAQEBAQEBAQEBAQEBAQEBAQEBAQEBAQEBAQEBAQEBAQEBAQEBAQEBAQEBAQEBAQEBAQEBAQEBAQEBAQEBAQEBAQEBAQEBAQEBAQEBAQEBAQEBNAEBAQEBAQEBAQEBAQEBAQEBAQEBAQEBAQEBAQEBAQEBAQEBAQEBAQH/AQEBAQEBAQEBAQEBAQEBAQEBAQEBAQEBAQEBBnyDT2ABMUw5pD4BAQEBAQEBAQEBAQEBAQEBAQEBAQEBAQEBAQEBAQEBAQEBAQEBAQEBAQEBAQEBAQEBAQEBAQEBAQEBAQEBAQEBAQEBAQEBAQEBAQEBAQEBAQEBAQEBAQEBegEBAQEBAQEBAQEBAQEBAQEBAQEBAQEBAQEBAQEBAQEBAQEBAQEBAQH/AQEBAQEBAQEBAQEBAQEBAQEBAQEBAQEBAQEBAQEBBnympBcEHaYmV2oBAgEBAQEBAQEBAQEBAQEBAQEBAQEBAQEBAQEBAQEBAQEBAQEBAQEBAQEBAQEBAQEBAQEBJDUBAQEBAQEBAQEBAQEBAQEBAQEBAQEBAQEBAQEBAQEBjwUBAQEBAQEBAQEBAQEBAQEBAQEBAQEBAQEBAQEBAQEBAQEBAQEBAQH/AQEBAQEBAQEBAQEBAQEBAQEBAQEBAQEBAQEBAQEBAQEBAVp8pEoPPEhzO3EBAQEBAQEBAQEBAQEBAQEBAQEBAQEBAQEBAQEBAQEBAQEBAQEBAQEBAQEBAQEBAQEBHxsBAQEBAQEBAQEBAQEBAQEBAQEBAQEBAQEBAQEEAQEBbyIBAQEBAQEBAQEBAQEBAQEBAQEBAQEBAQEBAQEBAQEBAQEBAQEBAQH/AQEBAQEBAQEBAQEBAQEBAQEBAQEBAQEBAQEBAQEBAQEBAQEBAQGYMKOKAYo7o3YBAQEBAQEBAQEBAQEBAQEBAQEBAQEBAQEBAQEBAQEBAQEBAQEBAQEBAQEBAQEBCCMBAQEBAQEBAQEBAQEBAQEBAQEBAQEBAQEBAQEBAQEBYYoBAQEBAQEBAQEBAQECAQEBAQEBAQEBAQEBAQEBAQEBAQEBAQEBAQH/AQEBAQEBAQEBAQEBAQEBAQEBAQEBAQEBAQEBAQEBAQEBAQEBAQEBAQFYNA1nARdfTngBAQEBAQEBAQEBAQEBAQEBAQEBAQEBAQEBAQEBAQEBAQEBAQEBAQEBAQEBhGcBAQEBAQEBAQEBAQEBAQEBAQEBAQEBAQEBAQEBAQEBQDQBAQEBAQEBAQEBAQECBAEBAQEBAQEBAQEBAQEBAQEBAQEBAQEBAQH/AQEBAQEBAQEBAQEBAQEBAQEBAQEBAQEBAQEBAQEBAQEBAQEBAQEBAQEBAQFhMF8+AWtXd09mAQEBAQEBAQEBAQEBAQEBAQEBAQEBAQEBAQEBAQEBAQEBAQEBAQEBY2cBAQEBAQEBAQEBAQEBAQEBAQEBAQEBAQEBAQEBAQEBAU4BAQEBAQEBAQEBAQEBAQEBAQEBAQEBAQEBAQEBAQEBAQEBAQEBAQH/AQEBAQEBAQEBAQEBAQEBAQEBAQEBAQEBAQEBAQEBAQEBAQEBAQEBAQEBAQEBAQIzdKIBASp0GhF7AQIBAQEBAQEBAQEBAQEBAQEBAQEBAQEBAQEBAQEBAQEBAQEBcIYBAQEBAQEBAQEBAQEBAQEBAQEBAQEBAQEBAQEBAQEBASABAQEBAQEBAQEBAQEBAQEBAQEBAQEBAQEBAQEBAQEBAQEBAQEBAQH/AQEBAQEBAQEBAQEBAQEBAQEBAQEBAQEBAQEBAQEBAQEBAQEBAQEBAQEBAQEBAQFgAWhKdw8BAURrX6MYbQEBAQEBAQEBAQEBAQEBAQEBAQEBAQEBAQEBAQEBAQEBQTEBAQEBAQEBAQEBAQEBAQEBAQEBAQEBAQEBAQEBAQEBAUwBAQEBAQEBAQEBAQEBAQEBAQEBAQEBAQEBAQEBAQEBAQEBAQEBAQH/AQEBAQEBAQEBAQEBAQEBAQEBAQEBAQEBAQEBAQEBAQEBAQEBAQEBAQEBAQEBAQEBAQECASMNgwoBAgFAR0waMCoBAQEBAQEBAQEBAQEBAQEBAQEBAQEBAQEBAQEBLWEBAQEBAQEBAQEBAQEBAQEBAQEBAQEBAQEBAQEBAQEBARhoAQEBAQEBAQEBAQEBAQEBAQEBAQEBAQEBAQEBAQEBAQEBAQEBAQH/AQEBAQEBAQEBAQEBAQEBAQEBAQEBAQEBAQEBAQEBAQEBAQEBAQEBAQEBAQEBAQEBAQEBAQEBZoVKikQBAQEBQG5GRoMORAEBAQEBAQEBAQEBAQEBAQEBAQEBAQEBS1EBAQEBAQEBAQEBAQEBAQEBAQEBAQEBAQEBAQEBAQEBAYhvAQEBAQEBAQEBAQEBAQEBAQEBAQEBAQEBAQEBAQEBAQEBAQEBAQH/AQEBAQEBAQEBAQEBAQEBAQEBAQEBAQEBAQEBAQEBAQEBAQEBAQEBAQEBAWABAQEBAQEBAQEBAQEBPjQRiAEBAQEBAQMxhRq1KXY8AQEBAQEBAQEBAQEBAQEBAQEBNmABAQEBAQEBAQEBAQEBAQEBAQEBAQEBAQEBAQEBAQEBAQO1AQEEAQEBAQEBAQEBAQEBAQEBAQEBAQEBAQEBAQEBAQEBAQEBAUX/AQEBAQEBAQEBAQEBAQEBAQEBAQEBAQEBAQEBAQEBAQEBAQEBAQEBAQEBAQEBAQEBAQEBAQEBAQEBAQEBB1YwLwEBAQEBAQEBBWcrX4N6YQEBAQEBAQEBAQEBAQEBZAEBAQEBAQEBAQEBAQEBAQEBAQEBAQEBAQEBAQEBAQEBAQEaAQEBAQEBAQEBAQEBAQEBAQEBAQEBAQEBAQEBAQEBAQEBAQEBAQH/AQEBAQEBAQEBAQEBAQEBAQEBAQEBAQEBAQEBAQEBAQEBAQEBAQEBAQEBAQEBAQEBAQEBAQEBAQEBAQEBAQEBB3p0GwQBAQEBAQEBAQEFGaS1gy8dAQEBAQEBAQEBOQEBAQEBAQEBAQEBAQEBAQEBAQEBAQEBAQEBAQEBAQEBAQE5AQEBAQEBAQEBAQEBAQEBAQEBAQEBAQEBAQEBAQEBAQEBAQEBAQH/AQEBAQEBAQEBAQEBAQEBAQEBAQEBAQEBAQEBAQEBAQEBAQEBAQEBAQEBAQEBAQEBAQEBAQEBAQEBAQEBAQEBAQEBPoJWMx0BAQEBAQEBAQEBAQeFKQ18WAEBAQEBfwEBAQEBAQEBAQEBAQEBAQEBAQEBAQEBAQEBAQEBAQEBAQFWEAEBAQEBAQEBAQEBAQEBAQEBAQEBAQEBAQEBAQEBAQEBAQEBAQH/AQEBAQEBAQEBAQEBAQEBAQEBAQEBAQEBAQEBAQEBAQEBAQEBAQEBAQEBAQEBAQEBAQEBAQEBAQEBAQEBAQEBAQEBAQEBZoqigjEBAQEBAQEBAQEBAQE1M0YNjyoBQgEBAQEBAQEBAQEBAQEBAQEBAQEBAQEBAQEBAQEBAQEBAQF2DgEBAQEBAQEBAQEBAQEBAQEBAQEBAQEBAQEBAQEBAQEBAQEBAQH/AQEBAQEBAQEBAQEBAQEBAQEBAQEBAQEBAQEBAQEBAQEBAQEBAQEBAQEBAQEBAQEBAQEBAQEBAQEBAQEBAQEBAQEBAQEBAQEBAQ98hTMGAQECAQEBAQEBAQEBZnlWrEoXYAEBAQIBAQEBAQEBAQEBAQEBAQEBAQEBAQEBAQEBAQEERgEBAQEBAQEBAQEBAQEBAQEBAQEBAQEBAQEBAQEBAQEBAQEBAQH/AQEBAQEBAQEBAQEBAQEBAQEBAQEBAQEBAQEBAQEBAQEBAQEBAQEBAQEBAQEBAQEBAQEBAQEBAQEBAQEBAQEBAQEBAQEBAQEBAQEBAWAjGHxQPAEBAQEBAQEBAQIBJQFhhQ0atW5oAQEBAQEBAQEBAQEBAQEBAQEBAQEBAQEBAQEBOwEBAQEBAQEBAQEBAQEBAQEBAQEBAQEBAQEBAQEBAQEBAQEBAQH/AQEBAQEBAQEBAQEBAQEBAQEBAQEBAQEBAQEBAQEBAQEBAQEBAQEBAQEBAQEBAQEBAQEBAQEBAQEBAQEBAQEBAQEBAQEBAQEBAQEBAQEBAQE1F4WmagEBAQEBAQEBfgEBAQEBPAd6pH8aTIMuGzVmAQEBAQEBAQEBAQEBAQEBAQEBXwEBAQEBAQEBAQEBAQEBAQEBAQEBAQEBAQEBAQEBAQEBAQEBAQH/AQEBAQEBAQEBAQEBAQEBAQEBAQEBAQEBAQEBAQEBAQEBAQEBAQEBAQEBAQEBAgECAQEBAQEBAQEBAQEBAQEBAQEBAQEBAQEBAQEBAQEBAQEBAQEBdhgwNwIBAQEBNgEBAQEBAQEBAQEBAWZVL1l0TH8lRjstSzlOfjmjWYxeAQEBWVEBAQEBAQEBAQEBAQEBAQEBAQEBAQEBAQEBAQEBAQEBAQEBAQH/AQEBAQEBAQEBAQEBAQEBAQEBAQEBAQEBAQEBAQEBAQEBAQEBAQEBAQEBAQEBAYFxAQEBAQEBAQEBAQEBAQEBAQEBAQEBAQEBAQEBAQEBAQEBAQEBAQEBBm8yGBABCQEBAQEBAQEBAQEBAQEBAQEBAQEBAQEBAQEBAQJFcXmkOVQTQbUCAQEBAQEBAQEBAQEBAQEBAQEBAQEBAQEBAQEBAQEBAQEBAQH/AQEBAQEBAQEBAQEBAQEBAQEBAQEBAQEBAQEBAQEBAQEBAQEBAQEBAQEBAQEBAUs3AQEBAQEBAQIBAQEBAQEBAQEBAQEBAQEBAQEBAQEBAQEBAQEBAQEBAQECASpIr1lJAQEBAQEBAQEBAQEBAQEBAQEBAQEBAQEBAQEBAQEBAQEBRF0cVAMBAQEBAQEBAQEBAQEBAQEBAQEBAQEBAQEBAQEBAQEBAQH/AQEBAQEBAQEBAQEBAQEBAQEBAQEBAQEBAQEBAQEBAQEBAQEBAQEBAQEBAQEBAVkpAQEBAQEBAQUBAQEBAQEBAQEBAQEBAQEBAQEBAQEBAQEBAQEBAQEBAQEBAQEBOQEbgoJIaAEBAQEBAQEBAQEBAQEBAQEBAQEBAQEBAQEBAQEBAVcBMZ0BAQEBAQEBAQEBAQEBAQEBAQEBAQEBAQEBAQEBAQEBAQH/AQEBAQEBAQEBAQEBAQEBAQEBAQEBAQEBAQEBAQEBAQEBAQEBAQEBAQEBAQEBASxUAQEBAQEBAQEBAQEBAQEBAQEBAQEBAQEBAQEBAQEBAQEBAQEBAQEBAQEBAQEBIQEBAQFEL4+mNz4BAQICAQEBAQEBAQEBAQEBAQEBAQEBAQEBAYMBAVsBAQEBAQEBAQEBAQEBAQEBAQEBAQEBAQEBAQEBAQEBAQH/AQEBAQEBAQEBAQEBAQEBAQEBAQEBAQEBAQEBAQEBAQEBAQEBAQEBAQEBAQEBAR1wAQEBAQEBAQEBAQEBAQEBAQEBAQEBAQEBAQEBAQEBAQEBAQEBAQEBAQEBAQEBfgEBAQEBAQEBZm6iVi4qAQEBAQEBAQEBAQEBAQEBAQEBAQEBARhAAVIBAQEBAQEBAQEBAQEBAQEBAQEBAQEBAQEBAQEBAQEBAQH/AQEBAQEBAQEBAQEBAQEBAQEBAQEBAQEBAQEBAQFgQzMBAQEBAQEBAQEBAQEBAQE4AQEBAQEBAQEBAQEBAQEBAQEBAQEBAQEBAQEBAQEBAQEBAQEBAQEBAQEBAQEBNgEBAQEBAQEBAQEBAWZrpkykeAUBAQEBAQEBAQEBAQEBAQEBAXgvAUMBAQEBAQEBAQEBAQEBAQEBAQEBAQEBAQEBAQEBAQEBAQH/AQEBAQEBAQEBAQEBAQEBAQEBAQEBAQEBAQEBAQEJdocBAQEBAQEBAQEBAQEBAQFjAQEBAQEBAQEBAQEBAQEBAQEBAQEBAQEBAQEBAQEBAQEBAQEBAQEBAQEBAQEBIQEBAQEBAQEBAQEBAQEBAQEBSaZ0X6MjRAEBAQEBAQEBAQEBAQQpAXUCAQEBAQEBAQEBAQEBAQEBAQEBAQEBAQEBAQEBAQEBAQH/AQEBAQEBAQEBAQEBAQEBAQEBAQEBAQEBAQEBAQELAaABAQEBAQEBAQEBAQEBAQGuAQEBASw2GiBvAQEBAQEBAQEBAQEBAQEBAQEBAQEBAQEBAQEBAQEBAQEBAQEBCQEBAQEBAQEBAQEBAQEBAQEBAQEBAQIxgjBONBlFAQEBAQEBAQFKAScBAQEBAQEBAQEBAwEBAQEBAQEBAQEBAQEBAQEBAQEBAQH/AQEBAQEBAQEBAQEBAQEBAQEBAQEBAQEBAQEBAWYnAT8BAQEBAQEBAQEBAQEBAQEfAQEBSRIBAQERJgEBAQEBAQEBAQEBAQEBAQEBAQEBAQEBAQEBAQEBAQEBAQEBIAEBAQEBAQEBAQEBAQEBAQEBAQEBAQEBAQEBPElIK3crWQdFAQGjAToBAQEBAQEBAQEBAQEBAQEBAQEBAQEBAQEBAQEBAQEBAQH/AQEBAQEBAQEBAQEBAQEBAQEBAQEBAQEBAQEBARuCAQsBAQEBAQEBAQEBAQEBAQFdHQEBWwEBAQEBHiwCAQEBAQEBAQEBAQEBAQEBAQEBAQEBAQEBAQEBAQEBAQEBSwEBAQEBAQEBAQEBAQEBAQEBAQEBAQEBAQEBAQEBAQEBZphZdCsoMn0sBAEBAQEBAQEBAQEBAQEBAQEBAQEBAQEBAQEBAQEBAQH/AQEBAQEBAQEBAQEBAQEBAQEBAQEBAQEBAQEBAVYPARUBAQEBAQEBAQEBAQEBAQF+EAGITgEBAQEBRK8BAQEBAQEBAQEBAQEBAQEBAQEBAQEBAQEBAQEBAQEBAQEBNgEBAQEBAQEBAQEBAQEBAQEBAQEBAQEBAQEBAQEBAQEBAQEBAQGKBR92Mnd0TimMCgEBAQEBAQEBAQEBAQEBAQEBAQEBAQEBAQH/AQEBAQEBAQEBAQEBAQEBAQEBAQEBAQEBAQEBASVEAWwBB1ejJn9+FwECAQEBAQFXcQETCgIBAQEBAYAGAQEBASkkZEQBAQEBAQEBAQEBAQEBAQEBAQEBAQEBAQEBJQEBAQEBAQEBAQEBAQEBAQEBAQEBAQEBAQEBAQEBAQEBAQEBAQF4YToBAQEBAQMbNCVLfiZPXAQBAQECAQEBAQEBAQEBAQEBAQH/AQEBAQEBAQEBAQEBAQEBAQEBAQEBAQEBAQEBASgBA5q1awQBAQFEbx9fAQEBAQGkFgFyAQEBAQEBAU8YAQEBVEgBcaEBAQEBAQEBAQEBAQEBAQEBAQEBAQEBAQEBOQEBAQEBAQEBAQEBAQEBAQEBAQEBAQEBAQEBAQEBAQEBAQEBAQFAMxMBAQEBAQEBAQEBAUVrpH8nOoFLdgEBAQEBAQICAQEBAQH/AQEBAQEBAQEBAQEBAQEBAQEBAQEBAQEBAQEBAXWDpJIBAQEBAQEBAQGIfRABAQFvjwocAQEBAQEBAUU9AQF7VAEBAX+KAQEBAQEBAQEBAQEBAQEBAQEBAQEBAQEBOwEBAQEBAQEBAQEBAQEBAQEBAQEBAQEBAQEBAQEBAQEBAQEBAQEBGhMBAQEBAQEBAQEBAQEBAQEBAQFJCZQ+AQEBAQQBAQEBAQH/AQEBAQEBAQEBAQEBAQEBAQEBAQEBAQEBAQEGtXIBUSEBAQEBAQEBAQEBA1QRAQE1JBl6AQEBAQEBAQFlAQGBAwEBAWaEAQEBAQEBAQEBAQEBAQEBAQEBAQEBAQEEOQEBAQEBAQEBAQEBAQEBAQEBAQEBAQEBAQEBAQEBAQEBAQEBAQEBf38BAQEBAQEBAQEBAQEBAQEBAQEBASqfAQEBAQEBAQEBAQH/AQEBAQEBAQEBAQEBAQEBAQEBAQEBAQEBAYUyATYBiIMBAQEBAQEBAQEBAQErIQEBbDCGAQEBAQEBAQF9PAF9AQEBAQFDCgEBAQEBAQEBAQEBAQEBAQEBAQEBAQFmRgEBAQEBAQEBAQEBAQEBAQEBAQEBAQEBAQEBAQEBAQEBAQEBAQEBJFYBAQEBAQEBAQEBAQEBAQEBAQEBAQFDDwEBAQEBAQEBAQH/AQEBAQEBAQEBAQEBAQEBAQEBAQEBAQJJEQoBASABM0cBAQEBAQEBAQEBAQEBbx4BOBM+AQEBAQEBAQEaD3sNAQEBAQE3NAEBAQIBAQEBAQEBAQEBAQEBAQEBAQFedwEBAQEBAQEBAQEBAQEBAQEBAQEBAQEBAQEBAQEBAQEBAQEBAQEBTTcBAQEBAQEBAQEBAQEBAQEBAQEBAQIYNAEBAQEBAQEBAQH/AQEBAQEBAQEBAQEBAQEBAQEBAQEBATMWAQEBAWQBpA4BAQEBAQEBAQEBAQEBAXoJtbcBAQEBAQEBAQGFLnyiAQEBAQFFkgECAXNDbwEBAQEBAQEBAQEBAQEBAU4fMAEBAQEBAQEBAQEBAQEBAQEBAQEBAQEBAQEBAQEBAQEBAQEBAQEBV3EBAQEBAQEBAQEBAQEBAQEBAQEBAQEbowEBAQEBAQEBAQH/AQEBAQEBAQEBAQEBAQEBAQEBAQEBtWoCAQEBBHMBo0kBAQEBAQEBAQEBAQEBAQF/O7YBAQEBAQEBAQGIJk4PAQEBAQEBCwEBFYYBhJgBAQEBAQEBAQEBAQEBAT9WowEBAQEBAQEBAQEBAQEBAQEBAQEBAQEBAQEBAQEBAQEBAQEBAQEBVCIBAQEBAQEBAQEBAQEBAQEBAQEBAQE+HAEBAQEBAQEBAQH/AQEBAQEBAQEBAQEBAQEBAQEBAkRzRAEBAQEBbUoBEwUBAQEBAQEBAQEBAQEBAQEBCLABAQEBAQEBAQEGgSAKAQEBAQEBnQEyRgEBCnIBAQEBAQEBAQEBAQEBAXkoswEBAQEBAQEBAQEBAQEBAQEBAQEBAQEBAQEBAQEBAQEBAQEBAQEBLTEBAQEBAQEBAQEBAQEBAQEBAQEBAQFEQwEBAQEBAQEBAQH/AQEBAQEBAQEBAQEBAQEBAQEBRQ0BAQEBAQEBdoUBQwEBAQEBAQEBAQEBAQEBAQECXHUBAQEBAQEBAQEBFYA8AQEBAQEBJhCzAQEBARUBAQEBAQEBAQEBAQEBAQGGtGYBAQEBAQEBAQEBAQEBAQEBAQEBAQEBAQEBAQEBAgEBAQEBAQEBki8BAQEBAQEBAQEBAQEBAQEBAQEBAQEBUgEBAQEBAQEBAQH/AQEBAQEBAQEBAQEBAQEBAQJATgEBAQEBAQEBG3wBgAEBAQEBAQEBAQEBAQEBAQEBARIiAQEBAQEBAQEBZYEBAQEBAQEBMkooAQEBATkPAQEBAQEBAQEBAQEBAQEbkk8BAQEBATFkIDUCAQEBAQEBAQEBAQEBAQEBAQEBAgEBAQEBAQEBZU8BAQEBAQEBAQEBAQEBAQEBAQEBAQEBfQEBAQEBAQEBAQH/AQEBAQEBAQEBAQEBAQEBAgZzAQEBAQEBAQEBbm4BkgEBAQEBAQEBAQEBAQEBAQEBARAtAQEBAQEBAQEBQqABAQEBAQEBG62FAQEBAXyCAQEBAQEBAQEBAQEBAQFQhToBAQEBXK8CBZkKAgEBAQEBAQEBAQEBAQEBAQEBAQEBAQEBAQEBcnoBAQEBAQEBAQEBAQEBAQEBAQEBAQEBFAEBAQEBAQEBAQH/AQEBAQEBAQEBAQEBAQECRCEBAQEBAQEBAQEBfA8BkgEBAQEBAQEBAQEBAQEBAQEBAQGEAQEBAQEBAQEBR5EBAQEBAQEBPrJxAQEBAXuDAgFRjAEBAQIBAQEBAQFPYWMBAQEBJ1oBAR2hAQEBAQEBAQEBAQEBAQEBAQEBAQEBAQEBAQE8kqQBAQEBAQEBAQEBAQEBAQEBAQEBAQEBkgEBAQEBAQEBAQH/AQEBAQEBAQEBAQEBAQIBCQEBAQEBAQEBAQEBMCoBgAEBAQEBAQEBAQEBAQEBAQEBAQE0eQEBAQEBAQEBG5EBAQEBAQEBA7EBAQEBAR0SAYUcH48BAQEBAQEBAQF8ah9mAQEBWwEBAQF0RwEBAQEBAQEBAQEBAQEBAQIBAQEBAQEBAQFYISsBAQEBAQEBAQEBAQEBAQEBAQEBAQEBkgEBAQEBAQEBAQH/AQEBAQEBAQEBAQEBAQETAQEBAQEBAQEBAQEBRmgBPQEBAQEBAQEBAQEBAQEBAQEBAQFVIQEBAQEBAQEBAQEBAQEBAQEBAbABAQEBAQFDQKEBPJ4BAQEBAQEBAQGkWHcOAQEEPQEBAQEBCwEBAQEBAQEBAQEBAQEBAQIBAQEBAQEBAQEHdCkBAQEBAQEBAQEBAQEBAQEBAQEBAQEBKAEBAQEBAQEBAQH/AQEBAQEBAQEBAQEBASZFAgEBAQEBAQEBAQEBTgIBgAEBAQEBAQEBAQEBAQEBAQEBAQEBDAEBAQEBAQEBAQEBAQEBAQEBAYcBAQEBAQEfIA8BARQGAQFaFKoFAQFKQJijAQEPJgEBAQEBX5gBAQEBAQEBAQEBAQEBAQEBAQEBAQEBAQEZMhgBAQEBAQEBAQEBAQEBAQEBAQEBAQEBKAEBAQEBAQEBAQH/AQEBAQEBAQEBAQECbnkBAQEBAQEBAQEBAQEBNgEBPQEBAQEBAQEBAQEBAQEBAQEBAQEBkgEBAQEBAQEBAQEBAQEBAQEBAaABAQEBAQF9mQEBASluAQRTWisRAQGjRQSSAQGiigEBAQEBRScBAQEBAQEBAQEBAQEBAQEBAQEBAQEBAQEzihECAQEBAQEBAQEBAQEBAQEBAQEBAQEBHgEBAQEBAQEBAQH/AQEBAQEBAQEBAQEBSwEBAQEBAQEBAQEBAQEBXQE8EgEBAQEBAQEBAQEBAQEBAQEBAQEBQwUBAQEBAQEBAQEBAQEBAQEBAZwBAQEBAQGJSwEBAZgaAa8HAUByAQF/AgFjAQF/EAEBAQEBAYEBAQEBAQEBAQEBAQEBAQEBAQEBAQEBAQGCZxEBAQEBAQEBAQEBAQEBAQEBAQEBAQEBJAEBAQEBAQEBAQH/AQEBAQEBAQEBAQF0PgEBAQEBAQEBAQEBAQEBIAE8OgEBAQEBAQEBAQEBAQEBAQEBAQEBJVoBAQEBAQEBAQEBAQEBAQEBAmYBAQEBAQFTMwEBAQYSGFcBAQGZAQE5AQEmiAEfAQEBAQEBAXMxAQFoHjoBAQEBAQEBAQEBAQEBAQEBAQEwmDABAQEBAQEBAQEBAQEBAQEBAQEBAQEBYgEBAQEBAQEBAQH/AQEBAQEBAQEBAQEhAQEBAQEBAQEBAQEBAQEBIQECLQEBAQEBAQEBAQEBAQEBAQEBAQEBTl4BAQEBAQEBAQEBAQEBAQEBAQEBAQEBAQGtPgEBAQEIaQEBAQFyAQFkAQFxQQGhAQEBAQEBAQcaAQeuZjQtAQEBAQEBAQEBAQEBAQEBAQFziI8BAQEBAQEBAQEBAQEBAQEBAQEBAQEEJwEBAQEBAQEBAQH/AQEBAQEBAQEBAQFnAQEBAQEBAQEBAQEBAQEBJQFgEwEBAQEBAQEBAQEBAQEBAQEBAQEBS0ABAQEBAQEBAQEBAQEBAQEBAQEBAQEBAQEBAQEBAQGrawEBAQFLMgEgAQEBaTGSAQEBAQEBAQEMAaw8AQFTAQEBAQEBAQEBAQEBAQEBAQE5D0cBAQEBAQEBAQEBAQEBAQEBAQEBAQE8fgEBAQEBAQEBAQH/AQEBAQEBAQEBAQECAQEBAQEBAQEBAQEBAQEBHAECfgEBAQEBAQEBAQEBAQEBAQEBAQEBQQEBAQEBAQEBAQEBAQEBAQEBAQEBAQEBAQEBAQEBAQGpRAEBAQF7daotAQEBEJtnAQEBAQEBAQGSLH8BAQErMgEBAQEBAQEBAQEBAQEBAQE7eGsBAQEBAQEBAQEBAQEBAQEBAQEBAQE1QgEBAQEBAQEBAQH/AQEBAQEBAQEBAQEBAQEBAQEBAQEBAQEBAQEBHgFmZAEBAQEBAQEBAQEBAQEBAQEBAQEBgQEBAQEBAQEBAQEBAQEBAQEBAQEBAQEBAQEBAQEBAQGnAQEBAQEBASqoAQEBAQEBAQEBAQEBAQETdWcBAQEFnQEBAQYGAgEBAQEBAQEBAQEhLmcBAQEBAQEBAQEBAQEBAQEBAQEBAQFJgwEBAQEBAQEBAQH/AQEBAQEBAQEBAQEBAQEBAQEBAQEBAQEBAQEBXQEDZAEBAQEBAQEBAQEBAQEBAQEBAQEBdQEBAQEBAQEBAQEBAQEBAgEBAQEBAQEBAQEBAQEBAQFbAQEBAQEBAQEUIAEBAQEBAQEBAQEBAQF0pQEBAQEBiQEBXTljXwEBAQEBAQEBAQETgioBAQEBAQEBAQEBAQEBAQEBAQEBAQF4pgEBAQEBAQEBAQH/AQEBAQEBAQEBAQEBAQEBAQEBAQEBAQEBAQEBfgEEIAEBAQEBAQEBAQEBAQEBAQEBAQGGpAEBAQEBAQEBAQEBAQEBAQEBAQEBAQEBAQEBAQEBAQEBAQEBAQEBAQF+nRABAQEBAQEBAQEBAQF2pQEBAQEBhAF9DwEBYzEBAQEBAQEBAQFCo2YBAQEBAQEBAQEBAQEBAQEBAQEBAQGKjAEBAQEBAQEBAQH/AQEBAQEBAQEBAQEBAQEBAQEBAQEBAQEBAQEBEwEDHAEBAQEBAQEBAQEBAQEBAQEBAQFzIgEBAQEBAQEBAQEBAQEBAQEBAQEBAQEBAQEBAQEBAQEBAQEBAQEBAQEgRaEBAQEBAQEBAQEBAQFETwEBAQEBJ6JOAQEBPoQBAQEBAQEBAQEtowEBAQEBAQEBAQEBAQEBAQEBAQEBAQKChgEBAQEBAQEBAQH/AQEBAQEBAQEBAQEBAQEBAQEBAQEBAQEBAQEBfgECXQEBAQEBAQEBAQEBAQEBAQEBAQGAAQEBAQEBAQEBAQEBAQEBAQEBAQEBAQEBAQEBAQEBAQEBAQEBAQEBAQFkAX4bAQEBAQEBAQEBAQEBAQEBAQEBO6AGAQEBAXBRAQEHIGIbAQEtfgEBAQEBAQEBAQEBAQEBAQEBAQEBAQEaXgEBAQEBAQEBAQH/AQEBAQEBAQEBAQEBAQEBAQEBAQEBAQEBAQEBJQEBHgEBAQEBAQEBAQEBAQEBAQEBAQVUAQEBAQEBAQEBAQEBAQEBAQEBAQEBAQEBAQEBAQEBAQEBAQEBAQEBAQE5AQM4AQEBAQEBAQEBAQEBAQEBAQEBdJ8BAQEBAmt3AUpLAwRSFgFUfwEBAQEBAQEBAQEBAQEBAQEBAQEBAQEcAQEBAQEBAQEBAQH/AQEBAQEBAQEBAQEBAQEBAQEBAQEBAQEBAQEBZAEBJAEBAQEBAQEBAQEBAQEBAQEBASt2AQEBAQEBAQEBAQEBAQEBAQEBAQEBAQEBAQEBAQEBAQEBAQEBAQEBAUUNAQF+XAEBAQEBAQEBAQEBAQEBAQEBWTgBAQEBAQEVIp0BAQEBngEhflhwY1gCAQEBAQEBAQEBAQEBAQEBAQEkAQEBAQEBAQEBAQH/AQEBAQEBAQEBAQEBAQEBAQEBAQEBAQEBAQEBIAEBQQEBAQEBAQEBAQEBAQEBAQEBAZ0BAQEBAQEBAQEBAQEBAQEBAQEBAQEBAQEBAQEBAQEBAQEBAQEBAQEBAUkyAQFqLQEBAQEBAQEBAQEBAQEBAQEBYSsBAQEBAQEMJFwBAQEBXxkTFBUESVMBAQEBAQEBAQECAQEBAQEBAQFiAQEBAQEBAQEBAQH/AQEBAQEBAQEBAQEBAQEBAQEBAQEBAQEBAQEBOwEBHgEBAQEBAQEBAQEBAQEBAQECEFcBAQEBAQEBAgEBAQEBAQEBAQEBAQEBAQEBAQEBAQEBAQEBAQEBAQEBAXkXAQEBcgEBAQEBAQEBAQEBAQEBAQEBAQEBAQEBAQE7mwEBAQEBA0NUnDwBAS0OAgN+nUABAQFKOQUBAQEBAQESAQEBAQEBAQEBAQH/AQEBAQEBAQEBAQEBAQEBAQEBAQEBAQEBAQEBEwEBHgEBAQEBAQEBAQEBAQEKAQEBQQEBAQEBAQEBAQEBAQEBAQEBAQEBAQEBAQEBAQEBAQEBAQEBAQEBAQEBATIHAQEBgi4CAQEBAQEBAQEBAQEBAQEBAQEBAQEBAQGFlwEBAQEBAR9jOgEBAUCSYD9omIkBYJkbDppoAQEBAURkAQEBAQEBAQEBAQH/AQEBAQEBAQEBAQEBAQEBAQEBAQEBAQEBAQEBVAEBLQEBAQEBAQEBAQEBAQEBAQEQGgEBAQEBAQEBAQEBAQEBAQEBAQEBAQEBAQEBAQEBAQEBAQEBAQEBAQEBAVdaAQEBApIBAQEBAQEBAQEBAQEBAQEBAQEBAQEBAQEPkQEBAQEBAVeVMgEBAQFSKGEBATZ5gCwCAm2WAQEBAQcpAQEBAQEBAQEBAQH/AQEBAQEBAQEBAQEBAQEBAQEBAQEBAQEBAQEBNgEBLQEBAQEBAQEBAQEBAQEBAQGSAQEBAQEBAQEBAQEBAQEBAQEBAQEBAQEBAQEBAQEBAQEBAQEBAQEBAQEBASABAQEBAUMBAQEBAQEBAQEBAQEBAQEBAQEBAQEBAQE8EAIBAQEBAS+TZwEBAQERiwEBAQoLlAEBAQFPIQEBAYqMAQEBAQEBAQEBAQH/AQEBAQEBAQIBAQEBAQEBAQEBAQEBAQEBAQEBJAEBNmYBAQEBAQEBAQEBAQEBAU2GAQEBAQEBAQEBAQEBAQEBAQEBAwIBAQEBAQEBAQEBAQEBAQEBAQEBAQEBASQBAQEBAo8ZAQEBAQEBAQEBAQEBAQEBAQEBAQEBAQEBAQEBAQEBAQSQIgEBAQFhkQEBAQEITQEBAQEBOGABATleAQEBAQEBAQEBAQH/AQEBAQEBAh0BAQEBAQEBAQEBAQEBAQEBAQEBCQEBKUkBAQEBAQEBAQEBAQEBVkgBAQEBAQEBAQEBAQEBAQEBAQEBAQEBAQEBAQEBAQEBAQEBAQEBAQEBAQEBASQBAQEBAWAkAQEBAQEBAQEBAQEBAQEBAQEBAQEBAQEBAQEBAQEBAQGOUQEBAQEBiwEBAQFXQgEBAQEBdi0BAWIBAQEBAQEBAQEBAQH/AQEBAQEBAQEBAQEBAQEBAQEBAQEBAQEBHQEBVAEBFy8BAQEBAQEBAQEBAQFKGAEBAQEBAQEBAQEBAQEBAQEBAQEBAQEBAQEBAQEBAQEBAQEBAQEBAQEBAQEBARMBAQEBAQFBAQEBAQEBAQEBAQEBAQEBAQEBAQEBAQEBAQEBAQEBAQSNAQEBAQEBKwEBAQExLAEBAQEBATgBAR4BAQEBAQEBAQEBAQH/AQEBAQEBAQEBAQEBAQEBAQEBAQEBAQEBAQEBfgEBLDMBAQEBAQEBAQEBAX6MAQEBAQEBAQEBAQEBAQEBAQEBAQEBAQEBAQEBAQEBAQEBAQEBAQEBAQEBAQEBATYBAQEBAQFzUQEBAQEBAQEBAQEBAQEBAQEBAQEBAQEBAQEBAQEBAV4nAQEBAQEBAQEBAQEBAQEBAQEBARdKRSEBAQEEAQEBAQEBAQH/AQEBAQEBAQEBAQEBAQEBAQEBAQEBAQEBAQEBLQEBRSYBAQEBAQEBAQE8XRABAQEBAQEBAQEBAQEBAQEBAQEBAQEBAQEBAQEBAQEBAQEBAQEBAQEBAQECAQEBRCYBAQEBAQEOhQEBAQEBAQEBAQEBAQEBAQEBAQEBAQEBAQEBAQEBASw5AQEBAQEBAQEBAQEBAQEBAQEBAQE/G4oBAQECAQEBAQEBAQH/AQEBAQEBAQEBAQEBAQEBAQEBAQEBAQEBAQEBTQEBAUIBAQEBAQEBAQ9DBQEBAQEBAQEBAQEBAQEBAQEBAQEBAQEBAQEBAQEBAQEBAQEBAQEBAQEBAQEEAQEBKisBAQEBAQEELQEBAQEBAQEBAQEBAQEBAQEBAQEBAQEBAQEBAQEBAW5IAQEBAQEBAQEBAQEBAQEBAQEBAQFzOjUBAQEBAQEBAQEBAQH/AQEBAQEBAQEBAQEBAQEBAQEBAQEBAQEBAQEKRgEBASQBAQEBAQEEf0wBAQEBAQEBAQEBAQEBAQEBAQEBAQEBAQEBAQEBAQEBAQEBAQEBAQEBAQEBAQEBAQEBG4oBAQEBAQEBXQEBAQEBAQEBAQEBAQEBAQEBAQEBAQEBAQEBAQEBAYIZAQEBAQEBAQEBAQEBAQEBAQEBAQFqiwEBAQEBAQEBAQEBAQH/AQEBAQEBAQEBAQEBAQEBAQIBAQEBAQEBAQEKXwEBAS0BAQEBaE4TaAEBAQEBAQEBAQEBAQEBAQEBAQEBAQEBAQEBAQEBAQEBAQEBAQEBAQEBAQEBAQEBAQEBGIgBAQEBAQEBLTwBAQEBAQEBAQEBAQEBAQEBAQEBAQEBAQEBAQEBAX81AQEBAQEBAQEBAQEBAQEBAQEBAQEBiQEBAQEBAQEBAQEBAQH/AQEBAQEBAQEBAQEBAQEBARGEUjaFVTwBAQEdTAEBASEZRiQ6d14BAQEBAQEBAQEBAQEBAQEBAQEBAQEBAQEBAQEBAQICAQEBAQEBAQEBAQEBAQEBAQEBAQEBd0ABAQEBAQEBeoYBAQEBAQEBAQEBAQEBAQEBAQEBAQEBAQEBAQEBAXVmAQEBAQEBAQEBAQEBAQEBAQEBAQFohyIBAQEBAQEBAQEBAQH/AQEBAQEBAQEBAQEBAQEBHGsBA0AvVn8TQVSAC3VkQhxfWgEBAQEBAQEBAQEBAQEBAQEBAQEBAQEBAQEBAQEBAQEBAQICAQEBAQEBAQEBAQEBAQEBAQEBAQEBTQEBAQEBAQEBI3oBAQEBAQEBAQEBAQEBAQEBAQEBAQEBAQEBAQEBAYEBAQEBAQEBAQEBAQEBAQEBAQEBAQGCg4MBAQEBAQEBAQEBAQH/AQEBAQEBAQEBAQEBAQEBZQEBAQEBAQEBAQEOFgEBAWgwAQEBAQEBAQEBAQEBAQEBAQEBAQEBAQEBAQEBAQEBAQEBAQEBAQEBAQEBAQEBAQEBAQEBAQEBAQEBQQEBAQEBAQEBYDkBAQEBAQEBAQEBAQEBAQEBAQEBAQEBAQEBAQEBAVIBAQEBAQEBAQEBAQEBAQEBAQEBAQFUAXABAQEBAQEBAQEBAQH/AQEBAQEBAQEBAQEBAQEBFQEBAQEBAQEBAQFIZwEBAQF+AQEBAQEBAQEBAQEBAQEBAQEBAQEBAQEBAQEBAQEBAQEBAQEBAQEBAQEBAQEBAQEBAQEBAQEBAQEBQwEBAQEBAQEBARMBAQEBAQEBAQEBAQEBAQEBAQEBAQEBAQEBAQEBAVsBAQEBAQEBAQEBAQEBAQEBAQEBAQF1AX0BAQEBAQEBAQEBAQH/AQEBAQEBAQEBAQEBAQEBe0sBAQEBAQEBAQF8YQEBAQFNAQEBAQEBAQEBAQEBAQEBAQEBAQEBAQEBAQEBAQEBAQEBAQEBAQEBAQEBAQEBAQEBAQEBAQEBAQEBZAEBAQEBAQEBAXUBAQEBAQEBAQEBAQEBAQEBAQEBAQEBAQEBAQEBAX0BAQEBAQEBAQEBAQEBAQEBAQEBAQF+AXNcAQEBAQEBAQEBAQH/AQEBAQEBAQEBAQEBAQEBAWR4AQEBAQEBAQFMaAEBAQEmRQEBAQEBAQEBAQEBAQEBAQEBAQEBAQEBAQEBAQEBAQEBAQEBAQEBAQEBAQEBAQEBAQEBAQEBAQEBJAEBAQEBAQEBAS0BAQEBAQEBAQEBAQEBAQEBAQEBAQEBAQEBAQEBXjoBAQEBAQEBAQEBAQEBAQEBAQEBAXlPAWt6AQEBAQEBAQEBAQH/AQEBAQEBAQEBAQEBAQEBAQFSCgEBAQEBAQEcAQEBAQEsbwEBAQEBAQEBAQEBAQEBAQEBAQEBAQEBAQEBAQEBAQEBAQEBAQEBAQEBAQEBAQEBAQEBAQEBAQEBYgEBAQEBAQEBAR4BAQEBAQEBAQEBAQEBAQEBAQEBAQEBAQEBAQEBdncBAQEBAQEBAQEBAQEBAQEBAQEBAXcGAR0tAQEBAQEBAQEBAQH/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AxxdkLoJpdwAAAAAAALp2jOtPAJEeb3cAAAAAwMcXZLEeb3fI608A2LCHAMDHF2QAAAAA2LCHAAAAAADYsIcAAAAAAAAAAAAAAAAAAAAAAMi3hwAAAAAAAAAAAAAAAAAAAAAABAAAAMzsTwDM7E8AAAIAAMzrTwAAAJ52pOtPABQTlnYQAAAAzuxPAAcAAACZb552+R4PJFQGwP8HAAAAJBOWdszsTwAAAgAAzOxPAAAAAAAAAAAAAAAAAAAAAAAAAAAAAAAAAAAAAAC2w75jCQAAAPmvBDRQdrp2+OtPACJqnnYAAAAAAAIAAMzsTwAHAAAAzOx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AAAzSClkGFnYAl4FAADUS6oCS0gpZI9hAAAAAAAAlfM+AP//AwAAAAAAAAAAAAAAAAAAAAAA+GEVAAyUTwBgk08AvFtrd9AAAAAAAAAAAAAAAAAAAAAAAAAAAQAAAAAAAAAQELYAAAAAAGCTTwDqaMVjXClrdukf1GP4DiFOAAAAAAEAAACck08A+A5OAAEAAADAYkZArJNPABB/Wnb4DiFO8INSHA8AAAD/////AAAAANQH2g0QlE8AAAAAAAAA//+Elk8A8lFbdvgOIU7wg1IcDwAAAP////8AAAAA1AfaDRCUTwAQtnQc+A4hTk/DWHbD7Chk+A5O//////9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Kib428kGFFJh+IS6XyKRFJLofp/vzcEe0RKgvbiuOzo=</DigestValue>
    </Reference>
    <Reference Type="http://www.w3.org/2000/09/xmldsig#Object" URI="#idOfficeObject">
      <DigestMethod Algorithm="http://www.w3.org/2001/04/xmlenc#sha256"/>
      <DigestValue>vwoJ99CpOKzGs5hBJQJmFSB4m+S5nwU+q2zBetT2xVo=</DigestValue>
    </Reference>
    <Reference Type="http://uri.etsi.org/01903#SignedProperties" URI="#idSignedProperties">
      <Transforms>
        <Transform Algorithm="http://www.w3.org/TR/2001/REC-xml-c14n-20010315"/>
      </Transforms>
      <DigestMethod Algorithm="http://www.w3.org/2001/04/xmlenc#sha256"/>
      <DigestValue>usNxl0nw8dsoSrgBsmjNJj0ECeGz6QSBWsqdmHwhImk=</DigestValue>
    </Reference>
    <Reference Type="http://www.w3.org/2000/09/xmldsig#Object" URI="#idValidSigLnImg">
      <DigestMethod Algorithm="http://www.w3.org/2001/04/xmlenc#sha256"/>
      <DigestValue>WtxmidKIWWJ5eha90I3xsQyuAvfXQzgl8P16sNmA3jQ=</DigestValue>
    </Reference>
    <Reference Type="http://www.w3.org/2000/09/xmldsig#Object" URI="#idInvalidSigLnImg">
      <DigestMethod Algorithm="http://www.w3.org/2001/04/xmlenc#sha256"/>
      <DigestValue>+AWl+/j1b3A7gPEI6y9KBROutMQEqMF41LfHbBqJ1pc=</DigestValue>
    </Reference>
  </SignedInfo>
  <SignatureValue>rCjXVaDHAO1f/qthd26e55A9fD3CdxZ9k6gykTuoEcgfWHv9izjdTe3gTJRbW37EGT6FgOMSSJ3Z
UqSTCzkVS15Z65uvOzHWLIP6rdUmmJ7oK/SuMTKKnM/rxZofdxF5+BSvGWjg98L9YoyvWZ93/m2u
3hzu+h2zRTC9M4PjItfBdMiRYOpg7GYx9PDTaFKAmuGMFhhtv/nbtoMXO0i8poP7G1ep/DJz50vs
dcuNVTfzrENnBzCOAvZ24lM6ty18dESEnGtN8J5aq4whH6zyHv47Ryx7TC0dwjSNDLSLowzeWCIX
JVro+ajRuVbLq+mgA0CuEyT06nMEOA8A0xQVVw==</SignatureValue>
  <KeyInfo>
    <X509Data>
      <X509Certificate>MIIICjCCBvKgAwIBAgIIMLgfWc6GvG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NjE5MzYwMFoXDTE5MDYyNjE5MzYwMFowggE+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5ODIxMi0wMCMGA1UdEgQcMBqgGAYIKwYBBAHBAQKgDBYKOTk1NTE3NDAtSzANBgkqhkiG9w0BAQsFAAOCAQEACkudHCAYqF62k/TL9SR4+eP90Co4tUaQI95NVTp+n1chEIFHzyrE+I8deXaxvuYmbTZZfhLJM09KmTpKXc1wzR9BWZEVOr1iDVmaIYqW6455BucJA9YKDKLrYFL/oLXpgPUqKqpcr5VteZBqmWmDD5/HszKDIPBBhIs+huoqCjgJFuvarzDiS+GudypsBcey8Pn63bFXJ4EhUlau7BbtnhgJX8FNjJ3r9aZGzyouJwTl5ZMzWAEfBVwpEBwwelpbkra6Zwz3EJuqNZlFxkNT8vJX5iE5MHEunttRWtfdT+dUCMOwg5q7/4Nyg7vHRjIhz0Ms4GA+SWr2WrZcntJSU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Vtc++r9LQWj0ah4AkzHs3q+VORWq6cnO+G5qbsZECFM=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Y2bAUspnMtgfw7bd7OaoO3DhgnNfPYwfUmCfkAuSQF0=</DigestValue>
      </Reference>
      <Reference URI="/word/document.xml?ContentType=application/vnd.openxmlformats-officedocument.wordprocessingml.document.main+xml">
        <DigestMethod Algorithm="http://www.w3.org/2001/04/xmlenc#sha256"/>
        <DigestValue>Ewbku0SyDlghWW62h4TsHHQbP2TTyVYpV5tEQFZvPT8=</DigestValue>
      </Reference>
      <Reference URI="/word/embeddings/oleObject1.bin?ContentType=application/vnd.openxmlformats-officedocument.oleObject">
        <DigestMethod Algorithm="http://www.w3.org/2001/04/xmlenc#sha256"/>
        <DigestValue>3mtnAm3P0zCMvcHDGBrzrYr3yj4EfVoUT0LXLFeuAsI=</DigestValue>
      </Reference>
      <Reference URI="/word/endnotes.xml?ContentType=application/vnd.openxmlformats-officedocument.wordprocessingml.endnotes+xml">
        <DigestMethod Algorithm="http://www.w3.org/2001/04/xmlenc#sha256"/>
        <DigestValue>E6K/8CcIF9Dqe1C5zHoMcL0M45B+DjjxBUyvwAI7VRg=</DigestValue>
      </Reference>
      <Reference URI="/word/fontTable.xml?ContentType=application/vnd.openxmlformats-officedocument.wordprocessingml.fontTable+xml">
        <DigestMethod Algorithm="http://www.w3.org/2001/04/xmlenc#sha256"/>
        <DigestValue>upnwCMpGg46qXcv1h9zWWp69UKy5Og6KysR+GadzCsI=</DigestValue>
      </Reference>
      <Reference URI="/word/footer1.xml?ContentType=application/vnd.openxmlformats-officedocument.wordprocessingml.footer+xml">
        <DigestMethod Algorithm="http://www.w3.org/2001/04/xmlenc#sha256"/>
        <DigestValue>411ss0qnsjgZpAremBxSg6GdPI8Yc7Qjt7MhwY35u3M=</DigestValue>
      </Reference>
      <Reference URI="/word/footer2.xml?ContentType=application/vnd.openxmlformats-officedocument.wordprocessingml.footer+xml">
        <DigestMethod Algorithm="http://www.w3.org/2001/04/xmlenc#sha256"/>
        <DigestValue>GTm+O+zluMrfLy7NG8RCmm8Ye1QnHmL9d+1CKzXkLXQ=</DigestValue>
      </Reference>
      <Reference URI="/word/footnotes.xml?ContentType=application/vnd.openxmlformats-officedocument.wordprocessingml.footnotes+xml">
        <DigestMethod Algorithm="http://www.w3.org/2001/04/xmlenc#sha256"/>
        <DigestValue>fjNEpKCeaX7e1ynw2hk7jgN3XFYVRN6TcrPP6D8YYbg=</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ZxTFeEF8U5OVitvVXI/lBAqCaW2HzVn3Q6TKwevGFrg=</DigestValue>
      </Reference>
      <Reference URI="/word/media/image11.jpeg?ContentType=image/jpeg">
        <DigestMethod Algorithm="http://www.w3.org/2001/04/xmlenc#sha256"/>
        <DigestValue>Q6kO3331YgHJJVgB19I9fbpj3m45RMwjzqActPqUA/w=</DigestValue>
      </Reference>
      <Reference URI="/word/media/image12.jpeg?ContentType=image/jpeg">
        <DigestMethod Algorithm="http://www.w3.org/2001/04/xmlenc#sha256"/>
        <DigestValue>QZAROdWKhzd1NOC98F6c4wdLsBfNIdhBUSm47bwI8/Y=</DigestValue>
      </Reference>
      <Reference URI="/word/media/image13.jpeg?ContentType=image/jpeg">
        <DigestMethod Algorithm="http://www.w3.org/2001/04/xmlenc#sha256"/>
        <DigestValue>Nrd77pBNKiTrQOIsD/pffF8+cRCRYWVoGzucD1iFI3c=</DigestValue>
      </Reference>
      <Reference URI="/word/media/image14.jpeg?ContentType=image/jpeg">
        <DigestMethod Algorithm="http://www.w3.org/2001/04/xmlenc#sha256"/>
        <DigestValue>ghvIAqRSba8+JmqFv0Mz6GgsTSXJPkoJjt3jJU4DEeA=</DigestValue>
      </Reference>
      <Reference URI="/word/media/image15.jpeg?ContentType=image/jpeg">
        <DigestMethod Algorithm="http://www.w3.org/2001/04/xmlenc#sha256"/>
        <DigestValue>ujZYez3vpyhEvx5Y6TzSw0UqgLibXkxQcxIuL645tpQ=</DigestValue>
      </Reference>
      <Reference URI="/word/media/image16.emf?ContentType=image/x-emf">
        <DigestMethod Algorithm="http://www.w3.org/2001/04/xmlenc#sha256"/>
        <DigestValue>lC2mfPpTvINPdBvoe9a0ORd44VSAeY77J3H74DVSqVU=</DigestValue>
      </Reference>
      <Reference URI="/word/media/image17.emf?ContentType=image/x-emf">
        <DigestMethod Algorithm="http://www.w3.org/2001/04/xmlenc#sha256"/>
        <DigestValue>/HxZuBv40eICf2QdlOIkkF1ApniA0LLGSj+GZBBNSPc=</DigestValue>
      </Reference>
      <Reference URI="/word/media/image18.jpeg?ContentType=image/jpeg">
        <DigestMethod Algorithm="http://www.w3.org/2001/04/xmlenc#sha256"/>
        <DigestValue>7x6tJxFJli4W+1ooyhPqwojZOCaO9mLD0qMy3Gz+BrQ=</DigestValue>
      </Reference>
      <Reference URI="/word/media/image19.png?ContentType=image/png">
        <DigestMethod Algorithm="http://www.w3.org/2001/04/xmlenc#sha256"/>
        <DigestValue>XRNqHf8s8/CuH1netzO1d9/4WRQZnHmmvqA3N/q1slw=</DigestValue>
      </Reference>
      <Reference URI="/word/media/image2.emf?ContentType=image/x-emf">
        <DigestMethod Algorithm="http://www.w3.org/2001/04/xmlenc#sha256"/>
        <DigestValue>iJNzB4JfvP3vmyw/rboCK/Yl2u0KpaGS9UwJ4OqBNWI=</DigestValue>
      </Reference>
      <Reference URI="/word/media/image20.png?ContentType=image/png">
        <DigestMethod Algorithm="http://www.w3.org/2001/04/xmlenc#sha256"/>
        <DigestValue>pDK6g+eUC+n5yrFZjed/jzcBKItUymO5fKQr2Gx0RtM=</DigestValue>
      </Reference>
      <Reference URI="/word/media/image21.png?ContentType=image/png">
        <DigestMethod Algorithm="http://www.w3.org/2001/04/xmlenc#sha256"/>
        <DigestValue>IK3i592hpFddovf1NC2IPR0EPjWXEOXv/wrfruz21Cw=</DigestValue>
      </Reference>
      <Reference URI="/word/media/image22.png?ContentType=image/png">
        <DigestMethod Algorithm="http://www.w3.org/2001/04/xmlenc#sha256"/>
        <DigestValue>PTL5oSwswyUy0EJaD9nlcOXnV2v6zY/0FiY47VSQLO8=</DigestValue>
      </Reference>
      <Reference URI="/word/media/image23.png?ContentType=image/png">
        <DigestMethod Algorithm="http://www.w3.org/2001/04/xmlenc#sha256"/>
        <DigestValue>zzMqVo88PygbUDmund63mawJikzxEV9YkWlc6YkRp+4=</DigestValue>
      </Reference>
      <Reference URI="/word/media/image24.png?ContentType=image/png">
        <DigestMethod Algorithm="http://www.w3.org/2001/04/xmlenc#sha256"/>
        <DigestValue>kbZwgBvyWycl9OnkpRr2BhZmBK1EzCgGPNTuNlQIPQQ=</DigestValue>
      </Reference>
      <Reference URI="/word/media/image25.png?ContentType=image/png">
        <DigestMethod Algorithm="http://www.w3.org/2001/04/xmlenc#sha256"/>
        <DigestValue>VxBtZjs0ccQ/9YoJs/rtEyNsCL2Tn8lqIfi+ScSonYE=</DigestValue>
      </Reference>
      <Reference URI="/word/media/image26.png?ContentType=image/png">
        <DigestMethod Algorithm="http://www.w3.org/2001/04/xmlenc#sha256"/>
        <DigestValue>so+vlI0tCxoIsWG9T2LUUCkBUA+N8xDUTaNPbA0bJxs=</DigestValue>
      </Reference>
      <Reference URI="/word/media/image27.png?ContentType=image/png">
        <DigestMethod Algorithm="http://www.w3.org/2001/04/xmlenc#sha256"/>
        <DigestValue>onptfNrmPfiG3bxx2l8C9FmQEiYvWI1JPqoAgRD9Qts=</DigestValue>
      </Reference>
      <Reference URI="/word/media/image28.png?ContentType=image/png">
        <DigestMethod Algorithm="http://www.w3.org/2001/04/xmlenc#sha256"/>
        <DigestValue>58NxG6A1cu3oyYVOp0W8dPYkKWdmg+L9xaENUnz4EjY=</DigestValue>
      </Reference>
      <Reference URI="/word/media/image29.png?ContentType=image/png">
        <DigestMethod Algorithm="http://www.w3.org/2001/04/xmlenc#sha256"/>
        <DigestValue>Jv6QG6g//xqVsq4hm/F9tHgN1fApbaR5XF/myb/SH8A=</DigestValue>
      </Reference>
      <Reference URI="/word/media/image3.emf?ContentType=image/x-emf">
        <DigestMethod Algorithm="http://www.w3.org/2001/04/xmlenc#sha256"/>
        <DigestValue>6Ugevgdlb6BoBYKP1TzeZIla1zTszCy/qnJfoijkTAE=</DigestValue>
      </Reference>
      <Reference URI="/word/media/image4.png?ContentType=image/png">
        <DigestMethod Algorithm="http://www.w3.org/2001/04/xmlenc#sha256"/>
        <DigestValue>B3R+AuTgAGCvhF5ATiiSKoUgCBiwm5foKOgGjWBgKCQ=</DigestValue>
      </Reference>
      <Reference URI="/word/media/image5.png?ContentType=image/png">
        <DigestMethod Algorithm="http://www.w3.org/2001/04/xmlenc#sha256"/>
        <DigestValue>udR+CnsBfHRvtaOIGBb75wkyHSJdLYPd5rlZmbFgJHA=</DigestValue>
      </Reference>
      <Reference URI="/word/media/image6.png?ContentType=image/png">
        <DigestMethod Algorithm="http://www.w3.org/2001/04/xmlenc#sha256"/>
        <DigestValue>jeRst8MbanwpnXbBkvNxjARk0lj5fmb1XHJc8xX9OXA=</DigestValue>
      </Reference>
      <Reference URI="/word/media/image7.png?ContentType=image/png">
        <DigestMethod Algorithm="http://www.w3.org/2001/04/xmlenc#sha256"/>
        <DigestValue>Q15F8AJvlcKl+Txsh8u4NVzcDOKOjoHHyjYXqTJgpBA=</DigestValue>
      </Reference>
      <Reference URI="/word/media/image8.jpeg?ContentType=image/jpeg">
        <DigestMethod Algorithm="http://www.w3.org/2001/04/xmlenc#sha256"/>
        <DigestValue>ynDO13vjz9p5zBzFNB7C7wo+YECagO12zFH0NLLeT9I=</DigestValue>
      </Reference>
      <Reference URI="/word/media/image9.jpeg?ContentType=image/jpeg">
        <DigestMethod Algorithm="http://www.w3.org/2001/04/xmlenc#sha256"/>
        <DigestValue>qDbn1JwybAmtDu7SJQWUoDMi5AsILYgUH5Pk/ZgAUbA=</DigestValue>
      </Reference>
      <Reference URI="/word/numbering.xml?ContentType=application/vnd.openxmlformats-officedocument.wordprocessingml.numbering+xml">
        <DigestMethod Algorithm="http://www.w3.org/2001/04/xmlenc#sha256"/>
        <DigestValue>RYHjMLGr9z+rbR4wM03yH4uwQlf4SL2sxZ7/V52bl8w=</DigestValue>
      </Reference>
      <Reference URI="/word/settings.xml?ContentType=application/vnd.openxmlformats-officedocument.wordprocessingml.settings+xml">
        <DigestMethod Algorithm="http://www.w3.org/2001/04/xmlenc#sha256"/>
        <DigestValue>UY3ZV3rw7jbz44WYdPAUqHBSC9CiNYnv1pnNgKhU4VQ=</DigestValue>
      </Reference>
      <Reference URI="/word/styles.xml?ContentType=application/vnd.openxmlformats-officedocument.wordprocessingml.styles+xml">
        <DigestMethod Algorithm="http://www.w3.org/2001/04/xmlenc#sha256"/>
        <DigestValue>TJ2lbEflZg9sgfuNk/AuUeCUMJopNemESacwA2uhrgc=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G6FJSCscXcTe4OnHc8hLveTEhcMTVSsL91KqTFuyJiM=</DigestValue>
      </Reference>
    </Manifest>
    <SignatureProperties>
      <SignatureProperty Id="idSignatureTime" Target="#idPackageSignature">
        <mdssi:SignatureTime xmlns:mdssi="http://schemas.openxmlformats.org/package/2006/digital-signature">
          <mdssi:Format>YYYY-MM-DDThh:mm:ssTZD</mdssi:Format>
          <mdssi:Value>2019-03-28T20:15:00Z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2019-03-28T20:15:00Z</xd:SigningTime>
          <xd:SigningCertificate>
            <xd:Cert>
              <xd:CertDigest>
                <DigestMethod Algorithm="http://www.w3.org/2001/04/xmlenc#sha256"/>
                <DigestValue>/OEdKCJ8U3CEPZMRn6rJSbiFgNcVlfeATCIOR7Xohw8=</DigestValue>
              </xd:CertDigest>
              <xd:IssuerSerial>
                <X509IssuerName>E=e-sign@esign-la.com, CN=ESign Class 3 Firma Electronica Avanzada para Estado de Chile CA, OU=Terminos de uso en www.esign-la.com/acuerdoterceros, O=E-Sign S.A., C=CL</X509IssuerName>
                <X509SerialNumber>3510590380112788578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3EQwAAAAAAAAAAAAAAAAAAAAAAAAAAAAAQAAAAAAAACgWmMCAAAAAIAYbA4AAAAAoFpjAgAAAABsX8b0suXUAeD///8AAAAA8GJwAgAAAABbrWH8/gcAAAEAAAAAAAAAAAAJAAAAAAAQZnACAAAAALhFMAAAAAAAAAAAAAAAAADg////AAAAAAYAAAAAAAAAIAAAAAAAAAAZRTAAAAAAANxEMAAAAAAAC/mBdwAAAADwvU8OAAAAAOBDMAAAAAAAMF2G0P4HAAAwXYbQ/gcAANxEMAAAAAAABgAAAAAAAAAAAAAAAAAAANC7cXcAAAAAAAAAAAAAAABxRj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Lb4GgPj//1RELwBg+f//FAMAgP////8DAAAAAAAAAAAsvgaA+P//PTUAAAAAAACQCwAAAAAAABkRIYT/////SGUwAAAAAAAwAAAAKAAAAP7/////////AAAAAAAAAAAAAAAAAAAAAOpaA9P+BwAAAQAAAAAAAAAAAAAAAAAAAKg47QYAAAAAAAAAAAAAAAD+/////////6paA9P+BwAAAQAAAAAAAACv+k3NAAAAAAAAAAAAAAAAyAMMAAAAAAAAANgNAAAAAAAAAAAAAAAAAAAAAAAAAACBPfnS/gcAAAEAAAAAAAAA+gQHAAAAAAD6BAcAAAAAAAAAAAAAAAAAAAAAAAAAAAAQZjAAAAAAAAAAAAAAAAAAsHVxdwAAAADwB7YCAAAAAAE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KP////////////////////////wA/////////////////////////P/////////////////////////8AP////////////////////////yA/////////////////////////AD////////////////////////8A/////////////////////////wA/////////////////////////AD////////////////////////8AP////////////////////////z//////////////////////////P/////////////////////////8//////////////////////////z//////////////////////////P/////////////////////////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DAAAAhgAAAAEAAACrCg1CchwNQgwAAAB2AAAAHwAAAEwAAAAAAAAAAAAAAAAAAAD//////////4wAAABKAGUAZgBlACAATwBmAGkAYwBpAG4AYQAgAFIAZQBnAGkAbwBuAGEAbAAgAE8AtABIAGkAZwBnAGkAbgBzAP9/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vJowAAAAAAAAAAAAAAAAAFASAAAAAAAAQAAAwP4HAAAUt3F3AAAAAH5S5dD+BwAABAAAAAAAAAAUt3F3AAAAAAAAAAAAAAAAAAAAAAAAAAC7d2H8/gcAAHVy/8/+BwAASAAAAP4HAAAQZnACAAAAAJibMAAAAAAAAAAAAAAAAADz////AAAAAAkAAAAAAAAAIAAAAAAAAAD5mjAAAAAAALyaMAAAAAAAC/mBdwAAAAAw4BYAAAAAAPP///8AAAAAEGZwAgAAAACYmzAAAAAAALyaMAAAAAAACQAAAAAAAAAgAAAAAAAAANC7cXcAAAAA+ZowAAAAAABmSOXQ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C2+BoD4//9URC8AYPn//xQDAID/////AwAAAAAAAAAALL4GgPj//z01AAAAAAAAbOEwAAAAAAAAAAAAAAAAAMDfMAAAAAAAoFsJAAAAAAAAAAAAAAAAALMfiP3+BwAA2OAwAAAAAADY4DAAAAAAANDGDAcAAAAAAgAAAgAAAADLMGH8/gcAAJgAAJj+BwAA0OAwAAAAAAAQZnACAAAAADDiMAAAAAAAAAAAAAAAAAAQoJgCAAAAAAcAAAAAAAAA0FxoAgAAAACp4TAAAAAAAGzhMAAAAAAAC/mBdwAAAABIOlfR/gcAAPxWP9EAAAAA0OAwAAAAAABrH4j9/gcAAGzhMAAAAAAABwAAAAAAAAAEAAAAAAAAANC7cXcAAAAA0OAwAAAAAAAAQk0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cRDAAAAAAAAAAAAAAAAAAAAAAAAAAAAABAAAAAAAAAKBaYwIAAAAAgBhsDgAAAACgWmMCAAAAAGxfxvSy5dQB4P///wAAAADwYnACAAAAAFutYfz+BwAAAQAAAAAAAAAAAAkAAAAAABBmcAIAAAAAuEUwAAAAAAAAAAAAAAAAAOD///8AAAAABgAAAAAAAAAgAAAAAAAAABlFMAAAAAAA3EQwAAAAAAAL+YF3AAAAAPC9Tw4AAAAA4EMwAAAAAAAwXYbQ/gcAADBdhtD+BwAA3EQwAAAAAAAGAAAAAAAAAAAAAAAAAAAA0LtxdwAAAAAAAAAAAAAAAHFGM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gtvgaA+P//VEQvAGD5//8UAwCA/////wMAAAAAAAAAACy+BoD4//89NQAAAAAAAGx5xvSy5dQBARMhFQAAAAAEAAAAAAAAAA8AAAAAAAAAFIiAEgAAAABQm9INAAAAAAAAAAAAAAAAcGYwAAAAAAAAAAAAAAAAAN8YFdD+BwAAAAAAAAAAAADkDwAAAAAAAAAAAAAAAAAABAAAAAAAAAD0ZTAAAAAAADBmMAAAAAAAMAAAAAAAAAAAAAkAAAAAAAAACQAAAAAAIAAAAAAAAACoAgkAAAAAAKjelncAAAAABgAAAAAAAAAgAAAAAAAAAGYAXgHZHAAAQN4LAAAAAAAYZjAAAAAAAMh4aw4AAAAAIGYwAAAAAAAwmQkAAAAAAAAAAAAEAAAAAQAAA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wo/////////////////////////AD////////////////////////8//////////////////////////wA/////////////////////////ID////////////////////////8AP////////////////////////wD/////////////////////////AD////////////////////////8AP////////////////////////wA/////////////////////////P/////////////////////////8//////////////////////////z//////////////////////////P/////////////////////////8//////////////////////////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MAAACGAAAAAQAAAKsKDUJyHA1CDAAAAHYAAAAfAAAATAAAAAAAAAAAAAAAAAAAAP//////////jAAAAEoAZQBmAGUAIABPAGYAaQBjAGkAbgBhACAAUgBlAGcAaQBvAG4AYQBsACAATwC0AEgAaQBnAGcAaQBuAHMA/38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0F572-A092-4D58-9993-5D6B7635C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32</Pages>
  <Words>8717</Words>
  <Characters>47944</Characters>
  <Application>Microsoft Office Word</Application>
  <DocSecurity>0</DocSecurity>
  <Lines>399</Lines>
  <Paragraphs>113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9</cp:revision>
  <dcterms:created xsi:type="dcterms:W3CDTF">2019-03-28T12:36:00Z</dcterms:created>
  <dcterms:modified xsi:type="dcterms:W3CDTF">2019-03-28T12:46:00Z</dcterms:modified>
</cp:coreProperties>
</file>