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14:anchorId="3408C89F" wp14:editId="500558E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w:t>
      </w:r>
      <w:bookmarkStart w:id="4" w:name="_GoBack"/>
      <w:bookmarkEnd w:id="4"/>
      <w:r w:rsidRPr="007A7DEB">
        <w:rPr>
          <w:rFonts w:ascii="Calibri" w:eastAsia="Calibri" w:hAnsi="Calibri" w:cs="Times New Roman"/>
          <w:b/>
          <w:sz w:val="24"/>
          <w:szCs w:val="24"/>
        </w:rPr>
        <w:t>RME TÉCNICO DE FISCALIZACIÓN AMBIENTAL</w:t>
      </w:r>
      <w:bookmarkEnd w:id="0"/>
      <w:bookmarkEnd w:id="1"/>
      <w:bookmarkEnd w:id="2"/>
      <w:bookmarkEnd w:id="3"/>
    </w:p>
    <w:p w:rsidR="00B8609F" w:rsidRPr="007A7DEB" w:rsidRDefault="00B8609F" w:rsidP="00B8609F">
      <w:pPr>
        <w:spacing w:after="0" w:line="240" w:lineRule="auto"/>
        <w:jc w:val="center"/>
        <w:rPr>
          <w:rFonts w:ascii="Calibri" w:eastAsia="Calibri" w:hAnsi="Calibri" w:cs="Calibri"/>
          <w:b/>
          <w:sz w:val="24"/>
          <w:szCs w:val="24"/>
        </w:rPr>
      </w:pPr>
    </w:p>
    <w:p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rsidR="00B8609F" w:rsidRPr="007A7DEB" w:rsidRDefault="00B8609F" w:rsidP="00B8609F">
      <w:pPr>
        <w:spacing w:after="0" w:line="240" w:lineRule="auto"/>
        <w:jc w:val="center"/>
        <w:rPr>
          <w:rFonts w:ascii="Calibri" w:eastAsia="Calibri" w:hAnsi="Calibri" w:cs="Calibri"/>
          <w:b/>
          <w:sz w:val="24"/>
          <w:szCs w:val="24"/>
        </w:rPr>
      </w:pPr>
    </w:p>
    <w:p w:rsidR="00B8609F" w:rsidRPr="00F03317" w:rsidRDefault="00EA5A49"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FUNDO TANTEHUE</w:t>
      </w:r>
    </w:p>
    <w:p w:rsidR="00B8609F" w:rsidRPr="00F03317" w:rsidRDefault="00B8609F" w:rsidP="00B8609F">
      <w:pPr>
        <w:spacing w:after="0" w:line="240" w:lineRule="auto"/>
        <w:jc w:val="center"/>
        <w:rPr>
          <w:rFonts w:ascii="Calibri" w:eastAsia="Calibri" w:hAnsi="Calibri" w:cs="Calibri"/>
          <w:b/>
          <w:sz w:val="24"/>
          <w:szCs w:val="24"/>
        </w:rPr>
      </w:pPr>
    </w:p>
    <w:p w:rsidR="00B8609F" w:rsidRPr="00F03317" w:rsidRDefault="00B8609F" w:rsidP="00B8609F">
      <w:pPr>
        <w:spacing w:after="0" w:line="240" w:lineRule="auto"/>
        <w:jc w:val="center"/>
        <w:rPr>
          <w:rFonts w:ascii="Calibri" w:eastAsia="Calibri" w:hAnsi="Calibri" w:cs="Times New Roman"/>
          <w:b/>
          <w:sz w:val="24"/>
          <w:szCs w:val="24"/>
        </w:rPr>
      </w:pPr>
      <w:bookmarkStart w:id="5" w:name="_Toc350847217"/>
      <w:bookmarkStart w:id="6" w:name="_Toc350928661"/>
      <w:bookmarkStart w:id="7" w:name="_Toc350937998"/>
      <w:bookmarkStart w:id="8" w:name="_Toc351623560"/>
      <w:r w:rsidRPr="00F03317">
        <w:rPr>
          <w:rFonts w:ascii="Calibri" w:eastAsia="Calibri" w:hAnsi="Calibri" w:cs="Times New Roman"/>
          <w:b/>
          <w:sz w:val="24"/>
          <w:szCs w:val="24"/>
        </w:rPr>
        <w:t>DFZ-</w:t>
      </w:r>
      <w:bookmarkEnd w:id="5"/>
      <w:bookmarkEnd w:id="6"/>
      <w:bookmarkEnd w:id="7"/>
      <w:bookmarkEnd w:id="8"/>
      <w:r w:rsidR="0082499A">
        <w:rPr>
          <w:rFonts w:ascii="Calibri" w:eastAsia="Calibri" w:hAnsi="Calibri" w:cs="Times New Roman"/>
          <w:b/>
          <w:sz w:val="24"/>
          <w:szCs w:val="24"/>
        </w:rPr>
        <w:t>201</w:t>
      </w:r>
      <w:r w:rsidR="002716EF">
        <w:rPr>
          <w:rFonts w:ascii="Calibri" w:eastAsia="Calibri" w:hAnsi="Calibri" w:cs="Times New Roman"/>
          <w:b/>
          <w:sz w:val="24"/>
          <w:szCs w:val="24"/>
        </w:rPr>
        <w:t>6</w:t>
      </w:r>
      <w:r w:rsidR="000C31A5" w:rsidRPr="00F03317">
        <w:rPr>
          <w:rFonts w:ascii="Calibri" w:eastAsia="Calibri" w:hAnsi="Calibri" w:cs="Times New Roman"/>
          <w:b/>
          <w:sz w:val="24"/>
          <w:szCs w:val="24"/>
        </w:rPr>
        <w:t>-</w:t>
      </w:r>
      <w:r w:rsidR="002716EF">
        <w:rPr>
          <w:rFonts w:ascii="Calibri" w:eastAsia="Calibri" w:hAnsi="Calibri" w:cs="Times New Roman"/>
          <w:b/>
          <w:sz w:val="24"/>
          <w:szCs w:val="24"/>
        </w:rPr>
        <w:t>723</w:t>
      </w:r>
      <w:r w:rsidR="000C31A5" w:rsidRPr="00F03317">
        <w:rPr>
          <w:rFonts w:ascii="Calibri" w:eastAsia="Calibri" w:hAnsi="Calibri" w:cs="Times New Roman"/>
          <w:b/>
          <w:sz w:val="24"/>
          <w:szCs w:val="24"/>
        </w:rPr>
        <w:t>-</w:t>
      </w:r>
      <w:r w:rsidR="00120976" w:rsidRPr="00F03317">
        <w:rPr>
          <w:rFonts w:ascii="Calibri" w:eastAsia="Calibri" w:hAnsi="Calibri" w:cs="Times New Roman"/>
          <w:b/>
          <w:sz w:val="24"/>
          <w:szCs w:val="24"/>
        </w:rPr>
        <w:t>XIII-PC</w:t>
      </w:r>
      <w:r w:rsidR="0082499A">
        <w:rPr>
          <w:rFonts w:ascii="Calibri" w:eastAsia="Calibri" w:hAnsi="Calibri" w:cs="Times New Roman"/>
          <w:b/>
          <w:sz w:val="24"/>
          <w:szCs w:val="24"/>
        </w:rPr>
        <w:t>-</w:t>
      </w:r>
      <w:r w:rsidR="002716EF">
        <w:rPr>
          <w:rFonts w:ascii="Calibri" w:eastAsia="Calibri" w:hAnsi="Calibri" w:cs="Times New Roman"/>
          <w:b/>
          <w:sz w:val="24"/>
          <w:szCs w:val="24"/>
        </w:rPr>
        <w:t>IA</w:t>
      </w:r>
    </w:p>
    <w:p w:rsidR="00BA6543" w:rsidRDefault="00BA6543" w:rsidP="00B8609F">
      <w:pPr>
        <w:spacing w:after="0" w:line="240" w:lineRule="auto"/>
        <w:jc w:val="center"/>
        <w:rPr>
          <w:rFonts w:ascii="Calibri" w:eastAsia="Calibri" w:hAnsi="Calibri" w:cs="Times New Roman"/>
          <w:b/>
          <w:color w:val="FF0000"/>
          <w:sz w:val="24"/>
          <w:szCs w:val="24"/>
        </w:rPr>
      </w:pPr>
    </w:p>
    <w:p w:rsidR="00BA6543" w:rsidRPr="00D25EAC" w:rsidRDefault="00954CA4"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Junio</w:t>
      </w:r>
      <w:r w:rsidR="00120976" w:rsidRPr="00D25EAC">
        <w:rPr>
          <w:rFonts w:ascii="Calibri" w:eastAsia="Calibri" w:hAnsi="Calibri" w:cs="Times New Roman"/>
          <w:b/>
          <w:sz w:val="24"/>
          <w:szCs w:val="24"/>
        </w:rPr>
        <w:t xml:space="preserve"> 2019</w:t>
      </w:r>
    </w:p>
    <w:p w:rsidR="00B8609F" w:rsidRPr="007A7DEB" w:rsidRDefault="00B8609F"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rsidTr="006B481F">
        <w:trPr>
          <w:trHeight w:val="567"/>
          <w:jc w:val="center"/>
        </w:trPr>
        <w:tc>
          <w:tcPr>
            <w:tcW w:w="1210"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F03317"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4759BF" w:rsidP="006B481F">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783040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6.45pt">
                  <v:imagedata r:id="rId9" o:title=""/>
                  <o:lock v:ext="edit" ungrouping="t" rotation="t" aspectratio="f" cropping="t" verticies="t" text="t" grouping="t"/>
                  <o:signatureline v:ext="edit" id="{4617164B-0E03-45F4-87AA-F1F547CC8B2B}" provid="{00000000-0000-0000-0000-000000000000}" o:suggestedsigner="María Isabel Mallea A." o:suggestedsigner2="Jefa Oficina Región Metropolitana" o:suggestedsigneremail="maria.mallea@sma.gob.cl" issignatureline="t"/>
                </v:shape>
              </w:pict>
            </w:r>
          </w:p>
        </w:tc>
      </w:tr>
      <w:tr w:rsidR="00B8609F" w:rsidRPr="007A7DEB"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B8609F" w:rsidRPr="007A7DEB" w:rsidRDefault="00D25EAC"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Karina Febré Lorca</w:t>
            </w:r>
          </w:p>
        </w:tc>
        <w:tc>
          <w:tcPr>
            <w:tcW w:w="2662" w:type="dxa"/>
            <w:tcBorders>
              <w:top w:val="single" w:sz="4" w:space="0" w:color="auto"/>
              <w:left w:val="single" w:sz="4" w:space="0" w:color="auto"/>
              <w:bottom w:val="single" w:sz="4" w:space="0" w:color="auto"/>
              <w:right w:val="single" w:sz="4" w:space="0" w:color="auto"/>
            </w:tcBorders>
            <w:vAlign w:val="center"/>
          </w:tcPr>
          <w:p w:rsidR="00B8609F" w:rsidRPr="007A7DEB" w:rsidRDefault="004759BF" w:rsidP="006B481F">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834009A">
                <v:shape id="_x0000_i1026" type="#_x0000_t75" alt="Línea de firma de Microsoft Office..." style="width:114.05pt;height:54.1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Karina Febré Lorca" o:suggestedsigner2="Fiscalizadora Oficina Región Metropolitana" o:suggestedsigneremail="irma.febre@sma.gob.cl" issignatureline="t"/>
                </v:shape>
              </w:pict>
            </w:r>
          </w:p>
        </w:tc>
      </w:tr>
    </w:tbl>
    <w:p w:rsidR="00B8609F" w:rsidRPr="007A7DEB" w:rsidRDefault="00B8609F" w:rsidP="00B8609F">
      <w:pPr>
        <w:spacing w:after="0" w:line="240" w:lineRule="auto"/>
        <w:jc w:val="center"/>
        <w:rPr>
          <w:rFonts w:ascii="Calibri" w:eastAsia="Calibri" w:hAnsi="Calibri" w:cs="Times New Roman"/>
          <w:b/>
          <w:szCs w:val="28"/>
        </w:rPr>
      </w:pPr>
    </w:p>
    <w:p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9" w:name="_Toc535330798" w:displacedByCustomXml="next"/>
    <w:sdt>
      <w:sdtPr>
        <w:rPr>
          <w:lang w:val="es-ES"/>
        </w:rPr>
        <w:id w:val="-818871519"/>
        <w:docPartObj>
          <w:docPartGallery w:val="Table of Contents"/>
          <w:docPartUnique/>
        </w:docPartObj>
      </w:sdtPr>
      <w:sdtEndPr>
        <w:rPr>
          <w:bCs/>
        </w:rPr>
      </w:sdtEndPr>
      <w:sdtContent>
        <w:p w:rsidR="00CC3B5D" w:rsidRDefault="00B8609F" w:rsidP="00B8609F">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9"/>
        </w:p>
        <w:p w:rsidR="008D4057" w:rsidRDefault="00B8609F" w:rsidP="00B8609F">
          <w:pPr>
            <w:spacing w:after="0" w:line="240" w:lineRule="auto"/>
            <w:ind w:left="705" w:hanging="705"/>
            <w:contextualSpacing/>
            <w:outlineLvl w:val="0"/>
            <w:rPr>
              <w:noProof/>
            </w:rPr>
          </w:pPr>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rsidR="008D4057" w:rsidRDefault="00AB04D7">
          <w:pPr>
            <w:pStyle w:val="TDC1"/>
            <w:tabs>
              <w:tab w:val="left" w:pos="440"/>
              <w:tab w:val="right" w:leader="dot" w:pos="9962"/>
            </w:tabs>
            <w:rPr>
              <w:rFonts w:eastAsiaTheme="minorEastAsia"/>
              <w:noProof/>
              <w:lang w:eastAsia="es-CL"/>
            </w:rPr>
          </w:pPr>
          <w:hyperlink w:anchor="_Toc535330799" w:history="1">
            <w:r w:rsidR="008D4057" w:rsidRPr="00533FC9">
              <w:rPr>
                <w:rStyle w:val="Hipervnculo"/>
                <w:noProof/>
              </w:rPr>
              <w:t>1</w:t>
            </w:r>
            <w:r w:rsidR="008D4057">
              <w:rPr>
                <w:rFonts w:eastAsiaTheme="minorEastAsia"/>
                <w:noProof/>
                <w:lang w:eastAsia="es-CL"/>
              </w:rPr>
              <w:tab/>
            </w:r>
            <w:r w:rsidR="008D4057" w:rsidRPr="00533FC9">
              <w:rPr>
                <w:rStyle w:val="Hipervnculo"/>
                <w:noProof/>
              </w:rPr>
              <w:t>RESUMEN</w:t>
            </w:r>
            <w:r w:rsidR="008D4057">
              <w:rPr>
                <w:noProof/>
                <w:webHidden/>
              </w:rPr>
              <w:tab/>
            </w:r>
            <w:r w:rsidR="008D4057">
              <w:rPr>
                <w:noProof/>
                <w:webHidden/>
              </w:rPr>
              <w:fldChar w:fldCharType="begin"/>
            </w:r>
            <w:r w:rsidR="008D4057">
              <w:rPr>
                <w:noProof/>
                <w:webHidden/>
              </w:rPr>
              <w:instrText xml:space="preserve"> PAGEREF _Toc535330799 \h </w:instrText>
            </w:r>
            <w:r w:rsidR="008D4057">
              <w:rPr>
                <w:noProof/>
                <w:webHidden/>
              </w:rPr>
            </w:r>
            <w:r w:rsidR="008D4057">
              <w:rPr>
                <w:noProof/>
                <w:webHidden/>
              </w:rPr>
              <w:fldChar w:fldCharType="separate"/>
            </w:r>
            <w:r w:rsidR="004759BF">
              <w:rPr>
                <w:noProof/>
                <w:webHidden/>
              </w:rPr>
              <w:t>2</w:t>
            </w:r>
            <w:r w:rsidR="008D4057">
              <w:rPr>
                <w:noProof/>
                <w:webHidden/>
              </w:rPr>
              <w:fldChar w:fldCharType="end"/>
            </w:r>
          </w:hyperlink>
        </w:p>
        <w:p w:rsidR="008D4057" w:rsidRDefault="00AB04D7">
          <w:pPr>
            <w:pStyle w:val="TDC1"/>
            <w:tabs>
              <w:tab w:val="left" w:pos="440"/>
              <w:tab w:val="right" w:leader="dot" w:pos="9962"/>
            </w:tabs>
            <w:rPr>
              <w:rFonts w:eastAsiaTheme="minorEastAsia"/>
              <w:noProof/>
              <w:lang w:eastAsia="es-CL"/>
            </w:rPr>
          </w:pPr>
          <w:hyperlink w:anchor="_Toc535330800" w:history="1">
            <w:r w:rsidR="008D4057" w:rsidRPr="00533FC9">
              <w:rPr>
                <w:rStyle w:val="Hipervnculo"/>
                <w:noProof/>
              </w:rPr>
              <w:t>2</w:t>
            </w:r>
            <w:r w:rsidR="008D4057">
              <w:rPr>
                <w:rFonts w:eastAsiaTheme="minorEastAsia"/>
                <w:noProof/>
                <w:lang w:eastAsia="es-CL"/>
              </w:rPr>
              <w:tab/>
            </w:r>
            <w:r w:rsidR="008D4057" w:rsidRPr="00533FC9">
              <w:rPr>
                <w:rStyle w:val="Hipervnculo"/>
                <w:noProof/>
              </w:rPr>
              <w:t>IDENTIFICACIÓN DE LA UNIDAD FISCALIZABLE</w:t>
            </w:r>
            <w:r w:rsidR="008D4057">
              <w:rPr>
                <w:noProof/>
                <w:webHidden/>
              </w:rPr>
              <w:tab/>
            </w:r>
            <w:r w:rsidR="008D4057">
              <w:rPr>
                <w:noProof/>
                <w:webHidden/>
              </w:rPr>
              <w:fldChar w:fldCharType="begin"/>
            </w:r>
            <w:r w:rsidR="008D4057">
              <w:rPr>
                <w:noProof/>
                <w:webHidden/>
              </w:rPr>
              <w:instrText xml:space="preserve"> PAGEREF _Toc535330800 \h </w:instrText>
            </w:r>
            <w:r w:rsidR="008D4057">
              <w:rPr>
                <w:noProof/>
                <w:webHidden/>
              </w:rPr>
            </w:r>
            <w:r w:rsidR="008D4057">
              <w:rPr>
                <w:noProof/>
                <w:webHidden/>
              </w:rPr>
              <w:fldChar w:fldCharType="separate"/>
            </w:r>
            <w:r w:rsidR="004759BF">
              <w:rPr>
                <w:noProof/>
                <w:webHidden/>
              </w:rPr>
              <w:t>3</w:t>
            </w:r>
            <w:r w:rsidR="008D4057">
              <w:rPr>
                <w:noProof/>
                <w:webHidden/>
              </w:rPr>
              <w:fldChar w:fldCharType="end"/>
            </w:r>
          </w:hyperlink>
        </w:p>
        <w:p w:rsidR="008D4057" w:rsidRDefault="00AB04D7">
          <w:pPr>
            <w:pStyle w:val="TDC1"/>
            <w:tabs>
              <w:tab w:val="left" w:pos="440"/>
              <w:tab w:val="right" w:leader="dot" w:pos="9962"/>
            </w:tabs>
            <w:rPr>
              <w:rFonts w:eastAsiaTheme="minorEastAsia"/>
              <w:noProof/>
              <w:lang w:eastAsia="es-CL"/>
            </w:rPr>
          </w:pPr>
          <w:hyperlink w:anchor="_Toc535330802" w:history="1">
            <w:r w:rsidR="008D4057" w:rsidRPr="00533FC9">
              <w:rPr>
                <w:rStyle w:val="Hipervnculo"/>
                <w:noProof/>
              </w:rPr>
              <w:t>3</w:t>
            </w:r>
            <w:r w:rsidR="008D4057">
              <w:rPr>
                <w:rFonts w:eastAsiaTheme="minorEastAsia"/>
                <w:noProof/>
                <w:lang w:eastAsia="es-CL"/>
              </w:rPr>
              <w:tab/>
            </w:r>
            <w:r w:rsidR="008D4057" w:rsidRPr="00533FC9">
              <w:rPr>
                <w:rStyle w:val="Hipervnculo"/>
                <w:noProof/>
              </w:rPr>
              <w:t>INSTRUMENTOS DE CARÁCTER AMBIENTAL FISCALIZADOS</w:t>
            </w:r>
            <w:r w:rsidR="008D4057">
              <w:rPr>
                <w:noProof/>
                <w:webHidden/>
              </w:rPr>
              <w:tab/>
            </w:r>
            <w:r w:rsidR="008D4057">
              <w:rPr>
                <w:noProof/>
                <w:webHidden/>
              </w:rPr>
              <w:fldChar w:fldCharType="begin"/>
            </w:r>
            <w:r w:rsidR="008D4057">
              <w:rPr>
                <w:noProof/>
                <w:webHidden/>
              </w:rPr>
              <w:instrText xml:space="preserve"> PAGEREF _Toc535330802 \h </w:instrText>
            </w:r>
            <w:r w:rsidR="008D4057">
              <w:rPr>
                <w:noProof/>
                <w:webHidden/>
              </w:rPr>
            </w:r>
            <w:r w:rsidR="008D4057">
              <w:rPr>
                <w:noProof/>
                <w:webHidden/>
              </w:rPr>
              <w:fldChar w:fldCharType="separate"/>
            </w:r>
            <w:r w:rsidR="004759BF">
              <w:rPr>
                <w:noProof/>
                <w:webHidden/>
              </w:rPr>
              <w:t>4</w:t>
            </w:r>
            <w:r w:rsidR="008D4057">
              <w:rPr>
                <w:noProof/>
                <w:webHidden/>
              </w:rPr>
              <w:fldChar w:fldCharType="end"/>
            </w:r>
          </w:hyperlink>
        </w:p>
        <w:p w:rsidR="008D4057" w:rsidRDefault="00AB04D7">
          <w:pPr>
            <w:pStyle w:val="TDC1"/>
            <w:tabs>
              <w:tab w:val="left" w:pos="440"/>
              <w:tab w:val="right" w:leader="dot" w:pos="9962"/>
            </w:tabs>
            <w:rPr>
              <w:rFonts w:eastAsiaTheme="minorEastAsia"/>
              <w:noProof/>
              <w:lang w:eastAsia="es-CL"/>
            </w:rPr>
          </w:pPr>
          <w:hyperlink w:anchor="_Toc535330803" w:history="1">
            <w:r w:rsidR="008D4057" w:rsidRPr="00533FC9">
              <w:rPr>
                <w:rStyle w:val="Hipervnculo"/>
                <w:noProof/>
              </w:rPr>
              <w:t>4</w:t>
            </w:r>
            <w:r w:rsidR="008D4057">
              <w:rPr>
                <w:rFonts w:eastAsiaTheme="minorEastAsia"/>
                <w:noProof/>
                <w:lang w:eastAsia="es-CL"/>
              </w:rPr>
              <w:tab/>
            </w:r>
            <w:r w:rsidR="008D4057" w:rsidRPr="00533FC9">
              <w:rPr>
                <w:rStyle w:val="Hipervnculo"/>
                <w:noProof/>
              </w:rPr>
              <w:t>ANTECEDENTES DE LA ACTIVIDAD DE FISCALIZACIÓN</w:t>
            </w:r>
            <w:r w:rsidR="008D4057">
              <w:rPr>
                <w:noProof/>
                <w:webHidden/>
              </w:rPr>
              <w:tab/>
            </w:r>
            <w:r w:rsidR="008D4057">
              <w:rPr>
                <w:noProof/>
                <w:webHidden/>
              </w:rPr>
              <w:fldChar w:fldCharType="begin"/>
            </w:r>
            <w:r w:rsidR="008D4057">
              <w:rPr>
                <w:noProof/>
                <w:webHidden/>
              </w:rPr>
              <w:instrText xml:space="preserve"> PAGEREF _Toc535330803 \h </w:instrText>
            </w:r>
            <w:r w:rsidR="008D4057">
              <w:rPr>
                <w:noProof/>
                <w:webHidden/>
              </w:rPr>
            </w:r>
            <w:r w:rsidR="008D4057">
              <w:rPr>
                <w:noProof/>
                <w:webHidden/>
              </w:rPr>
              <w:fldChar w:fldCharType="separate"/>
            </w:r>
            <w:r w:rsidR="004759BF">
              <w:rPr>
                <w:noProof/>
                <w:webHidden/>
              </w:rPr>
              <w:t>4</w:t>
            </w:r>
            <w:r w:rsidR="008D4057">
              <w:rPr>
                <w:noProof/>
                <w:webHidden/>
              </w:rPr>
              <w:fldChar w:fldCharType="end"/>
            </w:r>
          </w:hyperlink>
        </w:p>
        <w:p w:rsidR="008D4057" w:rsidRDefault="00AB04D7">
          <w:pPr>
            <w:pStyle w:val="TDC1"/>
            <w:tabs>
              <w:tab w:val="left" w:pos="440"/>
              <w:tab w:val="right" w:leader="dot" w:pos="9962"/>
            </w:tabs>
            <w:rPr>
              <w:rFonts w:eastAsiaTheme="minorEastAsia"/>
              <w:noProof/>
              <w:lang w:eastAsia="es-CL"/>
            </w:rPr>
          </w:pPr>
          <w:hyperlink w:anchor="_Toc535330806" w:history="1">
            <w:r w:rsidR="008D4057" w:rsidRPr="00533FC9">
              <w:rPr>
                <w:rStyle w:val="Hipervnculo"/>
                <w:noProof/>
              </w:rPr>
              <w:t>5</w:t>
            </w:r>
            <w:r w:rsidR="008D4057">
              <w:rPr>
                <w:rFonts w:eastAsiaTheme="minorEastAsia"/>
                <w:noProof/>
                <w:lang w:eastAsia="es-CL"/>
              </w:rPr>
              <w:tab/>
            </w:r>
            <w:r w:rsidR="008D4057" w:rsidRPr="00533FC9">
              <w:rPr>
                <w:rStyle w:val="Hipervnculo"/>
                <w:noProof/>
              </w:rPr>
              <w:t>EVALUACIÓN DEL PLAN DE ACCIONES Y METAS CONTENIDO EN EL PROGRAMA DE CUMPLIMIENTO.</w:t>
            </w:r>
            <w:r w:rsidR="008D4057">
              <w:rPr>
                <w:noProof/>
                <w:webHidden/>
              </w:rPr>
              <w:tab/>
            </w:r>
            <w:r w:rsidR="008D4057">
              <w:rPr>
                <w:noProof/>
                <w:webHidden/>
              </w:rPr>
              <w:fldChar w:fldCharType="begin"/>
            </w:r>
            <w:r w:rsidR="008D4057">
              <w:rPr>
                <w:noProof/>
                <w:webHidden/>
              </w:rPr>
              <w:instrText xml:space="preserve"> PAGEREF _Toc535330806 \h </w:instrText>
            </w:r>
            <w:r w:rsidR="008D4057">
              <w:rPr>
                <w:noProof/>
                <w:webHidden/>
              </w:rPr>
            </w:r>
            <w:r w:rsidR="008D4057">
              <w:rPr>
                <w:noProof/>
                <w:webHidden/>
              </w:rPr>
              <w:fldChar w:fldCharType="separate"/>
            </w:r>
            <w:r w:rsidR="004759BF">
              <w:rPr>
                <w:noProof/>
                <w:webHidden/>
              </w:rPr>
              <w:t>9</w:t>
            </w:r>
            <w:r w:rsidR="008D4057">
              <w:rPr>
                <w:noProof/>
                <w:webHidden/>
              </w:rPr>
              <w:fldChar w:fldCharType="end"/>
            </w:r>
          </w:hyperlink>
        </w:p>
        <w:p w:rsidR="008D4057" w:rsidRDefault="00AB04D7">
          <w:pPr>
            <w:pStyle w:val="TDC1"/>
            <w:tabs>
              <w:tab w:val="left" w:pos="440"/>
              <w:tab w:val="right" w:leader="dot" w:pos="9962"/>
            </w:tabs>
            <w:rPr>
              <w:rFonts w:eastAsiaTheme="minorEastAsia"/>
              <w:noProof/>
              <w:lang w:eastAsia="es-CL"/>
            </w:rPr>
          </w:pPr>
          <w:hyperlink w:anchor="_Toc535330813" w:history="1">
            <w:r w:rsidR="008D4057" w:rsidRPr="00533FC9">
              <w:rPr>
                <w:rStyle w:val="Hipervnculo"/>
                <w:noProof/>
              </w:rPr>
              <w:t>6</w:t>
            </w:r>
            <w:r w:rsidR="008D4057">
              <w:rPr>
                <w:rFonts w:eastAsiaTheme="minorEastAsia"/>
                <w:noProof/>
                <w:lang w:eastAsia="es-CL"/>
              </w:rPr>
              <w:tab/>
            </w:r>
            <w:r w:rsidR="008D4057" w:rsidRPr="00533FC9">
              <w:rPr>
                <w:rStyle w:val="Hipervnculo"/>
                <w:noProof/>
              </w:rPr>
              <w:t>CONCLUSIONES</w:t>
            </w:r>
            <w:r w:rsidR="008D4057">
              <w:rPr>
                <w:noProof/>
                <w:webHidden/>
              </w:rPr>
              <w:tab/>
            </w:r>
            <w:r w:rsidR="008D4057">
              <w:rPr>
                <w:noProof/>
                <w:webHidden/>
              </w:rPr>
              <w:fldChar w:fldCharType="begin"/>
            </w:r>
            <w:r w:rsidR="008D4057">
              <w:rPr>
                <w:noProof/>
                <w:webHidden/>
              </w:rPr>
              <w:instrText xml:space="preserve"> PAGEREF _Toc535330813 \h </w:instrText>
            </w:r>
            <w:r w:rsidR="008D4057">
              <w:rPr>
                <w:noProof/>
                <w:webHidden/>
              </w:rPr>
            </w:r>
            <w:r w:rsidR="008D4057">
              <w:rPr>
                <w:noProof/>
                <w:webHidden/>
              </w:rPr>
              <w:fldChar w:fldCharType="separate"/>
            </w:r>
            <w:r w:rsidR="004759BF">
              <w:rPr>
                <w:noProof/>
                <w:webHidden/>
              </w:rPr>
              <w:t>35</w:t>
            </w:r>
            <w:r w:rsidR="008D4057">
              <w:rPr>
                <w:noProof/>
                <w:webHidden/>
              </w:rPr>
              <w:fldChar w:fldCharType="end"/>
            </w:r>
          </w:hyperlink>
        </w:p>
        <w:p w:rsidR="008D4057" w:rsidRDefault="00AB04D7">
          <w:pPr>
            <w:pStyle w:val="TDC1"/>
            <w:tabs>
              <w:tab w:val="left" w:pos="440"/>
              <w:tab w:val="right" w:leader="dot" w:pos="9962"/>
            </w:tabs>
            <w:rPr>
              <w:rFonts w:eastAsiaTheme="minorEastAsia"/>
              <w:noProof/>
              <w:lang w:eastAsia="es-CL"/>
            </w:rPr>
          </w:pPr>
          <w:hyperlink w:anchor="_Toc535330814" w:history="1">
            <w:r w:rsidR="008D4057" w:rsidRPr="00533FC9">
              <w:rPr>
                <w:rStyle w:val="Hipervnculo"/>
                <w:noProof/>
              </w:rPr>
              <w:t>7</w:t>
            </w:r>
            <w:r w:rsidR="008D4057">
              <w:rPr>
                <w:rFonts w:eastAsiaTheme="minorEastAsia"/>
                <w:noProof/>
                <w:lang w:eastAsia="es-CL"/>
              </w:rPr>
              <w:tab/>
            </w:r>
            <w:r w:rsidR="008D4057" w:rsidRPr="00533FC9">
              <w:rPr>
                <w:rStyle w:val="Hipervnculo"/>
                <w:noProof/>
              </w:rPr>
              <w:t>ANEXOS</w:t>
            </w:r>
            <w:r w:rsidR="008D4057">
              <w:rPr>
                <w:noProof/>
                <w:webHidden/>
              </w:rPr>
              <w:tab/>
            </w:r>
            <w:r w:rsidR="008D4057">
              <w:rPr>
                <w:noProof/>
                <w:webHidden/>
              </w:rPr>
              <w:fldChar w:fldCharType="begin"/>
            </w:r>
            <w:r w:rsidR="008D4057">
              <w:rPr>
                <w:noProof/>
                <w:webHidden/>
              </w:rPr>
              <w:instrText xml:space="preserve"> PAGEREF _Toc535330814 \h </w:instrText>
            </w:r>
            <w:r w:rsidR="008D4057">
              <w:rPr>
                <w:noProof/>
                <w:webHidden/>
              </w:rPr>
            </w:r>
            <w:r w:rsidR="008D4057">
              <w:rPr>
                <w:noProof/>
                <w:webHidden/>
              </w:rPr>
              <w:fldChar w:fldCharType="separate"/>
            </w:r>
            <w:r w:rsidR="004759BF">
              <w:rPr>
                <w:noProof/>
                <w:webHidden/>
              </w:rPr>
              <w:t>35</w:t>
            </w:r>
            <w:r w:rsidR="008D4057">
              <w:rPr>
                <w:noProof/>
                <w:webHidden/>
              </w:rPr>
              <w:fldChar w:fldCharType="end"/>
            </w:r>
          </w:hyperlink>
        </w:p>
        <w:p w:rsidR="00B8609F" w:rsidRPr="007A7DEB" w:rsidRDefault="00B8609F" w:rsidP="00B8609F">
          <w:pPr>
            <w:spacing w:line="240" w:lineRule="auto"/>
          </w:pPr>
          <w:r w:rsidRPr="006B481F">
            <w:rPr>
              <w:bCs/>
              <w:lang w:val="es-ES"/>
            </w:rPr>
            <w:fldChar w:fldCharType="end"/>
          </w:r>
        </w:p>
      </w:sdtContent>
    </w:sdt>
    <w:p w:rsidR="00B32B3B" w:rsidRDefault="00B32B3B"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B8609F" w:rsidRDefault="00B8609F" w:rsidP="00B32B3B">
      <w:pPr>
        <w:jc w:val="center"/>
        <w:rPr>
          <w:sz w:val="28"/>
          <w:szCs w:val="28"/>
        </w:rPr>
      </w:pPr>
    </w:p>
    <w:p w:rsidR="006B481F" w:rsidRDefault="006B481F" w:rsidP="00B32B3B">
      <w:pPr>
        <w:jc w:val="center"/>
        <w:rPr>
          <w:sz w:val="28"/>
          <w:szCs w:val="28"/>
        </w:rPr>
      </w:pPr>
    </w:p>
    <w:p w:rsidR="00BB091E" w:rsidRDefault="00BB091E"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6B481F" w:rsidRDefault="006B481F" w:rsidP="00B32B3B">
      <w:pPr>
        <w:jc w:val="center"/>
        <w:rPr>
          <w:sz w:val="28"/>
          <w:szCs w:val="28"/>
        </w:rPr>
      </w:pPr>
    </w:p>
    <w:p w:rsidR="008D4057" w:rsidRDefault="008D4057" w:rsidP="00B32B3B">
      <w:pPr>
        <w:jc w:val="center"/>
        <w:rPr>
          <w:sz w:val="28"/>
          <w:szCs w:val="28"/>
        </w:rPr>
      </w:pPr>
    </w:p>
    <w:p w:rsidR="008D4057" w:rsidRDefault="008D4057" w:rsidP="00B32B3B">
      <w:pPr>
        <w:jc w:val="center"/>
        <w:rPr>
          <w:sz w:val="28"/>
          <w:szCs w:val="28"/>
        </w:rPr>
      </w:pPr>
    </w:p>
    <w:p w:rsidR="008D4057" w:rsidRDefault="008D4057" w:rsidP="00B32B3B">
      <w:pPr>
        <w:jc w:val="center"/>
        <w:rPr>
          <w:sz w:val="28"/>
          <w:szCs w:val="28"/>
        </w:rPr>
      </w:pPr>
    </w:p>
    <w:p w:rsidR="006B481F" w:rsidRDefault="006B481F" w:rsidP="00B32B3B">
      <w:pPr>
        <w:jc w:val="center"/>
        <w:rPr>
          <w:sz w:val="28"/>
          <w:szCs w:val="28"/>
        </w:rPr>
      </w:pPr>
    </w:p>
    <w:p w:rsidR="00B8609F" w:rsidRPr="00D42470" w:rsidRDefault="00B8609F" w:rsidP="00B8609F">
      <w:pPr>
        <w:pStyle w:val="Ttulo1"/>
      </w:pPr>
      <w:bookmarkStart w:id="10" w:name="_Toc449085405"/>
      <w:bookmarkStart w:id="11" w:name="_Toc535330799"/>
      <w:r w:rsidRPr="00D42470">
        <w:lastRenderedPageBreak/>
        <w:t>RESUMEN</w:t>
      </w:r>
      <w:bookmarkEnd w:id="10"/>
      <w:bookmarkEnd w:id="11"/>
    </w:p>
    <w:p w:rsidR="00B8609F" w:rsidRPr="00D42470" w:rsidRDefault="00B8609F" w:rsidP="00B8609F">
      <w:pPr>
        <w:spacing w:after="0" w:line="240" w:lineRule="auto"/>
        <w:contextualSpacing/>
        <w:jc w:val="both"/>
        <w:outlineLvl w:val="0"/>
        <w:rPr>
          <w:rFonts w:ascii="Calibri" w:eastAsia="Calibri" w:hAnsi="Calibri" w:cs="Calibri"/>
          <w:b/>
          <w:sz w:val="24"/>
          <w:szCs w:val="20"/>
        </w:rPr>
      </w:pPr>
    </w:p>
    <w:p w:rsidR="00B8609F" w:rsidRPr="00125A1C" w:rsidRDefault="00B8609F" w:rsidP="005F3BBD">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w:t>
      </w:r>
      <w:r w:rsidRPr="00125A1C">
        <w:rPr>
          <w:rFonts w:ascii="Calibri" w:eastAsia="Calibri" w:hAnsi="Calibri" w:cs="Calibri"/>
          <w:sz w:val="20"/>
          <w:szCs w:val="20"/>
        </w:rPr>
        <w:t xml:space="preserve">resultados de </w:t>
      </w:r>
      <w:r w:rsidR="00DE166A" w:rsidRPr="00125A1C">
        <w:rPr>
          <w:rFonts w:ascii="Calibri" w:eastAsia="Calibri" w:hAnsi="Calibri" w:cs="Calibri"/>
          <w:sz w:val="20"/>
          <w:szCs w:val="20"/>
        </w:rPr>
        <w:t>las</w:t>
      </w:r>
      <w:r w:rsidR="001E7D01" w:rsidRPr="00125A1C">
        <w:rPr>
          <w:rFonts w:ascii="Calibri" w:eastAsia="Calibri" w:hAnsi="Calibri" w:cs="Calibri"/>
          <w:sz w:val="20"/>
          <w:szCs w:val="20"/>
        </w:rPr>
        <w:t xml:space="preserve"> actividades de fiscalización ambiental </w:t>
      </w:r>
      <w:r w:rsidR="00DE166A" w:rsidRPr="00125A1C">
        <w:rPr>
          <w:rFonts w:ascii="Calibri" w:eastAsia="Calibri" w:hAnsi="Calibri" w:cs="Calibri"/>
          <w:sz w:val="20"/>
          <w:szCs w:val="20"/>
        </w:rPr>
        <w:t>realizadas</w:t>
      </w:r>
      <w:r w:rsidRPr="00125A1C">
        <w:rPr>
          <w:rFonts w:ascii="Calibri" w:eastAsia="Calibri" w:hAnsi="Calibri" w:cs="Calibri"/>
          <w:sz w:val="20"/>
          <w:szCs w:val="20"/>
        </w:rPr>
        <w:t xml:space="preserve"> por la Superintendencia del Medio Ambiente (SMA), a la unidad fiscalizable “</w:t>
      </w:r>
      <w:r w:rsidR="00EA5A49">
        <w:rPr>
          <w:rFonts w:ascii="Calibri" w:eastAsia="Calibri" w:hAnsi="Calibri" w:cs="Calibri"/>
          <w:sz w:val="20"/>
          <w:szCs w:val="20"/>
        </w:rPr>
        <w:t>Fundo Tantehue</w:t>
      </w:r>
      <w:r w:rsidRPr="00125A1C">
        <w:rPr>
          <w:rFonts w:ascii="Calibri" w:eastAsia="Calibri" w:hAnsi="Calibri" w:cs="Calibri"/>
          <w:sz w:val="20"/>
          <w:szCs w:val="20"/>
        </w:rPr>
        <w:t xml:space="preserve">”, localizada en </w:t>
      </w:r>
      <w:r w:rsidR="00125A1C" w:rsidRPr="00125A1C">
        <w:rPr>
          <w:rFonts w:ascii="Calibri" w:eastAsia="Calibri" w:hAnsi="Calibri" w:cs="Calibri"/>
          <w:sz w:val="20"/>
          <w:szCs w:val="20"/>
        </w:rPr>
        <w:t xml:space="preserve">la </w:t>
      </w:r>
      <w:r w:rsidR="00125A1C" w:rsidRPr="00921065">
        <w:rPr>
          <w:rFonts w:ascii="Calibri" w:eastAsia="Calibri" w:hAnsi="Calibri" w:cs="Calibri"/>
          <w:sz w:val="20"/>
          <w:szCs w:val="20"/>
        </w:rPr>
        <w:t xml:space="preserve">comuna de </w:t>
      </w:r>
      <w:r w:rsidR="00EA5A49">
        <w:rPr>
          <w:rFonts w:ascii="Calibri" w:eastAsia="Calibri" w:hAnsi="Calibri" w:cs="Calibri"/>
          <w:sz w:val="20"/>
          <w:szCs w:val="20"/>
        </w:rPr>
        <w:t>Melipilla</w:t>
      </w:r>
      <w:r w:rsidR="00125A1C" w:rsidRPr="00921065">
        <w:rPr>
          <w:rFonts w:ascii="Calibri" w:eastAsia="Calibri" w:hAnsi="Calibri" w:cs="Calibri"/>
          <w:sz w:val="20"/>
          <w:szCs w:val="20"/>
        </w:rPr>
        <w:t>, Región Metropolitana</w:t>
      </w:r>
      <w:r w:rsidRPr="00921065">
        <w:rPr>
          <w:rFonts w:ascii="Calibri" w:eastAsia="Calibri" w:hAnsi="Calibri" w:cs="Calibri"/>
          <w:sz w:val="20"/>
          <w:szCs w:val="20"/>
        </w:rPr>
        <w:t xml:space="preserve">, </w:t>
      </w:r>
      <w:r w:rsidR="006D7484" w:rsidRPr="00921065">
        <w:rPr>
          <w:rFonts w:ascii="Calibri" w:eastAsia="Calibri" w:hAnsi="Calibri" w:cs="Calibri"/>
          <w:sz w:val="20"/>
          <w:szCs w:val="20"/>
        </w:rPr>
        <w:t>en el marco del</w:t>
      </w:r>
      <w:r w:rsidR="006D7484" w:rsidRPr="00125A1C">
        <w:rPr>
          <w:rFonts w:ascii="Calibri" w:eastAsia="Calibri" w:hAnsi="Calibri" w:cs="Calibri"/>
          <w:sz w:val="20"/>
          <w:szCs w:val="20"/>
        </w:rPr>
        <w:t xml:space="preserve"> Programa de Cumplimiento aprobado a través de la Resolución </w:t>
      </w:r>
      <w:r w:rsidR="00921065">
        <w:rPr>
          <w:rFonts w:ascii="Calibri" w:eastAsia="Calibri" w:hAnsi="Calibri" w:cs="Calibri"/>
          <w:sz w:val="20"/>
          <w:szCs w:val="20"/>
        </w:rPr>
        <w:t xml:space="preserve">Exenta </w:t>
      </w:r>
      <w:r w:rsidR="00125A1C" w:rsidRPr="00125A1C">
        <w:rPr>
          <w:rFonts w:ascii="Calibri" w:eastAsia="Calibri" w:hAnsi="Calibri" w:cs="Calibri"/>
          <w:sz w:val="20"/>
          <w:szCs w:val="20"/>
        </w:rPr>
        <w:t>N°</w:t>
      </w:r>
      <w:r w:rsidR="00EA5A49">
        <w:rPr>
          <w:rFonts w:ascii="Calibri" w:eastAsia="Calibri" w:hAnsi="Calibri" w:cs="Calibri"/>
          <w:sz w:val="20"/>
          <w:szCs w:val="20"/>
        </w:rPr>
        <w:t>8</w:t>
      </w:r>
      <w:r w:rsidR="00125A1C" w:rsidRPr="00125A1C">
        <w:rPr>
          <w:rFonts w:ascii="Calibri" w:eastAsia="Calibri" w:hAnsi="Calibri" w:cs="Calibri"/>
          <w:sz w:val="20"/>
          <w:szCs w:val="20"/>
        </w:rPr>
        <w:t xml:space="preserve">/ROL </w:t>
      </w:r>
      <w:r w:rsidR="00EA5A49">
        <w:rPr>
          <w:rFonts w:ascii="Calibri" w:eastAsia="Calibri" w:hAnsi="Calibri" w:cs="Calibri"/>
          <w:sz w:val="20"/>
          <w:szCs w:val="20"/>
        </w:rPr>
        <w:t>A</w:t>
      </w:r>
      <w:r w:rsidR="00125A1C" w:rsidRPr="00125A1C">
        <w:rPr>
          <w:rFonts w:ascii="Calibri" w:eastAsia="Calibri" w:hAnsi="Calibri" w:cs="Calibri"/>
          <w:sz w:val="20"/>
          <w:szCs w:val="20"/>
        </w:rPr>
        <w:t>-0</w:t>
      </w:r>
      <w:r w:rsidR="00EA5A49">
        <w:rPr>
          <w:rFonts w:ascii="Calibri" w:eastAsia="Calibri" w:hAnsi="Calibri" w:cs="Calibri"/>
          <w:sz w:val="20"/>
          <w:szCs w:val="20"/>
        </w:rPr>
        <w:t>03</w:t>
      </w:r>
      <w:r w:rsidR="00125A1C" w:rsidRPr="00125A1C">
        <w:rPr>
          <w:rFonts w:ascii="Calibri" w:eastAsia="Calibri" w:hAnsi="Calibri" w:cs="Calibri"/>
          <w:sz w:val="20"/>
          <w:szCs w:val="20"/>
        </w:rPr>
        <w:t>-201</w:t>
      </w:r>
      <w:r w:rsidR="00EA5A49">
        <w:rPr>
          <w:rFonts w:ascii="Calibri" w:eastAsia="Calibri" w:hAnsi="Calibri" w:cs="Calibri"/>
          <w:sz w:val="20"/>
          <w:szCs w:val="20"/>
        </w:rPr>
        <w:t>5</w:t>
      </w:r>
      <w:r w:rsidR="000B6EA8">
        <w:rPr>
          <w:rFonts w:ascii="Calibri" w:eastAsia="Calibri" w:hAnsi="Calibri" w:cs="Calibri"/>
          <w:sz w:val="20"/>
          <w:szCs w:val="20"/>
        </w:rPr>
        <w:t>,</w:t>
      </w:r>
      <w:r w:rsidR="00125A1C" w:rsidRPr="00125A1C">
        <w:rPr>
          <w:rFonts w:ascii="Calibri" w:eastAsia="Calibri" w:hAnsi="Calibri" w:cs="Calibri"/>
          <w:sz w:val="20"/>
          <w:szCs w:val="20"/>
        </w:rPr>
        <w:t xml:space="preserve"> de </w:t>
      </w:r>
      <w:r w:rsidR="00EA5A49">
        <w:rPr>
          <w:rFonts w:ascii="Calibri" w:eastAsia="Calibri" w:hAnsi="Calibri" w:cs="Calibri"/>
          <w:sz w:val="20"/>
          <w:szCs w:val="20"/>
        </w:rPr>
        <w:t>14</w:t>
      </w:r>
      <w:r w:rsidR="00125A1C" w:rsidRPr="00125A1C">
        <w:rPr>
          <w:rFonts w:ascii="Calibri" w:eastAsia="Calibri" w:hAnsi="Calibri" w:cs="Calibri"/>
          <w:sz w:val="20"/>
          <w:szCs w:val="20"/>
        </w:rPr>
        <w:t xml:space="preserve"> de </w:t>
      </w:r>
      <w:r w:rsidR="00EA5A49">
        <w:rPr>
          <w:rFonts w:ascii="Calibri" w:eastAsia="Calibri" w:hAnsi="Calibri" w:cs="Calibri"/>
          <w:sz w:val="20"/>
          <w:szCs w:val="20"/>
        </w:rPr>
        <w:t>septiembre</w:t>
      </w:r>
      <w:r w:rsidR="00125A1C" w:rsidRPr="00125A1C">
        <w:rPr>
          <w:rFonts w:ascii="Calibri" w:eastAsia="Calibri" w:hAnsi="Calibri" w:cs="Calibri"/>
          <w:sz w:val="20"/>
          <w:szCs w:val="20"/>
        </w:rPr>
        <w:t xml:space="preserve"> de </w:t>
      </w:r>
      <w:r w:rsidR="00921065">
        <w:rPr>
          <w:rFonts w:ascii="Calibri" w:eastAsia="Calibri" w:hAnsi="Calibri" w:cs="Calibri"/>
          <w:sz w:val="20"/>
          <w:szCs w:val="20"/>
        </w:rPr>
        <w:t>201</w:t>
      </w:r>
      <w:r w:rsidR="00EA5A49">
        <w:rPr>
          <w:rFonts w:ascii="Calibri" w:eastAsia="Calibri" w:hAnsi="Calibri" w:cs="Calibri"/>
          <w:sz w:val="20"/>
          <w:szCs w:val="20"/>
        </w:rPr>
        <w:t>5</w:t>
      </w:r>
      <w:r w:rsidR="006D7484" w:rsidRPr="00125A1C">
        <w:rPr>
          <w:rFonts w:ascii="Calibri" w:eastAsia="Calibri" w:hAnsi="Calibri" w:cs="Calibri"/>
          <w:sz w:val="20"/>
          <w:szCs w:val="20"/>
        </w:rPr>
        <w:t xml:space="preserve"> de </w:t>
      </w:r>
      <w:r w:rsidR="00125A1C" w:rsidRPr="00125A1C">
        <w:rPr>
          <w:rFonts w:ascii="Calibri" w:eastAsia="Calibri" w:hAnsi="Calibri" w:cs="Calibri"/>
          <w:sz w:val="20"/>
          <w:szCs w:val="20"/>
        </w:rPr>
        <w:t>esta</w:t>
      </w:r>
      <w:r w:rsidR="006D7484" w:rsidRPr="00125A1C">
        <w:rPr>
          <w:rFonts w:ascii="Calibri" w:eastAsia="Calibri" w:hAnsi="Calibri" w:cs="Calibri"/>
          <w:sz w:val="20"/>
          <w:szCs w:val="20"/>
        </w:rPr>
        <w:t xml:space="preserve"> </w:t>
      </w:r>
      <w:r w:rsidR="006D7484" w:rsidRPr="003B42A1">
        <w:rPr>
          <w:rFonts w:ascii="Calibri" w:eastAsia="Calibri" w:hAnsi="Calibri" w:cs="Calibri"/>
          <w:sz w:val="20"/>
          <w:szCs w:val="20"/>
        </w:rPr>
        <w:t>Superintendencia</w:t>
      </w:r>
      <w:r w:rsidR="00125A1C" w:rsidRPr="003B42A1">
        <w:rPr>
          <w:rFonts w:ascii="Calibri" w:eastAsia="Calibri" w:hAnsi="Calibri" w:cs="Calibri"/>
          <w:sz w:val="20"/>
          <w:szCs w:val="20"/>
        </w:rPr>
        <w:t xml:space="preserve"> (Anexo 1)</w:t>
      </w:r>
      <w:r w:rsidR="006D7484" w:rsidRPr="003B42A1">
        <w:rPr>
          <w:rFonts w:ascii="Calibri" w:eastAsia="Calibri" w:hAnsi="Calibri" w:cs="Calibri"/>
          <w:sz w:val="20"/>
          <w:szCs w:val="20"/>
        </w:rPr>
        <w:t>.</w:t>
      </w:r>
    </w:p>
    <w:p w:rsidR="00B8609F" w:rsidRPr="00125A1C" w:rsidRDefault="00B8609F" w:rsidP="005F3BBD">
      <w:pPr>
        <w:spacing w:after="0" w:line="240" w:lineRule="auto"/>
        <w:jc w:val="both"/>
        <w:rPr>
          <w:rFonts w:ascii="Calibri" w:eastAsia="Calibri" w:hAnsi="Calibri" w:cs="Calibri"/>
          <w:sz w:val="20"/>
          <w:szCs w:val="20"/>
        </w:rPr>
      </w:pPr>
    </w:p>
    <w:p w:rsidR="00B8609F" w:rsidRDefault="002C5B5D" w:rsidP="005F3BBD">
      <w:pPr>
        <w:autoSpaceDE w:val="0"/>
        <w:autoSpaceDN w:val="0"/>
        <w:adjustRightInd w:val="0"/>
        <w:spacing w:line="240" w:lineRule="auto"/>
        <w:jc w:val="both"/>
        <w:rPr>
          <w:rFonts w:cstheme="minorHAnsi"/>
          <w:sz w:val="20"/>
          <w:szCs w:val="20"/>
        </w:rPr>
      </w:pPr>
      <w:r>
        <w:rPr>
          <w:rFonts w:cstheme="minorHAnsi"/>
          <w:sz w:val="20"/>
          <w:szCs w:val="20"/>
        </w:rPr>
        <w:t xml:space="preserve">El objetivo general del programa de cumplimiento es dar estricto cumplimiento a la normativa legal y reglamentaria medioambiental vigente en materia de construcción de un embalse de riego para uso agrícola, obra que debió someterse a la aprobación previa del SEA conforme a la normativa del </w:t>
      </w:r>
      <w:r w:rsidR="00382425">
        <w:rPr>
          <w:rFonts w:cstheme="minorHAnsi"/>
          <w:sz w:val="20"/>
          <w:szCs w:val="20"/>
        </w:rPr>
        <w:t>Sistema</w:t>
      </w:r>
      <w:r>
        <w:rPr>
          <w:rFonts w:cstheme="minorHAnsi"/>
          <w:sz w:val="20"/>
          <w:szCs w:val="20"/>
        </w:rPr>
        <w:t xml:space="preserve"> de Evaluación de Impacto Ambiental</w:t>
      </w:r>
      <w:r w:rsidR="00382425">
        <w:rPr>
          <w:rFonts w:cstheme="minorHAnsi"/>
          <w:sz w:val="20"/>
          <w:szCs w:val="20"/>
        </w:rPr>
        <w:t>. El objetivo específico es cumplir con las normas que regulan la autorización para la construcción de un embalse para riego agrícola de una capacidad igual o superior a 500 mil m</w:t>
      </w:r>
      <w:r w:rsidR="00382425">
        <w:rPr>
          <w:rFonts w:cstheme="minorHAnsi"/>
          <w:sz w:val="20"/>
          <w:szCs w:val="20"/>
          <w:vertAlign w:val="superscript"/>
        </w:rPr>
        <w:t>3</w:t>
      </w:r>
      <w:r w:rsidR="00382425">
        <w:rPr>
          <w:rFonts w:cstheme="minorHAnsi"/>
          <w:sz w:val="20"/>
          <w:szCs w:val="20"/>
        </w:rPr>
        <w:t>, sometiendo el proyecto a evaluación ambiental y obtener la Resolución de Calificación Ambiental favorable sujetándose a todas las condicionantes que allí queden establecidas</w:t>
      </w:r>
      <w:r w:rsidR="00E04E51">
        <w:rPr>
          <w:rFonts w:cstheme="minorHAnsi"/>
          <w:sz w:val="20"/>
          <w:szCs w:val="20"/>
        </w:rPr>
        <w:t>.</w:t>
      </w:r>
    </w:p>
    <w:p w:rsidR="00025EA4" w:rsidRPr="003B42A1" w:rsidRDefault="00954CA4" w:rsidP="005F3BBD">
      <w:pPr>
        <w:autoSpaceDE w:val="0"/>
        <w:autoSpaceDN w:val="0"/>
        <w:adjustRightInd w:val="0"/>
        <w:spacing w:line="240" w:lineRule="auto"/>
        <w:jc w:val="both"/>
        <w:rPr>
          <w:rFonts w:cstheme="minorHAnsi"/>
          <w:sz w:val="20"/>
          <w:szCs w:val="20"/>
        </w:rPr>
      </w:pPr>
      <w:r w:rsidRPr="005F3BBD">
        <w:rPr>
          <w:rFonts w:cstheme="minorHAnsi"/>
          <w:sz w:val="20"/>
          <w:szCs w:val="20"/>
        </w:rPr>
        <w:t>Del total de acciones verificadas, se puede indicar que el Programa de Cumplimiento se encuentra en estado Conform</w:t>
      </w:r>
      <w:r w:rsidRPr="00954CA4">
        <w:rPr>
          <w:rFonts w:cstheme="minorHAnsi"/>
          <w:sz w:val="20"/>
          <w:szCs w:val="20"/>
        </w:rPr>
        <w:t>e</w:t>
      </w:r>
      <w:r w:rsidR="00225FC1" w:rsidRPr="00954CA4">
        <w:rPr>
          <w:rFonts w:cstheme="minorHAnsi"/>
          <w:sz w:val="20"/>
          <w:szCs w:val="20"/>
        </w:rPr>
        <w:t>.</w:t>
      </w:r>
    </w:p>
    <w:p w:rsidR="006D1046" w:rsidRDefault="006D1046" w:rsidP="006D1046">
      <w:pPr>
        <w:spacing w:after="0" w:line="240" w:lineRule="auto"/>
        <w:jc w:val="both"/>
        <w:rPr>
          <w:sz w:val="28"/>
          <w:szCs w:val="28"/>
        </w:rPr>
      </w:pPr>
    </w:p>
    <w:p w:rsidR="008D7BE2" w:rsidRDefault="008D7BE2" w:rsidP="008D7BE2">
      <w:pPr>
        <w:rPr>
          <w:sz w:val="28"/>
          <w:szCs w:val="28"/>
        </w:rPr>
      </w:pPr>
    </w:p>
    <w:p w:rsidR="008D7BE2" w:rsidRDefault="008D7BE2" w:rsidP="008D7BE2">
      <w:pPr>
        <w:rPr>
          <w:sz w:val="28"/>
          <w:szCs w:val="28"/>
        </w:rPr>
      </w:pPr>
    </w:p>
    <w:p w:rsidR="008D7BE2" w:rsidRDefault="008D7BE2" w:rsidP="008D7BE2">
      <w:pPr>
        <w:rPr>
          <w:sz w:val="28"/>
          <w:szCs w:val="28"/>
        </w:rPr>
      </w:pPr>
    </w:p>
    <w:p w:rsidR="008D7BE2" w:rsidRDefault="008D7BE2" w:rsidP="008D7BE2">
      <w:pPr>
        <w:rPr>
          <w:sz w:val="28"/>
          <w:szCs w:val="28"/>
        </w:rPr>
      </w:pPr>
    </w:p>
    <w:p w:rsidR="008D7BE2" w:rsidRDefault="008D7BE2" w:rsidP="008D7BE2">
      <w:pPr>
        <w:rPr>
          <w:sz w:val="28"/>
          <w:szCs w:val="28"/>
        </w:rPr>
      </w:pPr>
    </w:p>
    <w:p w:rsidR="004A3FDC" w:rsidRDefault="004A3FDC">
      <w:pPr>
        <w:rPr>
          <w:sz w:val="28"/>
          <w:szCs w:val="28"/>
        </w:rPr>
      </w:pPr>
      <w:r>
        <w:rPr>
          <w:sz w:val="28"/>
          <w:szCs w:val="28"/>
        </w:rPr>
        <w:br w:type="page"/>
      </w:r>
    </w:p>
    <w:p w:rsidR="008D7BE2" w:rsidRPr="00D42470" w:rsidRDefault="008D7BE2" w:rsidP="008D7BE2">
      <w:pPr>
        <w:pStyle w:val="Ttulo1"/>
      </w:pPr>
      <w:bookmarkStart w:id="12" w:name="_Toc390777017"/>
      <w:bookmarkStart w:id="13" w:name="_Toc449085406"/>
      <w:bookmarkStart w:id="14" w:name="_Toc535330800"/>
      <w:r w:rsidRPr="00D42470">
        <w:lastRenderedPageBreak/>
        <w:t xml:space="preserve">IDENTIFICACIÓN </w:t>
      </w:r>
      <w:bookmarkEnd w:id="12"/>
      <w:r w:rsidRPr="00D42470">
        <w:t>DE LA UNIDAD FISCALIZABLE</w:t>
      </w:r>
      <w:bookmarkEnd w:id="13"/>
      <w:bookmarkEnd w:id="14"/>
    </w:p>
    <w:p w:rsidR="008D7BE2" w:rsidRPr="00D42470" w:rsidRDefault="008D7BE2" w:rsidP="008D7BE2">
      <w:pPr>
        <w:spacing w:after="0" w:line="240" w:lineRule="auto"/>
        <w:ind w:left="576"/>
        <w:contextualSpacing/>
        <w:outlineLvl w:val="0"/>
        <w:rPr>
          <w:rFonts w:ascii="Calibri" w:eastAsia="Calibri" w:hAnsi="Calibri" w:cs="Calibri"/>
          <w:b/>
          <w:sz w:val="24"/>
          <w:szCs w:val="20"/>
        </w:rPr>
      </w:pPr>
    </w:p>
    <w:p w:rsidR="008D7BE2" w:rsidRPr="00D42470" w:rsidRDefault="008D7BE2" w:rsidP="008D7BE2">
      <w:pPr>
        <w:pStyle w:val="Ttulo2"/>
      </w:pPr>
      <w:bookmarkStart w:id="15" w:name="_Toc449085407"/>
      <w:bookmarkStart w:id="16" w:name="_Toc535330801"/>
      <w:r w:rsidRPr="00D42470">
        <w:t>Antecedentes Generales</w:t>
      </w:r>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rsidTr="003C7F5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E3F40" w:rsidRPr="00D42470" w:rsidRDefault="000E3F40" w:rsidP="003C7F59">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0E3F40" w:rsidRPr="00D42470" w:rsidRDefault="00D35847" w:rsidP="003C7F59">
            <w:pPr>
              <w:spacing w:after="0" w:line="240" w:lineRule="auto"/>
              <w:jc w:val="both"/>
              <w:rPr>
                <w:rFonts w:ascii="Calibri" w:eastAsia="Calibri" w:hAnsi="Calibri" w:cs="Calibri"/>
                <w:b/>
                <w:sz w:val="20"/>
                <w:szCs w:val="20"/>
              </w:rPr>
            </w:pPr>
            <w:r>
              <w:rPr>
                <w:rFonts w:ascii="Calibri" w:eastAsia="Calibri" w:hAnsi="Calibri" w:cs="Calibri"/>
                <w:sz w:val="20"/>
                <w:szCs w:val="20"/>
              </w:rPr>
              <w:t>FUNDO TANTEHUE</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0E3F40" w:rsidRPr="00E55815" w:rsidRDefault="000E3F40" w:rsidP="003C7F59">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r w:rsidR="00CA695B">
              <w:rPr>
                <w:rFonts w:ascii="Calibri" w:eastAsia="Calibri" w:hAnsi="Calibri" w:cs="Calibri"/>
                <w:b/>
                <w:sz w:val="20"/>
                <w:szCs w:val="20"/>
                <w:lang w:eastAsia="es-ES"/>
              </w:rPr>
              <w:t xml:space="preserve">                      </w:t>
            </w:r>
            <w:r w:rsidR="00D35847">
              <w:rPr>
                <w:rFonts w:ascii="Calibri" w:eastAsia="Calibri" w:hAnsi="Calibri" w:cs="Calibri"/>
                <w:sz w:val="20"/>
                <w:szCs w:val="20"/>
                <w:lang w:eastAsia="es-ES"/>
              </w:rPr>
              <w:t>En cierre</w:t>
            </w: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CA695B">
              <w:rPr>
                <w:rFonts w:ascii="Calibri" w:eastAsia="Calibri" w:hAnsi="Calibri" w:cs="Calibri"/>
                <w:sz w:val="20"/>
                <w:szCs w:val="20"/>
              </w:rPr>
              <w:t>Región 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rsidR="00CA695B" w:rsidRPr="00D42470" w:rsidRDefault="00D35847" w:rsidP="006B481F">
            <w:pPr>
              <w:spacing w:after="100" w:line="240" w:lineRule="auto"/>
              <w:ind w:left="46"/>
              <w:jc w:val="both"/>
              <w:rPr>
                <w:rFonts w:ascii="Calibri" w:eastAsia="Calibri" w:hAnsi="Calibri" w:cs="Calibri"/>
                <w:sz w:val="20"/>
                <w:szCs w:val="20"/>
              </w:rPr>
            </w:pPr>
            <w:r w:rsidRPr="00D35847">
              <w:rPr>
                <w:rFonts w:ascii="Calibri" w:eastAsia="Calibri" w:hAnsi="Calibri" w:cs="Calibri"/>
                <w:sz w:val="20"/>
                <w:szCs w:val="20"/>
              </w:rPr>
              <w:t>Desde Autopista del Sol (ruta G-78), que comunica la ciudad de Santiago con el litoral central. Desde esta autopista se continúa por la ruta G-60 y luego por la ruta G-660 hasta llegar a la intersección con la ruta G-650, la que conduce hasta la instalación.</w:t>
            </w:r>
          </w:p>
        </w:tc>
      </w:tr>
      <w:tr w:rsidR="008D7BE2" w:rsidRPr="00D42470"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D35847">
              <w:rPr>
                <w:rFonts w:ascii="Calibri" w:eastAsia="Calibri" w:hAnsi="Calibri" w:cs="Calibri"/>
                <w:sz w:val="20"/>
                <w:szCs w:val="20"/>
              </w:rPr>
              <w:t>Melipilla</w:t>
            </w:r>
          </w:p>
        </w:tc>
        <w:tc>
          <w:tcPr>
            <w:tcW w:w="2296" w:type="pct"/>
            <w:vMerge/>
            <w:tcBorders>
              <w:left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D35847">
              <w:rPr>
                <w:rFonts w:ascii="Calibri" w:eastAsia="Calibri" w:hAnsi="Calibri" w:cs="Calibri"/>
                <w:sz w:val="20"/>
                <w:szCs w:val="20"/>
              </w:rPr>
              <w:t>Melipilla</w:t>
            </w:r>
          </w:p>
        </w:tc>
        <w:tc>
          <w:tcPr>
            <w:tcW w:w="2296" w:type="pct"/>
            <w:vMerge/>
            <w:tcBorders>
              <w:left w:val="single" w:sz="4" w:space="0" w:color="auto"/>
              <w:bottom w:val="single" w:sz="4" w:space="0" w:color="auto"/>
              <w:right w:val="single" w:sz="4" w:space="0" w:color="auto"/>
            </w:tcBorders>
            <w:shd w:val="clear" w:color="auto" w:fill="FFFFFF"/>
          </w:tcPr>
          <w:p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D35847">
              <w:rPr>
                <w:rFonts w:ascii="Calibri" w:eastAsia="Calibri" w:hAnsi="Calibri" w:cs="Calibri"/>
                <w:sz w:val="20"/>
                <w:szCs w:val="20"/>
              </w:rPr>
              <w:t>Frutícola Tantehue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D35847">
              <w:rPr>
                <w:rFonts w:cstheme="minorHAnsi"/>
                <w:sz w:val="20"/>
                <w:szCs w:val="20"/>
                <w:lang w:val="es-ES" w:eastAsia="es-ES"/>
              </w:rPr>
              <w:t>78.146.060-5</w:t>
            </w:r>
          </w:p>
        </w:tc>
      </w:tr>
      <w:tr w:rsidR="008D7BE2" w:rsidRPr="00D42470"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D35847">
              <w:rPr>
                <w:rFonts w:cstheme="minorHAnsi"/>
                <w:sz w:val="20"/>
                <w:szCs w:val="20"/>
              </w:rPr>
              <w:t>Sector La Isla, Lote Uno A, Lo Miranda, Comuna de Doñihue</w:t>
            </w:r>
            <w:r w:rsidR="00C12BDD">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35847"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00D35847">
              <w:rPr>
                <w:rFonts w:ascii="Calibri" w:eastAsia="Calibri" w:hAnsi="Calibri" w:cs="Calibri"/>
                <w:sz w:val="20"/>
                <w:szCs w:val="20"/>
              </w:rPr>
              <w:t xml:space="preserve"> -</w:t>
            </w:r>
          </w:p>
        </w:tc>
      </w:tr>
      <w:tr w:rsidR="008D7BE2" w:rsidRPr="00D42470"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00D35847">
              <w:rPr>
                <w:rFonts w:cstheme="minorHAnsi"/>
                <w:sz w:val="20"/>
                <w:szCs w:val="20"/>
              </w:rPr>
              <w:t xml:space="preserve"> (+56 2) 24761877</w:t>
            </w:r>
          </w:p>
        </w:tc>
      </w:tr>
      <w:tr w:rsidR="008D7BE2" w:rsidRPr="00D42470"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r w:rsidR="00D35847">
              <w:rPr>
                <w:rFonts w:ascii="Calibri" w:eastAsia="Calibri" w:hAnsi="Calibri" w:cs="Calibri"/>
                <w:sz w:val="20"/>
                <w:szCs w:val="20"/>
              </w:rPr>
              <w:t xml:space="preserve">Pablo Morandé </w:t>
            </w:r>
            <w:r w:rsidR="00615AC1">
              <w:rPr>
                <w:rFonts w:ascii="Calibri" w:eastAsia="Calibri" w:hAnsi="Calibri" w:cs="Calibri"/>
                <w:sz w:val="20"/>
                <w:szCs w:val="20"/>
              </w:rPr>
              <w:t>R</w:t>
            </w:r>
            <w:r w:rsidR="00D35847">
              <w:rPr>
                <w:rFonts w:ascii="Calibri" w:eastAsia="Calibri" w:hAnsi="Calibri" w:cs="Calibri"/>
                <w:sz w:val="20"/>
                <w:szCs w:val="20"/>
              </w:rPr>
              <w:t>uiz-Tagle</w:t>
            </w:r>
          </w:p>
          <w:p w:rsidR="00D35847" w:rsidRPr="00D42470" w:rsidRDefault="00D35847"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David Robertson Caro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D35847">
              <w:rPr>
                <w:rFonts w:ascii="Calibri" w:eastAsia="Calibri" w:hAnsi="Calibri" w:cs="Calibri"/>
                <w:sz w:val="20"/>
                <w:szCs w:val="20"/>
              </w:rPr>
              <w:t>9.014.236-4</w:t>
            </w:r>
          </w:p>
          <w:p w:rsidR="00D35847" w:rsidRPr="00D42470" w:rsidRDefault="00D35847" w:rsidP="006B481F">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rPr>
              <w:t>9.915.344-K</w:t>
            </w:r>
          </w:p>
        </w:tc>
      </w:tr>
      <w:tr w:rsidR="008D7BE2" w:rsidRPr="00D42470"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r w:rsidR="00B51C5C">
              <w:rPr>
                <w:rFonts w:cstheme="minorHAnsi"/>
                <w:sz w:val="20"/>
                <w:szCs w:val="20"/>
              </w:rPr>
              <w:t>Sector La Isla, Lote Uno A, Lo Miranda, Comuna de Doñihue</w:t>
            </w:r>
            <w:r w:rsidR="00B51C5C">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C12BDD">
              <w:rPr>
                <w:rFonts w:ascii="Calibri" w:eastAsia="Calibri" w:hAnsi="Calibri" w:cs="Calibri"/>
                <w:sz w:val="20"/>
                <w:szCs w:val="20"/>
              </w:rPr>
              <w:t>-</w:t>
            </w:r>
          </w:p>
        </w:tc>
      </w:tr>
      <w:tr w:rsidR="008D7BE2" w:rsidRPr="00D42470"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C12BDD">
              <w:rPr>
                <w:rFonts w:ascii="Calibri" w:eastAsia="Calibri" w:hAnsi="Calibri" w:cs="Calibri"/>
                <w:sz w:val="20"/>
                <w:szCs w:val="20"/>
              </w:rPr>
              <w:t>-</w:t>
            </w:r>
          </w:p>
        </w:tc>
      </w:tr>
    </w:tbl>
    <w:p w:rsidR="008D7BE2" w:rsidRPr="00D42470" w:rsidRDefault="008D7BE2" w:rsidP="008D7BE2">
      <w:pPr>
        <w:spacing w:line="240" w:lineRule="auto"/>
        <w:contextualSpacing/>
      </w:pPr>
    </w:p>
    <w:p w:rsidR="008D7BE2" w:rsidRPr="00D42470" w:rsidRDefault="008D7BE2" w:rsidP="008D7BE2">
      <w:pPr>
        <w:spacing w:line="240" w:lineRule="auto"/>
        <w:contextualSpacing/>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8D7BE2">
      <w:pPr>
        <w:spacing w:line="240" w:lineRule="auto"/>
        <w:jc w:val="center"/>
        <w:rPr>
          <w:rFonts w:ascii="Calibri" w:eastAsia="Calibri" w:hAnsi="Calibri" w:cs="Calibri"/>
          <w:sz w:val="28"/>
          <w:szCs w:val="32"/>
        </w:rPr>
      </w:pPr>
    </w:p>
    <w:p w:rsidR="008D7BE2" w:rsidRPr="00D42470" w:rsidRDefault="008D7BE2" w:rsidP="000F7E0C">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rsidR="008D7BE2" w:rsidRPr="008D7BE2" w:rsidRDefault="008D7BE2" w:rsidP="008D7BE2">
      <w:pPr>
        <w:pStyle w:val="Ttulo1"/>
      </w:pPr>
      <w:bookmarkStart w:id="26" w:name="_Toc390777020"/>
      <w:bookmarkStart w:id="27" w:name="_Toc449085409"/>
      <w:bookmarkStart w:id="28" w:name="_Toc535330802"/>
      <w:bookmarkEnd w:id="17"/>
      <w:bookmarkEnd w:id="18"/>
      <w:bookmarkEnd w:id="19"/>
      <w:bookmarkEnd w:id="20"/>
      <w:bookmarkEnd w:id="21"/>
      <w:bookmarkEnd w:id="22"/>
      <w:bookmarkEnd w:id="23"/>
      <w:bookmarkEnd w:id="24"/>
      <w:bookmarkEnd w:id="25"/>
      <w:r w:rsidRPr="008D7BE2">
        <w:lastRenderedPageBreak/>
        <w:t>INSTRUMENTOS DE CARÁCTER AMBIENTAL FISCALIZADOS</w:t>
      </w:r>
      <w:bookmarkEnd w:id="26"/>
      <w:bookmarkEnd w:id="27"/>
      <w:bookmarkEnd w:id="28"/>
    </w:p>
    <w:p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73"/>
        <w:gridCol w:w="1733"/>
        <w:gridCol w:w="1543"/>
        <w:gridCol w:w="1546"/>
        <w:gridCol w:w="1736"/>
        <w:gridCol w:w="4630"/>
        <w:gridCol w:w="1801"/>
      </w:tblGrid>
      <w:tr w:rsidR="000E3F40" w:rsidRPr="00D42470" w:rsidTr="005F2542">
        <w:trPr>
          <w:trHeight w:val="498"/>
        </w:trPr>
        <w:tc>
          <w:tcPr>
            <w:tcW w:w="5000" w:type="pct"/>
            <w:gridSpan w:val="7"/>
            <w:shd w:val="clear" w:color="000000" w:fill="D9D9D9"/>
            <w:noWrap/>
          </w:tcPr>
          <w:p w:rsidR="000E3F40" w:rsidRPr="00D42470" w:rsidRDefault="000E3F40" w:rsidP="003C7F59">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5F2542" w:rsidRPr="00D42470" w:rsidTr="005F2542">
        <w:trPr>
          <w:trHeight w:val="498"/>
        </w:trPr>
        <w:tc>
          <w:tcPr>
            <w:tcW w:w="211" w:type="pct"/>
            <w:shd w:val="clear" w:color="auto" w:fill="auto"/>
            <w:vAlign w:val="center"/>
            <w:hideMark/>
          </w:tcPr>
          <w:p w:rsidR="000E3F40" w:rsidRPr="00D42470" w:rsidRDefault="000E3F40" w:rsidP="003C7F59">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639" w:type="pct"/>
            <w:shd w:val="clear" w:color="auto" w:fill="auto"/>
            <w:vAlign w:val="center"/>
            <w:hideMark/>
          </w:tcPr>
          <w:p w:rsidR="000E3F40" w:rsidRPr="00D42470" w:rsidRDefault="000E3F40" w:rsidP="003C7F5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9" w:type="pct"/>
            <w:shd w:val="clear" w:color="auto" w:fill="auto"/>
            <w:vAlign w:val="center"/>
            <w:hideMark/>
          </w:tcPr>
          <w:p w:rsidR="000E3F40" w:rsidRPr="00D42470" w:rsidRDefault="000E3F40" w:rsidP="003C7F59">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rsidR="000E3F40" w:rsidRPr="00D42470" w:rsidRDefault="000E3F40" w:rsidP="003C7F5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70" w:type="pct"/>
            <w:vAlign w:val="center"/>
          </w:tcPr>
          <w:p w:rsidR="000E3F40" w:rsidRPr="00D42470" w:rsidRDefault="000E3F40" w:rsidP="003C7F5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40" w:type="pct"/>
            <w:shd w:val="clear" w:color="auto" w:fill="auto"/>
            <w:vAlign w:val="center"/>
            <w:hideMark/>
          </w:tcPr>
          <w:p w:rsidR="000E3F40" w:rsidRPr="00D42470" w:rsidRDefault="000E3F40" w:rsidP="003C7F5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707" w:type="pct"/>
            <w:shd w:val="clear" w:color="auto" w:fill="auto"/>
            <w:vAlign w:val="center"/>
            <w:hideMark/>
          </w:tcPr>
          <w:p w:rsidR="000E3F40" w:rsidRPr="00D42470" w:rsidRDefault="000E3F40" w:rsidP="003C7F5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4" w:type="pct"/>
          </w:tcPr>
          <w:p w:rsidR="000E3F40" w:rsidRPr="00D42470" w:rsidRDefault="000E3F40" w:rsidP="003C7F5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5F2542" w:rsidRPr="00D42470" w:rsidTr="00636F21">
        <w:trPr>
          <w:trHeight w:val="498"/>
        </w:trPr>
        <w:tc>
          <w:tcPr>
            <w:tcW w:w="211" w:type="pct"/>
            <w:shd w:val="clear" w:color="auto" w:fill="auto"/>
            <w:noWrap/>
            <w:vAlign w:val="center"/>
            <w:hideMark/>
          </w:tcPr>
          <w:p w:rsidR="005F2542" w:rsidRPr="00D42470" w:rsidRDefault="0022014F" w:rsidP="00636F2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w:t>
            </w:r>
          </w:p>
        </w:tc>
        <w:tc>
          <w:tcPr>
            <w:tcW w:w="639" w:type="pct"/>
            <w:shd w:val="clear" w:color="auto" w:fill="auto"/>
            <w:noWrap/>
            <w:vAlign w:val="center"/>
            <w:hideMark/>
          </w:tcPr>
          <w:p w:rsidR="005F2542" w:rsidRPr="00D42470" w:rsidRDefault="005F2542" w:rsidP="00636F2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P</w:t>
            </w:r>
            <w:r w:rsidR="00141BFC">
              <w:rPr>
                <w:rFonts w:ascii="Calibri" w:eastAsia="Times New Roman" w:hAnsi="Calibri" w:cs="Calibri"/>
                <w:color w:val="000000"/>
                <w:sz w:val="20"/>
                <w:szCs w:val="20"/>
                <w:lang w:eastAsia="es-CL"/>
              </w:rPr>
              <w:t>rograma de Cumplimiento</w:t>
            </w:r>
          </w:p>
        </w:tc>
        <w:tc>
          <w:tcPr>
            <w:tcW w:w="569" w:type="pct"/>
            <w:shd w:val="clear" w:color="auto" w:fill="auto"/>
            <w:noWrap/>
            <w:vAlign w:val="center"/>
          </w:tcPr>
          <w:p w:rsidR="005F2542" w:rsidRPr="00D42470" w:rsidRDefault="00DF4CDF" w:rsidP="00636F21">
            <w:pPr>
              <w:spacing w:after="0" w:line="0" w:lineRule="atLeast"/>
              <w:jc w:val="center"/>
              <w:rPr>
                <w:rFonts w:ascii="Calibri" w:eastAsia="Times New Roman" w:hAnsi="Calibri" w:cs="Calibri"/>
                <w:color w:val="000000"/>
                <w:sz w:val="20"/>
                <w:szCs w:val="20"/>
                <w:lang w:eastAsia="es-CL"/>
              </w:rPr>
            </w:pPr>
            <w:r>
              <w:rPr>
                <w:rFonts w:ascii="Calibri" w:eastAsia="Calibri" w:hAnsi="Calibri" w:cs="Calibri"/>
                <w:sz w:val="20"/>
                <w:szCs w:val="20"/>
              </w:rPr>
              <w:t xml:space="preserve">Res. Exenta </w:t>
            </w:r>
            <w:r w:rsidR="005F2542" w:rsidRPr="00125A1C">
              <w:rPr>
                <w:rFonts w:ascii="Calibri" w:eastAsia="Calibri" w:hAnsi="Calibri" w:cs="Calibri"/>
                <w:sz w:val="20"/>
                <w:szCs w:val="20"/>
              </w:rPr>
              <w:t>N°</w:t>
            </w:r>
            <w:r w:rsidR="0022014F">
              <w:rPr>
                <w:rFonts w:ascii="Calibri" w:eastAsia="Calibri" w:hAnsi="Calibri" w:cs="Calibri"/>
                <w:sz w:val="20"/>
                <w:szCs w:val="20"/>
              </w:rPr>
              <w:t>8</w:t>
            </w:r>
            <w:r w:rsidR="005F2542" w:rsidRPr="00125A1C">
              <w:rPr>
                <w:rFonts w:ascii="Calibri" w:eastAsia="Calibri" w:hAnsi="Calibri" w:cs="Calibri"/>
                <w:sz w:val="20"/>
                <w:szCs w:val="20"/>
              </w:rPr>
              <w:t xml:space="preserve">/ROL </w:t>
            </w:r>
            <w:r w:rsidR="0022014F">
              <w:rPr>
                <w:rFonts w:ascii="Calibri" w:eastAsia="Calibri" w:hAnsi="Calibri" w:cs="Calibri"/>
                <w:sz w:val="20"/>
                <w:szCs w:val="20"/>
              </w:rPr>
              <w:t>A</w:t>
            </w:r>
            <w:r w:rsidR="005F2542" w:rsidRPr="00125A1C">
              <w:rPr>
                <w:rFonts w:ascii="Calibri" w:eastAsia="Calibri" w:hAnsi="Calibri" w:cs="Calibri"/>
                <w:sz w:val="20"/>
                <w:szCs w:val="20"/>
              </w:rPr>
              <w:t>-</w:t>
            </w:r>
            <w:r w:rsidR="00636F21">
              <w:rPr>
                <w:rFonts w:ascii="Calibri" w:eastAsia="Calibri" w:hAnsi="Calibri" w:cs="Calibri"/>
                <w:sz w:val="20"/>
                <w:szCs w:val="20"/>
              </w:rPr>
              <w:t>0</w:t>
            </w:r>
            <w:r w:rsidR="0022014F">
              <w:rPr>
                <w:rFonts w:ascii="Calibri" w:eastAsia="Calibri" w:hAnsi="Calibri" w:cs="Calibri"/>
                <w:sz w:val="20"/>
                <w:szCs w:val="20"/>
              </w:rPr>
              <w:t>03</w:t>
            </w:r>
            <w:r w:rsidR="005F2542" w:rsidRPr="00125A1C">
              <w:rPr>
                <w:rFonts w:ascii="Calibri" w:eastAsia="Calibri" w:hAnsi="Calibri" w:cs="Calibri"/>
                <w:sz w:val="20"/>
                <w:szCs w:val="20"/>
              </w:rPr>
              <w:t>-201</w:t>
            </w:r>
            <w:r w:rsidR="0022014F">
              <w:rPr>
                <w:rFonts w:ascii="Calibri" w:eastAsia="Calibri" w:hAnsi="Calibri" w:cs="Calibri"/>
                <w:sz w:val="20"/>
                <w:szCs w:val="20"/>
              </w:rPr>
              <w:t>5</w:t>
            </w:r>
          </w:p>
        </w:tc>
        <w:tc>
          <w:tcPr>
            <w:tcW w:w="570" w:type="pct"/>
            <w:noWrap/>
            <w:vAlign w:val="center"/>
          </w:tcPr>
          <w:p w:rsidR="005F2542" w:rsidRPr="00D42470" w:rsidRDefault="0022014F" w:rsidP="00636F2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14</w:t>
            </w:r>
            <w:r w:rsidR="005F2542">
              <w:rPr>
                <w:rFonts w:ascii="Calibri" w:eastAsia="Times New Roman" w:hAnsi="Calibri" w:cs="Calibri"/>
                <w:color w:val="000000"/>
                <w:sz w:val="20"/>
                <w:szCs w:val="20"/>
                <w:lang w:eastAsia="es-CL"/>
              </w:rPr>
              <w:t>-</w:t>
            </w:r>
            <w:r>
              <w:rPr>
                <w:rFonts w:ascii="Calibri" w:eastAsia="Times New Roman" w:hAnsi="Calibri" w:cs="Calibri"/>
                <w:color w:val="000000"/>
                <w:sz w:val="20"/>
                <w:szCs w:val="20"/>
                <w:lang w:eastAsia="es-CL"/>
              </w:rPr>
              <w:t>09</w:t>
            </w:r>
            <w:r w:rsidR="005F2542">
              <w:rPr>
                <w:rFonts w:ascii="Calibri" w:eastAsia="Times New Roman" w:hAnsi="Calibri" w:cs="Calibri"/>
                <w:color w:val="000000"/>
                <w:sz w:val="20"/>
                <w:szCs w:val="20"/>
                <w:lang w:eastAsia="es-CL"/>
              </w:rPr>
              <w:t>-201</w:t>
            </w:r>
            <w:r>
              <w:rPr>
                <w:rFonts w:ascii="Calibri" w:eastAsia="Times New Roman" w:hAnsi="Calibri" w:cs="Calibri"/>
                <w:color w:val="000000"/>
                <w:sz w:val="20"/>
                <w:szCs w:val="20"/>
                <w:lang w:eastAsia="es-CL"/>
              </w:rPr>
              <w:t>5</w:t>
            </w:r>
          </w:p>
        </w:tc>
        <w:tc>
          <w:tcPr>
            <w:tcW w:w="640" w:type="pct"/>
            <w:shd w:val="clear" w:color="auto" w:fill="auto"/>
            <w:noWrap/>
            <w:vAlign w:val="center"/>
          </w:tcPr>
          <w:p w:rsidR="005F2542" w:rsidRPr="00D42470" w:rsidRDefault="005F2542" w:rsidP="00636F2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SMA</w:t>
            </w:r>
          </w:p>
        </w:tc>
        <w:tc>
          <w:tcPr>
            <w:tcW w:w="1707" w:type="pct"/>
            <w:shd w:val="clear" w:color="auto" w:fill="auto"/>
            <w:noWrap/>
            <w:vAlign w:val="center"/>
          </w:tcPr>
          <w:p w:rsidR="005F2542" w:rsidRPr="00D42470" w:rsidRDefault="005F2542" w:rsidP="005F2542">
            <w:pPr>
              <w:spacing w:after="0" w:line="0" w:lineRule="atLeast"/>
              <w:jc w:val="both"/>
              <w:rPr>
                <w:rFonts w:ascii="Calibri" w:eastAsia="Times New Roman" w:hAnsi="Calibri" w:cs="Calibri"/>
                <w:color w:val="000000"/>
                <w:sz w:val="20"/>
                <w:szCs w:val="20"/>
                <w:lang w:eastAsia="es-CL"/>
              </w:rPr>
            </w:pPr>
            <w:r>
              <w:rPr>
                <w:rFonts w:ascii="Calibri" w:eastAsia="Calibri" w:hAnsi="Calibri" w:cs="Calibri"/>
                <w:sz w:val="20"/>
                <w:szCs w:val="20"/>
              </w:rPr>
              <w:t>Aprueba Programa de Cumplimiento y suspende procedimiento administrativo sancionatorio en contra</w:t>
            </w:r>
            <w:r w:rsidR="00636F21">
              <w:rPr>
                <w:rFonts w:ascii="Calibri" w:eastAsia="Calibri" w:hAnsi="Calibri" w:cs="Calibri"/>
                <w:sz w:val="20"/>
                <w:szCs w:val="20"/>
              </w:rPr>
              <w:t xml:space="preserve"> </w:t>
            </w:r>
            <w:r w:rsidR="0022014F">
              <w:rPr>
                <w:rFonts w:ascii="Calibri" w:eastAsia="Calibri" w:hAnsi="Calibri" w:cs="Calibri"/>
                <w:sz w:val="20"/>
                <w:szCs w:val="20"/>
              </w:rPr>
              <w:t>de Frutícola Tantehue Ltda</w:t>
            </w:r>
            <w:r>
              <w:rPr>
                <w:rFonts w:ascii="Calibri" w:eastAsia="Calibri" w:hAnsi="Calibri" w:cs="Calibri"/>
                <w:sz w:val="20"/>
                <w:szCs w:val="20"/>
              </w:rPr>
              <w:t>.</w:t>
            </w:r>
          </w:p>
        </w:tc>
        <w:tc>
          <w:tcPr>
            <w:tcW w:w="664" w:type="pct"/>
            <w:vAlign w:val="center"/>
          </w:tcPr>
          <w:p w:rsidR="005F2542" w:rsidRPr="00D42470" w:rsidRDefault="005F2542" w:rsidP="005F2542">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rsidR="000E3F40" w:rsidRPr="008D7BE2" w:rsidRDefault="000E3F40" w:rsidP="008D7BE2">
      <w:pPr>
        <w:spacing w:line="240" w:lineRule="auto"/>
        <w:contextualSpacing/>
        <w:rPr>
          <w:sz w:val="24"/>
          <w:szCs w:val="24"/>
        </w:rPr>
      </w:pPr>
    </w:p>
    <w:p w:rsidR="008D7BE2" w:rsidRPr="008D7BE2" w:rsidRDefault="008D7BE2" w:rsidP="008D7BE2">
      <w:pPr>
        <w:pStyle w:val="Ttulo1"/>
      </w:pPr>
      <w:bookmarkStart w:id="29" w:name="_Toc352840385"/>
      <w:bookmarkStart w:id="30" w:name="_Toc352841445"/>
      <w:bookmarkStart w:id="31" w:name="_Toc447875232"/>
      <w:bookmarkStart w:id="32" w:name="_Toc449085410"/>
      <w:bookmarkStart w:id="33" w:name="_Toc535330803"/>
      <w:r w:rsidRPr="008D7BE2">
        <w:rPr>
          <w:rStyle w:val="Ttulo1Car"/>
          <w:b/>
        </w:rPr>
        <w:t>ANTECEDENTES DE LA ACTIVIDAD DE FISCALIZACIÓN</w:t>
      </w:r>
      <w:bookmarkEnd w:id="29"/>
      <w:bookmarkEnd w:id="30"/>
      <w:bookmarkEnd w:id="31"/>
      <w:bookmarkEnd w:id="32"/>
      <w:bookmarkEnd w:id="33"/>
    </w:p>
    <w:p w:rsidR="008D7BE2" w:rsidRPr="008D7BE2" w:rsidRDefault="008D7BE2" w:rsidP="008D7BE2">
      <w:pPr>
        <w:spacing w:after="0" w:line="240" w:lineRule="auto"/>
        <w:ind w:left="567"/>
        <w:contextualSpacing/>
        <w:outlineLvl w:val="0"/>
        <w:rPr>
          <w:rFonts w:ascii="Calibri" w:eastAsia="Calibri" w:hAnsi="Calibri" w:cs="Calibri"/>
          <w:b/>
          <w:sz w:val="24"/>
          <w:szCs w:val="20"/>
        </w:rPr>
      </w:pPr>
    </w:p>
    <w:p w:rsidR="008D7BE2" w:rsidRPr="00BB091E" w:rsidRDefault="008D7BE2" w:rsidP="000F7E0C">
      <w:pPr>
        <w:numPr>
          <w:ilvl w:val="1"/>
          <w:numId w:val="4"/>
        </w:numPr>
        <w:spacing w:after="0" w:line="240" w:lineRule="auto"/>
        <w:contextualSpacing/>
        <w:outlineLvl w:val="0"/>
        <w:rPr>
          <w:rStyle w:val="Ttulo2Car"/>
        </w:rPr>
      </w:pPr>
      <w:bookmarkStart w:id="34" w:name="_Toc449085417"/>
      <w:bookmarkStart w:id="35" w:name="_Toc535330804"/>
      <w:r w:rsidRPr="00BB091E">
        <w:rPr>
          <w:rStyle w:val="Ttulo2Car"/>
        </w:rPr>
        <w:t>Revisión Documental</w:t>
      </w:r>
      <w:bookmarkEnd w:id="34"/>
      <w:bookmarkEnd w:id="35"/>
    </w:p>
    <w:p w:rsidR="008D7BE2" w:rsidRPr="00BB091E" w:rsidRDefault="008D7BE2" w:rsidP="008D7BE2">
      <w:pPr>
        <w:spacing w:after="0" w:line="240" w:lineRule="auto"/>
        <w:ind w:left="989"/>
        <w:contextualSpacing/>
        <w:outlineLvl w:val="0"/>
        <w:rPr>
          <w:rFonts w:ascii="Calibri" w:eastAsia="Calibri" w:hAnsi="Calibri" w:cs="Calibri"/>
          <w:b/>
          <w:sz w:val="24"/>
          <w:szCs w:val="20"/>
        </w:rPr>
      </w:pPr>
    </w:p>
    <w:p w:rsidR="008D7BE2" w:rsidRPr="0087117E" w:rsidRDefault="008D7BE2" w:rsidP="000F7E0C">
      <w:pPr>
        <w:numPr>
          <w:ilvl w:val="2"/>
          <w:numId w:val="4"/>
        </w:numPr>
        <w:spacing w:after="0" w:line="240" w:lineRule="auto"/>
        <w:contextualSpacing/>
        <w:jc w:val="both"/>
        <w:outlineLvl w:val="1"/>
        <w:rPr>
          <w:rFonts w:ascii="Calibri" w:eastAsia="Calibri" w:hAnsi="Calibri" w:cs="Calibri"/>
          <w:b/>
        </w:rPr>
      </w:pPr>
      <w:bookmarkStart w:id="36" w:name="_Toc382383545"/>
      <w:bookmarkStart w:id="37" w:name="_Toc382472367"/>
      <w:bookmarkStart w:id="38" w:name="_Toc390184277"/>
      <w:bookmarkStart w:id="39" w:name="_Toc390360008"/>
      <w:bookmarkStart w:id="40" w:name="_Toc390777029"/>
      <w:bookmarkStart w:id="41" w:name="_Toc449085418"/>
      <w:bookmarkStart w:id="42" w:name="_Toc454880336"/>
      <w:bookmarkStart w:id="43" w:name="_Toc535330805"/>
      <w:r w:rsidRPr="0087117E">
        <w:rPr>
          <w:rFonts w:ascii="Calibri" w:eastAsia="Calibri" w:hAnsi="Calibri" w:cs="Calibri"/>
          <w:b/>
        </w:rPr>
        <w:t>Documentos Revisados</w:t>
      </w:r>
      <w:bookmarkEnd w:id="36"/>
      <w:bookmarkEnd w:id="37"/>
      <w:bookmarkEnd w:id="38"/>
      <w:bookmarkEnd w:id="39"/>
      <w:bookmarkEnd w:id="40"/>
      <w:bookmarkEnd w:id="41"/>
      <w:bookmarkEnd w:id="42"/>
      <w:bookmarkEnd w:id="43"/>
    </w:p>
    <w:p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4"/>
        <w:gridCol w:w="3904"/>
        <w:gridCol w:w="4671"/>
        <w:gridCol w:w="4117"/>
      </w:tblGrid>
      <w:tr w:rsidR="00D836AE" w:rsidRPr="008D7BE2" w:rsidTr="00175346">
        <w:trPr>
          <w:trHeight w:val="1221"/>
        </w:trPr>
        <w:tc>
          <w:tcPr>
            <w:tcW w:w="234" w:type="pct"/>
            <w:shd w:val="clear" w:color="auto" w:fill="D9D9D9"/>
            <w:vAlign w:val="center"/>
          </w:tcPr>
          <w:p w:rsidR="00D836AE" w:rsidRPr="008D7BE2" w:rsidRDefault="00D836AE" w:rsidP="00D836AE">
            <w:pPr>
              <w:spacing w:after="0" w:line="240" w:lineRule="auto"/>
              <w:jc w:val="center"/>
              <w:rPr>
                <w:rFonts w:ascii="Calibri" w:eastAsia="Calibri" w:hAnsi="Calibri" w:cs="Times New Roman"/>
                <w:b/>
                <w:bCs/>
                <w:sz w:val="20"/>
                <w:szCs w:val="20"/>
                <w:lang w:val="es-ES" w:eastAsia="es-ES"/>
              </w:rPr>
            </w:pPr>
            <w:proofErr w:type="spellStart"/>
            <w:r>
              <w:rPr>
                <w:rFonts w:ascii="Calibri" w:eastAsia="Calibri" w:hAnsi="Calibri" w:cs="Times New Roman"/>
                <w:b/>
                <w:bCs/>
                <w:sz w:val="20"/>
                <w:szCs w:val="20"/>
                <w:lang w:val="es-ES" w:eastAsia="es-ES"/>
              </w:rPr>
              <w:t>N°</w:t>
            </w:r>
            <w:proofErr w:type="spellEnd"/>
          </w:p>
        </w:tc>
        <w:tc>
          <w:tcPr>
            <w:tcW w:w="1466" w:type="pct"/>
            <w:shd w:val="clear" w:color="auto" w:fill="D9D9D9"/>
            <w:tcMar>
              <w:top w:w="0" w:type="dxa"/>
              <w:left w:w="108" w:type="dxa"/>
              <w:bottom w:w="0" w:type="dxa"/>
              <w:right w:w="108" w:type="dxa"/>
            </w:tcMar>
            <w:vAlign w:val="center"/>
          </w:tcPr>
          <w:p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1754" w:type="pct"/>
            <w:shd w:val="clear" w:color="auto" w:fill="D9D9D9"/>
            <w:vAlign w:val="center"/>
          </w:tcPr>
          <w:p w:rsidR="00D836AE" w:rsidRPr="008D7BE2" w:rsidRDefault="00273ABC" w:rsidP="003B6DA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tc>
        <w:tc>
          <w:tcPr>
            <w:tcW w:w="1546" w:type="pct"/>
            <w:shd w:val="clear" w:color="auto" w:fill="D9D9D9"/>
            <w:vAlign w:val="center"/>
          </w:tcPr>
          <w:p w:rsidR="00D836AE" w:rsidRPr="008D7BE2" w:rsidRDefault="00D836AE" w:rsidP="008D7BE2">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Observaciones</w:t>
            </w:r>
          </w:p>
        </w:tc>
      </w:tr>
      <w:tr w:rsidR="00AF7FB3" w:rsidRPr="008D7BE2" w:rsidTr="00195181">
        <w:trPr>
          <w:trHeight w:val="40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466" w:type="pct"/>
            <w:tcMar>
              <w:top w:w="0" w:type="dxa"/>
              <w:left w:w="108" w:type="dxa"/>
              <w:bottom w:w="0" w:type="dxa"/>
              <w:right w:w="108" w:type="dxa"/>
            </w:tcMar>
            <w:vAlign w:val="center"/>
          </w:tcPr>
          <w:p w:rsidR="00AF7FB3" w:rsidRPr="008D7BE2" w:rsidRDefault="006B08B1"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Primer Reporte periódico referente a la mantención de suspensión de toda obra y actividad en el Embalse Tantehue</w:t>
            </w:r>
          </w:p>
        </w:tc>
        <w:tc>
          <w:tcPr>
            <w:tcW w:w="1754" w:type="pct"/>
            <w:vAlign w:val="center"/>
          </w:tcPr>
          <w:p w:rsidR="00AF7FB3" w:rsidRPr="008D7BE2" w:rsidRDefault="006B08B1"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AF7FB3" w:rsidRPr="008D7BE2" w:rsidRDefault="006B08B1" w:rsidP="00195181">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20 de octubre de 2015</w:t>
            </w:r>
          </w:p>
        </w:tc>
      </w:tr>
      <w:tr w:rsidR="00AF7FB3" w:rsidRPr="008D7BE2" w:rsidTr="00195181">
        <w:trPr>
          <w:trHeight w:val="361"/>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466" w:type="pct"/>
            <w:tcMar>
              <w:top w:w="0" w:type="dxa"/>
              <w:left w:w="108" w:type="dxa"/>
              <w:bottom w:w="0" w:type="dxa"/>
              <w:right w:w="108" w:type="dxa"/>
            </w:tcMar>
            <w:vAlign w:val="center"/>
          </w:tcPr>
          <w:p w:rsidR="00AF7FB3" w:rsidRPr="007E11AC" w:rsidRDefault="006B08B1"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Acompaña certificado de ingreso de la DIA del proyecto denominado “Regularización Embalse Tantehue”, emitido por </w:t>
            </w:r>
            <w:proofErr w:type="spellStart"/>
            <w:r>
              <w:rPr>
                <w:rFonts w:ascii="Calibri" w:eastAsia="Calibri" w:hAnsi="Calibri" w:cs="Times New Roman"/>
                <w:sz w:val="20"/>
                <w:szCs w:val="20"/>
                <w:lang w:val="es-ES"/>
              </w:rPr>
              <w:t>el</w:t>
            </w:r>
            <w:proofErr w:type="spellEnd"/>
            <w:r>
              <w:rPr>
                <w:rFonts w:ascii="Calibri" w:eastAsia="Calibri" w:hAnsi="Calibri" w:cs="Times New Roman"/>
                <w:sz w:val="20"/>
                <w:szCs w:val="20"/>
                <w:lang w:val="es-ES"/>
              </w:rPr>
              <w:t xml:space="preserve"> SEA</w:t>
            </w:r>
          </w:p>
        </w:tc>
        <w:tc>
          <w:tcPr>
            <w:tcW w:w="1754" w:type="pct"/>
            <w:vAlign w:val="center"/>
          </w:tcPr>
          <w:p w:rsidR="00AF7FB3" w:rsidRPr="008D7BE2" w:rsidRDefault="00F477DC"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AF7FB3" w:rsidRPr="008D7BE2" w:rsidRDefault="006B08B1" w:rsidP="00195181">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01 de diciembre de 2015</w:t>
            </w:r>
          </w:p>
        </w:tc>
      </w:tr>
      <w:tr w:rsidR="00AF7FB3" w:rsidRPr="008D7BE2" w:rsidTr="00195181">
        <w:trPr>
          <w:trHeight w:val="37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466" w:type="pct"/>
            <w:tcMar>
              <w:top w:w="0" w:type="dxa"/>
              <w:left w:w="70" w:type="dxa"/>
              <w:bottom w:w="0" w:type="dxa"/>
              <w:right w:w="70" w:type="dxa"/>
            </w:tcMar>
            <w:vAlign w:val="center"/>
          </w:tcPr>
          <w:p w:rsidR="00AF7FB3" w:rsidRPr="008D7BE2" w:rsidRDefault="006B08B1" w:rsidP="0071651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Cumpliendo con el programa de cumplimiento, adjunta Resolución del SEA que acogió a trámite nueva DIA del proyecto denominado “</w:t>
            </w:r>
            <w:r w:rsidR="00F477DC">
              <w:rPr>
                <w:rFonts w:ascii="Calibri" w:eastAsia="Calibri" w:hAnsi="Calibri" w:cs="Times New Roman"/>
                <w:sz w:val="20"/>
                <w:szCs w:val="20"/>
                <w:lang w:val="es-ES"/>
              </w:rPr>
              <w:t>R</w:t>
            </w:r>
            <w:r>
              <w:rPr>
                <w:rFonts w:ascii="Calibri" w:eastAsia="Calibri" w:hAnsi="Calibri" w:cs="Times New Roman"/>
                <w:sz w:val="20"/>
                <w:szCs w:val="20"/>
                <w:lang w:val="es-ES"/>
              </w:rPr>
              <w:t>egularización Embalse Tantehue”</w:t>
            </w:r>
          </w:p>
        </w:tc>
        <w:tc>
          <w:tcPr>
            <w:tcW w:w="1754" w:type="pct"/>
            <w:vAlign w:val="center"/>
          </w:tcPr>
          <w:p w:rsidR="00AF7FB3" w:rsidRPr="008D7BE2" w:rsidRDefault="00F477DC"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AF7FB3" w:rsidRPr="008D7BE2" w:rsidRDefault="006B08B1"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22 de diciembre de 2015</w:t>
            </w:r>
          </w:p>
        </w:tc>
      </w:tr>
      <w:tr w:rsidR="00AF7FB3" w:rsidRPr="008D7BE2" w:rsidTr="00195181">
        <w:trPr>
          <w:trHeight w:val="37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466" w:type="pct"/>
            <w:tcMar>
              <w:top w:w="0" w:type="dxa"/>
              <w:left w:w="70" w:type="dxa"/>
              <w:bottom w:w="0" w:type="dxa"/>
              <w:right w:w="70" w:type="dxa"/>
            </w:tcMar>
            <w:vAlign w:val="center"/>
          </w:tcPr>
          <w:p w:rsidR="00AF7FB3" w:rsidRDefault="006B08B1" w:rsidP="00B16F7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Acompaña acta notarial, dando cumplimiento al segundo reporte periódico referente a la </w:t>
            </w:r>
            <w:r>
              <w:rPr>
                <w:rFonts w:ascii="Calibri" w:eastAsia="Calibri" w:hAnsi="Calibri" w:cs="Times New Roman"/>
                <w:sz w:val="20"/>
                <w:szCs w:val="20"/>
                <w:lang w:val="es-ES"/>
              </w:rPr>
              <w:lastRenderedPageBreak/>
              <w:t>mantención de suspensión de toda obra y actividad en el Embalse Tantehue</w:t>
            </w:r>
          </w:p>
        </w:tc>
        <w:tc>
          <w:tcPr>
            <w:tcW w:w="1754" w:type="pct"/>
            <w:vAlign w:val="center"/>
          </w:tcPr>
          <w:p w:rsidR="00AF7FB3" w:rsidRPr="008D7BE2" w:rsidRDefault="00F477DC"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Medio de verificación del cumplimiento de las acciones establecidas en el PdC</w:t>
            </w:r>
          </w:p>
        </w:tc>
        <w:tc>
          <w:tcPr>
            <w:tcW w:w="1546" w:type="pct"/>
            <w:vAlign w:val="center"/>
          </w:tcPr>
          <w:p w:rsidR="00AF7FB3" w:rsidRPr="008D7BE2" w:rsidRDefault="006B08B1"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12 de enero de 2016</w:t>
            </w:r>
          </w:p>
        </w:tc>
      </w:tr>
      <w:tr w:rsidR="00AF7FB3" w:rsidRPr="008D7BE2" w:rsidTr="00195181">
        <w:trPr>
          <w:trHeight w:val="37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466" w:type="pct"/>
            <w:tcMar>
              <w:top w:w="0" w:type="dxa"/>
              <w:left w:w="70" w:type="dxa"/>
              <w:bottom w:w="0" w:type="dxa"/>
              <w:right w:w="70" w:type="dxa"/>
            </w:tcMar>
            <w:vAlign w:val="center"/>
          </w:tcPr>
          <w:p w:rsidR="00AF7FB3" w:rsidRDefault="009720B4"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Resolución D.G.A. (Exenta) N°100 de 11 de enero de 2016</w:t>
            </w:r>
          </w:p>
        </w:tc>
        <w:tc>
          <w:tcPr>
            <w:tcW w:w="1754" w:type="pct"/>
            <w:vAlign w:val="center"/>
          </w:tcPr>
          <w:p w:rsidR="00AF7FB3" w:rsidRPr="008D7BE2" w:rsidRDefault="00F958CB"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D.G.A Región Metropolitana</w:t>
            </w:r>
          </w:p>
        </w:tc>
        <w:tc>
          <w:tcPr>
            <w:tcW w:w="1546" w:type="pct"/>
            <w:vAlign w:val="center"/>
          </w:tcPr>
          <w:p w:rsidR="00AF7FB3" w:rsidRPr="008D7BE2" w:rsidRDefault="009720B4"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13 de enero de 2016</w:t>
            </w:r>
          </w:p>
        </w:tc>
      </w:tr>
      <w:tr w:rsidR="00AF7FB3" w:rsidRPr="008D7BE2" w:rsidTr="00195181">
        <w:trPr>
          <w:trHeight w:val="37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466" w:type="pct"/>
            <w:tcMar>
              <w:top w:w="0" w:type="dxa"/>
              <w:left w:w="70" w:type="dxa"/>
              <w:bottom w:w="0" w:type="dxa"/>
              <w:right w:w="70" w:type="dxa"/>
            </w:tcMar>
            <w:vAlign w:val="center"/>
          </w:tcPr>
          <w:p w:rsidR="00AF7FB3" w:rsidRDefault="00877B18"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Acompaña acta notarial, dando cumplimiento a nuevo reporte periódico referente a la mantención de suspensión de toda obra y actividad en el Embalse Tantehue</w:t>
            </w:r>
          </w:p>
        </w:tc>
        <w:tc>
          <w:tcPr>
            <w:tcW w:w="1754" w:type="pct"/>
            <w:vAlign w:val="center"/>
          </w:tcPr>
          <w:p w:rsidR="00AF7FB3" w:rsidRPr="008D7BE2" w:rsidRDefault="00F477DC"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AF7FB3" w:rsidRPr="008D7BE2" w:rsidRDefault="00877B18"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18 de abril de 2016</w:t>
            </w:r>
          </w:p>
        </w:tc>
      </w:tr>
      <w:tr w:rsidR="00AF7FB3" w:rsidRPr="008D7BE2" w:rsidTr="00195181">
        <w:trPr>
          <w:trHeight w:val="37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466" w:type="pct"/>
            <w:tcMar>
              <w:top w:w="0" w:type="dxa"/>
              <w:left w:w="70" w:type="dxa"/>
              <w:bottom w:w="0" w:type="dxa"/>
              <w:right w:w="70" w:type="dxa"/>
            </w:tcMar>
            <w:vAlign w:val="center"/>
          </w:tcPr>
          <w:p w:rsidR="00AF7FB3" w:rsidRDefault="00B22FEE"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Acompaña acta notarial, dando cumplimiento a nuevo reporte periódico referente a la mantención de suspensión de toda obra y actividad en el Embalse Tantehue</w:t>
            </w:r>
          </w:p>
        </w:tc>
        <w:tc>
          <w:tcPr>
            <w:tcW w:w="1754" w:type="pct"/>
            <w:vAlign w:val="center"/>
          </w:tcPr>
          <w:p w:rsidR="00AF7FB3" w:rsidRPr="008D7BE2" w:rsidRDefault="00F477DC"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AF7FB3" w:rsidRPr="008D7BE2" w:rsidRDefault="00B22FEE"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15 de julio de 2016</w:t>
            </w:r>
          </w:p>
        </w:tc>
      </w:tr>
      <w:tr w:rsidR="00AF7FB3" w:rsidRPr="008D7BE2" w:rsidTr="00195181">
        <w:trPr>
          <w:trHeight w:val="379"/>
        </w:trPr>
        <w:tc>
          <w:tcPr>
            <w:tcW w:w="234" w:type="pct"/>
          </w:tcPr>
          <w:p w:rsidR="00AF7FB3" w:rsidRPr="000C0A27" w:rsidRDefault="00AF7FB3" w:rsidP="008D7BE2">
            <w:pPr>
              <w:spacing w:after="0" w:line="240" w:lineRule="auto"/>
              <w:jc w:val="center"/>
              <w:rPr>
                <w:rFonts w:ascii="Calibri" w:eastAsia="Calibri" w:hAnsi="Calibri" w:cs="Times New Roman"/>
                <w:sz w:val="20"/>
                <w:szCs w:val="20"/>
                <w:lang w:val="es-ES"/>
              </w:rPr>
            </w:pPr>
            <w:r w:rsidRPr="000C0A27">
              <w:rPr>
                <w:rFonts w:ascii="Calibri" w:eastAsia="Calibri" w:hAnsi="Calibri" w:cs="Times New Roman"/>
                <w:sz w:val="20"/>
                <w:szCs w:val="20"/>
                <w:lang w:val="es-ES"/>
              </w:rPr>
              <w:t>8</w:t>
            </w:r>
          </w:p>
        </w:tc>
        <w:tc>
          <w:tcPr>
            <w:tcW w:w="1466" w:type="pct"/>
            <w:tcMar>
              <w:top w:w="0" w:type="dxa"/>
              <w:left w:w="70" w:type="dxa"/>
              <w:bottom w:w="0" w:type="dxa"/>
              <w:right w:w="70" w:type="dxa"/>
            </w:tcMar>
            <w:vAlign w:val="center"/>
          </w:tcPr>
          <w:p w:rsidR="00AF7FB3" w:rsidRDefault="0007062D"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Cumple Acción prevista en Programa de Cumplimiento y Acompaña copia de la Consulta de Pertinencia del Plan de Cierre del Embalse Tantehue ingresada al SEA</w:t>
            </w:r>
          </w:p>
        </w:tc>
        <w:tc>
          <w:tcPr>
            <w:tcW w:w="1754" w:type="pct"/>
            <w:vAlign w:val="center"/>
          </w:tcPr>
          <w:p w:rsidR="00AF7FB3" w:rsidRDefault="0007062D"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p w:rsidR="0007062D" w:rsidRPr="008D7BE2" w:rsidRDefault="0007062D"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Solicitud ampliación de plazo</w:t>
            </w:r>
          </w:p>
        </w:tc>
        <w:tc>
          <w:tcPr>
            <w:tcW w:w="1546" w:type="pct"/>
            <w:vAlign w:val="center"/>
          </w:tcPr>
          <w:p w:rsidR="00AF7FB3" w:rsidRPr="008D7BE2" w:rsidRDefault="0007062D"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03 de agosto de 2016</w:t>
            </w:r>
          </w:p>
        </w:tc>
      </w:tr>
      <w:tr w:rsidR="00271438" w:rsidRPr="008D7BE2" w:rsidTr="00195181">
        <w:trPr>
          <w:trHeight w:val="379"/>
        </w:trPr>
        <w:tc>
          <w:tcPr>
            <w:tcW w:w="234" w:type="pct"/>
          </w:tcPr>
          <w:p w:rsidR="00271438" w:rsidRPr="000C0A27" w:rsidRDefault="0007062D" w:rsidP="008D7BE2">
            <w:pPr>
              <w:spacing w:after="0" w:line="240" w:lineRule="auto"/>
              <w:jc w:val="center"/>
              <w:rPr>
                <w:rFonts w:ascii="Calibri" w:eastAsia="Calibri" w:hAnsi="Calibri" w:cs="Times New Roman"/>
                <w:sz w:val="20"/>
                <w:szCs w:val="20"/>
              </w:rPr>
            </w:pPr>
            <w:r w:rsidRPr="000C0A27">
              <w:rPr>
                <w:rFonts w:ascii="Calibri" w:eastAsia="Calibri" w:hAnsi="Calibri" w:cs="Times New Roman"/>
                <w:sz w:val="20"/>
                <w:szCs w:val="20"/>
              </w:rPr>
              <w:t>9</w:t>
            </w:r>
          </w:p>
        </w:tc>
        <w:tc>
          <w:tcPr>
            <w:tcW w:w="1466" w:type="pct"/>
            <w:tcMar>
              <w:top w:w="0" w:type="dxa"/>
              <w:left w:w="70" w:type="dxa"/>
              <w:bottom w:w="0" w:type="dxa"/>
              <w:right w:w="70" w:type="dxa"/>
            </w:tcMar>
            <w:vAlign w:val="center"/>
          </w:tcPr>
          <w:p w:rsidR="00271438" w:rsidRDefault="0007062D"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Resolución Exenta N°9 / ROL A-003-2015</w:t>
            </w:r>
            <w:r w:rsidR="00302B7E">
              <w:rPr>
                <w:rFonts w:ascii="Calibri" w:eastAsia="Calibri" w:hAnsi="Calibri" w:cs="Times New Roman"/>
                <w:sz w:val="20"/>
                <w:szCs w:val="20"/>
                <w:lang w:val="es-ES"/>
              </w:rPr>
              <w:t>,</w:t>
            </w:r>
            <w:r w:rsidR="00EC0BFD">
              <w:rPr>
                <w:rFonts w:ascii="Calibri" w:eastAsia="Calibri" w:hAnsi="Calibri" w:cs="Times New Roman"/>
                <w:sz w:val="20"/>
                <w:szCs w:val="20"/>
                <w:lang w:val="es-ES"/>
              </w:rPr>
              <w:t xml:space="preserve"> de 08 de agosto de 2016</w:t>
            </w:r>
          </w:p>
        </w:tc>
        <w:tc>
          <w:tcPr>
            <w:tcW w:w="1754" w:type="pct"/>
            <w:vAlign w:val="center"/>
          </w:tcPr>
          <w:p w:rsidR="00271438" w:rsidRPr="008D7BE2" w:rsidRDefault="007D443C"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w:t>
            </w:r>
          </w:p>
        </w:tc>
        <w:tc>
          <w:tcPr>
            <w:tcW w:w="1546" w:type="pct"/>
            <w:vAlign w:val="center"/>
          </w:tcPr>
          <w:p w:rsidR="00271438" w:rsidRPr="008D7BE2" w:rsidRDefault="003B3B06"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rPr>
              <w:t>Resolución SMA que acoge solicitud de ampliación de plazo y establece obligación del titular de presentar una actualización del estado de la Consulta de Pertinencia.</w:t>
            </w:r>
          </w:p>
        </w:tc>
      </w:tr>
      <w:tr w:rsidR="00AF7FB3" w:rsidRPr="008D7BE2" w:rsidTr="00195181">
        <w:trPr>
          <w:trHeight w:val="379"/>
        </w:trPr>
        <w:tc>
          <w:tcPr>
            <w:tcW w:w="234" w:type="pct"/>
          </w:tcPr>
          <w:p w:rsidR="00AF7FB3" w:rsidRPr="008D7BE2" w:rsidRDefault="00522F14"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1466" w:type="pct"/>
            <w:tcMar>
              <w:top w:w="0" w:type="dxa"/>
              <w:left w:w="70" w:type="dxa"/>
              <w:bottom w:w="0" w:type="dxa"/>
              <w:right w:w="70" w:type="dxa"/>
            </w:tcMar>
            <w:vAlign w:val="center"/>
          </w:tcPr>
          <w:p w:rsidR="00AF7FB3" w:rsidRDefault="00D2374B" w:rsidP="007E11A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Se tenga presente estado de tramitación de Consulta de Pertinencia en </w:t>
            </w:r>
            <w:proofErr w:type="spellStart"/>
            <w:r>
              <w:rPr>
                <w:rFonts w:ascii="Calibri" w:eastAsia="Calibri" w:hAnsi="Calibri" w:cs="Times New Roman"/>
                <w:sz w:val="20"/>
                <w:szCs w:val="20"/>
                <w:lang w:val="es-ES"/>
              </w:rPr>
              <w:t>el</w:t>
            </w:r>
            <w:proofErr w:type="spellEnd"/>
            <w:r>
              <w:rPr>
                <w:rFonts w:ascii="Calibri" w:eastAsia="Calibri" w:hAnsi="Calibri" w:cs="Times New Roman"/>
                <w:sz w:val="20"/>
                <w:szCs w:val="20"/>
                <w:lang w:val="es-ES"/>
              </w:rPr>
              <w:t xml:space="preserve"> SEA RM</w:t>
            </w:r>
          </w:p>
        </w:tc>
        <w:tc>
          <w:tcPr>
            <w:tcW w:w="1754" w:type="pct"/>
            <w:vAlign w:val="center"/>
          </w:tcPr>
          <w:p w:rsidR="00AF7FB3" w:rsidRPr="008D7BE2" w:rsidRDefault="00F477DC"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AF7FB3" w:rsidRPr="008D7BE2" w:rsidRDefault="00D2374B"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12 de octubre de 2016</w:t>
            </w:r>
          </w:p>
        </w:tc>
      </w:tr>
      <w:tr w:rsidR="00AF7FB3" w:rsidRPr="008D7BE2" w:rsidTr="00195181">
        <w:trPr>
          <w:trHeight w:val="37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r w:rsidR="00522F14">
              <w:rPr>
                <w:rFonts w:ascii="Calibri" w:eastAsia="Calibri" w:hAnsi="Calibri" w:cs="Times New Roman"/>
                <w:sz w:val="20"/>
                <w:szCs w:val="20"/>
                <w:lang w:val="es-ES"/>
              </w:rPr>
              <w:t>1</w:t>
            </w:r>
          </w:p>
        </w:tc>
        <w:tc>
          <w:tcPr>
            <w:tcW w:w="1466" w:type="pct"/>
            <w:tcMar>
              <w:top w:w="0" w:type="dxa"/>
              <w:left w:w="70" w:type="dxa"/>
              <w:bottom w:w="0" w:type="dxa"/>
              <w:right w:w="70" w:type="dxa"/>
            </w:tcMar>
            <w:vAlign w:val="center"/>
          </w:tcPr>
          <w:p w:rsidR="00AF7FB3" w:rsidRDefault="00B22FEE"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Acompaña acta notarial, dando cumplimiento a nuevo reporte periódico referente a la mantención de suspensión de toda obra y actividad en el Embalse Tantehue</w:t>
            </w:r>
          </w:p>
        </w:tc>
        <w:tc>
          <w:tcPr>
            <w:tcW w:w="1754" w:type="pct"/>
            <w:vAlign w:val="center"/>
          </w:tcPr>
          <w:p w:rsidR="00AF7FB3" w:rsidRPr="008D7BE2" w:rsidRDefault="00F477DC"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AF7FB3" w:rsidRPr="008D7BE2" w:rsidRDefault="00D2374B"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17 de octubre de 2016</w:t>
            </w:r>
          </w:p>
        </w:tc>
      </w:tr>
      <w:tr w:rsidR="00AF7FB3" w:rsidRPr="008D7BE2" w:rsidTr="00195181">
        <w:trPr>
          <w:trHeight w:val="379"/>
        </w:trPr>
        <w:tc>
          <w:tcPr>
            <w:tcW w:w="234" w:type="pct"/>
          </w:tcPr>
          <w:p w:rsidR="00AF7FB3" w:rsidRPr="008D7BE2" w:rsidRDefault="00AF7FB3"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r w:rsidR="00522F14">
              <w:rPr>
                <w:rFonts w:ascii="Calibri" w:eastAsia="Calibri" w:hAnsi="Calibri" w:cs="Times New Roman"/>
                <w:sz w:val="20"/>
                <w:szCs w:val="20"/>
                <w:lang w:val="es-ES"/>
              </w:rPr>
              <w:t>2</w:t>
            </w:r>
          </w:p>
        </w:tc>
        <w:tc>
          <w:tcPr>
            <w:tcW w:w="1466" w:type="pct"/>
            <w:tcMar>
              <w:top w:w="0" w:type="dxa"/>
              <w:left w:w="70" w:type="dxa"/>
              <w:bottom w:w="0" w:type="dxa"/>
              <w:right w:w="70" w:type="dxa"/>
            </w:tcMar>
            <w:vAlign w:val="center"/>
          </w:tcPr>
          <w:p w:rsidR="00AF7FB3" w:rsidRDefault="00D2374B"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Resolución SEA RM Exenta N°645</w:t>
            </w:r>
            <w:r w:rsidR="00302B7E">
              <w:rPr>
                <w:rFonts w:ascii="Calibri" w:eastAsia="Calibri" w:hAnsi="Calibri" w:cs="Times New Roman"/>
                <w:sz w:val="20"/>
                <w:szCs w:val="20"/>
                <w:lang w:val="es-ES"/>
              </w:rPr>
              <w:t xml:space="preserve">, </w:t>
            </w:r>
            <w:r>
              <w:rPr>
                <w:rFonts w:ascii="Calibri" w:eastAsia="Calibri" w:hAnsi="Calibri" w:cs="Times New Roman"/>
                <w:sz w:val="20"/>
                <w:szCs w:val="20"/>
                <w:lang w:val="es-ES"/>
              </w:rPr>
              <w:t>de 27 de diciembre de 2016</w:t>
            </w:r>
          </w:p>
        </w:tc>
        <w:tc>
          <w:tcPr>
            <w:tcW w:w="1754" w:type="pct"/>
            <w:vAlign w:val="center"/>
          </w:tcPr>
          <w:p w:rsidR="00AF7FB3" w:rsidRPr="008D7BE2" w:rsidRDefault="007D443C"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w:t>
            </w:r>
          </w:p>
        </w:tc>
        <w:tc>
          <w:tcPr>
            <w:tcW w:w="1546" w:type="pct"/>
            <w:vAlign w:val="center"/>
          </w:tcPr>
          <w:p w:rsidR="00AF7FB3" w:rsidRPr="008D7BE2" w:rsidRDefault="00D2374B"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28 de diciembre de 2016</w:t>
            </w:r>
          </w:p>
        </w:tc>
      </w:tr>
      <w:tr w:rsidR="00AF7FB3" w:rsidRPr="008D7BE2" w:rsidTr="00195181">
        <w:trPr>
          <w:trHeight w:val="379"/>
        </w:trPr>
        <w:tc>
          <w:tcPr>
            <w:tcW w:w="234" w:type="pct"/>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r w:rsidR="00522F14">
              <w:rPr>
                <w:rFonts w:ascii="Calibri" w:eastAsia="Calibri" w:hAnsi="Calibri" w:cs="Times New Roman"/>
                <w:sz w:val="20"/>
                <w:szCs w:val="20"/>
                <w:lang w:val="es-ES"/>
              </w:rPr>
              <w:t>3</w:t>
            </w:r>
          </w:p>
        </w:tc>
        <w:tc>
          <w:tcPr>
            <w:tcW w:w="1466" w:type="pct"/>
            <w:tcMar>
              <w:top w:w="0" w:type="dxa"/>
              <w:left w:w="70" w:type="dxa"/>
              <w:bottom w:w="0" w:type="dxa"/>
              <w:right w:w="70" w:type="dxa"/>
            </w:tcMar>
            <w:vAlign w:val="center"/>
          </w:tcPr>
          <w:p w:rsidR="00AF7FB3" w:rsidRDefault="00915B28"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Informa sobre Resolución del SEA RM pronunciándose sobre la Consulta de Pertinencia. Acompaña copia de Resolución Ex. N°645/2016</w:t>
            </w:r>
          </w:p>
        </w:tc>
        <w:tc>
          <w:tcPr>
            <w:tcW w:w="1754" w:type="pct"/>
            <w:vAlign w:val="center"/>
          </w:tcPr>
          <w:p w:rsidR="00AF7FB3" w:rsidRPr="008D7BE2" w:rsidRDefault="00F477DC"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AF7FB3" w:rsidRPr="008D7BE2" w:rsidRDefault="00915B28" w:rsidP="00195181">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05 de enero de 2017</w:t>
            </w:r>
          </w:p>
        </w:tc>
      </w:tr>
      <w:tr w:rsidR="00AF7FB3" w:rsidRPr="008D7BE2" w:rsidTr="00195181">
        <w:trPr>
          <w:trHeight w:val="379"/>
        </w:trPr>
        <w:tc>
          <w:tcPr>
            <w:tcW w:w="234" w:type="pct"/>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r w:rsidR="00522F14">
              <w:rPr>
                <w:rFonts w:ascii="Calibri" w:eastAsia="Calibri" w:hAnsi="Calibri" w:cs="Times New Roman"/>
                <w:sz w:val="20"/>
                <w:szCs w:val="20"/>
                <w:lang w:val="es-ES"/>
              </w:rPr>
              <w:t>4</w:t>
            </w:r>
          </w:p>
        </w:tc>
        <w:tc>
          <w:tcPr>
            <w:tcW w:w="1466" w:type="pct"/>
            <w:tcMar>
              <w:top w:w="0" w:type="dxa"/>
              <w:left w:w="70" w:type="dxa"/>
              <w:bottom w:w="0" w:type="dxa"/>
              <w:right w:w="70" w:type="dxa"/>
            </w:tcMar>
            <w:vAlign w:val="center"/>
          </w:tcPr>
          <w:p w:rsidR="00AF7FB3" w:rsidRDefault="00B22FEE"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Acompaña acta notarial, dando cumplimiento a</w:t>
            </w:r>
            <w:r w:rsidR="00915B28">
              <w:rPr>
                <w:rFonts w:ascii="Calibri" w:eastAsia="Calibri" w:hAnsi="Calibri" w:cs="Times New Roman"/>
                <w:sz w:val="20"/>
                <w:szCs w:val="20"/>
                <w:lang w:val="es-ES"/>
              </w:rPr>
              <w:t>l</w:t>
            </w:r>
            <w:r>
              <w:rPr>
                <w:rFonts w:ascii="Calibri" w:eastAsia="Calibri" w:hAnsi="Calibri" w:cs="Times New Roman"/>
                <w:sz w:val="20"/>
                <w:szCs w:val="20"/>
                <w:lang w:val="es-ES"/>
              </w:rPr>
              <w:t xml:space="preserve"> reporte periódico referente a la mantención de suspensión de toda obra y actividad en el Embalse Tantehue</w:t>
            </w:r>
          </w:p>
        </w:tc>
        <w:tc>
          <w:tcPr>
            <w:tcW w:w="1754" w:type="pct"/>
            <w:vAlign w:val="center"/>
          </w:tcPr>
          <w:p w:rsidR="00AF7FB3" w:rsidRPr="008D7BE2" w:rsidRDefault="00F477DC"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AF7FB3" w:rsidRPr="008D7BE2" w:rsidRDefault="00915B28"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20 de enero de 2017</w:t>
            </w:r>
          </w:p>
        </w:tc>
      </w:tr>
      <w:tr w:rsidR="00AF7FB3" w:rsidRPr="008D7BE2" w:rsidTr="00195181">
        <w:trPr>
          <w:trHeight w:val="379"/>
        </w:trPr>
        <w:tc>
          <w:tcPr>
            <w:tcW w:w="234" w:type="pct"/>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1</w:t>
            </w:r>
            <w:r w:rsidR="00522F14">
              <w:rPr>
                <w:rFonts w:ascii="Calibri" w:eastAsia="Calibri" w:hAnsi="Calibri" w:cs="Times New Roman"/>
                <w:sz w:val="20"/>
                <w:szCs w:val="20"/>
                <w:lang w:val="es-ES"/>
              </w:rPr>
              <w:t>5</w:t>
            </w:r>
          </w:p>
        </w:tc>
        <w:tc>
          <w:tcPr>
            <w:tcW w:w="1466" w:type="pct"/>
            <w:tcMar>
              <w:top w:w="0" w:type="dxa"/>
              <w:left w:w="70" w:type="dxa"/>
              <w:bottom w:w="0" w:type="dxa"/>
              <w:right w:w="70" w:type="dxa"/>
            </w:tcMar>
            <w:vAlign w:val="center"/>
          </w:tcPr>
          <w:p w:rsidR="00AF7FB3" w:rsidRDefault="00915B28"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del Sr. Felipe Bascuñán Montaner a Marie Claude Plumer</w:t>
            </w:r>
          </w:p>
        </w:tc>
        <w:tc>
          <w:tcPr>
            <w:tcW w:w="1754" w:type="pct"/>
            <w:vAlign w:val="center"/>
          </w:tcPr>
          <w:p w:rsidR="00AF7FB3" w:rsidRPr="008D7BE2" w:rsidRDefault="00AF7FB3" w:rsidP="00175346">
            <w:pPr>
              <w:spacing w:after="0" w:line="240" w:lineRule="auto"/>
              <w:jc w:val="center"/>
              <w:rPr>
                <w:rFonts w:ascii="Calibri" w:eastAsia="Calibri" w:hAnsi="Calibri" w:cs="Times New Roman"/>
                <w:sz w:val="20"/>
                <w:szCs w:val="20"/>
                <w:lang w:val="es-ES"/>
              </w:rPr>
            </w:pPr>
          </w:p>
        </w:tc>
        <w:tc>
          <w:tcPr>
            <w:tcW w:w="1546" w:type="pct"/>
            <w:vAlign w:val="center"/>
          </w:tcPr>
          <w:p w:rsidR="00AF7FB3" w:rsidRPr="008D7BE2" w:rsidRDefault="00915B28"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21 de marzo de 2017</w:t>
            </w:r>
          </w:p>
        </w:tc>
      </w:tr>
      <w:tr w:rsidR="00915B28" w:rsidRPr="008D7BE2" w:rsidTr="00195181">
        <w:trPr>
          <w:trHeight w:val="379"/>
        </w:trPr>
        <w:tc>
          <w:tcPr>
            <w:tcW w:w="234" w:type="pct"/>
          </w:tcPr>
          <w:p w:rsidR="00915B28" w:rsidRPr="00522F14" w:rsidRDefault="00915B28" w:rsidP="00175346">
            <w:pPr>
              <w:spacing w:after="0" w:line="240" w:lineRule="auto"/>
              <w:jc w:val="center"/>
              <w:rPr>
                <w:rFonts w:ascii="Calibri" w:eastAsia="Calibri" w:hAnsi="Calibri" w:cs="Times New Roman"/>
                <w:sz w:val="20"/>
                <w:szCs w:val="20"/>
                <w:lang w:val="es-ES"/>
              </w:rPr>
            </w:pPr>
            <w:r w:rsidRPr="00522F14">
              <w:rPr>
                <w:rFonts w:ascii="Calibri" w:eastAsia="Calibri" w:hAnsi="Calibri" w:cs="Times New Roman"/>
                <w:sz w:val="20"/>
                <w:szCs w:val="20"/>
                <w:lang w:val="es-ES"/>
              </w:rPr>
              <w:t>1</w:t>
            </w:r>
            <w:r w:rsidR="00522F14" w:rsidRPr="00522F14">
              <w:rPr>
                <w:rFonts w:ascii="Calibri" w:eastAsia="Calibri" w:hAnsi="Calibri" w:cs="Times New Roman"/>
                <w:sz w:val="20"/>
                <w:szCs w:val="20"/>
                <w:lang w:val="es-ES"/>
              </w:rPr>
              <w:t>6</w:t>
            </w:r>
          </w:p>
        </w:tc>
        <w:tc>
          <w:tcPr>
            <w:tcW w:w="1466" w:type="pct"/>
            <w:tcMar>
              <w:top w:w="0" w:type="dxa"/>
              <w:left w:w="70" w:type="dxa"/>
              <w:bottom w:w="0" w:type="dxa"/>
              <w:right w:w="70" w:type="dxa"/>
            </w:tcMar>
            <w:vAlign w:val="center"/>
          </w:tcPr>
          <w:p w:rsidR="00915B28" w:rsidRDefault="00915B28"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Solicita pronunciamiento que indica, conforme lo ordenado por la Superintendencia del Medio Ambiente</w:t>
            </w:r>
          </w:p>
        </w:tc>
        <w:tc>
          <w:tcPr>
            <w:tcW w:w="1754" w:type="pct"/>
            <w:vAlign w:val="center"/>
          </w:tcPr>
          <w:p w:rsidR="00915B28" w:rsidRPr="008D7BE2" w:rsidRDefault="00F477DC"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915B28" w:rsidRDefault="00915B28"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Documento adjuntado a Carta del Sr. </w:t>
            </w:r>
            <w:r>
              <w:rPr>
                <w:rFonts w:ascii="Calibri" w:eastAsia="Calibri" w:hAnsi="Calibri" w:cs="Times New Roman"/>
                <w:sz w:val="20"/>
                <w:szCs w:val="20"/>
                <w:lang w:val="es-ES"/>
              </w:rPr>
              <w:t>Felipe Bascuñán Montaner a Marie Claude Plumer</w:t>
            </w:r>
          </w:p>
        </w:tc>
      </w:tr>
      <w:tr w:rsidR="00AF7FB3" w:rsidRPr="008D7BE2" w:rsidTr="00195181">
        <w:trPr>
          <w:trHeight w:val="379"/>
        </w:trPr>
        <w:tc>
          <w:tcPr>
            <w:tcW w:w="234" w:type="pct"/>
          </w:tcPr>
          <w:p w:rsidR="00AF7FB3" w:rsidRPr="00522F14" w:rsidRDefault="00AF7FB3" w:rsidP="00175346">
            <w:pPr>
              <w:spacing w:after="0" w:line="240" w:lineRule="auto"/>
              <w:jc w:val="center"/>
              <w:rPr>
                <w:rFonts w:ascii="Calibri" w:eastAsia="Calibri" w:hAnsi="Calibri" w:cs="Times New Roman"/>
                <w:sz w:val="20"/>
                <w:szCs w:val="20"/>
                <w:lang w:val="es-ES"/>
              </w:rPr>
            </w:pPr>
            <w:r w:rsidRPr="00522F14">
              <w:rPr>
                <w:rFonts w:ascii="Calibri" w:eastAsia="Calibri" w:hAnsi="Calibri" w:cs="Times New Roman"/>
                <w:sz w:val="20"/>
                <w:szCs w:val="20"/>
                <w:lang w:val="es-ES"/>
              </w:rPr>
              <w:t>1</w:t>
            </w:r>
            <w:r w:rsidR="00522F14" w:rsidRPr="00522F14">
              <w:rPr>
                <w:rFonts w:ascii="Calibri" w:eastAsia="Calibri" w:hAnsi="Calibri" w:cs="Times New Roman"/>
                <w:sz w:val="20"/>
                <w:szCs w:val="20"/>
                <w:lang w:val="es-ES"/>
              </w:rPr>
              <w:t>7</w:t>
            </w:r>
          </w:p>
        </w:tc>
        <w:tc>
          <w:tcPr>
            <w:tcW w:w="1466" w:type="pct"/>
            <w:tcMar>
              <w:top w:w="0" w:type="dxa"/>
              <w:left w:w="70" w:type="dxa"/>
              <w:bottom w:w="0" w:type="dxa"/>
              <w:right w:w="70" w:type="dxa"/>
            </w:tcMar>
            <w:vAlign w:val="center"/>
          </w:tcPr>
          <w:p w:rsidR="00AF7FB3" w:rsidRDefault="00B22FEE"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Acompaña acta notarial, dando cumplimiento a nuevo reporte periódico referente a la mantención de suspensión de toda obra y actividad en el Embalse Tantehue</w:t>
            </w:r>
          </w:p>
        </w:tc>
        <w:tc>
          <w:tcPr>
            <w:tcW w:w="1754" w:type="pct"/>
            <w:vAlign w:val="center"/>
          </w:tcPr>
          <w:p w:rsidR="00AF7FB3" w:rsidRPr="008D7BE2" w:rsidRDefault="00F477DC"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AF7FB3" w:rsidRPr="008D7BE2" w:rsidRDefault="00FF135F"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26 de abril de 2017</w:t>
            </w:r>
          </w:p>
        </w:tc>
      </w:tr>
      <w:tr w:rsidR="00AF7FB3" w:rsidRPr="008D7BE2" w:rsidTr="00195181">
        <w:trPr>
          <w:trHeight w:val="379"/>
        </w:trPr>
        <w:tc>
          <w:tcPr>
            <w:tcW w:w="234" w:type="pct"/>
          </w:tcPr>
          <w:p w:rsidR="00AF7FB3" w:rsidRPr="008D7BE2" w:rsidRDefault="00AF7FB3"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r w:rsidR="00522F14">
              <w:rPr>
                <w:rFonts w:ascii="Calibri" w:eastAsia="Calibri" w:hAnsi="Calibri" w:cs="Times New Roman"/>
                <w:sz w:val="20"/>
                <w:szCs w:val="20"/>
                <w:lang w:val="es-ES"/>
              </w:rPr>
              <w:t>8</w:t>
            </w:r>
          </w:p>
        </w:tc>
        <w:tc>
          <w:tcPr>
            <w:tcW w:w="1466" w:type="pct"/>
            <w:tcMar>
              <w:top w:w="0" w:type="dxa"/>
              <w:left w:w="70" w:type="dxa"/>
              <w:bottom w:w="0" w:type="dxa"/>
              <w:right w:w="70" w:type="dxa"/>
            </w:tcMar>
            <w:vAlign w:val="center"/>
          </w:tcPr>
          <w:p w:rsidR="00AF7FB3" w:rsidRDefault="00B22FEE"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Acompaña acta notarial, dando cumplimiento a nuevo reporte periódico referente a la mantención de suspensión de toda obra y actividad en el Embalse Tantehue</w:t>
            </w:r>
          </w:p>
        </w:tc>
        <w:tc>
          <w:tcPr>
            <w:tcW w:w="1754" w:type="pct"/>
            <w:vAlign w:val="center"/>
          </w:tcPr>
          <w:p w:rsidR="00AF7FB3" w:rsidRPr="008D7BE2" w:rsidRDefault="00F477DC"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AF7FB3" w:rsidRPr="008D7BE2" w:rsidRDefault="00FF135F"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21 de julio de 2017</w:t>
            </w:r>
          </w:p>
        </w:tc>
      </w:tr>
      <w:tr w:rsidR="00AF7FB3" w:rsidRPr="008D7BE2" w:rsidTr="00195181">
        <w:trPr>
          <w:trHeight w:val="379"/>
        </w:trPr>
        <w:tc>
          <w:tcPr>
            <w:tcW w:w="234" w:type="pct"/>
          </w:tcPr>
          <w:p w:rsidR="00AF7FB3" w:rsidRDefault="006B08B1"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r w:rsidR="00522F14">
              <w:rPr>
                <w:rFonts w:ascii="Calibri" w:eastAsia="Calibri" w:hAnsi="Calibri" w:cs="Times New Roman"/>
                <w:sz w:val="20"/>
                <w:szCs w:val="20"/>
                <w:lang w:val="es-ES"/>
              </w:rPr>
              <w:t>9</w:t>
            </w:r>
          </w:p>
        </w:tc>
        <w:tc>
          <w:tcPr>
            <w:tcW w:w="1466" w:type="pct"/>
            <w:tcMar>
              <w:top w:w="0" w:type="dxa"/>
              <w:left w:w="70" w:type="dxa"/>
              <w:bottom w:w="0" w:type="dxa"/>
              <w:right w:w="70" w:type="dxa"/>
            </w:tcMar>
            <w:vAlign w:val="center"/>
          </w:tcPr>
          <w:p w:rsidR="00AF7FB3" w:rsidRDefault="00B22FEE"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Acompaña acta notarial, dando cumplimiento a nuevo reporte periódico referente a la mantención de suspensión de toda obra y actividad en el Embalse Tantehue</w:t>
            </w:r>
          </w:p>
        </w:tc>
        <w:tc>
          <w:tcPr>
            <w:tcW w:w="1754" w:type="pct"/>
            <w:vAlign w:val="center"/>
          </w:tcPr>
          <w:p w:rsidR="00AF7FB3" w:rsidRPr="008D7BE2" w:rsidRDefault="00F477DC"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AF7FB3" w:rsidRPr="008D7BE2" w:rsidRDefault="00FF135F"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15 de noviembre de 2017</w:t>
            </w:r>
          </w:p>
        </w:tc>
      </w:tr>
      <w:tr w:rsidR="00AF7FB3" w:rsidRPr="008D7BE2" w:rsidTr="00195181">
        <w:trPr>
          <w:trHeight w:val="379"/>
        </w:trPr>
        <w:tc>
          <w:tcPr>
            <w:tcW w:w="234" w:type="pct"/>
          </w:tcPr>
          <w:p w:rsidR="00AF7FB3" w:rsidRDefault="00522F14"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20</w:t>
            </w:r>
          </w:p>
        </w:tc>
        <w:tc>
          <w:tcPr>
            <w:tcW w:w="1466" w:type="pct"/>
            <w:tcMar>
              <w:top w:w="0" w:type="dxa"/>
              <w:left w:w="70" w:type="dxa"/>
              <w:bottom w:w="0" w:type="dxa"/>
              <w:right w:w="70" w:type="dxa"/>
            </w:tcMar>
            <w:vAlign w:val="center"/>
          </w:tcPr>
          <w:p w:rsidR="00AF7FB3" w:rsidRDefault="00B22FEE"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Acompaña acta notarial, dando cumplimiento a nuevo reporte periódico referente a la mantención de suspensión de toda obra y actividad en el Embalse Tantehue</w:t>
            </w:r>
          </w:p>
        </w:tc>
        <w:tc>
          <w:tcPr>
            <w:tcW w:w="1754" w:type="pct"/>
            <w:vAlign w:val="center"/>
          </w:tcPr>
          <w:p w:rsidR="00AF7FB3" w:rsidRPr="008D7BE2" w:rsidRDefault="00F477DC"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AF7FB3" w:rsidRPr="008D7BE2" w:rsidRDefault="00FF135F"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12 de enero de 2018</w:t>
            </w:r>
          </w:p>
        </w:tc>
      </w:tr>
      <w:tr w:rsidR="00FF135F" w:rsidRPr="008D7BE2" w:rsidTr="00195181">
        <w:trPr>
          <w:trHeight w:val="379"/>
        </w:trPr>
        <w:tc>
          <w:tcPr>
            <w:tcW w:w="234" w:type="pct"/>
          </w:tcPr>
          <w:p w:rsidR="00FF135F" w:rsidRDefault="00522F14"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21</w:t>
            </w:r>
          </w:p>
        </w:tc>
        <w:tc>
          <w:tcPr>
            <w:tcW w:w="1466" w:type="pct"/>
            <w:tcMar>
              <w:top w:w="0" w:type="dxa"/>
              <w:left w:w="70" w:type="dxa"/>
              <w:bottom w:w="0" w:type="dxa"/>
              <w:right w:w="70" w:type="dxa"/>
            </w:tcMar>
            <w:vAlign w:val="center"/>
          </w:tcPr>
          <w:p w:rsidR="00FF135F" w:rsidRDefault="00752382"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Cumple lo ordenado mediante Resolución Exenta N°11/ROL A-003-2015, acompañando antecedentes corregidos y complementados</w:t>
            </w:r>
          </w:p>
        </w:tc>
        <w:tc>
          <w:tcPr>
            <w:tcW w:w="1754" w:type="pct"/>
            <w:vAlign w:val="center"/>
          </w:tcPr>
          <w:p w:rsidR="00FF135F" w:rsidRPr="008D7BE2" w:rsidRDefault="00752382" w:rsidP="0017534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FF135F" w:rsidRPr="008D7BE2" w:rsidRDefault="00752382"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rPr>
              <w:t>Plan de Cierre Corregido</w:t>
            </w:r>
            <w:r>
              <w:rPr>
                <w:rFonts w:ascii="Calibri" w:eastAsia="Calibri" w:hAnsi="Calibri" w:cs="Times New Roman"/>
                <w:sz w:val="20"/>
                <w:szCs w:val="20"/>
                <w:lang w:val="es-ES" w:eastAsia="es-ES"/>
              </w:rPr>
              <w:t xml:space="preserve"> ingresado por Oficina de Partes el 06 de marzo de 2018</w:t>
            </w:r>
          </w:p>
        </w:tc>
      </w:tr>
      <w:tr w:rsidR="00607591" w:rsidRPr="008D7BE2" w:rsidTr="00195181">
        <w:trPr>
          <w:trHeight w:val="379"/>
        </w:trPr>
        <w:tc>
          <w:tcPr>
            <w:tcW w:w="234" w:type="pct"/>
          </w:tcPr>
          <w:p w:rsidR="00607591" w:rsidRDefault="00752382"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22</w:t>
            </w:r>
          </w:p>
        </w:tc>
        <w:tc>
          <w:tcPr>
            <w:tcW w:w="1466" w:type="pct"/>
            <w:tcMar>
              <w:top w:w="0" w:type="dxa"/>
              <w:left w:w="70" w:type="dxa"/>
              <w:bottom w:w="0" w:type="dxa"/>
              <w:right w:w="70" w:type="dxa"/>
            </w:tcMar>
            <w:vAlign w:val="center"/>
          </w:tcPr>
          <w:p w:rsidR="00607591"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Resolución Exenta N°12 / ROL A-003-2015</w:t>
            </w:r>
            <w:r w:rsidR="00302B7E">
              <w:rPr>
                <w:rFonts w:ascii="Calibri" w:eastAsia="Calibri" w:hAnsi="Calibri" w:cs="Times New Roman"/>
                <w:sz w:val="20"/>
                <w:szCs w:val="20"/>
                <w:lang w:val="es-ES"/>
              </w:rPr>
              <w:t>,</w:t>
            </w:r>
            <w:r>
              <w:rPr>
                <w:rFonts w:ascii="Calibri" w:eastAsia="Calibri" w:hAnsi="Calibri" w:cs="Times New Roman"/>
                <w:sz w:val="20"/>
                <w:szCs w:val="20"/>
                <w:lang w:val="es-ES"/>
              </w:rPr>
              <w:t xml:space="preserve"> de 19 de marzo de 2018.</w:t>
            </w:r>
          </w:p>
        </w:tc>
        <w:tc>
          <w:tcPr>
            <w:tcW w:w="1754" w:type="pct"/>
            <w:vAlign w:val="center"/>
          </w:tcPr>
          <w:p w:rsidR="00607591" w:rsidRPr="008D7BE2" w:rsidRDefault="007D443C"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w:t>
            </w:r>
          </w:p>
        </w:tc>
        <w:tc>
          <w:tcPr>
            <w:tcW w:w="1546" w:type="pct"/>
            <w:vAlign w:val="center"/>
          </w:tcPr>
          <w:p w:rsidR="00607591" w:rsidRPr="008D7BE2" w:rsidRDefault="00607591"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Resolución SMA que aprueba Plan de Cierre.</w:t>
            </w:r>
          </w:p>
        </w:tc>
      </w:tr>
      <w:tr w:rsidR="00607591" w:rsidRPr="008D7BE2" w:rsidTr="00195181">
        <w:trPr>
          <w:trHeight w:val="379"/>
        </w:trPr>
        <w:tc>
          <w:tcPr>
            <w:tcW w:w="234" w:type="pct"/>
          </w:tcPr>
          <w:p w:rsidR="00607591" w:rsidRPr="00752382" w:rsidRDefault="00752382" w:rsidP="00607591">
            <w:pPr>
              <w:spacing w:after="0" w:line="240" w:lineRule="auto"/>
              <w:jc w:val="center"/>
              <w:rPr>
                <w:rFonts w:ascii="Calibri" w:eastAsia="Calibri" w:hAnsi="Calibri" w:cs="Times New Roman"/>
                <w:sz w:val="20"/>
                <w:szCs w:val="20"/>
                <w:lang w:val="es-ES"/>
              </w:rPr>
            </w:pPr>
            <w:r w:rsidRPr="00752382">
              <w:rPr>
                <w:rFonts w:ascii="Calibri" w:eastAsia="Calibri" w:hAnsi="Calibri" w:cs="Times New Roman"/>
                <w:sz w:val="20"/>
                <w:szCs w:val="20"/>
                <w:lang w:val="es-ES"/>
              </w:rPr>
              <w:t>23</w:t>
            </w:r>
          </w:p>
        </w:tc>
        <w:tc>
          <w:tcPr>
            <w:tcW w:w="1466" w:type="pct"/>
            <w:tcMar>
              <w:top w:w="0" w:type="dxa"/>
              <w:left w:w="70" w:type="dxa"/>
              <w:bottom w:w="0" w:type="dxa"/>
              <w:right w:w="70" w:type="dxa"/>
            </w:tcMar>
            <w:vAlign w:val="center"/>
          </w:tcPr>
          <w:p w:rsidR="00607591"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Acompaña informe, dando cumplimiento al reporte mensual referente a la ejecución de las obras del Plan de Cierre del Embalse Tantehue</w:t>
            </w:r>
          </w:p>
        </w:tc>
        <w:tc>
          <w:tcPr>
            <w:tcW w:w="1754" w:type="pct"/>
            <w:vAlign w:val="center"/>
          </w:tcPr>
          <w:p w:rsidR="00607591" w:rsidRPr="008D7BE2"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607591" w:rsidRPr="008D7BE2" w:rsidRDefault="00607591" w:rsidP="00195181">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20 de abril de 2018</w:t>
            </w:r>
          </w:p>
        </w:tc>
      </w:tr>
      <w:tr w:rsidR="00607591" w:rsidRPr="008D7BE2" w:rsidTr="00195181">
        <w:trPr>
          <w:trHeight w:val="379"/>
        </w:trPr>
        <w:tc>
          <w:tcPr>
            <w:tcW w:w="234" w:type="pct"/>
          </w:tcPr>
          <w:p w:rsidR="00607591" w:rsidRPr="00752382" w:rsidRDefault="00752382" w:rsidP="00607591">
            <w:pPr>
              <w:spacing w:after="0" w:line="240" w:lineRule="auto"/>
              <w:jc w:val="center"/>
              <w:rPr>
                <w:rFonts w:ascii="Calibri" w:eastAsia="Calibri" w:hAnsi="Calibri" w:cs="Times New Roman"/>
                <w:sz w:val="20"/>
                <w:szCs w:val="20"/>
                <w:lang w:val="es-ES"/>
              </w:rPr>
            </w:pPr>
            <w:r w:rsidRPr="00752382">
              <w:rPr>
                <w:rFonts w:ascii="Calibri" w:eastAsia="Calibri" w:hAnsi="Calibri" w:cs="Times New Roman"/>
                <w:sz w:val="20"/>
                <w:szCs w:val="20"/>
                <w:lang w:val="es-ES"/>
              </w:rPr>
              <w:t>24</w:t>
            </w:r>
          </w:p>
        </w:tc>
        <w:tc>
          <w:tcPr>
            <w:tcW w:w="1466" w:type="pct"/>
            <w:tcMar>
              <w:top w:w="0" w:type="dxa"/>
              <w:left w:w="70" w:type="dxa"/>
              <w:bottom w:w="0" w:type="dxa"/>
              <w:right w:w="70" w:type="dxa"/>
            </w:tcMar>
            <w:vAlign w:val="center"/>
          </w:tcPr>
          <w:p w:rsidR="00607591"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Acompaña informe, dando cumplimiento al reporte mensual referente a la ejecución de las obras del Plan de Cierre del Embalse Tantehue</w:t>
            </w:r>
          </w:p>
        </w:tc>
        <w:tc>
          <w:tcPr>
            <w:tcW w:w="1754" w:type="pct"/>
            <w:vAlign w:val="center"/>
          </w:tcPr>
          <w:p w:rsidR="00607591" w:rsidRPr="008D7BE2"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607591" w:rsidRPr="008D7BE2" w:rsidRDefault="00607591"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22 de mayo de 2018</w:t>
            </w:r>
          </w:p>
        </w:tc>
      </w:tr>
      <w:tr w:rsidR="00607591" w:rsidRPr="008D7BE2" w:rsidTr="00195181">
        <w:trPr>
          <w:trHeight w:val="379"/>
        </w:trPr>
        <w:tc>
          <w:tcPr>
            <w:tcW w:w="234" w:type="pct"/>
          </w:tcPr>
          <w:p w:rsidR="00607591" w:rsidRPr="00752382" w:rsidRDefault="00752382" w:rsidP="00607591">
            <w:pPr>
              <w:spacing w:after="0" w:line="240" w:lineRule="auto"/>
              <w:jc w:val="center"/>
              <w:rPr>
                <w:rFonts w:ascii="Calibri" w:eastAsia="Calibri" w:hAnsi="Calibri" w:cs="Times New Roman"/>
                <w:sz w:val="20"/>
                <w:szCs w:val="20"/>
                <w:lang w:val="es-ES"/>
              </w:rPr>
            </w:pPr>
            <w:r w:rsidRPr="00752382">
              <w:rPr>
                <w:rFonts w:ascii="Calibri" w:eastAsia="Calibri" w:hAnsi="Calibri" w:cs="Times New Roman"/>
                <w:sz w:val="20"/>
                <w:szCs w:val="20"/>
                <w:lang w:val="es-ES"/>
              </w:rPr>
              <w:t>25</w:t>
            </w:r>
          </w:p>
        </w:tc>
        <w:tc>
          <w:tcPr>
            <w:tcW w:w="1466" w:type="pct"/>
            <w:tcMar>
              <w:top w:w="0" w:type="dxa"/>
              <w:left w:w="70" w:type="dxa"/>
              <w:bottom w:w="0" w:type="dxa"/>
              <w:right w:w="70" w:type="dxa"/>
            </w:tcMar>
            <w:vAlign w:val="center"/>
          </w:tcPr>
          <w:p w:rsidR="00607591"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Acompaña informe, dando cumplimiento al reporte mensual referente a la ejecución de </w:t>
            </w:r>
            <w:r>
              <w:rPr>
                <w:rFonts w:ascii="Calibri" w:eastAsia="Calibri" w:hAnsi="Calibri" w:cs="Times New Roman"/>
                <w:sz w:val="20"/>
                <w:szCs w:val="20"/>
                <w:lang w:val="es-ES"/>
              </w:rPr>
              <w:lastRenderedPageBreak/>
              <w:t>las obras del Plan de Cierre del Embalse Tantehue</w:t>
            </w:r>
          </w:p>
        </w:tc>
        <w:tc>
          <w:tcPr>
            <w:tcW w:w="1754" w:type="pct"/>
            <w:vAlign w:val="center"/>
          </w:tcPr>
          <w:p w:rsidR="00607591" w:rsidRPr="008D7BE2"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Medio de verificación del cumplimiento de las acciones establecidas en el PdC</w:t>
            </w:r>
          </w:p>
        </w:tc>
        <w:tc>
          <w:tcPr>
            <w:tcW w:w="1546" w:type="pct"/>
            <w:vAlign w:val="center"/>
          </w:tcPr>
          <w:p w:rsidR="00607591" w:rsidRPr="008D7BE2" w:rsidRDefault="00607591"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20 de junio de 2018</w:t>
            </w:r>
          </w:p>
        </w:tc>
      </w:tr>
      <w:tr w:rsidR="00607591" w:rsidRPr="008D7BE2" w:rsidTr="00195181">
        <w:trPr>
          <w:trHeight w:val="379"/>
        </w:trPr>
        <w:tc>
          <w:tcPr>
            <w:tcW w:w="234" w:type="pct"/>
          </w:tcPr>
          <w:p w:rsidR="00607591" w:rsidRDefault="00752382"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26</w:t>
            </w:r>
          </w:p>
        </w:tc>
        <w:tc>
          <w:tcPr>
            <w:tcW w:w="1466" w:type="pct"/>
            <w:tcMar>
              <w:top w:w="0" w:type="dxa"/>
              <w:left w:w="70" w:type="dxa"/>
              <w:bottom w:w="0" w:type="dxa"/>
              <w:right w:w="70" w:type="dxa"/>
            </w:tcMar>
            <w:vAlign w:val="center"/>
          </w:tcPr>
          <w:p w:rsidR="00607591"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Acompaña informe, dando cumplimiento al reporte mensual referente a la ejecución de las obras del Plan de Cierre del Embalse Tantehue</w:t>
            </w:r>
          </w:p>
        </w:tc>
        <w:tc>
          <w:tcPr>
            <w:tcW w:w="1754" w:type="pct"/>
            <w:vAlign w:val="center"/>
          </w:tcPr>
          <w:p w:rsidR="00607591" w:rsidRPr="008D7BE2"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607591" w:rsidRPr="008D7BE2" w:rsidRDefault="00607591"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23 de julio de 2018</w:t>
            </w:r>
          </w:p>
        </w:tc>
      </w:tr>
      <w:tr w:rsidR="00607591" w:rsidRPr="008D7BE2" w:rsidTr="00195181">
        <w:trPr>
          <w:trHeight w:val="379"/>
        </w:trPr>
        <w:tc>
          <w:tcPr>
            <w:tcW w:w="234" w:type="pct"/>
          </w:tcPr>
          <w:p w:rsidR="00607591" w:rsidRDefault="00752382"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27</w:t>
            </w:r>
          </w:p>
        </w:tc>
        <w:tc>
          <w:tcPr>
            <w:tcW w:w="1466" w:type="pct"/>
            <w:tcMar>
              <w:top w:w="0" w:type="dxa"/>
              <w:left w:w="70" w:type="dxa"/>
              <w:bottom w:w="0" w:type="dxa"/>
              <w:right w:w="70" w:type="dxa"/>
            </w:tcMar>
            <w:vAlign w:val="center"/>
          </w:tcPr>
          <w:p w:rsidR="00607591"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Acompaña informe, dando cumplimiento al reporte mensual referente a la ejecución de las obras del Plan de Cierre del Embalse Tantehue</w:t>
            </w:r>
          </w:p>
        </w:tc>
        <w:tc>
          <w:tcPr>
            <w:tcW w:w="1754" w:type="pct"/>
            <w:vAlign w:val="center"/>
          </w:tcPr>
          <w:p w:rsidR="00607591" w:rsidRPr="008D7BE2"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607591" w:rsidRPr="008D7BE2" w:rsidRDefault="00607591"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21 de agosto de 2018</w:t>
            </w:r>
          </w:p>
        </w:tc>
      </w:tr>
      <w:tr w:rsidR="00607591" w:rsidRPr="008D7BE2" w:rsidTr="00195181">
        <w:trPr>
          <w:trHeight w:val="379"/>
        </w:trPr>
        <w:tc>
          <w:tcPr>
            <w:tcW w:w="234" w:type="pct"/>
          </w:tcPr>
          <w:p w:rsidR="00607591"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r w:rsidR="00752382">
              <w:rPr>
                <w:rFonts w:ascii="Calibri" w:eastAsia="Calibri" w:hAnsi="Calibri" w:cs="Times New Roman"/>
                <w:sz w:val="20"/>
                <w:szCs w:val="20"/>
                <w:lang w:val="es-ES"/>
              </w:rPr>
              <w:t>8</w:t>
            </w:r>
          </w:p>
        </w:tc>
        <w:tc>
          <w:tcPr>
            <w:tcW w:w="1466" w:type="pct"/>
            <w:tcMar>
              <w:top w:w="0" w:type="dxa"/>
              <w:left w:w="70" w:type="dxa"/>
              <w:bottom w:w="0" w:type="dxa"/>
              <w:right w:w="70" w:type="dxa"/>
            </w:tcMar>
            <w:vAlign w:val="center"/>
          </w:tcPr>
          <w:p w:rsidR="00607591"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Acompaña informe, dando cumplimiento al reporte mensual referente a la ejecución de las obras del Plan de Cierre del Embalse Tantehue</w:t>
            </w:r>
          </w:p>
        </w:tc>
        <w:tc>
          <w:tcPr>
            <w:tcW w:w="1754" w:type="pct"/>
            <w:vAlign w:val="center"/>
          </w:tcPr>
          <w:p w:rsidR="00607591" w:rsidRPr="008D7BE2"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607591" w:rsidRPr="008D7BE2" w:rsidRDefault="00607591"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21 de septiembre de 2018</w:t>
            </w:r>
          </w:p>
        </w:tc>
      </w:tr>
      <w:tr w:rsidR="00607591" w:rsidRPr="008D7BE2" w:rsidTr="00195181">
        <w:trPr>
          <w:trHeight w:val="379"/>
        </w:trPr>
        <w:tc>
          <w:tcPr>
            <w:tcW w:w="234" w:type="pct"/>
          </w:tcPr>
          <w:p w:rsidR="00607591"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r w:rsidR="00752382">
              <w:rPr>
                <w:rFonts w:ascii="Calibri" w:eastAsia="Calibri" w:hAnsi="Calibri" w:cs="Times New Roman"/>
                <w:sz w:val="20"/>
                <w:szCs w:val="20"/>
                <w:lang w:val="es-ES"/>
              </w:rPr>
              <w:t>9</w:t>
            </w:r>
          </w:p>
        </w:tc>
        <w:tc>
          <w:tcPr>
            <w:tcW w:w="1466" w:type="pct"/>
            <w:tcMar>
              <w:top w:w="0" w:type="dxa"/>
              <w:left w:w="70" w:type="dxa"/>
              <w:bottom w:w="0" w:type="dxa"/>
              <w:right w:w="70" w:type="dxa"/>
            </w:tcMar>
            <w:vAlign w:val="center"/>
          </w:tcPr>
          <w:p w:rsidR="00607591"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Acompaña informe, dando cumplimiento al reporte mensual referente a la ejecución de las obras del Plan de Cierre del Embalse Tantehue</w:t>
            </w:r>
          </w:p>
        </w:tc>
        <w:tc>
          <w:tcPr>
            <w:tcW w:w="1754" w:type="pct"/>
            <w:vAlign w:val="center"/>
          </w:tcPr>
          <w:p w:rsidR="00607591" w:rsidRPr="008D7BE2"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607591" w:rsidRPr="008D7BE2" w:rsidRDefault="00607591"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22 de octubre de 2018</w:t>
            </w:r>
          </w:p>
        </w:tc>
      </w:tr>
      <w:tr w:rsidR="00607591" w:rsidRPr="008D7BE2" w:rsidTr="00195181">
        <w:trPr>
          <w:trHeight w:val="379"/>
        </w:trPr>
        <w:tc>
          <w:tcPr>
            <w:tcW w:w="234" w:type="pct"/>
          </w:tcPr>
          <w:p w:rsidR="00607591" w:rsidRDefault="00752382"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30</w:t>
            </w:r>
          </w:p>
        </w:tc>
        <w:tc>
          <w:tcPr>
            <w:tcW w:w="1466" w:type="pct"/>
            <w:tcMar>
              <w:top w:w="0" w:type="dxa"/>
              <w:left w:w="70" w:type="dxa"/>
              <w:bottom w:w="0" w:type="dxa"/>
              <w:right w:w="70" w:type="dxa"/>
            </w:tcMar>
            <w:vAlign w:val="center"/>
          </w:tcPr>
          <w:p w:rsidR="00607591"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Acompaña informe, dando cumplimiento al reporte mensual referente a la ejecución de las obras del Plan de Cierre del Embalse Tantehue</w:t>
            </w:r>
          </w:p>
        </w:tc>
        <w:tc>
          <w:tcPr>
            <w:tcW w:w="1754" w:type="pct"/>
            <w:vAlign w:val="center"/>
          </w:tcPr>
          <w:p w:rsidR="00607591" w:rsidRPr="008D7BE2" w:rsidRDefault="00607591" w:rsidP="00607591">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607591" w:rsidRPr="008D7BE2" w:rsidRDefault="00607591" w:rsidP="00195181">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Ingresado por Oficina de Partes el 20 de noviembre de 2018</w:t>
            </w:r>
          </w:p>
        </w:tc>
      </w:tr>
      <w:tr w:rsidR="00424B8E" w:rsidRPr="008D7BE2" w:rsidTr="00195181">
        <w:trPr>
          <w:trHeight w:val="379"/>
        </w:trPr>
        <w:tc>
          <w:tcPr>
            <w:tcW w:w="234" w:type="pct"/>
          </w:tcPr>
          <w:p w:rsidR="00424B8E" w:rsidRDefault="00424B8E"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31</w:t>
            </w:r>
          </w:p>
        </w:tc>
        <w:tc>
          <w:tcPr>
            <w:tcW w:w="1466" w:type="pct"/>
            <w:tcMar>
              <w:top w:w="0" w:type="dxa"/>
              <w:left w:w="70" w:type="dxa"/>
              <w:bottom w:w="0" w:type="dxa"/>
              <w:right w:w="70" w:type="dxa"/>
            </w:tcMar>
            <w:vAlign w:val="center"/>
          </w:tcPr>
          <w:p w:rsidR="00424B8E" w:rsidRDefault="00424B8E"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Expediente Electrónico SEIA DIA “Regularización Embalse Tantehue”</w:t>
            </w:r>
          </w:p>
        </w:tc>
        <w:tc>
          <w:tcPr>
            <w:tcW w:w="1754" w:type="pct"/>
            <w:vAlign w:val="center"/>
          </w:tcPr>
          <w:p w:rsidR="00424B8E" w:rsidRDefault="00424B8E"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424B8E" w:rsidRDefault="00424B8E" w:rsidP="00424B8E">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Proyecto desistido mediante Res. Exenta N°344/2015</w:t>
            </w:r>
          </w:p>
        </w:tc>
      </w:tr>
      <w:tr w:rsidR="00424B8E" w:rsidRPr="008D7BE2" w:rsidTr="00195181">
        <w:trPr>
          <w:trHeight w:val="379"/>
        </w:trPr>
        <w:tc>
          <w:tcPr>
            <w:tcW w:w="234" w:type="pct"/>
          </w:tcPr>
          <w:p w:rsidR="00424B8E" w:rsidRDefault="00424B8E"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32</w:t>
            </w:r>
          </w:p>
        </w:tc>
        <w:tc>
          <w:tcPr>
            <w:tcW w:w="1466" w:type="pct"/>
            <w:tcMar>
              <w:top w:w="0" w:type="dxa"/>
              <w:left w:w="70" w:type="dxa"/>
              <w:bottom w:w="0" w:type="dxa"/>
              <w:right w:w="70" w:type="dxa"/>
            </w:tcMar>
            <w:vAlign w:val="center"/>
          </w:tcPr>
          <w:p w:rsidR="00424B8E" w:rsidRDefault="00424B8E"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Expediente Electrónico SEIA DIA “Regularización Embalse Tantehue”</w:t>
            </w:r>
          </w:p>
        </w:tc>
        <w:tc>
          <w:tcPr>
            <w:tcW w:w="1754" w:type="pct"/>
            <w:vAlign w:val="center"/>
          </w:tcPr>
          <w:p w:rsidR="00424B8E" w:rsidRDefault="00424B8E"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424B8E" w:rsidRDefault="00424B8E" w:rsidP="00424B8E">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Proyecto no evaluado Res. Exenta N°0064/2016</w:t>
            </w:r>
          </w:p>
        </w:tc>
      </w:tr>
      <w:tr w:rsidR="00424B8E" w:rsidRPr="008D7BE2" w:rsidTr="00195181">
        <w:trPr>
          <w:trHeight w:val="379"/>
        </w:trPr>
        <w:tc>
          <w:tcPr>
            <w:tcW w:w="234" w:type="pct"/>
          </w:tcPr>
          <w:p w:rsidR="00424B8E" w:rsidRDefault="00424B8E"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33</w:t>
            </w:r>
          </w:p>
        </w:tc>
        <w:tc>
          <w:tcPr>
            <w:tcW w:w="1466" w:type="pct"/>
            <w:tcMar>
              <w:top w:w="0" w:type="dxa"/>
              <w:left w:w="70" w:type="dxa"/>
              <w:bottom w:w="0" w:type="dxa"/>
              <w:right w:w="70" w:type="dxa"/>
            </w:tcMar>
            <w:vAlign w:val="center"/>
          </w:tcPr>
          <w:p w:rsidR="00424B8E" w:rsidRDefault="00424B8E" w:rsidP="00424B8E">
            <w:pPr>
              <w:spacing w:after="0" w:line="240" w:lineRule="auto"/>
              <w:jc w:val="center"/>
              <w:rPr>
                <w:rFonts w:ascii="Calibri" w:eastAsia="Calibri" w:hAnsi="Calibri" w:cs="Times New Roman"/>
                <w:sz w:val="20"/>
                <w:szCs w:val="20"/>
                <w:lang w:val="es-ES"/>
              </w:rPr>
            </w:pPr>
            <w:r w:rsidRPr="00424B8E">
              <w:rPr>
                <w:rFonts w:ascii="Calibri" w:eastAsia="Calibri" w:hAnsi="Calibri" w:cs="Times New Roman"/>
                <w:sz w:val="20"/>
                <w:szCs w:val="20"/>
                <w:lang w:val="es-ES"/>
              </w:rPr>
              <w:t>Resolución D.G.A. (Exenta) N°1583 de 05 de junio de 2015</w:t>
            </w:r>
            <w:r>
              <w:rPr>
                <w:rFonts w:ascii="Calibri" w:eastAsia="Calibri" w:hAnsi="Calibri" w:cs="Times New Roman"/>
                <w:sz w:val="20"/>
                <w:szCs w:val="20"/>
                <w:lang w:val="es-ES"/>
              </w:rPr>
              <w:t>.</w:t>
            </w:r>
          </w:p>
        </w:tc>
        <w:tc>
          <w:tcPr>
            <w:tcW w:w="1754" w:type="pct"/>
            <w:vAlign w:val="center"/>
          </w:tcPr>
          <w:p w:rsidR="00424B8E" w:rsidRDefault="00424B8E"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424B8E" w:rsidRDefault="00424B8E" w:rsidP="00424B8E">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424B8E" w:rsidRPr="008D7BE2" w:rsidTr="00195181">
        <w:trPr>
          <w:trHeight w:val="379"/>
        </w:trPr>
        <w:tc>
          <w:tcPr>
            <w:tcW w:w="234" w:type="pct"/>
          </w:tcPr>
          <w:p w:rsidR="00424B8E" w:rsidRDefault="00424B8E"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34</w:t>
            </w:r>
          </w:p>
        </w:tc>
        <w:tc>
          <w:tcPr>
            <w:tcW w:w="1466" w:type="pct"/>
            <w:tcMar>
              <w:top w:w="0" w:type="dxa"/>
              <w:left w:w="70" w:type="dxa"/>
              <w:bottom w:w="0" w:type="dxa"/>
              <w:right w:w="70" w:type="dxa"/>
            </w:tcMar>
            <w:vAlign w:val="center"/>
          </w:tcPr>
          <w:p w:rsidR="00424B8E" w:rsidRPr="00424B8E" w:rsidRDefault="00424B8E"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Ord. D.G.A N°625</w:t>
            </w:r>
            <w:r w:rsidR="00302B7E">
              <w:rPr>
                <w:rFonts w:ascii="Calibri" w:eastAsia="Calibri" w:hAnsi="Calibri" w:cs="Times New Roman"/>
                <w:sz w:val="20"/>
                <w:szCs w:val="20"/>
                <w:lang w:val="es-ES"/>
              </w:rPr>
              <w:t xml:space="preserve">, </w:t>
            </w:r>
            <w:r>
              <w:rPr>
                <w:rFonts w:ascii="Calibri" w:eastAsia="Calibri" w:hAnsi="Calibri" w:cs="Times New Roman"/>
                <w:sz w:val="20"/>
                <w:szCs w:val="20"/>
                <w:lang w:val="es-ES"/>
              </w:rPr>
              <w:t>de 21 de abril de 2016</w:t>
            </w:r>
            <w:r w:rsidR="00302B7E">
              <w:rPr>
                <w:rFonts w:ascii="Calibri" w:eastAsia="Calibri" w:hAnsi="Calibri" w:cs="Times New Roman"/>
                <w:sz w:val="20"/>
                <w:szCs w:val="20"/>
                <w:lang w:val="es-ES"/>
              </w:rPr>
              <w:t>,</w:t>
            </w:r>
            <w:r>
              <w:rPr>
                <w:rFonts w:ascii="Calibri" w:eastAsia="Calibri" w:hAnsi="Calibri" w:cs="Times New Roman"/>
                <w:sz w:val="20"/>
                <w:szCs w:val="20"/>
                <w:lang w:val="es-ES"/>
              </w:rPr>
              <w:t xml:space="preserve"> de la Directora Regional de la Dirección General de Aguas Región Metropolitana.</w:t>
            </w:r>
          </w:p>
        </w:tc>
        <w:tc>
          <w:tcPr>
            <w:tcW w:w="1754" w:type="pct"/>
            <w:vAlign w:val="center"/>
          </w:tcPr>
          <w:p w:rsidR="00424B8E" w:rsidRDefault="00424B8E"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Medio de verificación del cumplimiento de las acciones establecidas en el PdC</w:t>
            </w:r>
          </w:p>
        </w:tc>
        <w:tc>
          <w:tcPr>
            <w:tcW w:w="1546" w:type="pct"/>
            <w:vAlign w:val="center"/>
          </w:tcPr>
          <w:p w:rsidR="00424B8E" w:rsidRDefault="00424B8E" w:rsidP="00424B8E">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7D5B48" w:rsidRPr="008D7BE2" w:rsidTr="00195181">
        <w:trPr>
          <w:trHeight w:val="379"/>
        </w:trPr>
        <w:tc>
          <w:tcPr>
            <w:tcW w:w="234" w:type="pct"/>
          </w:tcPr>
          <w:p w:rsidR="007D5B48"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35</w:t>
            </w:r>
          </w:p>
        </w:tc>
        <w:tc>
          <w:tcPr>
            <w:tcW w:w="1466" w:type="pct"/>
            <w:tcMar>
              <w:top w:w="0" w:type="dxa"/>
              <w:left w:w="70" w:type="dxa"/>
              <w:bottom w:w="0" w:type="dxa"/>
              <w:right w:w="70" w:type="dxa"/>
            </w:tcMar>
            <w:vAlign w:val="center"/>
          </w:tcPr>
          <w:p w:rsidR="007D5B48" w:rsidRDefault="00DA4703"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de Frutícola Tantehue Ltda. de fecha 10 de mayo de 2019</w:t>
            </w:r>
          </w:p>
        </w:tc>
        <w:tc>
          <w:tcPr>
            <w:tcW w:w="1754" w:type="pct"/>
            <w:vAlign w:val="center"/>
          </w:tcPr>
          <w:p w:rsidR="007D5B48" w:rsidRDefault="00DA4703"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Respuesta con antecedentes solicitados mediante Resolución SMA Exenta N°486 de 11 de abril de 2019.</w:t>
            </w:r>
          </w:p>
        </w:tc>
        <w:tc>
          <w:tcPr>
            <w:tcW w:w="1546" w:type="pct"/>
            <w:vAlign w:val="center"/>
          </w:tcPr>
          <w:p w:rsidR="007D5B48" w:rsidRDefault="001746FD" w:rsidP="001746FD">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7D5B48" w:rsidRPr="008D7BE2" w:rsidTr="00195181">
        <w:trPr>
          <w:trHeight w:val="379"/>
        </w:trPr>
        <w:tc>
          <w:tcPr>
            <w:tcW w:w="234" w:type="pct"/>
          </w:tcPr>
          <w:p w:rsidR="007D5B48"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36</w:t>
            </w:r>
          </w:p>
        </w:tc>
        <w:tc>
          <w:tcPr>
            <w:tcW w:w="1466" w:type="pct"/>
            <w:tcMar>
              <w:top w:w="0" w:type="dxa"/>
              <w:left w:w="70" w:type="dxa"/>
              <w:bottom w:w="0" w:type="dxa"/>
              <w:right w:w="70" w:type="dxa"/>
            </w:tcMar>
            <w:vAlign w:val="center"/>
          </w:tcPr>
          <w:p w:rsidR="007D5B48" w:rsidRDefault="00DA4703"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Plano Planta Embalse</w:t>
            </w:r>
            <w:r w:rsidR="008978BF">
              <w:rPr>
                <w:rFonts w:ascii="Calibri" w:eastAsia="Calibri" w:hAnsi="Calibri" w:cs="Times New Roman"/>
                <w:sz w:val="20"/>
                <w:szCs w:val="20"/>
                <w:lang w:val="es-ES"/>
              </w:rPr>
              <w:t xml:space="preserve"> con Situación anterior (Año 2015) y Situación final (Año 2018),</w:t>
            </w:r>
            <w:r>
              <w:rPr>
                <w:rFonts w:ascii="Calibri" w:eastAsia="Calibri" w:hAnsi="Calibri" w:cs="Times New Roman"/>
                <w:sz w:val="20"/>
                <w:szCs w:val="20"/>
                <w:lang w:val="es-ES"/>
              </w:rPr>
              <w:t xml:space="preserve"> diciembre de 2018</w:t>
            </w:r>
          </w:p>
        </w:tc>
        <w:tc>
          <w:tcPr>
            <w:tcW w:w="1754" w:type="pct"/>
            <w:vAlign w:val="center"/>
          </w:tcPr>
          <w:p w:rsidR="007D5B48" w:rsidRDefault="00DA4703"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Antecedente solicitado mediante Resolución SMA Exenta N°486 de 11 de abril de 2019.</w:t>
            </w:r>
          </w:p>
        </w:tc>
        <w:tc>
          <w:tcPr>
            <w:tcW w:w="1546" w:type="pct"/>
            <w:vAlign w:val="center"/>
          </w:tcPr>
          <w:p w:rsidR="007D5B48" w:rsidRDefault="001746FD" w:rsidP="00424B8E">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7D5B48" w:rsidRPr="008D7BE2" w:rsidTr="00195181">
        <w:trPr>
          <w:trHeight w:val="379"/>
        </w:trPr>
        <w:tc>
          <w:tcPr>
            <w:tcW w:w="234" w:type="pct"/>
          </w:tcPr>
          <w:p w:rsidR="007D5B48"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37</w:t>
            </w:r>
          </w:p>
        </w:tc>
        <w:tc>
          <w:tcPr>
            <w:tcW w:w="1466" w:type="pct"/>
            <w:tcMar>
              <w:top w:w="0" w:type="dxa"/>
              <w:left w:w="70" w:type="dxa"/>
              <w:bottom w:w="0" w:type="dxa"/>
              <w:right w:w="70" w:type="dxa"/>
            </w:tcMar>
            <w:vAlign w:val="center"/>
          </w:tcPr>
          <w:p w:rsidR="007D5B48" w:rsidRDefault="00DA4703"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Perfil Longitudinal y Transversales Embalse Tantehue</w:t>
            </w:r>
            <w:r w:rsidR="00316934">
              <w:rPr>
                <w:rFonts w:ascii="Calibri" w:eastAsia="Calibri" w:hAnsi="Calibri" w:cs="Times New Roman"/>
                <w:sz w:val="20"/>
                <w:szCs w:val="20"/>
                <w:lang w:val="es-ES"/>
              </w:rPr>
              <w:t xml:space="preserve"> – Situación anterior (Año 2015)</w:t>
            </w:r>
            <w:r>
              <w:rPr>
                <w:rFonts w:ascii="Calibri" w:eastAsia="Calibri" w:hAnsi="Calibri" w:cs="Times New Roman"/>
                <w:sz w:val="20"/>
                <w:szCs w:val="20"/>
                <w:lang w:val="es-ES"/>
              </w:rPr>
              <w:t>, mayo 2019</w:t>
            </w:r>
          </w:p>
        </w:tc>
        <w:tc>
          <w:tcPr>
            <w:tcW w:w="1754" w:type="pct"/>
            <w:vAlign w:val="center"/>
          </w:tcPr>
          <w:p w:rsidR="007D5B48"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Antecedente solicitado mediante Resolución SMA Exenta N°486 de 11 de abril de 2019.</w:t>
            </w:r>
          </w:p>
        </w:tc>
        <w:tc>
          <w:tcPr>
            <w:tcW w:w="1546" w:type="pct"/>
            <w:vAlign w:val="center"/>
          </w:tcPr>
          <w:p w:rsidR="007D5B48" w:rsidRDefault="001746FD" w:rsidP="00424B8E">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7D5B48" w:rsidRPr="008D7BE2" w:rsidTr="00195181">
        <w:trPr>
          <w:trHeight w:val="379"/>
        </w:trPr>
        <w:tc>
          <w:tcPr>
            <w:tcW w:w="234" w:type="pct"/>
          </w:tcPr>
          <w:p w:rsidR="007D5B48"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38</w:t>
            </w:r>
          </w:p>
        </w:tc>
        <w:tc>
          <w:tcPr>
            <w:tcW w:w="1466" w:type="pct"/>
            <w:tcMar>
              <w:top w:w="0" w:type="dxa"/>
              <w:left w:w="70" w:type="dxa"/>
              <w:bottom w:w="0" w:type="dxa"/>
              <w:right w:w="70" w:type="dxa"/>
            </w:tcMar>
            <w:vAlign w:val="center"/>
          </w:tcPr>
          <w:p w:rsidR="007D5B48" w:rsidRDefault="00316934"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Perfil Longitudinal y Transversales Embalse Tantehue – Situación Final (Año 2018), mayo 2019</w:t>
            </w:r>
          </w:p>
        </w:tc>
        <w:tc>
          <w:tcPr>
            <w:tcW w:w="1754" w:type="pct"/>
            <w:vAlign w:val="center"/>
          </w:tcPr>
          <w:p w:rsidR="007D5B48"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Antecedente solicitado mediante Resolución SMA Exenta N°486 de 11 de abril de 2019.</w:t>
            </w:r>
          </w:p>
        </w:tc>
        <w:tc>
          <w:tcPr>
            <w:tcW w:w="1546" w:type="pct"/>
            <w:vAlign w:val="center"/>
          </w:tcPr>
          <w:p w:rsidR="007D5B48" w:rsidRDefault="001746FD" w:rsidP="00424B8E">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7D5B48" w:rsidRPr="008D7BE2" w:rsidTr="00195181">
        <w:trPr>
          <w:trHeight w:val="379"/>
        </w:trPr>
        <w:tc>
          <w:tcPr>
            <w:tcW w:w="234" w:type="pct"/>
          </w:tcPr>
          <w:p w:rsidR="007D5B48"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39</w:t>
            </w:r>
          </w:p>
        </w:tc>
        <w:tc>
          <w:tcPr>
            <w:tcW w:w="1466" w:type="pct"/>
            <w:tcMar>
              <w:top w:w="0" w:type="dxa"/>
              <w:left w:w="70" w:type="dxa"/>
              <w:bottom w:w="0" w:type="dxa"/>
              <w:right w:w="70" w:type="dxa"/>
            </w:tcMar>
            <w:vAlign w:val="center"/>
          </w:tcPr>
          <w:p w:rsidR="007D5B48" w:rsidRDefault="00316934"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Plano Zona de Plantas Reales – Plan de Cierre Embalse Tantehue, mayo 2019</w:t>
            </w:r>
          </w:p>
        </w:tc>
        <w:tc>
          <w:tcPr>
            <w:tcW w:w="1754" w:type="pct"/>
            <w:vAlign w:val="center"/>
          </w:tcPr>
          <w:p w:rsidR="007D5B48"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Antecedente solicitado mediante Resolución SMA Exenta N°486 de 11 de abril de 2019.</w:t>
            </w:r>
          </w:p>
        </w:tc>
        <w:tc>
          <w:tcPr>
            <w:tcW w:w="1546" w:type="pct"/>
            <w:vAlign w:val="center"/>
          </w:tcPr>
          <w:p w:rsidR="007D5B48" w:rsidRDefault="001746FD" w:rsidP="00424B8E">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316934" w:rsidRPr="008D7BE2" w:rsidTr="00195181">
        <w:trPr>
          <w:trHeight w:val="379"/>
        </w:trPr>
        <w:tc>
          <w:tcPr>
            <w:tcW w:w="234" w:type="pct"/>
          </w:tcPr>
          <w:p w:rsidR="00316934"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40</w:t>
            </w:r>
          </w:p>
        </w:tc>
        <w:tc>
          <w:tcPr>
            <w:tcW w:w="1466" w:type="pct"/>
            <w:tcMar>
              <w:top w:w="0" w:type="dxa"/>
              <w:left w:w="70" w:type="dxa"/>
              <w:bottom w:w="0" w:type="dxa"/>
              <w:right w:w="70" w:type="dxa"/>
            </w:tcMar>
            <w:vAlign w:val="center"/>
          </w:tcPr>
          <w:p w:rsidR="00316934" w:rsidRDefault="00316934"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Plano Zona de Revegetación – Plan de Cierre Embalse Tantehue, febrero 2018</w:t>
            </w:r>
          </w:p>
        </w:tc>
        <w:tc>
          <w:tcPr>
            <w:tcW w:w="1754" w:type="pct"/>
            <w:vAlign w:val="center"/>
          </w:tcPr>
          <w:p w:rsidR="00316934"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Antecedente solicitado mediante Resolución SMA Exenta N°486 de 11 de abril de 2019.</w:t>
            </w:r>
          </w:p>
        </w:tc>
        <w:tc>
          <w:tcPr>
            <w:tcW w:w="1546" w:type="pct"/>
            <w:vAlign w:val="center"/>
          </w:tcPr>
          <w:p w:rsidR="00316934" w:rsidRDefault="001746FD" w:rsidP="00424B8E">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316934" w:rsidRPr="008D7BE2" w:rsidTr="00195181">
        <w:trPr>
          <w:trHeight w:val="379"/>
        </w:trPr>
        <w:tc>
          <w:tcPr>
            <w:tcW w:w="234" w:type="pct"/>
          </w:tcPr>
          <w:p w:rsidR="00316934"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41</w:t>
            </w:r>
          </w:p>
        </w:tc>
        <w:tc>
          <w:tcPr>
            <w:tcW w:w="1466" w:type="pct"/>
            <w:tcMar>
              <w:top w:w="0" w:type="dxa"/>
              <w:left w:w="70" w:type="dxa"/>
              <w:bottom w:w="0" w:type="dxa"/>
              <w:right w:w="70" w:type="dxa"/>
            </w:tcMar>
            <w:vAlign w:val="center"/>
          </w:tcPr>
          <w:p w:rsidR="00316934" w:rsidRDefault="00316934"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Tabla</w:t>
            </w:r>
            <w:r w:rsidR="00E21E7E">
              <w:rPr>
                <w:rFonts w:ascii="Calibri" w:eastAsia="Calibri" w:hAnsi="Calibri" w:cs="Times New Roman"/>
                <w:sz w:val="20"/>
                <w:szCs w:val="20"/>
                <w:lang w:val="es-ES"/>
              </w:rPr>
              <w:t xml:space="preserve"> de coordenadas distribución de plantas por especie</w:t>
            </w:r>
          </w:p>
        </w:tc>
        <w:tc>
          <w:tcPr>
            <w:tcW w:w="1754" w:type="pct"/>
            <w:vAlign w:val="center"/>
          </w:tcPr>
          <w:p w:rsidR="00316934"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Antecedente solicitado mediante Resolución SMA Exenta N°486 de 11 de abril de 2019.</w:t>
            </w:r>
          </w:p>
        </w:tc>
        <w:tc>
          <w:tcPr>
            <w:tcW w:w="1546" w:type="pct"/>
            <w:vAlign w:val="center"/>
          </w:tcPr>
          <w:p w:rsidR="00316934" w:rsidRDefault="001746FD" w:rsidP="00424B8E">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316934" w:rsidRPr="008D7BE2" w:rsidTr="00195181">
        <w:trPr>
          <w:trHeight w:val="379"/>
        </w:trPr>
        <w:tc>
          <w:tcPr>
            <w:tcW w:w="234" w:type="pct"/>
          </w:tcPr>
          <w:p w:rsidR="00316934"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42</w:t>
            </w:r>
          </w:p>
        </w:tc>
        <w:tc>
          <w:tcPr>
            <w:tcW w:w="1466" w:type="pct"/>
            <w:tcMar>
              <w:top w:w="0" w:type="dxa"/>
              <w:left w:w="70" w:type="dxa"/>
              <w:bottom w:w="0" w:type="dxa"/>
              <w:right w:w="70" w:type="dxa"/>
            </w:tcMar>
            <w:vAlign w:val="center"/>
          </w:tcPr>
          <w:p w:rsidR="00316934" w:rsidRDefault="00E21E7E"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Archivo .</w:t>
            </w:r>
            <w:proofErr w:type="spellStart"/>
            <w:r>
              <w:rPr>
                <w:rFonts w:ascii="Calibri" w:eastAsia="Calibri" w:hAnsi="Calibri" w:cs="Times New Roman"/>
                <w:sz w:val="20"/>
                <w:szCs w:val="20"/>
                <w:lang w:val="es-ES"/>
              </w:rPr>
              <w:t>kmz</w:t>
            </w:r>
            <w:proofErr w:type="spellEnd"/>
            <w:r>
              <w:rPr>
                <w:rFonts w:ascii="Calibri" w:eastAsia="Calibri" w:hAnsi="Calibri" w:cs="Times New Roman"/>
                <w:sz w:val="20"/>
                <w:szCs w:val="20"/>
                <w:lang w:val="es-ES"/>
              </w:rPr>
              <w:t xml:space="preserve"> con Distribución de plantas por especie</w:t>
            </w:r>
          </w:p>
        </w:tc>
        <w:tc>
          <w:tcPr>
            <w:tcW w:w="1754" w:type="pct"/>
            <w:vAlign w:val="center"/>
          </w:tcPr>
          <w:p w:rsidR="00316934"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Antecedente solicitado mediante Resolución SMA Exenta N°486 de 11 de abril de 2019.</w:t>
            </w:r>
          </w:p>
        </w:tc>
        <w:tc>
          <w:tcPr>
            <w:tcW w:w="1546" w:type="pct"/>
            <w:vAlign w:val="center"/>
          </w:tcPr>
          <w:p w:rsidR="00316934" w:rsidRDefault="001746FD" w:rsidP="00424B8E">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7D5B48" w:rsidRPr="008D7BE2" w:rsidTr="00195181">
        <w:trPr>
          <w:trHeight w:val="379"/>
        </w:trPr>
        <w:tc>
          <w:tcPr>
            <w:tcW w:w="234" w:type="pct"/>
          </w:tcPr>
          <w:p w:rsidR="007D5B48"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43</w:t>
            </w:r>
          </w:p>
        </w:tc>
        <w:tc>
          <w:tcPr>
            <w:tcW w:w="1466" w:type="pct"/>
            <w:tcMar>
              <w:top w:w="0" w:type="dxa"/>
              <w:left w:w="70" w:type="dxa"/>
              <w:bottom w:w="0" w:type="dxa"/>
              <w:right w:w="70" w:type="dxa"/>
            </w:tcMar>
            <w:vAlign w:val="center"/>
          </w:tcPr>
          <w:p w:rsidR="007D5B48"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Fotografías georreferenciadas de especies plantadas</w:t>
            </w:r>
          </w:p>
        </w:tc>
        <w:tc>
          <w:tcPr>
            <w:tcW w:w="1754" w:type="pct"/>
            <w:vAlign w:val="center"/>
          </w:tcPr>
          <w:p w:rsidR="007D5B48"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Antecedente solicitado mediante Resolución SMA Exenta N°486 de 11 de abril de 2019.</w:t>
            </w:r>
          </w:p>
        </w:tc>
        <w:tc>
          <w:tcPr>
            <w:tcW w:w="1546" w:type="pct"/>
            <w:vAlign w:val="center"/>
          </w:tcPr>
          <w:p w:rsidR="007D5B48" w:rsidRDefault="001746FD" w:rsidP="00424B8E">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E21E7E" w:rsidRPr="008D7BE2" w:rsidTr="00195181">
        <w:trPr>
          <w:trHeight w:val="379"/>
        </w:trPr>
        <w:tc>
          <w:tcPr>
            <w:tcW w:w="234" w:type="pct"/>
          </w:tcPr>
          <w:p w:rsidR="00E21E7E"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44</w:t>
            </w:r>
          </w:p>
        </w:tc>
        <w:tc>
          <w:tcPr>
            <w:tcW w:w="1466" w:type="pct"/>
            <w:tcMar>
              <w:top w:w="0" w:type="dxa"/>
              <w:left w:w="70" w:type="dxa"/>
              <w:bottom w:w="0" w:type="dxa"/>
              <w:right w:w="70" w:type="dxa"/>
            </w:tcMar>
            <w:vAlign w:val="center"/>
          </w:tcPr>
          <w:p w:rsidR="00E21E7E"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Fotografías georreferenciadas de ubicación Informe Final</w:t>
            </w:r>
          </w:p>
        </w:tc>
        <w:tc>
          <w:tcPr>
            <w:tcW w:w="1754" w:type="pct"/>
            <w:vAlign w:val="center"/>
          </w:tcPr>
          <w:p w:rsidR="00E21E7E"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Antecedente solicitado mediante Resolución SMA Exenta N°486 de 11 de abril de 2019.</w:t>
            </w:r>
          </w:p>
        </w:tc>
        <w:tc>
          <w:tcPr>
            <w:tcW w:w="1546" w:type="pct"/>
            <w:vAlign w:val="center"/>
          </w:tcPr>
          <w:p w:rsidR="00E21E7E" w:rsidRDefault="001746FD" w:rsidP="00424B8E">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E21E7E" w:rsidRPr="008D7BE2" w:rsidTr="00195181">
        <w:trPr>
          <w:trHeight w:val="379"/>
        </w:trPr>
        <w:tc>
          <w:tcPr>
            <w:tcW w:w="234" w:type="pct"/>
          </w:tcPr>
          <w:p w:rsidR="00E21E7E"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45</w:t>
            </w:r>
          </w:p>
        </w:tc>
        <w:tc>
          <w:tcPr>
            <w:tcW w:w="1466" w:type="pct"/>
            <w:tcMar>
              <w:top w:w="0" w:type="dxa"/>
              <w:left w:w="70" w:type="dxa"/>
              <w:bottom w:w="0" w:type="dxa"/>
              <w:right w:w="70" w:type="dxa"/>
            </w:tcMar>
            <w:vAlign w:val="center"/>
          </w:tcPr>
          <w:p w:rsidR="00E21E7E"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Fotografías actualizadas de Informe Final (sin obras de descarga)</w:t>
            </w:r>
          </w:p>
        </w:tc>
        <w:tc>
          <w:tcPr>
            <w:tcW w:w="1754" w:type="pct"/>
            <w:vAlign w:val="center"/>
          </w:tcPr>
          <w:p w:rsidR="00E21E7E"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Antecedente solicitado mediante Resolución SMA Exenta N°486 de 11 de abril de 2019.</w:t>
            </w:r>
          </w:p>
        </w:tc>
        <w:tc>
          <w:tcPr>
            <w:tcW w:w="1546" w:type="pct"/>
            <w:vAlign w:val="center"/>
          </w:tcPr>
          <w:p w:rsidR="00E21E7E" w:rsidRDefault="001746FD" w:rsidP="00424B8E">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E21E7E" w:rsidRPr="008D7BE2" w:rsidTr="00195181">
        <w:trPr>
          <w:trHeight w:val="379"/>
        </w:trPr>
        <w:tc>
          <w:tcPr>
            <w:tcW w:w="234" w:type="pct"/>
          </w:tcPr>
          <w:p w:rsidR="00E21E7E"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46</w:t>
            </w:r>
          </w:p>
        </w:tc>
        <w:tc>
          <w:tcPr>
            <w:tcW w:w="1466" w:type="pct"/>
            <w:tcMar>
              <w:top w:w="0" w:type="dxa"/>
              <w:left w:w="70" w:type="dxa"/>
              <w:bottom w:w="0" w:type="dxa"/>
              <w:right w:w="70" w:type="dxa"/>
            </w:tcMar>
            <w:vAlign w:val="center"/>
          </w:tcPr>
          <w:p w:rsidR="00E21E7E"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Fotografías restos de tubería PVC y acero</w:t>
            </w:r>
          </w:p>
        </w:tc>
        <w:tc>
          <w:tcPr>
            <w:tcW w:w="1754" w:type="pct"/>
            <w:vAlign w:val="center"/>
          </w:tcPr>
          <w:p w:rsidR="00E21E7E" w:rsidRDefault="001746FD" w:rsidP="00424B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eastAsia="es-ES"/>
              </w:rPr>
              <w:t>Antecedente solicitado mediante Resolución SMA Exenta N°486 de 11 de abril de 2019.</w:t>
            </w:r>
          </w:p>
        </w:tc>
        <w:tc>
          <w:tcPr>
            <w:tcW w:w="1546" w:type="pct"/>
            <w:vAlign w:val="center"/>
          </w:tcPr>
          <w:p w:rsidR="00E21E7E" w:rsidRDefault="001746FD" w:rsidP="00424B8E">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bl>
    <w:p w:rsidR="00975C37" w:rsidRDefault="00975C37" w:rsidP="00975C37">
      <w:pPr>
        <w:pStyle w:val="Ttulo1"/>
        <w:numPr>
          <w:ilvl w:val="0"/>
          <w:numId w:val="0"/>
        </w:numPr>
        <w:ind w:left="432" w:hanging="432"/>
      </w:pPr>
      <w:bookmarkStart w:id="44" w:name="_Toc382381121"/>
      <w:bookmarkStart w:id="45" w:name="_Toc391299717"/>
      <w:bookmarkStart w:id="46" w:name="_Toc390777030"/>
      <w:bookmarkStart w:id="47" w:name="_Toc449085419"/>
    </w:p>
    <w:p w:rsidR="00975C37" w:rsidRDefault="00975C37" w:rsidP="0012409C">
      <w:pPr>
        <w:pStyle w:val="Listaconnmeros"/>
        <w:numPr>
          <w:ilvl w:val="0"/>
          <w:numId w:val="0"/>
        </w:numPr>
        <w:ind w:left="360" w:hanging="360"/>
      </w:pPr>
    </w:p>
    <w:p w:rsidR="00424B8E" w:rsidRDefault="00424B8E" w:rsidP="0012409C">
      <w:pPr>
        <w:pStyle w:val="Listaconnmeros"/>
        <w:numPr>
          <w:ilvl w:val="0"/>
          <w:numId w:val="0"/>
        </w:numPr>
        <w:ind w:left="360" w:hanging="360"/>
      </w:pPr>
    </w:p>
    <w:p w:rsidR="001746FD" w:rsidRDefault="001746FD" w:rsidP="0012409C">
      <w:pPr>
        <w:pStyle w:val="Listaconnmeros"/>
        <w:numPr>
          <w:ilvl w:val="0"/>
          <w:numId w:val="0"/>
        </w:numPr>
        <w:ind w:left="360" w:hanging="360"/>
      </w:pPr>
    </w:p>
    <w:p w:rsidR="001746FD" w:rsidRDefault="001746FD" w:rsidP="0012409C">
      <w:pPr>
        <w:pStyle w:val="Listaconnmeros"/>
        <w:numPr>
          <w:ilvl w:val="0"/>
          <w:numId w:val="0"/>
        </w:numPr>
        <w:ind w:left="360" w:hanging="360"/>
      </w:pPr>
    </w:p>
    <w:p w:rsidR="001746FD" w:rsidRDefault="001746FD" w:rsidP="0012409C">
      <w:pPr>
        <w:pStyle w:val="Listaconnmeros"/>
        <w:numPr>
          <w:ilvl w:val="0"/>
          <w:numId w:val="0"/>
        </w:numPr>
        <w:ind w:left="360" w:hanging="360"/>
      </w:pPr>
    </w:p>
    <w:p w:rsidR="001746FD" w:rsidRDefault="001746FD" w:rsidP="0012409C">
      <w:pPr>
        <w:pStyle w:val="Listaconnmeros"/>
        <w:numPr>
          <w:ilvl w:val="0"/>
          <w:numId w:val="0"/>
        </w:numPr>
        <w:ind w:left="360" w:hanging="360"/>
      </w:pPr>
    </w:p>
    <w:p w:rsidR="001746FD" w:rsidRDefault="001746FD" w:rsidP="0012409C">
      <w:pPr>
        <w:pStyle w:val="Listaconnmeros"/>
        <w:numPr>
          <w:ilvl w:val="0"/>
          <w:numId w:val="0"/>
        </w:numPr>
        <w:ind w:left="360" w:hanging="360"/>
      </w:pPr>
    </w:p>
    <w:p w:rsidR="001746FD" w:rsidRDefault="001746FD" w:rsidP="0012409C">
      <w:pPr>
        <w:pStyle w:val="Listaconnmeros"/>
        <w:numPr>
          <w:ilvl w:val="0"/>
          <w:numId w:val="0"/>
        </w:numPr>
        <w:ind w:left="360" w:hanging="360"/>
      </w:pPr>
    </w:p>
    <w:p w:rsidR="001746FD" w:rsidRDefault="001746FD" w:rsidP="0012409C">
      <w:pPr>
        <w:pStyle w:val="Listaconnmeros"/>
        <w:numPr>
          <w:ilvl w:val="0"/>
          <w:numId w:val="0"/>
        </w:numPr>
        <w:ind w:left="360" w:hanging="360"/>
      </w:pPr>
    </w:p>
    <w:p w:rsidR="001746FD" w:rsidRDefault="001746FD" w:rsidP="0012409C">
      <w:pPr>
        <w:pStyle w:val="Listaconnmeros"/>
        <w:numPr>
          <w:ilvl w:val="0"/>
          <w:numId w:val="0"/>
        </w:numPr>
        <w:ind w:left="360" w:hanging="360"/>
      </w:pPr>
    </w:p>
    <w:p w:rsidR="00424B8E" w:rsidRPr="00975C37" w:rsidRDefault="00424B8E" w:rsidP="0012409C">
      <w:pPr>
        <w:pStyle w:val="Listaconnmeros"/>
        <w:numPr>
          <w:ilvl w:val="0"/>
          <w:numId w:val="0"/>
        </w:numPr>
        <w:ind w:left="360" w:hanging="360"/>
      </w:pPr>
    </w:p>
    <w:p w:rsidR="008D7BE2" w:rsidRDefault="008D7BE2" w:rsidP="008D7BE2">
      <w:pPr>
        <w:pStyle w:val="Ttulo1"/>
      </w:pPr>
      <w:bookmarkStart w:id="48" w:name="_Toc535330806"/>
      <w:r w:rsidRPr="008D7BE2">
        <w:lastRenderedPageBreak/>
        <w:t>EVALUACIÓN DEL PLAN DE ACCIONES Y METAS CONTENIDO EN EL PROGRAMA DE CUMPLIMIENTO</w:t>
      </w:r>
      <w:bookmarkEnd w:id="44"/>
      <w:bookmarkEnd w:id="45"/>
      <w:r w:rsidRPr="008D7BE2">
        <w:t>.</w:t>
      </w:r>
      <w:bookmarkEnd w:id="48"/>
    </w:p>
    <w:p w:rsidR="008A0EAC" w:rsidRPr="008A0EAC" w:rsidRDefault="008A0EAC" w:rsidP="008A0EAC">
      <w:pPr>
        <w:pStyle w:val="Listaconnmeros"/>
        <w:numPr>
          <w:ilvl w:val="0"/>
          <w:numId w:val="0"/>
        </w:numPr>
        <w:ind w:left="360"/>
      </w:pPr>
    </w:p>
    <w:tbl>
      <w:tblPr>
        <w:tblStyle w:val="Tablaconcuadrcula1"/>
        <w:tblW w:w="5000" w:type="pct"/>
        <w:tblLook w:val="04A0" w:firstRow="1" w:lastRow="0" w:firstColumn="1" w:lastColumn="0" w:noHBand="0" w:noVBand="1"/>
      </w:tblPr>
      <w:tblGrid>
        <w:gridCol w:w="470"/>
        <w:gridCol w:w="1741"/>
        <w:gridCol w:w="1033"/>
        <w:gridCol w:w="1622"/>
        <w:gridCol w:w="1429"/>
        <w:gridCol w:w="2311"/>
        <w:gridCol w:w="4956"/>
      </w:tblGrid>
      <w:tr w:rsidR="008D7BE2" w:rsidRPr="008D7BE2" w:rsidTr="006B481F">
        <w:trPr>
          <w:trHeight w:val="687"/>
        </w:trPr>
        <w:tc>
          <w:tcPr>
            <w:tcW w:w="5000" w:type="pct"/>
            <w:gridSpan w:val="7"/>
            <w:shd w:val="clear" w:color="auto" w:fill="D9D9D9" w:themeFill="background1" w:themeFillShade="D9"/>
            <w:vAlign w:val="center"/>
          </w:tcPr>
          <w:bookmarkEnd w:id="46"/>
          <w:bookmarkEnd w:id="47"/>
          <w:p w:rsidR="008D7BE2" w:rsidRPr="003E3288" w:rsidRDefault="000E6608" w:rsidP="00302B7E">
            <w:pPr>
              <w:jc w:val="both"/>
              <w:rPr>
                <w:highlight w:val="yellow"/>
              </w:rPr>
            </w:pPr>
            <w:r>
              <w:rPr>
                <w:b/>
              </w:rPr>
              <w:t>Hechos, actos y omisiones que constituyen la infracción</w:t>
            </w:r>
            <w:r w:rsidR="008D7BE2" w:rsidRPr="008D7BE2">
              <w:rPr>
                <w:b/>
              </w:rPr>
              <w:t>:</w:t>
            </w:r>
            <w:r w:rsidR="003E3288">
              <w:rPr>
                <w:b/>
              </w:rPr>
              <w:t xml:space="preserve"> </w:t>
            </w:r>
            <w:r w:rsidR="003E3288">
              <w:t>Haber dado inicio a las obras de construcción de un embalse acumulador de aguas de una capacidad igual o superior a 500.000 m</w:t>
            </w:r>
            <w:r w:rsidR="003E3288">
              <w:rPr>
                <w:vertAlign w:val="superscript"/>
              </w:rPr>
              <w:t>3</w:t>
            </w:r>
            <w:r w:rsidR="003E3288">
              <w:t>, sin previamente haber sometido dicho proyecto a la aprobación de la autoridad medioambiental y sin contar con la previa, correspondiente y necesaria Resolución de Calificación Ambiental favorable.</w:t>
            </w:r>
          </w:p>
        </w:tc>
      </w:tr>
      <w:tr w:rsidR="000E6608" w:rsidRPr="008D7BE2" w:rsidTr="006B481F">
        <w:trPr>
          <w:trHeight w:val="687"/>
        </w:trPr>
        <w:tc>
          <w:tcPr>
            <w:tcW w:w="5000" w:type="pct"/>
            <w:gridSpan w:val="7"/>
            <w:shd w:val="clear" w:color="auto" w:fill="D9D9D9" w:themeFill="background1" w:themeFillShade="D9"/>
            <w:vAlign w:val="center"/>
          </w:tcPr>
          <w:p w:rsidR="000E6608" w:rsidRDefault="000E6608" w:rsidP="008D7BE2">
            <w:r>
              <w:rPr>
                <w:b/>
              </w:rPr>
              <w:t>Normativa pertinente:</w:t>
            </w:r>
            <w:r w:rsidR="00721EA6">
              <w:rPr>
                <w:b/>
              </w:rPr>
              <w:t xml:space="preserve"> </w:t>
            </w:r>
            <w:r w:rsidR="003E3288">
              <w:t>Ley 19.300 sobre Bases Generales del Medio Ambiente</w:t>
            </w:r>
          </w:p>
          <w:p w:rsidR="003E3288" w:rsidRPr="003C7F59" w:rsidRDefault="003E3288" w:rsidP="008D7BE2">
            <w:r>
              <w:t xml:space="preserve">                                          D.S. N°40, de 2012, del Ministerio de Medio Ambiente, Reglamento del Sistema de Evaluación de Impacto Ambiental.</w:t>
            </w:r>
          </w:p>
        </w:tc>
      </w:tr>
      <w:tr w:rsidR="008D7BE2" w:rsidRPr="008D7BE2" w:rsidTr="006B481F">
        <w:trPr>
          <w:trHeight w:val="687"/>
        </w:trPr>
        <w:tc>
          <w:tcPr>
            <w:tcW w:w="5000" w:type="pct"/>
            <w:gridSpan w:val="7"/>
            <w:shd w:val="clear" w:color="auto" w:fill="D9D9D9" w:themeFill="background1" w:themeFillShade="D9"/>
            <w:vAlign w:val="center"/>
          </w:tcPr>
          <w:p w:rsidR="008D7BE2" w:rsidRPr="00721EA6" w:rsidRDefault="00721EA6" w:rsidP="00302B7E">
            <w:pPr>
              <w:jc w:val="both"/>
              <w:rPr>
                <w:b/>
                <w:lang w:val="es-CL"/>
              </w:rPr>
            </w:pPr>
            <w:r>
              <w:rPr>
                <w:b/>
                <w:lang w:val="es-CL"/>
              </w:rPr>
              <w:t xml:space="preserve">Descripción de los efectos producidos por la infracción: </w:t>
            </w:r>
            <w:r w:rsidR="00014346">
              <w:rPr>
                <w:lang w:val="es-CL"/>
              </w:rPr>
              <w:t>Intervención de la Quebrada El Roble, que podría generar a futuro alguna alteración al régimen de escurrimiento de las aguas. Asimismo, afectación menor a algunas formaciones vegetales naturales a raíz de las obras de construcción del embalse, específicamente la intervención de algunos individuos de Quillay de un tamaño entre 4 a 8 metros y de Espino de tamaño entre 2 a 4 metros, además de boldos, trevo y quilo.</w:t>
            </w:r>
          </w:p>
        </w:tc>
      </w:tr>
      <w:tr w:rsidR="003C0F2A" w:rsidRPr="008D7BE2" w:rsidTr="0005472A">
        <w:tc>
          <w:tcPr>
            <w:tcW w:w="173" w:type="pct"/>
            <w:shd w:val="clear" w:color="auto" w:fill="D9D9D9" w:themeFill="background1" w:themeFillShade="D9"/>
          </w:tcPr>
          <w:p w:rsidR="00342DF2" w:rsidRPr="008D7BE2" w:rsidRDefault="00342DF2" w:rsidP="008D7BE2">
            <w:pPr>
              <w:jc w:val="center"/>
              <w:rPr>
                <w:b/>
              </w:rPr>
            </w:pPr>
            <w:proofErr w:type="spellStart"/>
            <w:r>
              <w:rPr>
                <w:b/>
              </w:rPr>
              <w:t>N°</w:t>
            </w:r>
            <w:proofErr w:type="spellEnd"/>
            <w:r>
              <w:rPr>
                <w:b/>
              </w:rPr>
              <w:t xml:space="preserve"> </w:t>
            </w:r>
          </w:p>
        </w:tc>
        <w:tc>
          <w:tcPr>
            <w:tcW w:w="642" w:type="pct"/>
            <w:shd w:val="clear" w:color="auto" w:fill="D9D9D9" w:themeFill="background1" w:themeFillShade="D9"/>
            <w:vAlign w:val="center"/>
          </w:tcPr>
          <w:p w:rsidR="00342DF2" w:rsidRPr="008D7BE2" w:rsidRDefault="00342DF2" w:rsidP="008D7BE2">
            <w:pPr>
              <w:jc w:val="center"/>
              <w:rPr>
                <w:b/>
              </w:rPr>
            </w:pPr>
            <w:r w:rsidRPr="008D7BE2">
              <w:rPr>
                <w:b/>
              </w:rPr>
              <w:t>Acción</w:t>
            </w:r>
          </w:p>
        </w:tc>
        <w:tc>
          <w:tcPr>
            <w:tcW w:w="381" w:type="pct"/>
            <w:shd w:val="clear" w:color="auto" w:fill="D9D9D9" w:themeFill="background1" w:themeFillShade="D9"/>
            <w:vAlign w:val="center"/>
          </w:tcPr>
          <w:p w:rsidR="00342DF2" w:rsidRPr="008D7BE2" w:rsidRDefault="00342DF2" w:rsidP="003C0F2A">
            <w:pPr>
              <w:jc w:val="center"/>
              <w:rPr>
                <w:b/>
              </w:rPr>
            </w:pPr>
            <w:r>
              <w:rPr>
                <w:b/>
              </w:rPr>
              <w:t xml:space="preserve">Tipo de Acción </w:t>
            </w:r>
          </w:p>
        </w:tc>
        <w:tc>
          <w:tcPr>
            <w:tcW w:w="598" w:type="pct"/>
            <w:shd w:val="clear" w:color="auto" w:fill="D9D9D9" w:themeFill="background1" w:themeFillShade="D9"/>
            <w:vAlign w:val="center"/>
          </w:tcPr>
          <w:p w:rsidR="00342DF2" w:rsidRPr="00EA1096" w:rsidRDefault="00342DF2" w:rsidP="008D7BE2">
            <w:pPr>
              <w:jc w:val="center"/>
              <w:rPr>
                <w:b/>
              </w:rPr>
            </w:pPr>
            <w:r w:rsidRPr="00843BF5">
              <w:rPr>
                <w:b/>
              </w:rPr>
              <w:t>Plazo de ejecución</w:t>
            </w:r>
          </w:p>
        </w:tc>
        <w:tc>
          <w:tcPr>
            <w:tcW w:w="527" w:type="pct"/>
            <w:shd w:val="clear" w:color="auto" w:fill="D9D9D9" w:themeFill="background1" w:themeFillShade="D9"/>
            <w:vAlign w:val="center"/>
          </w:tcPr>
          <w:p w:rsidR="00342DF2" w:rsidRPr="008D7BE2" w:rsidRDefault="00342DF2" w:rsidP="008D7BE2">
            <w:pPr>
              <w:jc w:val="center"/>
              <w:rPr>
                <w:b/>
              </w:rPr>
            </w:pPr>
            <w:r>
              <w:rPr>
                <w:b/>
              </w:rPr>
              <w:t>Indicador de cumplimiento</w:t>
            </w:r>
          </w:p>
        </w:tc>
        <w:tc>
          <w:tcPr>
            <w:tcW w:w="852" w:type="pct"/>
            <w:shd w:val="clear" w:color="auto" w:fill="D9D9D9" w:themeFill="background1" w:themeFillShade="D9"/>
            <w:vAlign w:val="center"/>
          </w:tcPr>
          <w:p w:rsidR="00342DF2" w:rsidRPr="008D7BE2" w:rsidRDefault="00342DF2" w:rsidP="008D7BE2">
            <w:pPr>
              <w:jc w:val="center"/>
              <w:rPr>
                <w:b/>
              </w:rPr>
            </w:pPr>
            <w:r w:rsidRPr="008D7BE2">
              <w:rPr>
                <w:b/>
              </w:rPr>
              <w:t>Medios de verificación</w:t>
            </w:r>
          </w:p>
        </w:tc>
        <w:tc>
          <w:tcPr>
            <w:tcW w:w="1827" w:type="pct"/>
            <w:shd w:val="clear" w:color="auto" w:fill="D9D9D9" w:themeFill="background1" w:themeFillShade="D9"/>
            <w:vAlign w:val="center"/>
          </w:tcPr>
          <w:p w:rsidR="00342DF2" w:rsidRPr="008D7BE2" w:rsidRDefault="00342DF2" w:rsidP="008D7BE2">
            <w:pPr>
              <w:jc w:val="center"/>
              <w:rPr>
                <w:b/>
              </w:rPr>
            </w:pPr>
            <w:r w:rsidRPr="008D7BE2">
              <w:rPr>
                <w:b/>
              </w:rPr>
              <w:t>Resultados de la Fiscalización</w:t>
            </w:r>
          </w:p>
        </w:tc>
      </w:tr>
      <w:tr w:rsidR="003C0F2A" w:rsidRPr="008D7BE2" w:rsidTr="0005472A">
        <w:trPr>
          <w:trHeight w:val="556"/>
        </w:trPr>
        <w:tc>
          <w:tcPr>
            <w:tcW w:w="173" w:type="pct"/>
          </w:tcPr>
          <w:p w:rsidR="00342DF2" w:rsidRPr="008D7BE2" w:rsidRDefault="00CD5B59" w:rsidP="008D7BE2">
            <w:r>
              <w:t>1</w:t>
            </w:r>
            <w:r w:rsidR="003E3288">
              <w:t>.1</w:t>
            </w:r>
          </w:p>
        </w:tc>
        <w:tc>
          <w:tcPr>
            <w:tcW w:w="642" w:type="pct"/>
          </w:tcPr>
          <w:p w:rsidR="00342DF2" w:rsidRPr="008D7BE2" w:rsidRDefault="003E3288" w:rsidP="004C3006">
            <w:pPr>
              <w:jc w:val="both"/>
            </w:pPr>
            <w:r>
              <w:t>Retiro de la DIA admitida a tramitación, por Resolución Exenta N°283/2015 del SEA.</w:t>
            </w:r>
          </w:p>
        </w:tc>
        <w:tc>
          <w:tcPr>
            <w:tcW w:w="381" w:type="pct"/>
          </w:tcPr>
          <w:p w:rsidR="00342DF2" w:rsidRPr="008D7BE2" w:rsidRDefault="003E3288" w:rsidP="008D7BE2">
            <w:r>
              <w:t>Ejecutada</w:t>
            </w:r>
          </w:p>
        </w:tc>
        <w:tc>
          <w:tcPr>
            <w:tcW w:w="598" w:type="pct"/>
          </w:tcPr>
          <w:p w:rsidR="00342DF2" w:rsidRPr="008D7BE2" w:rsidRDefault="003E3288" w:rsidP="006C3584">
            <w:pPr>
              <w:jc w:val="center"/>
            </w:pPr>
            <w:r>
              <w:t>-</w:t>
            </w:r>
          </w:p>
        </w:tc>
        <w:tc>
          <w:tcPr>
            <w:tcW w:w="527" w:type="pct"/>
          </w:tcPr>
          <w:p w:rsidR="00342DF2" w:rsidRPr="008D7BE2" w:rsidRDefault="00076E78" w:rsidP="004C3006">
            <w:pPr>
              <w:jc w:val="both"/>
            </w:pPr>
            <w:r>
              <w:t>Retiro de la DIA</w:t>
            </w:r>
          </w:p>
        </w:tc>
        <w:tc>
          <w:tcPr>
            <w:tcW w:w="852" w:type="pct"/>
          </w:tcPr>
          <w:p w:rsidR="00AB385B" w:rsidRDefault="00AB385B" w:rsidP="004C3006">
            <w:pPr>
              <w:jc w:val="both"/>
              <w:rPr>
                <w:b/>
              </w:rPr>
            </w:pPr>
            <w:r>
              <w:rPr>
                <w:b/>
              </w:rPr>
              <w:t>Reporte Inicial:</w:t>
            </w:r>
          </w:p>
          <w:p w:rsidR="00AB385B" w:rsidRDefault="00AB385B" w:rsidP="004C3006">
            <w:pPr>
              <w:jc w:val="both"/>
            </w:pPr>
            <w:r>
              <w:t>-</w:t>
            </w:r>
          </w:p>
          <w:p w:rsidR="00AB385B" w:rsidRDefault="00AB385B" w:rsidP="004C3006">
            <w:pPr>
              <w:jc w:val="both"/>
              <w:rPr>
                <w:b/>
              </w:rPr>
            </w:pPr>
          </w:p>
          <w:p w:rsidR="00342DF2" w:rsidRPr="00013573" w:rsidRDefault="00B01E2B" w:rsidP="004C3006">
            <w:pPr>
              <w:jc w:val="both"/>
              <w:rPr>
                <w:b/>
              </w:rPr>
            </w:pPr>
            <w:r w:rsidRPr="00013573">
              <w:rPr>
                <w:b/>
              </w:rPr>
              <w:t>Reporte de Avance:</w:t>
            </w:r>
          </w:p>
          <w:p w:rsidR="00B01E2B" w:rsidRDefault="00076E78" w:rsidP="004C3006">
            <w:pPr>
              <w:jc w:val="both"/>
            </w:pPr>
            <w:r>
              <w:t>-</w:t>
            </w:r>
          </w:p>
          <w:p w:rsidR="00B01E2B" w:rsidRDefault="00B01E2B" w:rsidP="004C3006">
            <w:pPr>
              <w:jc w:val="both"/>
            </w:pPr>
          </w:p>
          <w:p w:rsidR="00013573" w:rsidRPr="00013573" w:rsidRDefault="00013573" w:rsidP="004C3006">
            <w:pPr>
              <w:jc w:val="both"/>
              <w:rPr>
                <w:b/>
              </w:rPr>
            </w:pPr>
            <w:r w:rsidRPr="00013573">
              <w:rPr>
                <w:b/>
              </w:rPr>
              <w:t>Reporte Final:</w:t>
            </w:r>
          </w:p>
          <w:p w:rsidR="00B01E2B" w:rsidRPr="008D7BE2" w:rsidRDefault="00076E78" w:rsidP="00013573">
            <w:pPr>
              <w:jc w:val="both"/>
            </w:pPr>
            <w:r>
              <w:t>Remisión a SMA de la Resolución N°344/2015 que tuvo por retirada la DIA presentada.</w:t>
            </w:r>
          </w:p>
        </w:tc>
        <w:tc>
          <w:tcPr>
            <w:tcW w:w="1827" w:type="pct"/>
          </w:tcPr>
          <w:p w:rsidR="00D275C9" w:rsidRPr="00CB6586" w:rsidRDefault="00CB6586" w:rsidP="00CB6586">
            <w:pPr>
              <w:jc w:val="both"/>
            </w:pPr>
            <w:r w:rsidRPr="00CB6586">
              <w:rPr>
                <w:b/>
              </w:rPr>
              <w:t>1.</w:t>
            </w:r>
            <w:r>
              <w:t xml:space="preserve"> </w:t>
            </w:r>
            <w:r w:rsidR="00FF610D" w:rsidRPr="00CB6586">
              <w:t>El Titular no remitió a la SMA, la Resolución Exenta N°344/2015</w:t>
            </w:r>
            <w:r w:rsidR="007659FD" w:rsidRPr="00CB6586">
              <w:t xml:space="preserve"> de 31 de julio de 2015</w:t>
            </w:r>
            <w:r w:rsidR="00CB3A26" w:rsidRPr="00CB6586">
              <w:t>. S</w:t>
            </w:r>
            <w:r w:rsidR="00FF610D" w:rsidRPr="00CB6586">
              <w:t>in embargo, dicha resolución se encuentra en el expediente de evaluación desistido (Anexo</w:t>
            </w:r>
            <w:r w:rsidR="00D41E6C" w:rsidRPr="00CB6586">
              <w:t xml:space="preserve"> 3</w:t>
            </w:r>
            <w:r w:rsidR="00FF610D" w:rsidRPr="00CB6586">
              <w:t>).</w:t>
            </w:r>
          </w:p>
        </w:tc>
      </w:tr>
      <w:tr w:rsidR="0067709C" w:rsidRPr="008D7BE2" w:rsidTr="0005472A">
        <w:trPr>
          <w:trHeight w:val="556"/>
        </w:trPr>
        <w:tc>
          <w:tcPr>
            <w:tcW w:w="173" w:type="pct"/>
          </w:tcPr>
          <w:p w:rsidR="0067709C" w:rsidRPr="008D7BE2" w:rsidRDefault="0067709C" w:rsidP="0067709C">
            <w:r>
              <w:t>1.2</w:t>
            </w:r>
          </w:p>
        </w:tc>
        <w:tc>
          <w:tcPr>
            <w:tcW w:w="642" w:type="pct"/>
          </w:tcPr>
          <w:p w:rsidR="0067709C" w:rsidRPr="008D7BE2" w:rsidRDefault="0067709C" w:rsidP="0067709C">
            <w:pPr>
              <w:jc w:val="both"/>
            </w:pPr>
            <w:r>
              <w:t xml:space="preserve">Reingreso de DIA que identifique la intervención de la quebrada el Roble, que incorpore compromiso voluntario de revegetación de una superficie de 1,03 ha y contenga un Plan de Cierre que se haga cargo </w:t>
            </w:r>
            <w:r>
              <w:lastRenderedPageBreak/>
              <w:t xml:space="preserve">del restablecimiento de los componentes del medio ambiente a una calidad similar a la que tenían con anterioridad a la ejecución del proyecto. </w:t>
            </w:r>
          </w:p>
        </w:tc>
        <w:tc>
          <w:tcPr>
            <w:tcW w:w="381" w:type="pct"/>
          </w:tcPr>
          <w:p w:rsidR="0067709C" w:rsidRPr="008D7BE2" w:rsidRDefault="0067709C" w:rsidP="0067709C">
            <w:r>
              <w:lastRenderedPageBreak/>
              <w:t>Por ejecutar</w:t>
            </w:r>
          </w:p>
        </w:tc>
        <w:tc>
          <w:tcPr>
            <w:tcW w:w="598" w:type="pct"/>
          </w:tcPr>
          <w:p w:rsidR="0067709C" w:rsidRPr="008D7BE2" w:rsidRDefault="0067709C" w:rsidP="0067709C">
            <w:pPr>
              <w:jc w:val="both"/>
            </w:pPr>
            <w:r>
              <w:t>Máximo de 2 meses contados desde la notificación de la resolución que apruebe el Programa de Cumplimiento.</w:t>
            </w:r>
          </w:p>
        </w:tc>
        <w:tc>
          <w:tcPr>
            <w:tcW w:w="527" w:type="pct"/>
          </w:tcPr>
          <w:p w:rsidR="0067709C" w:rsidRPr="008D7BE2" w:rsidRDefault="0067709C" w:rsidP="0067709C">
            <w:pPr>
              <w:jc w:val="both"/>
            </w:pPr>
            <w:r>
              <w:t xml:space="preserve">Proyecto presentado, que identifica la intervención de quebrada El roble y contiene compromiso voluntario en materia </w:t>
            </w:r>
            <w:proofErr w:type="spellStart"/>
            <w:r>
              <w:t>vegetacional</w:t>
            </w:r>
            <w:proofErr w:type="spellEnd"/>
            <w:r>
              <w:t xml:space="preserve"> y Plan de Cierre, </w:t>
            </w:r>
            <w:r>
              <w:lastRenderedPageBreak/>
              <w:t>es admitido a tramitación.</w:t>
            </w:r>
          </w:p>
        </w:tc>
        <w:tc>
          <w:tcPr>
            <w:tcW w:w="852" w:type="pct"/>
          </w:tcPr>
          <w:p w:rsidR="0067709C" w:rsidRDefault="0067709C" w:rsidP="0067709C">
            <w:pPr>
              <w:jc w:val="both"/>
              <w:rPr>
                <w:b/>
              </w:rPr>
            </w:pPr>
            <w:r>
              <w:rPr>
                <w:b/>
              </w:rPr>
              <w:lastRenderedPageBreak/>
              <w:t>Reporte Inicial:</w:t>
            </w:r>
          </w:p>
          <w:p w:rsidR="0067709C" w:rsidRPr="00AB385B" w:rsidRDefault="0067709C" w:rsidP="0067709C">
            <w:pPr>
              <w:jc w:val="both"/>
            </w:pPr>
            <w:r w:rsidRPr="00AB385B">
              <w:t>-</w:t>
            </w:r>
          </w:p>
          <w:p w:rsidR="0067709C" w:rsidRDefault="0067709C" w:rsidP="0067709C">
            <w:pPr>
              <w:jc w:val="both"/>
              <w:rPr>
                <w:b/>
              </w:rPr>
            </w:pPr>
          </w:p>
          <w:p w:rsidR="0067709C" w:rsidRPr="00F62577" w:rsidRDefault="0067709C" w:rsidP="0067709C">
            <w:pPr>
              <w:jc w:val="both"/>
              <w:rPr>
                <w:b/>
              </w:rPr>
            </w:pPr>
            <w:r w:rsidRPr="00F62577">
              <w:rPr>
                <w:b/>
              </w:rPr>
              <w:t>Reporte de Avance:</w:t>
            </w:r>
          </w:p>
          <w:p w:rsidR="0067709C" w:rsidRDefault="0067709C" w:rsidP="0067709C">
            <w:pPr>
              <w:jc w:val="both"/>
            </w:pPr>
            <w:r>
              <w:t>-</w:t>
            </w:r>
          </w:p>
          <w:p w:rsidR="0067709C" w:rsidRDefault="0067709C" w:rsidP="0067709C">
            <w:pPr>
              <w:jc w:val="both"/>
            </w:pPr>
          </w:p>
          <w:p w:rsidR="0067709C" w:rsidRPr="009B41EE" w:rsidRDefault="0067709C" w:rsidP="0067709C">
            <w:pPr>
              <w:jc w:val="both"/>
              <w:rPr>
                <w:b/>
              </w:rPr>
            </w:pPr>
            <w:r w:rsidRPr="009B41EE">
              <w:rPr>
                <w:b/>
              </w:rPr>
              <w:t>Reporte Final:</w:t>
            </w:r>
          </w:p>
          <w:p w:rsidR="0067709C" w:rsidRPr="008D7BE2" w:rsidRDefault="0067709C" w:rsidP="0067709C">
            <w:pPr>
              <w:jc w:val="both"/>
            </w:pPr>
            <w:r>
              <w:t xml:space="preserve">Informe que contenga una copia del ingreso al SEA de la DIA, copia de ésta y sus Anexos, y una copia de la Resolución de </w:t>
            </w:r>
            <w:r>
              <w:lastRenderedPageBreak/>
              <w:t>admisión a trámite, en el plazo de 5 días hábiles contado desde la notificación de dicha Resolución a la Empresa</w:t>
            </w:r>
            <w:r w:rsidRPr="009B41EE">
              <w:t>.</w:t>
            </w:r>
          </w:p>
        </w:tc>
        <w:tc>
          <w:tcPr>
            <w:tcW w:w="1827" w:type="pct"/>
          </w:tcPr>
          <w:p w:rsidR="0067709C" w:rsidRPr="0067709C" w:rsidRDefault="0067709C" w:rsidP="0067709C">
            <w:pPr>
              <w:jc w:val="both"/>
            </w:pPr>
            <w:r w:rsidRPr="0067709C">
              <w:rPr>
                <w:b/>
              </w:rPr>
              <w:lastRenderedPageBreak/>
              <w:t>1.</w:t>
            </w:r>
            <w:r>
              <w:t xml:space="preserve"> </w:t>
            </w:r>
            <w:r w:rsidRPr="0067709C">
              <w:t>El Titular a través de la presentación a la SMA, de una carta de fecha 22 de diciembre de 2015, entregó copia de la Resolución Exenta N°575/2015</w:t>
            </w:r>
            <w:r w:rsidR="00302B7E">
              <w:t>,</w:t>
            </w:r>
            <w:r w:rsidRPr="0067709C">
              <w:t xml:space="preserve"> de fecha 18 de diciembre de </w:t>
            </w:r>
            <w:r w:rsidRPr="007659FD">
              <w:t xml:space="preserve">2015 (Anexo </w:t>
            </w:r>
            <w:r w:rsidR="007659FD" w:rsidRPr="007659FD">
              <w:t>2</w:t>
            </w:r>
            <w:r w:rsidRPr="007659FD">
              <w:t>), donde</w:t>
            </w:r>
            <w:r w:rsidRPr="0067709C">
              <w:t xml:space="preserve"> se establece que fue admitido a evaluación, el proyecto “Regularización Embalse Tantehue”. En dicha resolución se indica que el representante legal presentó el proyecto “Regularización Embalse Tantehue”, con fecha 27 de noviembre de 2015.</w:t>
            </w:r>
          </w:p>
          <w:p w:rsidR="0067709C" w:rsidRPr="0067709C" w:rsidRDefault="0067709C" w:rsidP="0067709C">
            <w:pPr>
              <w:jc w:val="both"/>
            </w:pPr>
            <w:r w:rsidRPr="0067709C">
              <w:rPr>
                <w:b/>
              </w:rPr>
              <w:t>2.</w:t>
            </w:r>
            <w:r>
              <w:t xml:space="preserve"> </w:t>
            </w:r>
            <w:r w:rsidRPr="0067709C">
              <w:t xml:space="preserve">El Titular no entregó copia de la DIA y sus anexos. Sin embargo, estos antecedentes fueron obtenidos desde el portal web del SEA en el expediente del proyecto “Regularización Embalse Tantehue”. De la revisión de la </w:t>
            </w:r>
            <w:r w:rsidRPr="0067709C">
              <w:lastRenderedPageBreak/>
              <w:t>DIA, se puede constatar que el Titular se compromete a la reforestación de 4 ha con especies nativas, establece una fase de cierre y se compromete a restituir el afluente de la quebrada intervenida, hacia el Estero Tantehue.</w:t>
            </w:r>
          </w:p>
          <w:p w:rsidR="0067709C" w:rsidRPr="00D702FC" w:rsidRDefault="0067709C" w:rsidP="0067709C">
            <w:pPr>
              <w:jc w:val="both"/>
              <w:rPr>
                <w:b/>
              </w:rPr>
            </w:pPr>
          </w:p>
        </w:tc>
      </w:tr>
      <w:tr w:rsidR="00D71472" w:rsidRPr="008D7BE2" w:rsidTr="0005472A">
        <w:trPr>
          <w:trHeight w:val="556"/>
        </w:trPr>
        <w:tc>
          <w:tcPr>
            <w:tcW w:w="173" w:type="pct"/>
          </w:tcPr>
          <w:p w:rsidR="00D71472" w:rsidRDefault="00D71472" w:rsidP="0067709C">
            <w:r>
              <w:lastRenderedPageBreak/>
              <w:t>1.3</w:t>
            </w:r>
          </w:p>
        </w:tc>
        <w:tc>
          <w:tcPr>
            <w:tcW w:w="642" w:type="pct"/>
          </w:tcPr>
          <w:p w:rsidR="00D71472" w:rsidRDefault="00D71472" w:rsidP="0067709C">
            <w:pPr>
              <w:jc w:val="both"/>
            </w:pPr>
            <w:r w:rsidRPr="00D71472">
              <w:t>Obtención de RCA favorable del proyecto de Regularización del Embalse Tantehue.</w:t>
            </w:r>
          </w:p>
        </w:tc>
        <w:tc>
          <w:tcPr>
            <w:tcW w:w="381" w:type="pct"/>
          </w:tcPr>
          <w:p w:rsidR="00D71472" w:rsidRDefault="00D71472" w:rsidP="0067709C">
            <w:r>
              <w:t>Por ejecutar</w:t>
            </w:r>
          </w:p>
        </w:tc>
        <w:tc>
          <w:tcPr>
            <w:tcW w:w="598" w:type="pct"/>
          </w:tcPr>
          <w:p w:rsidR="00D71472" w:rsidRPr="00D71472" w:rsidRDefault="00D71472" w:rsidP="00D71472">
            <w:r w:rsidRPr="00D71472">
              <w:t>60 días hábiles administrativos para el pronunciamiento por parte de la Comisión de Evaluación Ambiental, contados desde que se decrete la admisión a trámite de la DIA presentada.</w:t>
            </w:r>
          </w:p>
          <w:p w:rsidR="00D71472" w:rsidRDefault="00D71472" w:rsidP="00D71472">
            <w:pPr>
              <w:jc w:val="both"/>
            </w:pPr>
          </w:p>
        </w:tc>
        <w:tc>
          <w:tcPr>
            <w:tcW w:w="527" w:type="pct"/>
          </w:tcPr>
          <w:p w:rsidR="00D71472" w:rsidRDefault="008836E7" w:rsidP="0067709C">
            <w:pPr>
              <w:jc w:val="both"/>
            </w:pPr>
            <w:r>
              <w:t>Obtención de RCA Favorable.</w:t>
            </w:r>
          </w:p>
        </w:tc>
        <w:tc>
          <w:tcPr>
            <w:tcW w:w="852" w:type="pct"/>
          </w:tcPr>
          <w:p w:rsidR="00D71472" w:rsidRDefault="00D71472" w:rsidP="00D71472">
            <w:pPr>
              <w:jc w:val="both"/>
              <w:rPr>
                <w:b/>
              </w:rPr>
            </w:pPr>
            <w:r>
              <w:rPr>
                <w:b/>
              </w:rPr>
              <w:t>Reporte Inicial:</w:t>
            </w:r>
          </w:p>
          <w:p w:rsidR="00D71472" w:rsidRPr="00AB385B" w:rsidRDefault="00D71472" w:rsidP="00D71472">
            <w:pPr>
              <w:jc w:val="both"/>
            </w:pPr>
            <w:r w:rsidRPr="00AB385B">
              <w:t>-</w:t>
            </w:r>
          </w:p>
          <w:p w:rsidR="00D71472" w:rsidRDefault="00D71472" w:rsidP="00D71472">
            <w:pPr>
              <w:jc w:val="both"/>
              <w:rPr>
                <w:b/>
              </w:rPr>
            </w:pPr>
          </w:p>
          <w:p w:rsidR="00D71472" w:rsidRPr="00F62577" w:rsidRDefault="00D71472" w:rsidP="00D71472">
            <w:pPr>
              <w:jc w:val="both"/>
              <w:rPr>
                <w:b/>
              </w:rPr>
            </w:pPr>
            <w:r w:rsidRPr="00F62577">
              <w:rPr>
                <w:b/>
              </w:rPr>
              <w:t>Reporte de Avance:</w:t>
            </w:r>
          </w:p>
          <w:p w:rsidR="00D71472" w:rsidRPr="00D71472" w:rsidRDefault="00D71472" w:rsidP="00D71472">
            <w:pPr>
              <w:jc w:val="both"/>
            </w:pPr>
            <w:r w:rsidRPr="00D71472">
              <w:t>La empresa notificará a la SMA cada ampliación o suspensión de plazo que ocurra durante la evaluación, incluyendo aquellos establecimientos en eventuales ICSARA o cualquier otro que acaeciera, en un plazo de 5 días hábiles contados desde su notificación.</w:t>
            </w:r>
          </w:p>
          <w:p w:rsidR="00D71472" w:rsidRDefault="00D71472" w:rsidP="00D71472">
            <w:pPr>
              <w:jc w:val="both"/>
            </w:pPr>
          </w:p>
          <w:p w:rsidR="00D71472" w:rsidRPr="009B41EE" w:rsidRDefault="00D71472" w:rsidP="00D71472">
            <w:pPr>
              <w:jc w:val="both"/>
              <w:rPr>
                <w:b/>
              </w:rPr>
            </w:pPr>
            <w:r w:rsidRPr="009B41EE">
              <w:rPr>
                <w:b/>
              </w:rPr>
              <w:t>Reporte Final:</w:t>
            </w:r>
          </w:p>
          <w:p w:rsidR="00D71472" w:rsidRDefault="00D71472" w:rsidP="00D71472">
            <w:pPr>
              <w:jc w:val="both"/>
              <w:rPr>
                <w:b/>
              </w:rPr>
            </w:pPr>
            <w:r w:rsidRPr="00D71472">
              <w:t>Remisión a la SMA de un reporte que consolide la información contenida en los informes periódicos, y adjunte una copia de la RCA favorable en un plazo de 5 días hábiles contados desde su notificación a la empresa.</w:t>
            </w:r>
          </w:p>
        </w:tc>
        <w:tc>
          <w:tcPr>
            <w:tcW w:w="1827" w:type="pct"/>
          </w:tcPr>
          <w:p w:rsidR="00D71472" w:rsidRPr="003C7D02" w:rsidRDefault="003C7D02" w:rsidP="003C7D02">
            <w:pPr>
              <w:jc w:val="both"/>
            </w:pPr>
            <w:r w:rsidRPr="003C7D02">
              <w:rPr>
                <w:b/>
              </w:rPr>
              <w:t>1.</w:t>
            </w:r>
            <w:r>
              <w:t xml:space="preserve"> </w:t>
            </w:r>
            <w:r w:rsidR="00D71472" w:rsidRPr="003C7D02">
              <w:t xml:space="preserve">En el expediente de evaluación del proyecto “Regularización Embalse Tantehue”, está la Resolución Exenta N°64/2016, de fecha 1 de febrero </w:t>
            </w:r>
            <w:r w:rsidR="00D71472" w:rsidRPr="00201523">
              <w:t xml:space="preserve">de 2016 (Anexo 4), donde </w:t>
            </w:r>
            <w:r w:rsidR="002C4D94" w:rsidRPr="00201523">
              <w:t>se</w:t>
            </w:r>
            <w:r w:rsidR="00D71472" w:rsidRPr="00201523">
              <w:t xml:space="preserve"> pone término anticipado al procedimiento</w:t>
            </w:r>
            <w:r w:rsidR="00D71472" w:rsidRPr="003C7D02">
              <w:t xml:space="preserve"> de evaluación del proyecto, ya que, de acuerdo a los antecedentes presentados, el proyecto requiere ser sometido a evaluación mediante un Estudio de Impacto Ambiental.</w:t>
            </w:r>
          </w:p>
        </w:tc>
      </w:tr>
      <w:tr w:rsidR="0005472A" w:rsidRPr="008D7BE2" w:rsidTr="0005472A">
        <w:trPr>
          <w:trHeight w:val="556"/>
        </w:trPr>
        <w:tc>
          <w:tcPr>
            <w:tcW w:w="173" w:type="pct"/>
          </w:tcPr>
          <w:p w:rsidR="0005472A" w:rsidRDefault="0005472A" w:rsidP="0005472A">
            <w:r>
              <w:lastRenderedPageBreak/>
              <w:t>1.4</w:t>
            </w:r>
          </w:p>
        </w:tc>
        <w:tc>
          <w:tcPr>
            <w:tcW w:w="642" w:type="pct"/>
            <w:vAlign w:val="center"/>
          </w:tcPr>
          <w:p w:rsidR="0005472A" w:rsidRPr="0005472A" w:rsidRDefault="0005472A" w:rsidP="0005472A">
            <w:pPr>
              <w:pStyle w:val="Prrafodelista"/>
              <w:ind w:left="0"/>
            </w:pPr>
            <w:r w:rsidRPr="0005472A">
              <w:t xml:space="preserve">Acción consistente en el reingreso a evaluación ambiental en la forma definida por </w:t>
            </w:r>
            <w:proofErr w:type="spellStart"/>
            <w:r w:rsidRPr="0005472A">
              <w:t>el</w:t>
            </w:r>
            <w:proofErr w:type="spellEnd"/>
            <w:r w:rsidRPr="0005472A">
              <w:t xml:space="preserve"> SEA del proyecto de regularización del embalse Tantehue, que incluya la información asociada a la intervención de la quebrada el Roble, el compromiso de revegetación de una superficie de 1,03 hectáreas y un Plan de Cierre que se haga cargo del restablecimiento de los componentes del medio ambiente a una calidad similar a la que tenían con anterioridad a la ejecución del proyecto.  Con posterioridad a esta presentación y para la obtención de la RCA, se estará a lo consignado en los </w:t>
            </w:r>
            <w:r w:rsidRPr="0005472A">
              <w:lastRenderedPageBreak/>
              <w:t>plazos de ejecución, metas, indicadores, medios de verificación y supuestos de la Acción 1.3, con excepción del supuesto 3 de dicha Acción.</w:t>
            </w:r>
          </w:p>
          <w:p w:rsidR="0005472A" w:rsidRPr="001C7328" w:rsidRDefault="0005472A" w:rsidP="0005472A">
            <w:pPr>
              <w:pStyle w:val="Prrafodelista"/>
              <w:ind w:left="0"/>
              <w:rPr>
                <w:sz w:val="18"/>
                <w:szCs w:val="18"/>
              </w:rPr>
            </w:pPr>
          </w:p>
        </w:tc>
        <w:tc>
          <w:tcPr>
            <w:tcW w:w="381" w:type="pct"/>
          </w:tcPr>
          <w:p w:rsidR="0005472A" w:rsidRDefault="0005472A" w:rsidP="0005472A">
            <w:r>
              <w:lastRenderedPageBreak/>
              <w:t>Por ejecutar</w:t>
            </w:r>
          </w:p>
        </w:tc>
        <w:tc>
          <w:tcPr>
            <w:tcW w:w="598" w:type="pct"/>
          </w:tcPr>
          <w:p w:rsidR="0005472A" w:rsidRPr="0005472A" w:rsidRDefault="0005472A" w:rsidP="0005472A">
            <w:pPr>
              <w:jc w:val="both"/>
            </w:pPr>
            <w:r w:rsidRPr="0005472A">
              <w:t>3 meses contados desde la fecha en que se notifique a la empresa la resolución del sea que ordene someter el proyecto a un EIA.</w:t>
            </w:r>
          </w:p>
          <w:p w:rsidR="0005472A" w:rsidRPr="00D71472" w:rsidRDefault="0005472A" w:rsidP="0005472A">
            <w:pPr>
              <w:jc w:val="both"/>
            </w:pPr>
          </w:p>
        </w:tc>
        <w:tc>
          <w:tcPr>
            <w:tcW w:w="527" w:type="pct"/>
          </w:tcPr>
          <w:p w:rsidR="0005472A" w:rsidRDefault="008836E7" w:rsidP="0005472A">
            <w:pPr>
              <w:jc w:val="both"/>
            </w:pPr>
            <w:r>
              <w:t>Obtención de Resolución que admite el EIA a tramitación.</w:t>
            </w:r>
          </w:p>
        </w:tc>
        <w:tc>
          <w:tcPr>
            <w:tcW w:w="852" w:type="pct"/>
          </w:tcPr>
          <w:p w:rsidR="0005472A" w:rsidRDefault="0005472A" w:rsidP="0005472A">
            <w:pPr>
              <w:jc w:val="both"/>
              <w:rPr>
                <w:b/>
              </w:rPr>
            </w:pPr>
            <w:r>
              <w:rPr>
                <w:b/>
              </w:rPr>
              <w:t>Reporte Inicial:</w:t>
            </w:r>
          </w:p>
          <w:p w:rsidR="0005472A" w:rsidRDefault="0005472A" w:rsidP="0005472A">
            <w:pPr>
              <w:jc w:val="both"/>
            </w:pPr>
            <w:r>
              <w:t>-</w:t>
            </w:r>
          </w:p>
          <w:p w:rsidR="0005472A" w:rsidRDefault="0005472A" w:rsidP="0005472A">
            <w:pPr>
              <w:jc w:val="both"/>
              <w:rPr>
                <w:b/>
              </w:rPr>
            </w:pPr>
          </w:p>
          <w:p w:rsidR="0005472A" w:rsidRPr="00013573" w:rsidRDefault="0005472A" w:rsidP="0005472A">
            <w:pPr>
              <w:jc w:val="both"/>
              <w:rPr>
                <w:b/>
              </w:rPr>
            </w:pPr>
            <w:r w:rsidRPr="00013573">
              <w:rPr>
                <w:b/>
              </w:rPr>
              <w:t>Reporte de Avance:</w:t>
            </w:r>
          </w:p>
          <w:p w:rsidR="0005472A" w:rsidRDefault="0005472A" w:rsidP="0005472A">
            <w:pPr>
              <w:jc w:val="both"/>
            </w:pPr>
            <w:r>
              <w:t>-</w:t>
            </w:r>
          </w:p>
          <w:p w:rsidR="0005472A" w:rsidRDefault="0005472A" w:rsidP="0005472A">
            <w:pPr>
              <w:jc w:val="both"/>
            </w:pPr>
          </w:p>
          <w:p w:rsidR="0005472A" w:rsidRPr="00013573" w:rsidRDefault="0005472A" w:rsidP="0005472A">
            <w:pPr>
              <w:jc w:val="both"/>
              <w:rPr>
                <w:b/>
              </w:rPr>
            </w:pPr>
            <w:r w:rsidRPr="00013573">
              <w:rPr>
                <w:b/>
              </w:rPr>
              <w:t>Reporte Final:</w:t>
            </w:r>
          </w:p>
          <w:p w:rsidR="0005472A" w:rsidRDefault="0005472A" w:rsidP="0005472A">
            <w:pPr>
              <w:jc w:val="both"/>
              <w:rPr>
                <w:b/>
              </w:rPr>
            </w:pPr>
            <w:r w:rsidRPr="0005472A">
              <w:t>Remisión a la SMA de copia de la Resolución que admite a tramitación el EIA, en el plazo de 5 días hábiles contados desde la notificación de dicha resolución a la empresa.</w:t>
            </w:r>
          </w:p>
        </w:tc>
        <w:tc>
          <w:tcPr>
            <w:tcW w:w="1827" w:type="pct"/>
          </w:tcPr>
          <w:p w:rsidR="0005472A" w:rsidRPr="0005472A" w:rsidRDefault="0005472A" w:rsidP="0005472A">
            <w:pPr>
              <w:jc w:val="both"/>
            </w:pPr>
            <w:r w:rsidRPr="0005472A">
              <w:rPr>
                <w:b/>
              </w:rPr>
              <w:t>1.</w:t>
            </w:r>
            <w:r>
              <w:t xml:space="preserve"> </w:t>
            </w:r>
            <w:r w:rsidRPr="0005472A">
              <w:t>El titular no ha remitido a la SMA, la resolución que admita a tramitación el proyecto bajo un EIA.</w:t>
            </w:r>
          </w:p>
          <w:p w:rsidR="0005472A" w:rsidRDefault="0005472A" w:rsidP="0005472A">
            <w:pPr>
              <w:jc w:val="both"/>
            </w:pPr>
            <w:r w:rsidRPr="0005472A">
              <w:rPr>
                <w:b/>
              </w:rPr>
              <w:t>2.</w:t>
            </w:r>
            <w:r>
              <w:t xml:space="preserve"> </w:t>
            </w:r>
            <w:r w:rsidRPr="0005472A">
              <w:t xml:space="preserve">Además, en el portal del SEA y bajo el nombre de Frutícola Tantehue Ltda., de Rut 78.146.060-5, no hay un proyecto del Embalse Tantehue que esté admitido y en proceso de evaluación </w:t>
            </w:r>
            <w:r w:rsidRPr="006D4348">
              <w:t>(</w:t>
            </w:r>
            <w:r w:rsidR="006D4348" w:rsidRPr="006D4348">
              <w:t xml:space="preserve">ver </w:t>
            </w:r>
            <w:r w:rsidRPr="006D4348">
              <w:t>Figura 1).</w:t>
            </w:r>
          </w:p>
          <w:p w:rsidR="00644D33" w:rsidRDefault="00644D33" w:rsidP="0005472A">
            <w:pPr>
              <w:jc w:val="both"/>
            </w:pPr>
            <w:r w:rsidRPr="00644D33">
              <w:rPr>
                <w:b/>
              </w:rPr>
              <w:t>3.</w:t>
            </w:r>
            <w:r>
              <w:t xml:space="preserve"> No obstante, se procedió a ejecutar Plan de Cierre (Acción 4.1 y 4.2).</w:t>
            </w:r>
          </w:p>
          <w:p w:rsidR="00336839" w:rsidRPr="00D71472" w:rsidRDefault="00336839" w:rsidP="0005472A">
            <w:pPr>
              <w:jc w:val="both"/>
            </w:pPr>
          </w:p>
        </w:tc>
      </w:tr>
    </w:tbl>
    <w:p w:rsidR="00BD2CF0" w:rsidRDefault="00BD2CF0"/>
    <w:p w:rsidR="00BD2CF0" w:rsidRDefault="00BD2CF0"/>
    <w:p w:rsidR="00BD2CF0" w:rsidRDefault="00BD2CF0"/>
    <w:p w:rsidR="00BD2CF0" w:rsidRDefault="00BD2CF0"/>
    <w:p w:rsidR="00BD2CF0" w:rsidRDefault="00BD2CF0"/>
    <w:p w:rsidR="00BD2CF0" w:rsidRDefault="00BD2CF0"/>
    <w:p w:rsidR="00BD2CF0" w:rsidRDefault="00BD2CF0"/>
    <w:p w:rsidR="00BD2CF0" w:rsidRDefault="00BD2CF0"/>
    <w:p w:rsidR="00BD2CF0" w:rsidRDefault="00BD2CF0"/>
    <w:p w:rsidR="00BD2CF0" w:rsidRDefault="00BD2CF0"/>
    <w:p w:rsidR="00BD2CF0" w:rsidRDefault="00BD2CF0"/>
    <w:p w:rsidR="00BD2CF0" w:rsidRDefault="00BD2CF0"/>
    <w:p w:rsidR="00BD2CF0" w:rsidRDefault="00BD2CF0"/>
    <w:p w:rsidR="00BD2CF0" w:rsidRDefault="00BD2CF0"/>
    <w:tbl>
      <w:tblPr>
        <w:tblW w:w="5000" w:type="pct"/>
        <w:jc w:val="center"/>
        <w:tblCellMar>
          <w:left w:w="70" w:type="dxa"/>
          <w:right w:w="70" w:type="dxa"/>
        </w:tblCellMar>
        <w:tblLook w:val="04A0" w:firstRow="1" w:lastRow="0" w:firstColumn="1" w:lastColumn="0" w:noHBand="0" w:noVBand="1"/>
      </w:tblPr>
      <w:tblGrid>
        <w:gridCol w:w="6515"/>
        <w:gridCol w:w="7047"/>
      </w:tblGrid>
      <w:tr w:rsidR="000510DC" w:rsidRPr="008D7BE2" w:rsidTr="008753E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510DC" w:rsidRPr="008D7BE2" w:rsidRDefault="000510DC" w:rsidP="008753EA">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0510DC" w:rsidRPr="008D7BE2" w:rsidTr="008753EA">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0510DC" w:rsidRPr="008D7BE2" w:rsidRDefault="000510DC" w:rsidP="008753E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8459033" cy="4769892"/>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1.jpg"/>
                          <pic:cNvPicPr/>
                        </pic:nvPicPr>
                        <pic:blipFill>
                          <a:blip r:embed="rId13">
                            <a:extLst>
                              <a:ext uri="{28A0092B-C50C-407E-A947-70E740481C1C}">
                                <a14:useLocalDpi xmlns:a14="http://schemas.microsoft.com/office/drawing/2010/main" val="0"/>
                              </a:ext>
                            </a:extLst>
                          </a:blip>
                          <a:stretch>
                            <a:fillRect/>
                          </a:stretch>
                        </pic:blipFill>
                        <pic:spPr>
                          <a:xfrm>
                            <a:off x="0" y="0"/>
                            <a:ext cx="8472986" cy="4777760"/>
                          </a:xfrm>
                          <a:prstGeom prst="rect">
                            <a:avLst/>
                          </a:prstGeom>
                        </pic:spPr>
                      </pic:pic>
                    </a:graphicData>
                  </a:graphic>
                </wp:inline>
              </w:drawing>
            </w:r>
          </w:p>
        </w:tc>
      </w:tr>
      <w:tr w:rsidR="000510DC" w:rsidRPr="008D7BE2" w:rsidTr="008753EA">
        <w:trPr>
          <w:trHeight w:val="300"/>
          <w:jc w:val="center"/>
        </w:trPr>
        <w:tc>
          <w:tcPr>
            <w:tcW w:w="2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510DC" w:rsidRPr="008D7BE2" w:rsidRDefault="000510DC" w:rsidP="008753EA">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Pr>
                <w:rFonts w:ascii="Calibri" w:eastAsia="Calibri" w:hAnsi="Calibri" w:cs="Times New Roman"/>
                <w:b/>
                <w:noProof/>
                <w:sz w:val="18"/>
                <w:szCs w:val="18"/>
              </w:rPr>
              <w:t>1</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2598" w:type="pct"/>
            <w:tcBorders>
              <w:top w:val="single" w:sz="4" w:space="0" w:color="auto"/>
              <w:left w:val="single" w:sz="4" w:space="0" w:color="auto"/>
              <w:bottom w:val="single" w:sz="4" w:space="0" w:color="auto"/>
              <w:right w:val="single" w:sz="4" w:space="0" w:color="000000"/>
            </w:tcBorders>
            <w:shd w:val="clear" w:color="auto" w:fill="auto"/>
            <w:vAlign w:val="center"/>
          </w:tcPr>
          <w:p w:rsidR="000510DC" w:rsidRPr="008D7BE2" w:rsidRDefault="000510DC" w:rsidP="008753E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003023BF">
              <w:rPr>
                <w:rFonts w:ascii="Calibri" w:eastAsia="Times New Roman" w:hAnsi="Calibri" w:cs="Times New Roman"/>
                <w:color w:val="000000"/>
                <w:sz w:val="18"/>
                <w:szCs w:val="18"/>
                <w:lang w:eastAsia="es-CL"/>
              </w:rPr>
              <w:t>Web SEA (</w:t>
            </w:r>
            <w:hyperlink r:id="rId14" w:history="1">
              <w:r w:rsidR="003023BF" w:rsidRPr="00295781">
                <w:rPr>
                  <w:rStyle w:val="Hipervnculo"/>
                  <w:rFonts w:eastAsia="Times New Roman"/>
                  <w:sz w:val="18"/>
                  <w:szCs w:val="18"/>
                  <w:lang w:eastAsia="es-CL"/>
                </w:rPr>
                <w:t>http://www.sea.gob.cl/</w:t>
              </w:r>
            </w:hyperlink>
            <w:r w:rsidR="003023BF">
              <w:rPr>
                <w:rFonts w:eastAsia="Times New Roman"/>
                <w:sz w:val="18"/>
                <w:szCs w:val="18"/>
                <w:lang w:eastAsia="es-CL"/>
              </w:rPr>
              <w:t xml:space="preserve">). </w:t>
            </w:r>
          </w:p>
        </w:tc>
      </w:tr>
      <w:tr w:rsidR="000510DC" w:rsidRPr="008D7BE2" w:rsidTr="008753EA">
        <w:trPr>
          <w:trHeight w:val="450"/>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rsidR="000510DC" w:rsidRPr="00980109" w:rsidRDefault="000510DC" w:rsidP="008753E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3023BF" w:rsidRPr="008E1973">
              <w:rPr>
                <w:rFonts w:eastAsia="Times New Roman"/>
                <w:sz w:val="18"/>
                <w:szCs w:val="18"/>
                <w:lang w:eastAsia="es-CL"/>
              </w:rPr>
              <w:t>Buscador de proyectos por titular desde el portal del SEA</w:t>
            </w:r>
            <w:r w:rsidR="003023BF">
              <w:rPr>
                <w:rFonts w:eastAsia="Times New Roman"/>
                <w:sz w:val="18"/>
                <w:szCs w:val="18"/>
                <w:lang w:eastAsia="es-CL"/>
              </w:rPr>
              <w:t>.</w:t>
            </w:r>
          </w:p>
        </w:tc>
      </w:tr>
    </w:tbl>
    <w:p w:rsidR="00D62C6B" w:rsidRDefault="00D62C6B"/>
    <w:tbl>
      <w:tblPr>
        <w:tblStyle w:val="Tablaconcuadrcula1"/>
        <w:tblW w:w="5000" w:type="pct"/>
        <w:tblLook w:val="04A0" w:firstRow="1" w:lastRow="0" w:firstColumn="1" w:lastColumn="0" w:noHBand="0" w:noVBand="1"/>
      </w:tblPr>
      <w:tblGrid>
        <w:gridCol w:w="471"/>
        <w:gridCol w:w="1739"/>
        <w:gridCol w:w="1031"/>
        <w:gridCol w:w="1617"/>
        <w:gridCol w:w="1432"/>
        <w:gridCol w:w="2311"/>
        <w:gridCol w:w="4961"/>
      </w:tblGrid>
      <w:tr w:rsidR="005D3966" w:rsidRPr="008D7BE2" w:rsidTr="005D3966">
        <w:trPr>
          <w:trHeight w:val="556"/>
        </w:trPr>
        <w:tc>
          <w:tcPr>
            <w:tcW w:w="174" w:type="pct"/>
            <w:shd w:val="clear" w:color="auto" w:fill="D9D9D9" w:themeFill="background1" w:themeFillShade="D9"/>
          </w:tcPr>
          <w:p w:rsidR="005D3966" w:rsidRPr="008D7BE2" w:rsidRDefault="005D3966" w:rsidP="005D3966">
            <w:pPr>
              <w:jc w:val="center"/>
              <w:rPr>
                <w:b/>
              </w:rPr>
            </w:pPr>
            <w:proofErr w:type="spellStart"/>
            <w:r>
              <w:rPr>
                <w:b/>
              </w:rPr>
              <w:lastRenderedPageBreak/>
              <w:t>N°</w:t>
            </w:r>
            <w:proofErr w:type="spellEnd"/>
            <w:r>
              <w:rPr>
                <w:b/>
              </w:rPr>
              <w:t xml:space="preserve"> </w:t>
            </w:r>
          </w:p>
        </w:tc>
        <w:tc>
          <w:tcPr>
            <w:tcW w:w="641" w:type="pct"/>
            <w:shd w:val="clear" w:color="auto" w:fill="D9D9D9" w:themeFill="background1" w:themeFillShade="D9"/>
            <w:vAlign w:val="center"/>
          </w:tcPr>
          <w:p w:rsidR="005D3966" w:rsidRPr="008D7BE2" w:rsidRDefault="005D3966" w:rsidP="005D3966">
            <w:pPr>
              <w:jc w:val="center"/>
              <w:rPr>
                <w:b/>
              </w:rPr>
            </w:pPr>
            <w:r w:rsidRPr="008D7BE2">
              <w:rPr>
                <w:b/>
              </w:rPr>
              <w:t>Acción</w:t>
            </w:r>
          </w:p>
        </w:tc>
        <w:tc>
          <w:tcPr>
            <w:tcW w:w="380" w:type="pct"/>
            <w:shd w:val="clear" w:color="auto" w:fill="D9D9D9" w:themeFill="background1" w:themeFillShade="D9"/>
            <w:vAlign w:val="center"/>
          </w:tcPr>
          <w:p w:rsidR="005D3966" w:rsidRPr="008D7BE2" w:rsidRDefault="005D3966" w:rsidP="005D3966">
            <w:pPr>
              <w:jc w:val="center"/>
              <w:rPr>
                <w:b/>
              </w:rPr>
            </w:pPr>
            <w:r>
              <w:rPr>
                <w:b/>
              </w:rPr>
              <w:t xml:space="preserve">Tipo de Acción </w:t>
            </w:r>
          </w:p>
        </w:tc>
        <w:tc>
          <w:tcPr>
            <w:tcW w:w="596" w:type="pct"/>
            <w:shd w:val="clear" w:color="auto" w:fill="D9D9D9" w:themeFill="background1" w:themeFillShade="D9"/>
            <w:vAlign w:val="center"/>
          </w:tcPr>
          <w:p w:rsidR="005D3966" w:rsidRPr="00EA1096" w:rsidRDefault="005D3966" w:rsidP="005D3966">
            <w:pPr>
              <w:jc w:val="center"/>
              <w:rPr>
                <w:b/>
              </w:rPr>
            </w:pPr>
            <w:r w:rsidRPr="00843BF5">
              <w:rPr>
                <w:b/>
              </w:rPr>
              <w:t>Plazo de ejecución</w:t>
            </w:r>
          </w:p>
        </w:tc>
        <w:tc>
          <w:tcPr>
            <w:tcW w:w="528" w:type="pct"/>
            <w:shd w:val="clear" w:color="auto" w:fill="D9D9D9" w:themeFill="background1" w:themeFillShade="D9"/>
            <w:vAlign w:val="center"/>
          </w:tcPr>
          <w:p w:rsidR="005D3966" w:rsidRPr="008D7BE2" w:rsidRDefault="005D3966" w:rsidP="005D3966">
            <w:pPr>
              <w:jc w:val="center"/>
              <w:rPr>
                <w:b/>
              </w:rPr>
            </w:pPr>
            <w:r>
              <w:rPr>
                <w:b/>
              </w:rPr>
              <w:t>Indicador de cumplimiento</w:t>
            </w:r>
          </w:p>
        </w:tc>
        <w:tc>
          <w:tcPr>
            <w:tcW w:w="852" w:type="pct"/>
            <w:shd w:val="clear" w:color="auto" w:fill="D9D9D9" w:themeFill="background1" w:themeFillShade="D9"/>
            <w:vAlign w:val="center"/>
          </w:tcPr>
          <w:p w:rsidR="005D3966" w:rsidRPr="008D7BE2" w:rsidRDefault="005D3966" w:rsidP="005D3966">
            <w:pPr>
              <w:jc w:val="center"/>
              <w:rPr>
                <w:b/>
              </w:rPr>
            </w:pPr>
            <w:r w:rsidRPr="008D7BE2">
              <w:rPr>
                <w:b/>
              </w:rPr>
              <w:t>Medios de verificación</w:t>
            </w:r>
          </w:p>
        </w:tc>
        <w:tc>
          <w:tcPr>
            <w:tcW w:w="1829" w:type="pct"/>
            <w:shd w:val="clear" w:color="auto" w:fill="D9D9D9" w:themeFill="background1" w:themeFillShade="D9"/>
            <w:vAlign w:val="center"/>
          </w:tcPr>
          <w:p w:rsidR="005D3966" w:rsidRPr="008D7BE2" w:rsidRDefault="005D3966" w:rsidP="005D3966">
            <w:pPr>
              <w:jc w:val="center"/>
              <w:rPr>
                <w:b/>
              </w:rPr>
            </w:pPr>
            <w:r w:rsidRPr="008D7BE2">
              <w:rPr>
                <w:b/>
              </w:rPr>
              <w:t>Resultados de la Fiscalización</w:t>
            </w:r>
          </w:p>
        </w:tc>
      </w:tr>
      <w:tr w:rsidR="004D3895" w:rsidRPr="008D7BE2" w:rsidTr="005D3966">
        <w:trPr>
          <w:trHeight w:val="556"/>
        </w:trPr>
        <w:tc>
          <w:tcPr>
            <w:tcW w:w="174" w:type="pct"/>
          </w:tcPr>
          <w:p w:rsidR="004D3895" w:rsidRDefault="003C09B3" w:rsidP="008753EA">
            <w:r>
              <w:t>2</w:t>
            </w:r>
          </w:p>
        </w:tc>
        <w:tc>
          <w:tcPr>
            <w:tcW w:w="641" w:type="pct"/>
          </w:tcPr>
          <w:p w:rsidR="004D3895" w:rsidRDefault="003C09B3" w:rsidP="008753EA">
            <w:pPr>
              <w:jc w:val="both"/>
            </w:pPr>
            <w:r w:rsidRPr="003C09B3">
              <w:t>No ejecutar nuevas obras en el embalse Tantehue, ni hacer uso de las actualmente ejecutadas, hasta que se obtenga la RCA favorable del Proyecto de Regularización del Embalse Tantehue.</w:t>
            </w:r>
          </w:p>
        </w:tc>
        <w:tc>
          <w:tcPr>
            <w:tcW w:w="380" w:type="pct"/>
          </w:tcPr>
          <w:p w:rsidR="004D3895" w:rsidRPr="008D7BE2" w:rsidRDefault="003C09B3" w:rsidP="008753EA">
            <w:r>
              <w:t>Por ejecutar</w:t>
            </w:r>
          </w:p>
        </w:tc>
        <w:tc>
          <w:tcPr>
            <w:tcW w:w="596" w:type="pct"/>
          </w:tcPr>
          <w:p w:rsidR="004D3895" w:rsidRDefault="003C09B3" w:rsidP="00B0604C">
            <w:pPr>
              <w:jc w:val="both"/>
            </w:pPr>
            <w:r w:rsidRPr="003C09B3">
              <w:t>Desde la notificación de la aprobación del programa de Cumplimiento y hasta la obtención de la Resolución de Calificación Ambiental favorable.</w:t>
            </w:r>
          </w:p>
        </w:tc>
        <w:tc>
          <w:tcPr>
            <w:tcW w:w="528" w:type="pct"/>
          </w:tcPr>
          <w:p w:rsidR="004D3895" w:rsidRDefault="004D3895" w:rsidP="008753EA">
            <w:pPr>
              <w:jc w:val="both"/>
            </w:pPr>
          </w:p>
        </w:tc>
        <w:tc>
          <w:tcPr>
            <w:tcW w:w="852" w:type="pct"/>
          </w:tcPr>
          <w:p w:rsidR="004D3895" w:rsidRDefault="004D3895" w:rsidP="008753EA">
            <w:pPr>
              <w:jc w:val="both"/>
              <w:rPr>
                <w:b/>
              </w:rPr>
            </w:pPr>
            <w:r>
              <w:rPr>
                <w:b/>
              </w:rPr>
              <w:t>Reporte Inicial:</w:t>
            </w:r>
          </w:p>
          <w:p w:rsidR="004D3895" w:rsidRPr="00122493" w:rsidRDefault="004D3895" w:rsidP="008753EA">
            <w:pPr>
              <w:jc w:val="both"/>
            </w:pPr>
            <w:r>
              <w:t>-</w:t>
            </w:r>
          </w:p>
          <w:p w:rsidR="004D3895" w:rsidRDefault="004D3895" w:rsidP="008753EA">
            <w:pPr>
              <w:jc w:val="both"/>
              <w:rPr>
                <w:b/>
              </w:rPr>
            </w:pPr>
          </w:p>
          <w:p w:rsidR="004D3895" w:rsidRDefault="004D3895" w:rsidP="008753EA">
            <w:pPr>
              <w:jc w:val="both"/>
              <w:rPr>
                <w:b/>
              </w:rPr>
            </w:pPr>
            <w:r>
              <w:rPr>
                <w:b/>
              </w:rPr>
              <w:t>Reportes de Avance:</w:t>
            </w:r>
          </w:p>
          <w:p w:rsidR="003C09B3" w:rsidRPr="003C09B3" w:rsidRDefault="003C09B3" w:rsidP="003C09B3">
            <w:pPr>
              <w:jc w:val="both"/>
            </w:pPr>
            <w:r w:rsidRPr="003C09B3">
              <w:t>Se informará a la SMA el estado de las obras ya suspendidas a través de la remisión de un registro fotográfico, fechado y georreferenciado con coordenadas UTM, autorizado ante Notario, de manera trimestral, remitiéndose el primero de ellos 15 días hábiles después de aprobado el programa de cumplimiento.</w:t>
            </w:r>
          </w:p>
          <w:p w:rsidR="004D3895" w:rsidRDefault="004D3895" w:rsidP="008753EA">
            <w:pPr>
              <w:jc w:val="both"/>
              <w:rPr>
                <w:b/>
              </w:rPr>
            </w:pPr>
          </w:p>
          <w:p w:rsidR="004D3895" w:rsidRPr="00BA4898" w:rsidRDefault="004D3895" w:rsidP="008753EA">
            <w:pPr>
              <w:jc w:val="both"/>
              <w:rPr>
                <w:b/>
              </w:rPr>
            </w:pPr>
            <w:r>
              <w:rPr>
                <w:b/>
              </w:rPr>
              <w:t xml:space="preserve">Reporte </w:t>
            </w:r>
            <w:r w:rsidRPr="00BA4898">
              <w:rPr>
                <w:b/>
              </w:rPr>
              <w:t>Final:</w:t>
            </w:r>
          </w:p>
          <w:p w:rsidR="004D3895" w:rsidRPr="00122493" w:rsidRDefault="003C09B3" w:rsidP="008753EA">
            <w:pPr>
              <w:jc w:val="both"/>
            </w:pPr>
            <w:r w:rsidRPr="003C09B3">
              <w:t>Se emitirá un informe final consolidado que incluirá todos los reportes parciales, y un análisis comparativo sobre la situación del proyecto al momento de aprobación del programa de cumplimiento y al momento de la obtención de la RCA favorable, incluyendo el último informe periódico.</w:t>
            </w:r>
          </w:p>
        </w:tc>
        <w:tc>
          <w:tcPr>
            <w:tcW w:w="1829" w:type="pct"/>
          </w:tcPr>
          <w:p w:rsidR="003C09B3" w:rsidRPr="002D0129" w:rsidRDefault="002D0129" w:rsidP="002D0129">
            <w:pPr>
              <w:jc w:val="both"/>
            </w:pPr>
            <w:r w:rsidRPr="002D0129">
              <w:rPr>
                <w:b/>
              </w:rPr>
              <w:t>1.</w:t>
            </w:r>
            <w:r>
              <w:t xml:space="preserve"> </w:t>
            </w:r>
            <w:r w:rsidR="003C09B3" w:rsidRPr="002D0129">
              <w:t xml:space="preserve">El Titular ha remitido </w:t>
            </w:r>
            <w:r w:rsidR="00336839" w:rsidRPr="002D0129">
              <w:t>10</w:t>
            </w:r>
            <w:r w:rsidR="003C09B3" w:rsidRPr="002D0129">
              <w:t xml:space="preserve"> </w:t>
            </w:r>
            <w:r w:rsidRPr="002D0129">
              <w:t>reportes periódicos</w:t>
            </w:r>
            <w:r w:rsidR="003C09B3" w:rsidRPr="002D0129">
              <w:t xml:space="preserve"> correspondientes a los reportes comprometidos</w:t>
            </w:r>
            <w:r w:rsidR="001942DD">
              <w:t xml:space="preserve"> (Anexo 5)</w:t>
            </w:r>
            <w:r w:rsidR="003C09B3" w:rsidRPr="002D0129">
              <w:t>:</w:t>
            </w:r>
          </w:p>
          <w:p w:rsidR="003C09B3" w:rsidRPr="003C09B3" w:rsidRDefault="003C09B3" w:rsidP="002D0129">
            <w:pPr>
              <w:pStyle w:val="Prrafodelista"/>
              <w:numPr>
                <w:ilvl w:val="0"/>
                <w:numId w:val="5"/>
              </w:numPr>
            </w:pPr>
            <w:r w:rsidRPr="003C09B3">
              <w:t>Primer reporte de fecha de recepción en oficina de partes el 20 de octubre de 2015.</w:t>
            </w:r>
          </w:p>
          <w:p w:rsidR="003C09B3" w:rsidRPr="003C09B3" w:rsidRDefault="003C09B3" w:rsidP="002D0129">
            <w:pPr>
              <w:pStyle w:val="Prrafodelista"/>
              <w:numPr>
                <w:ilvl w:val="0"/>
                <w:numId w:val="5"/>
              </w:numPr>
            </w:pPr>
            <w:r w:rsidRPr="003C09B3">
              <w:t>Segundo reporte de fecha de recepción en oficina de partes el 12 de enero de 2016.</w:t>
            </w:r>
          </w:p>
          <w:p w:rsidR="003C09B3" w:rsidRDefault="003C09B3" w:rsidP="002D0129">
            <w:pPr>
              <w:pStyle w:val="Prrafodelista"/>
              <w:numPr>
                <w:ilvl w:val="0"/>
                <w:numId w:val="5"/>
              </w:numPr>
            </w:pPr>
            <w:r w:rsidRPr="003C09B3">
              <w:t>Tercer reporte de fecha de recepción en oficina de partes el 18 de abril de 2016.</w:t>
            </w:r>
          </w:p>
          <w:p w:rsidR="00336839" w:rsidRDefault="00336839" w:rsidP="002D0129">
            <w:pPr>
              <w:pStyle w:val="Prrafodelista"/>
              <w:numPr>
                <w:ilvl w:val="0"/>
                <w:numId w:val="5"/>
              </w:numPr>
            </w:pPr>
            <w:r>
              <w:t>Cuarto reporte de fecha de recepción en oficina de partes el 15 de julio de 2016.</w:t>
            </w:r>
          </w:p>
          <w:p w:rsidR="00336839" w:rsidRDefault="00336839" w:rsidP="002D0129">
            <w:pPr>
              <w:pStyle w:val="Prrafodelista"/>
              <w:numPr>
                <w:ilvl w:val="0"/>
                <w:numId w:val="5"/>
              </w:numPr>
            </w:pPr>
            <w:r>
              <w:t>Quinto reporte de fecha de recepción en oficina de partes el 17 de octubre de 2016.</w:t>
            </w:r>
          </w:p>
          <w:p w:rsidR="00336839" w:rsidRDefault="00336839" w:rsidP="002D0129">
            <w:pPr>
              <w:pStyle w:val="Prrafodelista"/>
              <w:numPr>
                <w:ilvl w:val="0"/>
                <w:numId w:val="5"/>
              </w:numPr>
            </w:pPr>
            <w:r>
              <w:t>Sexto reporte de fecha de recepción en oficina de partes el 20 de enero de 2017.</w:t>
            </w:r>
          </w:p>
          <w:p w:rsidR="00336839" w:rsidRDefault="00336839" w:rsidP="002D0129">
            <w:pPr>
              <w:pStyle w:val="Prrafodelista"/>
              <w:numPr>
                <w:ilvl w:val="0"/>
                <w:numId w:val="5"/>
              </w:numPr>
            </w:pPr>
            <w:r>
              <w:t>Séptimo reporte de fecha de recepción en oficina de partes el 26 de abril de 2017.</w:t>
            </w:r>
          </w:p>
          <w:p w:rsidR="00336839" w:rsidRDefault="00336839" w:rsidP="002D0129">
            <w:pPr>
              <w:pStyle w:val="Prrafodelista"/>
              <w:numPr>
                <w:ilvl w:val="0"/>
                <w:numId w:val="5"/>
              </w:numPr>
            </w:pPr>
            <w:r>
              <w:t>Octavo reporte de fecha de recepción en oficina de partes el 21 de julio de 2017.</w:t>
            </w:r>
          </w:p>
          <w:p w:rsidR="00336839" w:rsidRDefault="00336839" w:rsidP="002D0129">
            <w:pPr>
              <w:pStyle w:val="Prrafodelista"/>
              <w:numPr>
                <w:ilvl w:val="0"/>
                <w:numId w:val="5"/>
              </w:numPr>
            </w:pPr>
            <w:r>
              <w:t>Noveno reporte de fecha de recepción en oficina de partes el 15 de noviembre de 2017.</w:t>
            </w:r>
          </w:p>
          <w:p w:rsidR="00336839" w:rsidRPr="003C09B3" w:rsidRDefault="00336839" w:rsidP="002D0129">
            <w:pPr>
              <w:pStyle w:val="Prrafodelista"/>
              <w:numPr>
                <w:ilvl w:val="0"/>
                <w:numId w:val="5"/>
              </w:numPr>
            </w:pPr>
            <w:r>
              <w:t>Décimo reporte de fecha de recepción en oficina de partes el 12 de enero de 2018.</w:t>
            </w:r>
          </w:p>
          <w:p w:rsidR="003C09B3" w:rsidRPr="003C09B3" w:rsidRDefault="002D0129" w:rsidP="002D0129">
            <w:pPr>
              <w:jc w:val="both"/>
            </w:pPr>
            <w:r w:rsidRPr="002D0129">
              <w:rPr>
                <w:b/>
              </w:rPr>
              <w:t>2.</w:t>
            </w:r>
            <w:r>
              <w:t xml:space="preserve"> </w:t>
            </w:r>
            <w:r w:rsidR="003C09B3" w:rsidRPr="003C09B3">
              <w:t>De los informes se puede indicar que el primer informe no cumple con el plazo de remisión, el que debía ser entregado hasta el 6 de octubre de 2015.</w:t>
            </w:r>
          </w:p>
          <w:p w:rsidR="003C09B3" w:rsidRDefault="002D0129" w:rsidP="002D0129">
            <w:pPr>
              <w:jc w:val="both"/>
            </w:pPr>
            <w:r w:rsidRPr="002D0129">
              <w:rPr>
                <w:b/>
              </w:rPr>
              <w:t>3.</w:t>
            </w:r>
            <w:r>
              <w:t xml:space="preserve"> </w:t>
            </w:r>
            <w:r w:rsidR="008D7705" w:rsidRPr="00DE7FC4">
              <w:t>El quinto</w:t>
            </w:r>
            <w:r w:rsidR="00297C45" w:rsidRPr="00DE7FC4">
              <w:t xml:space="preserve"> reporte, no indica coordenadas de sus fotografías, solo una imagen satelital con un </w:t>
            </w:r>
            <w:r w:rsidR="004759BF" w:rsidRPr="00DE7FC4">
              <w:t>círculo</w:t>
            </w:r>
            <w:r w:rsidR="00297C45" w:rsidRPr="00DE7FC4">
              <w:t xml:space="preserve"> azul.</w:t>
            </w:r>
          </w:p>
          <w:p w:rsidR="004D3895" w:rsidRDefault="002D0129" w:rsidP="002D0129">
            <w:pPr>
              <w:jc w:val="both"/>
            </w:pPr>
            <w:r w:rsidRPr="002D0129">
              <w:rPr>
                <w:b/>
              </w:rPr>
              <w:t>4.</w:t>
            </w:r>
            <w:r>
              <w:t xml:space="preserve"> </w:t>
            </w:r>
            <w:r w:rsidR="00936FDE">
              <w:t>Las fotografías de los reportes: Sexto, Séptimo, Octavo, Noveno y Décimo, no se encuentran georreferenciadas.</w:t>
            </w:r>
          </w:p>
          <w:p w:rsidR="002D0129" w:rsidRDefault="002D0129" w:rsidP="002D0129">
            <w:pPr>
              <w:jc w:val="both"/>
            </w:pPr>
            <w:r w:rsidRPr="002D0129">
              <w:rPr>
                <w:b/>
              </w:rPr>
              <w:t>5.</w:t>
            </w:r>
            <w:r>
              <w:t xml:space="preserve"> En </w:t>
            </w:r>
            <w:r w:rsidR="002F3965">
              <w:t xml:space="preserve">el </w:t>
            </w:r>
            <w:r>
              <w:t>Reporte Final, el titular no presenta informe final consolidado de esta acción.</w:t>
            </w:r>
          </w:p>
          <w:p w:rsidR="006176F8" w:rsidRPr="006D5DC3" w:rsidRDefault="006176F8" w:rsidP="002D0129">
            <w:pPr>
              <w:jc w:val="both"/>
            </w:pPr>
            <w:r w:rsidRPr="006176F8">
              <w:rPr>
                <w:b/>
              </w:rPr>
              <w:t>6.</w:t>
            </w:r>
            <w:r>
              <w:t xml:space="preserve"> No obstante, </w:t>
            </w:r>
            <w:r w:rsidR="00C11FD6">
              <w:t xml:space="preserve">revisadas las </w:t>
            </w:r>
            <w:r w:rsidR="00860129">
              <w:t xml:space="preserve">imágenes satelitales disponibles en Google </w:t>
            </w:r>
            <w:proofErr w:type="spellStart"/>
            <w:r w:rsidR="00860129">
              <w:t>Earth</w:t>
            </w:r>
            <w:proofErr w:type="spellEnd"/>
            <w:r w:rsidR="00860129">
              <w:t xml:space="preserve">, entre 10 de septiembre de 2015 y </w:t>
            </w:r>
            <w:r w:rsidR="00860129" w:rsidRPr="00860129">
              <w:t>21 de octubre de</w:t>
            </w:r>
            <w:r w:rsidR="00860129">
              <w:t xml:space="preserve"> 2017 (ver Figuras </w:t>
            </w:r>
            <w:r w:rsidR="00DF0326">
              <w:t>2, 3, 4 y 5</w:t>
            </w:r>
            <w:r w:rsidR="00860129">
              <w:t>), no se observan cambios perceptibles en el sector.</w:t>
            </w:r>
          </w:p>
        </w:tc>
      </w:tr>
    </w:tbl>
    <w:tbl>
      <w:tblPr>
        <w:tblW w:w="5000" w:type="pct"/>
        <w:jc w:val="center"/>
        <w:tblLayout w:type="fixed"/>
        <w:tblCellMar>
          <w:left w:w="70" w:type="dxa"/>
          <w:right w:w="70" w:type="dxa"/>
        </w:tblCellMar>
        <w:tblLook w:val="04A0" w:firstRow="1" w:lastRow="0" w:firstColumn="1" w:lastColumn="0" w:noHBand="0" w:noVBand="1"/>
      </w:tblPr>
      <w:tblGrid>
        <w:gridCol w:w="846"/>
        <w:gridCol w:w="5935"/>
        <w:gridCol w:w="868"/>
        <w:gridCol w:w="5913"/>
      </w:tblGrid>
      <w:tr w:rsidR="00323883" w:rsidRPr="00B35B7C" w:rsidTr="00302B7E">
        <w:trPr>
          <w:trHeight w:val="26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3883" w:rsidRPr="00B35B7C" w:rsidRDefault="00323883" w:rsidP="00302B7E">
            <w:pPr>
              <w:spacing w:after="0" w:line="240" w:lineRule="auto"/>
              <w:jc w:val="center"/>
              <w:rPr>
                <w:rFonts w:ascii="Calibri" w:eastAsia="Times New Roman" w:hAnsi="Calibri" w:cs="Times New Roman"/>
                <w:b/>
                <w:bCs/>
                <w:color w:val="000000"/>
                <w:sz w:val="20"/>
                <w:szCs w:val="20"/>
                <w:lang w:eastAsia="es-CL"/>
              </w:rPr>
            </w:pPr>
            <w:r w:rsidRPr="00B35B7C">
              <w:rPr>
                <w:rFonts w:ascii="Calibri" w:eastAsia="Times New Roman" w:hAnsi="Calibri" w:cs="Times New Roman"/>
                <w:b/>
                <w:bCs/>
                <w:color w:val="000000"/>
                <w:sz w:val="20"/>
                <w:szCs w:val="20"/>
                <w:lang w:eastAsia="es-CL"/>
              </w:rPr>
              <w:lastRenderedPageBreak/>
              <w:t xml:space="preserve">Registros </w:t>
            </w:r>
          </w:p>
        </w:tc>
      </w:tr>
      <w:tr w:rsidR="00323883" w:rsidRPr="00B35B7C" w:rsidTr="00302B7E">
        <w:trPr>
          <w:trHeight w:val="3020"/>
          <w:jc w:val="center"/>
        </w:trPr>
        <w:tc>
          <w:tcPr>
            <w:tcW w:w="2500" w:type="pct"/>
            <w:gridSpan w:val="2"/>
            <w:tcBorders>
              <w:top w:val="nil"/>
              <w:left w:val="single" w:sz="4" w:space="0" w:color="auto"/>
              <w:right w:val="single" w:sz="4" w:space="0" w:color="auto"/>
            </w:tcBorders>
            <w:shd w:val="clear" w:color="auto" w:fill="auto"/>
            <w:noWrap/>
            <w:vAlign w:val="center"/>
            <w:hideMark/>
          </w:tcPr>
          <w:p w:rsidR="00323883" w:rsidRPr="00B35B7C" w:rsidRDefault="00323883" w:rsidP="00302B7E">
            <w:pPr>
              <w:spacing w:after="0" w:line="240" w:lineRule="auto"/>
              <w:jc w:val="center"/>
              <w:rPr>
                <w:noProof/>
              </w:rPr>
            </w:pPr>
            <w:r>
              <w:rPr>
                <w:noProof/>
              </w:rPr>
              <w:drawing>
                <wp:inline distT="0" distB="0" distL="0" distR="0">
                  <wp:extent cx="3784369" cy="2268000"/>
                  <wp:effectExtent l="0" t="0" r="698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mbalse_10 septiembre 2015.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784369" cy="226800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323883" w:rsidRPr="00B35B7C" w:rsidRDefault="00DF0326" w:rsidP="00302B7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3789129" cy="2268000"/>
                  <wp:effectExtent l="0" t="0" r="190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Embalse_mayo 2016.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789129" cy="2268000"/>
                          </a:xfrm>
                          <a:prstGeom prst="rect">
                            <a:avLst/>
                          </a:prstGeom>
                        </pic:spPr>
                      </pic:pic>
                    </a:graphicData>
                  </a:graphic>
                </wp:inline>
              </w:drawing>
            </w:r>
          </w:p>
        </w:tc>
      </w:tr>
      <w:tr w:rsidR="00323883" w:rsidRPr="00B35B7C" w:rsidTr="00302B7E">
        <w:trPr>
          <w:trHeight w:val="262"/>
          <w:jc w:val="center"/>
        </w:trPr>
        <w:tc>
          <w:tcPr>
            <w:tcW w:w="312" w:type="pct"/>
            <w:tcBorders>
              <w:top w:val="single" w:sz="4" w:space="0" w:color="auto"/>
              <w:left w:val="single" w:sz="4" w:space="0" w:color="auto"/>
              <w:bottom w:val="single" w:sz="4" w:space="0" w:color="auto"/>
              <w:right w:val="nil"/>
            </w:tcBorders>
            <w:shd w:val="clear" w:color="auto" w:fill="auto"/>
            <w:noWrap/>
            <w:vAlign w:val="center"/>
            <w:hideMark/>
          </w:tcPr>
          <w:p w:rsidR="00323883" w:rsidRPr="00B35B7C" w:rsidRDefault="00323883" w:rsidP="00302B7E">
            <w:pPr>
              <w:spacing w:after="0" w:line="240" w:lineRule="auto"/>
              <w:contextualSpacing/>
              <w:outlineLvl w:val="1"/>
              <w:rPr>
                <w:rFonts w:ascii="Calibri" w:eastAsia="Times New Roman" w:hAnsi="Calibri" w:cs="Calibri"/>
                <w:b/>
                <w:color w:val="000000"/>
                <w:sz w:val="18"/>
                <w:szCs w:val="18"/>
                <w:lang w:eastAsia="es-CL"/>
              </w:rPr>
            </w:pPr>
            <w:bookmarkStart w:id="49" w:name="_Toc1725945"/>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DF0326">
              <w:rPr>
                <w:rFonts w:ascii="Calibri" w:eastAsia="Calibri" w:hAnsi="Calibri" w:cs="Times New Roman"/>
                <w:b/>
                <w:noProof/>
                <w:sz w:val="18"/>
                <w:szCs w:val="18"/>
              </w:rPr>
              <w:t>2</w:t>
            </w:r>
            <w:bookmarkEnd w:id="49"/>
            <w:r w:rsidRPr="00B35B7C">
              <w:rPr>
                <w:rFonts w:ascii="Calibri" w:eastAsia="Calibri" w:hAnsi="Calibri" w:cs="Times New Roman"/>
                <w:b/>
                <w:sz w:val="18"/>
                <w:szCs w:val="18"/>
              </w:rPr>
              <w:fldChar w:fldCharType="end"/>
            </w:r>
          </w:p>
        </w:tc>
        <w:tc>
          <w:tcPr>
            <w:tcW w:w="2188"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3883" w:rsidRPr="00B35B7C" w:rsidRDefault="00323883" w:rsidP="00302B7E">
            <w:pPr>
              <w:spacing w:after="0" w:line="240" w:lineRule="auto"/>
              <w:rPr>
                <w:rFonts w:ascii="Calibri" w:eastAsia="Times New Roman" w:hAnsi="Calibri" w:cs="Times New Roman"/>
                <w:color w:val="000000"/>
                <w:sz w:val="18"/>
                <w:szCs w:val="18"/>
                <w:lang w:eastAsia="es-CL"/>
              </w:rPr>
            </w:pPr>
            <w:r w:rsidRPr="00B35B7C">
              <w:rPr>
                <w:rFonts w:ascii="Calibri" w:eastAsia="Times New Roman" w:hAnsi="Calibri" w:cs="Times New Roman"/>
                <w:b/>
                <w:color w:val="000000"/>
                <w:sz w:val="18"/>
                <w:szCs w:val="18"/>
                <w:lang w:eastAsia="es-CL"/>
              </w:rPr>
              <w:t xml:space="preserve">Fuente: </w:t>
            </w:r>
            <w:r w:rsidRPr="00B35B7C">
              <w:rPr>
                <w:rFonts w:ascii="Calibri" w:eastAsia="Times New Roman" w:hAnsi="Calibri" w:cs="Times New Roman"/>
                <w:color w:val="000000"/>
                <w:sz w:val="18"/>
                <w:szCs w:val="18"/>
                <w:lang w:eastAsia="es-CL"/>
              </w:rPr>
              <w:t xml:space="preserve">Registro fotográfico Google </w:t>
            </w:r>
            <w:proofErr w:type="spellStart"/>
            <w:r w:rsidRPr="00B35B7C">
              <w:rPr>
                <w:rFonts w:ascii="Calibri" w:eastAsia="Times New Roman" w:hAnsi="Calibri" w:cs="Times New Roman"/>
                <w:color w:val="000000"/>
                <w:sz w:val="18"/>
                <w:szCs w:val="18"/>
                <w:lang w:eastAsia="es-CL"/>
              </w:rPr>
              <w:t>Earth</w:t>
            </w:r>
            <w:proofErr w:type="spellEnd"/>
            <w:r w:rsidRPr="00B35B7C">
              <w:rPr>
                <w:rFonts w:ascii="Calibri" w:eastAsia="Times New Roman" w:hAnsi="Calibri" w:cs="Times New Roman"/>
                <w:color w:val="000000"/>
                <w:sz w:val="18"/>
                <w:szCs w:val="18"/>
                <w:lang w:eastAsia="es-CL"/>
              </w:rPr>
              <w:t xml:space="preserve">, data de imagen </w:t>
            </w:r>
            <w:r>
              <w:rPr>
                <w:rFonts w:ascii="Calibri" w:eastAsia="Times New Roman" w:hAnsi="Calibri" w:cs="Times New Roman"/>
                <w:color w:val="000000"/>
                <w:sz w:val="18"/>
                <w:szCs w:val="18"/>
                <w:lang w:eastAsia="es-CL"/>
              </w:rPr>
              <w:t>10</w:t>
            </w:r>
            <w:r w:rsidRPr="00B35B7C">
              <w:rPr>
                <w:rFonts w:ascii="Calibri" w:eastAsia="Times New Roman" w:hAnsi="Calibri" w:cs="Times New Roman"/>
                <w:color w:val="000000"/>
                <w:sz w:val="18"/>
                <w:szCs w:val="18"/>
                <w:lang w:eastAsia="es-CL"/>
              </w:rPr>
              <w:t>-0</w:t>
            </w:r>
            <w:r>
              <w:rPr>
                <w:rFonts w:ascii="Calibri" w:eastAsia="Times New Roman" w:hAnsi="Calibri" w:cs="Times New Roman"/>
                <w:color w:val="000000"/>
                <w:sz w:val="18"/>
                <w:szCs w:val="18"/>
                <w:lang w:eastAsia="es-CL"/>
              </w:rPr>
              <w:t>9</w:t>
            </w:r>
            <w:r w:rsidRPr="00B35B7C">
              <w:rPr>
                <w:rFonts w:ascii="Calibri" w:eastAsia="Times New Roman" w:hAnsi="Calibri" w:cs="Times New Roman"/>
                <w:color w:val="000000"/>
                <w:sz w:val="18"/>
                <w:szCs w:val="18"/>
                <w:lang w:eastAsia="es-CL"/>
              </w:rPr>
              <w:t>-201</w:t>
            </w:r>
            <w:r w:rsidR="00DF0326">
              <w:rPr>
                <w:rFonts w:ascii="Calibri" w:eastAsia="Times New Roman" w:hAnsi="Calibri" w:cs="Times New Roman"/>
                <w:color w:val="000000"/>
                <w:sz w:val="18"/>
                <w:szCs w:val="18"/>
                <w:lang w:eastAsia="es-CL"/>
              </w:rPr>
              <w:t>5</w:t>
            </w:r>
            <w:r w:rsidRPr="00B35B7C">
              <w:rPr>
                <w:rFonts w:ascii="Calibri" w:eastAsia="Times New Roman" w:hAnsi="Calibri" w:cs="Times New Roman"/>
                <w:color w:val="000000"/>
                <w:sz w:val="18"/>
                <w:szCs w:val="18"/>
                <w:lang w:eastAsia="es-CL"/>
              </w:rPr>
              <w:t>.</w:t>
            </w:r>
          </w:p>
        </w:tc>
        <w:tc>
          <w:tcPr>
            <w:tcW w:w="320" w:type="pct"/>
            <w:tcBorders>
              <w:top w:val="single" w:sz="4" w:space="0" w:color="auto"/>
              <w:left w:val="nil"/>
              <w:bottom w:val="single" w:sz="4" w:space="0" w:color="auto"/>
              <w:right w:val="nil"/>
            </w:tcBorders>
            <w:shd w:val="clear" w:color="auto" w:fill="auto"/>
            <w:noWrap/>
            <w:vAlign w:val="center"/>
            <w:hideMark/>
          </w:tcPr>
          <w:p w:rsidR="00323883" w:rsidRPr="00B35B7C" w:rsidRDefault="00323883" w:rsidP="00302B7E">
            <w:pPr>
              <w:spacing w:after="0" w:line="240" w:lineRule="auto"/>
              <w:contextualSpacing/>
              <w:outlineLvl w:val="1"/>
              <w:rPr>
                <w:rFonts w:ascii="Calibri" w:eastAsia="Times New Roman" w:hAnsi="Calibri" w:cs="Calibri"/>
                <w:b/>
                <w:color w:val="365F91"/>
                <w:sz w:val="18"/>
                <w:szCs w:val="18"/>
              </w:rPr>
            </w:pPr>
            <w:bookmarkStart w:id="50" w:name="_Toc1725946"/>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DF0326">
              <w:rPr>
                <w:rFonts w:ascii="Calibri" w:eastAsia="Calibri" w:hAnsi="Calibri" w:cs="Times New Roman"/>
                <w:b/>
                <w:noProof/>
                <w:sz w:val="18"/>
                <w:szCs w:val="18"/>
              </w:rPr>
              <w:t>3</w:t>
            </w:r>
            <w:bookmarkEnd w:id="50"/>
            <w:r w:rsidRPr="00B35B7C">
              <w:rPr>
                <w:rFonts w:ascii="Calibri" w:eastAsia="Calibri" w:hAnsi="Calibri" w:cs="Times New Roman"/>
                <w:b/>
                <w:sz w:val="18"/>
                <w:szCs w:val="18"/>
              </w:rPr>
              <w:fldChar w:fldCharType="end"/>
            </w:r>
          </w:p>
        </w:tc>
        <w:tc>
          <w:tcPr>
            <w:tcW w:w="218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3883" w:rsidRPr="00B35B7C" w:rsidRDefault="00323883" w:rsidP="00302B7E">
            <w:pPr>
              <w:spacing w:after="0" w:line="240" w:lineRule="auto"/>
              <w:rPr>
                <w:rFonts w:ascii="Calibri" w:eastAsia="Times New Roman" w:hAnsi="Calibri" w:cs="Times New Roman"/>
                <w:b/>
                <w:color w:val="000000"/>
                <w:sz w:val="18"/>
                <w:szCs w:val="18"/>
                <w:lang w:eastAsia="es-CL"/>
              </w:rPr>
            </w:pPr>
            <w:r w:rsidRPr="00B35B7C">
              <w:rPr>
                <w:rFonts w:ascii="Calibri" w:eastAsia="Times New Roman" w:hAnsi="Calibri" w:cs="Times New Roman"/>
                <w:b/>
                <w:color w:val="000000"/>
                <w:sz w:val="18"/>
                <w:szCs w:val="18"/>
                <w:lang w:eastAsia="es-CL"/>
              </w:rPr>
              <w:t xml:space="preserve">Fuente: </w:t>
            </w:r>
            <w:r w:rsidRPr="00B35B7C">
              <w:rPr>
                <w:rFonts w:ascii="Calibri" w:eastAsia="Times New Roman" w:hAnsi="Calibri" w:cs="Times New Roman"/>
                <w:color w:val="000000"/>
                <w:sz w:val="18"/>
                <w:szCs w:val="18"/>
                <w:lang w:eastAsia="es-CL"/>
              </w:rPr>
              <w:t xml:space="preserve">Registro fotográfico Google </w:t>
            </w:r>
            <w:proofErr w:type="spellStart"/>
            <w:r w:rsidRPr="00B35B7C">
              <w:rPr>
                <w:rFonts w:ascii="Calibri" w:eastAsia="Times New Roman" w:hAnsi="Calibri" w:cs="Times New Roman"/>
                <w:color w:val="000000"/>
                <w:sz w:val="18"/>
                <w:szCs w:val="18"/>
                <w:lang w:eastAsia="es-CL"/>
              </w:rPr>
              <w:t>Earth</w:t>
            </w:r>
            <w:proofErr w:type="spellEnd"/>
            <w:r w:rsidRPr="00B35B7C">
              <w:rPr>
                <w:rFonts w:ascii="Calibri" w:eastAsia="Times New Roman" w:hAnsi="Calibri" w:cs="Times New Roman"/>
                <w:color w:val="000000"/>
                <w:sz w:val="18"/>
                <w:szCs w:val="18"/>
                <w:lang w:eastAsia="es-CL"/>
              </w:rPr>
              <w:t xml:space="preserve">, data de imagen </w:t>
            </w:r>
            <w:r w:rsidR="00DF0326">
              <w:rPr>
                <w:rFonts w:ascii="Calibri" w:eastAsia="Times New Roman" w:hAnsi="Calibri" w:cs="Times New Roman"/>
                <w:color w:val="000000"/>
                <w:sz w:val="18"/>
                <w:szCs w:val="18"/>
                <w:lang w:eastAsia="es-CL"/>
              </w:rPr>
              <w:t>22</w:t>
            </w:r>
            <w:r w:rsidRPr="00B35B7C">
              <w:rPr>
                <w:rFonts w:ascii="Calibri" w:eastAsia="Times New Roman" w:hAnsi="Calibri" w:cs="Times New Roman"/>
                <w:color w:val="000000"/>
                <w:sz w:val="18"/>
                <w:szCs w:val="18"/>
                <w:lang w:eastAsia="es-CL"/>
              </w:rPr>
              <w:t>-</w:t>
            </w:r>
            <w:r w:rsidR="00DF0326">
              <w:rPr>
                <w:rFonts w:ascii="Calibri" w:eastAsia="Times New Roman" w:hAnsi="Calibri" w:cs="Times New Roman"/>
                <w:color w:val="000000"/>
                <w:sz w:val="18"/>
                <w:szCs w:val="18"/>
                <w:lang w:eastAsia="es-CL"/>
              </w:rPr>
              <w:t>05</w:t>
            </w:r>
            <w:r w:rsidRPr="00B35B7C">
              <w:rPr>
                <w:rFonts w:ascii="Calibri" w:eastAsia="Times New Roman" w:hAnsi="Calibri" w:cs="Times New Roman"/>
                <w:color w:val="000000"/>
                <w:sz w:val="18"/>
                <w:szCs w:val="18"/>
                <w:lang w:eastAsia="es-CL"/>
              </w:rPr>
              <w:t>-201</w:t>
            </w:r>
            <w:r w:rsidR="00DF0326">
              <w:rPr>
                <w:rFonts w:ascii="Calibri" w:eastAsia="Times New Roman" w:hAnsi="Calibri" w:cs="Times New Roman"/>
                <w:color w:val="000000"/>
                <w:sz w:val="18"/>
                <w:szCs w:val="18"/>
                <w:lang w:eastAsia="es-CL"/>
              </w:rPr>
              <w:t>6</w:t>
            </w:r>
            <w:r w:rsidRPr="00B35B7C">
              <w:rPr>
                <w:rFonts w:ascii="Calibri" w:eastAsia="Times New Roman" w:hAnsi="Calibri" w:cs="Times New Roman"/>
                <w:color w:val="000000"/>
                <w:sz w:val="18"/>
                <w:szCs w:val="18"/>
                <w:lang w:eastAsia="es-CL"/>
              </w:rPr>
              <w:t>.</w:t>
            </w:r>
          </w:p>
        </w:tc>
      </w:tr>
      <w:tr w:rsidR="00323883" w:rsidRPr="00B35B7C" w:rsidTr="00302B7E">
        <w:trPr>
          <w:trHeight w:val="463"/>
          <w:jc w:val="center"/>
        </w:trPr>
        <w:tc>
          <w:tcPr>
            <w:tcW w:w="2500" w:type="pct"/>
            <w:gridSpan w:val="2"/>
            <w:tcBorders>
              <w:top w:val="single" w:sz="4" w:space="0" w:color="auto"/>
              <w:left w:val="single" w:sz="4" w:space="0" w:color="auto"/>
              <w:bottom w:val="single" w:sz="4" w:space="0" w:color="000000"/>
              <w:right w:val="single" w:sz="4" w:space="0" w:color="000000"/>
            </w:tcBorders>
          </w:tcPr>
          <w:p w:rsidR="00323883" w:rsidRPr="00B35B7C" w:rsidRDefault="00323883" w:rsidP="00302B7E">
            <w:pPr>
              <w:spacing w:after="0" w:line="240" w:lineRule="auto"/>
              <w:jc w:val="both"/>
              <w:rPr>
                <w:rFonts w:ascii="Calibri" w:eastAsia="Times New Roman" w:hAnsi="Calibri" w:cs="Times New Roman"/>
                <w:color w:val="000000"/>
                <w:sz w:val="18"/>
                <w:szCs w:val="18"/>
                <w:lang w:eastAsia="es-CL"/>
              </w:rPr>
            </w:pPr>
            <w:r w:rsidRPr="00B35B7C">
              <w:rPr>
                <w:rFonts w:ascii="Calibri" w:eastAsia="Times New Roman" w:hAnsi="Calibri" w:cs="Times New Roman"/>
                <w:b/>
                <w:color w:val="000000"/>
                <w:sz w:val="18"/>
                <w:szCs w:val="18"/>
                <w:lang w:eastAsia="es-CL"/>
              </w:rPr>
              <w:t>Descripción del medio de prueba:</w:t>
            </w:r>
            <w:r w:rsidRPr="00B35B7C">
              <w:rPr>
                <w:rFonts w:ascii="Calibri" w:eastAsia="Times New Roman" w:hAnsi="Calibri" w:cs="Times New Roman"/>
                <w:color w:val="000000"/>
                <w:sz w:val="18"/>
                <w:szCs w:val="18"/>
                <w:lang w:eastAsia="es-CL"/>
              </w:rPr>
              <w:t xml:space="preserve"> Vista del área de ubicación del proyecto en </w:t>
            </w:r>
            <w:r w:rsidR="00DF0326">
              <w:rPr>
                <w:rFonts w:ascii="Calibri" w:eastAsia="Times New Roman" w:hAnsi="Calibri" w:cs="Times New Roman"/>
                <w:color w:val="000000"/>
                <w:sz w:val="18"/>
                <w:szCs w:val="18"/>
                <w:lang w:eastAsia="es-CL"/>
              </w:rPr>
              <w:t>septiembre</w:t>
            </w:r>
            <w:r w:rsidRPr="00B35B7C">
              <w:rPr>
                <w:rFonts w:ascii="Calibri" w:eastAsia="Times New Roman" w:hAnsi="Calibri" w:cs="Times New Roman"/>
                <w:color w:val="000000"/>
                <w:sz w:val="18"/>
                <w:szCs w:val="18"/>
                <w:lang w:eastAsia="es-CL"/>
              </w:rPr>
              <w:t xml:space="preserve"> de 201</w:t>
            </w:r>
            <w:r w:rsidR="00DF0326">
              <w:rPr>
                <w:rFonts w:ascii="Calibri" w:eastAsia="Times New Roman" w:hAnsi="Calibri" w:cs="Times New Roman"/>
                <w:color w:val="000000"/>
                <w:sz w:val="18"/>
                <w:szCs w:val="18"/>
                <w:lang w:eastAsia="es-CL"/>
              </w:rPr>
              <w:t>5</w:t>
            </w:r>
            <w:r w:rsidRPr="00B35B7C">
              <w:rPr>
                <w:rFonts w:ascii="Calibri" w:eastAsia="Times New Roman" w:hAnsi="Calibri" w:cs="Times New Roman"/>
                <w:color w:val="000000"/>
                <w:sz w:val="18"/>
                <w:szCs w:val="18"/>
                <w:lang w:eastAsia="es-CL"/>
              </w:rPr>
              <w:t>, donde no se observa actividad en el lugar.</w:t>
            </w:r>
          </w:p>
        </w:tc>
        <w:tc>
          <w:tcPr>
            <w:tcW w:w="2500" w:type="pct"/>
            <w:gridSpan w:val="2"/>
            <w:tcBorders>
              <w:top w:val="single" w:sz="4" w:space="0" w:color="auto"/>
              <w:left w:val="single" w:sz="4" w:space="0" w:color="auto"/>
              <w:bottom w:val="single" w:sz="4" w:space="0" w:color="000000"/>
              <w:right w:val="single" w:sz="4" w:space="0" w:color="000000"/>
            </w:tcBorders>
          </w:tcPr>
          <w:p w:rsidR="00323883" w:rsidRPr="00B35B7C" w:rsidRDefault="00323883" w:rsidP="00302B7E">
            <w:pPr>
              <w:spacing w:after="0" w:line="240" w:lineRule="auto"/>
              <w:jc w:val="both"/>
              <w:rPr>
                <w:rFonts w:ascii="Calibri" w:eastAsia="Times New Roman" w:hAnsi="Calibri" w:cs="Times New Roman"/>
                <w:color w:val="000000"/>
                <w:sz w:val="18"/>
                <w:szCs w:val="18"/>
                <w:lang w:eastAsia="es-CL"/>
              </w:rPr>
            </w:pPr>
            <w:r w:rsidRPr="00B35B7C">
              <w:rPr>
                <w:rFonts w:ascii="Calibri" w:eastAsia="Times New Roman" w:hAnsi="Calibri" w:cs="Times New Roman"/>
                <w:b/>
                <w:color w:val="000000"/>
                <w:sz w:val="18"/>
                <w:szCs w:val="18"/>
                <w:lang w:eastAsia="es-CL"/>
              </w:rPr>
              <w:t>Descripción del medio de prueba:</w:t>
            </w:r>
            <w:r w:rsidRPr="00B35B7C">
              <w:rPr>
                <w:rFonts w:ascii="Calibri" w:eastAsia="Times New Roman" w:hAnsi="Calibri" w:cs="Times New Roman"/>
                <w:color w:val="000000"/>
                <w:sz w:val="18"/>
                <w:szCs w:val="18"/>
                <w:lang w:eastAsia="es-CL"/>
              </w:rPr>
              <w:t xml:space="preserve"> Vista del área de ubicación del proyecto en </w:t>
            </w:r>
            <w:r w:rsidR="00DF0326">
              <w:rPr>
                <w:rFonts w:ascii="Calibri" w:eastAsia="Times New Roman" w:hAnsi="Calibri" w:cs="Times New Roman"/>
                <w:color w:val="000000"/>
                <w:sz w:val="18"/>
                <w:szCs w:val="18"/>
                <w:lang w:eastAsia="es-CL"/>
              </w:rPr>
              <w:t>mayo</w:t>
            </w:r>
            <w:r w:rsidRPr="00B35B7C">
              <w:rPr>
                <w:rFonts w:ascii="Calibri" w:eastAsia="Times New Roman" w:hAnsi="Calibri" w:cs="Times New Roman"/>
                <w:color w:val="000000"/>
                <w:sz w:val="18"/>
                <w:szCs w:val="18"/>
                <w:lang w:eastAsia="es-CL"/>
              </w:rPr>
              <w:t xml:space="preserve"> de 201</w:t>
            </w:r>
            <w:r w:rsidR="00DF0326">
              <w:rPr>
                <w:rFonts w:ascii="Calibri" w:eastAsia="Times New Roman" w:hAnsi="Calibri" w:cs="Times New Roman"/>
                <w:color w:val="000000"/>
                <w:sz w:val="18"/>
                <w:szCs w:val="18"/>
                <w:lang w:eastAsia="es-CL"/>
              </w:rPr>
              <w:t>6</w:t>
            </w:r>
            <w:r w:rsidRPr="00B35B7C">
              <w:rPr>
                <w:rFonts w:ascii="Calibri" w:eastAsia="Times New Roman" w:hAnsi="Calibri" w:cs="Times New Roman"/>
                <w:color w:val="000000"/>
                <w:sz w:val="18"/>
                <w:szCs w:val="18"/>
                <w:lang w:eastAsia="es-CL"/>
              </w:rPr>
              <w:t>, donde no se observa actividad en el lugar.</w:t>
            </w:r>
          </w:p>
        </w:tc>
      </w:tr>
      <w:tr w:rsidR="00323883" w:rsidRPr="00B35B7C" w:rsidTr="00302B7E">
        <w:trPr>
          <w:trHeight w:val="3020"/>
          <w:jc w:val="center"/>
        </w:trPr>
        <w:tc>
          <w:tcPr>
            <w:tcW w:w="2500" w:type="pct"/>
            <w:gridSpan w:val="2"/>
            <w:tcBorders>
              <w:top w:val="nil"/>
              <w:left w:val="single" w:sz="4" w:space="0" w:color="auto"/>
              <w:right w:val="single" w:sz="4" w:space="0" w:color="auto"/>
            </w:tcBorders>
            <w:shd w:val="clear" w:color="auto" w:fill="auto"/>
            <w:noWrap/>
            <w:vAlign w:val="center"/>
            <w:hideMark/>
          </w:tcPr>
          <w:p w:rsidR="00323883" w:rsidRPr="00B35B7C" w:rsidRDefault="00DF0326" w:rsidP="00302B7E">
            <w:pPr>
              <w:spacing w:after="0" w:line="240" w:lineRule="auto"/>
              <w:jc w:val="center"/>
              <w:rPr>
                <w:noProof/>
              </w:rPr>
            </w:pPr>
            <w:r>
              <w:rPr>
                <w:noProof/>
              </w:rPr>
              <w:drawing>
                <wp:inline distT="0" distB="0" distL="0" distR="0">
                  <wp:extent cx="3784369" cy="2268000"/>
                  <wp:effectExtent l="0" t="0" r="698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mbalse_4 diciembre 2016.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784369" cy="2268000"/>
                          </a:xfrm>
                          <a:prstGeom prst="rect">
                            <a:avLst/>
                          </a:prstGeom>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rsidR="00323883" w:rsidRPr="00B35B7C" w:rsidRDefault="00DF0326" w:rsidP="00302B7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3784369" cy="2268000"/>
                  <wp:effectExtent l="0" t="0" r="698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Embalse_21 octubre 2017.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784369" cy="2268000"/>
                          </a:xfrm>
                          <a:prstGeom prst="rect">
                            <a:avLst/>
                          </a:prstGeom>
                        </pic:spPr>
                      </pic:pic>
                    </a:graphicData>
                  </a:graphic>
                </wp:inline>
              </w:drawing>
            </w:r>
          </w:p>
        </w:tc>
      </w:tr>
      <w:tr w:rsidR="00323883" w:rsidRPr="00B35B7C" w:rsidTr="00302B7E">
        <w:trPr>
          <w:trHeight w:val="262"/>
          <w:jc w:val="center"/>
        </w:trPr>
        <w:tc>
          <w:tcPr>
            <w:tcW w:w="312" w:type="pct"/>
            <w:tcBorders>
              <w:top w:val="single" w:sz="4" w:space="0" w:color="auto"/>
              <w:left w:val="single" w:sz="4" w:space="0" w:color="auto"/>
              <w:bottom w:val="single" w:sz="4" w:space="0" w:color="auto"/>
              <w:right w:val="nil"/>
            </w:tcBorders>
            <w:shd w:val="clear" w:color="auto" w:fill="auto"/>
            <w:noWrap/>
            <w:vAlign w:val="center"/>
            <w:hideMark/>
          </w:tcPr>
          <w:p w:rsidR="00323883" w:rsidRPr="00B35B7C" w:rsidRDefault="00323883" w:rsidP="00302B7E">
            <w:pPr>
              <w:spacing w:after="0" w:line="240" w:lineRule="auto"/>
              <w:contextualSpacing/>
              <w:outlineLvl w:val="1"/>
              <w:rPr>
                <w:rFonts w:ascii="Calibri" w:eastAsia="Times New Roman" w:hAnsi="Calibri" w:cs="Calibri"/>
                <w:b/>
                <w:color w:val="000000"/>
                <w:sz w:val="18"/>
                <w:szCs w:val="18"/>
                <w:lang w:eastAsia="es-CL"/>
              </w:rPr>
            </w:pPr>
            <w:bookmarkStart w:id="51" w:name="_Toc1725947"/>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DF0326">
              <w:rPr>
                <w:rFonts w:ascii="Calibri" w:eastAsia="Calibri" w:hAnsi="Calibri" w:cs="Times New Roman"/>
                <w:b/>
                <w:noProof/>
                <w:sz w:val="18"/>
                <w:szCs w:val="18"/>
              </w:rPr>
              <w:t>4</w:t>
            </w:r>
            <w:bookmarkEnd w:id="51"/>
            <w:r w:rsidRPr="00B35B7C">
              <w:rPr>
                <w:rFonts w:ascii="Calibri" w:eastAsia="Calibri" w:hAnsi="Calibri" w:cs="Times New Roman"/>
                <w:b/>
                <w:sz w:val="18"/>
                <w:szCs w:val="18"/>
              </w:rPr>
              <w:fldChar w:fldCharType="end"/>
            </w:r>
          </w:p>
        </w:tc>
        <w:tc>
          <w:tcPr>
            <w:tcW w:w="2188" w:type="pct"/>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23883" w:rsidRPr="00B35B7C" w:rsidRDefault="00323883" w:rsidP="00302B7E">
            <w:pPr>
              <w:spacing w:after="0" w:line="240" w:lineRule="auto"/>
              <w:rPr>
                <w:rFonts w:ascii="Calibri" w:eastAsia="Times New Roman" w:hAnsi="Calibri" w:cs="Times New Roman"/>
                <w:noProof/>
                <w:color w:val="000000"/>
                <w:sz w:val="18"/>
                <w:szCs w:val="18"/>
                <w:lang w:eastAsia="es-CL"/>
              </w:rPr>
            </w:pPr>
            <w:r w:rsidRPr="00B35B7C">
              <w:rPr>
                <w:rFonts w:ascii="Calibri" w:eastAsia="Times New Roman" w:hAnsi="Calibri" w:cs="Times New Roman"/>
                <w:b/>
                <w:color w:val="000000"/>
                <w:sz w:val="18"/>
                <w:szCs w:val="18"/>
                <w:lang w:eastAsia="es-CL"/>
              </w:rPr>
              <w:t xml:space="preserve">Fuente: </w:t>
            </w:r>
            <w:r w:rsidRPr="00B35B7C">
              <w:rPr>
                <w:rFonts w:ascii="Calibri" w:eastAsia="Times New Roman" w:hAnsi="Calibri" w:cs="Times New Roman"/>
                <w:color w:val="000000"/>
                <w:sz w:val="18"/>
                <w:szCs w:val="18"/>
                <w:lang w:eastAsia="es-CL"/>
              </w:rPr>
              <w:t xml:space="preserve">Registro fotográfico Google </w:t>
            </w:r>
            <w:proofErr w:type="spellStart"/>
            <w:r w:rsidRPr="00B35B7C">
              <w:rPr>
                <w:rFonts w:ascii="Calibri" w:eastAsia="Times New Roman" w:hAnsi="Calibri" w:cs="Times New Roman"/>
                <w:color w:val="000000"/>
                <w:sz w:val="18"/>
                <w:szCs w:val="18"/>
                <w:lang w:eastAsia="es-CL"/>
              </w:rPr>
              <w:t>Earth</w:t>
            </w:r>
            <w:proofErr w:type="spellEnd"/>
            <w:r w:rsidRPr="00B35B7C">
              <w:rPr>
                <w:rFonts w:ascii="Calibri" w:eastAsia="Times New Roman" w:hAnsi="Calibri" w:cs="Times New Roman"/>
                <w:color w:val="000000"/>
                <w:sz w:val="18"/>
                <w:szCs w:val="18"/>
                <w:lang w:eastAsia="es-CL"/>
              </w:rPr>
              <w:t xml:space="preserve">, data de imagen </w:t>
            </w:r>
            <w:r w:rsidR="00DF0326">
              <w:rPr>
                <w:rFonts w:ascii="Calibri" w:eastAsia="Times New Roman" w:hAnsi="Calibri" w:cs="Times New Roman"/>
                <w:color w:val="000000"/>
                <w:sz w:val="18"/>
                <w:szCs w:val="18"/>
                <w:lang w:eastAsia="es-CL"/>
              </w:rPr>
              <w:t>04</w:t>
            </w:r>
            <w:r w:rsidRPr="00B35B7C">
              <w:rPr>
                <w:rFonts w:ascii="Calibri" w:eastAsia="Times New Roman" w:hAnsi="Calibri" w:cs="Times New Roman"/>
                <w:color w:val="000000"/>
                <w:sz w:val="18"/>
                <w:szCs w:val="18"/>
                <w:lang w:eastAsia="es-CL"/>
              </w:rPr>
              <w:t>-</w:t>
            </w:r>
            <w:r w:rsidR="00DF0326">
              <w:rPr>
                <w:rFonts w:ascii="Calibri" w:eastAsia="Times New Roman" w:hAnsi="Calibri" w:cs="Times New Roman"/>
                <w:color w:val="000000"/>
                <w:sz w:val="18"/>
                <w:szCs w:val="18"/>
                <w:lang w:eastAsia="es-CL"/>
              </w:rPr>
              <w:t>12</w:t>
            </w:r>
            <w:r w:rsidRPr="00B35B7C">
              <w:rPr>
                <w:rFonts w:ascii="Calibri" w:eastAsia="Times New Roman" w:hAnsi="Calibri" w:cs="Times New Roman"/>
                <w:color w:val="000000"/>
                <w:sz w:val="18"/>
                <w:szCs w:val="18"/>
                <w:lang w:eastAsia="es-CL"/>
              </w:rPr>
              <w:t>-201</w:t>
            </w:r>
            <w:r w:rsidR="00DF0326">
              <w:rPr>
                <w:rFonts w:ascii="Calibri" w:eastAsia="Times New Roman" w:hAnsi="Calibri" w:cs="Times New Roman"/>
                <w:color w:val="000000"/>
                <w:sz w:val="18"/>
                <w:szCs w:val="18"/>
                <w:lang w:eastAsia="es-CL"/>
              </w:rPr>
              <w:t>6</w:t>
            </w:r>
            <w:r w:rsidRPr="00B35B7C">
              <w:rPr>
                <w:rFonts w:ascii="Calibri" w:eastAsia="Times New Roman" w:hAnsi="Calibri" w:cs="Times New Roman"/>
                <w:color w:val="000000"/>
                <w:sz w:val="18"/>
                <w:szCs w:val="18"/>
                <w:lang w:eastAsia="es-CL"/>
              </w:rPr>
              <w:t>.</w:t>
            </w:r>
          </w:p>
        </w:tc>
        <w:tc>
          <w:tcPr>
            <w:tcW w:w="320" w:type="pct"/>
            <w:tcBorders>
              <w:top w:val="single" w:sz="4" w:space="0" w:color="auto"/>
              <w:left w:val="nil"/>
              <w:bottom w:val="single" w:sz="4" w:space="0" w:color="auto"/>
              <w:right w:val="nil"/>
            </w:tcBorders>
            <w:shd w:val="clear" w:color="auto" w:fill="auto"/>
            <w:noWrap/>
            <w:vAlign w:val="center"/>
            <w:hideMark/>
          </w:tcPr>
          <w:p w:rsidR="00323883" w:rsidRPr="00B35B7C" w:rsidRDefault="00323883" w:rsidP="00302B7E">
            <w:pPr>
              <w:spacing w:after="0" w:line="240" w:lineRule="auto"/>
              <w:contextualSpacing/>
              <w:outlineLvl w:val="1"/>
              <w:rPr>
                <w:rFonts w:ascii="Calibri" w:eastAsia="Times New Roman" w:hAnsi="Calibri" w:cs="Calibri"/>
                <w:b/>
                <w:color w:val="365F91"/>
                <w:sz w:val="18"/>
                <w:szCs w:val="18"/>
              </w:rPr>
            </w:pPr>
            <w:bookmarkStart w:id="52" w:name="_Toc1725948"/>
            <w:r w:rsidRPr="00B35B7C">
              <w:rPr>
                <w:rFonts w:ascii="Calibri" w:eastAsia="Calibri" w:hAnsi="Calibri" w:cs="Times New Roman"/>
                <w:b/>
                <w:sz w:val="18"/>
                <w:szCs w:val="18"/>
              </w:rPr>
              <w:t xml:space="preserve">Figura </w:t>
            </w:r>
            <w:r w:rsidRPr="00B35B7C">
              <w:rPr>
                <w:rFonts w:ascii="Calibri" w:eastAsia="Calibri" w:hAnsi="Calibri" w:cs="Times New Roman"/>
                <w:b/>
                <w:sz w:val="18"/>
                <w:szCs w:val="18"/>
              </w:rPr>
              <w:fldChar w:fldCharType="begin"/>
            </w:r>
            <w:r w:rsidRPr="00B35B7C">
              <w:rPr>
                <w:rFonts w:ascii="Calibri" w:eastAsia="Calibri" w:hAnsi="Calibri" w:cs="Times New Roman"/>
                <w:b/>
                <w:sz w:val="18"/>
                <w:szCs w:val="18"/>
              </w:rPr>
              <w:instrText xml:space="preserve"> SEQ Figura \* ARABIC </w:instrText>
            </w:r>
            <w:r w:rsidRPr="00B35B7C">
              <w:rPr>
                <w:rFonts w:ascii="Calibri" w:eastAsia="Calibri" w:hAnsi="Calibri" w:cs="Times New Roman"/>
                <w:b/>
                <w:sz w:val="18"/>
                <w:szCs w:val="18"/>
              </w:rPr>
              <w:fldChar w:fldCharType="separate"/>
            </w:r>
            <w:r w:rsidR="00DF0326">
              <w:rPr>
                <w:rFonts w:ascii="Calibri" w:eastAsia="Calibri" w:hAnsi="Calibri" w:cs="Times New Roman"/>
                <w:b/>
                <w:noProof/>
                <w:sz w:val="18"/>
                <w:szCs w:val="18"/>
              </w:rPr>
              <w:t>5</w:t>
            </w:r>
            <w:bookmarkEnd w:id="52"/>
            <w:r w:rsidRPr="00B35B7C">
              <w:rPr>
                <w:rFonts w:ascii="Calibri" w:eastAsia="Calibri" w:hAnsi="Calibri" w:cs="Times New Roman"/>
                <w:b/>
                <w:sz w:val="18"/>
                <w:szCs w:val="18"/>
              </w:rPr>
              <w:fldChar w:fldCharType="end"/>
            </w:r>
          </w:p>
        </w:tc>
        <w:tc>
          <w:tcPr>
            <w:tcW w:w="218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3883" w:rsidRPr="00B35B7C" w:rsidRDefault="00323883" w:rsidP="00302B7E">
            <w:pPr>
              <w:spacing w:after="0" w:line="240" w:lineRule="auto"/>
              <w:rPr>
                <w:rFonts w:ascii="Calibri" w:eastAsia="Times New Roman" w:hAnsi="Calibri" w:cs="Times New Roman"/>
                <w:b/>
                <w:color w:val="000000"/>
                <w:sz w:val="18"/>
                <w:szCs w:val="18"/>
                <w:lang w:eastAsia="es-CL"/>
              </w:rPr>
            </w:pPr>
            <w:r w:rsidRPr="00B35B7C">
              <w:rPr>
                <w:rFonts w:ascii="Calibri" w:eastAsia="Times New Roman" w:hAnsi="Calibri" w:cs="Times New Roman"/>
                <w:b/>
                <w:color w:val="000000"/>
                <w:sz w:val="18"/>
                <w:szCs w:val="18"/>
                <w:lang w:eastAsia="es-CL"/>
              </w:rPr>
              <w:t xml:space="preserve">Fuente: </w:t>
            </w:r>
            <w:r w:rsidRPr="00B35B7C">
              <w:rPr>
                <w:rFonts w:ascii="Calibri" w:eastAsia="Times New Roman" w:hAnsi="Calibri" w:cs="Times New Roman"/>
                <w:color w:val="000000"/>
                <w:sz w:val="18"/>
                <w:szCs w:val="18"/>
                <w:lang w:eastAsia="es-CL"/>
              </w:rPr>
              <w:t xml:space="preserve">Registro fotográfico Google </w:t>
            </w:r>
            <w:proofErr w:type="spellStart"/>
            <w:r w:rsidRPr="00B35B7C">
              <w:rPr>
                <w:rFonts w:ascii="Calibri" w:eastAsia="Times New Roman" w:hAnsi="Calibri" w:cs="Times New Roman"/>
                <w:color w:val="000000"/>
                <w:sz w:val="18"/>
                <w:szCs w:val="18"/>
                <w:lang w:eastAsia="es-CL"/>
              </w:rPr>
              <w:t>Earth</w:t>
            </w:r>
            <w:proofErr w:type="spellEnd"/>
            <w:r w:rsidRPr="00B35B7C">
              <w:rPr>
                <w:rFonts w:ascii="Calibri" w:eastAsia="Times New Roman" w:hAnsi="Calibri" w:cs="Times New Roman"/>
                <w:color w:val="000000"/>
                <w:sz w:val="18"/>
                <w:szCs w:val="18"/>
                <w:lang w:eastAsia="es-CL"/>
              </w:rPr>
              <w:t>, data de imagen 2</w:t>
            </w:r>
            <w:r w:rsidR="00DF0326">
              <w:rPr>
                <w:rFonts w:ascii="Calibri" w:eastAsia="Times New Roman" w:hAnsi="Calibri" w:cs="Times New Roman"/>
                <w:color w:val="000000"/>
                <w:sz w:val="18"/>
                <w:szCs w:val="18"/>
                <w:lang w:eastAsia="es-CL"/>
              </w:rPr>
              <w:t>1</w:t>
            </w:r>
            <w:r w:rsidRPr="00B35B7C">
              <w:rPr>
                <w:rFonts w:ascii="Calibri" w:eastAsia="Times New Roman" w:hAnsi="Calibri" w:cs="Times New Roman"/>
                <w:color w:val="000000"/>
                <w:sz w:val="18"/>
                <w:szCs w:val="18"/>
                <w:lang w:eastAsia="es-CL"/>
              </w:rPr>
              <w:t>-1</w:t>
            </w:r>
            <w:r w:rsidR="00DF0326">
              <w:rPr>
                <w:rFonts w:ascii="Calibri" w:eastAsia="Times New Roman" w:hAnsi="Calibri" w:cs="Times New Roman"/>
                <w:color w:val="000000"/>
                <w:sz w:val="18"/>
                <w:szCs w:val="18"/>
                <w:lang w:eastAsia="es-CL"/>
              </w:rPr>
              <w:t>0</w:t>
            </w:r>
            <w:r w:rsidRPr="00B35B7C">
              <w:rPr>
                <w:rFonts w:ascii="Calibri" w:eastAsia="Times New Roman" w:hAnsi="Calibri" w:cs="Times New Roman"/>
                <w:color w:val="000000"/>
                <w:sz w:val="18"/>
                <w:szCs w:val="18"/>
                <w:lang w:eastAsia="es-CL"/>
              </w:rPr>
              <w:t>-201</w:t>
            </w:r>
            <w:r w:rsidR="00DF0326">
              <w:rPr>
                <w:rFonts w:ascii="Calibri" w:eastAsia="Times New Roman" w:hAnsi="Calibri" w:cs="Times New Roman"/>
                <w:color w:val="000000"/>
                <w:sz w:val="18"/>
                <w:szCs w:val="18"/>
                <w:lang w:eastAsia="es-CL"/>
              </w:rPr>
              <w:t>7</w:t>
            </w:r>
            <w:r w:rsidRPr="00B35B7C">
              <w:rPr>
                <w:rFonts w:ascii="Calibri" w:eastAsia="Times New Roman" w:hAnsi="Calibri" w:cs="Times New Roman"/>
                <w:color w:val="000000"/>
                <w:sz w:val="18"/>
                <w:szCs w:val="18"/>
                <w:lang w:eastAsia="es-CL"/>
              </w:rPr>
              <w:t>.</w:t>
            </w:r>
          </w:p>
        </w:tc>
      </w:tr>
      <w:tr w:rsidR="00323883" w:rsidRPr="00D42470" w:rsidTr="00302B7E">
        <w:trPr>
          <w:trHeight w:val="179"/>
          <w:jc w:val="center"/>
        </w:trPr>
        <w:tc>
          <w:tcPr>
            <w:tcW w:w="2500" w:type="pct"/>
            <w:gridSpan w:val="2"/>
            <w:tcBorders>
              <w:top w:val="single" w:sz="4" w:space="0" w:color="auto"/>
              <w:left w:val="single" w:sz="4" w:space="0" w:color="auto"/>
              <w:bottom w:val="single" w:sz="4" w:space="0" w:color="auto"/>
              <w:right w:val="single" w:sz="4" w:space="0" w:color="000000"/>
            </w:tcBorders>
          </w:tcPr>
          <w:p w:rsidR="00323883" w:rsidRPr="00B35B7C" w:rsidRDefault="00323883" w:rsidP="00302B7E">
            <w:pPr>
              <w:spacing w:after="0" w:line="240" w:lineRule="auto"/>
              <w:jc w:val="both"/>
              <w:rPr>
                <w:rFonts w:ascii="Calibri" w:eastAsia="Times New Roman" w:hAnsi="Calibri" w:cs="Times New Roman"/>
                <w:color w:val="000000"/>
                <w:sz w:val="18"/>
                <w:szCs w:val="18"/>
                <w:lang w:eastAsia="es-CL"/>
              </w:rPr>
            </w:pPr>
            <w:r w:rsidRPr="00B35B7C">
              <w:rPr>
                <w:rFonts w:ascii="Calibri" w:eastAsia="Times New Roman" w:hAnsi="Calibri" w:cs="Times New Roman"/>
                <w:b/>
                <w:color w:val="000000"/>
                <w:sz w:val="18"/>
                <w:szCs w:val="18"/>
                <w:lang w:eastAsia="es-CL"/>
              </w:rPr>
              <w:t>Descripción del medio de prueba:</w:t>
            </w:r>
            <w:r w:rsidRPr="00B35B7C">
              <w:rPr>
                <w:rFonts w:ascii="Calibri" w:eastAsia="Times New Roman" w:hAnsi="Calibri" w:cs="Times New Roman"/>
                <w:color w:val="000000"/>
                <w:sz w:val="18"/>
                <w:szCs w:val="18"/>
                <w:lang w:eastAsia="es-CL"/>
              </w:rPr>
              <w:t xml:space="preserve"> Vista del área de ubicación del proyecto en </w:t>
            </w:r>
            <w:r w:rsidR="00DF0326">
              <w:rPr>
                <w:rFonts w:ascii="Calibri" w:eastAsia="Times New Roman" w:hAnsi="Calibri" w:cs="Times New Roman"/>
                <w:color w:val="000000"/>
                <w:sz w:val="18"/>
                <w:szCs w:val="18"/>
                <w:lang w:eastAsia="es-CL"/>
              </w:rPr>
              <w:t>diciembre</w:t>
            </w:r>
            <w:r w:rsidRPr="00B35B7C">
              <w:rPr>
                <w:rFonts w:ascii="Calibri" w:eastAsia="Times New Roman" w:hAnsi="Calibri" w:cs="Times New Roman"/>
                <w:color w:val="000000"/>
                <w:sz w:val="18"/>
                <w:szCs w:val="18"/>
                <w:lang w:eastAsia="es-CL"/>
              </w:rPr>
              <w:t xml:space="preserve"> de 201</w:t>
            </w:r>
            <w:r w:rsidR="00DF0326">
              <w:rPr>
                <w:rFonts w:ascii="Calibri" w:eastAsia="Times New Roman" w:hAnsi="Calibri" w:cs="Times New Roman"/>
                <w:color w:val="000000"/>
                <w:sz w:val="18"/>
                <w:szCs w:val="18"/>
                <w:lang w:eastAsia="es-CL"/>
              </w:rPr>
              <w:t>6</w:t>
            </w:r>
            <w:r w:rsidRPr="00B35B7C">
              <w:rPr>
                <w:rFonts w:ascii="Calibri" w:eastAsia="Times New Roman" w:hAnsi="Calibri" w:cs="Times New Roman"/>
                <w:color w:val="000000"/>
                <w:sz w:val="18"/>
                <w:szCs w:val="18"/>
                <w:lang w:eastAsia="es-CL"/>
              </w:rPr>
              <w:t>, donde no se observa actividad en el lugar.</w:t>
            </w:r>
          </w:p>
        </w:tc>
        <w:tc>
          <w:tcPr>
            <w:tcW w:w="2500" w:type="pct"/>
            <w:gridSpan w:val="2"/>
            <w:tcBorders>
              <w:top w:val="single" w:sz="4" w:space="0" w:color="auto"/>
              <w:left w:val="single" w:sz="4" w:space="0" w:color="auto"/>
              <w:bottom w:val="single" w:sz="4" w:space="0" w:color="auto"/>
              <w:right w:val="single" w:sz="4" w:space="0" w:color="000000"/>
            </w:tcBorders>
          </w:tcPr>
          <w:p w:rsidR="00323883" w:rsidRPr="00364A4D" w:rsidRDefault="00323883" w:rsidP="00302B7E">
            <w:pPr>
              <w:spacing w:after="0" w:line="240" w:lineRule="auto"/>
              <w:jc w:val="both"/>
              <w:rPr>
                <w:rFonts w:ascii="Calibri" w:eastAsia="Times New Roman" w:hAnsi="Calibri" w:cs="Times New Roman"/>
                <w:color w:val="000000"/>
                <w:sz w:val="18"/>
                <w:szCs w:val="18"/>
                <w:lang w:eastAsia="es-CL"/>
              </w:rPr>
            </w:pPr>
            <w:r w:rsidRPr="00B35B7C">
              <w:rPr>
                <w:rFonts w:ascii="Calibri" w:eastAsia="Times New Roman" w:hAnsi="Calibri" w:cs="Times New Roman"/>
                <w:b/>
                <w:color w:val="000000"/>
                <w:sz w:val="18"/>
                <w:szCs w:val="18"/>
                <w:lang w:eastAsia="es-CL"/>
              </w:rPr>
              <w:t>Descripción del medio de prueba:</w:t>
            </w:r>
            <w:r w:rsidRPr="00B35B7C">
              <w:rPr>
                <w:rFonts w:ascii="Calibri" w:eastAsia="Times New Roman" w:hAnsi="Calibri" w:cs="Times New Roman"/>
                <w:color w:val="000000"/>
                <w:sz w:val="18"/>
                <w:szCs w:val="18"/>
                <w:lang w:eastAsia="es-CL"/>
              </w:rPr>
              <w:t xml:space="preserve"> Vista del área de ubicación del proyecto en octubre de 201</w:t>
            </w:r>
            <w:r w:rsidR="00DF0326">
              <w:rPr>
                <w:rFonts w:ascii="Calibri" w:eastAsia="Times New Roman" w:hAnsi="Calibri" w:cs="Times New Roman"/>
                <w:color w:val="000000"/>
                <w:sz w:val="18"/>
                <w:szCs w:val="18"/>
                <w:lang w:eastAsia="es-CL"/>
              </w:rPr>
              <w:t>7</w:t>
            </w:r>
            <w:r w:rsidRPr="00B35B7C">
              <w:rPr>
                <w:rFonts w:ascii="Calibri" w:eastAsia="Times New Roman" w:hAnsi="Calibri" w:cs="Times New Roman"/>
                <w:color w:val="000000"/>
                <w:sz w:val="18"/>
                <w:szCs w:val="18"/>
                <w:lang w:eastAsia="es-CL"/>
              </w:rPr>
              <w:t>, donde no se observa actividad en el lugar.</w:t>
            </w:r>
          </w:p>
        </w:tc>
      </w:tr>
    </w:tbl>
    <w:p w:rsidR="005D3966" w:rsidRDefault="005D3966"/>
    <w:tbl>
      <w:tblPr>
        <w:tblStyle w:val="Tablaconcuadrcula1"/>
        <w:tblW w:w="5000" w:type="pct"/>
        <w:tblLook w:val="04A0" w:firstRow="1" w:lastRow="0" w:firstColumn="1" w:lastColumn="0" w:noHBand="0" w:noVBand="1"/>
      </w:tblPr>
      <w:tblGrid>
        <w:gridCol w:w="471"/>
        <w:gridCol w:w="1739"/>
        <w:gridCol w:w="1031"/>
        <w:gridCol w:w="1617"/>
        <w:gridCol w:w="1432"/>
        <w:gridCol w:w="2311"/>
        <w:gridCol w:w="4961"/>
      </w:tblGrid>
      <w:tr w:rsidR="005D3966" w:rsidRPr="008D7BE2" w:rsidTr="005D3966">
        <w:trPr>
          <w:trHeight w:val="556"/>
        </w:trPr>
        <w:tc>
          <w:tcPr>
            <w:tcW w:w="174" w:type="pct"/>
            <w:shd w:val="clear" w:color="auto" w:fill="D9D9D9" w:themeFill="background1" w:themeFillShade="D9"/>
          </w:tcPr>
          <w:p w:rsidR="005D3966" w:rsidRPr="008D7BE2" w:rsidRDefault="005D3966" w:rsidP="005D3966">
            <w:pPr>
              <w:jc w:val="center"/>
              <w:rPr>
                <w:b/>
              </w:rPr>
            </w:pPr>
            <w:proofErr w:type="spellStart"/>
            <w:r>
              <w:rPr>
                <w:b/>
              </w:rPr>
              <w:lastRenderedPageBreak/>
              <w:t>N°</w:t>
            </w:r>
            <w:proofErr w:type="spellEnd"/>
            <w:r>
              <w:rPr>
                <w:b/>
              </w:rPr>
              <w:t xml:space="preserve"> </w:t>
            </w:r>
          </w:p>
        </w:tc>
        <w:tc>
          <w:tcPr>
            <w:tcW w:w="641" w:type="pct"/>
            <w:shd w:val="clear" w:color="auto" w:fill="D9D9D9" w:themeFill="background1" w:themeFillShade="D9"/>
            <w:vAlign w:val="center"/>
          </w:tcPr>
          <w:p w:rsidR="005D3966" w:rsidRPr="008D7BE2" w:rsidRDefault="005D3966" w:rsidP="005D3966">
            <w:pPr>
              <w:jc w:val="center"/>
              <w:rPr>
                <w:b/>
              </w:rPr>
            </w:pPr>
            <w:r w:rsidRPr="008D7BE2">
              <w:rPr>
                <w:b/>
              </w:rPr>
              <w:t>Acción</w:t>
            </w:r>
          </w:p>
        </w:tc>
        <w:tc>
          <w:tcPr>
            <w:tcW w:w="380" w:type="pct"/>
            <w:shd w:val="clear" w:color="auto" w:fill="D9D9D9" w:themeFill="background1" w:themeFillShade="D9"/>
            <w:vAlign w:val="center"/>
          </w:tcPr>
          <w:p w:rsidR="005D3966" w:rsidRPr="008D7BE2" w:rsidRDefault="005D3966" w:rsidP="005D3966">
            <w:pPr>
              <w:jc w:val="center"/>
              <w:rPr>
                <w:b/>
              </w:rPr>
            </w:pPr>
            <w:r>
              <w:rPr>
                <w:b/>
              </w:rPr>
              <w:t xml:space="preserve">Tipo de Acción </w:t>
            </w:r>
          </w:p>
        </w:tc>
        <w:tc>
          <w:tcPr>
            <w:tcW w:w="596" w:type="pct"/>
            <w:shd w:val="clear" w:color="auto" w:fill="D9D9D9" w:themeFill="background1" w:themeFillShade="D9"/>
            <w:vAlign w:val="center"/>
          </w:tcPr>
          <w:p w:rsidR="005D3966" w:rsidRPr="00EA1096" w:rsidRDefault="005D3966" w:rsidP="005D3966">
            <w:pPr>
              <w:jc w:val="center"/>
              <w:rPr>
                <w:b/>
              </w:rPr>
            </w:pPr>
            <w:r w:rsidRPr="00843BF5">
              <w:rPr>
                <w:b/>
              </w:rPr>
              <w:t>Plazo de ejecución</w:t>
            </w:r>
          </w:p>
        </w:tc>
        <w:tc>
          <w:tcPr>
            <w:tcW w:w="528" w:type="pct"/>
            <w:shd w:val="clear" w:color="auto" w:fill="D9D9D9" w:themeFill="background1" w:themeFillShade="D9"/>
            <w:vAlign w:val="center"/>
          </w:tcPr>
          <w:p w:rsidR="005D3966" w:rsidRPr="008D7BE2" w:rsidRDefault="005D3966" w:rsidP="005D3966">
            <w:pPr>
              <w:jc w:val="center"/>
              <w:rPr>
                <w:b/>
              </w:rPr>
            </w:pPr>
            <w:r>
              <w:rPr>
                <w:b/>
              </w:rPr>
              <w:t>Indicador de cumplimiento</w:t>
            </w:r>
          </w:p>
        </w:tc>
        <w:tc>
          <w:tcPr>
            <w:tcW w:w="852" w:type="pct"/>
            <w:shd w:val="clear" w:color="auto" w:fill="D9D9D9" w:themeFill="background1" w:themeFillShade="D9"/>
            <w:vAlign w:val="center"/>
          </w:tcPr>
          <w:p w:rsidR="005D3966" w:rsidRPr="008D7BE2" w:rsidRDefault="005D3966" w:rsidP="005D3966">
            <w:pPr>
              <w:jc w:val="center"/>
              <w:rPr>
                <w:b/>
              </w:rPr>
            </w:pPr>
            <w:r w:rsidRPr="008D7BE2">
              <w:rPr>
                <w:b/>
              </w:rPr>
              <w:t>Medios de verificación</w:t>
            </w:r>
          </w:p>
        </w:tc>
        <w:tc>
          <w:tcPr>
            <w:tcW w:w="1829" w:type="pct"/>
            <w:shd w:val="clear" w:color="auto" w:fill="D9D9D9" w:themeFill="background1" w:themeFillShade="D9"/>
            <w:vAlign w:val="center"/>
          </w:tcPr>
          <w:p w:rsidR="005D3966" w:rsidRPr="008D7BE2" w:rsidRDefault="005D3966" w:rsidP="005D3966">
            <w:pPr>
              <w:jc w:val="center"/>
              <w:rPr>
                <w:b/>
              </w:rPr>
            </w:pPr>
            <w:r w:rsidRPr="008D7BE2">
              <w:rPr>
                <w:b/>
              </w:rPr>
              <w:t>Resultados de la Fiscalización</w:t>
            </w:r>
          </w:p>
        </w:tc>
      </w:tr>
      <w:tr w:rsidR="008753EA" w:rsidRPr="008D7BE2" w:rsidTr="005D3966">
        <w:trPr>
          <w:trHeight w:val="556"/>
        </w:trPr>
        <w:tc>
          <w:tcPr>
            <w:tcW w:w="174" w:type="pct"/>
          </w:tcPr>
          <w:p w:rsidR="008753EA" w:rsidRDefault="008753EA" w:rsidP="008753EA">
            <w:r>
              <w:t>3.1</w:t>
            </w:r>
          </w:p>
        </w:tc>
        <w:tc>
          <w:tcPr>
            <w:tcW w:w="641" w:type="pct"/>
          </w:tcPr>
          <w:p w:rsidR="008753EA" w:rsidRPr="003C09B3" w:rsidRDefault="008753EA" w:rsidP="008753EA">
            <w:pPr>
              <w:jc w:val="both"/>
            </w:pPr>
            <w:r w:rsidRPr="00827CAC">
              <w:t>Solicitar ante las autoridades ambientales y administrativas competentes, los Permisos Ambientales Sectoriales Mixtos previstos en la evaluación ambiental del proyecto, conforme a lo dispuesto en los arts. 131 y siguientes del Reglamento del SEIA.</w:t>
            </w:r>
          </w:p>
        </w:tc>
        <w:tc>
          <w:tcPr>
            <w:tcW w:w="380" w:type="pct"/>
          </w:tcPr>
          <w:p w:rsidR="008753EA" w:rsidRDefault="008753EA" w:rsidP="008753EA">
            <w:r>
              <w:t>Por ejecutar</w:t>
            </w:r>
          </w:p>
        </w:tc>
        <w:tc>
          <w:tcPr>
            <w:tcW w:w="596" w:type="pct"/>
          </w:tcPr>
          <w:p w:rsidR="008753EA" w:rsidRPr="00827CAC" w:rsidRDefault="008753EA" w:rsidP="00827CAC">
            <w:pPr>
              <w:jc w:val="both"/>
            </w:pPr>
            <w:r w:rsidRPr="00827CAC">
              <w:t>30 días hábiles, contados desde la notificación de la RCA favorable a la Empresa</w:t>
            </w:r>
          </w:p>
        </w:tc>
        <w:tc>
          <w:tcPr>
            <w:tcW w:w="528" w:type="pct"/>
          </w:tcPr>
          <w:p w:rsidR="008753EA" w:rsidRDefault="008753EA" w:rsidP="008753EA">
            <w:pPr>
              <w:jc w:val="both"/>
            </w:pPr>
          </w:p>
        </w:tc>
        <w:tc>
          <w:tcPr>
            <w:tcW w:w="852" w:type="pct"/>
          </w:tcPr>
          <w:p w:rsidR="008753EA" w:rsidRDefault="008753EA" w:rsidP="008753EA">
            <w:pPr>
              <w:jc w:val="both"/>
              <w:rPr>
                <w:b/>
              </w:rPr>
            </w:pPr>
            <w:r>
              <w:rPr>
                <w:b/>
              </w:rPr>
              <w:t>Reporte Inicial:</w:t>
            </w:r>
          </w:p>
          <w:p w:rsidR="008753EA" w:rsidRPr="00122493" w:rsidRDefault="008753EA" w:rsidP="008753EA">
            <w:pPr>
              <w:jc w:val="both"/>
            </w:pPr>
            <w:r>
              <w:t>-</w:t>
            </w:r>
          </w:p>
          <w:p w:rsidR="008753EA" w:rsidRDefault="008753EA" w:rsidP="008753EA">
            <w:pPr>
              <w:jc w:val="both"/>
              <w:rPr>
                <w:b/>
              </w:rPr>
            </w:pPr>
          </w:p>
          <w:p w:rsidR="008753EA" w:rsidRDefault="008753EA" w:rsidP="008753EA">
            <w:pPr>
              <w:jc w:val="both"/>
              <w:rPr>
                <w:b/>
              </w:rPr>
            </w:pPr>
            <w:r>
              <w:rPr>
                <w:b/>
              </w:rPr>
              <w:t>Reportes de Avance:</w:t>
            </w:r>
          </w:p>
          <w:p w:rsidR="008753EA" w:rsidRPr="00827CAC" w:rsidRDefault="008753EA" w:rsidP="00827CAC">
            <w:pPr>
              <w:jc w:val="both"/>
            </w:pPr>
            <w:r w:rsidRPr="00827CAC">
              <w:t>Se informará a la SMA la solicitud de obtención de los PAS Mixtos, adjuntando el escrito de presentación ante el o los organismos sectoriales que correspondan, timbrado por su oficina de partes en el plazo de 5 días hábiles desde que ésta se realice.</w:t>
            </w:r>
          </w:p>
          <w:p w:rsidR="008753EA" w:rsidRPr="003C09B3" w:rsidRDefault="008753EA" w:rsidP="008753EA">
            <w:pPr>
              <w:jc w:val="both"/>
            </w:pPr>
          </w:p>
          <w:p w:rsidR="008753EA" w:rsidRDefault="008753EA" w:rsidP="008753EA">
            <w:pPr>
              <w:jc w:val="both"/>
              <w:rPr>
                <w:b/>
              </w:rPr>
            </w:pPr>
          </w:p>
          <w:p w:rsidR="008753EA" w:rsidRPr="00BA4898" w:rsidRDefault="008753EA" w:rsidP="008753EA">
            <w:pPr>
              <w:jc w:val="both"/>
              <w:rPr>
                <w:b/>
              </w:rPr>
            </w:pPr>
            <w:r>
              <w:rPr>
                <w:b/>
              </w:rPr>
              <w:t xml:space="preserve">Reporte </w:t>
            </w:r>
            <w:r w:rsidRPr="00BA4898">
              <w:rPr>
                <w:b/>
              </w:rPr>
              <w:t>Final:</w:t>
            </w:r>
          </w:p>
          <w:p w:rsidR="008753EA" w:rsidRDefault="008753EA" w:rsidP="008753EA">
            <w:pPr>
              <w:jc w:val="both"/>
              <w:rPr>
                <w:b/>
              </w:rPr>
            </w:pPr>
            <w:r w:rsidRPr="00827CAC">
              <w:t>Se emitirá un informe que dé cuenta de las gestiones realizadas para la obtención de los PAS Mixtos adjuntando copia de las Resoluciones que los otorguen, en el plazo de 5 días hábiles desde que éstas sean notificadas a la empresa.</w:t>
            </w:r>
          </w:p>
        </w:tc>
        <w:tc>
          <w:tcPr>
            <w:tcW w:w="1829" w:type="pct"/>
          </w:tcPr>
          <w:p w:rsidR="008753EA" w:rsidRPr="00644D33" w:rsidRDefault="00644D33" w:rsidP="00644D33">
            <w:pPr>
              <w:jc w:val="both"/>
            </w:pPr>
            <w:r w:rsidRPr="00644D33">
              <w:rPr>
                <w:b/>
              </w:rPr>
              <w:t>1.</w:t>
            </w:r>
            <w:r>
              <w:t xml:space="preserve"> </w:t>
            </w:r>
            <w:r w:rsidR="008753EA" w:rsidRPr="00644D33">
              <w:t>El Titular no ha remitido a la SMA, las solicitudes para la obtención de los PAS Mixtos, enviados a los organismos sectoriales.</w:t>
            </w:r>
          </w:p>
          <w:p w:rsidR="00644D33" w:rsidRPr="00644D33" w:rsidRDefault="00644D33" w:rsidP="00644D33">
            <w:pPr>
              <w:jc w:val="both"/>
            </w:pPr>
            <w:r w:rsidRPr="00644D33">
              <w:rPr>
                <w:b/>
              </w:rPr>
              <w:t>2.</w:t>
            </w:r>
            <w:r>
              <w:t xml:space="preserve"> No obstante, se procedió a ejecutar Plan de Cierre (Acción 4.1 y 4.2).</w:t>
            </w:r>
          </w:p>
          <w:p w:rsidR="008E3DCF" w:rsidRPr="008E3DCF" w:rsidRDefault="008E3DCF" w:rsidP="008E3DCF">
            <w:pPr>
              <w:jc w:val="both"/>
            </w:pPr>
          </w:p>
        </w:tc>
      </w:tr>
      <w:tr w:rsidR="00827CAC" w:rsidRPr="008D7BE2" w:rsidTr="005D3966">
        <w:trPr>
          <w:trHeight w:val="556"/>
        </w:trPr>
        <w:tc>
          <w:tcPr>
            <w:tcW w:w="174" w:type="pct"/>
          </w:tcPr>
          <w:p w:rsidR="00827CAC" w:rsidRDefault="00827CAC" w:rsidP="00827CAC">
            <w:r>
              <w:t>3.2</w:t>
            </w:r>
          </w:p>
        </w:tc>
        <w:tc>
          <w:tcPr>
            <w:tcW w:w="641" w:type="pct"/>
          </w:tcPr>
          <w:p w:rsidR="00827CAC" w:rsidRPr="00827CAC" w:rsidRDefault="00827CAC" w:rsidP="00827CAC">
            <w:pPr>
              <w:jc w:val="both"/>
            </w:pPr>
            <w:r w:rsidRPr="00827CAC">
              <w:t xml:space="preserve">Obtención de parte de las autoridades ambientales y administrativas competentes, los Permisos </w:t>
            </w:r>
            <w:r w:rsidRPr="00827CAC">
              <w:lastRenderedPageBreak/>
              <w:t>Ambientales Sectoriales Mixtos previstos en la evaluación ambiental del proyecto, conforme lo previsto en los arts. 131 y siguientes del RSEIA.</w:t>
            </w:r>
          </w:p>
        </w:tc>
        <w:tc>
          <w:tcPr>
            <w:tcW w:w="380" w:type="pct"/>
          </w:tcPr>
          <w:p w:rsidR="00827CAC" w:rsidRDefault="00827CAC" w:rsidP="00827CAC">
            <w:r>
              <w:lastRenderedPageBreak/>
              <w:t>Por ejecutar</w:t>
            </w:r>
          </w:p>
        </w:tc>
        <w:tc>
          <w:tcPr>
            <w:tcW w:w="596" w:type="pct"/>
            <w:vAlign w:val="center"/>
          </w:tcPr>
          <w:p w:rsidR="00827CAC" w:rsidRPr="00827CAC" w:rsidRDefault="00827CAC" w:rsidP="00827CAC">
            <w:pPr>
              <w:jc w:val="both"/>
            </w:pPr>
            <w:r w:rsidRPr="00827CAC">
              <w:t xml:space="preserve">Plazo que demore la tramitación y obtención de los referidos PAS Mixtos, ante las autoridades </w:t>
            </w:r>
            <w:r w:rsidRPr="00827CAC">
              <w:lastRenderedPageBreak/>
              <w:t>administrativas competentes, que no deberá superar 6 meses contado desde la presentación de la solicitud de PAS Mixtos ante el o los organismos sectoriales que correspondan.</w:t>
            </w:r>
          </w:p>
          <w:p w:rsidR="00827CAC" w:rsidRPr="00827CAC" w:rsidRDefault="00827CAC" w:rsidP="00827CAC"/>
        </w:tc>
        <w:tc>
          <w:tcPr>
            <w:tcW w:w="528" w:type="pct"/>
          </w:tcPr>
          <w:p w:rsidR="00827CAC" w:rsidRDefault="00827CAC" w:rsidP="00827CAC">
            <w:pPr>
              <w:jc w:val="both"/>
            </w:pPr>
          </w:p>
        </w:tc>
        <w:tc>
          <w:tcPr>
            <w:tcW w:w="852" w:type="pct"/>
          </w:tcPr>
          <w:p w:rsidR="00827CAC" w:rsidRDefault="00827CAC" w:rsidP="00827CAC">
            <w:pPr>
              <w:jc w:val="both"/>
              <w:rPr>
                <w:b/>
              </w:rPr>
            </w:pPr>
            <w:r>
              <w:rPr>
                <w:b/>
              </w:rPr>
              <w:t>Reporte Inicial:</w:t>
            </w:r>
          </w:p>
          <w:p w:rsidR="00827CAC" w:rsidRPr="00122493" w:rsidRDefault="00827CAC" w:rsidP="00827CAC">
            <w:pPr>
              <w:jc w:val="both"/>
            </w:pPr>
            <w:r>
              <w:t>-</w:t>
            </w:r>
          </w:p>
          <w:p w:rsidR="00827CAC" w:rsidRDefault="00827CAC" w:rsidP="00827CAC">
            <w:pPr>
              <w:jc w:val="both"/>
              <w:rPr>
                <w:b/>
              </w:rPr>
            </w:pPr>
          </w:p>
          <w:p w:rsidR="00827CAC" w:rsidRDefault="00827CAC" w:rsidP="00827CAC">
            <w:pPr>
              <w:jc w:val="both"/>
              <w:rPr>
                <w:b/>
              </w:rPr>
            </w:pPr>
            <w:r>
              <w:rPr>
                <w:b/>
              </w:rPr>
              <w:t>Reportes de Avance:</w:t>
            </w:r>
          </w:p>
          <w:p w:rsidR="00827CAC" w:rsidRPr="00827CAC" w:rsidRDefault="00827CAC" w:rsidP="00827CAC">
            <w:pPr>
              <w:jc w:val="both"/>
            </w:pPr>
            <w:r w:rsidRPr="00827CAC">
              <w:t xml:space="preserve">Se informará a SMA el estado de avance en la tramitación de los PAS </w:t>
            </w:r>
            <w:r w:rsidRPr="00827CAC">
              <w:lastRenderedPageBreak/>
              <w:t>Mixtos, reportándose periódicamente en forma mensual las gestiones realizadas.</w:t>
            </w:r>
          </w:p>
          <w:p w:rsidR="00827CAC" w:rsidRDefault="00827CAC" w:rsidP="00827CAC">
            <w:pPr>
              <w:jc w:val="both"/>
              <w:rPr>
                <w:b/>
              </w:rPr>
            </w:pPr>
          </w:p>
          <w:p w:rsidR="00827CAC" w:rsidRPr="00BA4898" w:rsidRDefault="00827CAC" w:rsidP="00827CAC">
            <w:pPr>
              <w:jc w:val="both"/>
              <w:rPr>
                <w:b/>
              </w:rPr>
            </w:pPr>
            <w:r>
              <w:rPr>
                <w:b/>
              </w:rPr>
              <w:t xml:space="preserve">Reporte </w:t>
            </w:r>
            <w:r w:rsidRPr="00BA4898">
              <w:rPr>
                <w:b/>
              </w:rPr>
              <w:t>Final:</w:t>
            </w:r>
          </w:p>
          <w:p w:rsidR="00827CAC" w:rsidRDefault="00827CAC" w:rsidP="00827CAC">
            <w:pPr>
              <w:jc w:val="both"/>
              <w:rPr>
                <w:b/>
              </w:rPr>
            </w:pPr>
            <w:r w:rsidRPr="00827CAC">
              <w:t>Se emitirá un informe final consolidado que incluirá todas las gestiones realizadas tendientes a la obtención de los PAS Mixtos remitiendo copia de los PAS Mixtos obtenidos, todo dentro de los 5 días hábiles contados desde la notificación de la última resolución que los otorgue.</w:t>
            </w:r>
          </w:p>
        </w:tc>
        <w:tc>
          <w:tcPr>
            <w:tcW w:w="1829" w:type="pct"/>
          </w:tcPr>
          <w:p w:rsidR="00827CAC" w:rsidRDefault="003945D1" w:rsidP="00827CAC">
            <w:pPr>
              <w:jc w:val="both"/>
            </w:pPr>
            <w:r w:rsidRPr="003945D1">
              <w:rPr>
                <w:b/>
              </w:rPr>
              <w:lastRenderedPageBreak/>
              <w:t>1.</w:t>
            </w:r>
            <w:r>
              <w:t xml:space="preserve"> </w:t>
            </w:r>
            <w:r w:rsidR="00827CAC" w:rsidRPr="003945D1">
              <w:t>El Titular no ha remitido a la SMA, el estado de avance de la tramitación de los PAS Mixtos.</w:t>
            </w:r>
          </w:p>
          <w:p w:rsidR="003945D1" w:rsidRDefault="003945D1" w:rsidP="00827CAC">
            <w:pPr>
              <w:jc w:val="both"/>
            </w:pPr>
            <w:r w:rsidRPr="00EE593B">
              <w:rPr>
                <w:b/>
              </w:rPr>
              <w:t>2.</w:t>
            </w:r>
            <w:r>
              <w:t xml:space="preserve"> No obstante, mediante el Ord. N°676 de la Directora Regional de la Dirección General de Aguas Región Metropolitana, recepcionado con fecha 02 de julio de 2015, se adjunta copia del expediente de fiscalización FD-1305-35 de dicho Servicio. Dentro de los antecedentes </w:t>
            </w:r>
            <w:r>
              <w:lastRenderedPageBreak/>
              <w:t>adjuntados, se incluye la Resolución D.G.A. (Exenta) N°1583</w:t>
            </w:r>
            <w:r w:rsidR="002F3965">
              <w:t>,</w:t>
            </w:r>
            <w:r>
              <w:t xml:space="preserve"> de 05 de junio de 2015, la cual tiene por desistida la solicitud de aprobación del proyecto “Embalse Tantehue”, en la comuna y provincia de Melipilla, presentada por Frutícola Tantehue Ltda</w:t>
            </w:r>
            <w:r w:rsidRPr="001521C6">
              <w:t xml:space="preserve">. (Anexo </w:t>
            </w:r>
            <w:r w:rsidR="001521C6" w:rsidRPr="001521C6">
              <w:t>6</w:t>
            </w:r>
            <w:r w:rsidRPr="001521C6">
              <w:t>).</w:t>
            </w:r>
          </w:p>
          <w:p w:rsidR="00644D33" w:rsidRDefault="00644D33" w:rsidP="00827CAC">
            <w:pPr>
              <w:jc w:val="both"/>
            </w:pPr>
            <w:r w:rsidRPr="00644D33">
              <w:rPr>
                <w:b/>
              </w:rPr>
              <w:t>3.</w:t>
            </w:r>
            <w:r>
              <w:t xml:space="preserve"> No obstante, se procedió a ejecutar Plan de Cierre (Acción 4.1 y 4.2).</w:t>
            </w:r>
          </w:p>
          <w:p w:rsidR="003945D1" w:rsidRPr="00827CAC" w:rsidRDefault="003945D1" w:rsidP="00827CAC">
            <w:pPr>
              <w:jc w:val="both"/>
              <w:rPr>
                <w:highlight w:val="yellow"/>
              </w:rPr>
            </w:pPr>
          </w:p>
        </w:tc>
      </w:tr>
      <w:tr w:rsidR="003D0022" w:rsidRPr="008D7BE2" w:rsidTr="005D3966">
        <w:trPr>
          <w:trHeight w:val="556"/>
        </w:trPr>
        <w:tc>
          <w:tcPr>
            <w:tcW w:w="174" w:type="pct"/>
          </w:tcPr>
          <w:p w:rsidR="003D0022" w:rsidRDefault="003D0022" w:rsidP="003D0022">
            <w:r>
              <w:lastRenderedPageBreak/>
              <w:t>4.1</w:t>
            </w:r>
          </w:p>
        </w:tc>
        <w:tc>
          <w:tcPr>
            <w:tcW w:w="641" w:type="pct"/>
          </w:tcPr>
          <w:p w:rsidR="003D0022" w:rsidRPr="00827CAC" w:rsidRDefault="003D0022" w:rsidP="003D0022">
            <w:pPr>
              <w:jc w:val="both"/>
            </w:pPr>
            <w:r w:rsidRPr="003D0022">
              <w:t xml:space="preserve">Presentación de plan de cierre ante la SMA – previa consulta de pertinencia ante </w:t>
            </w:r>
            <w:proofErr w:type="spellStart"/>
            <w:r w:rsidRPr="003D0022">
              <w:t>el</w:t>
            </w:r>
            <w:proofErr w:type="spellEnd"/>
            <w:r w:rsidRPr="003D0022">
              <w:t xml:space="preserve"> SEA respecto de la necesidad de someter dicho Plan a evaluación ambiental, que procurando el restablecimiento de los componentes del medio ambiente a una calidad similar a la que tenía con anterioridad a la </w:t>
            </w:r>
            <w:r w:rsidRPr="003D0022">
              <w:lastRenderedPageBreak/>
              <w:t>ejecución del proyecto, incluya medidas de revegetación de un área de 1,03 has., y la restauración de quebradas el Roble. En su formulación, este Plan deberá considerar la presentación que la Empresa hubiera realizado en el respectivo instrumento de evaluación y las observaciones que a su respecto hubieran realizado los organismos sectoriales participantes de la evaluación.</w:t>
            </w:r>
          </w:p>
        </w:tc>
        <w:tc>
          <w:tcPr>
            <w:tcW w:w="380" w:type="pct"/>
          </w:tcPr>
          <w:p w:rsidR="003D0022" w:rsidRDefault="003D0022" w:rsidP="003D0022">
            <w:pPr>
              <w:jc w:val="both"/>
            </w:pPr>
            <w:r>
              <w:lastRenderedPageBreak/>
              <w:t>Por ejecutar</w:t>
            </w:r>
          </w:p>
        </w:tc>
        <w:tc>
          <w:tcPr>
            <w:tcW w:w="596" w:type="pct"/>
            <w:vAlign w:val="center"/>
          </w:tcPr>
          <w:p w:rsidR="003D0022" w:rsidRPr="003D0022" w:rsidRDefault="003D0022" w:rsidP="003D0022">
            <w:pPr>
              <w:jc w:val="both"/>
            </w:pPr>
            <w:r w:rsidRPr="003D0022">
              <w:t xml:space="preserve">El plazo para la presentación del Plan de Cierre ante la SMA será de 30 días hábiles contados desde la notificación de la Resolución que Califique ambientalmente desfavorable el proyecto, o que decrete la terminación anticipada del proceso de evaluación, o </w:t>
            </w:r>
            <w:r w:rsidRPr="003D0022">
              <w:lastRenderedPageBreak/>
              <w:t>que acoja el desistimiento por parte de la empresa, o que deniegue la solicitud de los PAS Mixtos.</w:t>
            </w:r>
          </w:p>
        </w:tc>
        <w:tc>
          <w:tcPr>
            <w:tcW w:w="528" w:type="pct"/>
          </w:tcPr>
          <w:p w:rsidR="003D0022" w:rsidRDefault="003D0022" w:rsidP="003D0022">
            <w:pPr>
              <w:jc w:val="both"/>
            </w:pPr>
          </w:p>
        </w:tc>
        <w:tc>
          <w:tcPr>
            <w:tcW w:w="852" w:type="pct"/>
          </w:tcPr>
          <w:p w:rsidR="003D0022" w:rsidRPr="003945D1" w:rsidRDefault="003D0022" w:rsidP="003D0022">
            <w:pPr>
              <w:jc w:val="both"/>
              <w:rPr>
                <w:b/>
              </w:rPr>
            </w:pPr>
            <w:r w:rsidRPr="003945D1">
              <w:rPr>
                <w:b/>
              </w:rPr>
              <w:t>Reporte Inicial:</w:t>
            </w:r>
          </w:p>
          <w:p w:rsidR="003D0022" w:rsidRPr="003945D1" w:rsidRDefault="003D0022" w:rsidP="003D0022">
            <w:pPr>
              <w:jc w:val="both"/>
            </w:pPr>
            <w:r w:rsidRPr="003945D1">
              <w:t>-</w:t>
            </w:r>
          </w:p>
          <w:p w:rsidR="003D0022" w:rsidRPr="003945D1" w:rsidRDefault="003D0022" w:rsidP="003D0022">
            <w:pPr>
              <w:jc w:val="both"/>
              <w:rPr>
                <w:b/>
              </w:rPr>
            </w:pPr>
          </w:p>
          <w:p w:rsidR="003D0022" w:rsidRPr="003945D1" w:rsidRDefault="003D0022" w:rsidP="003D0022">
            <w:pPr>
              <w:jc w:val="both"/>
              <w:rPr>
                <w:b/>
              </w:rPr>
            </w:pPr>
            <w:r w:rsidRPr="003945D1">
              <w:rPr>
                <w:b/>
              </w:rPr>
              <w:t>Reportes de Avance:</w:t>
            </w:r>
          </w:p>
          <w:p w:rsidR="003D0022" w:rsidRPr="003945D1" w:rsidRDefault="003D0022" w:rsidP="003D0022">
            <w:pPr>
              <w:jc w:val="both"/>
            </w:pPr>
            <w:r w:rsidRPr="003945D1">
              <w:t>-</w:t>
            </w:r>
          </w:p>
          <w:p w:rsidR="003D0022" w:rsidRPr="003945D1" w:rsidRDefault="003D0022" w:rsidP="003D0022">
            <w:pPr>
              <w:jc w:val="both"/>
              <w:rPr>
                <w:b/>
              </w:rPr>
            </w:pPr>
          </w:p>
          <w:p w:rsidR="003D0022" w:rsidRPr="003945D1" w:rsidRDefault="003D0022" w:rsidP="003D0022">
            <w:pPr>
              <w:jc w:val="both"/>
              <w:rPr>
                <w:b/>
              </w:rPr>
            </w:pPr>
            <w:r w:rsidRPr="003945D1">
              <w:rPr>
                <w:b/>
              </w:rPr>
              <w:t>Reporte Final:</w:t>
            </w:r>
          </w:p>
          <w:p w:rsidR="003D0022" w:rsidRPr="003945D1" w:rsidRDefault="003D0022" w:rsidP="003D0022">
            <w:pPr>
              <w:jc w:val="both"/>
              <w:rPr>
                <w:b/>
              </w:rPr>
            </w:pPr>
            <w:r w:rsidRPr="003945D1">
              <w:t>-</w:t>
            </w:r>
          </w:p>
        </w:tc>
        <w:tc>
          <w:tcPr>
            <w:tcW w:w="1829" w:type="pct"/>
          </w:tcPr>
          <w:p w:rsidR="003945D1" w:rsidRDefault="003945D1" w:rsidP="003D0022">
            <w:pPr>
              <w:jc w:val="both"/>
            </w:pPr>
            <w:r w:rsidRPr="003945D1">
              <w:rPr>
                <w:b/>
              </w:rPr>
              <w:t>1.</w:t>
            </w:r>
            <w:r w:rsidRPr="003945D1">
              <w:t xml:space="preserve"> Con fecha 03 de agosto de 2016, </w:t>
            </w:r>
            <w:r>
              <w:t xml:space="preserve">el titular ingresa carta donde acompaña Consulta de Pertinencia </w:t>
            </w:r>
            <w:r w:rsidR="006356E3">
              <w:t xml:space="preserve">ingresada al SEA </w:t>
            </w:r>
            <w:r>
              <w:t>asociado al Plan de Cierre del Embalse Tantehue</w:t>
            </w:r>
            <w:r w:rsidR="00F54587">
              <w:t xml:space="preserve"> (Anexo 7)</w:t>
            </w:r>
            <w:r>
              <w:t>.</w:t>
            </w:r>
          </w:p>
          <w:p w:rsidR="003D5BD1" w:rsidRDefault="003D5BD1" w:rsidP="003D0022">
            <w:pPr>
              <w:jc w:val="both"/>
            </w:pPr>
            <w:r w:rsidRPr="002A5013">
              <w:rPr>
                <w:b/>
              </w:rPr>
              <w:t>2.</w:t>
            </w:r>
            <w:r>
              <w:t xml:space="preserve"> </w:t>
            </w:r>
            <w:r w:rsidR="00DA4D4C">
              <w:t xml:space="preserve">Mediante la Resolución Exenta N°9/ROL A-003-2015, se fija nuevo plazo </w:t>
            </w:r>
            <w:r w:rsidR="002A5013">
              <w:t>para el desarrollo de la ejecución de la Acción Eventual 4.1, el cual corresponderá a 10 días hábiles contados desde la notificación de la resolución que resuelva la consulta de pertinencia</w:t>
            </w:r>
            <w:r w:rsidR="00F54587">
              <w:t xml:space="preserve"> (Anexo 8)</w:t>
            </w:r>
            <w:r w:rsidR="002A5013">
              <w:t>.</w:t>
            </w:r>
          </w:p>
          <w:p w:rsidR="002A5013" w:rsidRDefault="002A5013" w:rsidP="003D0022">
            <w:pPr>
              <w:jc w:val="both"/>
            </w:pPr>
            <w:r>
              <w:t>Asimismo, la resolución establece la obligación de presentar a esta Superintendencia, cada 2 meses, una actualización del estado de dicha consulta de pertinencia.</w:t>
            </w:r>
          </w:p>
          <w:p w:rsidR="002A5013" w:rsidRDefault="002A5013" w:rsidP="003D0022">
            <w:pPr>
              <w:jc w:val="both"/>
            </w:pPr>
            <w:r w:rsidRPr="00C075EA">
              <w:rPr>
                <w:b/>
              </w:rPr>
              <w:t>3.</w:t>
            </w:r>
            <w:r>
              <w:t xml:space="preserve"> </w:t>
            </w:r>
            <w:r w:rsidR="000801B3">
              <w:t xml:space="preserve">Con fecha 12 de octubre de 2016, se recepcionó carta del titular </w:t>
            </w:r>
            <w:r w:rsidR="00137A56">
              <w:t xml:space="preserve">(Anexo 7) </w:t>
            </w:r>
            <w:r w:rsidR="000801B3">
              <w:t>donde informa que “</w:t>
            </w:r>
            <w:r w:rsidR="000801B3" w:rsidRPr="00C075EA">
              <w:rPr>
                <w:i/>
              </w:rPr>
              <w:t xml:space="preserve">la consulta de pertinencia </w:t>
            </w:r>
            <w:proofErr w:type="spellStart"/>
            <w:r w:rsidR="000801B3" w:rsidRPr="00C075EA">
              <w:rPr>
                <w:i/>
              </w:rPr>
              <w:t>N°ID</w:t>
            </w:r>
            <w:proofErr w:type="spellEnd"/>
            <w:r w:rsidR="000801B3" w:rsidRPr="00C075EA">
              <w:rPr>
                <w:i/>
              </w:rPr>
              <w:t xml:space="preserve"> 2016-2150 “Proyecto Cierre Obras de Embalse Tantehue”, continúa al día de hoy en evaluación y en estado pendiente de pronunciamiento por parte del Servicio de Evaluación Ambiental de la Región Metropolitana, lo que acreditamos con el documento </w:t>
            </w:r>
            <w:r w:rsidR="000801B3" w:rsidRPr="00C075EA">
              <w:rPr>
                <w:i/>
              </w:rPr>
              <w:lastRenderedPageBreak/>
              <w:t>adjunto obtenido en la página web del SEA RM el día de hoy</w:t>
            </w:r>
            <w:r w:rsidR="000801B3">
              <w:t>”.</w:t>
            </w:r>
          </w:p>
          <w:p w:rsidR="000801B3" w:rsidRDefault="00C075EA" w:rsidP="00E36DDF">
            <w:pPr>
              <w:jc w:val="both"/>
            </w:pPr>
            <w:r w:rsidRPr="00771F2D">
              <w:rPr>
                <w:b/>
              </w:rPr>
              <w:t>4.</w:t>
            </w:r>
            <w:r>
              <w:t xml:space="preserve"> </w:t>
            </w:r>
            <w:r w:rsidR="005C417F">
              <w:t xml:space="preserve">La Resolución </w:t>
            </w:r>
            <w:r w:rsidR="00771F2D">
              <w:t>E</w:t>
            </w:r>
            <w:r w:rsidR="005C417F">
              <w:t>xenta N°645</w:t>
            </w:r>
            <w:r w:rsidR="002F3965">
              <w:t>,</w:t>
            </w:r>
            <w:r w:rsidR="005C417F">
              <w:t xml:space="preserve"> de</w:t>
            </w:r>
            <w:r w:rsidR="00771F2D">
              <w:t xml:space="preserve"> 27 de diciembre de 2016</w:t>
            </w:r>
            <w:r w:rsidR="002F3965">
              <w:t>,</w:t>
            </w:r>
            <w:r w:rsidR="00771F2D">
              <w:t xml:space="preserve"> resuelve la consulta de pertinencia de ingreso al SEIA del proyecto “Cierre obras de Embalse Tantehue”</w:t>
            </w:r>
            <w:r w:rsidR="00137A56">
              <w:t xml:space="preserve"> (Anexo 7)</w:t>
            </w:r>
            <w:r w:rsidR="00771F2D">
              <w:t>.</w:t>
            </w:r>
          </w:p>
          <w:p w:rsidR="00771F2D" w:rsidRDefault="00771F2D" w:rsidP="00E36DDF">
            <w:pPr>
              <w:jc w:val="both"/>
            </w:pPr>
            <w:r>
              <w:t>Las principales obras asociadas al cierre analizadas, son las siguientes:</w:t>
            </w:r>
            <w:r w:rsidR="00A358D1">
              <w:t xml:space="preserve"> </w:t>
            </w:r>
          </w:p>
          <w:p w:rsidR="00CF21E3" w:rsidRDefault="00771F2D" w:rsidP="00E36DDF">
            <w:pPr>
              <w:pStyle w:val="Prrafodelista"/>
              <w:numPr>
                <w:ilvl w:val="0"/>
                <w:numId w:val="9"/>
              </w:numPr>
            </w:pPr>
            <w:r>
              <w:t xml:space="preserve">Retiro de las obras asociadas al Embalse Tantehue: </w:t>
            </w:r>
          </w:p>
          <w:p w:rsidR="00CF21E3" w:rsidRDefault="00CF21E3" w:rsidP="00CF21E3">
            <w:pPr>
              <w:pStyle w:val="Prrafodelista"/>
            </w:pPr>
            <w:r>
              <w:t>- R</w:t>
            </w:r>
            <w:r w:rsidR="00771F2D">
              <w:t>etiro del muro</w:t>
            </w:r>
            <w:r>
              <w:t>: actividad que contempla la demolición total del muro, removiendo la tierra y disponiéndola sobre la cubeta en capas de 70 cm de espesor.</w:t>
            </w:r>
            <w:r w:rsidR="00771F2D">
              <w:t xml:space="preserve"> </w:t>
            </w:r>
          </w:p>
          <w:p w:rsidR="00CF21E3" w:rsidRDefault="00CF21E3" w:rsidP="00CF21E3">
            <w:pPr>
              <w:pStyle w:val="Prrafodelista"/>
            </w:pPr>
            <w:r>
              <w:t>Se contempla realizar una fitoestabilización del área de la cubeta, para lo cual una vez nivelado el terreno de la cubeta se realizarán actividades, tales como pasar maquinaria para mullir el suelo (rastra) y la realización de siembra de leguminosas.</w:t>
            </w:r>
          </w:p>
          <w:p w:rsidR="00771F2D" w:rsidRDefault="00CF21E3" w:rsidP="00CF21E3">
            <w:pPr>
              <w:pStyle w:val="Prrafodelista"/>
            </w:pPr>
            <w:r>
              <w:t>- R</w:t>
            </w:r>
            <w:r w:rsidR="00771F2D">
              <w:t>emoción de obra de descarga</w:t>
            </w:r>
            <w:r>
              <w:t>:</w:t>
            </w:r>
            <w:r w:rsidR="004175E6">
              <w:t xml:space="preserve"> obras que se componen de una cañería de acero de una longitud aproximada de 30 m por debajo del muro, que inicia en la toma del embalse (cámara de rejas) y termina en la cámara del nodo 1; y una tubería de PVC de una longitud aproximada de 150 m que recorre de manera paralela el muro entre la cámara del nodo 2 y nodo 3, hasta la descarga en el estero Tantehue.</w:t>
            </w:r>
          </w:p>
          <w:p w:rsidR="00771F2D" w:rsidRDefault="00771F2D" w:rsidP="00E36DDF">
            <w:pPr>
              <w:pStyle w:val="Prrafodelista"/>
              <w:numPr>
                <w:ilvl w:val="0"/>
                <w:numId w:val="9"/>
              </w:numPr>
            </w:pPr>
            <w:r>
              <w:t>Restauración de la quebrada El Roble (o Las Palmas)</w:t>
            </w:r>
            <w:r w:rsidR="004175E6">
              <w:t>:</w:t>
            </w:r>
            <w:r w:rsidR="00E1278C">
              <w:t xml:space="preserve"> Se reestablecerá el drenaje natural de las aguas, previo a la construcción del Embalse. Esto incluye el restablecimiento de la Quebrada El Roble hasta empalmar con su curso natural hacia el estero Tantehue.</w:t>
            </w:r>
          </w:p>
          <w:p w:rsidR="00771F2D" w:rsidRPr="009937D0" w:rsidRDefault="00771F2D" w:rsidP="00E36DDF">
            <w:pPr>
              <w:pStyle w:val="Prrafodelista"/>
              <w:numPr>
                <w:ilvl w:val="0"/>
                <w:numId w:val="9"/>
              </w:numPr>
              <w:rPr>
                <w:color w:val="FF0000"/>
              </w:rPr>
            </w:pPr>
            <w:r>
              <w:t>Revegetación</w:t>
            </w:r>
            <w:r w:rsidR="00E1278C">
              <w:t xml:space="preserve">: </w:t>
            </w:r>
            <w:r w:rsidR="007E56EB">
              <w:t xml:space="preserve">se revegetarán 1,03 ha dentro de la superficie de la cubeta, con el fin de restaurar las </w:t>
            </w:r>
            <w:r w:rsidR="007E56EB">
              <w:lastRenderedPageBreak/>
              <w:t>especies afectadas durante la construcción de las obras del Embalse Tantehue. Las especies vegetales que se utilizarán para plantar corresponden a espino, quillay, boldo y te</w:t>
            </w:r>
            <w:r w:rsidR="00001538">
              <w:t>b</w:t>
            </w:r>
            <w:r w:rsidR="007E56EB">
              <w:t>o.</w:t>
            </w:r>
          </w:p>
          <w:p w:rsidR="00E36DDF" w:rsidRDefault="00E36DDF" w:rsidP="00E36DDF">
            <w:pPr>
              <w:jc w:val="both"/>
            </w:pPr>
            <w:r w:rsidRPr="00E36DDF">
              <w:rPr>
                <w:b/>
              </w:rPr>
              <w:t>5.</w:t>
            </w:r>
            <w:r>
              <w:t xml:space="preserve"> La Resolución concluye que el proyecto, no requiere ingresar obligatoriamente al SEIA en forma previa a su ejecución.</w:t>
            </w:r>
          </w:p>
          <w:p w:rsidR="00E36DDF" w:rsidRPr="00E36DDF" w:rsidRDefault="0052113E" w:rsidP="00E36DDF">
            <w:pPr>
              <w:jc w:val="both"/>
            </w:pPr>
            <w:r w:rsidRPr="0052113E">
              <w:rPr>
                <w:b/>
              </w:rPr>
              <w:t>6.</w:t>
            </w:r>
            <w:r>
              <w:t xml:space="preserve"> La Resolución Exenta N°645/2016 fue remitida por el titular con fecha 05 de enero de 2017.</w:t>
            </w:r>
          </w:p>
        </w:tc>
      </w:tr>
      <w:tr w:rsidR="003D0022" w:rsidRPr="008D7BE2" w:rsidTr="003C7F76">
        <w:trPr>
          <w:trHeight w:val="556"/>
        </w:trPr>
        <w:tc>
          <w:tcPr>
            <w:tcW w:w="174" w:type="pct"/>
          </w:tcPr>
          <w:p w:rsidR="003D0022" w:rsidRDefault="003D0022" w:rsidP="003D0022">
            <w:r>
              <w:lastRenderedPageBreak/>
              <w:t>4.2</w:t>
            </w:r>
          </w:p>
        </w:tc>
        <w:tc>
          <w:tcPr>
            <w:tcW w:w="641" w:type="pct"/>
          </w:tcPr>
          <w:p w:rsidR="003D0022" w:rsidRPr="003D0022" w:rsidRDefault="003D0022" w:rsidP="003D0022">
            <w:pPr>
              <w:jc w:val="both"/>
            </w:pPr>
            <w:r w:rsidRPr="003D0022">
              <w:t>Ejecución íntegra del plan de cierre.</w:t>
            </w:r>
          </w:p>
          <w:p w:rsidR="003D0022" w:rsidRPr="003D0022" w:rsidRDefault="003D0022" w:rsidP="003D0022">
            <w:pPr>
              <w:jc w:val="both"/>
            </w:pPr>
          </w:p>
        </w:tc>
        <w:tc>
          <w:tcPr>
            <w:tcW w:w="380" w:type="pct"/>
          </w:tcPr>
          <w:p w:rsidR="003D0022" w:rsidRDefault="003D0022" w:rsidP="003D0022">
            <w:r>
              <w:t>Por ejecutar</w:t>
            </w:r>
          </w:p>
        </w:tc>
        <w:tc>
          <w:tcPr>
            <w:tcW w:w="596" w:type="pct"/>
          </w:tcPr>
          <w:p w:rsidR="003D0022" w:rsidRPr="003D0022" w:rsidRDefault="003D0022" w:rsidP="003C7F76">
            <w:pPr>
              <w:jc w:val="center"/>
            </w:pPr>
            <w:r w:rsidRPr="003D0022">
              <w:t>180 días hábiles contados desde la aprobación del plan de Cierre por parte de la SMA o del SEA RM en caso que el proyecto Plan de Cierre deba ser evaluado ambientalmente, según se haya resuelto en la respectiva consulta de pertinencia.</w:t>
            </w:r>
          </w:p>
        </w:tc>
        <w:tc>
          <w:tcPr>
            <w:tcW w:w="528" w:type="pct"/>
          </w:tcPr>
          <w:p w:rsidR="003D0022" w:rsidRDefault="003D0022" w:rsidP="003D0022">
            <w:pPr>
              <w:jc w:val="both"/>
            </w:pPr>
          </w:p>
        </w:tc>
        <w:tc>
          <w:tcPr>
            <w:tcW w:w="852" w:type="pct"/>
          </w:tcPr>
          <w:p w:rsidR="003D0022" w:rsidRDefault="003D0022" w:rsidP="003D0022">
            <w:pPr>
              <w:jc w:val="both"/>
              <w:rPr>
                <w:b/>
              </w:rPr>
            </w:pPr>
            <w:r>
              <w:rPr>
                <w:b/>
              </w:rPr>
              <w:t>Reporte Inicial:</w:t>
            </w:r>
          </w:p>
          <w:p w:rsidR="003D0022" w:rsidRPr="00122493" w:rsidRDefault="003D0022" w:rsidP="003D0022">
            <w:pPr>
              <w:jc w:val="both"/>
            </w:pPr>
            <w:r>
              <w:t>-</w:t>
            </w:r>
          </w:p>
          <w:p w:rsidR="003D0022" w:rsidRDefault="003D0022" w:rsidP="003D0022">
            <w:pPr>
              <w:jc w:val="both"/>
              <w:rPr>
                <w:b/>
              </w:rPr>
            </w:pPr>
          </w:p>
          <w:p w:rsidR="003D0022" w:rsidRDefault="003D0022" w:rsidP="003D0022">
            <w:pPr>
              <w:jc w:val="both"/>
              <w:rPr>
                <w:b/>
              </w:rPr>
            </w:pPr>
            <w:r>
              <w:rPr>
                <w:b/>
              </w:rPr>
              <w:t>Reportes de Avance:</w:t>
            </w:r>
          </w:p>
          <w:p w:rsidR="003D0022" w:rsidRPr="003D0022" w:rsidRDefault="003D0022" w:rsidP="003D0022">
            <w:pPr>
              <w:jc w:val="both"/>
            </w:pPr>
            <w:r w:rsidRPr="003D0022">
              <w:t>Se informará a la SMA el estado de avance del plan de cierre mediante registros fotográficos mensuales, que muestren el avance del plan de cierre.</w:t>
            </w:r>
          </w:p>
          <w:p w:rsidR="003D0022" w:rsidRDefault="003D0022" w:rsidP="003D0022">
            <w:pPr>
              <w:jc w:val="both"/>
              <w:rPr>
                <w:b/>
              </w:rPr>
            </w:pPr>
            <w:r>
              <w:rPr>
                <w:b/>
              </w:rPr>
              <w:t xml:space="preserve"> </w:t>
            </w:r>
          </w:p>
          <w:p w:rsidR="003D0022" w:rsidRPr="00BA4898" w:rsidRDefault="003D0022" w:rsidP="003D0022">
            <w:pPr>
              <w:jc w:val="both"/>
              <w:rPr>
                <w:b/>
              </w:rPr>
            </w:pPr>
            <w:r>
              <w:rPr>
                <w:b/>
              </w:rPr>
              <w:t xml:space="preserve">Reporte </w:t>
            </w:r>
            <w:r w:rsidRPr="00BA4898">
              <w:rPr>
                <w:b/>
              </w:rPr>
              <w:t>Final:</w:t>
            </w:r>
          </w:p>
          <w:p w:rsidR="003D0022" w:rsidRDefault="003D0022" w:rsidP="003D0022">
            <w:pPr>
              <w:jc w:val="both"/>
              <w:rPr>
                <w:b/>
              </w:rPr>
            </w:pPr>
            <w:r w:rsidRPr="003D0022">
              <w:t>Se emitirá un informe consolidado que reúna todos los informes periódicos, que acrediten la ejecución ininterrumpida del plan de cierre antes detallado, concluyendo con el reporte final que dé cuenta de la ejecución completa del cierre comprometido.</w:t>
            </w:r>
          </w:p>
        </w:tc>
        <w:tc>
          <w:tcPr>
            <w:tcW w:w="1829" w:type="pct"/>
          </w:tcPr>
          <w:p w:rsidR="003D0022" w:rsidRPr="00954CA4" w:rsidRDefault="00346DDC" w:rsidP="00346DDC">
            <w:pPr>
              <w:jc w:val="both"/>
            </w:pPr>
            <w:r w:rsidRPr="00954CA4">
              <w:rPr>
                <w:b/>
              </w:rPr>
              <w:t>1.</w:t>
            </w:r>
            <w:r w:rsidRPr="00954CA4">
              <w:t xml:space="preserve"> </w:t>
            </w:r>
            <w:r w:rsidR="00D215A2" w:rsidRPr="00954CA4">
              <w:t xml:space="preserve">Frutícola Tantehue Ltda. presentó con fecha </w:t>
            </w:r>
            <w:r w:rsidR="003A1C0F" w:rsidRPr="00954CA4">
              <w:t>06</w:t>
            </w:r>
            <w:r w:rsidR="00D215A2" w:rsidRPr="00954CA4">
              <w:t xml:space="preserve"> de </w:t>
            </w:r>
            <w:r w:rsidR="003A1C0F" w:rsidRPr="00954CA4">
              <w:t>marzo</w:t>
            </w:r>
            <w:r w:rsidR="00D215A2" w:rsidRPr="00954CA4">
              <w:t xml:space="preserve"> de 201</w:t>
            </w:r>
            <w:r w:rsidR="003A1C0F" w:rsidRPr="00954CA4">
              <w:t>8</w:t>
            </w:r>
            <w:r w:rsidR="00D215A2" w:rsidRPr="00954CA4">
              <w:t>, el documento “Plan de Cierre Ambiental Obras Embalse Tantehue”</w:t>
            </w:r>
            <w:r w:rsidR="003A1C0F" w:rsidRPr="00954CA4">
              <w:t xml:space="preserve"> y sus anexos</w:t>
            </w:r>
            <w:r w:rsidR="00137A56" w:rsidRPr="00954CA4">
              <w:t xml:space="preserve"> (Anexo 7)</w:t>
            </w:r>
            <w:r w:rsidR="00D215A2" w:rsidRPr="00954CA4">
              <w:t>.</w:t>
            </w:r>
          </w:p>
          <w:p w:rsidR="00D215A2" w:rsidRPr="00954CA4" w:rsidRDefault="00D215A2" w:rsidP="00346DDC">
            <w:pPr>
              <w:jc w:val="both"/>
            </w:pPr>
            <w:r w:rsidRPr="00954CA4">
              <w:rPr>
                <w:b/>
              </w:rPr>
              <w:t>2.</w:t>
            </w:r>
            <w:r w:rsidRPr="00954CA4">
              <w:t xml:space="preserve"> </w:t>
            </w:r>
            <w:r w:rsidR="003A1C0F" w:rsidRPr="00954CA4">
              <w:t>Mediante la Resolución Exenta N°12/ROL A-003-2015</w:t>
            </w:r>
            <w:r w:rsidR="002F3965" w:rsidRPr="00954CA4">
              <w:t xml:space="preserve">, </w:t>
            </w:r>
            <w:r w:rsidR="003A1C0F" w:rsidRPr="00954CA4">
              <w:t>de 19 de marzo de 2018, se aprueba el Plan de Cierre el que deberá ser ejecutado íntegramente en el plazo de 180 días hábiles contados desde la notificación de la presente resolución</w:t>
            </w:r>
            <w:r w:rsidR="00137A56" w:rsidRPr="00954CA4">
              <w:t xml:space="preserve"> (Anexo 9)</w:t>
            </w:r>
            <w:r w:rsidR="003A1C0F" w:rsidRPr="00954CA4">
              <w:t>.</w:t>
            </w:r>
          </w:p>
          <w:p w:rsidR="00FD2913" w:rsidRPr="00954CA4" w:rsidRDefault="0037567F" w:rsidP="00346DDC">
            <w:pPr>
              <w:jc w:val="both"/>
            </w:pPr>
            <w:r w:rsidRPr="00954CA4">
              <w:rPr>
                <w:b/>
              </w:rPr>
              <w:t>3.</w:t>
            </w:r>
            <w:r w:rsidRPr="00954CA4">
              <w:t xml:space="preserve"> </w:t>
            </w:r>
            <w:r w:rsidR="009852A1" w:rsidRPr="00954CA4">
              <w:t xml:space="preserve">El titular </w:t>
            </w:r>
            <w:r w:rsidR="002F3965" w:rsidRPr="00954CA4">
              <w:t>h</w:t>
            </w:r>
            <w:r w:rsidR="009852A1" w:rsidRPr="00954CA4">
              <w:t>a</w:t>
            </w:r>
            <w:r w:rsidR="00FD2913" w:rsidRPr="00954CA4">
              <w:t xml:space="preserve"> remitido 8 reportes mensuales referentes a la ejecución de las obras del Plan de Cierre del Embalse Tantehue</w:t>
            </w:r>
            <w:r w:rsidR="00137A56" w:rsidRPr="00954CA4">
              <w:t xml:space="preserve"> (Anexo 7)</w:t>
            </w:r>
            <w:r w:rsidR="00FD2913" w:rsidRPr="00954CA4">
              <w:t>:</w:t>
            </w:r>
          </w:p>
          <w:p w:rsidR="00FD2913" w:rsidRPr="00954CA4" w:rsidRDefault="00FD2913" w:rsidP="00346DDC">
            <w:pPr>
              <w:jc w:val="both"/>
            </w:pPr>
            <w:r w:rsidRPr="00954CA4">
              <w:t>- Primer informe de fecha de recepción en oficina de partes 20 de abril de 2018.</w:t>
            </w:r>
          </w:p>
          <w:p w:rsidR="00FD2913" w:rsidRDefault="00FD2913" w:rsidP="00346DDC">
            <w:pPr>
              <w:jc w:val="both"/>
            </w:pPr>
            <w:r w:rsidRPr="00954CA4">
              <w:t xml:space="preserve">- Segundo informe </w:t>
            </w:r>
            <w:r w:rsidRPr="003C09B3">
              <w:t>de fecha de recepción en oficina de partes</w:t>
            </w:r>
            <w:r>
              <w:t xml:space="preserve"> 22 de mayo de 2018.</w:t>
            </w:r>
          </w:p>
          <w:p w:rsidR="00FD2913" w:rsidRDefault="00FD2913" w:rsidP="00346DDC">
            <w:pPr>
              <w:jc w:val="both"/>
            </w:pPr>
            <w:r>
              <w:t xml:space="preserve">- Tercer informe </w:t>
            </w:r>
            <w:r w:rsidRPr="003C09B3">
              <w:t>de fecha de recepción en oficina de partes</w:t>
            </w:r>
            <w:r>
              <w:t xml:space="preserve"> 20 de junio de 2018.</w:t>
            </w:r>
          </w:p>
          <w:p w:rsidR="00FD2913" w:rsidRDefault="00FD2913" w:rsidP="00FD2913">
            <w:pPr>
              <w:jc w:val="both"/>
            </w:pPr>
            <w:r>
              <w:t xml:space="preserve">- Cuarto informe </w:t>
            </w:r>
            <w:r w:rsidRPr="003C09B3">
              <w:t>de fecha de recepción en oficina de partes</w:t>
            </w:r>
            <w:r>
              <w:t xml:space="preserve"> 23 de julio de 2018.</w:t>
            </w:r>
          </w:p>
          <w:p w:rsidR="00FD2913" w:rsidRDefault="00FD2913" w:rsidP="00FD2913">
            <w:pPr>
              <w:jc w:val="both"/>
            </w:pPr>
            <w:r>
              <w:t xml:space="preserve">- Quinto informe </w:t>
            </w:r>
            <w:r w:rsidRPr="003C09B3">
              <w:t>de fecha de recepción en oficina de partes</w:t>
            </w:r>
            <w:r>
              <w:t xml:space="preserve"> 21 de agosto de 2018.</w:t>
            </w:r>
          </w:p>
          <w:p w:rsidR="00FD2913" w:rsidRDefault="00FD2913" w:rsidP="00FD2913">
            <w:pPr>
              <w:jc w:val="both"/>
            </w:pPr>
            <w:r>
              <w:t xml:space="preserve">- Sexto informe </w:t>
            </w:r>
            <w:r w:rsidRPr="003C09B3">
              <w:t>de fecha de recepción en oficina de partes</w:t>
            </w:r>
            <w:r>
              <w:t xml:space="preserve"> 21 de septiembre de 2018.</w:t>
            </w:r>
          </w:p>
          <w:p w:rsidR="00FD2913" w:rsidRDefault="00FD2913" w:rsidP="00FD2913">
            <w:pPr>
              <w:jc w:val="both"/>
            </w:pPr>
            <w:r>
              <w:t xml:space="preserve">- Séptimo informe </w:t>
            </w:r>
            <w:r w:rsidRPr="003C09B3">
              <w:t>de fecha de recepción en oficina de partes</w:t>
            </w:r>
            <w:r>
              <w:t xml:space="preserve"> 22 de octubre de 2018.</w:t>
            </w:r>
          </w:p>
          <w:p w:rsidR="00FD2913" w:rsidRDefault="00FD2913" w:rsidP="00FD2913">
            <w:pPr>
              <w:jc w:val="both"/>
            </w:pPr>
            <w:r>
              <w:t>-</w:t>
            </w:r>
            <w:r w:rsidR="00071ABC">
              <w:t xml:space="preserve"> </w:t>
            </w:r>
            <w:r>
              <w:t xml:space="preserve">Octavo informe </w:t>
            </w:r>
            <w:r w:rsidRPr="003C09B3">
              <w:t>de fecha de recepción en oficina de partes</w:t>
            </w:r>
            <w:r>
              <w:t xml:space="preserve"> 20 de noviembre de 2018.</w:t>
            </w:r>
          </w:p>
          <w:p w:rsidR="00384E8C" w:rsidRDefault="00385505" w:rsidP="00FD2913">
            <w:pPr>
              <w:jc w:val="both"/>
            </w:pPr>
            <w:r w:rsidRPr="00384E8C">
              <w:rPr>
                <w:b/>
              </w:rPr>
              <w:lastRenderedPageBreak/>
              <w:t>3</w:t>
            </w:r>
            <w:r>
              <w:t xml:space="preserve">. </w:t>
            </w:r>
            <w:r w:rsidR="000A3D3A">
              <w:t>De los informes antes señalados, se puede observar lo siguiente:</w:t>
            </w:r>
          </w:p>
          <w:p w:rsidR="000A3D3A" w:rsidRDefault="000A3D3A" w:rsidP="00FD2913">
            <w:pPr>
              <w:jc w:val="both"/>
            </w:pPr>
            <w:r>
              <w:t xml:space="preserve">- Se informa </w:t>
            </w:r>
            <w:r w:rsidR="0066535D">
              <w:t xml:space="preserve">en el octavo informe </w:t>
            </w:r>
            <w:r>
              <w:t>que, respecto a la demolición del embalse, “</w:t>
            </w:r>
            <w:r w:rsidRPr="006A5FBF">
              <w:rPr>
                <w:i/>
              </w:rPr>
              <w:t>se han demolido 167.290 m</w:t>
            </w:r>
            <w:r w:rsidRPr="006A5FBF">
              <w:rPr>
                <w:i/>
                <w:vertAlign w:val="superscript"/>
              </w:rPr>
              <w:t>3</w:t>
            </w:r>
            <w:r w:rsidRPr="006A5FBF">
              <w:rPr>
                <w:i/>
              </w:rPr>
              <w:t xml:space="preserve"> de tierra como volumen total acumulado removido a la fecha</w:t>
            </w:r>
            <w:r>
              <w:t xml:space="preserve">”, mientras que el Plan de Cierre Ambiental señala que se calculó volúmenes a </w:t>
            </w:r>
            <w:r w:rsidR="006A5FBF">
              <w:t>remover</w:t>
            </w:r>
            <w:r>
              <w:t xml:space="preserve"> de aproximadamente 107.588 m</w:t>
            </w:r>
            <w:r>
              <w:rPr>
                <w:vertAlign w:val="superscript"/>
              </w:rPr>
              <w:t>3</w:t>
            </w:r>
            <w:r w:rsidR="00C557C4">
              <w:rPr>
                <w:vertAlign w:val="superscript"/>
              </w:rPr>
              <w:t xml:space="preserve">, </w:t>
            </w:r>
            <w:r w:rsidR="00C557C4">
              <w:t xml:space="preserve">por lo que la extracción de material, fue un </w:t>
            </w:r>
            <w:r w:rsidR="00C557C4" w:rsidRPr="00A358D1">
              <w:rPr>
                <w:color w:val="000000" w:themeColor="text1"/>
              </w:rPr>
              <w:t xml:space="preserve">55,5% mayor </w:t>
            </w:r>
            <w:r w:rsidR="00C557C4">
              <w:t>a lo señalado en el Plan de Cierre.</w:t>
            </w:r>
          </w:p>
          <w:p w:rsidR="000A3D3A" w:rsidRDefault="006A5FBF" w:rsidP="00FD2913">
            <w:pPr>
              <w:jc w:val="both"/>
            </w:pPr>
            <w:r>
              <w:t xml:space="preserve">- </w:t>
            </w:r>
            <w:r w:rsidR="00E705ED">
              <w:t>El octavo informe señala que “</w:t>
            </w:r>
            <w:r w:rsidR="00E705ED" w:rsidRPr="00F4269E">
              <w:rPr>
                <w:i/>
              </w:rPr>
              <w:t>se ha culminado con la demolición y remoción de los muros del embalse</w:t>
            </w:r>
            <w:r w:rsidR="00F4269E">
              <w:t>”, así como también, “</w:t>
            </w:r>
            <w:r w:rsidR="00F4269E" w:rsidRPr="00F4269E">
              <w:rPr>
                <w:i/>
              </w:rPr>
              <w:t>se da cuenta que la totalidad de la tierra se encuentra esparcida en la cubeta</w:t>
            </w:r>
            <w:r w:rsidR="00F4269E">
              <w:t>”. No obstante, en Plan de Cierre se señala en cronograma que la actividad de Relleno material de muro, finalizaría en el mes 4. Sin embargo, se debe precisar que el titular señaló en los informes 3° y 4° que, debido a “</w:t>
            </w:r>
            <w:r w:rsidR="00F4269E" w:rsidRPr="00F4269E">
              <w:rPr>
                <w:i/>
              </w:rPr>
              <w:t>los últimos frentes de mal tiempo han generado lluvias bastante intensas que no han permitido poder continuar con la demolición del muro como corresponde</w:t>
            </w:r>
            <w:r w:rsidR="00F4269E">
              <w:t>”.</w:t>
            </w:r>
          </w:p>
          <w:p w:rsidR="00370D7A" w:rsidRPr="00A358D1" w:rsidRDefault="00370D7A" w:rsidP="00FD2913">
            <w:pPr>
              <w:jc w:val="both"/>
              <w:rPr>
                <w:color w:val="000000" w:themeColor="text1"/>
              </w:rPr>
            </w:pPr>
            <w:r>
              <w:t xml:space="preserve">- En todos los informes, se </w:t>
            </w:r>
            <w:r w:rsidR="008B27E7">
              <w:t>presentan</w:t>
            </w:r>
            <w:r>
              <w:t xml:space="preserve"> fotografías del avance del trabajo </w:t>
            </w:r>
            <w:r w:rsidR="008B27E7">
              <w:t>realizado</w:t>
            </w:r>
            <w:r>
              <w:t xml:space="preserve"> en la demolición del muro</w:t>
            </w:r>
            <w:r w:rsidR="008B27E7">
              <w:t xml:space="preserve"> y en el esparcimiento del </w:t>
            </w:r>
            <w:r w:rsidR="00C87440">
              <w:t>material</w:t>
            </w:r>
            <w:r w:rsidR="008B27E7">
              <w:t xml:space="preserve"> dentro de la </w:t>
            </w:r>
            <w:r w:rsidR="00C87440">
              <w:t>cubeta del embalse</w:t>
            </w:r>
            <w:r w:rsidR="009937D0">
              <w:t xml:space="preserve">; </w:t>
            </w:r>
            <w:r w:rsidRPr="00A358D1">
              <w:rPr>
                <w:color w:val="000000" w:themeColor="text1"/>
              </w:rPr>
              <w:t xml:space="preserve">sin embargo, estas fotografías no se </w:t>
            </w:r>
            <w:r w:rsidR="008B27E7" w:rsidRPr="00A358D1">
              <w:rPr>
                <w:color w:val="000000" w:themeColor="text1"/>
              </w:rPr>
              <w:t>encuentran</w:t>
            </w:r>
            <w:r w:rsidRPr="00A358D1">
              <w:rPr>
                <w:color w:val="000000" w:themeColor="text1"/>
              </w:rPr>
              <w:t xml:space="preserve"> georreferenciadas</w:t>
            </w:r>
            <w:r w:rsidR="009673BC" w:rsidRPr="00A358D1">
              <w:rPr>
                <w:color w:val="000000" w:themeColor="text1"/>
              </w:rPr>
              <w:t>, así como tampoco, se encuentran fechadas</w:t>
            </w:r>
            <w:r w:rsidRPr="00A358D1">
              <w:rPr>
                <w:color w:val="000000" w:themeColor="text1"/>
              </w:rPr>
              <w:t>.</w:t>
            </w:r>
          </w:p>
          <w:p w:rsidR="00370D7A" w:rsidRDefault="00370D7A" w:rsidP="00FD2913">
            <w:pPr>
              <w:jc w:val="both"/>
            </w:pPr>
            <w:r>
              <w:t>-</w:t>
            </w:r>
            <w:r w:rsidR="0080304F">
              <w:t xml:space="preserve"> Respecto al</w:t>
            </w:r>
            <w:r w:rsidR="003B4210">
              <w:t xml:space="preserve"> tratamiento vegetal del suelo o fitoestabilización del área de la cubeta, en el octavo informe se indica que “</w:t>
            </w:r>
            <w:r w:rsidR="003B4210" w:rsidRPr="00CA6D6A">
              <w:rPr>
                <w:i/>
              </w:rPr>
              <w:t>actualmente se están realizando los trabajos para la preparación del suelo y posterior siembra</w:t>
            </w:r>
            <w:r w:rsidR="003B4210">
              <w:t>”</w:t>
            </w:r>
            <w:r w:rsidR="00EF2212">
              <w:t>, quedando para el informe final, la siembra</w:t>
            </w:r>
            <w:r w:rsidR="00931D1A">
              <w:t>.</w:t>
            </w:r>
          </w:p>
          <w:p w:rsidR="009673BC" w:rsidRDefault="009673BC" w:rsidP="00FD2913">
            <w:pPr>
              <w:jc w:val="both"/>
            </w:pPr>
            <w:r>
              <w:t>-</w:t>
            </w:r>
            <w:r w:rsidR="00C42719">
              <w:t xml:space="preserve"> En octavo informe, se entregó</w:t>
            </w:r>
            <w:r w:rsidR="00547AAC">
              <w:t xml:space="preserve"> Orden de Compra N°4500281563 de 16 de noviembre de 2018 de 1.750 kg Avena Urano y Vicia.</w:t>
            </w:r>
            <w:r>
              <w:t xml:space="preserve"> </w:t>
            </w:r>
          </w:p>
          <w:p w:rsidR="00824A45" w:rsidRDefault="00824A45" w:rsidP="00FD2913">
            <w:pPr>
              <w:jc w:val="both"/>
            </w:pPr>
            <w:r>
              <w:t>- En octavo informe, se presentaron fotografías de la preparación del suelo para la siembra de la cubierta vegetal</w:t>
            </w:r>
            <w:r w:rsidR="00BE2743">
              <w:t xml:space="preserve">; </w:t>
            </w:r>
            <w:r w:rsidR="00A645C6" w:rsidRPr="00A358D1">
              <w:rPr>
                <w:color w:val="000000" w:themeColor="text1"/>
              </w:rPr>
              <w:t>s</w:t>
            </w:r>
            <w:r w:rsidRPr="00A358D1">
              <w:rPr>
                <w:color w:val="000000" w:themeColor="text1"/>
              </w:rPr>
              <w:t xml:space="preserve">in embargo, estas fotografías no se encuentran </w:t>
            </w:r>
            <w:r w:rsidRPr="00A358D1">
              <w:rPr>
                <w:color w:val="000000" w:themeColor="text1"/>
              </w:rPr>
              <w:lastRenderedPageBreak/>
              <w:t>georreferenciadas, así como tampoco, se encuentran fechadas</w:t>
            </w:r>
            <w:r w:rsidR="00A358D1">
              <w:rPr>
                <w:color w:val="000000" w:themeColor="text1"/>
              </w:rPr>
              <w:t>.</w:t>
            </w:r>
          </w:p>
          <w:p w:rsidR="00F4269E" w:rsidRDefault="008F751F" w:rsidP="00FD2913">
            <w:pPr>
              <w:jc w:val="both"/>
            </w:pPr>
            <w:r>
              <w:t xml:space="preserve">- Con relación a la revegetación de un área de 1,03 ha, </w:t>
            </w:r>
            <w:r w:rsidR="006C2C5F">
              <w:t>se informó en el primer informe, la adquisición de las especies nativas, adjuntando la Orden de Compra N°4800135886 de 11 de abril de 2018 y la Factura N°23</w:t>
            </w:r>
            <w:r w:rsidR="009937D0">
              <w:t>,</w:t>
            </w:r>
            <w:r w:rsidR="006C2C5F">
              <w:t xml:space="preserve"> de 16 de abril de 2018, </w:t>
            </w:r>
            <w:r w:rsidR="0091662D">
              <w:t>donde</w:t>
            </w:r>
            <w:r w:rsidR="006C2C5F">
              <w:t xml:space="preserve"> se detalla la </w:t>
            </w:r>
            <w:r w:rsidR="0091662D">
              <w:t>compra</w:t>
            </w:r>
            <w:r w:rsidR="006C2C5F">
              <w:t xml:space="preserve"> de 85 unidades de </w:t>
            </w:r>
            <w:r w:rsidR="0091662D">
              <w:t>las siguientes</w:t>
            </w:r>
            <w:r w:rsidR="006C2C5F">
              <w:t xml:space="preserve"> especie</w:t>
            </w:r>
            <w:r w:rsidR="0091662D">
              <w:t>s</w:t>
            </w:r>
            <w:r w:rsidR="006C2C5F">
              <w:t xml:space="preserve"> vegetal</w:t>
            </w:r>
            <w:r w:rsidR="0091662D">
              <w:t xml:space="preserve">es: </w:t>
            </w:r>
            <w:r w:rsidR="006C2C5F">
              <w:t>quillay, espino, boldo y quilo.</w:t>
            </w:r>
          </w:p>
          <w:p w:rsidR="0091662D" w:rsidRDefault="0091662D" w:rsidP="00FD2913">
            <w:pPr>
              <w:jc w:val="both"/>
            </w:pPr>
            <w:r>
              <w:t xml:space="preserve">- </w:t>
            </w:r>
            <w:r w:rsidR="003176C7">
              <w:t>No presentó información respecto a la compra de los ejemplares de te</w:t>
            </w:r>
            <w:r w:rsidR="00001538">
              <w:t>b</w:t>
            </w:r>
            <w:r w:rsidR="003176C7">
              <w:t>o.</w:t>
            </w:r>
          </w:p>
          <w:p w:rsidR="003176C7" w:rsidRDefault="003176C7" w:rsidP="00FD2913">
            <w:pPr>
              <w:jc w:val="both"/>
            </w:pPr>
            <w:r>
              <w:t xml:space="preserve">- </w:t>
            </w:r>
            <w:r w:rsidR="00F52DAF">
              <w:t>Sin embargo</w:t>
            </w:r>
            <w:r w:rsidR="00D97C5E">
              <w:t>, se señaló en el</w:t>
            </w:r>
            <w:r w:rsidR="00F50514">
              <w:t xml:space="preserve"> tercer informe que “</w:t>
            </w:r>
            <w:r w:rsidR="00F50514" w:rsidRPr="00F50514">
              <w:rPr>
                <w:i/>
              </w:rPr>
              <w:t>la plantación de las especies comprometidas en el PdC está en un 80% de avance, quedando solamente por plantar los ejemplares de la especie Tebo, plantas que el vivero proveedor debiera entregar a fines del mes de junio del presente año para proceder a plantar dichos arbustos y dar por finalizada la faena de revegetació</w:t>
            </w:r>
            <w:r w:rsidR="00F50514">
              <w:t>n”.</w:t>
            </w:r>
          </w:p>
          <w:p w:rsidR="00F50514" w:rsidRDefault="00F50514" w:rsidP="00FD2913">
            <w:pPr>
              <w:jc w:val="both"/>
            </w:pPr>
            <w:r>
              <w:t xml:space="preserve">- </w:t>
            </w:r>
            <w:r w:rsidR="00343CBF">
              <w:t xml:space="preserve">Ya en el cuarto informe, se informa </w:t>
            </w:r>
            <w:r w:rsidR="00BE7A68">
              <w:t>que,</w:t>
            </w:r>
            <w:r w:rsidR="00343CBF">
              <w:t xml:space="preserve"> del total de ejemplares a plantar, el porcentaje de prendimiento obtenido alcanza un 90%, informe que incluye fotografías de especies de tebo plantadas</w:t>
            </w:r>
            <w:r w:rsidR="00BE7A68">
              <w:t xml:space="preserve">, por lo </w:t>
            </w:r>
            <w:r w:rsidR="00B7395C">
              <w:t>tanto,</w:t>
            </w:r>
            <w:r w:rsidR="00BE7A68">
              <w:t xml:space="preserve"> se desprende que en julio fue realizada la actividad de plantación de la especie Tebo.</w:t>
            </w:r>
          </w:p>
          <w:p w:rsidR="00D13F56" w:rsidRDefault="00D13F56" w:rsidP="00FD2913">
            <w:pPr>
              <w:jc w:val="both"/>
            </w:pPr>
            <w:r>
              <w:t>- No obstante, el Plan de Cierre presentado indicaba que “</w:t>
            </w:r>
            <w:r w:rsidRPr="00D13F56">
              <w:rPr>
                <w:i/>
              </w:rPr>
              <w:t>la plantación se realizará al término de la temporada invernal</w:t>
            </w:r>
            <w:r>
              <w:t xml:space="preserve">”, </w:t>
            </w:r>
            <w:r w:rsidR="00B1584F">
              <w:t>temporada que no fue cumplida, dado que la plantación de las especies: quillay, espino, boldo y quilo fue realizada en mayo (reportado en Segundo reporte mensual), y de la especie Tebo, la plantación fue efectuada en julio (reportado en Cuarto informe mensual).</w:t>
            </w:r>
          </w:p>
          <w:p w:rsidR="00343CBF" w:rsidRDefault="00343CBF" w:rsidP="00FD2913">
            <w:pPr>
              <w:jc w:val="both"/>
            </w:pPr>
            <w:r>
              <w:t>-</w:t>
            </w:r>
            <w:r w:rsidR="00BE7A68">
              <w:t xml:space="preserve"> </w:t>
            </w:r>
            <w:r w:rsidR="00B7395C">
              <w:t xml:space="preserve">En relación a la distribución de la plantación, en el segundo informe se señala que los ejemplares fueron plantados equidistantes, a 5 m de perímetros de </w:t>
            </w:r>
            <w:proofErr w:type="spellStart"/>
            <w:r w:rsidR="00B7395C">
              <w:t>canopia</w:t>
            </w:r>
            <w:proofErr w:type="spellEnd"/>
            <w:r w:rsidR="00B7395C">
              <w:t xml:space="preserve"> uno del otro, y que las especies más susceptibles a luz directa (Boldo), fueron destinados a zonas con árboles nativos de mayor edad (efecto techo).</w:t>
            </w:r>
          </w:p>
          <w:p w:rsidR="00B7395C" w:rsidRDefault="00B7395C" w:rsidP="00FD2913">
            <w:pPr>
              <w:jc w:val="both"/>
            </w:pPr>
            <w:r>
              <w:lastRenderedPageBreak/>
              <w:t>- En el séptimo informe se señaló que “</w:t>
            </w:r>
            <w:r w:rsidRPr="00B7395C">
              <w:rPr>
                <w:i/>
              </w:rPr>
              <w:t>para el mes de noviembre se tiene considerado hacer el mapeo total de la plantación, indicando por cada una de las especies, según el total de cada una, el porcentaje final de brotación y el de replantes para llevar a cabo</w:t>
            </w:r>
            <w:r>
              <w:t>”.</w:t>
            </w:r>
          </w:p>
          <w:p w:rsidR="00B7395C" w:rsidRDefault="00B7395C" w:rsidP="00FD2913">
            <w:pPr>
              <w:jc w:val="both"/>
            </w:pPr>
            <w:r>
              <w:t>- No obstante, en el o</w:t>
            </w:r>
            <w:r w:rsidR="004F3F45">
              <w:t>ctavo informe correspondiente a</w:t>
            </w:r>
            <w:r w:rsidR="00842D8C">
              <w:t>l</w:t>
            </w:r>
            <w:r w:rsidR="004F3F45">
              <w:t xml:space="preserve"> mes de noviembre de 2018, no se entregó dicho mapeo.</w:t>
            </w:r>
          </w:p>
          <w:p w:rsidR="0049730D" w:rsidRDefault="00230FF0" w:rsidP="0049730D">
            <w:pPr>
              <w:jc w:val="both"/>
            </w:pPr>
            <w:r>
              <w:t>-</w:t>
            </w:r>
            <w:r w:rsidR="009944BC">
              <w:t xml:space="preserve"> El riego es realizado semanalmente hasta el sé</w:t>
            </w:r>
            <w:r w:rsidR="00C07EF7">
              <w:t>p</w:t>
            </w:r>
            <w:r w:rsidR="009944BC">
              <w:t xml:space="preserve">timo informe (octubre 2018), y </w:t>
            </w:r>
            <w:r w:rsidR="0049730D">
              <w:t>2 veces por semana, a contar del octavo informe, donde “</w:t>
            </w:r>
            <w:r w:rsidR="0049730D" w:rsidRPr="0049730D">
              <w:rPr>
                <w:i/>
              </w:rPr>
              <w:t xml:space="preserve">se pronostica que el </w:t>
            </w:r>
            <w:proofErr w:type="spellStart"/>
            <w:r w:rsidR="0049730D" w:rsidRPr="0049730D">
              <w:rPr>
                <w:i/>
              </w:rPr>
              <w:t>peack</w:t>
            </w:r>
            <w:proofErr w:type="spellEnd"/>
            <w:r w:rsidR="0049730D" w:rsidRPr="0049730D">
              <w:rPr>
                <w:i/>
              </w:rPr>
              <w:t xml:space="preserve"> de la demanda se deberían hacer unos tres riegos semanales</w:t>
            </w:r>
            <w:r w:rsidR="0049730D">
              <w:t xml:space="preserve">”, donde todas las plantas cuentan con una protección plástica de unos 60 cm de longitud para evitar daños por mordeduras, de acuerdo a lo señalado en segundo informe mensual. </w:t>
            </w:r>
          </w:p>
          <w:p w:rsidR="0049730D" w:rsidRPr="00A358D1" w:rsidRDefault="0049730D" w:rsidP="0049730D">
            <w:pPr>
              <w:jc w:val="both"/>
              <w:rPr>
                <w:color w:val="000000" w:themeColor="text1"/>
              </w:rPr>
            </w:pPr>
            <w:r>
              <w:t xml:space="preserve">- En los 8 informes, se presentaron fotografías del crecimiento de las especies plantadas. </w:t>
            </w:r>
            <w:r w:rsidRPr="00A358D1">
              <w:rPr>
                <w:color w:val="000000" w:themeColor="text1"/>
              </w:rPr>
              <w:t>Sin embargo, estas fotografías no se encuentran georreferenciadas, así como tampoco, se encuentran fechadas.</w:t>
            </w:r>
          </w:p>
          <w:p w:rsidR="00230FF0" w:rsidRDefault="00934B7E" w:rsidP="00FD2913">
            <w:pPr>
              <w:jc w:val="both"/>
            </w:pPr>
            <w:r>
              <w:t xml:space="preserve">- Respecto a la remoción de las obras de descarga, </w:t>
            </w:r>
            <w:r w:rsidR="006E31F4">
              <w:t>dicha actividad se describe en los informes</w:t>
            </w:r>
            <w:r w:rsidR="00041B52">
              <w:t xml:space="preserve"> 3 y 5.</w:t>
            </w:r>
          </w:p>
          <w:p w:rsidR="00041B52" w:rsidRDefault="00041B52" w:rsidP="00FD2913">
            <w:pPr>
              <w:jc w:val="both"/>
            </w:pPr>
            <w:r>
              <w:t xml:space="preserve">- </w:t>
            </w:r>
            <w:r w:rsidR="006E159C">
              <w:t>En el quinto informe mensual, se señal</w:t>
            </w:r>
            <w:r w:rsidR="00F511EE">
              <w:t>a que se ha desarrollado “</w:t>
            </w:r>
            <w:r w:rsidR="00F511EE" w:rsidRPr="00305E7F">
              <w:rPr>
                <w:i/>
              </w:rPr>
              <w:t>el desmantelamiento y retiro de la cañería de acero de una longitud aproximada de 30 m por debajo del muro, la que inicia en la toma del embalse (cámara de rejas) y termina en la cámara del nodo 1, y asimismo, una tubería de PVC de una longitud aproximada de 150 m que recorre de manera paralela el muro entre la cámara del nodo 2 y nodo 3, hasta la descarga en el estero Tantehue</w:t>
            </w:r>
            <w:r w:rsidR="00F511EE">
              <w:t>”.</w:t>
            </w:r>
          </w:p>
          <w:p w:rsidR="0091662D" w:rsidRPr="00A358D1" w:rsidRDefault="00305E7F" w:rsidP="00FD2913">
            <w:pPr>
              <w:jc w:val="both"/>
              <w:rPr>
                <w:color w:val="000000" w:themeColor="text1"/>
              </w:rPr>
            </w:pPr>
            <w:r>
              <w:t>- En ambos informes, se presentaron fotografías de dicha actividad</w:t>
            </w:r>
            <w:r w:rsidRPr="00A358D1">
              <w:rPr>
                <w:color w:val="000000" w:themeColor="text1"/>
              </w:rPr>
              <w:t>. Sin embargo, estas fotografías no se encuentran georreferenciadas, así como tampoco, se encuentran fechadas.</w:t>
            </w:r>
          </w:p>
          <w:p w:rsidR="00384E8C" w:rsidRDefault="00384E8C" w:rsidP="00FD2913">
            <w:pPr>
              <w:jc w:val="both"/>
            </w:pPr>
            <w:r w:rsidRPr="00384E8C">
              <w:rPr>
                <w:b/>
              </w:rPr>
              <w:t>4.</w:t>
            </w:r>
            <w:r>
              <w:t xml:space="preserve"> Con fecha 17 de diciembre de 2018, se recepcionó en </w:t>
            </w:r>
            <w:r w:rsidR="005D14DE">
              <w:t>O</w:t>
            </w:r>
            <w:r>
              <w:t xml:space="preserve">ficina de </w:t>
            </w:r>
            <w:r w:rsidR="005D14DE">
              <w:t>P</w:t>
            </w:r>
            <w:r>
              <w:t>artes, el Informe Final asociado al Plan de Cierre Ambiental del Embalse Tan</w:t>
            </w:r>
            <w:r w:rsidR="00E652E5">
              <w:t>t</w:t>
            </w:r>
            <w:r>
              <w:t>ehue</w:t>
            </w:r>
            <w:r w:rsidR="00D265BC">
              <w:t xml:space="preserve"> (Anexo 10)</w:t>
            </w:r>
            <w:r>
              <w:t>.</w:t>
            </w:r>
          </w:p>
          <w:p w:rsidR="00170629" w:rsidRDefault="00170629" w:rsidP="00FD2913">
            <w:pPr>
              <w:jc w:val="both"/>
            </w:pPr>
            <w:r w:rsidRPr="001E2E5A">
              <w:rPr>
                <w:b/>
              </w:rPr>
              <w:t>5.</w:t>
            </w:r>
            <w:r>
              <w:t xml:space="preserve"> Del Informe Final, se puede señalar lo siguiente:</w:t>
            </w:r>
          </w:p>
          <w:p w:rsidR="00170629" w:rsidRDefault="00170629" w:rsidP="00FD2913">
            <w:pPr>
              <w:jc w:val="both"/>
            </w:pPr>
            <w:r>
              <w:lastRenderedPageBreak/>
              <w:t xml:space="preserve">- </w:t>
            </w:r>
            <w:r w:rsidR="00B27969">
              <w:t>Respecto a la demolición del embalse, n</w:t>
            </w:r>
            <w:r>
              <w:t>o se indica el volumen total removido</w:t>
            </w:r>
            <w:r w:rsidR="00593F85">
              <w:t>.</w:t>
            </w:r>
          </w:p>
          <w:p w:rsidR="00593F85" w:rsidRPr="00A358D1" w:rsidRDefault="00DF6D72" w:rsidP="00FD2913">
            <w:pPr>
              <w:jc w:val="both"/>
              <w:rPr>
                <w:color w:val="000000" w:themeColor="text1"/>
              </w:rPr>
            </w:pPr>
            <w:r>
              <w:t xml:space="preserve">- </w:t>
            </w:r>
            <w:r w:rsidR="00593F85">
              <w:t xml:space="preserve">Se presentan imágenes del área donde se ubicaban los diferentes muros del Embalse Tantehue, imágenes que fueron presentadas en el octavo informe. </w:t>
            </w:r>
            <w:r w:rsidR="00593F85" w:rsidRPr="00A358D1">
              <w:rPr>
                <w:color w:val="000000" w:themeColor="text1"/>
              </w:rPr>
              <w:t>Dichas fotografías no están</w:t>
            </w:r>
            <w:r w:rsidR="008F4475" w:rsidRPr="00A358D1">
              <w:rPr>
                <w:color w:val="000000" w:themeColor="text1"/>
              </w:rPr>
              <w:t xml:space="preserve"> fechadas ni </w:t>
            </w:r>
            <w:r w:rsidR="00593F85" w:rsidRPr="00A358D1">
              <w:rPr>
                <w:color w:val="000000" w:themeColor="text1"/>
              </w:rPr>
              <w:t>georreferenciadas.</w:t>
            </w:r>
          </w:p>
          <w:p w:rsidR="00261A75" w:rsidRPr="0027114C" w:rsidRDefault="00261A75" w:rsidP="00FD2913">
            <w:pPr>
              <w:jc w:val="both"/>
            </w:pPr>
            <w:r>
              <w:t xml:space="preserve">- No obstante, revisadas las imágenes satelitales obtenidas desde Google </w:t>
            </w:r>
            <w:proofErr w:type="spellStart"/>
            <w:r>
              <w:t>Earth</w:t>
            </w:r>
            <w:proofErr w:type="spellEnd"/>
            <w:r>
              <w:t xml:space="preserve">, es factible señalar que se removieron las obras asociadas al </w:t>
            </w:r>
            <w:r w:rsidRPr="0027114C">
              <w:t>embalse (</w:t>
            </w:r>
            <w:r w:rsidR="0027114C" w:rsidRPr="0027114C">
              <w:t>v</w:t>
            </w:r>
            <w:r w:rsidRPr="0027114C">
              <w:t>er Figuras</w:t>
            </w:r>
            <w:r w:rsidR="0027114C" w:rsidRPr="0027114C">
              <w:t xml:space="preserve"> </w:t>
            </w:r>
            <w:r w:rsidR="00DA576B">
              <w:t>6</w:t>
            </w:r>
            <w:r w:rsidR="0027114C" w:rsidRPr="0027114C">
              <w:t xml:space="preserve">, </w:t>
            </w:r>
            <w:r w:rsidR="00DA576B">
              <w:t>7</w:t>
            </w:r>
            <w:r w:rsidR="0027114C" w:rsidRPr="0027114C">
              <w:t xml:space="preserve"> y </w:t>
            </w:r>
            <w:r w:rsidR="00DA576B">
              <w:t>8</w:t>
            </w:r>
            <w:r w:rsidRPr="0027114C">
              <w:t>).</w:t>
            </w:r>
          </w:p>
          <w:p w:rsidR="00EB2B95" w:rsidRDefault="00EB2B95" w:rsidP="00FD2913">
            <w:pPr>
              <w:jc w:val="both"/>
            </w:pPr>
            <w:r w:rsidRPr="0027114C">
              <w:t xml:space="preserve">- El Informe Topográfico Final señala que se </w:t>
            </w:r>
            <w:r w:rsidR="00A90C2E" w:rsidRPr="0027114C">
              <w:t>realizaron</w:t>
            </w:r>
            <w:r>
              <w:t xml:space="preserve"> 5 controles topográficos: 15 de mayo, 16 de agosto, 6 de septiembre, 17 de octubre y 13 de diciembre.</w:t>
            </w:r>
          </w:p>
          <w:p w:rsidR="0003381D" w:rsidRDefault="005A5B78" w:rsidP="00FD2913">
            <w:pPr>
              <w:jc w:val="both"/>
            </w:pPr>
            <w:r>
              <w:t xml:space="preserve">- </w:t>
            </w:r>
            <w:r w:rsidR="00C40D06">
              <w:t>De dichos controles</w:t>
            </w:r>
            <w:r w:rsidR="00DC6875">
              <w:t xml:space="preserve">, se debe señalar que el control topográfico de fecha 13 de diciembre no fue adjuntado al Informe Final. </w:t>
            </w:r>
          </w:p>
          <w:p w:rsidR="005A5B78" w:rsidRDefault="0003381D" w:rsidP="00FD2913">
            <w:pPr>
              <w:jc w:val="both"/>
            </w:pPr>
            <w:r w:rsidRPr="0003381D">
              <w:t xml:space="preserve">- No obstante, en el Informe </w:t>
            </w:r>
            <w:r w:rsidR="00C40D06">
              <w:t>T</w:t>
            </w:r>
            <w:r w:rsidRPr="0003381D">
              <w:t xml:space="preserve">opográfico </w:t>
            </w:r>
            <w:r w:rsidR="00C40D06">
              <w:t xml:space="preserve">Final, </w:t>
            </w:r>
            <w:r w:rsidRPr="0003381D">
              <w:t>se adjunta una figura poco legible de la Planta del Embalse en situación final, el que cu</w:t>
            </w:r>
            <w:r w:rsidR="00C07EF7">
              <w:t>e</w:t>
            </w:r>
            <w:r w:rsidRPr="0003381D">
              <w:t>nta con una superposición de 2 colores que representan las pendientes del terreno, que supondría ser el control topográfico del 13 de diciembre.</w:t>
            </w:r>
            <w:r w:rsidR="00DC6875">
              <w:t xml:space="preserve"> </w:t>
            </w:r>
          </w:p>
          <w:p w:rsidR="00DD5548" w:rsidRDefault="00DD5548" w:rsidP="00FD2913">
            <w:pPr>
              <w:jc w:val="both"/>
            </w:pPr>
            <w:r>
              <w:t>- Se indica en las conclusiones del Informe Topográfico que “</w:t>
            </w:r>
            <w:r w:rsidRPr="00DD5548">
              <w:rPr>
                <w:i/>
              </w:rPr>
              <w:t>el plano topográfico del día 13 de diciembre se observa el desarme total del embalse, en el cual se verifica que no quedan rastros de este y que el terreno queda arado y dispuesto de tal manera que queda la pendiente natural del terreno de la misma manera como se encontraba inicialmente, esto es, previo a la construcción del referido embalse</w:t>
            </w:r>
            <w:r>
              <w:t>”.</w:t>
            </w:r>
          </w:p>
          <w:p w:rsidR="00DD5548" w:rsidRPr="001C19A3" w:rsidRDefault="00DD5548" w:rsidP="00FD2913">
            <w:pPr>
              <w:jc w:val="both"/>
            </w:pPr>
            <w:r>
              <w:t xml:space="preserve">- </w:t>
            </w:r>
            <w:r w:rsidR="002910D5">
              <w:t>Sin embargo, para con</w:t>
            </w:r>
            <w:r w:rsidR="00C762DC">
              <w:t>s</w:t>
            </w:r>
            <w:r w:rsidR="002910D5">
              <w:t xml:space="preserve">tatar que las pendientes previas a la construcción </w:t>
            </w:r>
            <w:r w:rsidR="008612B4">
              <w:t>el embalse respecto a la finalización del Plan de Cierre es</w:t>
            </w:r>
            <w:r w:rsidR="002910D5">
              <w:t xml:space="preserve"> similar, se debi</w:t>
            </w:r>
            <w:r w:rsidR="00C762DC">
              <w:t>eron</w:t>
            </w:r>
            <w:r w:rsidR="002910D5">
              <w:t xml:space="preserve"> presentar</w:t>
            </w:r>
            <w:r w:rsidR="00C762DC">
              <w:t>, no s</w:t>
            </w:r>
            <w:r w:rsidR="00FC4D42">
              <w:t>ó</w:t>
            </w:r>
            <w:r w:rsidR="00C762DC">
              <w:t xml:space="preserve">lo en Plano de Planta, sino que perfiles longitudinales y transversales del sector en cuestión, tanto de la condición </w:t>
            </w:r>
            <w:r w:rsidR="00C762DC" w:rsidRPr="001C19A3">
              <w:t>base como de la condición final.</w:t>
            </w:r>
          </w:p>
          <w:p w:rsidR="008056B8" w:rsidRPr="001C19A3" w:rsidRDefault="00C762DC" w:rsidP="00FD2913">
            <w:pPr>
              <w:jc w:val="both"/>
            </w:pPr>
            <w:r w:rsidRPr="001C19A3">
              <w:t>- Por lo tanto, no es posible determinar que la pendiente resultante sea similar a la existente previamente a la construcción del embalse.</w:t>
            </w:r>
            <w:r w:rsidR="00C07EF7" w:rsidRPr="001C19A3">
              <w:t xml:space="preserve"> </w:t>
            </w:r>
          </w:p>
          <w:p w:rsidR="008056B8" w:rsidRPr="001C19A3" w:rsidRDefault="008056B8" w:rsidP="00FD2913">
            <w:pPr>
              <w:jc w:val="both"/>
            </w:pPr>
            <w:r w:rsidRPr="001C19A3">
              <w:lastRenderedPageBreak/>
              <w:t xml:space="preserve">- </w:t>
            </w:r>
            <w:r w:rsidR="00FC4D42" w:rsidRPr="001F7DE6">
              <w:rPr>
                <w:color w:val="000000" w:themeColor="text1"/>
              </w:rPr>
              <w:t xml:space="preserve">Atendido </w:t>
            </w:r>
            <w:r w:rsidRPr="001F7DE6">
              <w:rPr>
                <w:color w:val="000000" w:themeColor="text1"/>
              </w:rPr>
              <w:t>lo anterior</w:t>
            </w:r>
            <w:r w:rsidRPr="001C19A3">
              <w:t>, mediante Resolución SMA Exenta N°486</w:t>
            </w:r>
            <w:r w:rsidR="00FC4D42">
              <w:t>,</w:t>
            </w:r>
            <w:r w:rsidRPr="001C19A3">
              <w:t xml:space="preserve"> de 11 de abril de 2019 (Anexo 12), se le solicitó a Frutícola Tantehue Ltda., entre otros, la siguiente información:</w:t>
            </w:r>
          </w:p>
          <w:p w:rsidR="008056B8" w:rsidRPr="001C19A3" w:rsidRDefault="00F848EC" w:rsidP="00FD2913">
            <w:pPr>
              <w:jc w:val="both"/>
            </w:pPr>
            <w:r w:rsidRPr="001C19A3">
              <w:t>a. Plano en planta del último control topográfico realizado el 13 de diciembre de 2018 a escala adecuada.</w:t>
            </w:r>
          </w:p>
          <w:p w:rsidR="00F848EC" w:rsidRPr="001C19A3" w:rsidRDefault="00F848EC" w:rsidP="00FD2913">
            <w:pPr>
              <w:jc w:val="both"/>
            </w:pPr>
            <w:r w:rsidRPr="001C19A3">
              <w:t>b. Perfil longitudinal y perfiles transversales a escala adecuada (legible) del sector de la cubeta con una comparación de la condición previa a la construcción del embalse y la condición posterior a la ejecución del Plan de Cierre.</w:t>
            </w:r>
          </w:p>
          <w:p w:rsidR="00F848EC" w:rsidRPr="001C19A3" w:rsidRDefault="00F848EC" w:rsidP="00FD2913">
            <w:pPr>
              <w:jc w:val="both"/>
            </w:pPr>
            <w:r w:rsidRPr="001C19A3">
              <w:t xml:space="preserve">- </w:t>
            </w:r>
            <w:r w:rsidR="00DD6C4F" w:rsidRPr="001C19A3">
              <w:t>Con fecha 10 de mayo de 2019, se recepcionó en Oficina de Partes de esta Superintendencia carta del titular, con la</w:t>
            </w:r>
            <w:r w:rsidR="008978BF" w:rsidRPr="001C19A3">
              <w:t xml:space="preserve"> siguiente</w:t>
            </w:r>
            <w:r w:rsidR="00DD6C4F" w:rsidRPr="001C19A3">
              <w:t xml:space="preserve"> documentación</w:t>
            </w:r>
            <w:r w:rsidR="008978BF" w:rsidRPr="001C19A3">
              <w:t>:</w:t>
            </w:r>
          </w:p>
          <w:p w:rsidR="00DD6C4F" w:rsidRPr="001C19A3" w:rsidRDefault="008978BF" w:rsidP="00FD2913">
            <w:pPr>
              <w:jc w:val="both"/>
            </w:pPr>
            <w:r w:rsidRPr="001C19A3">
              <w:t xml:space="preserve">a. Plano Planta Embalse Situación anterior (Año 2015) y Situación </w:t>
            </w:r>
            <w:r w:rsidR="00724F91" w:rsidRPr="001C19A3">
              <w:t>final</w:t>
            </w:r>
            <w:r w:rsidRPr="001C19A3">
              <w:t xml:space="preserve"> (Año 2018), diciembre de 2018.</w:t>
            </w:r>
          </w:p>
          <w:p w:rsidR="008978BF" w:rsidRPr="001C19A3" w:rsidRDefault="008978BF" w:rsidP="00FD2913">
            <w:pPr>
              <w:jc w:val="both"/>
            </w:pPr>
            <w:r w:rsidRPr="001C19A3">
              <w:t xml:space="preserve">b. </w:t>
            </w:r>
            <w:r w:rsidR="00724F91" w:rsidRPr="001C19A3">
              <w:t>Perfil Longitudinal y Perfiles Transversales Embalse Tantehue – Situación anterior (Año 2015), mayo 2019.</w:t>
            </w:r>
          </w:p>
          <w:p w:rsidR="00724F91" w:rsidRPr="001C19A3" w:rsidRDefault="00724F91" w:rsidP="00FD2913">
            <w:pPr>
              <w:jc w:val="both"/>
            </w:pPr>
            <w:r w:rsidRPr="001C19A3">
              <w:t>c. Perfil Longitudinal y Perfiles Transversales Embalse Tantehue – Situación final (Año 2018), mayo 2019.</w:t>
            </w:r>
          </w:p>
          <w:p w:rsidR="00724F91" w:rsidRPr="001C19A3" w:rsidRDefault="00724F91" w:rsidP="00FD2913">
            <w:pPr>
              <w:jc w:val="both"/>
            </w:pPr>
            <w:r w:rsidRPr="001C19A3">
              <w:t xml:space="preserve">- </w:t>
            </w:r>
            <w:r w:rsidR="007B426A" w:rsidRPr="001C19A3">
              <w:t xml:space="preserve">De los documentos, se debe señalar que </w:t>
            </w:r>
            <w:r w:rsidR="00B8337D" w:rsidRPr="001C19A3">
              <w:t>la información asociada a la “Situación anterior”, correspondería a la situación con Embalse construido</w:t>
            </w:r>
            <w:r w:rsidR="007C41DF" w:rsidRPr="001C19A3">
              <w:t>, por tanto, no se conoce la situación previa a la construcción de dicha obra</w:t>
            </w:r>
            <w:r w:rsidR="00B8337D" w:rsidRPr="001C19A3">
              <w:t>.</w:t>
            </w:r>
          </w:p>
          <w:p w:rsidR="00B8337D" w:rsidRPr="001C19A3" w:rsidRDefault="00B8337D" w:rsidP="00FD2913">
            <w:pPr>
              <w:jc w:val="both"/>
            </w:pPr>
            <w:r w:rsidRPr="001C19A3">
              <w:t xml:space="preserve">- </w:t>
            </w:r>
            <w:r w:rsidR="007C41DF" w:rsidRPr="001C19A3">
              <w:t>No obstante,</w:t>
            </w:r>
            <w:r w:rsidR="0080790A" w:rsidRPr="001C19A3">
              <w:t xml:space="preserve"> revisado el Perfil longitudinal presentado con la “Situación Final (Año 2018)”, se observa que el terreno qued</w:t>
            </w:r>
            <w:r w:rsidR="00FC4D42">
              <w:t>ó</w:t>
            </w:r>
            <w:r w:rsidR="0080790A" w:rsidRPr="001C19A3">
              <w:t xml:space="preserve"> con pendiente, disminuyendo de Sur a Norte.</w:t>
            </w:r>
          </w:p>
          <w:p w:rsidR="0080790A" w:rsidRPr="001C19A3" w:rsidRDefault="0080790A" w:rsidP="00FD2913">
            <w:pPr>
              <w:jc w:val="both"/>
            </w:pPr>
            <w:r w:rsidRPr="001C19A3">
              <w:t>- Asimismo, en los Perfiles Trasversales, se observa que el terreno que abarcaba la cubeta del embalse, es plano, con pendientes casi imperceptibles.</w:t>
            </w:r>
          </w:p>
          <w:p w:rsidR="0080790A" w:rsidRPr="001C19A3" w:rsidRDefault="0080790A" w:rsidP="00FD2913">
            <w:pPr>
              <w:jc w:val="both"/>
            </w:pPr>
            <w:r w:rsidRPr="001C19A3">
              <w:t>- Lo anterior, muestra que efectivamente, fueron removidos los muros construidos</w:t>
            </w:r>
            <w:r w:rsidR="000D7593" w:rsidRPr="001C19A3">
              <w:t>.</w:t>
            </w:r>
          </w:p>
          <w:p w:rsidR="00676564" w:rsidRDefault="00816FDF" w:rsidP="00FD2913">
            <w:pPr>
              <w:jc w:val="both"/>
            </w:pPr>
            <w:r>
              <w:t xml:space="preserve">- </w:t>
            </w:r>
            <w:r w:rsidR="00C5588E">
              <w:t xml:space="preserve">Respecto a la fitoestabilización del área de la cubeta, </w:t>
            </w:r>
            <w:r w:rsidR="001308ED">
              <w:t>se informó que</w:t>
            </w:r>
            <w:r w:rsidR="00A2694C">
              <w:t xml:space="preserve"> se llevó a cabo la siembra de Avena y Vicia, actividad que quedó pendiente, de acuerdo a lo señalado en el octavo informe mensual.</w:t>
            </w:r>
          </w:p>
          <w:p w:rsidR="00071ABC" w:rsidRPr="00A358D1" w:rsidRDefault="00532F63" w:rsidP="00816FDF">
            <w:pPr>
              <w:jc w:val="both"/>
              <w:rPr>
                <w:color w:val="000000" w:themeColor="text1"/>
              </w:rPr>
            </w:pPr>
            <w:r>
              <w:lastRenderedPageBreak/>
              <w:t xml:space="preserve">- Se describe el proceso de siembra, incluyendo fotografías (4) que acreditan la actividad. </w:t>
            </w:r>
            <w:r w:rsidRPr="00A358D1">
              <w:rPr>
                <w:color w:val="000000" w:themeColor="text1"/>
              </w:rPr>
              <w:t>No obstante, dichas fotografías no se encuentran fechadas ni georreferenciadas.</w:t>
            </w:r>
            <w:r w:rsidR="00384E8C" w:rsidRPr="00A358D1">
              <w:rPr>
                <w:color w:val="000000" w:themeColor="text1"/>
              </w:rPr>
              <w:t xml:space="preserve"> </w:t>
            </w:r>
          </w:p>
          <w:p w:rsidR="00D75BDA" w:rsidRDefault="00D75BDA" w:rsidP="00D75BDA">
            <w:pPr>
              <w:jc w:val="both"/>
            </w:pPr>
            <w:r>
              <w:t>- Respecto a la revegetación de un área de 1,03 ha, se adjuntan 1 fotografía por especie plantada, fotografías que no se encuentran fechadas ni georreferenciadas.</w:t>
            </w:r>
          </w:p>
          <w:p w:rsidR="00D75BDA" w:rsidRDefault="00D75BDA" w:rsidP="00D75BDA">
            <w:pPr>
              <w:jc w:val="both"/>
            </w:pPr>
            <w:r>
              <w:t>- No se informa el porcentaje total de prendimiento, ni la ubicación de las especies plantadas.</w:t>
            </w:r>
          </w:p>
          <w:p w:rsidR="00E754E7" w:rsidRDefault="00E754E7" w:rsidP="00D75BDA">
            <w:pPr>
              <w:jc w:val="both"/>
            </w:pPr>
            <w:r>
              <w:t>- No se hizo entrega de plano de plantación, tal como se indicó en Plan de Cierre.</w:t>
            </w:r>
          </w:p>
          <w:p w:rsidR="006330FC" w:rsidRPr="00EB61BC" w:rsidRDefault="00D75BDA" w:rsidP="006330FC">
            <w:pPr>
              <w:jc w:val="both"/>
            </w:pPr>
            <w:r w:rsidRPr="00EB61BC">
              <w:t xml:space="preserve">- </w:t>
            </w:r>
            <w:r w:rsidR="00FC4D42">
              <w:t xml:space="preserve">Atendido </w:t>
            </w:r>
            <w:r w:rsidR="006330FC" w:rsidRPr="00EB61BC">
              <w:t>lo anterior, mediante la Resolución SMA Exenta N°486</w:t>
            </w:r>
            <w:r w:rsidR="00FC4D42">
              <w:t>,</w:t>
            </w:r>
            <w:r w:rsidR="006330FC" w:rsidRPr="00EB61BC">
              <w:t xml:space="preserve"> de 11 de abril de 2019 (Anexo 12), se le solicitó a Frutícola Tantehue Ltda., entre otros, la siguiente información:</w:t>
            </w:r>
          </w:p>
          <w:p w:rsidR="006330FC" w:rsidRPr="00EB61BC" w:rsidRDefault="006330FC" w:rsidP="00D75BDA">
            <w:pPr>
              <w:jc w:val="both"/>
            </w:pPr>
            <w:r w:rsidRPr="00EB61BC">
              <w:t xml:space="preserve">a. </w:t>
            </w:r>
            <w:r w:rsidR="00B7684F" w:rsidRPr="00EB61BC">
              <w:t>Coordenadas UTM según Datum WGS84 Huso 19H sur de cada planta, identificando su especie y porcentaje de prendimiento, con su respectivo respaldo en archivo .</w:t>
            </w:r>
            <w:proofErr w:type="spellStart"/>
            <w:r w:rsidR="00B7684F" w:rsidRPr="00EB61BC">
              <w:t>kmz</w:t>
            </w:r>
            <w:proofErr w:type="spellEnd"/>
            <w:r w:rsidR="00B7684F" w:rsidRPr="00EB61BC">
              <w:t>.</w:t>
            </w:r>
          </w:p>
          <w:p w:rsidR="00B7684F" w:rsidRPr="00EB61BC" w:rsidRDefault="00B7684F" w:rsidP="00D75BDA">
            <w:pPr>
              <w:jc w:val="both"/>
            </w:pPr>
            <w:r w:rsidRPr="00EB61BC">
              <w:t>b. Fotografías georreferenciadas y fechadas de las especies plantadas.</w:t>
            </w:r>
          </w:p>
          <w:p w:rsidR="00B7684F" w:rsidRPr="00EB61BC" w:rsidRDefault="00B7684F" w:rsidP="00B7684F">
            <w:pPr>
              <w:jc w:val="both"/>
            </w:pPr>
            <w:r w:rsidRPr="00EB61BC">
              <w:t>- Con fecha 10 de mayo de 2019, se recepcionó en Oficina de Partes de esta Superintendencia carta del titular, con la siguiente documentación:</w:t>
            </w:r>
          </w:p>
          <w:p w:rsidR="00B7684F" w:rsidRPr="00EB61BC" w:rsidRDefault="00AD1874" w:rsidP="00D75BDA">
            <w:pPr>
              <w:jc w:val="both"/>
            </w:pPr>
            <w:r w:rsidRPr="00EB61BC">
              <w:t>a. Plazo Zona de Plantas Reales – Plan de Cierre Embalse Tantehue, mayo 2019.</w:t>
            </w:r>
          </w:p>
          <w:p w:rsidR="00AD1874" w:rsidRPr="00EB61BC" w:rsidRDefault="00AD1874" w:rsidP="00D75BDA">
            <w:pPr>
              <w:jc w:val="both"/>
            </w:pPr>
            <w:r w:rsidRPr="00EB61BC">
              <w:t>b. Plano Zona de Revegetación – Plan de Cierre Embalse Tantehue, febrero 2018.</w:t>
            </w:r>
          </w:p>
          <w:p w:rsidR="00AD1874" w:rsidRPr="00EB61BC" w:rsidRDefault="00AD1874" w:rsidP="00D75BDA">
            <w:pPr>
              <w:jc w:val="both"/>
            </w:pPr>
            <w:r w:rsidRPr="00EB61BC">
              <w:t>c. Tabla de coordenadas distribución de plantas por especie.</w:t>
            </w:r>
          </w:p>
          <w:p w:rsidR="00AD1874" w:rsidRPr="00EB61BC" w:rsidRDefault="00AD1874" w:rsidP="00D75BDA">
            <w:pPr>
              <w:jc w:val="both"/>
              <w:rPr>
                <w:lang w:val="es-CL"/>
              </w:rPr>
            </w:pPr>
            <w:r w:rsidRPr="00EB61BC">
              <w:rPr>
                <w:lang w:val="es-CL"/>
              </w:rPr>
              <w:t>d. Archivo .</w:t>
            </w:r>
            <w:proofErr w:type="spellStart"/>
            <w:r w:rsidRPr="00EB61BC">
              <w:rPr>
                <w:lang w:val="es-CL"/>
              </w:rPr>
              <w:t>kmz</w:t>
            </w:r>
            <w:proofErr w:type="spellEnd"/>
            <w:r w:rsidRPr="00EB61BC">
              <w:rPr>
                <w:lang w:val="es-CL"/>
              </w:rPr>
              <w:t xml:space="preserve"> co</w:t>
            </w:r>
            <w:r w:rsidR="006303A1" w:rsidRPr="00EB61BC">
              <w:rPr>
                <w:lang w:val="es-CL"/>
              </w:rPr>
              <w:t>n</w:t>
            </w:r>
            <w:r w:rsidRPr="00EB61BC">
              <w:rPr>
                <w:lang w:val="es-CL"/>
              </w:rPr>
              <w:t xml:space="preserve"> distribución de plantas por especie.</w:t>
            </w:r>
          </w:p>
          <w:p w:rsidR="00AD1874" w:rsidRPr="00EB61BC" w:rsidRDefault="00AD1874" w:rsidP="00D75BDA">
            <w:pPr>
              <w:jc w:val="both"/>
              <w:rPr>
                <w:lang w:val="es-CL"/>
              </w:rPr>
            </w:pPr>
            <w:r w:rsidRPr="00EB61BC">
              <w:rPr>
                <w:lang w:val="es-CL"/>
              </w:rPr>
              <w:t>e. Fotografías georreferenciadas de especies plantadas.</w:t>
            </w:r>
          </w:p>
          <w:p w:rsidR="00AD1874" w:rsidRPr="00EB61BC" w:rsidRDefault="00AD1874" w:rsidP="00D75BDA">
            <w:pPr>
              <w:jc w:val="both"/>
              <w:rPr>
                <w:lang w:val="es-CL"/>
              </w:rPr>
            </w:pPr>
            <w:r w:rsidRPr="00EB61BC">
              <w:rPr>
                <w:lang w:val="es-CL"/>
              </w:rPr>
              <w:t xml:space="preserve">- </w:t>
            </w:r>
            <w:r w:rsidR="00001538" w:rsidRPr="00EB61BC">
              <w:rPr>
                <w:lang w:val="es-CL"/>
              </w:rPr>
              <w:t xml:space="preserve">De los documentos presentados, se desprende que las especies plantadas, fueron plantadas a más de 800 m de ubicación del Embalse </w:t>
            </w:r>
            <w:r w:rsidR="00001538" w:rsidRPr="00112372">
              <w:rPr>
                <w:lang w:val="es-CL"/>
              </w:rPr>
              <w:t>Tantehue (</w:t>
            </w:r>
            <w:r w:rsidR="00947E5D" w:rsidRPr="00112372">
              <w:rPr>
                <w:lang w:val="es-CL"/>
              </w:rPr>
              <w:t>Figura</w:t>
            </w:r>
            <w:r w:rsidR="00112372" w:rsidRPr="00112372">
              <w:rPr>
                <w:lang w:val="es-CL"/>
              </w:rPr>
              <w:t xml:space="preserve"> 9</w:t>
            </w:r>
            <w:r w:rsidR="00001538" w:rsidRPr="00112372">
              <w:rPr>
                <w:lang w:val="es-CL"/>
              </w:rPr>
              <w:t>).</w:t>
            </w:r>
          </w:p>
          <w:p w:rsidR="00001538" w:rsidRPr="00EB61BC" w:rsidRDefault="00001538" w:rsidP="00D75BDA">
            <w:pPr>
              <w:jc w:val="both"/>
              <w:rPr>
                <w:lang w:val="es-CL"/>
              </w:rPr>
            </w:pPr>
            <w:r w:rsidRPr="00EB61BC">
              <w:rPr>
                <w:lang w:val="es-CL"/>
              </w:rPr>
              <w:t xml:space="preserve">- Además, se informa que se plantaron un total de 81 </w:t>
            </w:r>
            <w:r w:rsidR="00BC3D33" w:rsidRPr="00EB61BC">
              <w:rPr>
                <w:lang w:val="es-CL"/>
              </w:rPr>
              <w:t>plantas</w:t>
            </w:r>
            <w:r w:rsidRPr="00EB61BC">
              <w:rPr>
                <w:lang w:val="es-CL"/>
              </w:rPr>
              <w:t xml:space="preserve"> de boldo, 84 de quillay, 85 de quilo, 85 de</w:t>
            </w:r>
            <w:r w:rsidR="00BC3D33" w:rsidRPr="00EB61BC">
              <w:rPr>
                <w:lang w:val="es-CL"/>
              </w:rPr>
              <w:t xml:space="preserve"> </w:t>
            </w:r>
            <w:r w:rsidRPr="00EB61BC">
              <w:rPr>
                <w:lang w:val="es-CL"/>
              </w:rPr>
              <w:t xml:space="preserve">espino y </w:t>
            </w:r>
            <w:r w:rsidRPr="00EB61BC">
              <w:rPr>
                <w:lang w:val="es-CL"/>
              </w:rPr>
              <w:lastRenderedPageBreak/>
              <w:t>65 de tebo (según Plano realizado con fecha mayo de 2019)</w:t>
            </w:r>
            <w:r w:rsidR="00BC3D33" w:rsidRPr="00EB61BC">
              <w:rPr>
                <w:lang w:val="es-CL"/>
              </w:rPr>
              <w:t xml:space="preserve"> en 1,03 </w:t>
            </w:r>
            <w:r w:rsidR="00BC3D33" w:rsidRPr="00112372">
              <w:rPr>
                <w:lang w:val="es-CL"/>
              </w:rPr>
              <w:t>ha</w:t>
            </w:r>
            <w:r w:rsidR="00947E5D" w:rsidRPr="00112372">
              <w:rPr>
                <w:lang w:val="es-CL"/>
              </w:rPr>
              <w:t xml:space="preserve"> (Figura </w:t>
            </w:r>
            <w:r w:rsidR="00112372" w:rsidRPr="00112372">
              <w:rPr>
                <w:lang w:val="es-CL"/>
              </w:rPr>
              <w:t>10</w:t>
            </w:r>
            <w:r w:rsidR="00947E5D" w:rsidRPr="00112372">
              <w:rPr>
                <w:lang w:val="es-CL"/>
              </w:rPr>
              <w:t>)</w:t>
            </w:r>
            <w:r w:rsidR="00BC3D33" w:rsidRPr="00112372">
              <w:rPr>
                <w:lang w:val="es-CL"/>
              </w:rPr>
              <w:t>.</w:t>
            </w:r>
          </w:p>
          <w:p w:rsidR="00BC3D33" w:rsidRPr="00EB61BC" w:rsidRDefault="00BC3D33" w:rsidP="00D75BDA">
            <w:pPr>
              <w:jc w:val="both"/>
              <w:rPr>
                <w:lang w:val="es-CL"/>
              </w:rPr>
            </w:pPr>
            <w:r w:rsidRPr="00EB61BC">
              <w:rPr>
                <w:lang w:val="es-CL"/>
              </w:rPr>
              <w:t>- Se adjuntaron 10 fotografías correspondiendo a 2 fotografías por especies, las cuales se encuentran fechadas</w:t>
            </w:r>
            <w:r w:rsidR="000E651D">
              <w:rPr>
                <w:lang w:val="es-CL"/>
              </w:rPr>
              <w:t xml:space="preserve"> (06 de mayo de 2019)</w:t>
            </w:r>
            <w:r w:rsidRPr="00EB61BC">
              <w:rPr>
                <w:lang w:val="es-CL"/>
              </w:rPr>
              <w:t xml:space="preserve"> y georreferenciadas.</w:t>
            </w:r>
          </w:p>
          <w:p w:rsidR="00D75BDA" w:rsidRDefault="006330FC" w:rsidP="00D75BDA">
            <w:pPr>
              <w:jc w:val="both"/>
            </w:pPr>
            <w:r w:rsidRPr="00BE6933">
              <w:t xml:space="preserve">- </w:t>
            </w:r>
            <w:r w:rsidR="00D75BDA" w:rsidRPr="00BE6933">
              <w:t>Respecto a la remoción de las obras de descarga, se adjuntan 2 imágenes que dan cuenta de tramos de la cámara de salida destruida.</w:t>
            </w:r>
          </w:p>
          <w:p w:rsidR="00D75BDA" w:rsidRDefault="00D75BDA" w:rsidP="00D75BDA">
            <w:pPr>
              <w:jc w:val="both"/>
            </w:pPr>
            <w:r>
              <w:t xml:space="preserve">- </w:t>
            </w:r>
            <w:r w:rsidRPr="00954CA4">
              <w:t xml:space="preserve">No obstante, se observa de las imágenes, que dichos restos se encuentran en una explanada, que podría ser en el mismo sector de ubicación de las obras sujetas al presente Plan de Cierre. El titular no presenta documentación que acredite el retiro de dichos </w:t>
            </w:r>
            <w:r>
              <w:t xml:space="preserve">restos hasta un lugar autorizado, por tanto, no se tiene certeza que el lugar donde se encuentran actualmente, sea un lugar temporal o definitivo y dado lo anterior, no </w:t>
            </w:r>
            <w:r w:rsidR="00FC4D42" w:rsidRPr="001F7DE6">
              <w:rPr>
                <w:color w:val="000000" w:themeColor="text1"/>
              </w:rPr>
              <w:t xml:space="preserve">es posible </w:t>
            </w:r>
            <w:r>
              <w:t>determinar si generarán algún riesgo, por ejemplo, al libre escurrimiento de las aguas (si es que se encontraran en el cauce de la Quebrada Las Palmas</w:t>
            </w:r>
            <w:r w:rsidR="00B61927">
              <w:t xml:space="preserve"> o El Roble</w:t>
            </w:r>
            <w:r>
              <w:t>, por ejemplo).</w:t>
            </w:r>
          </w:p>
          <w:p w:rsidR="00D75BDA" w:rsidRDefault="00D75BDA" w:rsidP="00816FDF">
            <w:pPr>
              <w:jc w:val="both"/>
            </w:pPr>
            <w:r>
              <w:t>- Asimismo, no es posible determinar que los restos de las obras de descarga, hayan sido reutilizadas dentro del inmueble del titular y/o como parte de las obras de riego del titular.</w:t>
            </w:r>
          </w:p>
          <w:p w:rsidR="00BE6933" w:rsidRPr="004B4BEB" w:rsidRDefault="00BE6933" w:rsidP="00BE6933">
            <w:pPr>
              <w:jc w:val="both"/>
            </w:pPr>
            <w:r w:rsidRPr="004B4BEB">
              <w:t xml:space="preserve">- </w:t>
            </w:r>
            <w:r w:rsidR="00FC4D42">
              <w:t xml:space="preserve">Atendido </w:t>
            </w:r>
            <w:r w:rsidRPr="004B4BEB">
              <w:t>lo anterior, mediante la Resolución SMA Exenta N°486 de 11 de abril de 2019 (Anexo 12), se le solicitó a Frutícola Tantehue Ltda., entre otros, la siguiente información:</w:t>
            </w:r>
          </w:p>
          <w:p w:rsidR="00BE6933" w:rsidRPr="004B4BEB" w:rsidRDefault="00BE6933" w:rsidP="00816FDF">
            <w:pPr>
              <w:jc w:val="both"/>
            </w:pPr>
            <w:r w:rsidRPr="004B4BEB">
              <w:t>a. Con relación a las 2 fotografías entregadas en el Informe Final, asociadas a la remoción de la obra de descarga, se requiere indicar ubicación georreferenciada de los restos allí observados.</w:t>
            </w:r>
          </w:p>
          <w:p w:rsidR="00BE6933" w:rsidRPr="004B4BEB" w:rsidRDefault="00BE6933" w:rsidP="00816FDF">
            <w:pPr>
              <w:jc w:val="both"/>
            </w:pPr>
            <w:r w:rsidRPr="004B4BEB">
              <w:t>b. Fotografías actualizadas, las cuales deben estar fechadas y georreferenciadas del mismo lugar de la ubicación de los restos de la obra de descarga presentadas en el Informe Final.</w:t>
            </w:r>
          </w:p>
          <w:p w:rsidR="00BE6933" w:rsidRPr="004B4BEB" w:rsidRDefault="00BE6933" w:rsidP="00816FDF">
            <w:pPr>
              <w:jc w:val="both"/>
            </w:pPr>
            <w:r w:rsidRPr="004B4BEB">
              <w:t>c. Ubicación georreferenciada y actualizada de dichos restos.</w:t>
            </w:r>
          </w:p>
          <w:p w:rsidR="00BE6933" w:rsidRPr="004B4BEB" w:rsidRDefault="00BE6933" w:rsidP="00816FDF">
            <w:pPr>
              <w:jc w:val="both"/>
            </w:pPr>
            <w:r w:rsidRPr="004B4BEB">
              <w:lastRenderedPageBreak/>
              <w:t>d. Fotografías fechadas y georreferenciadas que reflejen la ubicación actualizada de los restos de la obra de descarga.</w:t>
            </w:r>
          </w:p>
          <w:p w:rsidR="00BE6933" w:rsidRPr="004B4BEB" w:rsidRDefault="00BE6933" w:rsidP="00BE6933">
            <w:pPr>
              <w:jc w:val="both"/>
            </w:pPr>
            <w:r w:rsidRPr="004B4BEB">
              <w:t>- Con fecha 10 de mayo de 2019, se recepcionó en Oficina de Partes de esta Superintendencia carta del titular, con la siguiente documentación:</w:t>
            </w:r>
          </w:p>
          <w:p w:rsidR="00572F2B" w:rsidRPr="004B4BEB" w:rsidRDefault="00BE6933" w:rsidP="00816FDF">
            <w:pPr>
              <w:jc w:val="both"/>
            </w:pPr>
            <w:r w:rsidRPr="004B4BEB">
              <w:t xml:space="preserve">a. </w:t>
            </w:r>
            <w:r w:rsidR="00572F2B" w:rsidRPr="004B4BEB">
              <w:t xml:space="preserve"> Se presentan las 2 fotografías del Informe Final, fechadas y georreferenciadas.</w:t>
            </w:r>
          </w:p>
          <w:p w:rsidR="00BE6933" w:rsidRPr="004B4BEB" w:rsidRDefault="00572F2B" w:rsidP="00816FDF">
            <w:pPr>
              <w:jc w:val="both"/>
            </w:pPr>
            <w:r w:rsidRPr="004B4BEB">
              <w:t>b. Se presentan 2 fotografías de 09 de mayo de 2019 georreferenciadas.</w:t>
            </w:r>
          </w:p>
          <w:p w:rsidR="00572F2B" w:rsidRPr="004B4BEB" w:rsidRDefault="00572F2B" w:rsidP="00816FDF">
            <w:pPr>
              <w:jc w:val="both"/>
            </w:pPr>
            <w:r w:rsidRPr="004B4BEB">
              <w:t>c. Se presentan 3 fotografías fechadas y georreferenciadas de la ubicación actualizada de los restos de tubería de PVC y acero.</w:t>
            </w:r>
          </w:p>
          <w:p w:rsidR="00572F2B" w:rsidRPr="004B4BEB" w:rsidRDefault="00572F2B" w:rsidP="00816FDF">
            <w:pPr>
              <w:jc w:val="both"/>
            </w:pPr>
            <w:r w:rsidRPr="004B4BEB">
              <w:t xml:space="preserve">- </w:t>
            </w:r>
            <w:r w:rsidR="00960C0A" w:rsidRPr="004B4BEB">
              <w:t>Asimismo, se indica que “</w:t>
            </w:r>
            <w:r w:rsidR="00960C0A" w:rsidRPr="004B4BEB">
              <w:rPr>
                <w:i/>
                <w:iCs/>
              </w:rPr>
              <w:t>el lugar en que se encuentran actualmente los restos de las obras de descarga (tubería de acero, concreto destruido de la tubería de acero y los tubos de PVC) se encuentran acopiados en un sector ubicado al noroeste de donde se encontraba el ex tranque, al otro lado del camino, predio también perteneciente a la Frutícola (…). Los materiales quedarán acopiados temporalmente en aquel lugar con la finalidad de utilizarlos en futuros arreglos, reparaciones o recambios de las tuberías u otras obras que se requieran, según amerite, de acuerdo a las necesidades de las mismas o en caso de rupturas de las que se están usando actualmente</w:t>
            </w:r>
            <w:r w:rsidR="00960C0A" w:rsidRPr="004B4BEB">
              <w:t>”.</w:t>
            </w:r>
          </w:p>
          <w:p w:rsidR="00960C0A" w:rsidRPr="004B4BEB" w:rsidRDefault="00960C0A" w:rsidP="00816FDF">
            <w:pPr>
              <w:jc w:val="both"/>
            </w:pPr>
            <w:r w:rsidRPr="004B4BEB">
              <w:t>-</w:t>
            </w:r>
            <w:r w:rsidR="003252FE" w:rsidRPr="004B4BEB">
              <w:t xml:space="preserve"> De dichos documentos, se desprende que, a la fecha del Informe Final presentado por el Titular, los restos de tuberías se encontraban dentro de la cubeta del embalse (ver Imagen 11), mientras que, en la actualidad (mayo 2019), se encuentran fuera del área donde se ubicaba el Embalse, a un costado del cauce </w:t>
            </w:r>
            <w:r w:rsidR="004B4BEB" w:rsidRPr="004B4BEB">
              <w:t>natural que pasa al norte de dicha obra.</w:t>
            </w:r>
          </w:p>
          <w:p w:rsidR="00C40D06" w:rsidRPr="00FD2913" w:rsidRDefault="00C40D06" w:rsidP="00816FDF">
            <w:pPr>
              <w:jc w:val="both"/>
            </w:pPr>
            <w:r w:rsidRPr="00C40D06">
              <w:rPr>
                <w:b/>
              </w:rPr>
              <w:t>6.</w:t>
            </w:r>
            <w:r>
              <w:t xml:space="preserve"> Sin perjuicio de lo señalado en el punto 5</w:t>
            </w:r>
            <w:r w:rsidR="00292844">
              <w:t xml:space="preserve"> anterior</w:t>
            </w:r>
            <w:r>
              <w:t xml:space="preserve">, se </w:t>
            </w:r>
            <w:r w:rsidR="00D53F3C">
              <w:t>hace presente</w:t>
            </w:r>
            <w:r>
              <w:t xml:space="preserve"> </w:t>
            </w:r>
            <w:r w:rsidRPr="00954CA4">
              <w:t>que el trazado de la Quebrada Las Palmas o El Roble, cauce que fue afectado por la construcción del Embalse Tantehue, a la fecha de dicha imagen, no ha sido reestablecido</w:t>
            </w:r>
            <w:r w:rsidR="00D53F3C">
              <w:t xml:space="preserve"> (</w:t>
            </w:r>
            <w:r w:rsidR="00D53F3C" w:rsidRPr="00D53F3C">
              <w:t>se observa de la Figura 4</w:t>
            </w:r>
            <w:r w:rsidR="00D53F3C">
              <w:t>)</w:t>
            </w:r>
            <w:r w:rsidR="00A645C6" w:rsidRPr="00954CA4">
              <w:t xml:space="preserve">. </w:t>
            </w:r>
            <w:r w:rsidR="00D53F3C">
              <w:t xml:space="preserve">No obstante, no formar parte del plan de cierre aprobado, la restauración </w:t>
            </w:r>
            <w:r w:rsidR="00D53F3C">
              <w:lastRenderedPageBreak/>
              <w:t xml:space="preserve">de la quebrada </w:t>
            </w:r>
            <w:r w:rsidRPr="00954CA4">
              <w:t>deb</w:t>
            </w:r>
            <w:r w:rsidR="00D53F3C">
              <w:t>e</w:t>
            </w:r>
            <w:r w:rsidRPr="00954CA4">
              <w:t xml:space="preserve"> ser tramitada por otro organismo </w:t>
            </w:r>
            <w:r>
              <w:t>sectorial (DGA), según lo señalado en Ord. D.G.A. N°625</w:t>
            </w:r>
            <w:r w:rsidR="00233E84">
              <w:t>,</w:t>
            </w:r>
            <w:r>
              <w:t xml:space="preserve"> de fecha 21 de abril de 2017</w:t>
            </w:r>
            <w:r w:rsidR="00233E84">
              <w:t>,</w:t>
            </w:r>
            <w:r>
              <w:t xml:space="preserve"> de la Dirección General de Aguas de la Región Metropolitana</w:t>
            </w:r>
            <w:r w:rsidR="00D265BC">
              <w:t xml:space="preserve"> (Anexo 11)</w:t>
            </w:r>
            <w:r>
              <w:t xml:space="preserve">, dado que </w:t>
            </w:r>
            <w:r w:rsidR="00D53F3C">
              <w:t>las</w:t>
            </w:r>
            <w:r>
              <w:t xml:space="preserve"> obras aún no son ejecutadas</w:t>
            </w:r>
            <w:r w:rsidR="00D53F3C">
              <w:t xml:space="preserve"> y </w:t>
            </w:r>
            <w:r>
              <w:t>en caso</w:t>
            </w:r>
            <w:r w:rsidR="00292844">
              <w:t xml:space="preserve"> </w:t>
            </w:r>
            <w:r>
              <w:t>de precipitaciones</w:t>
            </w:r>
            <w:r w:rsidR="00292844">
              <w:t xml:space="preserve"> existe un riesgo que las aguas que escurren por dicho cauce generen desbordes y/o inundaciones a los sectores aledaños, dado que no cuentan con continuidad hasta su descarga en el Estero Tantehue.</w:t>
            </w:r>
          </w:p>
        </w:tc>
      </w:tr>
    </w:tbl>
    <w:p w:rsidR="00E41265" w:rsidRDefault="00E41265"/>
    <w:p w:rsidR="00D275C9" w:rsidRDefault="00D275C9"/>
    <w:p w:rsidR="00D275C9" w:rsidRDefault="00D275C9"/>
    <w:p w:rsidR="00C90E14" w:rsidRDefault="00C90E14"/>
    <w:p w:rsidR="00C90E14" w:rsidRDefault="00C90E14"/>
    <w:p w:rsidR="00C90E14" w:rsidRDefault="00C90E14"/>
    <w:p w:rsidR="00C90E14" w:rsidRDefault="00C90E14"/>
    <w:p w:rsidR="00C90E14" w:rsidRDefault="00C90E14"/>
    <w:p w:rsidR="00C90E14" w:rsidRDefault="00C90E14"/>
    <w:p w:rsidR="00C90E14" w:rsidRDefault="00C90E14"/>
    <w:p w:rsidR="00C90E14" w:rsidRDefault="00C90E14"/>
    <w:p w:rsidR="00C90E14" w:rsidRDefault="00C90E14"/>
    <w:p w:rsidR="00C90E14" w:rsidRDefault="00C90E14"/>
    <w:p w:rsidR="00C90E14" w:rsidRDefault="00C90E14"/>
    <w:p w:rsidR="00C90E14" w:rsidRDefault="00C90E14"/>
    <w:p w:rsidR="00D275C9" w:rsidRDefault="00D275C9"/>
    <w:tbl>
      <w:tblPr>
        <w:tblW w:w="5000" w:type="pct"/>
        <w:jc w:val="center"/>
        <w:tblCellMar>
          <w:left w:w="70" w:type="dxa"/>
          <w:right w:w="70" w:type="dxa"/>
        </w:tblCellMar>
        <w:tblLook w:val="04A0" w:firstRow="1" w:lastRow="0" w:firstColumn="1" w:lastColumn="0" w:noHBand="0" w:noVBand="1"/>
      </w:tblPr>
      <w:tblGrid>
        <w:gridCol w:w="6515"/>
        <w:gridCol w:w="7047"/>
      </w:tblGrid>
      <w:tr w:rsidR="00AE241D" w:rsidRPr="008D7BE2" w:rsidTr="000C2A8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241D" w:rsidRPr="008D7BE2" w:rsidRDefault="00AE241D" w:rsidP="000C2A8A">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AE241D" w:rsidRPr="008D7BE2" w:rsidTr="00AE241D">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AE241D" w:rsidRPr="008D7BE2" w:rsidRDefault="003836A3" w:rsidP="000C2A8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8426685" cy="5042848"/>
                  <wp:effectExtent l="0" t="0" r="0" b="571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mbalse_sep 2014_2.jpg"/>
                          <pic:cNvPicPr/>
                        </pic:nvPicPr>
                        <pic:blipFill>
                          <a:blip r:embed="rId19">
                            <a:extLst>
                              <a:ext uri="{28A0092B-C50C-407E-A947-70E740481C1C}">
                                <a14:useLocalDpi xmlns:a14="http://schemas.microsoft.com/office/drawing/2010/main" val="0"/>
                              </a:ext>
                            </a:extLst>
                          </a:blip>
                          <a:stretch>
                            <a:fillRect/>
                          </a:stretch>
                        </pic:blipFill>
                        <pic:spPr>
                          <a:xfrm>
                            <a:off x="0" y="0"/>
                            <a:ext cx="8429573" cy="5044576"/>
                          </a:xfrm>
                          <a:prstGeom prst="rect">
                            <a:avLst/>
                          </a:prstGeom>
                        </pic:spPr>
                      </pic:pic>
                    </a:graphicData>
                  </a:graphic>
                </wp:inline>
              </w:drawing>
            </w:r>
          </w:p>
        </w:tc>
      </w:tr>
      <w:tr w:rsidR="00AE241D" w:rsidRPr="008D7BE2" w:rsidTr="00AE241D">
        <w:trPr>
          <w:trHeight w:val="300"/>
          <w:jc w:val="center"/>
        </w:trPr>
        <w:tc>
          <w:tcPr>
            <w:tcW w:w="2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E241D" w:rsidRPr="008D7BE2" w:rsidRDefault="00AE241D" w:rsidP="000C2A8A">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sidR="00DA576B">
              <w:rPr>
                <w:rFonts w:ascii="Calibri" w:eastAsia="Calibri" w:hAnsi="Calibri" w:cs="Times New Roman"/>
                <w:b/>
                <w:noProof/>
                <w:sz w:val="18"/>
                <w:szCs w:val="18"/>
              </w:rPr>
              <w:t>6</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2598" w:type="pct"/>
            <w:tcBorders>
              <w:top w:val="single" w:sz="4" w:space="0" w:color="auto"/>
              <w:left w:val="single" w:sz="4" w:space="0" w:color="auto"/>
              <w:bottom w:val="single" w:sz="4" w:space="0" w:color="auto"/>
              <w:right w:val="single" w:sz="4" w:space="0" w:color="000000"/>
            </w:tcBorders>
            <w:shd w:val="clear" w:color="auto" w:fill="auto"/>
            <w:vAlign w:val="center"/>
          </w:tcPr>
          <w:p w:rsidR="00AE241D" w:rsidRPr="008D7BE2" w:rsidRDefault="00AE241D" w:rsidP="000C2A8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009C17C8">
              <w:rPr>
                <w:rFonts w:ascii="Calibri" w:eastAsia="Times New Roman" w:hAnsi="Calibri" w:cs="Times New Roman"/>
                <w:color w:val="000000"/>
                <w:sz w:val="18"/>
                <w:szCs w:val="18"/>
                <w:lang w:eastAsia="es-CL"/>
              </w:rPr>
              <w:t xml:space="preserve">Registro fotográfico Google </w:t>
            </w:r>
            <w:proofErr w:type="spellStart"/>
            <w:r w:rsidR="009C17C8">
              <w:rPr>
                <w:rFonts w:ascii="Calibri" w:eastAsia="Times New Roman" w:hAnsi="Calibri" w:cs="Times New Roman"/>
                <w:color w:val="000000"/>
                <w:sz w:val="18"/>
                <w:szCs w:val="18"/>
                <w:lang w:eastAsia="es-CL"/>
              </w:rPr>
              <w:t>Earth</w:t>
            </w:r>
            <w:proofErr w:type="spellEnd"/>
            <w:r w:rsidR="009C17C8">
              <w:rPr>
                <w:rFonts w:ascii="Calibri" w:eastAsia="Times New Roman" w:hAnsi="Calibri" w:cs="Times New Roman"/>
                <w:color w:val="000000"/>
                <w:sz w:val="18"/>
                <w:szCs w:val="18"/>
                <w:lang w:eastAsia="es-CL"/>
              </w:rPr>
              <w:t>, data de imagen 11 de septiembre de 2014.</w:t>
            </w:r>
          </w:p>
        </w:tc>
      </w:tr>
      <w:tr w:rsidR="009C17C8" w:rsidRPr="008D7BE2" w:rsidTr="009C17C8">
        <w:trPr>
          <w:trHeight w:val="16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rsidR="009C17C8" w:rsidRPr="00980109" w:rsidRDefault="009C17C8" w:rsidP="000C2A8A">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Vista del área donde se ubicará el Embalse Tantehue en fecha anterior a su construcción.</w:t>
            </w:r>
          </w:p>
        </w:tc>
      </w:tr>
    </w:tbl>
    <w:p w:rsidR="004759BF" w:rsidRDefault="004759BF"/>
    <w:tbl>
      <w:tblPr>
        <w:tblW w:w="5000" w:type="pct"/>
        <w:jc w:val="center"/>
        <w:tblCellMar>
          <w:left w:w="70" w:type="dxa"/>
          <w:right w:w="70" w:type="dxa"/>
        </w:tblCellMar>
        <w:tblLook w:val="04A0" w:firstRow="1" w:lastRow="0" w:firstColumn="1" w:lastColumn="0" w:noHBand="0" w:noVBand="1"/>
      </w:tblPr>
      <w:tblGrid>
        <w:gridCol w:w="6516"/>
        <w:gridCol w:w="7046"/>
      </w:tblGrid>
      <w:tr w:rsidR="009C17C8" w:rsidRPr="008D7BE2" w:rsidTr="00302B7E">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C17C8" w:rsidRPr="008D7BE2" w:rsidRDefault="009C17C8" w:rsidP="00302B7E">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9C17C8" w:rsidRPr="008D7BE2" w:rsidTr="00302B7E">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9C17C8" w:rsidRPr="008D7BE2" w:rsidRDefault="009C17C8" w:rsidP="00302B7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8544453" cy="5113325"/>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mbalse_mayo 2016_2.jpg"/>
                          <pic:cNvPicPr/>
                        </pic:nvPicPr>
                        <pic:blipFill>
                          <a:blip r:embed="rId20">
                            <a:extLst>
                              <a:ext uri="{28A0092B-C50C-407E-A947-70E740481C1C}">
                                <a14:useLocalDpi xmlns:a14="http://schemas.microsoft.com/office/drawing/2010/main" val="0"/>
                              </a:ext>
                            </a:extLst>
                          </a:blip>
                          <a:stretch>
                            <a:fillRect/>
                          </a:stretch>
                        </pic:blipFill>
                        <pic:spPr>
                          <a:xfrm>
                            <a:off x="0" y="0"/>
                            <a:ext cx="8554217" cy="5119168"/>
                          </a:xfrm>
                          <a:prstGeom prst="rect">
                            <a:avLst/>
                          </a:prstGeom>
                        </pic:spPr>
                      </pic:pic>
                    </a:graphicData>
                  </a:graphic>
                </wp:inline>
              </w:drawing>
            </w:r>
          </w:p>
        </w:tc>
      </w:tr>
      <w:tr w:rsidR="009C17C8" w:rsidRPr="008D7BE2" w:rsidTr="00302B7E">
        <w:trPr>
          <w:trHeight w:val="300"/>
          <w:jc w:val="center"/>
        </w:trPr>
        <w:tc>
          <w:tcPr>
            <w:tcW w:w="2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C17C8" w:rsidRPr="008D7BE2" w:rsidRDefault="009C17C8" w:rsidP="00302B7E">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sidR="00DA576B">
              <w:rPr>
                <w:rFonts w:ascii="Calibri" w:eastAsia="Calibri" w:hAnsi="Calibri" w:cs="Times New Roman"/>
                <w:b/>
                <w:noProof/>
                <w:sz w:val="18"/>
                <w:szCs w:val="18"/>
              </w:rPr>
              <w:t>7</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2598" w:type="pct"/>
            <w:tcBorders>
              <w:top w:val="single" w:sz="4" w:space="0" w:color="auto"/>
              <w:left w:val="single" w:sz="4" w:space="0" w:color="auto"/>
              <w:bottom w:val="single" w:sz="4" w:space="0" w:color="auto"/>
              <w:right w:val="single" w:sz="4" w:space="0" w:color="000000"/>
            </w:tcBorders>
            <w:shd w:val="clear" w:color="auto" w:fill="auto"/>
            <w:vAlign w:val="center"/>
          </w:tcPr>
          <w:p w:rsidR="009C17C8" w:rsidRPr="008D7BE2" w:rsidRDefault="009C17C8" w:rsidP="00302B7E">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Pr>
                <w:rFonts w:ascii="Calibri" w:eastAsia="Times New Roman" w:hAnsi="Calibri" w:cs="Times New Roman"/>
                <w:color w:val="000000"/>
                <w:sz w:val="18"/>
                <w:szCs w:val="18"/>
                <w:lang w:eastAsia="es-CL"/>
              </w:rPr>
              <w:t xml:space="preserve">Registro fotográfico Google </w:t>
            </w:r>
            <w:proofErr w:type="spellStart"/>
            <w:r>
              <w:rPr>
                <w:rFonts w:ascii="Calibri" w:eastAsia="Times New Roman" w:hAnsi="Calibri" w:cs="Times New Roman"/>
                <w:color w:val="000000"/>
                <w:sz w:val="18"/>
                <w:szCs w:val="18"/>
                <w:lang w:eastAsia="es-CL"/>
              </w:rPr>
              <w:t>Earth</w:t>
            </w:r>
            <w:proofErr w:type="spellEnd"/>
            <w:r>
              <w:rPr>
                <w:rFonts w:ascii="Calibri" w:eastAsia="Times New Roman" w:hAnsi="Calibri" w:cs="Times New Roman"/>
                <w:color w:val="000000"/>
                <w:sz w:val="18"/>
                <w:szCs w:val="18"/>
                <w:lang w:eastAsia="es-CL"/>
              </w:rPr>
              <w:t>, data de imagen 22 de mayo de 2016.</w:t>
            </w:r>
          </w:p>
        </w:tc>
      </w:tr>
      <w:tr w:rsidR="009C17C8" w:rsidRPr="008D7BE2" w:rsidTr="00302B7E">
        <w:trPr>
          <w:trHeight w:val="16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rsidR="009C17C8" w:rsidRPr="00980109" w:rsidRDefault="009C17C8" w:rsidP="00302B7E">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Vista del área donde se observa la ubicación del Embalse Tantehue.</w:t>
            </w:r>
          </w:p>
        </w:tc>
      </w:tr>
    </w:tbl>
    <w:p w:rsidR="002E2F9C" w:rsidRDefault="002E2F9C"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515"/>
        <w:gridCol w:w="7047"/>
      </w:tblGrid>
      <w:tr w:rsidR="009C17C8" w:rsidRPr="008D7BE2" w:rsidTr="00302B7E">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C17C8" w:rsidRPr="008D7BE2" w:rsidRDefault="009C17C8" w:rsidP="00302B7E">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9C17C8" w:rsidRPr="008D7BE2" w:rsidTr="00302B7E">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9C17C8" w:rsidRPr="008D7BE2" w:rsidRDefault="009C17C8" w:rsidP="00302B7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8463687" cy="5064991"/>
                  <wp:effectExtent l="0" t="0" r="0" b="254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mbalse_nov 2018_2.jpg"/>
                          <pic:cNvPicPr/>
                        </pic:nvPicPr>
                        <pic:blipFill>
                          <a:blip r:embed="rId21">
                            <a:extLst>
                              <a:ext uri="{28A0092B-C50C-407E-A947-70E740481C1C}">
                                <a14:useLocalDpi xmlns:a14="http://schemas.microsoft.com/office/drawing/2010/main" val="0"/>
                              </a:ext>
                            </a:extLst>
                          </a:blip>
                          <a:stretch>
                            <a:fillRect/>
                          </a:stretch>
                        </pic:blipFill>
                        <pic:spPr>
                          <a:xfrm>
                            <a:off x="0" y="0"/>
                            <a:ext cx="8466118" cy="5066446"/>
                          </a:xfrm>
                          <a:prstGeom prst="rect">
                            <a:avLst/>
                          </a:prstGeom>
                        </pic:spPr>
                      </pic:pic>
                    </a:graphicData>
                  </a:graphic>
                </wp:inline>
              </w:drawing>
            </w:r>
          </w:p>
        </w:tc>
      </w:tr>
      <w:tr w:rsidR="009C17C8" w:rsidRPr="008D7BE2" w:rsidTr="00302B7E">
        <w:trPr>
          <w:trHeight w:val="300"/>
          <w:jc w:val="center"/>
        </w:trPr>
        <w:tc>
          <w:tcPr>
            <w:tcW w:w="2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C17C8" w:rsidRPr="008D7BE2" w:rsidRDefault="009C17C8" w:rsidP="00302B7E">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sidR="00DA576B">
              <w:rPr>
                <w:rFonts w:ascii="Calibri" w:eastAsia="Calibri" w:hAnsi="Calibri" w:cs="Times New Roman"/>
                <w:b/>
                <w:noProof/>
                <w:sz w:val="18"/>
                <w:szCs w:val="18"/>
              </w:rPr>
              <w:t>8</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2598" w:type="pct"/>
            <w:tcBorders>
              <w:top w:val="single" w:sz="4" w:space="0" w:color="auto"/>
              <w:left w:val="single" w:sz="4" w:space="0" w:color="auto"/>
              <w:bottom w:val="single" w:sz="4" w:space="0" w:color="auto"/>
              <w:right w:val="single" w:sz="4" w:space="0" w:color="000000"/>
            </w:tcBorders>
            <w:shd w:val="clear" w:color="auto" w:fill="auto"/>
            <w:vAlign w:val="center"/>
          </w:tcPr>
          <w:p w:rsidR="009C17C8" w:rsidRPr="008D7BE2" w:rsidRDefault="009C17C8" w:rsidP="00302B7E">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Pr>
                <w:rFonts w:ascii="Calibri" w:eastAsia="Times New Roman" w:hAnsi="Calibri" w:cs="Times New Roman"/>
                <w:color w:val="000000"/>
                <w:sz w:val="18"/>
                <w:szCs w:val="18"/>
                <w:lang w:eastAsia="es-CL"/>
              </w:rPr>
              <w:t xml:space="preserve">Registro fotográfico Google </w:t>
            </w:r>
            <w:proofErr w:type="spellStart"/>
            <w:r>
              <w:rPr>
                <w:rFonts w:ascii="Calibri" w:eastAsia="Times New Roman" w:hAnsi="Calibri" w:cs="Times New Roman"/>
                <w:color w:val="000000"/>
                <w:sz w:val="18"/>
                <w:szCs w:val="18"/>
                <w:lang w:eastAsia="es-CL"/>
              </w:rPr>
              <w:t>Earth</w:t>
            </w:r>
            <w:proofErr w:type="spellEnd"/>
            <w:r>
              <w:rPr>
                <w:rFonts w:ascii="Calibri" w:eastAsia="Times New Roman" w:hAnsi="Calibri" w:cs="Times New Roman"/>
                <w:color w:val="000000"/>
                <w:sz w:val="18"/>
                <w:szCs w:val="18"/>
                <w:lang w:eastAsia="es-CL"/>
              </w:rPr>
              <w:t>, data de imagen 24 de noviembre de 2018.</w:t>
            </w:r>
          </w:p>
        </w:tc>
      </w:tr>
      <w:tr w:rsidR="009C17C8" w:rsidRPr="008D7BE2" w:rsidTr="00302B7E">
        <w:trPr>
          <w:trHeight w:val="16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rsidR="009C17C8" w:rsidRPr="00980109" w:rsidRDefault="009C17C8" w:rsidP="00302B7E">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Vista del área donde se ubicaba el Embalse Tantehue en fecha cercana a la finalización del plan de Cierre.</w:t>
            </w:r>
          </w:p>
        </w:tc>
      </w:tr>
    </w:tbl>
    <w:p w:rsidR="00DA4378" w:rsidRDefault="00DA4378"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515"/>
        <w:gridCol w:w="7047"/>
      </w:tblGrid>
      <w:tr w:rsidR="00947E5D" w:rsidRPr="008D7BE2" w:rsidTr="00FC4D4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47E5D" w:rsidRPr="008D7BE2" w:rsidRDefault="00947E5D" w:rsidP="00FC4D42">
            <w:pPr>
              <w:spacing w:after="0" w:line="240" w:lineRule="auto"/>
              <w:jc w:val="center"/>
              <w:rPr>
                <w:rFonts w:ascii="Calibri" w:eastAsia="Times New Roman" w:hAnsi="Calibri" w:cs="Times New Roman"/>
                <w:b/>
                <w:bCs/>
                <w:color w:val="000000"/>
                <w:sz w:val="20"/>
                <w:szCs w:val="20"/>
                <w:lang w:eastAsia="es-CL"/>
              </w:rPr>
            </w:pPr>
            <w:bookmarkStart w:id="53" w:name="_Toc352840404"/>
            <w:bookmarkStart w:id="54" w:name="_Toc352841464"/>
            <w:bookmarkStart w:id="55" w:name="_Toc447875253"/>
            <w:bookmarkStart w:id="56" w:name="_Toc449085431"/>
            <w:r w:rsidRPr="008D7BE2">
              <w:rPr>
                <w:rFonts w:ascii="Calibri" w:eastAsia="Times New Roman" w:hAnsi="Calibri" w:cs="Times New Roman"/>
                <w:b/>
                <w:bCs/>
                <w:color w:val="000000"/>
                <w:sz w:val="20"/>
                <w:szCs w:val="20"/>
                <w:lang w:eastAsia="es-CL"/>
              </w:rPr>
              <w:lastRenderedPageBreak/>
              <w:t>Registros</w:t>
            </w:r>
          </w:p>
        </w:tc>
      </w:tr>
      <w:tr w:rsidR="00947E5D" w:rsidRPr="008D7BE2" w:rsidTr="00FC4D42">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947E5D" w:rsidRPr="008D7BE2" w:rsidRDefault="00947E5D" w:rsidP="00FC4D4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8254158" cy="4945075"/>
                  <wp:effectExtent l="0" t="0" r="0" b="825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bicación plantación, según Plano(2).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8270734" cy="4955006"/>
                          </a:xfrm>
                          <a:prstGeom prst="rect">
                            <a:avLst/>
                          </a:prstGeom>
                        </pic:spPr>
                      </pic:pic>
                    </a:graphicData>
                  </a:graphic>
                </wp:inline>
              </w:drawing>
            </w:r>
          </w:p>
        </w:tc>
      </w:tr>
      <w:tr w:rsidR="00947E5D" w:rsidRPr="008D7BE2" w:rsidTr="00FC4D42">
        <w:trPr>
          <w:trHeight w:val="300"/>
          <w:jc w:val="center"/>
        </w:trPr>
        <w:tc>
          <w:tcPr>
            <w:tcW w:w="2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47E5D" w:rsidRPr="008D7BE2" w:rsidRDefault="00947E5D" w:rsidP="00FC4D42">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Pr>
                <w:rFonts w:ascii="Calibri" w:eastAsia="Calibri" w:hAnsi="Calibri" w:cs="Times New Roman"/>
                <w:b/>
                <w:noProof/>
                <w:sz w:val="18"/>
                <w:szCs w:val="18"/>
              </w:rPr>
              <w:t>9</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2598" w:type="pct"/>
            <w:tcBorders>
              <w:top w:val="single" w:sz="4" w:space="0" w:color="auto"/>
              <w:left w:val="single" w:sz="4" w:space="0" w:color="auto"/>
              <w:bottom w:val="single" w:sz="4" w:space="0" w:color="auto"/>
              <w:right w:val="single" w:sz="4" w:space="0" w:color="000000"/>
            </w:tcBorders>
            <w:shd w:val="clear" w:color="auto" w:fill="auto"/>
            <w:vAlign w:val="center"/>
          </w:tcPr>
          <w:p w:rsidR="00947E5D" w:rsidRPr="008D7BE2" w:rsidRDefault="00947E5D" w:rsidP="00FC4D4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00E63FCD" w:rsidRPr="00E63FCD">
              <w:rPr>
                <w:rFonts w:ascii="Calibri" w:eastAsia="Times New Roman" w:hAnsi="Calibri" w:cs="Times New Roman"/>
                <w:bCs/>
                <w:color w:val="000000"/>
                <w:sz w:val="18"/>
                <w:szCs w:val="18"/>
                <w:lang w:eastAsia="es-CL"/>
              </w:rPr>
              <w:t>Anexos 3 y 3.1 Carta Titular de fecha 10 de mayo de 2019.</w:t>
            </w:r>
          </w:p>
        </w:tc>
      </w:tr>
      <w:tr w:rsidR="00947E5D" w:rsidRPr="008D7BE2" w:rsidTr="00FC4D42">
        <w:trPr>
          <w:trHeight w:val="16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rsidR="00947E5D" w:rsidRPr="00980109" w:rsidRDefault="00947E5D" w:rsidP="00FC4D4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Vista del área donde se ubicaba el Embalse Tantehue </w:t>
            </w:r>
            <w:r w:rsidR="00E63FCD">
              <w:rPr>
                <w:rFonts w:ascii="Calibri" w:eastAsia="Times New Roman" w:hAnsi="Calibri" w:cs="Times New Roman"/>
                <w:color w:val="000000"/>
                <w:sz w:val="18"/>
                <w:szCs w:val="18"/>
                <w:lang w:eastAsia="es-CL"/>
              </w:rPr>
              <w:t>respecto a la ubicación donde se realizó la plantación de especies comprometida en Plan de Cierre.</w:t>
            </w:r>
          </w:p>
        </w:tc>
      </w:tr>
    </w:tbl>
    <w:p w:rsidR="00E63FCD" w:rsidRDefault="00E63FCD" w:rsidP="00C90E14">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6515"/>
        <w:gridCol w:w="7047"/>
      </w:tblGrid>
      <w:tr w:rsidR="00E63FCD" w:rsidRPr="008D7BE2" w:rsidTr="00FC4D4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3FCD" w:rsidRPr="008D7BE2" w:rsidRDefault="00E63FCD" w:rsidP="00FC4D42">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E63FCD" w:rsidRPr="008D7BE2" w:rsidTr="00FC4D42">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E63FCD" w:rsidRPr="008D7BE2" w:rsidRDefault="00E63FCD" w:rsidP="00FC4D4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5675857" cy="5148000"/>
                  <wp:effectExtent l="0" t="0" r="127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3) Distribución plantas por especie Tantehue-51x46.jpg"/>
                          <pic:cNvPicPr/>
                        </pic:nvPicPr>
                        <pic:blipFill rotWithShape="1">
                          <a:blip r:embed="rId23" cstate="print">
                            <a:extLst>
                              <a:ext uri="{28A0092B-C50C-407E-A947-70E740481C1C}">
                                <a14:useLocalDpi xmlns:a14="http://schemas.microsoft.com/office/drawing/2010/main" val="0"/>
                              </a:ext>
                            </a:extLst>
                          </a:blip>
                          <a:srcRect l="9076" t="9358" r="6616" b="12772"/>
                          <a:stretch/>
                        </pic:blipFill>
                        <pic:spPr bwMode="auto">
                          <a:xfrm>
                            <a:off x="0" y="0"/>
                            <a:ext cx="5675857" cy="5148000"/>
                          </a:xfrm>
                          <a:prstGeom prst="rect">
                            <a:avLst/>
                          </a:prstGeom>
                          <a:ln>
                            <a:noFill/>
                          </a:ln>
                          <a:extLst>
                            <a:ext uri="{53640926-AAD7-44D8-BBD7-CCE9431645EC}">
                              <a14:shadowObscured xmlns:a14="http://schemas.microsoft.com/office/drawing/2010/main"/>
                            </a:ext>
                          </a:extLst>
                        </pic:spPr>
                      </pic:pic>
                    </a:graphicData>
                  </a:graphic>
                </wp:inline>
              </w:drawing>
            </w:r>
          </w:p>
        </w:tc>
      </w:tr>
      <w:tr w:rsidR="00E63FCD" w:rsidRPr="008D7BE2" w:rsidTr="00FC4D42">
        <w:trPr>
          <w:trHeight w:val="300"/>
          <w:jc w:val="center"/>
        </w:trPr>
        <w:tc>
          <w:tcPr>
            <w:tcW w:w="2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3FCD" w:rsidRPr="008D7BE2" w:rsidRDefault="00E63FCD" w:rsidP="00FC4D42">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Pr>
                <w:rFonts w:ascii="Calibri" w:eastAsia="Calibri" w:hAnsi="Calibri" w:cs="Times New Roman"/>
                <w:b/>
                <w:noProof/>
                <w:sz w:val="18"/>
                <w:szCs w:val="18"/>
              </w:rPr>
              <w:t>10</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2598" w:type="pct"/>
            <w:tcBorders>
              <w:top w:val="single" w:sz="4" w:space="0" w:color="auto"/>
              <w:left w:val="single" w:sz="4" w:space="0" w:color="auto"/>
              <w:bottom w:val="single" w:sz="4" w:space="0" w:color="auto"/>
              <w:right w:val="single" w:sz="4" w:space="0" w:color="000000"/>
            </w:tcBorders>
            <w:shd w:val="clear" w:color="auto" w:fill="auto"/>
            <w:vAlign w:val="center"/>
          </w:tcPr>
          <w:p w:rsidR="00E63FCD" w:rsidRPr="008D7BE2" w:rsidRDefault="00E63FCD" w:rsidP="00FC4D4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Pr="00E63FCD">
              <w:rPr>
                <w:rFonts w:ascii="Calibri" w:eastAsia="Times New Roman" w:hAnsi="Calibri" w:cs="Times New Roman"/>
                <w:bCs/>
                <w:color w:val="000000"/>
                <w:sz w:val="18"/>
                <w:szCs w:val="18"/>
                <w:lang w:eastAsia="es-CL"/>
              </w:rPr>
              <w:t>Anexo 3 Carta Titular de fecha 10 de mayo de 2019.</w:t>
            </w:r>
          </w:p>
        </w:tc>
      </w:tr>
      <w:tr w:rsidR="00E63FCD" w:rsidRPr="008D7BE2" w:rsidTr="00FC4D42">
        <w:trPr>
          <w:trHeight w:val="16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rsidR="00E63FCD" w:rsidRPr="00980109" w:rsidRDefault="00E63FCD" w:rsidP="00FC4D4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Plano de la plantación ejecutada, presentada por el Titular.</w:t>
            </w:r>
          </w:p>
        </w:tc>
      </w:tr>
    </w:tbl>
    <w:p w:rsidR="00E63FCD" w:rsidRDefault="00E63FCD" w:rsidP="00C90E14">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6515"/>
        <w:gridCol w:w="7047"/>
      </w:tblGrid>
      <w:tr w:rsidR="00C90E14" w:rsidRPr="008D7BE2" w:rsidTr="00FC4D4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90E14" w:rsidRPr="008D7BE2" w:rsidRDefault="00C90E14" w:rsidP="00FC4D42">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C90E14" w:rsidRPr="008D7BE2" w:rsidTr="00FC4D42">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C90E14" w:rsidRPr="008D7BE2" w:rsidRDefault="00C90E14" w:rsidP="00FC4D4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8324698" cy="4989176"/>
                  <wp:effectExtent l="0" t="0" r="635" b="254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Ubicación Restos.jpg"/>
                          <pic:cNvPicPr/>
                        </pic:nvPicPr>
                        <pic:blipFill>
                          <a:blip r:embed="rId24">
                            <a:extLst>
                              <a:ext uri="{28A0092B-C50C-407E-A947-70E740481C1C}">
                                <a14:useLocalDpi xmlns:a14="http://schemas.microsoft.com/office/drawing/2010/main" val="0"/>
                              </a:ext>
                            </a:extLst>
                          </a:blip>
                          <a:stretch>
                            <a:fillRect/>
                          </a:stretch>
                        </pic:blipFill>
                        <pic:spPr>
                          <a:xfrm>
                            <a:off x="0" y="0"/>
                            <a:ext cx="8326485" cy="4990247"/>
                          </a:xfrm>
                          <a:prstGeom prst="rect">
                            <a:avLst/>
                          </a:prstGeom>
                        </pic:spPr>
                      </pic:pic>
                    </a:graphicData>
                  </a:graphic>
                </wp:inline>
              </w:drawing>
            </w:r>
          </w:p>
        </w:tc>
      </w:tr>
      <w:tr w:rsidR="00C90E14" w:rsidRPr="008D7BE2" w:rsidTr="00FC4D42">
        <w:trPr>
          <w:trHeight w:val="300"/>
          <w:jc w:val="center"/>
        </w:trPr>
        <w:tc>
          <w:tcPr>
            <w:tcW w:w="2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90E14" w:rsidRPr="008D7BE2" w:rsidRDefault="00C90E14" w:rsidP="00FC4D42">
            <w:pPr>
              <w:spacing w:after="0" w:line="240" w:lineRule="auto"/>
              <w:rPr>
                <w:rFonts w:ascii="Calibri" w:eastAsia="Times New Roman" w:hAnsi="Calibri" w:cs="Times New Roman"/>
                <w:b/>
                <w:color w:val="000000"/>
                <w:sz w:val="18"/>
                <w:szCs w:val="18"/>
                <w:lang w:eastAsia="es-CL"/>
              </w:rPr>
            </w:pPr>
            <w:r w:rsidRPr="00300163">
              <w:rPr>
                <w:rFonts w:ascii="Calibri" w:eastAsia="Calibri" w:hAnsi="Calibri" w:cs="Times New Roman"/>
                <w:b/>
                <w:sz w:val="18"/>
                <w:szCs w:val="18"/>
              </w:rPr>
              <w:t xml:space="preserve">Figura </w:t>
            </w:r>
            <w:r w:rsidRPr="00300163">
              <w:rPr>
                <w:rFonts w:ascii="Calibri" w:eastAsia="Calibri" w:hAnsi="Calibri" w:cs="Times New Roman"/>
                <w:b/>
                <w:sz w:val="18"/>
                <w:szCs w:val="18"/>
              </w:rPr>
              <w:fldChar w:fldCharType="begin"/>
            </w:r>
            <w:r w:rsidRPr="00300163">
              <w:rPr>
                <w:rFonts w:ascii="Calibri" w:eastAsia="Calibri" w:hAnsi="Calibri" w:cs="Times New Roman"/>
                <w:b/>
                <w:sz w:val="18"/>
                <w:szCs w:val="18"/>
              </w:rPr>
              <w:instrText xml:space="preserve"> SEQ Figura \* ARABIC </w:instrText>
            </w:r>
            <w:r w:rsidRPr="00300163">
              <w:rPr>
                <w:rFonts w:ascii="Calibri" w:eastAsia="Calibri" w:hAnsi="Calibri" w:cs="Times New Roman"/>
                <w:b/>
                <w:sz w:val="18"/>
                <w:szCs w:val="18"/>
              </w:rPr>
              <w:fldChar w:fldCharType="separate"/>
            </w:r>
            <w:r>
              <w:rPr>
                <w:rFonts w:ascii="Calibri" w:eastAsia="Calibri" w:hAnsi="Calibri" w:cs="Times New Roman"/>
                <w:b/>
                <w:noProof/>
                <w:sz w:val="18"/>
                <w:szCs w:val="18"/>
              </w:rPr>
              <w:t>11</w:t>
            </w:r>
            <w:r w:rsidRPr="00300163">
              <w:rPr>
                <w:rFonts w:ascii="Calibri" w:eastAsia="Calibri" w:hAnsi="Calibri" w:cs="Times New Roman"/>
                <w:b/>
                <w:sz w:val="18"/>
                <w:szCs w:val="18"/>
              </w:rPr>
              <w:fldChar w:fldCharType="end"/>
            </w:r>
            <w:r>
              <w:rPr>
                <w:rFonts w:ascii="Calibri" w:eastAsia="Calibri" w:hAnsi="Calibri" w:cs="Times New Roman"/>
                <w:b/>
                <w:sz w:val="18"/>
                <w:szCs w:val="18"/>
              </w:rPr>
              <w:t>.</w:t>
            </w:r>
          </w:p>
        </w:tc>
        <w:tc>
          <w:tcPr>
            <w:tcW w:w="2598" w:type="pct"/>
            <w:tcBorders>
              <w:top w:val="single" w:sz="4" w:space="0" w:color="auto"/>
              <w:left w:val="single" w:sz="4" w:space="0" w:color="auto"/>
              <w:bottom w:val="single" w:sz="4" w:space="0" w:color="auto"/>
              <w:right w:val="single" w:sz="4" w:space="0" w:color="000000"/>
            </w:tcBorders>
            <w:shd w:val="clear" w:color="auto" w:fill="auto"/>
            <w:vAlign w:val="center"/>
          </w:tcPr>
          <w:p w:rsidR="00C90E14" w:rsidRPr="008D7BE2" w:rsidRDefault="00C90E14" w:rsidP="00FC4D4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 xml:space="preserve">uente: </w:t>
            </w:r>
            <w:r w:rsidRPr="00E63FCD">
              <w:rPr>
                <w:rFonts w:ascii="Calibri" w:eastAsia="Times New Roman" w:hAnsi="Calibri" w:cs="Times New Roman"/>
                <w:bCs/>
                <w:color w:val="000000"/>
                <w:sz w:val="18"/>
                <w:szCs w:val="18"/>
                <w:lang w:eastAsia="es-CL"/>
              </w:rPr>
              <w:t>Anexo</w:t>
            </w:r>
            <w:r>
              <w:rPr>
                <w:rFonts w:ascii="Calibri" w:eastAsia="Times New Roman" w:hAnsi="Calibri" w:cs="Times New Roman"/>
                <w:bCs/>
                <w:color w:val="000000"/>
                <w:sz w:val="18"/>
                <w:szCs w:val="18"/>
                <w:lang w:eastAsia="es-CL"/>
              </w:rPr>
              <w:t>s 6, 8, 9 y 10</w:t>
            </w:r>
            <w:r w:rsidRPr="00E63FCD">
              <w:rPr>
                <w:rFonts w:ascii="Calibri" w:eastAsia="Times New Roman" w:hAnsi="Calibri" w:cs="Times New Roman"/>
                <w:bCs/>
                <w:color w:val="000000"/>
                <w:sz w:val="18"/>
                <w:szCs w:val="18"/>
                <w:lang w:eastAsia="es-CL"/>
              </w:rPr>
              <w:t xml:space="preserve"> Carta Titular de fecha 10 de mayo de 2019.</w:t>
            </w:r>
          </w:p>
        </w:tc>
      </w:tr>
      <w:tr w:rsidR="00C90E14" w:rsidRPr="008D7BE2" w:rsidTr="00FC4D42">
        <w:trPr>
          <w:trHeight w:val="161"/>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hideMark/>
          </w:tcPr>
          <w:p w:rsidR="00C90E14" w:rsidRPr="00980109" w:rsidRDefault="00C90E14" w:rsidP="00FC4D4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Vista de la ubicación de los restos de la tubería de PVC y acero</w:t>
            </w:r>
            <w:r w:rsidR="00CC6E22">
              <w:rPr>
                <w:rFonts w:ascii="Calibri" w:eastAsia="Times New Roman" w:hAnsi="Calibri" w:cs="Times New Roman"/>
                <w:color w:val="000000"/>
                <w:sz w:val="18"/>
                <w:szCs w:val="18"/>
                <w:lang w:eastAsia="es-CL"/>
              </w:rPr>
              <w:t xml:space="preserve"> en Informe Final (2018), respecto a la ubicación actual (2019).</w:t>
            </w:r>
          </w:p>
        </w:tc>
      </w:tr>
    </w:tbl>
    <w:p w:rsidR="00C90E14" w:rsidRDefault="00C90E14" w:rsidP="00C90E14"/>
    <w:p w:rsidR="00C90E14" w:rsidRPr="00C90E14" w:rsidRDefault="00C90E14" w:rsidP="00C90E14">
      <w:pPr>
        <w:sectPr w:rsidR="00C90E14" w:rsidRPr="00C90E14" w:rsidSect="00DA4378">
          <w:footerReference w:type="default" r:id="rId25"/>
          <w:pgSz w:w="15840" w:h="12240" w:orient="landscape" w:code="1"/>
          <w:pgMar w:top="1134" w:right="1134" w:bottom="1134" w:left="1134" w:header="709" w:footer="709" w:gutter="0"/>
          <w:cols w:space="708"/>
          <w:titlePg/>
          <w:docGrid w:linePitch="360"/>
        </w:sectPr>
      </w:pPr>
    </w:p>
    <w:p w:rsidR="004A20CC" w:rsidRPr="0098474A" w:rsidRDefault="004A20CC" w:rsidP="004A20CC">
      <w:pPr>
        <w:pStyle w:val="Ttulo1"/>
        <w:rPr>
          <w:szCs w:val="24"/>
        </w:rPr>
      </w:pPr>
      <w:bookmarkStart w:id="57" w:name="_Toc535330813"/>
      <w:r w:rsidRPr="0098474A">
        <w:rPr>
          <w:szCs w:val="24"/>
        </w:rPr>
        <w:lastRenderedPageBreak/>
        <w:t>CONCLUSIONES</w:t>
      </w:r>
      <w:bookmarkEnd w:id="53"/>
      <w:bookmarkEnd w:id="54"/>
      <w:bookmarkEnd w:id="55"/>
      <w:bookmarkEnd w:id="56"/>
      <w:bookmarkEnd w:id="57"/>
    </w:p>
    <w:p w:rsidR="004A20CC" w:rsidRPr="0098474A" w:rsidRDefault="004A20CC" w:rsidP="004A20CC">
      <w:pPr>
        <w:spacing w:after="0" w:line="240" w:lineRule="auto"/>
        <w:contextualSpacing/>
        <w:jc w:val="both"/>
        <w:rPr>
          <w:rFonts w:cstheme="minorHAnsi"/>
          <w:sz w:val="24"/>
          <w:szCs w:val="24"/>
        </w:rPr>
      </w:pPr>
    </w:p>
    <w:p w:rsidR="004A20CC" w:rsidRPr="00347CD3" w:rsidRDefault="004A20CC" w:rsidP="004A20CC">
      <w:pPr>
        <w:jc w:val="both"/>
        <w:rPr>
          <w:rFonts w:cstheme="minorHAnsi"/>
          <w:sz w:val="20"/>
          <w:szCs w:val="20"/>
        </w:rPr>
      </w:pPr>
      <w:r w:rsidRPr="00347CD3">
        <w:rPr>
          <w:rFonts w:cstheme="minorHAnsi"/>
          <w:sz w:val="20"/>
          <w:szCs w:val="20"/>
        </w:rPr>
        <w:t>La Actividad de Fiscalización Ambiental realizada, consideró la verificación de las acciones N°</w:t>
      </w:r>
      <w:r w:rsidR="006238A7" w:rsidRPr="00347CD3">
        <w:rPr>
          <w:rFonts w:cstheme="minorHAnsi"/>
          <w:sz w:val="20"/>
          <w:szCs w:val="20"/>
        </w:rPr>
        <w:t>1, 2, 3</w:t>
      </w:r>
      <w:r w:rsidR="003C7D02" w:rsidRPr="00347CD3">
        <w:rPr>
          <w:rFonts w:cstheme="minorHAnsi"/>
          <w:sz w:val="20"/>
          <w:szCs w:val="20"/>
        </w:rPr>
        <w:t xml:space="preserve"> y</w:t>
      </w:r>
      <w:r w:rsidR="006238A7" w:rsidRPr="00347CD3">
        <w:rPr>
          <w:rFonts w:cstheme="minorHAnsi"/>
          <w:sz w:val="20"/>
          <w:szCs w:val="20"/>
        </w:rPr>
        <w:t xml:space="preserve"> 4, </w:t>
      </w:r>
      <w:r w:rsidRPr="00347CD3">
        <w:rPr>
          <w:rFonts w:cstheme="minorHAnsi"/>
          <w:sz w:val="20"/>
          <w:szCs w:val="20"/>
        </w:rPr>
        <w:t xml:space="preserve">asociadas al Programa de Cumplimiento </w:t>
      </w:r>
      <w:r w:rsidR="00D836AE" w:rsidRPr="00347CD3">
        <w:rPr>
          <w:rFonts w:cstheme="minorHAnsi"/>
          <w:sz w:val="20"/>
          <w:szCs w:val="20"/>
        </w:rPr>
        <w:t xml:space="preserve">aprobado a través de la Resolución </w:t>
      </w:r>
      <w:r w:rsidR="00415EB0" w:rsidRPr="00347CD3">
        <w:rPr>
          <w:rFonts w:cstheme="minorHAnsi"/>
          <w:sz w:val="20"/>
          <w:szCs w:val="20"/>
        </w:rPr>
        <w:t>N°</w:t>
      </w:r>
      <w:r w:rsidR="003C7D02" w:rsidRPr="00347CD3">
        <w:rPr>
          <w:rFonts w:cstheme="minorHAnsi"/>
          <w:sz w:val="20"/>
          <w:szCs w:val="20"/>
        </w:rPr>
        <w:t>8</w:t>
      </w:r>
      <w:r w:rsidR="00C64D80" w:rsidRPr="00347CD3">
        <w:rPr>
          <w:rFonts w:cstheme="minorHAnsi"/>
          <w:sz w:val="20"/>
          <w:szCs w:val="20"/>
        </w:rPr>
        <w:t xml:space="preserve">/ROL </w:t>
      </w:r>
      <w:r w:rsidR="003C7D02" w:rsidRPr="00347CD3">
        <w:rPr>
          <w:rFonts w:cstheme="minorHAnsi"/>
          <w:sz w:val="20"/>
          <w:szCs w:val="20"/>
        </w:rPr>
        <w:t>A</w:t>
      </w:r>
      <w:r w:rsidR="00C64D80" w:rsidRPr="00347CD3">
        <w:rPr>
          <w:rFonts w:cstheme="minorHAnsi"/>
          <w:sz w:val="20"/>
          <w:szCs w:val="20"/>
        </w:rPr>
        <w:t>-0</w:t>
      </w:r>
      <w:r w:rsidR="003C7D02" w:rsidRPr="00347CD3">
        <w:rPr>
          <w:rFonts w:cstheme="minorHAnsi"/>
          <w:sz w:val="20"/>
          <w:szCs w:val="20"/>
        </w:rPr>
        <w:t>03</w:t>
      </w:r>
      <w:r w:rsidR="00C64D80" w:rsidRPr="00347CD3">
        <w:rPr>
          <w:rFonts w:cstheme="minorHAnsi"/>
          <w:sz w:val="20"/>
          <w:szCs w:val="20"/>
        </w:rPr>
        <w:t>-201</w:t>
      </w:r>
      <w:r w:rsidR="003C7D02" w:rsidRPr="00347CD3">
        <w:rPr>
          <w:rFonts w:cstheme="minorHAnsi"/>
          <w:sz w:val="20"/>
          <w:szCs w:val="20"/>
        </w:rPr>
        <w:t>5</w:t>
      </w:r>
      <w:r w:rsidR="00C64D80" w:rsidRPr="00347CD3">
        <w:rPr>
          <w:rFonts w:cstheme="minorHAnsi"/>
          <w:sz w:val="20"/>
          <w:szCs w:val="20"/>
        </w:rPr>
        <w:t xml:space="preserve"> de fecha </w:t>
      </w:r>
      <w:r w:rsidR="003C7D02" w:rsidRPr="00347CD3">
        <w:rPr>
          <w:rFonts w:cstheme="minorHAnsi"/>
          <w:sz w:val="20"/>
          <w:szCs w:val="20"/>
        </w:rPr>
        <w:t>14</w:t>
      </w:r>
      <w:r w:rsidR="00C64D80" w:rsidRPr="00347CD3">
        <w:rPr>
          <w:rFonts w:cstheme="minorHAnsi"/>
          <w:sz w:val="20"/>
          <w:szCs w:val="20"/>
        </w:rPr>
        <w:t xml:space="preserve"> de </w:t>
      </w:r>
      <w:r w:rsidR="003C7D02" w:rsidRPr="00347CD3">
        <w:rPr>
          <w:rFonts w:cstheme="minorHAnsi"/>
          <w:sz w:val="20"/>
          <w:szCs w:val="20"/>
        </w:rPr>
        <w:t>septiembre</w:t>
      </w:r>
      <w:r w:rsidR="00C64D80" w:rsidRPr="00347CD3">
        <w:rPr>
          <w:rFonts w:cstheme="minorHAnsi"/>
          <w:sz w:val="20"/>
          <w:szCs w:val="20"/>
        </w:rPr>
        <w:t xml:space="preserve"> de 201</w:t>
      </w:r>
      <w:r w:rsidR="003C7D02" w:rsidRPr="00347CD3">
        <w:rPr>
          <w:rFonts w:cstheme="minorHAnsi"/>
          <w:sz w:val="20"/>
          <w:szCs w:val="20"/>
        </w:rPr>
        <w:t>5</w:t>
      </w:r>
      <w:r w:rsidR="00C64D80" w:rsidRPr="00347CD3">
        <w:rPr>
          <w:rFonts w:cstheme="minorHAnsi"/>
          <w:sz w:val="20"/>
          <w:szCs w:val="20"/>
        </w:rPr>
        <w:t xml:space="preserve"> </w:t>
      </w:r>
      <w:r w:rsidR="00415EB0" w:rsidRPr="00347CD3">
        <w:rPr>
          <w:rFonts w:cstheme="minorHAnsi"/>
          <w:sz w:val="20"/>
          <w:szCs w:val="20"/>
        </w:rPr>
        <w:t>de</w:t>
      </w:r>
      <w:r w:rsidR="00D836AE" w:rsidRPr="00347CD3">
        <w:rPr>
          <w:rFonts w:cstheme="minorHAnsi"/>
          <w:sz w:val="20"/>
          <w:szCs w:val="20"/>
        </w:rPr>
        <w:t xml:space="preserve"> esta Superintendencia.</w:t>
      </w:r>
    </w:p>
    <w:p w:rsidR="00EA44EC" w:rsidRPr="00954CA4" w:rsidRDefault="00954CA4" w:rsidP="00EA44EC">
      <w:pPr>
        <w:spacing w:after="0" w:line="240" w:lineRule="auto"/>
        <w:contextualSpacing/>
        <w:jc w:val="both"/>
        <w:rPr>
          <w:rFonts w:cstheme="minorHAnsi"/>
          <w:sz w:val="20"/>
          <w:szCs w:val="20"/>
        </w:rPr>
      </w:pPr>
      <w:r w:rsidRPr="00954CA4">
        <w:rPr>
          <w:rFonts w:cstheme="minorHAnsi"/>
          <w:sz w:val="20"/>
          <w:szCs w:val="20"/>
        </w:rPr>
        <w:t>Del total de acciones verificadas, se puede indicar que el Programa de Cumplimiento se encuentra en estado Conforme.</w:t>
      </w:r>
    </w:p>
    <w:p w:rsidR="00DA4378" w:rsidRPr="0098474A" w:rsidRDefault="00DA4378" w:rsidP="004A20CC">
      <w:pPr>
        <w:jc w:val="both"/>
        <w:rPr>
          <w:rFonts w:cstheme="minorHAnsi"/>
          <w:sz w:val="24"/>
          <w:szCs w:val="24"/>
        </w:rPr>
      </w:pPr>
    </w:p>
    <w:p w:rsidR="004A20CC" w:rsidRPr="0098474A" w:rsidRDefault="004A20CC" w:rsidP="004A20CC">
      <w:pPr>
        <w:pStyle w:val="Ttulo1"/>
        <w:rPr>
          <w:szCs w:val="24"/>
        </w:rPr>
      </w:pPr>
      <w:bookmarkStart w:id="58" w:name="_Toc449085432"/>
      <w:bookmarkStart w:id="59" w:name="_Toc535330814"/>
      <w:r w:rsidRPr="0098474A">
        <w:rPr>
          <w:szCs w:val="24"/>
        </w:rPr>
        <w:t>ANEXOS</w:t>
      </w:r>
      <w:bookmarkEnd w:id="58"/>
      <w:bookmarkEnd w:id="59"/>
    </w:p>
    <w:p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D265BC" w:rsidRPr="0098474A" w:rsidTr="00302B7E">
        <w:trPr>
          <w:trHeight w:val="286"/>
          <w:jc w:val="center"/>
        </w:trPr>
        <w:tc>
          <w:tcPr>
            <w:tcW w:w="1038" w:type="pct"/>
            <w:shd w:val="clear" w:color="auto" w:fill="D9D9D9"/>
          </w:tcPr>
          <w:p w:rsidR="00D265BC" w:rsidRPr="0098474A" w:rsidRDefault="00D265BC" w:rsidP="00302B7E">
            <w:pPr>
              <w:jc w:val="center"/>
              <w:rPr>
                <w:rFonts w:cs="Calibri"/>
                <w:b/>
                <w:sz w:val="22"/>
                <w:szCs w:val="22"/>
                <w:lang w:val="es-CL" w:eastAsia="en-US"/>
              </w:rPr>
            </w:pPr>
            <w:proofErr w:type="spellStart"/>
            <w:r w:rsidRPr="0098474A">
              <w:rPr>
                <w:rFonts w:cs="Calibri"/>
                <w:b/>
                <w:sz w:val="22"/>
                <w:szCs w:val="22"/>
                <w:lang w:val="es-CL" w:eastAsia="en-US"/>
              </w:rPr>
              <w:t>N°</w:t>
            </w:r>
            <w:proofErr w:type="spellEnd"/>
            <w:r w:rsidRPr="0098474A">
              <w:rPr>
                <w:rFonts w:cs="Calibri"/>
                <w:b/>
                <w:sz w:val="22"/>
                <w:szCs w:val="22"/>
                <w:lang w:val="es-CL" w:eastAsia="en-US"/>
              </w:rPr>
              <w:t xml:space="preserve"> Anexo</w:t>
            </w:r>
          </w:p>
        </w:tc>
        <w:tc>
          <w:tcPr>
            <w:tcW w:w="3962" w:type="pct"/>
            <w:shd w:val="clear" w:color="auto" w:fill="D9D9D9"/>
          </w:tcPr>
          <w:p w:rsidR="00D265BC" w:rsidRPr="0098474A" w:rsidRDefault="00D265BC" w:rsidP="00302B7E">
            <w:pPr>
              <w:jc w:val="center"/>
              <w:rPr>
                <w:rFonts w:cs="Calibri"/>
                <w:b/>
                <w:sz w:val="22"/>
                <w:szCs w:val="22"/>
                <w:lang w:val="es-CL" w:eastAsia="en-US"/>
              </w:rPr>
            </w:pPr>
            <w:r w:rsidRPr="0098474A">
              <w:rPr>
                <w:rFonts w:cs="Calibri"/>
                <w:b/>
                <w:sz w:val="22"/>
                <w:szCs w:val="22"/>
                <w:lang w:val="es-CL" w:eastAsia="en-US"/>
              </w:rPr>
              <w:t>Nombre Anexo</w:t>
            </w:r>
          </w:p>
        </w:tc>
      </w:tr>
      <w:tr w:rsidR="00D265BC" w:rsidRPr="0098474A" w:rsidTr="00302B7E">
        <w:trPr>
          <w:trHeight w:val="264"/>
          <w:jc w:val="center"/>
        </w:trPr>
        <w:tc>
          <w:tcPr>
            <w:tcW w:w="1038" w:type="pct"/>
            <w:vAlign w:val="center"/>
          </w:tcPr>
          <w:p w:rsidR="00D265BC" w:rsidRPr="006D5B29" w:rsidRDefault="00D265BC" w:rsidP="00302B7E">
            <w:pPr>
              <w:jc w:val="center"/>
              <w:rPr>
                <w:rFonts w:cs="Calibri"/>
                <w:lang w:val="es-CL" w:eastAsia="en-US"/>
              </w:rPr>
            </w:pPr>
            <w:r w:rsidRPr="006D5B29">
              <w:rPr>
                <w:rFonts w:cs="Calibri"/>
                <w:lang w:val="es-CL" w:eastAsia="en-US"/>
              </w:rPr>
              <w:t>1</w:t>
            </w:r>
          </w:p>
        </w:tc>
        <w:tc>
          <w:tcPr>
            <w:tcW w:w="3962" w:type="pct"/>
            <w:vAlign w:val="center"/>
          </w:tcPr>
          <w:p w:rsidR="00D265BC" w:rsidRPr="006D5B29" w:rsidRDefault="00D265BC" w:rsidP="00302B7E">
            <w:pPr>
              <w:jc w:val="both"/>
              <w:rPr>
                <w:rFonts w:cs="Calibri"/>
                <w:lang w:val="es-CL" w:eastAsia="en-US"/>
              </w:rPr>
            </w:pPr>
            <w:r w:rsidRPr="006D5B29">
              <w:rPr>
                <w:rFonts w:cs="Calibri"/>
                <w:lang w:val="es-CL" w:eastAsia="en-US"/>
              </w:rPr>
              <w:t>Resolución N°</w:t>
            </w:r>
            <w:r>
              <w:rPr>
                <w:rFonts w:cs="Calibri"/>
                <w:lang w:val="es-CL" w:eastAsia="en-US"/>
              </w:rPr>
              <w:t>8</w:t>
            </w:r>
            <w:r w:rsidRPr="006D5B29">
              <w:rPr>
                <w:rFonts w:cs="Calibri"/>
                <w:lang w:val="es-CL" w:eastAsia="en-US"/>
              </w:rPr>
              <w:t xml:space="preserve">/ROL </w:t>
            </w:r>
            <w:r>
              <w:rPr>
                <w:rFonts w:cs="Calibri"/>
                <w:lang w:val="es-CL" w:eastAsia="en-US"/>
              </w:rPr>
              <w:t>A</w:t>
            </w:r>
            <w:r w:rsidRPr="006D5B29">
              <w:rPr>
                <w:rFonts w:cs="Calibri"/>
                <w:lang w:val="es-CL" w:eastAsia="en-US"/>
              </w:rPr>
              <w:t>-0</w:t>
            </w:r>
            <w:r>
              <w:rPr>
                <w:rFonts w:cs="Calibri"/>
                <w:lang w:val="es-CL" w:eastAsia="en-US"/>
              </w:rPr>
              <w:t>03</w:t>
            </w:r>
            <w:r w:rsidRPr="006D5B29">
              <w:rPr>
                <w:rFonts w:cs="Calibri"/>
                <w:lang w:val="es-CL" w:eastAsia="en-US"/>
              </w:rPr>
              <w:t>-201</w:t>
            </w:r>
            <w:r>
              <w:rPr>
                <w:rFonts w:cs="Calibri"/>
                <w:lang w:val="es-CL" w:eastAsia="en-US"/>
              </w:rPr>
              <w:t>5</w:t>
            </w:r>
            <w:r w:rsidRPr="006D5B29">
              <w:rPr>
                <w:rFonts w:cs="Calibri"/>
                <w:lang w:val="es-CL" w:eastAsia="en-US"/>
              </w:rPr>
              <w:t xml:space="preserve"> de </w:t>
            </w:r>
            <w:r>
              <w:rPr>
                <w:rFonts w:cs="Calibri"/>
                <w:lang w:val="es-CL" w:eastAsia="en-US"/>
              </w:rPr>
              <w:t>14</w:t>
            </w:r>
            <w:r w:rsidRPr="006D5B29">
              <w:rPr>
                <w:rFonts w:cs="Calibri"/>
                <w:lang w:val="es-CL" w:eastAsia="en-US"/>
              </w:rPr>
              <w:t xml:space="preserve"> de </w:t>
            </w:r>
            <w:r>
              <w:rPr>
                <w:rFonts w:cs="Calibri"/>
                <w:lang w:val="es-CL" w:eastAsia="en-US"/>
              </w:rPr>
              <w:t>septiembre</w:t>
            </w:r>
            <w:r w:rsidRPr="006D5B29">
              <w:rPr>
                <w:rFonts w:cs="Calibri"/>
                <w:lang w:val="es-CL" w:eastAsia="en-US"/>
              </w:rPr>
              <w:t xml:space="preserve"> de 201</w:t>
            </w:r>
            <w:r>
              <w:rPr>
                <w:rFonts w:cs="Calibri"/>
                <w:lang w:val="es-CL" w:eastAsia="en-US"/>
              </w:rPr>
              <w:t>5</w:t>
            </w:r>
            <w:r w:rsidRPr="006D5B29">
              <w:rPr>
                <w:rFonts w:cs="Calibri"/>
                <w:lang w:val="es-CL" w:eastAsia="en-US"/>
              </w:rPr>
              <w:t xml:space="preserve"> que aprueba Programa de Cumplimiento </w:t>
            </w:r>
            <w:r>
              <w:rPr>
                <w:rFonts w:cs="Calibri"/>
                <w:lang w:val="es-CL" w:eastAsia="en-US"/>
              </w:rPr>
              <w:t>y suspende procedimiento administrativo sancionatorio en contra de Frutícola Tantehue Ltda.</w:t>
            </w:r>
          </w:p>
        </w:tc>
      </w:tr>
      <w:tr w:rsidR="00D265BC" w:rsidRPr="0098474A" w:rsidTr="00302B7E">
        <w:trPr>
          <w:trHeight w:val="286"/>
          <w:jc w:val="center"/>
        </w:trPr>
        <w:tc>
          <w:tcPr>
            <w:tcW w:w="1038" w:type="pct"/>
            <w:vAlign w:val="center"/>
          </w:tcPr>
          <w:p w:rsidR="00D265BC" w:rsidRPr="006D5B29" w:rsidRDefault="00D265BC" w:rsidP="00302B7E">
            <w:pPr>
              <w:jc w:val="center"/>
              <w:rPr>
                <w:rFonts w:cs="Calibri"/>
                <w:lang w:val="es-CL" w:eastAsia="en-US"/>
              </w:rPr>
            </w:pPr>
            <w:r w:rsidRPr="006D5B29">
              <w:rPr>
                <w:rFonts w:cs="Calibri"/>
                <w:lang w:val="es-CL" w:eastAsia="en-US"/>
              </w:rPr>
              <w:t>2</w:t>
            </w:r>
          </w:p>
        </w:tc>
        <w:tc>
          <w:tcPr>
            <w:tcW w:w="3962" w:type="pct"/>
            <w:vAlign w:val="center"/>
          </w:tcPr>
          <w:p w:rsidR="00D265BC" w:rsidRPr="006D5B29" w:rsidRDefault="00D265BC" w:rsidP="00302B7E">
            <w:pPr>
              <w:jc w:val="both"/>
              <w:rPr>
                <w:rFonts w:cs="Calibri"/>
                <w:lang w:val="es-CL" w:eastAsia="en-US"/>
              </w:rPr>
            </w:pPr>
            <w:r w:rsidRPr="006D5B29">
              <w:rPr>
                <w:rFonts w:cs="Calibri"/>
                <w:lang w:val="es-CL" w:eastAsia="en-US"/>
              </w:rPr>
              <w:t>Reporte</w:t>
            </w:r>
            <w:r>
              <w:rPr>
                <w:rFonts w:cs="Calibri"/>
                <w:lang w:val="es-CL" w:eastAsia="en-US"/>
              </w:rPr>
              <w:t>s Acción 1 y sus Anexos</w:t>
            </w:r>
          </w:p>
        </w:tc>
      </w:tr>
      <w:tr w:rsidR="00D265BC" w:rsidRPr="0098474A" w:rsidTr="00302B7E">
        <w:trPr>
          <w:trHeight w:val="286"/>
          <w:jc w:val="center"/>
        </w:trPr>
        <w:tc>
          <w:tcPr>
            <w:tcW w:w="1038" w:type="pct"/>
            <w:vAlign w:val="center"/>
          </w:tcPr>
          <w:p w:rsidR="00D265BC" w:rsidRPr="006D5B29" w:rsidRDefault="00D265BC" w:rsidP="00302B7E">
            <w:pPr>
              <w:jc w:val="center"/>
              <w:rPr>
                <w:rFonts w:cs="Calibri"/>
                <w:lang w:val="es-CL" w:eastAsia="en-US"/>
              </w:rPr>
            </w:pPr>
            <w:r w:rsidRPr="006D5B29">
              <w:rPr>
                <w:rFonts w:cs="Calibri"/>
                <w:lang w:val="es-CL" w:eastAsia="en-US"/>
              </w:rPr>
              <w:t>3</w:t>
            </w:r>
          </w:p>
        </w:tc>
        <w:tc>
          <w:tcPr>
            <w:tcW w:w="3962" w:type="pct"/>
            <w:vAlign w:val="center"/>
          </w:tcPr>
          <w:p w:rsidR="00D265BC" w:rsidRDefault="00D265BC" w:rsidP="00302B7E">
            <w:pPr>
              <w:jc w:val="both"/>
              <w:rPr>
                <w:rFonts w:cs="Calibri"/>
              </w:rPr>
            </w:pPr>
            <w:r>
              <w:rPr>
                <w:rFonts w:cs="Calibri"/>
              </w:rPr>
              <w:t>Resolución Exenta N°344/2015 de 31 de julio de 2015 de la Directora Regional del Servicio de Evaluación Ambiental de la Región Metropolitana.</w:t>
            </w:r>
          </w:p>
        </w:tc>
      </w:tr>
      <w:tr w:rsidR="00D265BC" w:rsidRPr="0098474A" w:rsidTr="00302B7E">
        <w:trPr>
          <w:trHeight w:val="286"/>
          <w:jc w:val="center"/>
        </w:trPr>
        <w:tc>
          <w:tcPr>
            <w:tcW w:w="1038" w:type="pct"/>
            <w:vAlign w:val="center"/>
          </w:tcPr>
          <w:p w:rsidR="00D265BC" w:rsidRPr="006D5B29" w:rsidRDefault="00D265BC" w:rsidP="00302B7E">
            <w:pPr>
              <w:jc w:val="center"/>
              <w:rPr>
                <w:rFonts w:cs="Calibri"/>
              </w:rPr>
            </w:pPr>
            <w:r>
              <w:rPr>
                <w:rFonts w:cs="Calibri"/>
              </w:rPr>
              <w:t>4</w:t>
            </w:r>
          </w:p>
        </w:tc>
        <w:tc>
          <w:tcPr>
            <w:tcW w:w="3962" w:type="pct"/>
            <w:vAlign w:val="center"/>
          </w:tcPr>
          <w:p w:rsidR="00D265BC" w:rsidRDefault="00D265BC" w:rsidP="00302B7E">
            <w:pPr>
              <w:jc w:val="both"/>
              <w:rPr>
                <w:rFonts w:cs="Calibri"/>
              </w:rPr>
            </w:pPr>
            <w:r>
              <w:rPr>
                <w:rFonts w:cs="Calibri"/>
              </w:rPr>
              <w:t>Resolución Exenta N°0064/2016 de 01 de febrero de 2016 de la Directora Regional del Servicio de Evaluación Ambiental de la Región Metropolitana.</w:t>
            </w:r>
          </w:p>
        </w:tc>
      </w:tr>
      <w:tr w:rsidR="00D265BC" w:rsidRPr="0098474A" w:rsidTr="00302B7E">
        <w:trPr>
          <w:trHeight w:val="286"/>
          <w:jc w:val="center"/>
        </w:trPr>
        <w:tc>
          <w:tcPr>
            <w:tcW w:w="1038" w:type="pct"/>
            <w:vAlign w:val="center"/>
          </w:tcPr>
          <w:p w:rsidR="00D265BC" w:rsidRPr="00800360" w:rsidRDefault="00D265BC" w:rsidP="00302B7E">
            <w:pPr>
              <w:jc w:val="center"/>
              <w:rPr>
                <w:rFonts w:cs="Calibri"/>
                <w:lang w:val="es-CL"/>
              </w:rPr>
            </w:pPr>
            <w:r>
              <w:rPr>
                <w:rFonts w:cs="Calibri"/>
                <w:lang w:val="es-CL"/>
              </w:rPr>
              <w:t>5</w:t>
            </w:r>
          </w:p>
        </w:tc>
        <w:tc>
          <w:tcPr>
            <w:tcW w:w="3962" w:type="pct"/>
            <w:vAlign w:val="center"/>
          </w:tcPr>
          <w:p w:rsidR="00D265BC" w:rsidRPr="006D5B29" w:rsidRDefault="00D265BC" w:rsidP="00302B7E">
            <w:pPr>
              <w:jc w:val="both"/>
              <w:rPr>
                <w:rFonts w:cs="Calibri"/>
                <w:lang w:val="es-CL" w:eastAsia="en-US"/>
              </w:rPr>
            </w:pPr>
            <w:r>
              <w:rPr>
                <w:rFonts w:cs="Calibri"/>
                <w:lang w:val="es-CL" w:eastAsia="en-US"/>
              </w:rPr>
              <w:t>Reporte Acción 2 y sus Anexos</w:t>
            </w:r>
          </w:p>
        </w:tc>
      </w:tr>
      <w:tr w:rsidR="00D265BC" w:rsidRPr="0098474A" w:rsidTr="00302B7E">
        <w:trPr>
          <w:trHeight w:val="286"/>
          <w:jc w:val="center"/>
        </w:trPr>
        <w:tc>
          <w:tcPr>
            <w:tcW w:w="1038" w:type="pct"/>
            <w:vAlign w:val="center"/>
          </w:tcPr>
          <w:p w:rsidR="00D265BC" w:rsidRPr="00800360" w:rsidRDefault="00D265BC" w:rsidP="00302B7E">
            <w:pPr>
              <w:jc w:val="center"/>
              <w:rPr>
                <w:rFonts w:cs="Calibri"/>
              </w:rPr>
            </w:pPr>
            <w:r>
              <w:rPr>
                <w:rFonts w:cs="Calibri"/>
              </w:rPr>
              <w:t>6</w:t>
            </w:r>
          </w:p>
        </w:tc>
        <w:tc>
          <w:tcPr>
            <w:tcW w:w="3962" w:type="pct"/>
            <w:vAlign w:val="center"/>
          </w:tcPr>
          <w:p w:rsidR="00D265BC" w:rsidRDefault="00D265BC" w:rsidP="00302B7E">
            <w:pPr>
              <w:jc w:val="both"/>
              <w:rPr>
                <w:rFonts w:cs="Calibri"/>
              </w:rPr>
            </w:pPr>
            <w:r>
              <w:rPr>
                <w:rFonts w:cs="Calibri"/>
              </w:rPr>
              <w:t>Ord. N°676 de 25 de junio de 2015 de la Directora Regional de la Dirección General de Aguas de la Región Metropolitana y sus anexos.</w:t>
            </w:r>
          </w:p>
        </w:tc>
      </w:tr>
      <w:tr w:rsidR="00D265BC" w:rsidRPr="0098474A" w:rsidTr="00302B7E">
        <w:trPr>
          <w:trHeight w:val="286"/>
          <w:jc w:val="center"/>
        </w:trPr>
        <w:tc>
          <w:tcPr>
            <w:tcW w:w="1038" w:type="pct"/>
            <w:vAlign w:val="center"/>
          </w:tcPr>
          <w:p w:rsidR="00D265BC" w:rsidRPr="00800360" w:rsidRDefault="00D265BC" w:rsidP="00302B7E">
            <w:pPr>
              <w:jc w:val="center"/>
              <w:rPr>
                <w:rFonts w:cs="Calibri"/>
                <w:lang w:val="es-CL"/>
              </w:rPr>
            </w:pPr>
            <w:r>
              <w:rPr>
                <w:rFonts w:cs="Calibri"/>
                <w:lang w:val="es-CL"/>
              </w:rPr>
              <w:t>7</w:t>
            </w:r>
          </w:p>
        </w:tc>
        <w:tc>
          <w:tcPr>
            <w:tcW w:w="3962" w:type="pct"/>
            <w:vAlign w:val="center"/>
          </w:tcPr>
          <w:p w:rsidR="00D265BC" w:rsidRPr="006D5B29" w:rsidRDefault="00D265BC" w:rsidP="00302B7E">
            <w:pPr>
              <w:jc w:val="both"/>
              <w:rPr>
                <w:rFonts w:cs="Calibri"/>
              </w:rPr>
            </w:pPr>
            <w:r w:rsidRPr="006D5B29">
              <w:rPr>
                <w:rFonts w:cs="Calibri"/>
                <w:lang w:val="es-CL" w:eastAsia="en-US"/>
              </w:rPr>
              <w:t xml:space="preserve">Reporte </w:t>
            </w:r>
            <w:r>
              <w:rPr>
                <w:rFonts w:cs="Calibri"/>
                <w:lang w:val="es-CL" w:eastAsia="en-US"/>
              </w:rPr>
              <w:t>Acción 4 y sus Anexos</w:t>
            </w:r>
          </w:p>
        </w:tc>
      </w:tr>
      <w:tr w:rsidR="00D265BC" w:rsidRPr="0098474A" w:rsidTr="00302B7E">
        <w:trPr>
          <w:trHeight w:val="286"/>
          <w:jc w:val="center"/>
        </w:trPr>
        <w:tc>
          <w:tcPr>
            <w:tcW w:w="1038" w:type="pct"/>
            <w:vAlign w:val="center"/>
          </w:tcPr>
          <w:p w:rsidR="00D265BC" w:rsidRPr="00800360" w:rsidRDefault="00D265BC" w:rsidP="00302B7E">
            <w:pPr>
              <w:jc w:val="center"/>
              <w:rPr>
                <w:rFonts w:cs="Calibri"/>
                <w:lang w:val="es-CL"/>
              </w:rPr>
            </w:pPr>
            <w:r>
              <w:rPr>
                <w:rFonts w:cs="Calibri"/>
                <w:lang w:val="es-CL"/>
              </w:rPr>
              <w:t>8</w:t>
            </w:r>
          </w:p>
        </w:tc>
        <w:tc>
          <w:tcPr>
            <w:tcW w:w="3962" w:type="pct"/>
            <w:vAlign w:val="center"/>
          </w:tcPr>
          <w:p w:rsidR="00D265BC" w:rsidRPr="006D5B29" w:rsidRDefault="00D265BC" w:rsidP="00302B7E">
            <w:pPr>
              <w:jc w:val="both"/>
              <w:rPr>
                <w:rFonts w:cs="Calibri"/>
              </w:rPr>
            </w:pPr>
            <w:r>
              <w:rPr>
                <w:rFonts w:cs="Calibri"/>
              </w:rPr>
              <w:t>Resolución Exenta N°9/ROL A-003-2015 de 08 de agosto de 2016 que fija nuevo plazo de ejecución de Acción N°4.1, del Programa de Cumplimiento de Frutícola Tantehue Ltda.</w:t>
            </w:r>
          </w:p>
        </w:tc>
      </w:tr>
      <w:tr w:rsidR="00D265BC" w:rsidRPr="0098474A" w:rsidTr="00302B7E">
        <w:trPr>
          <w:trHeight w:val="286"/>
          <w:jc w:val="center"/>
        </w:trPr>
        <w:tc>
          <w:tcPr>
            <w:tcW w:w="1038" w:type="pct"/>
            <w:vAlign w:val="center"/>
          </w:tcPr>
          <w:p w:rsidR="00D265BC" w:rsidRDefault="00D265BC" w:rsidP="00302B7E">
            <w:pPr>
              <w:jc w:val="center"/>
              <w:rPr>
                <w:rFonts w:cs="Calibri"/>
              </w:rPr>
            </w:pPr>
            <w:r>
              <w:rPr>
                <w:rFonts w:cs="Calibri"/>
              </w:rPr>
              <w:t>9</w:t>
            </w:r>
          </w:p>
        </w:tc>
        <w:tc>
          <w:tcPr>
            <w:tcW w:w="3962" w:type="pct"/>
            <w:vAlign w:val="center"/>
          </w:tcPr>
          <w:p w:rsidR="00D265BC" w:rsidRDefault="00D265BC" w:rsidP="00302B7E">
            <w:pPr>
              <w:jc w:val="both"/>
              <w:rPr>
                <w:rFonts w:cs="Calibri"/>
              </w:rPr>
            </w:pPr>
            <w:r>
              <w:rPr>
                <w:rFonts w:cs="Calibri"/>
              </w:rPr>
              <w:t>Resolución Exenta N°12/ROL A-003-2015 de 19 de marzo de 2018 que aprueba Plan de Cierre presentado por Frutícola Tantehue Ltda.</w:t>
            </w:r>
          </w:p>
        </w:tc>
      </w:tr>
      <w:tr w:rsidR="00D265BC" w:rsidRPr="0098474A" w:rsidTr="00302B7E">
        <w:trPr>
          <w:trHeight w:val="286"/>
          <w:jc w:val="center"/>
        </w:trPr>
        <w:tc>
          <w:tcPr>
            <w:tcW w:w="1038" w:type="pct"/>
            <w:vAlign w:val="center"/>
          </w:tcPr>
          <w:p w:rsidR="00D265BC" w:rsidRDefault="00D265BC" w:rsidP="00302B7E">
            <w:pPr>
              <w:jc w:val="center"/>
              <w:rPr>
                <w:rFonts w:cs="Calibri"/>
              </w:rPr>
            </w:pPr>
            <w:r>
              <w:rPr>
                <w:rFonts w:cs="Calibri"/>
              </w:rPr>
              <w:t>10</w:t>
            </w:r>
          </w:p>
        </w:tc>
        <w:tc>
          <w:tcPr>
            <w:tcW w:w="3962" w:type="pct"/>
            <w:vAlign w:val="center"/>
          </w:tcPr>
          <w:p w:rsidR="00D265BC" w:rsidRDefault="00D265BC" w:rsidP="00302B7E">
            <w:pPr>
              <w:jc w:val="both"/>
              <w:rPr>
                <w:rFonts w:cs="Calibri"/>
              </w:rPr>
            </w:pPr>
            <w:r>
              <w:rPr>
                <w:rFonts w:cs="Calibri"/>
              </w:rPr>
              <w:t>Reporte Final y sus Anexos</w:t>
            </w:r>
          </w:p>
        </w:tc>
      </w:tr>
      <w:tr w:rsidR="00D265BC" w:rsidRPr="0098474A" w:rsidTr="00302B7E">
        <w:trPr>
          <w:trHeight w:val="286"/>
          <w:jc w:val="center"/>
        </w:trPr>
        <w:tc>
          <w:tcPr>
            <w:tcW w:w="1038" w:type="pct"/>
            <w:vAlign w:val="center"/>
          </w:tcPr>
          <w:p w:rsidR="00D265BC" w:rsidRDefault="00D265BC" w:rsidP="00302B7E">
            <w:pPr>
              <w:jc w:val="center"/>
              <w:rPr>
                <w:rFonts w:cs="Calibri"/>
              </w:rPr>
            </w:pPr>
            <w:r>
              <w:rPr>
                <w:rFonts w:cs="Calibri"/>
              </w:rPr>
              <w:t>11</w:t>
            </w:r>
          </w:p>
        </w:tc>
        <w:tc>
          <w:tcPr>
            <w:tcW w:w="3962" w:type="pct"/>
            <w:vAlign w:val="center"/>
          </w:tcPr>
          <w:p w:rsidR="00D265BC" w:rsidRDefault="00D265BC" w:rsidP="00302B7E">
            <w:pPr>
              <w:jc w:val="both"/>
              <w:rPr>
                <w:rFonts w:cs="Calibri"/>
              </w:rPr>
            </w:pPr>
            <w:r>
              <w:rPr>
                <w:rFonts w:cs="Calibri"/>
              </w:rPr>
              <w:t xml:space="preserve">Ord. </w:t>
            </w:r>
            <w:r w:rsidR="00424B8E">
              <w:rPr>
                <w:rFonts w:cs="Calibri"/>
              </w:rPr>
              <w:t xml:space="preserve">D.G.A. </w:t>
            </w:r>
            <w:r>
              <w:rPr>
                <w:rFonts w:cs="Calibri"/>
              </w:rPr>
              <w:t>N°625 de 21 de abril de 2017 de la Directora Regional de la Dirección General de Aguas de la Región Metropolitana.</w:t>
            </w:r>
          </w:p>
        </w:tc>
      </w:tr>
      <w:tr w:rsidR="008056B8" w:rsidRPr="0098474A" w:rsidTr="00302B7E">
        <w:trPr>
          <w:trHeight w:val="286"/>
          <w:jc w:val="center"/>
        </w:trPr>
        <w:tc>
          <w:tcPr>
            <w:tcW w:w="1038" w:type="pct"/>
            <w:vAlign w:val="center"/>
          </w:tcPr>
          <w:p w:rsidR="008056B8" w:rsidRDefault="008056B8" w:rsidP="00302B7E">
            <w:pPr>
              <w:jc w:val="center"/>
              <w:rPr>
                <w:rFonts w:cs="Calibri"/>
              </w:rPr>
            </w:pPr>
            <w:r>
              <w:rPr>
                <w:rFonts w:cs="Calibri"/>
              </w:rPr>
              <w:t>12</w:t>
            </w:r>
          </w:p>
        </w:tc>
        <w:tc>
          <w:tcPr>
            <w:tcW w:w="3962" w:type="pct"/>
            <w:vAlign w:val="center"/>
          </w:tcPr>
          <w:p w:rsidR="008056B8" w:rsidRDefault="008056B8" w:rsidP="00302B7E">
            <w:pPr>
              <w:jc w:val="both"/>
              <w:rPr>
                <w:rFonts w:cs="Calibri"/>
              </w:rPr>
            </w:pPr>
            <w:r>
              <w:rPr>
                <w:rFonts w:cs="Calibri"/>
              </w:rPr>
              <w:t>Resolución SMA Exenta N°486 de 11 de abril de 2019.</w:t>
            </w:r>
          </w:p>
        </w:tc>
      </w:tr>
      <w:tr w:rsidR="008056B8" w:rsidRPr="0098474A" w:rsidTr="00302B7E">
        <w:trPr>
          <w:trHeight w:val="286"/>
          <w:jc w:val="center"/>
        </w:trPr>
        <w:tc>
          <w:tcPr>
            <w:tcW w:w="1038" w:type="pct"/>
            <w:vAlign w:val="center"/>
          </w:tcPr>
          <w:p w:rsidR="008056B8" w:rsidRDefault="008056B8" w:rsidP="00302B7E">
            <w:pPr>
              <w:jc w:val="center"/>
              <w:rPr>
                <w:rFonts w:cs="Calibri"/>
              </w:rPr>
            </w:pPr>
            <w:r>
              <w:rPr>
                <w:rFonts w:cs="Calibri"/>
              </w:rPr>
              <w:t>13</w:t>
            </w:r>
          </w:p>
        </w:tc>
        <w:tc>
          <w:tcPr>
            <w:tcW w:w="3962" w:type="pct"/>
            <w:vAlign w:val="center"/>
          </w:tcPr>
          <w:p w:rsidR="008056B8" w:rsidRDefault="008056B8" w:rsidP="00302B7E">
            <w:pPr>
              <w:jc w:val="both"/>
              <w:rPr>
                <w:rFonts w:cs="Calibri"/>
              </w:rPr>
            </w:pPr>
            <w:r>
              <w:rPr>
                <w:rFonts w:cs="Calibri"/>
              </w:rPr>
              <w:t>Carta de Frutícola Tantehue Ltda. de 10 de mayo de 2019 y sus anexos.</w:t>
            </w:r>
          </w:p>
        </w:tc>
      </w:tr>
    </w:tbl>
    <w:p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B04D7" w:rsidRDefault="00AB04D7" w:rsidP="00E56524">
      <w:pPr>
        <w:spacing w:after="0" w:line="240" w:lineRule="auto"/>
      </w:pPr>
      <w:r>
        <w:separator/>
      </w:r>
    </w:p>
    <w:p w:rsidR="00AB04D7" w:rsidRDefault="00AB04D7"/>
  </w:endnote>
  <w:endnote w:type="continuationSeparator" w:id="0">
    <w:p w:rsidR="00AB04D7" w:rsidRDefault="00AB04D7" w:rsidP="00E56524">
      <w:pPr>
        <w:spacing w:after="0" w:line="240" w:lineRule="auto"/>
      </w:pPr>
      <w:r>
        <w:continuationSeparator/>
      </w:r>
    </w:p>
    <w:p w:rsidR="00AB04D7" w:rsidRDefault="00AB04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FC4D42" w:rsidRDefault="00FC4D42">
        <w:pPr>
          <w:pStyle w:val="Piedepgina"/>
          <w:jc w:val="right"/>
        </w:pPr>
        <w:r>
          <w:fldChar w:fldCharType="begin"/>
        </w:r>
        <w:r>
          <w:instrText>PAGE   \* MERGEFORMAT</w:instrText>
        </w:r>
        <w:r>
          <w:fldChar w:fldCharType="separate"/>
        </w:r>
        <w:r w:rsidRPr="00BA6543">
          <w:rPr>
            <w:noProof/>
            <w:lang w:val="es-ES"/>
          </w:rPr>
          <w:t>3</w:t>
        </w:r>
        <w:r>
          <w:fldChar w:fldCharType="end"/>
        </w:r>
      </w:p>
    </w:sdtContent>
  </w:sdt>
  <w:p w:rsidR="00FC4D42" w:rsidRPr="00E56524" w:rsidRDefault="00FC4D4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FC4D42" w:rsidRPr="00E56524" w:rsidRDefault="00FC4D4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FC4D42" w:rsidRDefault="00FC4D4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rsidR="00FC4D42" w:rsidRDefault="00FC4D42">
        <w:pPr>
          <w:pStyle w:val="Piedepgina"/>
          <w:jc w:val="right"/>
        </w:pPr>
        <w:r>
          <w:fldChar w:fldCharType="begin"/>
        </w:r>
        <w:r>
          <w:instrText>PAGE   \* MERGEFORMAT</w:instrText>
        </w:r>
        <w:r>
          <w:fldChar w:fldCharType="separate"/>
        </w:r>
        <w:r w:rsidRPr="00BA6543">
          <w:rPr>
            <w:noProof/>
            <w:lang w:val="es-ES"/>
          </w:rPr>
          <w:t>10</w:t>
        </w:r>
        <w:r>
          <w:fldChar w:fldCharType="end"/>
        </w:r>
      </w:p>
    </w:sdtContent>
  </w:sdt>
  <w:p w:rsidR="00FC4D42" w:rsidRPr="00E56524" w:rsidRDefault="00FC4D42"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FC4D42" w:rsidRPr="00E56524" w:rsidRDefault="00FC4D42"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FC4D42" w:rsidRDefault="00FC4D42">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65881775"/>
      <w:docPartObj>
        <w:docPartGallery w:val="Page Numbers (Bottom of Page)"/>
        <w:docPartUnique/>
      </w:docPartObj>
    </w:sdtPr>
    <w:sdtEndPr/>
    <w:sdtContent>
      <w:p w:rsidR="00FC4D42" w:rsidRDefault="00FC4D42">
        <w:pPr>
          <w:pStyle w:val="Piedepgina"/>
          <w:jc w:val="right"/>
        </w:pPr>
        <w:r>
          <w:fldChar w:fldCharType="begin"/>
        </w:r>
        <w:r>
          <w:instrText>PAGE   \* MERGEFORMAT</w:instrText>
        </w:r>
        <w:r>
          <w:fldChar w:fldCharType="separate"/>
        </w:r>
        <w:r w:rsidRPr="00BA6543">
          <w:rPr>
            <w:noProof/>
            <w:lang w:val="es-ES"/>
          </w:rPr>
          <w:t>9</w:t>
        </w:r>
        <w:r>
          <w:fldChar w:fldCharType="end"/>
        </w:r>
      </w:p>
    </w:sdtContent>
  </w:sdt>
  <w:p w:rsidR="00FC4D42" w:rsidRPr="00E56524" w:rsidRDefault="00FC4D42"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FC4D42" w:rsidRPr="00E56524" w:rsidRDefault="00FC4D42"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FC4D42" w:rsidRDefault="00FC4D4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B04D7" w:rsidRDefault="00AB04D7" w:rsidP="00E56524">
      <w:pPr>
        <w:spacing w:after="0" w:line="240" w:lineRule="auto"/>
      </w:pPr>
      <w:r>
        <w:separator/>
      </w:r>
    </w:p>
    <w:p w:rsidR="00AB04D7" w:rsidRDefault="00AB04D7"/>
  </w:footnote>
  <w:footnote w:type="continuationSeparator" w:id="0">
    <w:p w:rsidR="00AB04D7" w:rsidRDefault="00AB04D7" w:rsidP="00E56524">
      <w:pPr>
        <w:spacing w:after="0" w:line="240" w:lineRule="auto"/>
      </w:pPr>
      <w:r>
        <w:continuationSeparator/>
      </w:r>
    </w:p>
    <w:p w:rsidR="00AB04D7" w:rsidRDefault="00AB04D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BDB7768"/>
    <w:multiLevelType w:val="hybridMultilevel"/>
    <w:tmpl w:val="759E87F8"/>
    <w:lvl w:ilvl="0" w:tplc="3E6AC39A">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0CE5D12"/>
    <w:multiLevelType w:val="hybridMultilevel"/>
    <w:tmpl w:val="FAFC4ED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2C011EA"/>
    <w:multiLevelType w:val="hybridMultilevel"/>
    <w:tmpl w:val="1D28F232"/>
    <w:lvl w:ilvl="0" w:tplc="0ADAB6F8">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3B93616"/>
    <w:multiLevelType w:val="hybridMultilevel"/>
    <w:tmpl w:val="B93251C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B534B63"/>
    <w:multiLevelType w:val="hybridMultilevel"/>
    <w:tmpl w:val="BE22BD6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84D68B9"/>
    <w:multiLevelType w:val="hybridMultilevel"/>
    <w:tmpl w:val="A60E1536"/>
    <w:lvl w:ilvl="0" w:tplc="D35E49B8">
      <w:start w:val="1"/>
      <w:numFmt w:val="bullet"/>
      <w:lvlText w:val="-"/>
      <w:lvlJc w:val="left"/>
      <w:pPr>
        <w:ind w:left="360" w:hanging="360"/>
      </w:pPr>
      <w:rPr>
        <w:rFonts w:ascii="Calibri" w:eastAsiaTheme="minorHAnsi" w:hAnsi="Calibri" w:cstheme="minorBidi"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0" w15:restartNumberingAfterBreak="0">
    <w:nsid w:val="660C299A"/>
    <w:multiLevelType w:val="hybridMultilevel"/>
    <w:tmpl w:val="6364890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74CD2205"/>
    <w:multiLevelType w:val="hybridMultilevel"/>
    <w:tmpl w:val="ACB06D1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7894082B"/>
    <w:multiLevelType w:val="hybridMultilevel"/>
    <w:tmpl w:val="DCD2E69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8"/>
  </w:num>
  <w:num w:numId="4">
    <w:abstractNumId w:val="2"/>
  </w:num>
  <w:num w:numId="5">
    <w:abstractNumId w:val="9"/>
  </w:num>
  <w:num w:numId="6">
    <w:abstractNumId w:val="13"/>
  </w:num>
  <w:num w:numId="7">
    <w:abstractNumId w:val="7"/>
  </w:num>
  <w:num w:numId="8">
    <w:abstractNumId w:val="4"/>
  </w:num>
  <w:num w:numId="9">
    <w:abstractNumId w:val="5"/>
  </w:num>
  <w:num w:numId="10">
    <w:abstractNumId w:val="10"/>
  </w:num>
  <w:num w:numId="11">
    <w:abstractNumId w:val="12"/>
  </w:num>
  <w:num w:numId="12">
    <w:abstractNumId w:val="3"/>
  </w:num>
  <w:num w:numId="13">
    <w:abstractNumId w:val="11"/>
  </w:num>
  <w:num w:numId="14">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538"/>
    <w:rsid w:val="0000265B"/>
    <w:rsid w:val="00003693"/>
    <w:rsid w:val="00011B3D"/>
    <w:rsid w:val="00013573"/>
    <w:rsid w:val="00014346"/>
    <w:rsid w:val="00016138"/>
    <w:rsid w:val="00021584"/>
    <w:rsid w:val="00025EA4"/>
    <w:rsid w:val="00031478"/>
    <w:rsid w:val="00032262"/>
    <w:rsid w:val="0003381D"/>
    <w:rsid w:val="00033BCD"/>
    <w:rsid w:val="00034FD1"/>
    <w:rsid w:val="00040E0B"/>
    <w:rsid w:val="00040FA8"/>
    <w:rsid w:val="00041B52"/>
    <w:rsid w:val="000444FD"/>
    <w:rsid w:val="00045286"/>
    <w:rsid w:val="00047E03"/>
    <w:rsid w:val="000510DC"/>
    <w:rsid w:val="00054239"/>
    <w:rsid w:val="000543D9"/>
    <w:rsid w:val="0005472A"/>
    <w:rsid w:val="000556C1"/>
    <w:rsid w:val="00062C8D"/>
    <w:rsid w:val="0006475F"/>
    <w:rsid w:val="00064D30"/>
    <w:rsid w:val="0007062D"/>
    <w:rsid w:val="00071ABC"/>
    <w:rsid w:val="0007552A"/>
    <w:rsid w:val="00076E78"/>
    <w:rsid w:val="00077A45"/>
    <w:rsid w:val="000801B3"/>
    <w:rsid w:val="00081B7A"/>
    <w:rsid w:val="00086FCD"/>
    <w:rsid w:val="0009194A"/>
    <w:rsid w:val="000930F0"/>
    <w:rsid w:val="000933F8"/>
    <w:rsid w:val="00093BCB"/>
    <w:rsid w:val="00094130"/>
    <w:rsid w:val="00097D0F"/>
    <w:rsid w:val="000A28D4"/>
    <w:rsid w:val="000A3D3A"/>
    <w:rsid w:val="000A4B3D"/>
    <w:rsid w:val="000A6701"/>
    <w:rsid w:val="000A67D1"/>
    <w:rsid w:val="000B101A"/>
    <w:rsid w:val="000B1A8C"/>
    <w:rsid w:val="000B25E6"/>
    <w:rsid w:val="000B3E73"/>
    <w:rsid w:val="000B56D3"/>
    <w:rsid w:val="000B6EA8"/>
    <w:rsid w:val="000C0A27"/>
    <w:rsid w:val="000C2A8A"/>
    <w:rsid w:val="000C31A5"/>
    <w:rsid w:val="000C72CA"/>
    <w:rsid w:val="000C7798"/>
    <w:rsid w:val="000D13D1"/>
    <w:rsid w:val="000D1F11"/>
    <w:rsid w:val="000D4D06"/>
    <w:rsid w:val="000D7593"/>
    <w:rsid w:val="000E1A87"/>
    <w:rsid w:val="000E3F40"/>
    <w:rsid w:val="000E413E"/>
    <w:rsid w:val="000E651D"/>
    <w:rsid w:val="000E6608"/>
    <w:rsid w:val="000F7E0C"/>
    <w:rsid w:val="001029E5"/>
    <w:rsid w:val="0010362E"/>
    <w:rsid w:val="00112372"/>
    <w:rsid w:val="001129D2"/>
    <w:rsid w:val="00114690"/>
    <w:rsid w:val="00117028"/>
    <w:rsid w:val="00117105"/>
    <w:rsid w:val="001179B5"/>
    <w:rsid w:val="00120976"/>
    <w:rsid w:val="00122493"/>
    <w:rsid w:val="00122A85"/>
    <w:rsid w:val="0012388A"/>
    <w:rsid w:val="0012409C"/>
    <w:rsid w:val="00125A1C"/>
    <w:rsid w:val="00126DCE"/>
    <w:rsid w:val="001308ED"/>
    <w:rsid w:val="0013652C"/>
    <w:rsid w:val="00137A56"/>
    <w:rsid w:val="00137DFF"/>
    <w:rsid w:val="00141BFC"/>
    <w:rsid w:val="00145020"/>
    <w:rsid w:val="001520B1"/>
    <w:rsid w:val="001521C6"/>
    <w:rsid w:val="001525B0"/>
    <w:rsid w:val="00153652"/>
    <w:rsid w:val="00153A85"/>
    <w:rsid w:val="00162A3D"/>
    <w:rsid w:val="001645EE"/>
    <w:rsid w:val="00165916"/>
    <w:rsid w:val="00170629"/>
    <w:rsid w:val="001746FD"/>
    <w:rsid w:val="00175346"/>
    <w:rsid w:val="001763C9"/>
    <w:rsid w:val="00183136"/>
    <w:rsid w:val="00183DCE"/>
    <w:rsid w:val="00191FC0"/>
    <w:rsid w:val="001934D3"/>
    <w:rsid w:val="00193FA5"/>
    <w:rsid w:val="001942DD"/>
    <w:rsid w:val="00195181"/>
    <w:rsid w:val="00196D93"/>
    <w:rsid w:val="001A4FAD"/>
    <w:rsid w:val="001A642E"/>
    <w:rsid w:val="001A6602"/>
    <w:rsid w:val="001B00FB"/>
    <w:rsid w:val="001B14F9"/>
    <w:rsid w:val="001B5DCF"/>
    <w:rsid w:val="001C19A3"/>
    <w:rsid w:val="001C286B"/>
    <w:rsid w:val="001C2BC9"/>
    <w:rsid w:val="001C3633"/>
    <w:rsid w:val="001C552B"/>
    <w:rsid w:val="001E1651"/>
    <w:rsid w:val="001E17A4"/>
    <w:rsid w:val="001E2E5A"/>
    <w:rsid w:val="001E7D01"/>
    <w:rsid w:val="001F7DE6"/>
    <w:rsid w:val="00201523"/>
    <w:rsid w:val="00203619"/>
    <w:rsid w:val="00210E06"/>
    <w:rsid w:val="00211CFE"/>
    <w:rsid w:val="00212C58"/>
    <w:rsid w:val="00217714"/>
    <w:rsid w:val="0022014F"/>
    <w:rsid w:val="00225FC1"/>
    <w:rsid w:val="00230069"/>
    <w:rsid w:val="00230FF0"/>
    <w:rsid w:val="002330FA"/>
    <w:rsid w:val="00233E84"/>
    <w:rsid w:val="00234182"/>
    <w:rsid w:val="00236422"/>
    <w:rsid w:val="00241AC6"/>
    <w:rsid w:val="00247745"/>
    <w:rsid w:val="0025595F"/>
    <w:rsid w:val="002561F7"/>
    <w:rsid w:val="00260387"/>
    <w:rsid w:val="00261A75"/>
    <w:rsid w:val="00262969"/>
    <w:rsid w:val="00267638"/>
    <w:rsid w:val="0027114C"/>
    <w:rsid w:val="00271438"/>
    <w:rsid w:val="0027143E"/>
    <w:rsid w:val="002716EF"/>
    <w:rsid w:val="00273ABC"/>
    <w:rsid w:val="00274E82"/>
    <w:rsid w:val="002777A0"/>
    <w:rsid w:val="00277FE3"/>
    <w:rsid w:val="002823D0"/>
    <w:rsid w:val="00286E23"/>
    <w:rsid w:val="002910D5"/>
    <w:rsid w:val="00291D4D"/>
    <w:rsid w:val="00292844"/>
    <w:rsid w:val="00297855"/>
    <w:rsid w:val="00297C45"/>
    <w:rsid w:val="002A05B6"/>
    <w:rsid w:val="002A1428"/>
    <w:rsid w:val="002A5013"/>
    <w:rsid w:val="002A6728"/>
    <w:rsid w:val="002A7328"/>
    <w:rsid w:val="002B09EE"/>
    <w:rsid w:val="002B225F"/>
    <w:rsid w:val="002B28E6"/>
    <w:rsid w:val="002B2E6F"/>
    <w:rsid w:val="002C05EF"/>
    <w:rsid w:val="002C4D94"/>
    <w:rsid w:val="002C5B5D"/>
    <w:rsid w:val="002C6FC7"/>
    <w:rsid w:val="002D0129"/>
    <w:rsid w:val="002D3730"/>
    <w:rsid w:val="002D3B77"/>
    <w:rsid w:val="002E2F9C"/>
    <w:rsid w:val="002E78C9"/>
    <w:rsid w:val="002F3965"/>
    <w:rsid w:val="002F4BEA"/>
    <w:rsid w:val="002F4DD9"/>
    <w:rsid w:val="002F68B9"/>
    <w:rsid w:val="002F7D6B"/>
    <w:rsid w:val="003023BF"/>
    <w:rsid w:val="00302B7E"/>
    <w:rsid w:val="003049A9"/>
    <w:rsid w:val="00304D7A"/>
    <w:rsid w:val="00305E7F"/>
    <w:rsid w:val="00306F0C"/>
    <w:rsid w:val="003104FB"/>
    <w:rsid w:val="00310E7E"/>
    <w:rsid w:val="0031512B"/>
    <w:rsid w:val="00316934"/>
    <w:rsid w:val="003170F3"/>
    <w:rsid w:val="003176C7"/>
    <w:rsid w:val="00323883"/>
    <w:rsid w:val="00323B35"/>
    <w:rsid w:val="003252FE"/>
    <w:rsid w:val="0033299A"/>
    <w:rsid w:val="0033371D"/>
    <w:rsid w:val="00336839"/>
    <w:rsid w:val="003376DD"/>
    <w:rsid w:val="00340A9E"/>
    <w:rsid w:val="00342DF2"/>
    <w:rsid w:val="003437A1"/>
    <w:rsid w:val="00343CBF"/>
    <w:rsid w:val="00346D1D"/>
    <w:rsid w:val="00346DDC"/>
    <w:rsid w:val="00347CD3"/>
    <w:rsid w:val="00350212"/>
    <w:rsid w:val="003543CF"/>
    <w:rsid w:val="003652D9"/>
    <w:rsid w:val="00370D7A"/>
    <w:rsid w:val="0037567F"/>
    <w:rsid w:val="003769A1"/>
    <w:rsid w:val="00382425"/>
    <w:rsid w:val="003836A3"/>
    <w:rsid w:val="00384E8C"/>
    <w:rsid w:val="00385505"/>
    <w:rsid w:val="00387727"/>
    <w:rsid w:val="003945D1"/>
    <w:rsid w:val="0039488E"/>
    <w:rsid w:val="00395A91"/>
    <w:rsid w:val="003A0D69"/>
    <w:rsid w:val="003A118E"/>
    <w:rsid w:val="003A1C0F"/>
    <w:rsid w:val="003A25CD"/>
    <w:rsid w:val="003A26A5"/>
    <w:rsid w:val="003A4551"/>
    <w:rsid w:val="003A7407"/>
    <w:rsid w:val="003B10A2"/>
    <w:rsid w:val="003B2A26"/>
    <w:rsid w:val="003B3B06"/>
    <w:rsid w:val="003B4210"/>
    <w:rsid w:val="003B42A1"/>
    <w:rsid w:val="003B5C93"/>
    <w:rsid w:val="003B6DAA"/>
    <w:rsid w:val="003C09B3"/>
    <w:rsid w:val="003C0F2A"/>
    <w:rsid w:val="003C1349"/>
    <w:rsid w:val="003C3E27"/>
    <w:rsid w:val="003C7D02"/>
    <w:rsid w:val="003C7F59"/>
    <w:rsid w:val="003C7F76"/>
    <w:rsid w:val="003D0022"/>
    <w:rsid w:val="003D0ED1"/>
    <w:rsid w:val="003D5BD1"/>
    <w:rsid w:val="003D68A1"/>
    <w:rsid w:val="003E09B3"/>
    <w:rsid w:val="003E1B0D"/>
    <w:rsid w:val="003E3288"/>
    <w:rsid w:val="003E45CC"/>
    <w:rsid w:val="003E549A"/>
    <w:rsid w:val="003F018D"/>
    <w:rsid w:val="003F11E4"/>
    <w:rsid w:val="003F190B"/>
    <w:rsid w:val="003F1C68"/>
    <w:rsid w:val="003F548C"/>
    <w:rsid w:val="003F6690"/>
    <w:rsid w:val="0040639E"/>
    <w:rsid w:val="004069FE"/>
    <w:rsid w:val="00410B96"/>
    <w:rsid w:val="00415EB0"/>
    <w:rsid w:val="004175E6"/>
    <w:rsid w:val="00424B8E"/>
    <w:rsid w:val="00434242"/>
    <w:rsid w:val="00436D19"/>
    <w:rsid w:val="0043722A"/>
    <w:rsid w:val="004438A3"/>
    <w:rsid w:val="004439F7"/>
    <w:rsid w:val="0044610D"/>
    <w:rsid w:val="00451985"/>
    <w:rsid w:val="00454335"/>
    <w:rsid w:val="00461F2E"/>
    <w:rsid w:val="0047399C"/>
    <w:rsid w:val="00474ED4"/>
    <w:rsid w:val="00475662"/>
    <w:rsid w:val="00475963"/>
    <w:rsid w:val="004759BF"/>
    <w:rsid w:val="0049135A"/>
    <w:rsid w:val="00493319"/>
    <w:rsid w:val="0049363E"/>
    <w:rsid w:val="00495D00"/>
    <w:rsid w:val="0049730D"/>
    <w:rsid w:val="004A02C7"/>
    <w:rsid w:val="004A20CC"/>
    <w:rsid w:val="004A3FDC"/>
    <w:rsid w:val="004A7E91"/>
    <w:rsid w:val="004B08D6"/>
    <w:rsid w:val="004B10B6"/>
    <w:rsid w:val="004B293A"/>
    <w:rsid w:val="004B2DEB"/>
    <w:rsid w:val="004B3272"/>
    <w:rsid w:val="004B4BEB"/>
    <w:rsid w:val="004B58F6"/>
    <w:rsid w:val="004C1395"/>
    <w:rsid w:val="004C3006"/>
    <w:rsid w:val="004C41C1"/>
    <w:rsid w:val="004C52DD"/>
    <w:rsid w:val="004C55A2"/>
    <w:rsid w:val="004C60B0"/>
    <w:rsid w:val="004C6B90"/>
    <w:rsid w:val="004C7709"/>
    <w:rsid w:val="004D242A"/>
    <w:rsid w:val="004D3895"/>
    <w:rsid w:val="004D4206"/>
    <w:rsid w:val="004D679E"/>
    <w:rsid w:val="004E09F0"/>
    <w:rsid w:val="004F3F45"/>
    <w:rsid w:val="004F7BF4"/>
    <w:rsid w:val="00501CBB"/>
    <w:rsid w:val="00501FC8"/>
    <w:rsid w:val="005021AF"/>
    <w:rsid w:val="00502444"/>
    <w:rsid w:val="00505165"/>
    <w:rsid w:val="0052113E"/>
    <w:rsid w:val="00522F14"/>
    <w:rsid w:val="00532F63"/>
    <w:rsid w:val="00532F77"/>
    <w:rsid w:val="0053315F"/>
    <w:rsid w:val="005343E6"/>
    <w:rsid w:val="00534806"/>
    <w:rsid w:val="005365CB"/>
    <w:rsid w:val="00541E5B"/>
    <w:rsid w:val="00547AAC"/>
    <w:rsid w:val="005503E1"/>
    <w:rsid w:val="00552DC4"/>
    <w:rsid w:val="005540A0"/>
    <w:rsid w:val="00556C92"/>
    <w:rsid w:val="00560DEB"/>
    <w:rsid w:val="00572F2B"/>
    <w:rsid w:val="005846B7"/>
    <w:rsid w:val="005863D4"/>
    <w:rsid w:val="00591581"/>
    <w:rsid w:val="00592F16"/>
    <w:rsid w:val="005933B2"/>
    <w:rsid w:val="00593F85"/>
    <w:rsid w:val="00596745"/>
    <w:rsid w:val="005975DB"/>
    <w:rsid w:val="0059788A"/>
    <w:rsid w:val="005A1478"/>
    <w:rsid w:val="005A2595"/>
    <w:rsid w:val="005A3A0C"/>
    <w:rsid w:val="005A5B78"/>
    <w:rsid w:val="005B02CC"/>
    <w:rsid w:val="005B095E"/>
    <w:rsid w:val="005B2457"/>
    <w:rsid w:val="005B2FA2"/>
    <w:rsid w:val="005B3B3D"/>
    <w:rsid w:val="005C417F"/>
    <w:rsid w:val="005C4DC6"/>
    <w:rsid w:val="005C4DEA"/>
    <w:rsid w:val="005C54B3"/>
    <w:rsid w:val="005D14DE"/>
    <w:rsid w:val="005D3966"/>
    <w:rsid w:val="005D530C"/>
    <w:rsid w:val="005D5CB4"/>
    <w:rsid w:val="005D7A3A"/>
    <w:rsid w:val="005E0E87"/>
    <w:rsid w:val="005E4F35"/>
    <w:rsid w:val="005F163E"/>
    <w:rsid w:val="005F2542"/>
    <w:rsid w:val="005F2C3C"/>
    <w:rsid w:val="005F3BBD"/>
    <w:rsid w:val="005F4FC1"/>
    <w:rsid w:val="006007C1"/>
    <w:rsid w:val="00604E96"/>
    <w:rsid w:val="006058F9"/>
    <w:rsid w:val="006065AD"/>
    <w:rsid w:val="00607591"/>
    <w:rsid w:val="00613EF9"/>
    <w:rsid w:val="00615AC1"/>
    <w:rsid w:val="006176F8"/>
    <w:rsid w:val="006200A4"/>
    <w:rsid w:val="006238A7"/>
    <w:rsid w:val="006242AA"/>
    <w:rsid w:val="00624545"/>
    <w:rsid w:val="006303A1"/>
    <w:rsid w:val="006330FC"/>
    <w:rsid w:val="006356E3"/>
    <w:rsid w:val="00636750"/>
    <w:rsid w:val="00636F21"/>
    <w:rsid w:val="00640CD6"/>
    <w:rsid w:val="00640F15"/>
    <w:rsid w:val="00641FD0"/>
    <w:rsid w:val="006431A4"/>
    <w:rsid w:val="00644D33"/>
    <w:rsid w:val="00645339"/>
    <w:rsid w:val="0065373B"/>
    <w:rsid w:val="00654929"/>
    <w:rsid w:val="00655826"/>
    <w:rsid w:val="0065650E"/>
    <w:rsid w:val="00664398"/>
    <w:rsid w:val="0066535D"/>
    <w:rsid w:val="00676564"/>
    <w:rsid w:val="0067709C"/>
    <w:rsid w:val="00690671"/>
    <w:rsid w:val="00696A66"/>
    <w:rsid w:val="006A1725"/>
    <w:rsid w:val="006A5FBF"/>
    <w:rsid w:val="006B03F9"/>
    <w:rsid w:val="006B08B1"/>
    <w:rsid w:val="006B1457"/>
    <w:rsid w:val="006B481F"/>
    <w:rsid w:val="006B71E4"/>
    <w:rsid w:val="006C2C5F"/>
    <w:rsid w:val="006C3584"/>
    <w:rsid w:val="006D1046"/>
    <w:rsid w:val="006D140A"/>
    <w:rsid w:val="006D4348"/>
    <w:rsid w:val="006D5B29"/>
    <w:rsid w:val="006D5DC3"/>
    <w:rsid w:val="006D7484"/>
    <w:rsid w:val="006E159C"/>
    <w:rsid w:val="006E31F4"/>
    <w:rsid w:val="006E4D00"/>
    <w:rsid w:val="006F4870"/>
    <w:rsid w:val="006F4EA6"/>
    <w:rsid w:val="006F60A3"/>
    <w:rsid w:val="0071208B"/>
    <w:rsid w:val="00712E5B"/>
    <w:rsid w:val="00714A34"/>
    <w:rsid w:val="00714CBE"/>
    <w:rsid w:val="0071651E"/>
    <w:rsid w:val="0071782B"/>
    <w:rsid w:val="007202C2"/>
    <w:rsid w:val="00721EA6"/>
    <w:rsid w:val="007240A3"/>
    <w:rsid w:val="00724F91"/>
    <w:rsid w:val="0073074B"/>
    <w:rsid w:val="00731591"/>
    <w:rsid w:val="00735875"/>
    <w:rsid w:val="00740FA4"/>
    <w:rsid w:val="00742F86"/>
    <w:rsid w:val="00744CEC"/>
    <w:rsid w:val="0074600F"/>
    <w:rsid w:val="007475DE"/>
    <w:rsid w:val="00747CC3"/>
    <w:rsid w:val="007521FF"/>
    <w:rsid w:val="00752382"/>
    <w:rsid w:val="007659FD"/>
    <w:rsid w:val="007669FF"/>
    <w:rsid w:val="00771F2D"/>
    <w:rsid w:val="00772A13"/>
    <w:rsid w:val="00791465"/>
    <w:rsid w:val="007955C1"/>
    <w:rsid w:val="0079602B"/>
    <w:rsid w:val="007A0610"/>
    <w:rsid w:val="007A183A"/>
    <w:rsid w:val="007A7DEB"/>
    <w:rsid w:val="007B135A"/>
    <w:rsid w:val="007B426A"/>
    <w:rsid w:val="007B491A"/>
    <w:rsid w:val="007B5397"/>
    <w:rsid w:val="007C0915"/>
    <w:rsid w:val="007C0D04"/>
    <w:rsid w:val="007C41DF"/>
    <w:rsid w:val="007D0AA4"/>
    <w:rsid w:val="007D0EDE"/>
    <w:rsid w:val="007D443C"/>
    <w:rsid w:val="007D44A2"/>
    <w:rsid w:val="007D5B48"/>
    <w:rsid w:val="007E11AC"/>
    <w:rsid w:val="007E56EB"/>
    <w:rsid w:val="007E6F2A"/>
    <w:rsid w:val="007F20DF"/>
    <w:rsid w:val="007F322C"/>
    <w:rsid w:val="007F49F9"/>
    <w:rsid w:val="007F716E"/>
    <w:rsid w:val="00800360"/>
    <w:rsid w:val="0080304F"/>
    <w:rsid w:val="008043E3"/>
    <w:rsid w:val="008056B8"/>
    <w:rsid w:val="00806AD7"/>
    <w:rsid w:val="0080790A"/>
    <w:rsid w:val="00810D59"/>
    <w:rsid w:val="00816FDF"/>
    <w:rsid w:val="008226F0"/>
    <w:rsid w:val="00822D58"/>
    <w:rsid w:val="0082499A"/>
    <w:rsid w:val="00824A45"/>
    <w:rsid w:val="00824C1F"/>
    <w:rsid w:val="00824EDF"/>
    <w:rsid w:val="00827CAC"/>
    <w:rsid w:val="00830FCA"/>
    <w:rsid w:val="00834C82"/>
    <w:rsid w:val="00842D8C"/>
    <w:rsid w:val="00843BF5"/>
    <w:rsid w:val="008501E0"/>
    <w:rsid w:val="00855912"/>
    <w:rsid w:val="008570C7"/>
    <w:rsid w:val="00860129"/>
    <w:rsid w:val="008612B4"/>
    <w:rsid w:val="00863EE2"/>
    <w:rsid w:val="008677B5"/>
    <w:rsid w:val="0087117E"/>
    <w:rsid w:val="0087278F"/>
    <w:rsid w:val="00873876"/>
    <w:rsid w:val="008751E7"/>
    <w:rsid w:val="008753EA"/>
    <w:rsid w:val="00875659"/>
    <w:rsid w:val="00877B18"/>
    <w:rsid w:val="0088038B"/>
    <w:rsid w:val="00881522"/>
    <w:rsid w:val="008836E7"/>
    <w:rsid w:val="00884A89"/>
    <w:rsid w:val="008877B3"/>
    <w:rsid w:val="008956B0"/>
    <w:rsid w:val="00895DDF"/>
    <w:rsid w:val="008978BF"/>
    <w:rsid w:val="00897B1D"/>
    <w:rsid w:val="00897EB6"/>
    <w:rsid w:val="008A0246"/>
    <w:rsid w:val="008A0EAC"/>
    <w:rsid w:val="008A66DC"/>
    <w:rsid w:val="008B1745"/>
    <w:rsid w:val="008B27E7"/>
    <w:rsid w:val="008B3E4E"/>
    <w:rsid w:val="008B4112"/>
    <w:rsid w:val="008C15BB"/>
    <w:rsid w:val="008C1637"/>
    <w:rsid w:val="008C505F"/>
    <w:rsid w:val="008D17DD"/>
    <w:rsid w:val="008D2B93"/>
    <w:rsid w:val="008D3B77"/>
    <w:rsid w:val="008D4057"/>
    <w:rsid w:val="008D7705"/>
    <w:rsid w:val="008D7BE2"/>
    <w:rsid w:val="008E2E46"/>
    <w:rsid w:val="008E3DCF"/>
    <w:rsid w:val="008F4475"/>
    <w:rsid w:val="008F751F"/>
    <w:rsid w:val="00903BFA"/>
    <w:rsid w:val="009076E5"/>
    <w:rsid w:val="009142E5"/>
    <w:rsid w:val="00915B28"/>
    <w:rsid w:val="0091662D"/>
    <w:rsid w:val="00921065"/>
    <w:rsid w:val="00924330"/>
    <w:rsid w:val="0093042A"/>
    <w:rsid w:val="009305F4"/>
    <w:rsid w:val="00930D40"/>
    <w:rsid w:val="00931D1A"/>
    <w:rsid w:val="00933D7F"/>
    <w:rsid w:val="00934B7E"/>
    <w:rsid w:val="00936FDE"/>
    <w:rsid w:val="00946364"/>
    <w:rsid w:val="009470D9"/>
    <w:rsid w:val="00947E5D"/>
    <w:rsid w:val="0095090A"/>
    <w:rsid w:val="0095236D"/>
    <w:rsid w:val="0095256C"/>
    <w:rsid w:val="00954CA4"/>
    <w:rsid w:val="00956221"/>
    <w:rsid w:val="00956D48"/>
    <w:rsid w:val="00960C0A"/>
    <w:rsid w:val="00964A85"/>
    <w:rsid w:val="00966FFD"/>
    <w:rsid w:val="009673BC"/>
    <w:rsid w:val="009720B4"/>
    <w:rsid w:val="00975C37"/>
    <w:rsid w:val="009764DC"/>
    <w:rsid w:val="00980109"/>
    <w:rsid w:val="0098474A"/>
    <w:rsid w:val="009852A1"/>
    <w:rsid w:val="00987321"/>
    <w:rsid w:val="00987770"/>
    <w:rsid w:val="0099216D"/>
    <w:rsid w:val="00992B8C"/>
    <w:rsid w:val="009937D0"/>
    <w:rsid w:val="009944BC"/>
    <w:rsid w:val="009950C7"/>
    <w:rsid w:val="00997B45"/>
    <w:rsid w:val="009A3990"/>
    <w:rsid w:val="009A5EDF"/>
    <w:rsid w:val="009B2DF1"/>
    <w:rsid w:val="009B41EE"/>
    <w:rsid w:val="009B7C14"/>
    <w:rsid w:val="009C17C8"/>
    <w:rsid w:val="009C3A5E"/>
    <w:rsid w:val="009C4B04"/>
    <w:rsid w:val="009D2D01"/>
    <w:rsid w:val="009E3280"/>
    <w:rsid w:val="009E4A3A"/>
    <w:rsid w:val="009F020A"/>
    <w:rsid w:val="009F33AD"/>
    <w:rsid w:val="009F58A2"/>
    <w:rsid w:val="00A0516E"/>
    <w:rsid w:val="00A0596C"/>
    <w:rsid w:val="00A114E8"/>
    <w:rsid w:val="00A24F03"/>
    <w:rsid w:val="00A2694C"/>
    <w:rsid w:val="00A3191D"/>
    <w:rsid w:val="00A358D1"/>
    <w:rsid w:val="00A36664"/>
    <w:rsid w:val="00A36CB2"/>
    <w:rsid w:val="00A37206"/>
    <w:rsid w:val="00A37541"/>
    <w:rsid w:val="00A425B7"/>
    <w:rsid w:val="00A43743"/>
    <w:rsid w:val="00A44E67"/>
    <w:rsid w:val="00A465DE"/>
    <w:rsid w:val="00A47569"/>
    <w:rsid w:val="00A50A27"/>
    <w:rsid w:val="00A52C1C"/>
    <w:rsid w:val="00A53095"/>
    <w:rsid w:val="00A543AD"/>
    <w:rsid w:val="00A57699"/>
    <w:rsid w:val="00A6065A"/>
    <w:rsid w:val="00A62CDD"/>
    <w:rsid w:val="00A645C6"/>
    <w:rsid w:val="00A652F8"/>
    <w:rsid w:val="00A67563"/>
    <w:rsid w:val="00A7350E"/>
    <w:rsid w:val="00A7476D"/>
    <w:rsid w:val="00A75112"/>
    <w:rsid w:val="00A858AE"/>
    <w:rsid w:val="00A90C2E"/>
    <w:rsid w:val="00A9797F"/>
    <w:rsid w:val="00AA081B"/>
    <w:rsid w:val="00AB04D7"/>
    <w:rsid w:val="00AB13F5"/>
    <w:rsid w:val="00AB15C7"/>
    <w:rsid w:val="00AB385B"/>
    <w:rsid w:val="00AB4A8F"/>
    <w:rsid w:val="00AB6845"/>
    <w:rsid w:val="00AD068E"/>
    <w:rsid w:val="00AD16FC"/>
    <w:rsid w:val="00AD1874"/>
    <w:rsid w:val="00AD6A8F"/>
    <w:rsid w:val="00AE0264"/>
    <w:rsid w:val="00AE0DBE"/>
    <w:rsid w:val="00AE241D"/>
    <w:rsid w:val="00AF4A94"/>
    <w:rsid w:val="00AF5AC5"/>
    <w:rsid w:val="00AF707A"/>
    <w:rsid w:val="00AF7FB3"/>
    <w:rsid w:val="00B01E2B"/>
    <w:rsid w:val="00B02C7F"/>
    <w:rsid w:val="00B04A59"/>
    <w:rsid w:val="00B04BD1"/>
    <w:rsid w:val="00B04EFC"/>
    <w:rsid w:val="00B05C55"/>
    <w:rsid w:val="00B0604C"/>
    <w:rsid w:val="00B063F6"/>
    <w:rsid w:val="00B11911"/>
    <w:rsid w:val="00B1584F"/>
    <w:rsid w:val="00B164E6"/>
    <w:rsid w:val="00B16F79"/>
    <w:rsid w:val="00B22082"/>
    <w:rsid w:val="00B22FEE"/>
    <w:rsid w:val="00B2735E"/>
    <w:rsid w:val="00B27969"/>
    <w:rsid w:val="00B32B3B"/>
    <w:rsid w:val="00B32E1D"/>
    <w:rsid w:val="00B34D71"/>
    <w:rsid w:val="00B40334"/>
    <w:rsid w:val="00B46B34"/>
    <w:rsid w:val="00B51C5C"/>
    <w:rsid w:val="00B54A74"/>
    <w:rsid w:val="00B54A9E"/>
    <w:rsid w:val="00B5591A"/>
    <w:rsid w:val="00B561A2"/>
    <w:rsid w:val="00B56700"/>
    <w:rsid w:val="00B61927"/>
    <w:rsid w:val="00B61A37"/>
    <w:rsid w:val="00B62864"/>
    <w:rsid w:val="00B656A9"/>
    <w:rsid w:val="00B7395C"/>
    <w:rsid w:val="00B75D9D"/>
    <w:rsid w:val="00B7684F"/>
    <w:rsid w:val="00B8337D"/>
    <w:rsid w:val="00B841DF"/>
    <w:rsid w:val="00B8609F"/>
    <w:rsid w:val="00B96D24"/>
    <w:rsid w:val="00B97707"/>
    <w:rsid w:val="00BA3BAC"/>
    <w:rsid w:val="00BA4898"/>
    <w:rsid w:val="00BA6543"/>
    <w:rsid w:val="00BA6DF0"/>
    <w:rsid w:val="00BA7C22"/>
    <w:rsid w:val="00BB0165"/>
    <w:rsid w:val="00BB091E"/>
    <w:rsid w:val="00BB09B3"/>
    <w:rsid w:val="00BC2B24"/>
    <w:rsid w:val="00BC2CC4"/>
    <w:rsid w:val="00BC3D33"/>
    <w:rsid w:val="00BC41EE"/>
    <w:rsid w:val="00BD08D2"/>
    <w:rsid w:val="00BD2CF0"/>
    <w:rsid w:val="00BE2743"/>
    <w:rsid w:val="00BE468F"/>
    <w:rsid w:val="00BE6933"/>
    <w:rsid w:val="00BE7A68"/>
    <w:rsid w:val="00BF33C7"/>
    <w:rsid w:val="00BF3E7E"/>
    <w:rsid w:val="00C00AE9"/>
    <w:rsid w:val="00C075EA"/>
    <w:rsid w:val="00C07EF7"/>
    <w:rsid w:val="00C1005C"/>
    <w:rsid w:val="00C107A0"/>
    <w:rsid w:val="00C11245"/>
    <w:rsid w:val="00C11FD6"/>
    <w:rsid w:val="00C12BDD"/>
    <w:rsid w:val="00C173E1"/>
    <w:rsid w:val="00C21DDF"/>
    <w:rsid w:val="00C231CE"/>
    <w:rsid w:val="00C26B65"/>
    <w:rsid w:val="00C324BA"/>
    <w:rsid w:val="00C40D06"/>
    <w:rsid w:val="00C42719"/>
    <w:rsid w:val="00C4398A"/>
    <w:rsid w:val="00C47068"/>
    <w:rsid w:val="00C47871"/>
    <w:rsid w:val="00C538CD"/>
    <w:rsid w:val="00C54038"/>
    <w:rsid w:val="00C557C4"/>
    <w:rsid w:val="00C5588E"/>
    <w:rsid w:val="00C566A7"/>
    <w:rsid w:val="00C5737A"/>
    <w:rsid w:val="00C64D80"/>
    <w:rsid w:val="00C65F39"/>
    <w:rsid w:val="00C7312B"/>
    <w:rsid w:val="00C73B3A"/>
    <w:rsid w:val="00C762DC"/>
    <w:rsid w:val="00C80993"/>
    <w:rsid w:val="00C82CE4"/>
    <w:rsid w:val="00C83CCE"/>
    <w:rsid w:val="00C85710"/>
    <w:rsid w:val="00C87440"/>
    <w:rsid w:val="00C9052E"/>
    <w:rsid w:val="00C90E14"/>
    <w:rsid w:val="00C94C4B"/>
    <w:rsid w:val="00CA0E3A"/>
    <w:rsid w:val="00CA1C58"/>
    <w:rsid w:val="00CA2B3F"/>
    <w:rsid w:val="00CA3837"/>
    <w:rsid w:val="00CA527B"/>
    <w:rsid w:val="00CA695B"/>
    <w:rsid w:val="00CA6D6A"/>
    <w:rsid w:val="00CB3A26"/>
    <w:rsid w:val="00CB6586"/>
    <w:rsid w:val="00CC077E"/>
    <w:rsid w:val="00CC3B5D"/>
    <w:rsid w:val="00CC3E9C"/>
    <w:rsid w:val="00CC69BD"/>
    <w:rsid w:val="00CC6E22"/>
    <w:rsid w:val="00CD5B59"/>
    <w:rsid w:val="00CD6349"/>
    <w:rsid w:val="00CD7F88"/>
    <w:rsid w:val="00CE002D"/>
    <w:rsid w:val="00CE1DC1"/>
    <w:rsid w:val="00CF21E3"/>
    <w:rsid w:val="00D04316"/>
    <w:rsid w:val="00D061D1"/>
    <w:rsid w:val="00D063E1"/>
    <w:rsid w:val="00D13F56"/>
    <w:rsid w:val="00D14730"/>
    <w:rsid w:val="00D14AAD"/>
    <w:rsid w:val="00D15A5B"/>
    <w:rsid w:val="00D15E07"/>
    <w:rsid w:val="00D170C3"/>
    <w:rsid w:val="00D200F9"/>
    <w:rsid w:val="00D20131"/>
    <w:rsid w:val="00D215A2"/>
    <w:rsid w:val="00D2374B"/>
    <w:rsid w:val="00D25EAC"/>
    <w:rsid w:val="00D265BC"/>
    <w:rsid w:val="00D2729F"/>
    <w:rsid w:val="00D275C9"/>
    <w:rsid w:val="00D27973"/>
    <w:rsid w:val="00D31880"/>
    <w:rsid w:val="00D336BA"/>
    <w:rsid w:val="00D35847"/>
    <w:rsid w:val="00D35D74"/>
    <w:rsid w:val="00D41CC0"/>
    <w:rsid w:val="00D41E6C"/>
    <w:rsid w:val="00D42470"/>
    <w:rsid w:val="00D457B1"/>
    <w:rsid w:val="00D51E04"/>
    <w:rsid w:val="00D53F3C"/>
    <w:rsid w:val="00D554AA"/>
    <w:rsid w:val="00D61849"/>
    <w:rsid w:val="00D62C6B"/>
    <w:rsid w:val="00D66A62"/>
    <w:rsid w:val="00D67FFC"/>
    <w:rsid w:val="00D702FC"/>
    <w:rsid w:val="00D71472"/>
    <w:rsid w:val="00D75BDA"/>
    <w:rsid w:val="00D80AB6"/>
    <w:rsid w:val="00D836AE"/>
    <w:rsid w:val="00D83F80"/>
    <w:rsid w:val="00D84172"/>
    <w:rsid w:val="00D86E81"/>
    <w:rsid w:val="00D86ECE"/>
    <w:rsid w:val="00D870B9"/>
    <w:rsid w:val="00D97C5E"/>
    <w:rsid w:val="00DA0BC1"/>
    <w:rsid w:val="00DA2CFE"/>
    <w:rsid w:val="00DA4378"/>
    <w:rsid w:val="00DA4703"/>
    <w:rsid w:val="00DA4D4C"/>
    <w:rsid w:val="00DA576B"/>
    <w:rsid w:val="00DB02AC"/>
    <w:rsid w:val="00DB47FF"/>
    <w:rsid w:val="00DB6400"/>
    <w:rsid w:val="00DC6875"/>
    <w:rsid w:val="00DD0A8E"/>
    <w:rsid w:val="00DD138F"/>
    <w:rsid w:val="00DD5548"/>
    <w:rsid w:val="00DD5BFB"/>
    <w:rsid w:val="00DD6203"/>
    <w:rsid w:val="00DD6C4F"/>
    <w:rsid w:val="00DD7210"/>
    <w:rsid w:val="00DE166A"/>
    <w:rsid w:val="00DE7FC4"/>
    <w:rsid w:val="00DF0326"/>
    <w:rsid w:val="00DF38F0"/>
    <w:rsid w:val="00DF4CDF"/>
    <w:rsid w:val="00DF60E9"/>
    <w:rsid w:val="00DF6D72"/>
    <w:rsid w:val="00E01D00"/>
    <w:rsid w:val="00E02BF7"/>
    <w:rsid w:val="00E03DF5"/>
    <w:rsid w:val="00E04765"/>
    <w:rsid w:val="00E04E51"/>
    <w:rsid w:val="00E058EC"/>
    <w:rsid w:val="00E05EC0"/>
    <w:rsid w:val="00E1278C"/>
    <w:rsid w:val="00E131F5"/>
    <w:rsid w:val="00E21E7E"/>
    <w:rsid w:val="00E220B1"/>
    <w:rsid w:val="00E22786"/>
    <w:rsid w:val="00E23396"/>
    <w:rsid w:val="00E233D6"/>
    <w:rsid w:val="00E2431A"/>
    <w:rsid w:val="00E331D5"/>
    <w:rsid w:val="00E35968"/>
    <w:rsid w:val="00E364CB"/>
    <w:rsid w:val="00E36DDF"/>
    <w:rsid w:val="00E41265"/>
    <w:rsid w:val="00E46996"/>
    <w:rsid w:val="00E5290D"/>
    <w:rsid w:val="00E56524"/>
    <w:rsid w:val="00E56E32"/>
    <w:rsid w:val="00E57BD8"/>
    <w:rsid w:val="00E63FCD"/>
    <w:rsid w:val="00E652E5"/>
    <w:rsid w:val="00E65EF9"/>
    <w:rsid w:val="00E666BB"/>
    <w:rsid w:val="00E705ED"/>
    <w:rsid w:val="00E713E6"/>
    <w:rsid w:val="00E71D23"/>
    <w:rsid w:val="00E754E7"/>
    <w:rsid w:val="00E83ADB"/>
    <w:rsid w:val="00E85D9D"/>
    <w:rsid w:val="00E87257"/>
    <w:rsid w:val="00E87BFD"/>
    <w:rsid w:val="00E91A83"/>
    <w:rsid w:val="00E93179"/>
    <w:rsid w:val="00E93A49"/>
    <w:rsid w:val="00EA1096"/>
    <w:rsid w:val="00EA44EC"/>
    <w:rsid w:val="00EA56C1"/>
    <w:rsid w:val="00EA5A49"/>
    <w:rsid w:val="00EB2B95"/>
    <w:rsid w:val="00EB61BC"/>
    <w:rsid w:val="00EC003B"/>
    <w:rsid w:val="00EC0BFD"/>
    <w:rsid w:val="00EE593B"/>
    <w:rsid w:val="00EE5B80"/>
    <w:rsid w:val="00EF1051"/>
    <w:rsid w:val="00EF2212"/>
    <w:rsid w:val="00EF2EC3"/>
    <w:rsid w:val="00EF3131"/>
    <w:rsid w:val="00EF49D2"/>
    <w:rsid w:val="00EF552E"/>
    <w:rsid w:val="00EF7D2E"/>
    <w:rsid w:val="00F03317"/>
    <w:rsid w:val="00F03CD4"/>
    <w:rsid w:val="00F07EB9"/>
    <w:rsid w:val="00F165EB"/>
    <w:rsid w:val="00F23745"/>
    <w:rsid w:val="00F3727E"/>
    <w:rsid w:val="00F40C88"/>
    <w:rsid w:val="00F4269E"/>
    <w:rsid w:val="00F444C7"/>
    <w:rsid w:val="00F46AA4"/>
    <w:rsid w:val="00F477DC"/>
    <w:rsid w:val="00F50514"/>
    <w:rsid w:val="00F511EE"/>
    <w:rsid w:val="00F52DAF"/>
    <w:rsid w:val="00F54587"/>
    <w:rsid w:val="00F62577"/>
    <w:rsid w:val="00F66DCB"/>
    <w:rsid w:val="00F67953"/>
    <w:rsid w:val="00F72D4E"/>
    <w:rsid w:val="00F7456A"/>
    <w:rsid w:val="00F76007"/>
    <w:rsid w:val="00F77B1C"/>
    <w:rsid w:val="00F848BB"/>
    <w:rsid w:val="00F848EC"/>
    <w:rsid w:val="00F85960"/>
    <w:rsid w:val="00F85E0A"/>
    <w:rsid w:val="00F93523"/>
    <w:rsid w:val="00F958CB"/>
    <w:rsid w:val="00F9722B"/>
    <w:rsid w:val="00FA057A"/>
    <w:rsid w:val="00FA562C"/>
    <w:rsid w:val="00FB375A"/>
    <w:rsid w:val="00FB5037"/>
    <w:rsid w:val="00FC3A4A"/>
    <w:rsid w:val="00FC4D42"/>
    <w:rsid w:val="00FC5FD6"/>
    <w:rsid w:val="00FC746D"/>
    <w:rsid w:val="00FD22EF"/>
    <w:rsid w:val="00FD2913"/>
    <w:rsid w:val="00FD4A83"/>
    <w:rsid w:val="00FD4F85"/>
    <w:rsid w:val="00FD6425"/>
    <w:rsid w:val="00FE15E0"/>
    <w:rsid w:val="00FF0891"/>
    <w:rsid w:val="00FF135F"/>
    <w:rsid w:val="00FF610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4"/>
      </w:numPr>
    </w:pPr>
  </w:style>
  <w:style w:type="paragraph" w:styleId="Ttulo2">
    <w:name w:val="heading 2"/>
    <w:aliases w:val="IFA3"/>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qFormat/>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styleId="Mencinsinresolver">
    <w:name w:val="Unresolved Mention"/>
    <w:basedOn w:val="Fuentedeprrafopredeter"/>
    <w:uiPriority w:val="99"/>
    <w:semiHidden/>
    <w:unhideWhenUsed/>
    <w:rsid w:val="00DB47FF"/>
    <w:rPr>
      <w:color w:val="605E5C"/>
      <w:shd w:val="clear" w:color="auto" w:fill="E1DFDD"/>
    </w:rPr>
  </w:style>
  <w:style w:type="paragraph" w:customStyle="1" w:styleId="Default">
    <w:name w:val="Default"/>
    <w:rsid w:val="00B61A37"/>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8300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g"/><Relationship Id="rId18" Type="http://schemas.openxmlformats.org/officeDocument/2006/relationships/image" Target="media/image8.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jp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jpeg"/><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jp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10" Type="http://schemas.openxmlformats.org/officeDocument/2006/relationships/image" Target="media/image3.emf"/><Relationship Id="rId19" Type="http://schemas.openxmlformats.org/officeDocument/2006/relationships/image" Target="media/image9.jp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www.sea.gob.cl/" TargetMode="External"/><Relationship Id="rId22" Type="http://schemas.openxmlformats.org/officeDocument/2006/relationships/image" Target="media/image12.jpg"/><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XX/+wN+qCICupBLp8B42kqD8j9aA3ojVpvKE/O8ugn8=</DigestValue>
    </Reference>
    <Reference Type="http://www.w3.org/2000/09/xmldsig#Object" URI="#idOfficeObject">
      <DigestMethod Algorithm="http://www.w3.org/2001/04/xmlenc#sha256"/>
      <DigestValue>NBoiI6ksguJBxCKcCZzyc4apac+LSuHVocsthtiv5P4=</DigestValue>
    </Reference>
    <Reference Type="http://uri.etsi.org/01903#SignedProperties" URI="#idSignedProperties">
      <Transforms>
        <Transform Algorithm="http://www.w3.org/TR/2001/REC-xml-c14n-20010315"/>
      </Transforms>
      <DigestMethod Algorithm="http://www.w3.org/2001/04/xmlenc#sha256"/>
      <DigestValue>5KhxaJf/F9Dujb+j6PD+8eC9cnJwy/hocF2guud8yC0=</DigestValue>
    </Reference>
    <Reference Type="http://www.w3.org/2000/09/xmldsig#Object" URI="#idValidSigLnImg">
      <DigestMethod Algorithm="http://www.w3.org/2001/04/xmlenc#sha256"/>
      <DigestValue>PG/6h6729bEkRQWK2mzBbHi69bpvfVCizEyvGJdoEP8=</DigestValue>
    </Reference>
    <Reference Type="http://www.w3.org/2000/09/xmldsig#Object" URI="#idInvalidSigLnImg">
      <DigestMethod Algorithm="http://www.w3.org/2001/04/xmlenc#sha256"/>
      <DigestValue>BuWgHcwRQ4aT92KFLQ41u6ZSAIYwTFKygoZB6b6wWvY=</DigestValue>
    </Reference>
  </SignedInfo>
  <SignatureValue>nry57dP113CxtTq+ZTXnKAz9DeQpgnlAYAkujqt0uwnalgDsyDI++YDzhCdId1PN3TMuwZC1+/9N
L/z2j/nPMB//u2NjG/YlX8DT2New3j/2BqtM1eRJiO4emf+d9GuDecsyQzQp7vfsIKAQx8ArLz2v
nE3IEAZ3HotbcQXKGVsuo6FPnmHMmG0RtDA5291q3rSyCC/qnlVM263aky/WHtTExT3hb8xFKLKU
rUaRB9SskthBHODZPUCt5YP/RYG1IkNYPYh+GHfjzLfGQgIXskvMcbP7hg9C4HtY1E/pxfisz71d
STTASfBDVNWqdF3yI3cSJ6Tv4QaqOy+lZQxCCA==</SignatureValue>
  <KeyInfo>
    <X509Data>
      <X509Certificate>MIIH5zCCBs+gAwIBAgIIG+xjh0POET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k3MDMyMTgtOTAjBgNVHRIEHDAaoBgGCCsGAQQBwQECoAwWCjk5NTUxNzQwLUswDQYJKoZIhvcNAQELBQADggEBAC4xhBmfdKNOR6tfACyHh51Pqa5HVQp5XQbwFosGghlqMr6wc68NYzrLSdPzHmOYNgCfKig4Msn7HGz4zwzHfLMFIrZOwVsjRM6F5y60OdLuo/vCjOO0uoUfYsvDfzaxmuCCSp/C/3A93u4W1efhbYmRz6OhaVOauClBb3ci59F+Ecj7L0PKxPRR8F/QGyuKsO/cyr3DKVKwiSTMAI3VHk/HiDQxtSFm7I0Fl17fK6pGv8jD8lwsw3fjpcjrQN9AgZ5/1r+3zZNbYHQKHKUDpIQvcAhbSQcgiC/j1hFvWG4qDLr2lSPKOmJPut29xmNNMRl6w/KG9M/1tCS0xBCVm4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Transform>
          <Transform Algorithm="http://www.w3.org/TR/2001/REC-xml-c14n-20010315"/>
        </Transforms>
        <DigestMethod Algorithm="http://www.w3.org/2001/04/xmlenc#sha256"/>
        <DigestValue>adfHvqR/HDa15Yr8yCx3YCjXtvOHE8lmRfmXulEcAqs=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7E9t8bkXjyxKmvsykqvF5vtI5gfwFTo4aXe/S2lSmxI=</DigestValue>
      </Reference>
      <Reference URI="/word/endnotes.xml?ContentType=application/vnd.openxmlformats-officedocument.wordprocessingml.endnotes+xml">
        <DigestMethod Algorithm="http://www.w3.org/2001/04/xmlenc#sha256"/>
        <DigestValue>yNQXuOn+Xsl/MlBEPsAg5F6wKcfMQPpYYVcHJ5ziLoE=</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zHHP8PLXb+L0faz2p/lmx/gq4NExRx0/7TGbNb8CtuQ=</DigestValue>
      </Reference>
      <Reference URI="/word/footer2.xml?ContentType=application/vnd.openxmlformats-officedocument.wordprocessingml.footer+xml">
        <DigestMethod Algorithm="http://www.w3.org/2001/04/xmlenc#sha256"/>
        <DigestValue>E+RTRvKZgn/GVT9knoqcHu831kR18rEojOZ1vgBOCY4=</DigestValue>
      </Reference>
      <Reference URI="/word/footer3.xml?ContentType=application/vnd.openxmlformats-officedocument.wordprocessingml.footer+xml">
        <DigestMethod Algorithm="http://www.w3.org/2001/04/xmlenc#sha256"/>
        <DigestValue>A3SC6KWmtw6UOnKeewqG40uPmNSAeloqfMU4SMScES0=</DigestValue>
      </Reference>
      <Reference URI="/word/footnotes.xml?ContentType=application/vnd.openxmlformats-officedocument.wordprocessingml.footnotes+xml">
        <DigestMethod Algorithm="http://www.w3.org/2001/04/xmlenc#sha256"/>
        <DigestValue>bzSA+Tk7whz83hEkRYZHQ1c88LTWiAHSSWek0lfvVLU=</DigestValue>
      </Reference>
      <Reference URI="/word/media/image1.jpeg?ContentType=image/jpeg">
        <DigestMethod Algorithm="http://www.w3.org/2001/04/xmlenc#sha256"/>
        <DigestValue>V1kLc46+MUTxrUH29X0cLTOQGhTuyO480VNLusBImow=</DigestValue>
      </Reference>
      <Reference URI="/word/media/image10.jpg?ContentType=image/jpeg">
        <DigestMethod Algorithm="http://www.w3.org/2001/04/xmlenc#sha256"/>
        <DigestValue>mo7a0dphpwT6uiZcQT6fffzFpz1czDFEhOhKvcsAaCM=</DigestValue>
      </Reference>
      <Reference URI="/word/media/image11.jpg?ContentType=image/jpeg">
        <DigestMethod Algorithm="http://www.w3.org/2001/04/xmlenc#sha256"/>
        <DigestValue>mehdVQkfL/vq407WhtgPUZV4UAmo5OeIjYQJSUPumec=</DigestValue>
      </Reference>
      <Reference URI="/word/media/image12.jpg?ContentType=image/jpeg">
        <DigestMethod Algorithm="http://www.w3.org/2001/04/xmlenc#sha256"/>
        <DigestValue>f28xwl6AjM0of1Li3J0GbU4Gbdfdv60nJpjeh6p5nZ4=</DigestValue>
      </Reference>
      <Reference URI="/word/media/image13.jpeg?ContentType=image/jpeg">
        <DigestMethod Algorithm="http://www.w3.org/2001/04/xmlenc#sha256"/>
        <DigestValue>QC8H0a+NWsLqtCitG2uOIhHNuS/XpNDfPCoW8okq5fQ=</DigestValue>
      </Reference>
      <Reference URI="/word/media/image14.jpg?ContentType=image/jpeg">
        <DigestMethod Algorithm="http://www.w3.org/2001/04/xmlenc#sha256"/>
        <DigestValue>dQQcjRMSWzd94uQICPUdOkKSzutqK3rVKpnsYBzPvCo=</DigestValue>
      </Reference>
      <Reference URI="/word/media/image2.emf?ContentType=image/x-emf">
        <DigestMethod Algorithm="http://www.w3.org/2001/04/xmlenc#sha256"/>
        <DigestValue>FW8tgdcnn0iT49qMv8n/sh86maG16mKHdnLRYRy5Guk=</DigestValue>
      </Reference>
      <Reference URI="/word/media/image3.emf?ContentType=image/x-emf">
        <DigestMethod Algorithm="http://www.w3.org/2001/04/xmlenc#sha256"/>
        <DigestValue>j/IXSABEjk68JgQz0Xslc5NOICiwZUjyTlr8PCTKVdQ=</DigestValue>
      </Reference>
      <Reference URI="/word/media/image4.jpg?ContentType=image/jpeg">
        <DigestMethod Algorithm="http://www.w3.org/2001/04/xmlenc#sha256"/>
        <DigestValue>lvxKcO9tNoYZQszH9nuwRtl0N2SHIVsYSuIJ29XGL6Y=</DigestValue>
      </Reference>
      <Reference URI="/word/media/image5.jpeg?ContentType=image/jpeg">
        <DigestMethod Algorithm="http://www.w3.org/2001/04/xmlenc#sha256"/>
        <DigestValue>v5O7segtoFFdTMsb3KwJt1nq265iylUzg28sNncYlgU=</DigestValue>
      </Reference>
      <Reference URI="/word/media/image6.jpeg?ContentType=image/jpeg">
        <DigestMethod Algorithm="http://www.w3.org/2001/04/xmlenc#sha256"/>
        <DigestValue>oaKKzU5kNa7+E7wEa0FwNtwfjkZmt7COtAgKxkolZQA=</DigestValue>
      </Reference>
      <Reference URI="/word/media/image7.jpeg?ContentType=image/jpeg">
        <DigestMethod Algorithm="http://www.w3.org/2001/04/xmlenc#sha256"/>
        <DigestValue>ASFpYxWjhyBGt3yd/wugEk5zh5ktzL/UT8WYbKn5Pgw=</DigestValue>
      </Reference>
      <Reference URI="/word/media/image8.jpeg?ContentType=image/jpeg">
        <DigestMethod Algorithm="http://www.w3.org/2001/04/xmlenc#sha256"/>
        <DigestValue>IxXuOq1BNycTz8PvkLlQti5e8lA1vCb5OqCDtXwFLVE=</DigestValue>
      </Reference>
      <Reference URI="/word/media/image9.jpg?ContentType=image/jpeg">
        <DigestMethod Algorithm="http://www.w3.org/2001/04/xmlenc#sha256"/>
        <DigestValue>zkHF4azEwJXh8TSgkY0YNa7lhVjN6rR8TGzKbMg1KMg=</DigestValue>
      </Reference>
      <Reference URI="/word/numbering.xml?ContentType=application/vnd.openxmlformats-officedocument.wordprocessingml.numbering+xml">
        <DigestMethod Algorithm="http://www.w3.org/2001/04/xmlenc#sha256"/>
        <DigestValue>JNy7DUN9+GCCi3zL150uwNKiWYcpVdVwKDzpAIaXNFs=</DigestValue>
      </Reference>
      <Reference URI="/word/settings.xml?ContentType=application/vnd.openxmlformats-officedocument.wordprocessingml.settings+xml">
        <DigestMethod Algorithm="http://www.w3.org/2001/04/xmlenc#sha256"/>
        <DigestValue>4upUKXgfe8RHl+3eUgA/J8CkARejhfeQUWHD1F6oDH0=</DigestValue>
      </Reference>
      <Reference URI="/word/styles.xml?ContentType=application/vnd.openxmlformats-officedocument.wordprocessingml.styles+xml">
        <DigestMethod Algorithm="http://www.w3.org/2001/04/xmlenc#sha256"/>
        <DigestValue>fYSJFdPtMfsq4OV4C8Dxjz4lSlcBYF/i1UgblIB++Gs=</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8IfjEIUcwErnwtW/REXbOBlZGuL4N8vV4lg11zP88MA=</DigestValue>
      </Reference>
    </Manifest>
    <SignatureProperties>
      <SignatureProperty Id="idSignatureTime" Target="#idPackageSignature">
        <mdssi:SignatureTime xmlns:mdssi="http://schemas.openxmlformats.org/package/2006/digital-signature">
          <mdssi:Format>YYYY-MM-DDThh:mm:ssTZD</mdssi:Format>
          <mdssi:Value>2019-06-24T21:31:39Z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</SignatureImage>
          <SignatureComments/>
          <WindowsVersion>6.1</WindowsVersion>
          <OfficeVersion>16.0.11629/17</OfficeVersion>
          <ApplicationVersion>16.0.11629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2019-06-24T21:31:39Z</xd:SigningTime>
          <xd:SigningCertificate>
            <xd:Cert>
              <xd:CertDigest>
                <DigestMethod Algorithm="http://www.w3.org/2001/04/xmlenc#sha256"/>
                <DigestValue>GX700jVXAvc1oWFDZ71LqxZWrs8Ct/jUH5Wb1sJq9bM=</DigestValue>
              </xd:CertDigest>
              <xd:IssuerSerial>
                <X509IssuerName>E=e-sign@esign-la.com, CN=ESign Class 3 Firma Electronica Avanzada para Estado de Chile CA, OU=Terminos de uso en www.esign-la.com/acuerdoterceros, O=E-Sign S.A., C=CL</X509IssuerName>
                <X509SerialNumber>2012092566137082172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zLs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WawAAAAC47D8ASAI5dcwNOXX4GDl1TO0/AFkCbneu7T8AywIAAAAAOHXMDTl1mwJud4oidHes7T8AAAAAAKztPwDaInR3dO0/AETuPwAAADh1AAA4dcgpXQ7oAAAA6AA4dQAAAADg7D8ACWUAdwllAHfNTXJ3AAgAAAACAAAAAAAATO0/AJxsAHcAAAAAAAAAAH7uPwAHAAAAcO4/AAcAAAAAAAAAAAAAAHDuPwCE7T8Amuz/dgAAAAAAAgAAAAA/AAcAAABw7j8ABwAAAEwSAXcAAAAAAAAAAHDuPwAHAAAAAAAAALDtPwBGMP92AAAAAAACAABw7j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hm+npMo4jYJ2d8aaIJfIU/ACATXQ4Uns5miNgnZ9J+TKMgE10OrgrIZgAAAAAOf0yjGIE/AKDI32Z4DJwCeAycAjDkVg4w5FYOAAAAAEiBPwCAAT51DVw5dd9bOXVIgT8AZAEAAAAAAAAJZQB3CWUAdwMAAAAACAAAAAIAAAAAAABsgT8AnGwAdwAAAAAAAAAAnII/AAYAAACQgj8ABgAAAAAAAAAAAAAAkII/AKSBPwCa7P92AAAAAAACAAAAAD8ABgAAAJCCPwAGAAAATBIBdwAAAAAAAAAAkII/AAYAAAAAAAAA0IE/AEYw/3YAAAAAAAIAAJCCPw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nAAAAXAAAAAEAAACrCg1CchwNQgoAAABQAAAAEgAAAEwAAAAAAAAAAAAAAAAAAAD//////////3AAAABLAGEAcgBpAG4AYQAgAEYAZQBiAHIA6QAgAEwAbwByAGMAYQAGAAAABgAAAAQAAAADAAAABwAAAAYAAAADAAAABgAAAAYAAAAHAAAABAAAAAYAAAADAAAABQAAAAcAAAAE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BIAQAACgAAAGAAAADoAAAAbAAAAAEAAACrCg1CchwNQgoAAABgAAAAKgAAAEwAAAAAAAAAAAAAAAAAAAD//////////6AAAABGAGkAcwBjAGEAbABpAHoAYQBkAG8AcgBhACAATwBmAGkAYwBpAG4AYQAgAFIAZQBnAGkA8wBuACAATQBlAHQAcgBvAHAAbwBsAGkAdABhAG4AYQAGAAAAAwAAAAUAAAAFAAAABgAAAAMAAAADAAAABQAAAAYAAAAHAAAABwAAAAQAAAAGAAAAAwAAAAkAAAAEAAAAAwAAAAUAAAADAAAABwAAAAYAAAADAAAABwAAAAYAAAAHAAAAAwAAAAcAAAAHAAAAAwAAAAoAAAAGAAAABAAAAAQAAAAHAAAABwAAAAcAAAADAAAAAwAAAAQAAAAGAAAABwAAAAY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BIAAAAMAAAAAQAAABYAAAAMAAAAAAAAAFQAAAAkAQAACgAAAHAAAADFAAAAfAAAAAEAAACrCg1CchwNQgoAAABwAAAAJAAAAEwAAAAEAAAACQAAAHAAAADHAAAAfQAAAJQAAABGAGkAcgBtAGEAZABvACAAcABvAHIAOgAgAEkAcgBtAGEAIABLAGEAcgBpAG4AYQAgAEYAZQBiAHIAZQAgAEwAbwByAGMAYQAGAAAAAwAAAAQAAAAJAAAABgAAAAcAAAAHAAAAAwAAAAcAAAAHAAAABAAAAAMAAAADAAAAAwAAAAQAAAAJAAAABgAAAAMAAAAGAAAABgAAAAQAAAADAAAABwAAAAYAAAADAAAABgAAAAYAAAAHAAAABAAAAAYAAAADAAAABQAAAAcAAAAEAAAABQAAAAYAAAAWAAAADAAAAAAAAAAlAAAADAAAAAIAAAAOAAAAFAAAAAAAAAAQAAAAFAAAAA==</Object>
  <Object Id="idInvalidSigLnImg">AQAAAGwAAAAAAAAAAAAAAP8AAAB/AAAAAAAAAAAAAABDIwAApBEAACBFTUYAAAEAaL8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GIEbndy4m13OARud5ZndHfGgNhnAAAAAP//AAAAAIB2floAAKCoPwDysspmAAAAAKBXTwD0pz8AaPOBdgAAAAAAAENoYXJVcHBlclcAqD8AgAE+dQ1cOXXfWzl1PKg/AGQBAAAAAAAACWUAdwllAHcAAAAAAAgAAAACAAAAAAAAYKg/AJxsAHcAAAAAAAAAAJapPwAJAAAAhKk/AAkAAAAAAAAAAAAAAISpPwCYqD8Amuz/dgAAAAAAAgAAAAA/AAkAAACEqT8ACQAAAEwSAXcAAAAAAAAAAISpPwAJAAAAAAAAAMSoPwBGMP92AAAAAAACAACEqT8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WawAAAAC47D8ASAI5dcwNOXX4GDl1TO0/AFkCbneu7T8AywIAAAAAOHXMDTl1mwJud4oidHes7T8AAAAAAKztPwDaInR3dO0/AETuPwAAADh1AAA4dcgpXQ7oAAAA6AA4dQAAAADg7D8ACWUAdwllAHfNTXJ3AAgAAAACAAAAAAAATO0/AJxsAHcAAAAAAAAAAH7uPwAHAAAAcO4/AAcAAAAAAAAAAAAAAHDuPwCE7T8Amuz/dgAAAAAAAgAAAAA/AAcAAABw7j8ABwAAAEwSAXcAAAAAAAAAAHDuPwAHAAAAAAAAALDtPwBGMP92AAAAAAACAABw7j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hm+npMo4jYJ2d8aaIJfIU/ACATXQ4Uns5miNgnZ9J+TKMgE10OrgrIZgAAAAAOf0yjGIE/AKDI32Z4DJwCeAycAjDkVg4w5FYOAAAAAEiBPwCAAT51DVw5dd9bOXVIgT8AZAEAAAAAAAAJZQB3CWUAdwMAAAAACAAAAAIAAAAAAABsgT8AnGwAdwAAAAAAAAAAnII/AAYAAACQgj8ABgAAAAAAAAAAAAAAkII/AKSBPwCa7P92AAAAAAACAAAAAD8ABgAAAJCCPwAGAAAATBIBdwAAAAAAAAAAkII/AAYAAAAAAAAA0IE/AEYw/3YAAAAAAAIAAJCCP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4AAAACgAAAFAAAABnAAAAXAAAAAEAAACrCg1CchwNQgoAAABQAAAAEgAAAEwAAAAAAAAAAAAAAAAAAAD//////////3AAAABLAGEAcgBpAG4AYQAgAEYAZQBiAHIA6QAgAEwAbwByAGMAYQAGAAAABgAAAAQAAAADAAAABwAAAAYAAAADAAAABgAAAAYAAAAHAAAABAAAAAYAAAADAAAABQAAAAcAAAAEAAAABQ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BIAQAACgAAAGAAAADoAAAAbAAAAAEAAACrCg1CchwNQgoAAABgAAAAKgAAAEwAAAAAAAAAAAAAAAAAAAD//////////6AAAABGAGkAcwBjAGEAbABpAHoAYQBkAG8AcgBhACAATwBmAGkAYwBpAG4AYQAgAFIAZQBnAGkA8wBuACAATQBlAHQAcgBvAHAAbwBsAGkAdABhAG4AYQAGAAAAAwAAAAUAAAAFAAAABgAAAAMAAAADAAAABQAAAAYAAAAHAAAABwAAAAQAAAAGAAAAAwAAAAkAAAAEAAAAAwAAAAUAAAADAAAABwAAAAYAAAADAAAABwAAAAYAAAAHAAAAAwAAAAcAAAAHAAAAAwAAAAoAAAAGAAAABAAAAAQAAAAHAAAABwAAAAcAAAADAAAAAwAAAAQAAAAGAAAABwAAAAY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BIAAAAMAAAAAQAAABYAAAAMAAAAAAAAAFQAAAAkAQAACgAAAHAAAADFAAAAfAAAAAEAAACrCg1CchwNQgoAAABwAAAAJAAAAEwAAAAEAAAACQAAAHAAAADHAAAAfQAAAJQAAABGAGkAcgBtAGEAZABvACAAcABvAHIAOgAgAEkAcgBtAGEAIABLAGEAcgBpAG4AYQAgAEYAZQBiAHIAZQAgAEwAbwByAGMAYQAGAAAAAwAAAAQAAAAJAAAABgAAAAcAAAAHAAAAAwAAAAcAAAAHAAAABAAAAAMAAAADAAAAAwAAAAQAAAAJAAAABgAAAAMAAAAGAAAABgAAAAQAAAADAAAABwAAAAYAAAADAAAABgAAAAYAAAAHAAAABAAAAAYAAAADAAAABQAAAAcAAAAEAAAAB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NVbWXsoq+blFZ+CtKt17sR7gC5Zgr1MBk6kQVK31KkA=</DigestValue>
    </Reference>
    <Reference Type="http://www.w3.org/2000/09/xmldsig#Object" URI="#idOfficeObject">
      <DigestMethod Algorithm="http://www.w3.org/2001/04/xmlenc#sha256"/>
      <DigestValue>YYG8r7jBKegTP7siWGiOKu0tKwdgyWKiVVRJ9peI0Mk=</DigestValue>
    </Reference>
    <Reference Type="http://uri.etsi.org/01903#SignedProperties" URI="#idSignedProperties">
      <Transforms>
        <Transform Algorithm="http://www.w3.org/TR/2001/REC-xml-c14n-20010315"/>
      </Transforms>
      <DigestMethod Algorithm="http://www.w3.org/2001/04/xmlenc#sha256"/>
      <DigestValue>K3iar1gTYc6JLE8fO/g43/HiXIQyNVSzkZ+Av3ixUHI=</DigestValue>
    </Reference>
    <Reference Type="http://www.w3.org/2000/09/xmldsig#Object" URI="#idValidSigLnImg">
      <DigestMethod Algorithm="http://www.w3.org/2001/04/xmlenc#sha256"/>
      <DigestValue>TM/EcVTRWNwyu+4et5b3MvpEshiH4R2FcTgNy1ZGNyc=</DigestValue>
    </Reference>
    <Reference Type="http://www.w3.org/2000/09/xmldsig#Object" URI="#idInvalidSigLnImg">
      <DigestMethod Algorithm="http://www.w3.org/2001/04/xmlenc#sha256"/>
      <DigestValue>kRTX8Sp8/ZTO5gxp2IXv0LLTDNCnWeCuJdL65Ed5fOA=</DigestValue>
    </Reference>
  </SignedInfo>
  <SignatureValue>RY3QzeZJ8wVZbVc8jIFmtvV6GVLo6JfMCT2HtaQyNKrmtSehqda8J8tXOcsm6s1D+1LqtN6nibJE
ARfFZUpCY96DlVi07bmRvBbbeE4Y8DZ3hnVQL1euGD6DxHzyJM/dqorbrB4BiXH6ezjtguCSdPRm
axGSLMw5/O7CdbcF6RHLAIcf0kf8sDXuA9PWNXslVI1fUn/ZRj6ntLVZV/eQkZ/9Oh3Cn8Y+Pgms
p31JFNYvXcR81xKY2LJMr+k4787GGhQCP/JqARPCbcU0IsA2SZavAzQFsNeQdxEnPJ+nrl7kdq1i
dUJqgA/+Ht2qwWVR22PvOMTycoBxtnA65Oo90Q==</SignatureValue>
  <KeyInfo>
    <X509Data>
      <X509Certificate>MIIH7TCCBtWgAwIBAgIIM/MHeZwFx5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zOTY2NTItMTAjBgNVHRIEHDAaoBgGCCsGAQQBwQECoAwWCjk5NTUxNzQwLUswDQYJKoZIhvcNAQELBQADggEBAJNNQFE1joYuE+VgcWmlonnPNGBGPK3ElVgj89AjE+Ncg4IzK/JxZGK1R75SKx68qclKtN6tU+oE1iPlmk800uHTZOSeTTASgIy9w2UsuxYSL4BVfM87ieN+YN1dawQvnDK5054K1j+U12uDeVzFusMHGtrSUjSzLU0JlOzzJ9/48Y4oUD+wU6y/oF8v8ljcUFKvjvN3t3el5scIPy9WCC5wgeWkDNCcLtH6T9WXvAmhEdIa9wA1D9f/i5qZ+Gw2wRvTqm5m7V+3piv1duMaDtYWlfUs+ULSihr6+M0wt+L8p119QpVd7Iy/8URIp2DW2UvK6/aeF+pOIm04wNGx5X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adfHvqR/HDa15Yr8yCx3YCjXtvOHE8lmRfmXulEcAqs=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7E9t8bkXjyxKmvsykqvF5vtI5gfwFTo4aXe/S2lSmxI=</DigestValue>
      </Reference>
      <Reference URI="/word/endnotes.xml?ContentType=application/vnd.openxmlformats-officedocument.wordprocessingml.endnotes+xml">
        <DigestMethod Algorithm="http://www.w3.org/2001/04/xmlenc#sha256"/>
        <DigestValue>yNQXuOn+Xsl/MlBEPsAg5F6wKcfMQPpYYVcHJ5ziLoE=</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zHHP8PLXb+L0faz2p/lmx/gq4NExRx0/7TGbNb8CtuQ=</DigestValue>
      </Reference>
      <Reference URI="/word/footer2.xml?ContentType=application/vnd.openxmlformats-officedocument.wordprocessingml.footer+xml">
        <DigestMethod Algorithm="http://www.w3.org/2001/04/xmlenc#sha256"/>
        <DigestValue>E+RTRvKZgn/GVT9knoqcHu831kR18rEojOZ1vgBOCY4=</DigestValue>
      </Reference>
      <Reference URI="/word/footer3.xml?ContentType=application/vnd.openxmlformats-officedocument.wordprocessingml.footer+xml">
        <DigestMethod Algorithm="http://www.w3.org/2001/04/xmlenc#sha256"/>
        <DigestValue>A3SC6KWmtw6UOnKeewqG40uPmNSAeloqfMU4SMScES0=</DigestValue>
      </Reference>
      <Reference URI="/word/footnotes.xml?ContentType=application/vnd.openxmlformats-officedocument.wordprocessingml.footnotes+xml">
        <DigestMethod Algorithm="http://www.w3.org/2001/04/xmlenc#sha256"/>
        <DigestValue>bzSA+Tk7whz83hEkRYZHQ1c88LTWiAHSSWek0lfvVLU=</DigestValue>
      </Reference>
      <Reference URI="/word/media/image1.jpeg?ContentType=image/jpeg">
        <DigestMethod Algorithm="http://www.w3.org/2001/04/xmlenc#sha256"/>
        <DigestValue>V1kLc46+MUTxrUH29X0cLTOQGhTuyO480VNLusBImow=</DigestValue>
      </Reference>
      <Reference URI="/word/media/image10.jpg?ContentType=image/jpeg">
        <DigestMethod Algorithm="http://www.w3.org/2001/04/xmlenc#sha256"/>
        <DigestValue>mo7a0dphpwT6uiZcQT6fffzFpz1czDFEhOhKvcsAaCM=</DigestValue>
      </Reference>
      <Reference URI="/word/media/image11.jpg?ContentType=image/jpeg">
        <DigestMethod Algorithm="http://www.w3.org/2001/04/xmlenc#sha256"/>
        <DigestValue>mehdVQkfL/vq407WhtgPUZV4UAmo5OeIjYQJSUPumec=</DigestValue>
      </Reference>
      <Reference URI="/word/media/image12.jpg?ContentType=image/jpeg">
        <DigestMethod Algorithm="http://www.w3.org/2001/04/xmlenc#sha256"/>
        <DigestValue>f28xwl6AjM0of1Li3J0GbU4Gbdfdv60nJpjeh6p5nZ4=</DigestValue>
      </Reference>
      <Reference URI="/word/media/image13.jpeg?ContentType=image/jpeg">
        <DigestMethod Algorithm="http://www.w3.org/2001/04/xmlenc#sha256"/>
        <DigestValue>QC8H0a+NWsLqtCitG2uOIhHNuS/XpNDfPCoW8okq5fQ=</DigestValue>
      </Reference>
      <Reference URI="/word/media/image14.jpg?ContentType=image/jpeg">
        <DigestMethod Algorithm="http://www.w3.org/2001/04/xmlenc#sha256"/>
        <DigestValue>dQQcjRMSWzd94uQICPUdOkKSzutqK3rVKpnsYBzPvCo=</DigestValue>
      </Reference>
      <Reference URI="/word/media/image2.emf?ContentType=image/x-emf">
        <DigestMethod Algorithm="http://www.w3.org/2001/04/xmlenc#sha256"/>
        <DigestValue>FW8tgdcnn0iT49qMv8n/sh86maG16mKHdnLRYRy5Guk=</DigestValue>
      </Reference>
      <Reference URI="/word/media/image3.emf?ContentType=image/x-emf">
        <DigestMethod Algorithm="http://www.w3.org/2001/04/xmlenc#sha256"/>
        <DigestValue>j/IXSABEjk68JgQz0Xslc5NOICiwZUjyTlr8PCTKVdQ=</DigestValue>
      </Reference>
      <Reference URI="/word/media/image4.jpg?ContentType=image/jpeg">
        <DigestMethod Algorithm="http://www.w3.org/2001/04/xmlenc#sha256"/>
        <DigestValue>lvxKcO9tNoYZQszH9nuwRtl0N2SHIVsYSuIJ29XGL6Y=</DigestValue>
      </Reference>
      <Reference URI="/word/media/image5.jpeg?ContentType=image/jpeg">
        <DigestMethod Algorithm="http://www.w3.org/2001/04/xmlenc#sha256"/>
        <DigestValue>v5O7segtoFFdTMsb3KwJt1nq265iylUzg28sNncYlgU=</DigestValue>
      </Reference>
      <Reference URI="/word/media/image6.jpeg?ContentType=image/jpeg">
        <DigestMethod Algorithm="http://www.w3.org/2001/04/xmlenc#sha256"/>
        <DigestValue>oaKKzU5kNa7+E7wEa0FwNtwfjkZmt7COtAgKxkolZQA=</DigestValue>
      </Reference>
      <Reference URI="/word/media/image7.jpeg?ContentType=image/jpeg">
        <DigestMethod Algorithm="http://www.w3.org/2001/04/xmlenc#sha256"/>
        <DigestValue>ASFpYxWjhyBGt3yd/wugEk5zh5ktzL/UT8WYbKn5Pgw=</DigestValue>
      </Reference>
      <Reference URI="/word/media/image8.jpeg?ContentType=image/jpeg">
        <DigestMethod Algorithm="http://www.w3.org/2001/04/xmlenc#sha256"/>
        <DigestValue>IxXuOq1BNycTz8PvkLlQti5e8lA1vCb5OqCDtXwFLVE=</DigestValue>
      </Reference>
      <Reference URI="/word/media/image9.jpg?ContentType=image/jpeg">
        <DigestMethod Algorithm="http://www.w3.org/2001/04/xmlenc#sha256"/>
        <DigestValue>zkHF4azEwJXh8TSgkY0YNa7lhVjN6rR8TGzKbMg1KMg=</DigestValue>
      </Reference>
      <Reference URI="/word/numbering.xml?ContentType=application/vnd.openxmlformats-officedocument.wordprocessingml.numbering+xml">
        <DigestMethod Algorithm="http://www.w3.org/2001/04/xmlenc#sha256"/>
        <DigestValue>JNy7DUN9+GCCi3zL150uwNKiWYcpVdVwKDzpAIaXNFs=</DigestValue>
      </Reference>
      <Reference URI="/word/settings.xml?ContentType=application/vnd.openxmlformats-officedocument.wordprocessingml.settings+xml">
        <DigestMethod Algorithm="http://www.w3.org/2001/04/xmlenc#sha256"/>
        <DigestValue>4upUKXgfe8RHl+3eUgA/J8CkARejhfeQUWHD1F6oDH0=</DigestValue>
      </Reference>
      <Reference URI="/word/styles.xml?ContentType=application/vnd.openxmlformats-officedocument.wordprocessingml.styles+xml">
        <DigestMethod Algorithm="http://www.w3.org/2001/04/xmlenc#sha256"/>
        <DigestValue>fYSJFdPtMfsq4OV4C8Dxjz4lSlcBYF/i1UgblIB++Gs=</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8IfjEIUcwErnwtW/REXbOBlZGuL4N8vV4lg11zP88MA=</DigestValue>
      </Reference>
    </Manifest>
    <SignatureProperties>
      <SignatureProperty Id="idSignatureTime" Target="#idPackageSignature">
        <mdssi:SignatureTime xmlns:mdssi="http://schemas.openxmlformats.org/package/2006/digital-signature">
          <mdssi:Format>YYYY-MM-DDThh:mm:ssTZD</mdssi:Format>
          <mdssi:Value>2019-06-25T18:54:35Z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16.0.11629/17</OfficeVersion>
          <ApplicationVersion>16.0.11629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2019-06-25T18:54:35Z</xd:SigningTime>
          <xd:SigningCertificate>
            <xd:Cert>
              <xd:CertDigest>
                <DigestMethod Algorithm="http://www.w3.org/2001/04/xmlenc#sha256"/>
                <DigestValue>KuzmE5kPpEiovL0SaBnbkwUojKgKIfjNMVktavtroV4=</DigestValue>
              </xd:CertDigest>
              <xd:IssuerSerial>
                <X509IssuerName>E=e-sign@esign-la.com, CN=ESign Class 3 Firma Electronica Avanzada para Estado de Chile CA, OU=Terminos de uso en www.esign-la.com/acuerdoterceros, O=E-Sign S.A., C=CL</X509IssuerName>
                <X509SerialNumber>3743343934165075866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y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7AIjtOwCopPcHSAIidswNInb4GCJ2BO47APkBoXdm7jsAywIAAAAAIXbMDSJ2OwKhd5kY6Xdk7jsAAAAAAGTuOwBJG+l3LO47APzuOwAAACF2AAAhdk9HlGHoAAAA6AAhdgAAAACY7TsABGVZdQRlWXXFWKV3AAgAAAACAAAAAAAABO47AJdsWXUAAAAAAAAAADbvOwAHAAAAKO87AAcAAAAAAAAAAAAAACjvOwA87jsAmuxYdQAAAAAAAgAAAAA7AAcAAAAo7zsABwAAAEwSWnUAAAAAAAAAACjvOwAHAAAAAAAAAGjuOwBAMFh1AAAAAAACAAAo7z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igJGgSJ2kPcpDAAAAACAASd2nIo7AJBATAyAASd2VhMhVSIAigHEijsAo4AidgEAAACsijsAEAAAAAAAAACA34oMAAAAAAEAAAAAAAAAVhMhVWcAbwCA34oMVQBJAAAAHHYDAQAAgAb3CZD3KQyAASd2AAAAAAAAAAAAAAAAAAAAACiLOwAAAAAAAAAAAAAAAAAo1bAEzQAAAM0AAAD4vO4LLgAAAAAAAAAMjTsATGr4agDvJAgEAAAAxJg7AAAA6QRwavhqJIw7AAAAAABcizsAA1mWawzkoHdJfel3bwAAAGwCZAAAAGQAFVsjaojrigIIAO8BkIs7AFY5I3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h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ZAE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T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7AAIEoXcy4qB32AOhd5Vf6XfGgPJrAAAAAP//AAAAAFt1floAAFipOwDysuRqAAAAAAhZZACsqDsAaPNcdQAAAAAAAENoYXJVcHBlclcAqDsAgAEndg1cInbfWyJ29Kg7AGQBAAAAAAAABGVZdQRlWXUAAAAAAAgAAAACAAAAAAAAGKk7AJdsWXUAAAAAAAAAAE6qOwAJAAAAPKo7AAkAAAAAAAAAAAAAADyqOwBQqTsAmuxYdQAAAAAAAgAAAAA7AAkAAAA8qjsACQAAAEwSWnUAAAAAAAAAADyqOwAJAAAAAAAAAHypOwBAMFh1AAAAAAACAAA8qjs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7AIjtOwCopPcHSAIidswNInb4GCJ2BO47APkBoXdm7jsAywIAAAAAIXbMDSJ2OwKhd5kY6Xdk7jsAAAAAAGTuOwBJG+l3LO47APzuOwAAACF2AAAhdk9HlGHoAAAA6AAhdgAAAACY7TsABGVZdQRlWXXFWKV3AAgAAAACAAAAAAAABO47AJdsWXUAAAAAAAAAADbvOwAHAAAAKO87AAcAAAAAAAAAAAAAACjvOwA87jsAmuxYdQAAAAAAAgAAAAA7AAcAAAAo7zsABwAAAEwSWnUAAAAAAAAAACjvOwAHAAAAAAAAAGjuOwBAMFh1AAAAAAACAAAo7z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JqUOQqTYjYQWsc1RcMbGc7AMi7FgwUnuhqiNhBa7jhKk3IuxYMrgriagAAAACE4SpNCGM7AKDI+Wp4xGAAeMRgADhJJAw4SSQMAAAAADhjOwCAASd2DVwidt9bInY4YzsAZAEAAAAAAAAEZVl1BGVZdQMAAAAACAAAAAIAAAAAAABcYzsAl2xZdQAAAAAAAAAAjGQ7AAYAAACAZDsABgAAAAAAAAAAAAAAgGQ7AJRjOwCa7Fh1AAAAAAACAAAAADsABgAAAIBkOwAGAAAATBJadQAAAAAAAAAAgGQ7AAYAAAAAAAAAwGM7AEAwWHUAAAAAAAIAAIBkO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GoA7yQIBAAAANCS6QTQkukEcGr4apBATAzQkukEJhQhIiIAigEUjDsAAAAAANCS6QQPAAAAgP8AAAAAAADYCiYMAAAAAAEAAAAAAAAAJhQhIgAAAADYCiYMAAAAANCS6QT0ijsAilSWawAAAAAA7yQIBAAAAAAAAABVAEkAAAAmDAEAAAAEAAAA0JLpBAAAAAAPAAAAAAAAADiLOwD1XyJ21F8idiYUISIOAAAADgAAAA4AAABvEwGADgAAAAAA7gsIAAAAAAAAACyNOwBMavhqAO8kCAzkoHdJfel3bwAAAGwCZAAAAGQAHFuWa3ARKwwIAO8BkIs7AFY5I3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h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684294-9E16-484B-BD35-13994D8E5C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36</Pages>
  <Words>7985</Words>
  <Characters>43922</Characters>
  <Application>Microsoft Office Word</Application>
  <DocSecurity>0</DocSecurity>
  <Lines>366</Lines>
  <Paragraphs>103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51804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Karina Febre Lorca</cp:lastModifiedBy>
  <cp:revision>6</cp:revision>
  <dcterms:created xsi:type="dcterms:W3CDTF">2019-06-24T20:34:00Z</dcterms:created>
  <dcterms:modified xsi:type="dcterms:W3CDTF">2019-06-24T21:31:00Z</dcterms:modified>
</cp:coreProperties>
</file>