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2.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7D41C9"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rsidR="00B8609F" w:rsidRPr="007A7DEB" w:rsidRDefault="00B8609F" w:rsidP="00B8609F">
      <w:pPr>
        <w:spacing w:after="0" w:line="240" w:lineRule="auto"/>
        <w:jc w:val="center"/>
        <w:rPr>
          <w:rFonts w:ascii="Calibri" w:eastAsia="Calibri" w:hAnsi="Calibri" w:cs="Calibri"/>
          <w:b/>
          <w:sz w:val="24"/>
          <w:szCs w:val="24"/>
        </w:rPr>
      </w:pPr>
    </w:p>
    <w:p w:rsidR="00B8609F" w:rsidRPr="008B53E0" w:rsidRDefault="002A60C0"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ETFA 043-01- </w:t>
      </w:r>
      <w:r w:rsidR="007D41C9">
        <w:rPr>
          <w:rFonts w:ascii="Calibri" w:eastAsia="Calibri" w:hAnsi="Calibri" w:cs="Times New Roman"/>
          <w:b/>
          <w:sz w:val="24"/>
          <w:szCs w:val="24"/>
        </w:rPr>
        <w:t>SEMAM</w:t>
      </w:r>
    </w:p>
    <w:p w:rsidR="00B8609F" w:rsidRPr="008B53E0" w:rsidRDefault="00B8609F" w:rsidP="00B8609F">
      <w:pPr>
        <w:spacing w:after="0" w:line="240" w:lineRule="auto"/>
        <w:jc w:val="center"/>
        <w:rPr>
          <w:rFonts w:ascii="Calibri" w:eastAsia="Calibri" w:hAnsi="Calibri" w:cs="Calibri"/>
          <w:b/>
          <w:sz w:val="24"/>
          <w:szCs w:val="24"/>
        </w:rPr>
      </w:pPr>
    </w:p>
    <w:p w:rsidR="00B8609F" w:rsidRPr="008B53E0" w:rsidRDefault="007D41C9"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DFZ-201</w:t>
      </w:r>
      <w:r w:rsidR="008D71E6">
        <w:rPr>
          <w:rFonts w:ascii="Calibri" w:eastAsia="Calibri" w:hAnsi="Calibri" w:cs="Times New Roman"/>
          <w:b/>
          <w:sz w:val="24"/>
          <w:szCs w:val="24"/>
        </w:rPr>
        <w:t>8</w:t>
      </w:r>
      <w:r>
        <w:rPr>
          <w:rFonts w:ascii="Calibri" w:eastAsia="Calibri" w:hAnsi="Calibri" w:cs="Times New Roman"/>
          <w:b/>
          <w:sz w:val="24"/>
          <w:szCs w:val="24"/>
        </w:rPr>
        <w:t>-3084-XIII-RET</w:t>
      </w:r>
    </w:p>
    <w:p w:rsidR="00BA6543" w:rsidRPr="008B53E0" w:rsidRDefault="00BA6543" w:rsidP="00B8609F">
      <w:pPr>
        <w:spacing w:after="0" w:line="240" w:lineRule="auto"/>
        <w:jc w:val="center"/>
        <w:rPr>
          <w:rFonts w:ascii="Calibri" w:eastAsia="Calibri" w:hAnsi="Calibri" w:cs="Times New Roman"/>
          <w:b/>
          <w:sz w:val="24"/>
          <w:szCs w:val="24"/>
        </w:rPr>
      </w:pPr>
    </w:p>
    <w:p w:rsidR="00BA6543" w:rsidRPr="005E584E" w:rsidRDefault="0012499D" w:rsidP="00B8609F">
      <w:pPr>
        <w:spacing w:after="0" w:line="240" w:lineRule="auto"/>
        <w:jc w:val="center"/>
        <w:rPr>
          <w:rFonts w:ascii="Calibri" w:eastAsia="Calibri" w:hAnsi="Calibri" w:cs="Times New Roman"/>
          <w:b/>
          <w:color w:val="000000" w:themeColor="text1"/>
          <w:sz w:val="24"/>
          <w:szCs w:val="24"/>
        </w:rPr>
      </w:pPr>
      <w:r w:rsidRPr="005E584E">
        <w:rPr>
          <w:rFonts w:ascii="Calibri" w:eastAsia="Calibri" w:hAnsi="Calibri" w:cs="Times New Roman"/>
          <w:b/>
          <w:color w:val="000000" w:themeColor="text1"/>
          <w:sz w:val="24"/>
          <w:szCs w:val="24"/>
        </w:rPr>
        <w:t>Ju</w:t>
      </w:r>
      <w:r w:rsidR="005E584E" w:rsidRPr="005E584E">
        <w:rPr>
          <w:rFonts w:ascii="Calibri" w:eastAsia="Calibri" w:hAnsi="Calibri" w:cs="Times New Roman"/>
          <w:b/>
          <w:color w:val="000000" w:themeColor="text1"/>
          <w:sz w:val="24"/>
          <w:szCs w:val="24"/>
        </w:rPr>
        <w:t>l</w:t>
      </w:r>
      <w:r w:rsidRPr="005E584E">
        <w:rPr>
          <w:rFonts w:ascii="Calibri" w:eastAsia="Calibri" w:hAnsi="Calibri" w:cs="Times New Roman"/>
          <w:b/>
          <w:color w:val="000000" w:themeColor="text1"/>
          <w:sz w:val="24"/>
          <w:szCs w:val="24"/>
        </w:rPr>
        <w:t>io 2019</w:t>
      </w: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7D41C9"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B648ED"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8304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 o:suggestedsigneremail="maria.mallea@sma.gob.cl"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7D41C9"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B648ED" w:rsidP="006B481F">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6834009A">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Nicolás Muñoz Toro" o:suggestedsigner2="Fiscalizador Oficina RM" o:suggestedsigneremail="nicolas.munoz@sma.gob.cl" issignatureline="t"/>
                </v:shape>
              </w:pict>
            </w:r>
            <w:bookmarkEnd w:id="4"/>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12867481" w:displacedByCustomXml="next"/>
    <w:bookmarkStart w:id="6" w:name="_Toc454880326" w:displacedByCustomXml="next"/>
    <w:bookmarkStart w:id="7" w:name="_Toc10644311" w:displacedByCustomXml="next"/>
    <w:bookmarkStart w:id="8" w:name="_Toc11252743" w:displacedByCustomXml="next"/>
    <w:sdt>
      <w:sdtPr>
        <w:rPr>
          <w:lang w:val="es-ES"/>
        </w:rPr>
        <w:id w:val="-818871519"/>
        <w:docPartObj>
          <w:docPartGallery w:val="Table of Contents"/>
          <w:docPartUnique/>
        </w:docPartObj>
      </w:sdtPr>
      <w:sdtEndPr>
        <w:rPr>
          <w:bCs/>
        </w:rPr>
      </w:sdtEndPr>
      <w:sdtContent>
        <w:p w:rsidR="00D22678"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8"/>
          <w:bookmarkEnd w:id="7"/>
          <w:bookmarkEnd w:id="6"/>
          <w:bookmarkEnd w:id="5"/>
        </w:p>
        <w:p w:rsidR="00936E2E" w:rsidRDefault="00B8609F" w:rsidP="00BC107E">
          <w:pPr>
            <w:pStyle w:val="Sinespaciado"/>
            <w:rPr>
              <w:rFonts w:eastAsiaTheme="minorEastAsia"/>
              <w:noProof/>
              <w:sz w:val="22"/>
              <w:lang w:eastAsia="es-CL"/>
            </w:rPr>
          </w:pPr>
          <w:r w:rsidRPr="006B481F">
            <w:fldChar w:fldCharType="begin"/>
          </w:r>
          <w:r w:rsidRPr="006B481F">
            <w:instrText xml:space="preserve"> TOC \o "1-3" \h \z \u </w:instrText>
          </w:r>
          <w:r w:rsidRPr="006B481F">
            <w:fldChar w:fldCharType="separate"/>
          </w:r>
        </w:p>
        <w:p w:rsidR="00936E2E" w:rsidRDefault="00B648ED">
          <w:pPr>
            <w:pStyle w:val="TDC1"/>
            <w:tabs>
              <w:tab w:val="left" w:pos="440"/>
              <w:tab w:val="right" w:leader="dot" w:pos="9962"/>
            </w:tabs>
            <w:rPr>
              <w:rFonts w:eastAsiaTheme="minorEastAsia"/>
              <w:noProof/>
              <w:sz w:val="22"/>
              <w:lang w:eastAsia="es-CL"/>
            </w:rPr>
          </w:pPr>
          <w:hyperlink w:anchor="_Toc11252744" w:history="1">
            <w:r w:rsidR="00936E2E" w:rsidRPr="00C30856">
              <w:rPr>
                <w:rStyle w:val="Hipervnculo"/>
                <w:noProof/>
              </w:rPr>
              <w:t>1</w:t>
            </w:r>
            <w:r w:rsidR="00936E2E">
              <w:rPr>
                <w:rFonts w:eastAsiaTheme="minorEastAsia"/>
                <w:noProof/>
                <w:sz w:val="22"/>
                <w:lang w:eastAsia="es-CL"/>
              </w:rPr>
              <w:tab/>
            </w:r>
            <w:r w:rsidR="00936E2E" w:rsidRPr="00C30856">
              <w:rPr>
                <w:rStyle w:val="Hipervnculo"/>
                <w:noProof/>
              </w:rPr>
              <w:t>RESUMEN</w:t>
            </w:r>
            <w:r w:rsidR="00936E2E">
              <w:rPr>
                <w:noProof/>
                <w:webHidden/>
              </w:rPr>
              <w:tab/>
            </w:r>
            <w:r w:rsidR="00936E2E">
              <w:rPr>
                <w:noProof/>
                <w:webHidden/>
              </w:rPr>
              <w:fldChar w:fldCharType="begin"/>
            </w:r>
            <w:r w:rsidR="00936E2E">
              <w:rPr>
                <w:noProof/>
                <w:webHidden/>
              </w:rPr>
              <w:instrText xml:space="preserve"> PAGEREF _Toc11252744 \h </w:instrText>
            </w:r>
            <w:r w:rsidR="00936E2E">
              <w:rPr>
                <w:noProof/>
                <w:webHidden/>
              </w:rPr>
            </w:r>
            <w:r w:rsidR="00936E2E">
              <w:rPr>
                <w:noProof/>
                <w:webHidden/>
              </w:rPr>
              <w:fldChar w:fldCharType="separate"/>
            </w:r>
            <w:r w:rsidR="00BC107E">
              <w:rPr>
                <w:noProof/>
                <w:webHidden/>
              </w:rPr>
              <w:t>3</w:t>
            </w:r>
            <w:r w:rsidR="00936E2E">
              <w:rPr>
                <w:noProof/>
                <w:webHidden/>
              </w:rPr>
              <w:fldChar w:fldCharType="end"/>
            </w:r>
          </w:hyperlink>
        </w:p>
        <w:p w:rsidR="00936E2E" w:rsidRDefault="00B648ED">
          <w:pPr>
            <w:pStyle w:val="TDC1"/>
            <w:tabs>
              <w:tab w:val="left" w:pos="440"/>
              <w:tab w:val="right" w:leader="dot" w:pos="9962"/>
            </w:tabs>
            <w:rPr>
              <w:rFonts w:eastAsiaTheme="minorEastAsia"/>
              <w:noProof/>
              <w:sz w:val="22"/>
              <w:lang w:eastAsia="es-CL"/>
            </w:rPr>
          </w:pPr>
          <w:hyperlink w:anchor="_Toc11252745" w:history="1">
            <w:r w:rsidR="00936E2E" w:rsidRPr="00C30856">
              <w:rPr>
                <w:rStyle w:val="Hipervnculo"/>
                <w:noProof/>
              </w:rPr>
              <w:t>2</w:t>
            </w:r>
            <w:r w:rsidR="00936E2E">
              <w:rPr>
                <w:rFonts w:eastAsiaTheme="minorEastAsia"/>
                <w:noProof/>
                <w:sz w:val="22"/>
                <w:lang w:eastAsia="es-CL"/>
              </w:rPr>
              <w:tab/>
            </w:r>
            <w:r w:rsidR="00936E2E" w:rsidRPr="00C30856">
              <w:rPr>
                <w:rStyle w:val="Hipervnculo"/>
                <w:noProof/>
              </w:rPr>
              <w:t>IDENTIFICACIÓN DE LA UNIDAD FISCALIZABLE</w:t>
            </w:r>
            <w:r w:rsidR="00936E2E">
              <w:rPr>
                <w:noProof/>
                <w:webHidden/>
              </w:rPr>
              <w:tab/>
            </w:r>
            <w:r w:rsidR="00936E2E">
              <w:rPr>
                <w:noProof/>
                <w:webHidden/>
              </w:rPr>
              <w:fldChar w:fldCharType="begin"/>
            </w:r>
            <w:r w:rsidR="00936E2E">
              <w:rPr>
                <w:noProof/>
                <w:webHidden/>
              </w:rPr>
              <w:instrText xml:space="preserve"> PAGEREF _Toc11252745 \h </w:instrText>
            </w:r>
            <w:r w:rsidR="00936E2E">
              <w:rPr>
                <w:noProof/>
                <w:webHidden/>
              </w:rPr>
            </w:r>
            <w:r w:rsidR="00936E2E">
              <w:rPr>
                <w:noProof/>
                <w:webHidden/>
              </w:rPr>
              <w:fldChar w:fldCharType="separate"/>
            </w:r>
            <w:r w:rsidR="00BC107E">
              <w:rPr>
                <w:noProof/>
                <w:webHidden/>
              </w:rPr>
              <w:t>5</w:t>
            </w:r>
            <w:r w:rsidR="00936E2E">
              <w:rPr>
                <w:noProof/>
                <w:webHidden/>
              </w:rPr>
              <w:fldChar w:fldCharType="end"/>
            </w:r>
          </w:hyperlink>
        </w:p>
        <w:p w:rsidR="00936E2E" w:rsidRDefault="00B648ED">
          <w:pPr>
            <w:pStyle w:val="TDC1"/>
            <w:tabs>
              <w:tab w:val="left" w:pos="440"/>
              <w:tab w:val="right" w:leader="dot" w:pos="9962"/>
            </w:tabs>
            <w:rPr>
              <w:rFonts w:eastAsiaTheme="minorEastAsia"/>
              <w:noProof/>
              <w:sz w:val="22"/>
              <w:lang w:eastAsia="es-CL"/>
            </w:rPr>
          </w:pPr>
          <w:hyperlink w:anchor="_Toc11252748" w:history="1">
            <w:r w:rsidR="00936E2E" w:rsidRPr="00C30856">
              <w:rPr>
                <w:rStyle w:val="Hipervnculo"/>
                <w:noProof/>
              </w:rPr>
              <w:t>3</w:t>
            </w:r>
            <w:r w:rsidR="00936E2E">
              <w:rPr>
                <w:rFonts w:eastAsiaTheme="minorEastAsia"/>
                <w:noProof/>
                <w:sz w:val="22"/>
                <w:lang w:eastAsia="es-CL"/>
              </w:rPr>
              <w:tab/>
            </w:r>
            <w:r w:rsidR="00936E2E" w:rsidRPr="00C30856">
              <w:rPr>
                <w:rStyle w:val="Hipervnculo"/>
                <w:noProof/>
              </w:rPr>
              <w:t>INSTRUMENTOS DE CARÁCTER AMBIENTAL FISCALIZADOS</w:t>
            </w:r>
            <w:r w:rsidR="00936E2E">
              <w:rPr>
                <w:noProof/>
                <w:webHidden/>
              </w:rPr>
              <w:tab/>
            </w:r>
            <w:r w:rsidR="00936E2E">
              <w:rPr>
                <w:noProof/>
                <w:webHidden/>
              </w:rPr>
              <w:fldChar w:fldCharType="begin"/>
            </w:r>
            <w:r w:rsidR="00936E2E">
              <w:rPr>
                <w:noProof/>
                <w:webHidden/>
              </w:rPr>
              <w:instrText xml:space="preserve"> PAGEREF _Toc11252748 \h </w:instrText>
            </w:r>
            <w:r w:rsidR="00936E2E">
              <w:rPr>
                <w:noProof/>
                <w:webHidden/>
              </w:rPr>
            </w:r>
            <w:r w:rsidR="00936E2E">
              <w:rPr>
                <w:noProof/>
                <w:webHidden/>
              </w:rPr>
              <w:fldChar w:fldCharType="separate"/>
            </w:r>
            <w:r w:rsidR="00BC107E">
              <w:rPr>
                <w:noProof/>
                <w:webHidden/>
              </w:rPr>
              <w:t>6</w:t>
            </w:r>
            <w:r w:rsidR="00936E2E">
              <w:rPr>
                <w:noProof/>
                <w:webHidden/>
              </w:rPr>
              <w:fldChar w:fldCharType="end"/>
            </w:r>
          </w:hyperlink>
        </w:p>
        <w:p w:rsidR="00936E2E" w:rsidRDefault="00B648ED">
          <w:pPr>
            <w:pStyle w:val="TDC1"/>
            <w:tabs>
              <w:tab w:val="left" w:pos="440"/>
              <w:tab w:val="right" w:leader="dot" w:pos="9962"/>
            </w:tabs>
            <w:rPr>
              <w:rFonts w:eastAsiaTheme="minorEastAsia"/>
              <w:noProof/>
              <w:sz w:val="22"/>
              <w:lang w:eastAsia="es-CL"/>
            </w:rPr>
          </w:pPr>
          <w:hyperlink w:anchor="_Toc11252749" w:history="1">
            <w:r w:rsidR="00936E2E" w:rsidRPr="00C30856">
              <w:rPr>
                <w:rStyle w:val="Hipervnculo"/>
                <w:noProof/>
              </w:rPr>
              <w:t>4</w:t>
            </w:r>
            <w:r w:rsidR="00936E2E">
              <w:rPr>
                <w:rFonts w:eastAsiaTheme="minorEastAsia"/>
                <w:noProof/>
                <w:sz w:val="22"/>
                <w:lang w:eastAsia="es-CL"/>
              </w:rPr>
              <w:tab/>
            </w:r>
            <w:r w:rsidR="00936E2E" w:rsidRPr="00C30856">
              <w:rPr>
                <w:rStyle w:val="Hipervnculo"/>
                <w:noProof/>
              </w:rPr>
              <w:t>ANTECEDENTES DE LA ACTIVIDAD DE FISCALIZACIÓN</w:t>
            </w:r>
            <w:r w:rsidR="00936E2E">
              <w:rPr>
                <w:noProof/>
                <w:webHidden/>
              </w:rPr>
              <w:tab/>
            </w:r>
            <w:r w:rsidR="00936E2E">
              <w:rPr>
                <w:noProof/>
                <w:webHidden/>
              </w:rPr>
              <w:fldChar w:fldCharType="begin"/>
            </w:r>
            <w:r w:rsidR="00936E2E">
              <w:rPr>
                <w:noProof/>
                <w:webHidden/>
              </w:rPr>
              <w:instrText xml:space="preserve"> PAGEREF _Toc11252749 \h </w:instrText>
            </w:r>
            <w:r w:rsidR="00936E2E">
              <w:rPr>
                <w:noProof/>
                <w:webHidden/>
              </w:rPr>
            </w:r>
            <w:r w:rsidR="00936E2E">
              <w:rPr>
                <w:noProof/>
                <w:webHidden/>
              </w:rPr>
              <w:fldChar w:fldCharType="separate"/>
            </w:r>
            <w:r w:rsidR="00BC107E">
              <w:rPr>
                <w:noProof/>
                <w:webHidden/>
              </w:rPr>
              <w:t>6</w:t>
            </w:r>
            <w:r w:rsidR="00936E2E">
              <w:rPr>
                <w:noProof/>
                <w:webHidden/>
              </w:rPr>
              <w:fldChar w:fldCharType="end"/>
            </w:r>
          </w:hyperlink>
        </w:p>
        <w:p w:rsidR="00936E2E" w:rsidRDefault="00B648ED">
          <w:pPr>
            <w:pStyle w:val="TDC2"/>
            <w:tabs>
              <w:tab w:val="left" w:pos="880"/>
              <w:tab w:val="right" w:leader="dot" w:pos="9962"/>
            </w:tabs>
            <w:rPr>
              <w:rFonts w:eastAsiaTheme="minorEastAsia"/>
              <w:noProof/>
              <w:sz w:val="22"/>
              <w:lang w:eastAsia="es-CL"/>
            </w:rPr>
          </w:pPr>
          <w:hyperlink w:anchor="_Toc11252750" w:history="1">
            <w:r w:rsidR="00936E2E" w:rsidRPr="00C30856">
              <w:rPr>
                <w:rStyle w:val="Hipervnculo"/>
                <w:noProof/>
              </w:rPr>
              <w:t>4.1</w:t>
            </w:r>
            <w:r w:rsidR="00936E2E">
              <w:rPr>
                <w:rFonts w:eastAsiaTheme="minorEastAsia"/>
                <w:noProof/>
                <w:sz w:val="22"/>
                <w:lang w:eastAsia="es-CL"/>
              </w:rPr>
              <w:tab/>
            </w:r>
            <w:r w:rsidR="00936E2E" w:rsidRPr="00C30856">
              <w:rPr>
                <w:rStyle w:val="Hipervnculo"/>
                <w:noProof/>
              </w:rPr>
              <w:t>Antecedentes generales respecto al titular</w:t>
            </w:r>
            <w:r w:rsidR="00936E2E">
              <w:rPr>
                <w:noProof/>
                <w:webHidden/>
              </w:rPr>
              <w:tab/>
            </w:r>
            <w:r w:rsidR="00936E2E">
              <w:rPr>
                <w:noProof/>
                <w:webHidden/>
              </w:rPr>
              <w:fldChar w:fldCharType="begin"/>
            </w:r>
            <w:r w:rsidR="00936E2E">
              <w:rPr>
                <w:noProof/>
                <w:webHidden/>
              </w:rPr>
              <w:instrText xml:space="preserve"> PAGEREF _Toc11252750 \h </w:instrText>
            </w:r>
            <w:r w:rsidR="00936E2E">
              <w:rPr>
                <w:noProof/>
                <w:webHidden/>
              </w:rPr>
            </w:r>
            <w:r w:rsidR="00936E2E">
              <w:rPr>
                <w:noProof/>
                <w:webHidden/>
              </w:rPr>
              <w:fldChar w:fldCharType="separate"/>
            </w:r>
            <w:r w:rsidR="00BC107E">
              <w:rPr>
                <w:noProof/>
                <w:webHidden/>
              </w:rPr>
              <w:t>6</w:t>
            </w:r>
            <w:r w:rsidR="00936E2E">
              <w:rPr>
                <w:noProof/>
                <w:webHidden/>
              </w:rPr>
              <w:fldChar w:fldCharType="end"/>
            </w:r>
          </w:hyperlink>
        </w:p>
        <w:p w:rsidR="00936E2E" w:rsidRDefault="00B648ED">
          <w:pPr>
            <w:pStyle w:val="TDC2"/>
            <w:tabs>
              <w:tab w:val="left" w:pos="880"/>
              <w:tab w:val="right" w:leader="dot" w:pos="9962"/>
            </w:tabs>
            <w:rPr>
              <w:rFonts w:eastAsiaTheme="minorEastAsia"/>
              <w:noProof/>
              <w:sz w:val="22"/>
              <w:lang w:eastAsia="es-CL"/>
            </w:rPr>
          </w:pPr>
          <w:hyperlink w:anchor="_Toc11252751" w:history="1">
            <w:r w:rsidR="00936E2E" w:rsidRPr="00C30856">
              <w:rPr>
                <w:rStyle w:val="Hipervnculo"/>
                <w:noProof/>
              </w:rPr>
              <w:t>4.2</w:t>
            </w:r>
            <w:r w:rsidR="00936E2E">
              <w:rPr>
                <w:rFonts w:eastAsiaTheme="minorEastAsia"/>
                <w:noProof/>
                <w:sz w:val="22"/>
                <w:lang w:eastAsia="es-CL"/>
              </w:rPr>
              <w:tab/>
            </w:r>
            <w:r w:rsidR="00936E2E" w:rsidRPr="00C30856">
              <w:rPr>
                <w:rStyle w:val="Hipervnculo"/>
                <w:noProof/>
              </w:rPr>
              <w:t>Motivo de la Actividad de Fiscalización, y Materia Específica Objeto de la misma.</w:t>
            </w:r>
            <w:r w:rsidR="00936E2E">
              <w:rPr>
                <w:noProof/>
                <w:webHidden/>
              </w:rPr>
              <w:tab/>
            </w:r>
            <w:r w:rsidR="00936E2E">
              <w:rPr>
                <w:noProof/>
                <w:webHidden/>
              </w:rPr>
              <w:fldChar w:fldCharType="begin"/>
            </w:r>
            <w:r w:rsidR="00936E2E">
              <w:rPr>
                <w:noProof/>
                <w:webHidden/>
              </w:rPr>
              <w:instrText xml:space="preserve"> PAGEREF _Toc11252751 \h </w:instrText>
            </w:r>
            <w:r w:rsidR="00936E2E">
              <w:rPr>
                <w:noProof/>
                <w:webHidden/>
              </w:rPr>
            </w:r>
            <w:r w:rsidR="00936E2E">
              <w:rPr>
                <w:noProof/>
                <w:webHidden/>
              </w:rPr>
              <w:fldChar w:fldCharType="separate"/>
            </w:r>
            <w:r w:rsidR="00BC107E">
              <w:rPr>
                <w:noProof/>
                <w:webHidden/>
              </w:rPr>
              <w:t>6</w:t>
            </w:r>
            <w:r w:rsidR="00936E2E">
              <w:rPr>
                <w:noProof/>
                <w:webHidden/>
              </w:rPr>
              <w:fldChar w:fldCharType="end"/>
            </w:r>
          </w:hyperlink>
        </w:p>
        <w:p w:rsidR="00936E2E" w:rsidRDefault="00B648ED">
          <w:pPr>
            <w:pStyle w:val="TDC2"/>
            <w:tabs>
              <w:tab w:val="left" w:pos="880"/>
              <w:tab w:val="right" w:leader="dot" w:pos="9962"/>
            </w:tabs>
            <w:rPr>
              <w:rFonts w:eastAsiaTheme="minorEastAsia"/>
              <w:noProof/>
              <w:sz w:val="22"/>
              <w:lang w:eastAsia="es-CL"/>
            </w:rPr>
          </w:pPr>
          <w:hyperlink w:anchor="_Toc11252752" w:history="1">
            <w:r w:rsidR="00936E2E" w:rsidRPr="00C30856">
              <w:rPr>
                <w:rStyle w:val="Hipervnculo"/>
                <w:noProof/>
              </w:rPr>
              <w:t>4.3</w:t>
            </w:r>
            <w:r w:rsidR="00936E2E">
              <w:rPr>
                <w:rFonts w:eastAsiaTheme="minorEastAsia"/>
                <w:noProof/>
                <w:sz w:val="22"/>
                <w:lang w:eastAsia="es-CL"/>
              </w:rPr>
              <w:tab/>
            </w:r>
            <w:r w:rsidR="00936E2E" w:rsidRPr="00C30856">
              <w:rPr>
                <w:rStyle w:val="Hipervnculo"/>
                <w:noProof/>
              </w:rPr>
              <w:t>Revisión Documental</w:t>
            </w:r>
            <w:r w:rsidR="00936E2E">
              <w:rPr>
                <w:noProof/>
                <w:webHidden/>
              </w:rPr>
              <w:tab/>
            </w:r>
            <w:r w:rsidR="00936E2E">
              <w:rPr>
                <w:noProof/>
                <w:webHidden/>
              </w:rPr>
              <w:fldChar w:fldCharType="begin"/>
            </w:r>
            <w:r w:rsidR="00936E2E">
              <w:rPr>
                <w:noProof/>
                <w:webHidden/>
              </w:rPr>
              <w:instrText xml:space="preserve"> PAGEREF _Toc11252752 \h </w:instrText>
            </w:r>
            <w:r w:rsidR="00936E2E">
              <w:rPr>
                <w:noProof/>
                <w:webHidden/>
              </w:rPr>
            </w:r>
            <w:r w:rsidR="00936E2E">
              <w:rPr>
                <w:noProof/>
                <w:webHidden/>
              </w:rPr>
              <w:fldChar w:fldCharType="separate"/>
            </w:r>
            <w:r w:rsidR="00BC107E">
              <w:rPr>
                <w:noProof/>
                <w:webHidden/>
              </w:rPr>
              <w:t>7</w:t>
            </w:r>
            <w:r w:rsidR="00936E2E">
              <w:rPr>
                <w:noProof/>
                <w:webHidden/>
              </w:rPr>
              <w:fldChar w:fldCharType="end"/>
            </w:r>
          </w:hyperlink>
        </w:p>
        <w:p w:rsidR="00936E2E" w:rsidRDefault="00B648ED">
          <w:pPr>
            <w:pStyle w:val="TDC1"/>
            <w:tabs>
              <w:tab w:val="left" w:pos="440"/>
              <w:tab w:val="right" w:leader="dot" w:pos="9962"/>
            </w:tabs>
            <w:rPr>
              <w:rFonts w:eastAsiaTheme="minorEastAsia"/>
              <w:noProof/>
              <w:sz w:val="22"/>
              <w:lang w:eastAsia="es-CL"/>
            </w:rPr>
          </w:pPr>
          <w:hyperlink w:anchor="_Toc11252753" w:history="1">
            <w:r w:rsidR="00936E2E" w:rsidRPr="00C30856">
              <w:rPr>
                <w:rStyle w:val="Hipervnculo"/>
                <w:noProof/>
              </w:rPr>
              <w:t>5</w:t>
            </w:r>
            <w:r w:rsidR="00936E2E">
              <w:rPr>
                <w:rFonts w:eastAsiaTheme="minorEastAsia"/>
                <w:noProof/>
                <w:sz w:val="22"/>
                <w:lang w:eastAsia="es-CL"/>
              </w:rPr>
              <w:tab/>
            </w:r>
            <w:r w:rsidR="00936E2E" w:rsidRPr="00C30856">
              <w:rPr>
                <w:rStyle w:val="Hipervnculo"/>
                <w:noProof/>
              </w:rPr>
              <w:t>HECHOS CONSTATADOS EN MATERIA DE INCOMPATIBILIDAD (D.S. M°38/2016, Art. 16).</w:t>
            </w:r>
            <w:r w:rsidR="00936E2E">
              <w:rPr>
                <w:noProof/>
                <w:webHidden/>
              </w:rPr>
              <w:tab/>
            </w:r>
            <w:r w:rsidR="00936E2E">
              <w:rPr>
                <w:noProof/>
                <w:webHidden/>
              </w:rPr>
              <w:fldChar w:fldCharType="begin"/>
            </w:r>
            <w:r w:rsidR="00936E2E">
              <w:rPr>
                <w:noProof/>
                <w:webHidden/>
              </w:rPr>
              <w:instrText xml:space="preserve"> PAGEREF _Toc11252753 \h </w:instrText>
            </w:r>
            <w:r w:rsidR="00936E2E">
              <w:rPr>
                <w:noProof/>
                <w:webHidden/>
              </w:rPr>
            </w:r>
            <w:r w:rsidR="00936E2E">
              <w:rPr>
                <w:noProof/>
                <w:webHidden/>
              </w:rPr>
              <w:fldChar w:fldCharType="separate"/>
            </w:r>
            <w:r w:rsidR="00BC107E">
              <w:rPr>
                <w:noProof/>
                <w:webHidden/>
              </w:rPr>
              <w:t>13</w:t>
            </w:r>
            <w:r w:rsidR="00936E2E">
              <w:rPr>
                <w:noProof/>
                <w:webHidden/>
              </w:rPr>
              <w:fldChar w:fldCharType="end"/>
            </w:r>
          </w:hyperlink>
        </w:p>
        <w:p w:rsidR="00936E2E" w:rsidRDefault="00B648ED">
          <w:pPr>
            <w:pStyle w:val="TDC1"/>
            <w:tabs>
              <w:tab w:val="left" w:pos="440"/>
              <w:tab w:val="right" w:leader="dot" w:pos="9962"/>
            </w:tabs>
            <w:rPr>
              <w:rFonts w:eastAsiaTheme="minorEastAsia"/>
              <w:noProof/>
              <w:sz w:val="22"/>
              <w:lang w:eastAsia="es-CL"/>
            </w:rPr>
          </w:pPr>
          <w:hyperlink w:anchor="_Toc11252754" w:history="1">
            <w:r w:rsidR="00936E2E" w:rsidRPr="00C30856">
              <w:rPr>
                <w:rStyle w:val="Hipervnculo"/>
                <w:noProof/>
              </w:rPr>
              <w:t>6</w:t>
            </w:r>
            <w:r w:rsidR="00936E2E">
              <w:rPr>
                <w:rFonts w:eastAsiaTheme="minorEastAsia"/>
                <w:noProof/>
                <w:sz w:val="22"/>
                <w:lang w:eastAsia="es-CL"/>
              </w:rPr>
              <w:tab/>
            </w:r>
            <w:r w:rsidR="00936E2E" w:rsidRPr="00C30856">
              <w:rPr>
                <w:rStyle w:val="Hipervnculo"/>
                <w:noProof/>
              </w:rPr>
              <w:t>CONCLUSIONES</w:t>
            </w:r>
            <w:r w:rsidR="00936E2E">
              <w:rPr>
                <w:noProof/>
                <w:webHidden/>
              </w:rPr>
              <w:tab/>
            </w:r>
            <w:r w:rsidR="00936E2E">
              <w:rPr>
                <w:noProof/>
                <w:webHidden/>
              </w:rPr>
              <w:fldChar w:fldCharType="begin"/>
            </w:r>
            <w:r w:rsidR="00936E2E">
              <w:rPr>
                <w:noProof/>
                <w:webHidden/>
              </w:rPr>
              <w:instrText xml:space="preserve"> PAGEREF _Toc11252754 \h </w:instrText>
            </w:r>
            <w:r w:rsidR="00936E2E">
              <w:rPr>
                <w:noProof/>
                <w:webHidden/>
              </w:rPr>
            </w:r>
            <w:r w:rsidR="00936E2E">
              <w:rPr>
                <w:noProof/>
                <w:webHidden/>
              </w:rPr>
              <w:fldChar w:fldCharType="separate"/>
            </w:r>
            <w:r w:rsidR="00BC107E">
              <w:rPr>
                <w:noProof/>
                <w:webHidden/>
              </w:rPr>
              <w:t>28</w:t>
            </w:r>
            <w:r w:rsidR="00936E2E">
              <w:rPr>
                <w:noProof/>
                <w:webHidden/>
              </w:rPr>
              <w:fldChar w:fldCharType="end"/>
            </w:r>
          </w:hyperlink>
        </w:p>
        <w:p w:rsidR="00936E2E" w:rsidRDefault="00B648ED">
          <w:pPr>
            <w:pStyle w:val="TDC1"/>
            <w:tabs>
              <w:tab w:val="left" w:pos="440"/>
              <w:tab w:val="right" w:leader="dot" w:pos="9962"/>
            </w:tabs>
            <w:rPr>
              <w:rFonts w:eastAsiaTheme="minorEastAsia"/>
              <w:noProof/>
              <w:sz w:val="22"/>
              <w:lang w:eastAsia="es-CL"/>
            </w:rPr>
          </w:pPr>
          <w:hyperlink w:anchor="_Toc11252755" w:history="1">
            <w:r w:rsidR="00936E2E" w:rsidRPr="00C30856">
              <w:rPr>
                <w:rStyle w:val="Hipervnculo"/>
                <w:noProof/>
              </w:rPr>
              <w:t>7</w:t>
            </w:r>
            <w:r w:rsidR="00936E2E">
              <w:rPr>
                <w:rFonts w:eastAsiaTheme="minorEastAsia"/>
                <w:noProof/>
                <w:sz w:val="22"/>
                <w:lang w:eastAsia="es-CL"/>
              </w:rPr>
              <w:tab/>
            </w:r>
            <w:r w:rsidR="00936E2E" w:rsidRPr="00C30856">
              <w:rPr>
                <w:rStyle w:val="Hipervnculo"/>
                <w:noProof/>
              </w:rPr>
              <w:t>ANEXOS</w:t>
            </w:r>
            <w:r w:rsidR="00936E2E">
              <w:rPr>
                <w:noProof/>
                <w:webHidden/>
              </w:rPr>
              <w:tab/>
            </w:r>
            <w:r w:rsidR="00936E2E">
              <w:rPr>
                <w:noProof/>
                <w:webHidden/>
              </w:rPr>
              <w:fldChar w:fldCharType="begin"/>
            </w:r>
            <w:r w:rsidR="00936E2E">
              <w:rPr>
                <w:noProof/>
                <w:webHidden/>
              </w:rPr>
              <w:instrText xml:space="preserve"> PAGEREF _Toc11252755 \h </w:instrText>
            </w:r>
            <w:r w:rsidR="00936E2E">
              <w:rPr>
                <w:noProof/>
                <w:webHidden/>
              </w:rPr>
            </w:r>
            <w:r w:rsidR="00936E2E">
              <w:rPr>
                <w:noProof/>
                <w:webHidden/>
              </w:rPr>
              <w:fldChar w:fldCharType="separate"/>
            </w:r>
            <w:r w:rsidR="00BC107E">
              <w:rPr>
                <w:noProof/>
                <w:webHidden/>
              </w:rPr>
              <w:t>30</w:t>
            </w:r>
            <w:r w:rsidR="00936E2E">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6B481F" w:rsidRDefault="006B481F" w:rsidP="00B32B3B">
      <w:pPr>
        <w:jc w:val="center"/>
        <w:rPr>
          <w:sz w:val="28"/>
          <w:szCs w:val="28"/>
        </w:rPr>
      </w:pPr>
    </w:p>
    <w:p w:rsidR="00584D56" w:rsidRDefault="00584D56">
      <w:pPr>
        <w:rPr>
          <w:rFonts w:ascii="Calibri" w:eastAsia="Calibri" w:hAnsi="Calibri" w:cs="Calibri"/>
          <w:b/>
          <w:sz w:val="24"/>
          <w:szCs w:val="20"/>
        </w:rPr>
        <w:sectPr w:rsidR="00584D56" w:rsidSect="00071700">
          <w:type w:val="nextColumn"/>
          <w:pgSz w:w="12240" w:h="15840" w:code="1"/>
          <w:pgMar w:top="1134" w:right="1134" w:bottom="1134" w:left="1134" w:header="708" w:footer="708" w:gutter="0"/>
          <w:cols w:space="708"/>
          <w:docGrid w:linePitch="360"/>
        </w:sectPr>
      </w:pPr>
      <w:bookmarkStart w:id="9" w:name="_Toc449085405"/>
    </w:p>
    <w:p w:rsidR="00B8609F" w:rsidRPr="00D42470" w:rsidRDefault="00B8609F" w:rsidP="00B8609F">
      <w:pPr>
        <w:pStyle w:val="Ttulo1"/>
      </w:pPr>
      <w:bookmarkStart w:id="10" w:name="_Toc11252744"/>
      <w:r w:rsidRPr="00D42470">
        <w:lastRenderedPageBreak/>
        <w:t>RESUMEN</w:t>
      </w:r>
      <w:bookmarkEnd w:id="9"/>
      <w:bookmarkEnd w:id="10"/>
    </w:p>
    <w:p w:rsidR="00B8609F" w:rsidRPr="00D42470" w:rsidRDefault="00B8609F" w:rsidP="00C73552">
      <w:pPr>
        <w:pStyle w:val="Sinespaciado"/>
      </w:pPr>
    </w:p>
    <w:p w:rsidR="004D0065" w:rsidRDefault="007D41C9" w:rsidP="00446739">
      <w:pPr>
        <w:spacing w:after="0" w:line="240" w:lineRule="auto"/>
        <w:jc w:val="both"/>
        <w:rPr>
          <w:rFonts w:ascii="Calibri" w:eastAsia="Calibri" w:hAnsi="Calibri" w:cs="Calibri"/>
          <w:szCs w:val="20"/>
        </w:rPr>
      </w:pPr>
      <w:bookmarkStart w:id="11" w:name="Parte1p1"/>
      <w:bookmarkEnd w:id="11"/>
      <w:r>
        <w:rPr>
          <w:rFonts w:ascii="Calibri" w:eastAsia="Calibri" w:hAnsi="Calibri" w:cs="Calibri"/>
          <w:szCs w:val="20"/>
        </w:rPr>
        <w:t xml:space="preserve">El presente documento da cuenta de los resultados de la actividad de examen de información realizado por </w:t>
      </w:r>
      <w:r w:rsidR="005E584E">
        <w:rPr>
          <w:rFonts w:ascii="Calibri" w:eastAsia="Calibri" w:hAnsi="Calibri" w:cs="Calibri"/>
          <w:szCs w:val="20"/>
        </w:rPr>
        <w:t xml:space="preserve">la </w:t>
      </w:r>
      <w:r>
        <w:rPr>
          <w:rFonts w:ascii="Calibri" w:eastAsia="Calibri" w:hAnsi="Calibri" w:cs="Calibri"/>
          <w:szCs w:val="20"/>
        </w:rPr>
        <w:t>Superintendencia del Medio Ambiente, a la unidad fiscalizable “</w:t>
      </w:r>
      <w:r w:rsidR="00BD76DD" w:rsidRPr="00BD76DD">
        <w:rPr>
          <w:rFonts w:ascii="Calibri" w:eastAsia="Calibri" w:hAnsi="Calibri" w:cs="Calibri"/>
          <w:b/>
          <w:bCs/>
          <w:i/>
          <w:iCs/>
          <w:szCs w:val="20"/>
        </w:rPr>
        <w:t>ETFA 043-01- SEMAM</w:t>
      </w:r>
      <w:r>
        <w:rPr>
          <w:rFonts w:ascii="Calibri" w:eastAsia="Calibri" w:hAnsi="Calibri" w:cs="Calibri"/>
          <w:szCs w:val="20"/>
        </w:rPr>
        <w:t xml:space="preserve">”, localizada en Av. Pajaritos 3195, Depto. 1009, Comuna de Maipú, Provincia de Santiago, </w:t>
      </w:r>
      <w:r w:rsidR="005E584E">
        <w:rPr>
          <w:rFonts w:ascii="Calibri" w:eastAsia="Calibri" w:hAnsi="Calibri" w:cs="Calibri"/>
          <w:szCs w:val="20"/>
        </w:rPr>
        <w:t xml:space="preserve">Región Metropolitana, </w:t>
      </w:r>
      <w:r>
        <w:rPr>
          <w:rFonts w:ascii="Calibri" w:eastAsia="Calibri" w:hAnsi="Calibri" w:cs="Calibri"/>
          <w:szCs w:val="20"/>
        </w:rPr>
        <w:t>en base a antecedentes</w:t>
      </w:r>
      <w:r w:rsidR="00BD76DD">
        <w:rPr>
          <w:rFonts w:ascii="Calibri" w:eastAsia="Calibri" w:hAnsi="Calibri" w:cs="Calibri"/>
          <w:szCs w:val="20"/>
        </w:rPr>
        <w:t xml:space="preserve"> entregados por el titular a requerimiento de la autoridad y en el marco de la autorización y renovación de la empresa para funcionar como Entidad Técnica de Fiscalización Ambiental</w:t>
      </w:r>
      <w:r>
        <w:rPr>
          <w:rFonts w:ascii="Calibri" w:eastAsia="Calibri" w:hAnsi="Calibri" w:cs="Calibri"/>
          <w:szCs w:val="20"/>
        </w:rPr>
        <w:t>.</w:t>
      </w:r>
    </w:p>
    <w:p w:rsidR="004D0065" w:rsidRDefault="004D0065" w:rsidP="00446739">
      <w:pPr>
        <w:spacing w:after="0" w:line="240" w:lineRule="auto"/>
        <w:jc w:val="both"/>
        <w:rPr>
          <w:rFonts w:ascii="Calibri" w:eastAsia="Calibri" w:hAnsi="Calibri" w:cs="Calibri"/>
          <w:szCs w:val="20"/>
        </w:rPr>
      </w:pPr>
    </w:p>
    <w:p w:rsidR="004D0065" w:rsidRDefault="006D2181" w:rsidP="00446739">
      <w:pPr>
        <w:spacing w:after="0" w:line="240" w:lineRule="auto"/>
        <w:jc w:val="both"/>
        <w:rPr>
          <w:rFonts w:ascii="Calibri" w:eastAsia="Calibri" w:hAnsi="Calibri" w:cs="Calibri"/>
          <w:szCs w:val="20"/>
        </w:rPr>
      </w:pPr>
      <w:bookmarkStart w:id="12" w:name="Parte1p2"/>
      <w:bookmarkEnd w:id="12"/>
      <w:r>
        <w:rPr>
          <w:rFonts w:ascii="Calibri" w:eastAsia="Calibri" w:hAnsi="Calibri" w:cs="Calibri"/>
          <w:szCs w:val="20"/>
        </w:rPr>
        <w:t>Mediante Res. Ex. SMA N°384</w:t>
      </w:r>
      <w:r w:rsidR="005E584E">
        <w:rPr>
          <w:rFonts w:ascii="Calibri" w:eastAsia="Calibri" w:hAnsi="Calibri" w:cs="Calibri"/>
          <w:szCs w:val="20"/>
        </w:rPr>
        <w:t>,</w:t>
      </w:r>
      <w:r>
        <w:rPr>
          <w:rFonts w:ascii="Calibri" w:eastAsia="Calibri" w:hAnsi="Calibri" w:cs="Calibri"/>
          <w:szCs w:val="20"/>
        </w:rPr>
        <w:t xml:space="preserve"> del 4 de mayo de 2017, y previa solicitud de la empresa </w:t>
      </w:r>
      <w:r w:rsidR="00BC107E">
        <w:rPr>
          <w:rFonts w:ascii="Calibri" w:eastAsia="Calibri" w:hAnsi="Calibri" w:cs="Calibri"/>
          <w:szCs w:val="20"/>
        </w:rPr>
        <w:t xml:space="preserve">ante la SMA </w:t>
      </w:r>
      <w:r>
        <w:rPr>
          <w:rFonts w:ascii="Calibri" w:eastAsia="Calibri" w:hAnsi="Calibri" w:cs="Calibri"/>
          <w:szCs w:val="20"/>
        </w:rPr>
        <w:t>(</w:t>
      </w:r>
      <w:r w:rsidR="00BC107E">
        <w:rPr>
          <w:rFonts w:ascii="Calibri" w:eastAsia="Calibri" w:hAnsi="Calibri" w:cs="Calibri"/>
          <w:szCs w:val="20"/>
        </w:rPr>
        <w:t>N°</w:t>
      </w:r>
      <w:r>
        <w:rPr>
          <w:rFonts w:ascii="Calibri" w:eastAsia="Calibri" w:hAnsi="Calibri" w:cs="Calibri"/>
          <w:szCs w:val="20"/>
        </w:rPr>
        <w:t xml:space="preserve">21649), se autorizó a </w:t>
      </w:r>
      <w:r>
        <w:rPr>
          <w:rFonts w:ascii="Calibri" w:eastAsia="Calibri" w:hAnsi="Calibri" w:cs="Calibri"/>
          <w:b/>
          <w:bCs/>
          <w:i/>
          <w:iCs/>
          <w:szCs w:val="20"/>
        </w:rPr>
        <w:t>INSPECCIONES AMBIENTALES S</w:t>
      </w:r>
      <w:r w:rsidRPr="006D2181">
        <w:rPr>
          <w:rFonts w:ascii="Calibri" w:eastAsia="Calibri" w:hAnsi="Calibri" w:cs="Calibri"/>
          <w:b/>
          <w:bCs/>
          <w:i/>
          <w:iCs/>
          <w:szCs w:val="20"/>
        </w:rPr>
        <w:t>EMAM SpA</w:t>
      </w:r>
      <w:r>
        <w:rPr>
          <w:rFonts w:ascii="Calibri" w:eastAsia="Calibri" w:hAnsi="Calibri" w:cs="Calibri"/>
          <w:szCs w:val="20"/>
        </w:rPr>
        <w:t xml:space="preserve"> a funcionar como ETFA en relación a 4 alcances asociados al </w:t>
      </w:r>
      <w:r w:rsidR="005E584E">
        <w:rPr>
          <w:rFonts w:ascii="Calibri" w:eastAsia="Calibri" w:hAnsi="Calibri" w:cs="Calibri"/>
          <w:szCs w:val="20"/>
        </w:rPr>
        <w:t>componente r</w:t>
      </w:r>
      <w:r>
        <w:rPr>
          <w:rFonts w:ascii="Calibri" w:eastAsia="Calibri" w:hAnsi="Calibri" w:cs="Calibri"/>
          <w:szCs w:val="20"/>
        </w:rPr>
        <w:t>uido, por un periodo de 2 años. Posteriormente, dicha autorización fue renovada, a solicitud de la empresa, mediante la Res. Ex. SMA N°594</w:t>
      </w:r>
      <w:r w:rsidR="005E584E">
        <w:rPr>
          <w:rFonts w:ascii="Calibri" w:eastAsia="Calibri" w:hAnsi="Calibri" w:cs="Calibri"/>
          <w:szCs w:val="20"/>
        </w:rPr>
        <w:t>,</w:t>
      </w:r>
      <w:r>
        <w:rPr>
          <w:rFonts w:ascii="Calibri" w:eastAsia="Calibri" w:hAnsi="Calibri" w:cs="Calibri"/>
          <w:szCs w:val="20"/>
        </w:rPr>
        <w:t xml:space="preserve"> del 3 de mayo de 2019.</w:t>
      </w:r>
    </w:p>
    <w:p w:rsidR="004276EA" w:rsidRDefault="004276EA" w:rsidP="00446739">
      <w:pPr>
        <w:spacing w:after="0" w:line="240" w:lineRule="auto"/>
        <w:jc w:val="both"/>
        <w:rPr>
          <w:rFonts w:ascii="Calibri" w:eastAsia="Calibri" w:hAnsi="Calibri" w:cs="Calibri"/>
          <w:szCs w:val="20"/>
        </w:rPr>
      </w:pPr>
    </w:p>
    <w:p w:rsidR="004276EA" w:rsidRPr="00715345" w:rsidRDefault="004276EA" w:rsidP="00446739">
      <w:pPr>
        <w:spacing w:after="0" w:line="240" w:lineRule="auto"/>
        <w:jc w:val="both"/>
        <w:rPr>
          <w:rFonts w:ascii="Calibri" w:eastAsia="Calibri" w:hAnsi="Calibri" w:cs="Calibri"/>
          <w:szCs w:val="20"/>
        </w:rPr>
      </w:pPr>
      <w:r>
        <w:rPr>
          <w:rFonts w:ascii="Calibri" w:eastAsia="Calibri" w:hAnsi="Calibri" w:cs="Calibri"/>
          <w:szCs w:val="20"/>
        </w:rPr>
        <w:t>En su calidad de ETFA, la empresa señalada se encuentra sujeta al cumplimiento de los requisitos técnicos establecidos para dichas Entidades</w:t>
      </w:r>
      <w:r w:rsidR="005E584E" w:rsidRPr="008D71E6">
        <w:rPr>
          <w:rFonts w:ascii="Calibri" w:eastAsia="Calibri" w:hAnsi="Calibri" w:cs="Calibri"/>
          <w:szCs w:val="20"/>
        </w:rPr>
        <w:t xml:space="preserve"> </w:t>
      </w:r>
      <w:r w:rsidRPr="008D71E6">
        <w:rPr>
          <w:rFonts w:ascii="Calibri" w:eastAsia="Calibri" w:hAnsi="Calibri" w:cs="Calibri"/>
          <w:szCs w:val="20"/>
        </w:rPr>
        <w:t xml:space="preserve">en la Ley 20.417, </w:t>
      </w:r>
      <w:r w:rsidR="00BC107E">
        <w:rPr>
          <w:rFonts w:ascii="Calibri" w:eastAsia="Calibri" w:hAnsi="Calibri" w:cs="Calibri"/>
          <w:szCs w:val="20"/>
        </w:rPr>
        <w:t xml:space="preserve">en el </w:t>
      </w:r>
      <w:r w:rsidRPr="008D71E6">
        <w:rPr>
          <w:rFonts w:ascii="Calibri" w:hAnsi="Calibri" w:cs="Calibri"/>
          <w:bCs/>
          <w:szCs w:val="20"/>
        </w:rPr>
        <w:t>D.S. N°38</w:t>
      </w:r>
      <w:r w:rsidR="005E584E" w:rsidRPr="008D71E6">
        <w:rPr>
          <w:rFonts w:ascii="Calibri" w:hAnsi="Calibri" w:cs="Calibri"/>
          <w:bCs/>
          <w:szCs w:val="20"/>
        </w:rPr>
        <w:t>/201</w:t>
      </w:r>
      <w:r w:rsidR="002F40A1" w:rsidRPr="008D71E6">
        <w:rPr>
          <w:rFonts w:ascii="Calibri" w:hAnsi="Calibri" w:cs="Calibri"/>
          <w:bCs/>
          <w:szCs w:val="20"/>
        </w:rPr>
        <w:t>3</w:t>
      </w:r>
      <w:r w:rsidR="006C37FD">
        <w:rPr>
          <w:rFonts w:ascii="Calibri" w:hAnsi="Calibri" w:cs="Calibri"/>
          <w:bCs/>
          <w:szCs w:val="20"/>
        </w:rPr>
        <w:t xml:space="preserve">, del Ministerio del Medio Ambiente </w:t>
      </w:r>
      <w:r w:rsidRPr="008D71E6">
        <w:rPr>
          <w:rFonts w:ascii="Calibri" w:hAnsi="Calibri" w:cs="Calibri"/>
          <w:bCs/>
          <w:szCs w:val="20"/>
        </w:rPr>
        <w:t xml:space="preserve">(Reglamento de ETFAs, publicado en </w:t>
      </w:r>
      <w:r w:rsidR="006C37FD">
        <w:rPr>
          <w:rFonts w:ascii="Calibri" w:hAnsi="Calibri" w:cs="Calibri"/>
          <w:bCs/>
          <w:szCs w:val="20"/>
        </w:rPr>
        <w:t xml:space="preserve">el Diario Oficial en </w:t>
      </w:r>
      <w:r w:rsidRPr="008D71E6">
        <w:rPr>
          <w:rFonts w:ascii="Calibri" w:hAnsi="Calibri" w:cs="Calibri"/>
          <w:bCs/>
          <w:szCs w:val="20"/>
        </w:rPr>
        <w:t>marzo de 2014</w:t>
      </w:r>
      <w:r w:rsidR="006C37FD">
        <w:rPr>
          <w:rFonts w:ascii="Calibri" w:hAnsi="Calibri" w:cs="Calibri"/>
          <w:bCs/>
          <w:szCs w:val="20"/>
        </w:rPr>
        <w:t>)</w:t>
      </w:r>
      <w:r w:rsidRPr="008D71E6">
        <w:rPr>
          <w:rFonts w:ascii="Calibri" w:hAnsi="Calibri" w:cs="Calibri"/>
          <w:bCs/>
          <w:szCs w:val="20"/>
        </w:rPr>
        <w:t xml:space="preserve"> </w:t>
      </w:r>
      <w:r w:rsidRPr="00715345">
        <w:rPr>
          <w:rFonts w:ascii="Calibri" w:hAnsi="Calibri" w:cs="Calibri"/>
          <w:bCs/>
          <w:szCs w:val="20"/>
        </w:rPr>
        <w:t xml:space="preserve">y </w:t>
      </w:r>
      <w:r w:rsidR="005E584E" w:rsidRPr="00715345">
        <w:rPr>
          <w:rFonts w:ascii="Calibri" w:hAnsi="Calibri" w:cs="Calibri"/>
          <w:bCs/>
          <w:szCs w:val="20"/>
        </w:rPr>
        <w:t xml:space="preserve">en </w:t>
      </w:r>
      <w:r w:rsidRPr="00715345">
        <w:rPr>
          <w:rFonts w:ascii="Calibri" w:hAnsi="Calibri" w:cs="Calibri"/>
          <w:bCs/>
          <w:szCs w:val="20"/>
        </w:rPr>
        <w:t>las Instrucciones de Carácter General de los requisitos para autorización de ETFAs</w:t>
      </w:r>
      <w:r w:rsidR="008D71E6" w:rsidRPr="00715345">
        <w:rPr>
          <w:rFonts w:ascii="Calibri" w:hAnsi="Calibri" w:cs="Calibri"/>
          <w:bCs/>
          <w:szCs w:val="20"/>
        </w:rPr>
        <w:t xml:space="preserve"> en el componente aire-ruido</w:t>
      </w:r>
      <w:r w:rsidR="006C37FD">
        <w:rPr>
          <w:rFonts w:ascii="Calibri" w:hAnsi="Calibri" w:cs="Calibri"/>
          <w:bCs/>
          <w:szCs w:val="20"/>
        </w:rPr>
        <w:t xml:space="preserve">, contenidas en la </w:t>
      </w:r>
      <w:r w:rsidR="005E584E" w:rsidRPr="00715345">
        <w:rPr>
          <w:rFonts w:ascii="Calibri" w:hAnsi="Calibri" w:cs="Calibri"/>
          <w:bCs/>
          <w:szCs w:val="20"/>
        </w:rPr>
        <w:t>Res. Ex. SMA N°650, de</w:t>
      </w:r>
      <w:r w:rsidR="008D71E6" w:rsidRPr="00715345">
        <w:rPr>
          <w:rFonts w:ascii="Calibri" w:hAnsi="Calibri" w:cs="Calibri"/>
          <w:bCs/>
          <w:szCs w:val="20"/>
        </w:rPr>
        <w:t>l 15 de</w:t>
      </w:r>
      <w:r w:rsidR="005E584E" w:rsidRPr="00715345">
        <w:rPr>
          <w:rFonts w:ascii="Calibri" w:hAnsi="Calibri" w:cs="Calibri"/>
          <w:bCs/>
          <w:szCs w:val="20"/>
        </w:rPr>
        <w:t xml:space="preserve"> julio de 2016.</w:t>
      </w:r>
    </w:p>
    <w:p w:rsidR="004D0065" w:rsidRPr="00715345" w:rsidRDefault="004D0065" w:rsidP="00446739">
      <w:pPr>
        <w:spacing w:after="0" w:line="240" w:lineRule="auto"/>
        <w:jc w:val="both"/>
        <w:rPr>
          <w:rFonts w:ascii="Calibri" w:eastAsia="Calibri" w:hAnsi="Calibri" w:cs="Calibri"/>
          <w:szCs w:val="20"/>
        </w:rPr>
      </w:pPr>
    </w:p>
    <w:p w:rsidR="004D0065" w:rsidRDefault="000A60B6" w:rsidP="00446739">
      <w:pPr>
        <w:spacing w:after="0" w:line="240" w:lineRule="auto"/>
        <w:jc w:val="both"/>
        <w:rPr>
          <w:rFonts w:ascii="Calibri" w:eastAsia="Calibri" w:hAnsi="Calibri" w:cs="Calibri"/>
          <w:szCs w:val="20"/>
        </w:rPr>
      </w:pPr>
      <w:bookmarkStart w:id="13" w:name="Parte1p3"/>
      <w:bookmarkEnd w:id="13"/>
      <w:r w:rsidRPr="00715345">
        <w:rPr>
          <w:rFonts w:ascii="Calibri" w:eastAsia="Calibri" w:hAnsi="Calibri" w:cs="Calibri"/>
          <w:szCs w:val="20"/>
        </w:rPr>
        <w:t xml:space="preserve">El </w:t>
      </w:r>
      <w:r w:rsidR="0087491F" w:rsidRPr="00715345">
        <w:rPr>
          <w:rFonts w:ascii="Calibri" w:eastAsia="Calibri" w:hAnsi="Calibri" w:cs="Calibri"/>
          <w:szCs w:val="20"/>
        </w:rPr>
        <w:t xml:space="preserve">presente </w:t>
      </w:r>
      <w:r w:rsidRPr="00715345">
        <w:rPr>
          <w:rFonts w:ascii="Calibri" w:eastAsia="Calibri" w:hAnsi="Calibri" w:cs="Calibri"/>
          <w:szCs w:val="20"/>
        </w:rPr>
        <w:t xml:space="preserve">proceso </w:t>
      </w:r>
      <w:r w:rsidR="0087491F" w:rsidRPr="00715345">
        <w:rPr>
          <w:rFonts w:ascii="Calibri" w:eastAsia="Calibri" w:hAnsi="Calibri" w:cs="Calibri"/>
          <w:szCs w:val="20"/>
        </w:rPr>
        <w:t xml:space="preserve">de fiscalización </w:t>
      </w:r>
      <w:r w:rsidRPr="00715345">
        <w:rPr>
          <w:rFonts w:ascii="Calibri" w:eastAsia="Calibri" w:hAnsi="Calibri" w:cs="Calibri"/>
          <w:szCs w:val="20"/>
        </w:rPr>
        <w:t xml:space="preserve">se originó </w:t>
      </w:r>
      <w:r w:rsidR="0087491F" w:rsidRPr="00715345">
        <w:rPr>
          <w:rFonts w:ascii="Calibri" w:eastAsia="Calibri" w:hAnsi="Calibri" w:cs="Calibri"/>
          <w:szCs w:val="20"/>
        </w:rPr>
        <w:t xml:space="preserve">para atender </w:t>
      </w:r>
      <w:r w:rsidRPr="00715345">
        <w:rPr>
          <w:rFonts w:ascii="Calibri" w:eastAsia="Calibri" w:hAnsi="Calibri" w:cs="Calibri"/>
          <w:szCs w:val="20"/>
        </w:rPr>
        <w:t xml:space="preserve">denuncias que, en resumen, dan cuenta de la </w:t>
      </w:r>
      <w:r w:rsidRPr="00715345">
        <w:t>existencia de la empresa “</w:t>
      </w:r>
      <w:r w:rsidRPr="00715345">
        <w:rPr>
          <w:b/>
          <w:bCs/>
          <w:i/>
        </w:rPr>
        <w:t>Ruido Ambiental</w:t>
      </w:r>
      <w:r>
        <w:t xml:space="preserve">”, conformada por los mismos socios que forman parte de </w:t>
      </w:r>
      <w:r w:rsidR="00936E2E">
        <w:t>“</w:t>
      </w:r>
      <w:r w:rsidR="00936E2E">
        <w:rPr>
          <w:b/>
          <w:bCs/>
          <w:i/>
          <w:iCs/>
        </w:rPr>
        <w:t>SEMAM</w:t>
      </w:r>
      <w:r w:rsidR="00936E2E">
        <w:t>”</w:t>
      </w:r>
      <w:r>
        <w:t xml:space="preserve">, la que se dedicaría a la ejecución de actividades de consultoría para la elaboración de </w:t>
      </w:r>
      <w:r w:rsidR="005E584E">
        <w:t>E</w:t>
      </w:r>
      <w:r>
        <w:t xml:space="preserve">studios y </w:t>
      </w:r>
      <w:r w:rsidR="005E584E">
        <w:t>D</w:t>
      </w:r>
      <w:r>
        <w:t xml:space="preserve">eclaraciones de </w:t>
      </w:r>
      <w:r w:rsidR="005E584E">
        <w:t>I</w:t>
      </w:r>
      <w:r>
        <w:t xml:space="preserve">mpacto </w:t>
      </w:r>
      <w:r w:rsidR="005E584E">
        <w:t>A</w:t>
      </w:r>
      <w:r>
        <w:t xml:space="preserve">mbiental, lo que –a juicio de los denunciantes- implicaría la existencia de una incompatibilidad conforme lo señalado en el artículo 16 del </w:t>
      </w:r>
      <w:r w:rsidR="005E584E">
        <w:t>D</w:t>
      </w:r>
      <w:r>
        <w:t xml:space="preserve">ecreto </w:t>
      </w:r>
      <w:r w:rsidR="005E584E">
        <w:t>S</w:t>
      </w:r>
      <w:r>
        <w:t xml:space="preserve">upremo N°38, </w:t>
      </w:r>
      <w:r w:rsidRPr="00E27CAD">
        <w:rPr>
          <w:color w:val="000000" w:themeColor="text1"/>
        </w:rPr>
        <w:t>de 201</w:t>
      </w:r>
      <w:r w:rsidR="002F40A1" w:rsidRPr="00E27CAD">
        <w:rPr>
          <w:color w:val="000000" w:themeColor="text1"/>
        </w:rPr>
        <w:t>3</w:t>
      </w:r>
      <w:r w:rsidRPr="00BC107E">
        <w:t xml:space="preserve">. </w:t>
      </w:r>
      <w:r>
        <w:t xml:space="preserve">Por lo anterior, la </w:t>
      </w:r>
      <w:r w:rsidR="007D41C9">
        <w:rPr>
          <w:rFonts w:ascii="Calibri" w:eastAsia="Calibri" w:hAnsi="Calibri" w:cs="Calibri"/>
          <w:szCs w:val="20"/>
        </w:rPr>
        <w:t xml:space="preserve">materia relevante objeto de la fiscalización </w:t>
      </w:r>
      <w:r>
        <w:rPr>
          <w:rFonts w:ascii="Calibri" w:eastAsia="Calibri" w:hAnsi="Calibri" w:cs="Calibri"/>
          <w:szCs w:val="20"/>
        </w:rPr>
        <w:t xml:space="preserve">se acotó al estudio de dicha </w:t>
      </w:r>
      <w:r w:rsidR="005E584E">
        <w:rPr>
          <w:rFonts w:ascii="Calibri" w:eastAsia="Calibri" w:hAnsi="Calibri" w:cs="Calibri"/>
          <w:szCs w:val="20"/>
        </w:rPr>
        <w:t>i</w:t>
      </w:r>
      <w:r w:rsidR="007D41C9">
        <w:rPr>
          <w:rFonts w:ascii="Calibri" w:eastAsia="Calibri" w:hAnsi="Calibri" w:cs="Calibri"/>
          <w:szCs w:val="20"/>
        </w:rPr>
        <w:t>ncompatibilidad.</w:t>
      </w:r>
    </w:p>
    <w:p w:rsidR="004D0065" w:rsidRDefault="004D0065" w:rsidP="00446739">
      <w:pPr>
        <w:spacing w:after="0" w:line="240" w:lineRule="auto"/>
        <w:jc w:val="both"/>
        <w:rPr>
          <w:rFonts w:ascii="Calibri" w:eastAsia="Calibri" w:hAnsi="Calibri" w:cs="Calibri"/>
          <w:szCs w:val="20"/>
        </w:rPr>
      </w:pPr>
    </w:p>
    <w:p w:rsidR="00D23337" w:rsidRDefault="007D41C9" w:rsidP="00446739">
      <w:pPr>
        <w:spacing w:after="0" w:line="240" w:lineRule="auto"/>
        <w:jc w:val="both"/>
        <w:rPr>
          <w:rFonts w:ascii="Calibri" w:eastAsia="Calibri" w:hAnsi="Calibri" w:cs="Calibri"/>
          <w:szCs w:val="20"/>
        </w:rPr>
      </w:pPr>
      <w:bookmarkStart w:id="14" w:name="Parte1p4"/>
      <w:bookmarkEnd w:id="14"/>
      <w:r>
        <w:rPr>
          <w:rFonts w:ascii="Calibri" w:eastAsia="Calibri" w:hAnsi="Calibri" w:cs="Calibri"/>
          <w:szCs w:val="20"/>
        </w:rPr>
        <w:t>Entre los hechos constatados que representan hallazgos se encuentran</w:t>
      </w:r>
      <w:r w:rsidR="004276EA">
        <w:rPr>
          <w:rFonts w:ascii="Calibri" w:eastAsia="Calibri" w:hAnsi="Calibri" w:cs="Calibri"/>
          <w:szCs w:val="20"/>
        </w:rPr>
        <w:t xml:space="preserve"> principalmente los siguientes</w:t>
      </w:r>
      <w:r>
        <w:rPr>
          <w:rFonts w:ascii="Calibri" w:eastAsia="Calibri" w:hAnsi="Calibri" w:cs="Calibri"/>
          <w:szCs w:val="20"/>
        </w:rPr>
        <w:t>:</w:t>
      </w:r>
    </w:p>
    <w:p w:rsidR="004276EA" w:rsidRDefault="004276EA" w:rsidP="004276EA">
      <w:pPr>
        <w:pStyle w:val="Prrafodelista"/>
        <w:numPr>
          <w:ilvl w:val="0"/>
          <w:numId w:val="35"/>
        </w:numPr>
        <w:rPr>
          <w:rFonts w:ascii="Calibri" w:hAnsi="Calibri" w:cs="Calibri"/>
          <w:bCs/>
          <w:color w:val="000000"/>
          <w:szCs w:val="20"/>
        </w:rPr>
      </w:pPr>
      <w:r>
        <w:rPr>
          <w:rFonts w:ascii="Calibri" w:hAnsi="Calibri" w:cs="Calibri"/>
          <w:bCs/>
          <w:color w:val="000000"/>
          <w:szCs w:val="20"/>
        </w:rPr>
        <w:t>“</w:t>
      </w:r>
      <w:r w:rsidRPr="00985F17">
        <w:rPr>
          <w:rFonts w:ascii="Calibri" w:hAnsi="Calibri" w:cs="Calibri"/>
          <w:b/>
          <w:i/>
          <w:iCs/>
          <w:color w:val="000000"/>
          <w:szCs w:val="20"/>
        </w:rPr>
        <w:t>Pacini y Cia</w:t>
      </w:r>
      <w:r>
        <w:rPr>
          <w:rFonts w:ascii="Calibri" w:hAnsi="Calibri" w:cs="Calibri"/>
          <w:bCs/>
          <w:color w:val="000000"/>
          <w:szCs w:val="20"/>
        </w:rPr>
        <w:t>”, también conocida como “</w:t>
      </w:r>
      <w:r w:rsidRPr="00985F17">
        <w:rPr>
          <w:rFonts w:ascii="Calibri" w:hAnsi="Calibri" w:cs="Calibri"/>
          <w:b/>
          <w:i/>
          <w:iCs/>
          <w:color w:val="000000"/>
          <w:szCs w:val="20"/>
        </w:rPr>
        <w:t>Ruido Ambiental</w:t>
      </w:r>
      <w:r>
        <w:rPr>
          <w:rFonts w:ascii="Calibri" w:hAnsi="Calibri" w:cs="Calibri"/>
          <w:bCs/>
          <w:color w:val="000000"/>
          <w:szCs w:val="20"/>
        </w:rPr>
        <w:t xml:space="preserve">”, es una empresa que </w:t>
      </w:r>
      <w:r w:rsidR="008B77BD">
        <w:rPr>
          <w:rFonts w:ascii="Calibri" w:hAnsi="Calibri" w:cs="Calibri"/>
          <w:bCs/>
          <w:color w:val="000000"/>
          <w:szCs w:val="20"/>
        </w:rPr>
        <w:t xml:space="preserve">desde su origen (4 de agosto de 2008), ha </w:t>
      </w:r>
      <w:r>
        <w:rPr>
          <w:rFonts w:ascii="Calibri" w:hAnsi="Calibri" w:cs="Calibri"/>
          <w:bCs/>
          <w:color w:val="000000"/>
          <w:szCs w:val="20"/>
        </w:rPr>
        <w:t>asesora</w:t>
      </w:r>
      <w:r w:rsidR="008B77BD">
        <w:rPr>
          <w:rFonts w:ascii="Calibri" w:hAnsi="Calibri" w:cs="Calibri"/>
          <w:bCs/>
          <w:color w:val="000000"/>
          <w:szCs w:val="20"/>
        </w:rPr>
        <w:t>do</w:t>
      </w:r>
      <w:r>
        <w:rPr>
          <w:rFonts w:ascii="Calibri" w:hAnsi="Calibri" w:cs="Calibri"/>
          <w:bCs/>
          <w:color w:val="000000"/>
          <w:szCs w:val="20"/>
        </w:rPr>
        <w:t xml:space="preserve"> a titulares para la Evaluación Ambiental de múltiples proyectos respecto al componente Ruido</w:t>
      </w:r>
      <w:r w:rsidR="008B77BD">
        <w:rPr>
          <w:rFonts w:ascii="Calibri" w:hAnsi="Calibri" w:cs="Calibri"/>
          <w:bCs/>
          <w:color w:val="000000"/>
          <w:szCs w:val="20"/>
        </w:rPr>
        <w:t>. Inicialmente conformada por</w:t>
      </w:r>
      <w:r>
        <w:rPr>
          <w:rFonts w:ascii="Calibri" w:hAnsi="Calibri" w:cs="Calibri"/>
          <w:bCs/>
          <w:color w:val="000000"/>
          <w:szCs w:val="20"/>
        </w:rPr>
        <w:t xml:space="preserve"> dos socios, </w:t>
      </w:r>
      <w:r w:rsidRPr="00D87D59">
        <w:rPr>
          <w:rFonts w:ascii="Calibri" w:hAnsi="Calibri" w:cs="Calibri"/>
          <w:b/>
          <w:color w:val="000000"/>
          <w:szCs w:val="20"/>
        </w:rPr>
        <w:t>Domingo Pacini</w:t>
      </w:r>
      <w:r>
        <w:rPr>
          <w:rFonts w:ascii="Calibri" w:hAnsi="Calibri" w:cs="Calibri"/>
          <w:bCs/>
          <w:color w:val="000000"/>
          <w:szCs w:val="20"/>
        </w:rPr>
        <w:t xml:space="preserve"> y </w:t>
      </w:r>
      <w:r w:rsidRPr="00D87D59">
        <w:rPr>
          <w:rFonts w:ascii="Calibri" w:hAnsi="Calibri" w:cs="Calibri"/>
          <w:b/>
          <w:color w:val="000000"/>
          <w:szCs w:val="20"/>
        </w:rPr>
        <w:t>Beatriz Contreras</w:t>
      </w:r>
      <w:r>
        <w:rPr>
          <w:rFonts w:ascii="Calibri" w:hAnsi="Calibri" w:cs="Calibri"/>
          <w:bCs/>
          <w:color w:val="000000"/>
          <w:szCs w:val="20"/>
        </w:rPr>
        <w:t>, quienes además conformaban el Directorio de la Sociedad</w:t>
      </w:r>
      <w:r w:rsidR="008B77BD">
        <w:rPr>
          <w:rFonts w:ascii="Calibri" w:hAnsi="Calibri" w:cs="Calibri"/>
          <w:bCs/>
          <w:color w:val="000000"/>
          <w:szCs w:val="20"/>
        </w:rPr>
        <w:t xml:space="preserve">, la empresa aumentó </w:t>
      </w:r>
      <w:r>
        <w:rPr>
          <w:rFonts w:ascii="Calibri" w:hAnsi="Calibri" w:cs="Calibri"/>
          <w:bCs/>
          <w:color w:val="000000"/>
          <w:szCs w:val="20"/>
        </w:rPr>
        <w:t xml:space="preserve">posteriormente a 4 socios </w:t>
      </w:r>
      <w:r w:rsidR="008B77BD">
        <w:rPr>
          <w:rFonts w:ascii="Calibri" w:hAnsi="Calibri" w:cs="Calibri"/>
          <w:bCs/>
          <w:color w:val="000000"/>
          <w:szCs w:val="20"/>
        </w:rPr>
        <w:t>(</w:t>
      </w:r>
      <w:r>
        <w:rPr>
          <w:rFonts w:ascii="Calibri" w:hAnsi="Calibri" w:cs="Calibri"/>
          <w:bCs/>
          <w:color w:val="000000"/>
          <w:szCs w:val="20"/>
        </w:rPr>
        <w:t>junio de 2013</w:t>
      </w:r>
      <w:r w:rsidR="008B77BD">
        <w:rPr>
          <w:rFonts w:ascii="Calibri" w:hAnsi="Calibri" w:cs="Calibri"/>
          <w:bCs/>
          <w:color w:val="000000"/>
          <w:szCs w:val="20"/>
        </w:rPr>
        <w:t>)</w:t>
      </w:r>
      <w:r>
        <w:rPr>
          <w:rFonts w:ascii="Calibri" w:hAnsi="Calibri" w:cs="Calibri"/>
          <w:bCs/>
          <w:color w:val="000000"/>
          <w:szCs w:val="20"/>
        </w:rPr>
        <w:t>, de los cuales, los dos individualizados previamente</w:t>
      </w:r>
      <w:r w:rsidRPr="00BE305D">
        <w:rPr>
          <w:rFonts w:ascii="Calibri" w:hAnsi="Calibri" w:cs="Calibri"/>
          <w:bCs/>
          <w:color w:val="000000"/>
          <w:szCs w:val="20"/>
        </w:rPr>
        <w:t xml:space="preserve"> </w:t>
      </w:r>
      <w:r>
        <w:rPr>
          <w:rFonts w:ascii="Calibri" w:hAnsi="Calibri" w:cs="Calibri"/>
          <w:bCs/>
          <w:color w:val="000000"/>
          <w:szCs w:val="20"/>
        </w:rPr>
        <w:t>corresponden a los accionistas mayoritarios</w:t>
      </w:r>
      <w:r w:rsidR="008B77BD">
        <w:rPr>
          <w:rFonts w:ascii="Calibri" w:hAnsi="Calibri" w:cs="Calibri"/>
          <w:bCs/>
          <w:color w:val="000000"/>
          <w:szCs w:val="20"/>
        </w:rPr>
        <w:t>. A conocimiento de la SMA, Domingo Pacini ha ejercido y ejerce actualmente el rol de Gerente General de la empresa.</w:t>
      </w:r>
    </w:p>
    <w:p w:rsidR="004276EA" w:rsidRDefault="004276EA" w:rsidP="004276EA">
      <w:pPr>
        <w:pStyle w:val="Prrafodelista"/>
        <w:numPr>
          <w:ilvl w:val="0"/>
          <w:numId w:val="35"/>
        </w:numPr>
        <w:rPr>
          <w:rFonts w:ascii="Calibri" w:hAnsi="Calibri" w:cs="Calibri"/>
          <w:bCs/>
          <w:color w:val="000000"/>
          <w:szCs w:val="20"/>
        </w:rPr>
      </w:pPr>
      <w:r w:rsidRPr="00D87D59">
        <w:rPr>
          <w:rFonts w:ascii="Calibri" w:hAnsi="Calibri" w:cs="Calibri"/>
          <w:bCs/>
          <w:color w:val="000000"/>
          <w:szCs w:val="20"/>
        </w:rPr>
        <w:t xml:space="preserve">Posterior a la </w:t>
      </w:r>
      <w:r>
        <w:rPr>
          <w:rFonts w:ascii="Calibri" w:hAnsi="Calibri" w:cs="Calibri"/>
          <w:bCs/>
          <w:color w:val="000000"/>
          <w:szCs w:val="20"/>
        </w:rPr>
        <w:t>publicación</w:t>
      </w:r>
      <w:r w:rsidRPr="00D87D59">
        <w:rPr>
          <w:rFonts w:ascii="Calibri" w:hAnsi="Calibri" w:cs="Calibri"/>
          <w:bCs/>
          <w:color w:val="000000"/>
          <w:szCs w:val="20"/>
        </w:rPr>
        <w:t xml:space="preserve"> del D</w:t>
      </w:r>
      <w:r>
        <w:rPr>
          <w:rFonts w:ascii="Calibri" w:hAnsi="Calibri" w:cs="Calibri"/>
          <w:bCs/>
          <w:color w:val="000000"/>
          <w:szCs w:val="20"/>
        </w:rPr>
        <w:t xml:space="preserve">.S. </w:t>
      </w:r>
      <w:r w:rsidRPr="00D87D59">
        <w:rPr>
          <w:rFonts w:ascii="Calibri" w:hAnsi="Calibri" w:cs="Calibri"/>
          <w:bCs/>
          <w:color w:val="000000"/>
          <w:szCs w:val="20"/>
        </w:rPr>
        <w:t>N°38</w:t>
      </w:r>
      <w:r w:rsidR="005E584E">
        <w:rPr>
          <w:rFonts w:ascii="Calibri" w:hAnsi="Calibri" w:cs="Calibri"/>
          <w:bCs/>
          <w:color w:val="000000"/>
          <w:szCs w:val="20"/>
        </w:rPr>
        <w:t>/</w:t>
      </w:r>
      <w:r w:rsidR="005E584E" w:rsidRPr="00E27CAD">
        <w:rPr>
          <w:rFonts w:ascii="Calibri" w:hAnsi="Calibri" w:cs="Calibri"/>
          <w:bCs/>
          <w:color w:val="000000" w:themeColor="text1"/>
          <w:szCs w:val="20"/>
        </w:rPr>
        <w:t>201</w:t>
      </w:r>
      <w:r w:rsidR="002F40A1" w:rsidRPr="00E27CAD">
        <w:rPr>
          <w:rFonts w:ascii="Calibri" w:hAnsi="Calibri" w:cs="Calibri"/>
          <w:bCs/>
          <w:color w:val="000000" w:themeColor="text1"/>
          <w:szCs w:val="20"/>
        </w:rPr>
        <w:t>3</w:t>
      </w:r>
      <w:r w:rsidRPr="00BC107E">
        <w:rPr>
          <w:rFonts w:ascii="Calibri" w:hAnsi="Calibri" w:cs="Calibri"/>
          <w:bCs/>
          <w:szCs w:val="20"/>
        </w:rPr>
        <w:t xml:space="preserve"> </w:t>
      </w:r>
      <w:r w:rsidRPr="00D87D59">
        <w:rPr>
          <w:rFonts w:ascii="Calibri" w:hAnsi="Calibri" w:cs="Calibri"/>
          <w:bCs/>
          <w:color w:val="000000"/>
          <w:szCs w:val="20"/>
        </w:rPr>
        <w:t>y de las Instrucciones de Carácter General de los requisitos para autorización de ETFAs (Res. Ex. SMA N°650</w:t>
      </w:r>
      <w:r w:rsidR="00BC107E">
        <w:rPr>
          <w:rFonts w:ascii="Calibri" w:hAnsi="Calibri" w:cs="Calibri"/>
          <w:bCs/>
          <w:color w:val="000000"/>
          <w:szCs w:val="20"/>
        </w:rPr>
        <w:t>/</w:t>
      </w:r>
      <w:r w:rsidRPr="00D87D59">
        <w:rPr>
          <w:rFonts w:ascii="Calibri" w:hAnsi="Calibri" w:cs="Calibri"/>
          <w:bCs/>
          <w:color w:val="000000"/>
          <w:szCs w:val="20"/>
        </w:rPr>
        <w:t xml:space="preserve">2016), los mismos 4 socios </w:t>
      </w:r>
      <w:r>
        <w:rPr>
          <w:rFonts w:ascii="Calibri" w:hAnsi="Calibri" w:cs="Calibri"/>
          <w:bCs/>
          <w:color w:val="000000"/>
          <w:szCs w:val="20"/>
        </w:rPr>
        <w:t>de “</w:t>
      </w:r>
      <w:r w:rsidRPr="000628B7">
        <w:rPr>
          <w:rFonts w:ascii="Calibri" w:hAnsi="Calibri" w:cs="Calibri"/>
          <w:b/>
          <w:i/>
          <w:iCs/>
          <w:color w:val="000000"/>
          <w:szCs w:val="20"/>
        </w:rPr>
        <w:t>Ruido Ambiental</w:t>
      </w:r>
      <w:r>
        <w:rPr>
          <w:rFonts w:ascii="Calibri" w:hAnsi="Calibri" w:cs="Calibri"/>
          <w:bCs/>
          <w:color w:val="000000"/>
          <w:szCs w:val="20"/>
        </w:rPr>
        <w:t xml:space="preserve">” </w:t>
      </w:r>
      <w:r w:rsidRPr="00D87D59">
        <w:rPr>
          <w:rFonts w:ascii="Calibri" w:hAnsi="Calibri" w:cs="Calibri"/>
          <w:bCs/>
          <w:color w:val="000000"/>
          <w:szCs w:val="20"/>
        </w:rPr>
        <w:t xml:space="preserve">constituyeron la empresa </w:t>
      </w:r>
      <w:r>
        <w:rPr>
          <w:rFonts w:ascii="Calibri" w:hAnsi="Calibri" w:cs="Calibri"/>
          <w:bCs/>
          <w:color w:val="000000"/>
          <w:szCs w:val="20"/>
        </w:rPr>
        <w:t>“</w:t>
      </w:r>
      <w:r w:rsidRPr="00D87D59">
        <w:rPr>
          <w:rFonts w:ascii="Calibri" w:hAnsi="Calibri" w:cs="Calibri"/>
          <w:b/>
          <w:i/>
          <w:iCs/>
          <w:color w:val="000000"/>
          <w:szCs w:val="20"/>
        </w:rPr>
        <w:t>SEMAM SpA</w:t>
      </w:r>
      <w:r w:rsidRPr="00B0177B">
        <w:rPr>
          <w:rFonts w:ascii="Calibri" w:hAnsi="Calibri" w:cs="Calibri"/>
          <w:bCs/>
          <w:color w:val="000000"/>
          <w:szCs w:val="20"/>
        </w:rPr>
        <w:t>”</w:t>
      </w:r>
      <w:r w:rsidR="008B77BD">
        <w:rPr>
          <w:rFonts w:ascii="Calibri" w:hAnsi="Calibri" w:cs="Calibri"/>
          <w:bCs/>
          <w:color w:val="000000"/>
          <w:szCs w:val="20"/>
        </w:rPr>
        <w:t xml:space="preserve"> (</w:t>
      </w:r>
      <w:r w:rsidRPr="00D87D59">
        <w:rPr>
          <w:rFonts w:ascii="Calibri" w:hAnsi="Calibri" w:cs="Calibri"/>
          <w:bCs/>
          <w:color w:val="000000"/>
          <w:szCs w:val="20"/>
        </w:rPr>
        <w:t>septiembre de 2016</w:t>
      </w:r>
      <w:r w:rsidR="008B77BD">
        <w:rPr>
          <w:rFonts w:ascii="Calibri" w:hAnsi="Calibri" w:cs="Calibri"/>
          <w:bCs/>
          <w:color w:val="000000"/>
          <w:szCs w:val="20"/>
        </w:rPr>
        <w:t>)</w:t>
      </w:r>
      <w:r>
        <w:rPr>
          <w:rFonts w:ascii="Calibri" w:hAnsi="Calibri" w:cs="Calibri"/>
          <w:bCs/>
          <w:color w:val="000000"/>
          <w:szCs w:val="20"/>
        </w:rPr>
        <w:t xml:space="preserve">, luego de lo cual, </w:t>
      </w:r>
      <w:r w:rsidRPr="00985F17">
        <w:rPr>
          <w:rFonts w:ascii="Calibri" w:hAnsi="Calibri" w:cs="Calibri"/>
          <w:b/>
          <w:color w:val="000000"/>
          <w:szCs w:val="20"/>
        </w:rPr>
        <w:t>Domingo Pacini</w:t>
      </w:r>
      <w:r>
        <w:rPr>
          <w:rFonts w:ascii="Calibri" w:hAnsi="Calibri" w:cs="Calibri"/>
          <w:bCs/>
          <w:color w:val="000000"/>
          <w:szCs w:val="20"/>
        </w:rPr>
        <w:t xml:space="preserve"> </w:t>
      </w:r>
      <w:r w:rsidR="008B77BD">
        <w:rPr>
          <w:rFonts w:ascii="Calibri" w:hAnsi="Calibri" w:cs="Calibri"/>
          <w:bCs/>
          <w:color w:val="000000"/>
          <w:szCs w:val="20"/>
        </w:rPr>
        <w:t>en su rol de Gerente General y Representante legal de “</w:t>
      </w:r>
      <w:r w:rsidR="008B77BD" w:rsidRPr="00D87D59">
        <w:rPr>
          <w:rFonts w:ascii="Calibri" w:hAnsi="Calibri" w:cs="Calibri"/>
          <w:b/>
          <w:i/>
          <w:iCs/>
          <w:color w:val="000000"/>
          <w:szCs w:val="20"/>
        </w:rPr>
        <w:t>SEMAM</w:t>
      </w:r>
      <w:r w:rsidR="008B77BD">
        <w:rPr>
          <w:rFonts w:ascii="Calibri" w:hAnsi="Calibri" w:cs="Calibri"/>
          <w:bCs/>
          <w:color w:val="000000"/>
          <w:szCs w:val="20"/>
        </w:rPr>
        <w:t xml:space="preserve">” </w:t>
      </w:r>
      <w:r>
        <w:rPr>
          <w:rFonts w:ascii="Calibri" w:hAnsi="Calibri" w:cs="Calibri"/>
          <w:bCs/>
          <w:color w:val="000000"/>
          <w:szCs w:val="20"/>
        </w:rPr>
        <w:t xml:space="preserve">solicitó autorización ante la SMA para que </w:t>
      </w:r>
      <w:r w:rsidR="008B77BD">
        <w:rPr>
          <w:rFonts w:ascii="Calibri" w:hAnsi="Calibri" w:cs="Calibri"/>
          <w:bCs/>
          <w:color w:val="000000"/>
          <w:szCs w:val="20"/>
        </w:rPr>
        <w:t xml:space="preserve">la empresa </w:t>
      </w:r>
      <w:r>
        <w:rPr>
          <w:rFonts w:ascii="Calibri" w:hAnsi="Calibri" w:cs="Calibri"/>
          <w:bCs/>
          <w:color w:val="000000"/>
          <w:szCs w:val="20"/>
        </w:rPr>
        <w:t>adquiriera la calidad de ETFA</w:t>
      </w:r>
      <w:r w:rsidR="008B77BD">
        <w:rPr>
          <w:rFonts w:ascii="Calibri" w:hAnsi="Calibri" w:cs="Calibri"/>
          <w:bCs/>
          <w:color w:val="000000"/>
          <w:szCs w:val="20"/>
        </w:rPr>
        <w:t xml:space="preserve"> (en febrero de 2017)</w:t>
      </w:r>
      <w:r>
        <w:rPr>
          <w:rFonts w:ascii="Calibri" w:hAnsi="Calibri" w:cs="Calibri"/>
          <w:bCs/>
          <w:color w:val="000000"/>
          <w:szCs w:val="20"/>
        </w:rPr>
        <w:t>.</w:t>
      </w:r>
    </w:p>
    <w:p w:rsidR="004276EA" w:rsidRDefault="004276EA" w:rsidP="004276EA">
      <w:pPr>
        <w:pStyle w:val="Prrafodelista"/>
        <w:numPr>
          <w:ilvl w:val="0"/>
          <w:numId w:val="35"/>
        </w:numPr>
        <w:rPr>
          <w:rFonts w:ascii="Calibri" w:hAnsi="Calibri" w:cs="Calibri"/>
          <w:bCs/>
          <w:color w:val="000000"/>
          <w:szCs w:val="20"/>
        </w:rPr>
      </w:pPr>
      <w:r>
        <w:rPr>
          <w:rFonts w:ascii="Calibri" w:hAnsi="Calibri" w:cs="Calibri"/>
          <w:bCs/>
          <w:color w:val="000000"/>
          <w:szCs w:val="20"/>
        </w:rPr>
        <w:t>Luego, con motivo de la solicitud de renovación de la autorización conferida a “</w:t>
      </w:r>
      <w:r w:rsidRPr="00D87D59">
        <w:rPr>
          <w:rFonts w:ascii="Calibri" w:hAnsi="Calibri" w:cs="Calibri"/>
          <w:b/>
          <w:i/>
          <w:iCs/>
          <w:color w:val="000000"/>
          <w:szCs w:val="20"/>
        </w:rPr>
        <w:t>SEMAM</w:t>
      </w:r>
      <w:r>
        <w:rPr>
          <w:rFonts w:ascii="Calibri" w:hAnsi="Calibri" w:cs="Calibri"/>
          <w:bCs/>
          <w:color w:val="000000"/>
          <w:szCs w:val="20"/>
        </w:rPr>
        <w:t>”</w:t>
      </w:r>
      <w:r w:rsidR="00974C33">
        <w:rPr>
          <w:rFonts w:ascii="Calibri" w:hAnsi="Calibri" w:cs="Calibri"/>
          <w:bCs/>
          <w:color w:val="000000"/>
          <w:szCs w:val="20"/>
        </w:rPr>
        <w:t xml:space="preserve"> (octubre de 2018)</w:t>
      </w:r>
      <w:r>
        <w:rPr>
          <w:rFonts w:ascii="Calibri" w:hAnsi="Calibri" w:cs="Calibri"/>
          <w:bCs/>
          <w:color w:val="000000"/>
          <w:szCs w:val="20"/>
        </w:rPr>
        <w:t>, Beatriz Contreras (2da accionista mayoritaria de “</w:t>
      </w:r>
      <w:r w:rsidRPr="004276EA">
        <w:rPr>
          <w:rFonts w:ascii="Calibri" w:hAnsi="Calibri" w:cs="Calibri"/>
          <w:b/>
          <w:i/>
          <w:iCs/>
          <w:color w:val="000000"/>
          <w:szCs w:val="20"/>
        </w:rPr>
        <w:t>Ruido Ambiental</w:t>
      </w:r>
      <w:r>
        <w:rPr>
          <w:rFonts w:ascii="Calibri" w:hAnsi="Calibri" w:cs="Calibri"/>
          <w:bCs/>
          <w:color w:val="000000"/>
          <w:szCs w:val="20"/>
        </w:rPr>
        <w:t>”) ingresó documentación a la SMA</w:t>
      </w:r>
      <w:r w:rsidR="003C76B1">
        <w:rPr>
          <w:rFonts w:ascii="Calibri" w:hAnsi="Calibri" w:cs="Calibri"/>
          <w:bCs/>
          <w:color w:val="000000"/>
          <w:szCs w:val="20"/>
        </w:rPr>
        <w:t>,</w:t>
      </w:r>
      <w:r>
        <w:rPr>
          <w:rFonts w:ascii="Calibri" w:hAnsi="Calibri" w:cs="Calibri"/>
          <w:bCs/>
          <w:color w:val="000000"/>
          <w:szCs w:val="20"/>
        </w:rPr>
        <w:t xml:space="preserve"> en representación de la ETFA</w:t>
      </w:r>
      <w:r w:rsidR="008B77BD">
        <w:rPr>
          <w:rFonts w:ascii="Calibri" w:hAnsi="Calibri" w:cs="Calibri"/>
          <w:bCs/>
          <w:color w:val="000000"/>
          <w:szCs w:val="20"/>
        </w:rPr>
        <w:t xml:space="preserve"> (octubre de 2018)</w:t>
      </w:r>
      <w:r>
        <w:rPr>
          <w:rFonts w:ascii="Calibri" w:hAnsi="Calibri" w:cs="Calibri"/>
          <w:bCs/>
          <w:color w:val="000000"/>
          <w:szCs w:val="20"/>
        </w:rPr>
        <w:t>, que daba cuenta de que la propiedad de “</w:t>
      </w:r>
      <w:r w:rsidRPr="00BE305D">
        <w:rPr>
          <w:rFonts w:ascii="Calibri" w:hAnsi="Calibri" w:cs="Calibri"/>
          <w:b/>
          <w:i/>
          <w:iCs/>
          <w:color w:val="000000"/>
          <w:szCs w:val="20"/>
        </w:rPr>
        <w:t>SEMAM</w:t>
      </w:r>
      <w:r>
        <w:rPr>
          <w:rFonts w:ascii="Calibri" w:hAnsi="Calibri" w:cs="Calibri"/>
          <w:bCs/>
          <w:color w:val="000000"/>
          <w:szCs w:val="20"/>
        </w:rPr>
        <w:t xml:space="preserve">” era ahora mayoritariamente de </w:t>
      </w:r>
      <w:r w:rsidRPr="004276EA">
        <w:rPr>
          <w:rFonts w:ascii="Calibri" w:hAnsi="Calibri" w:cs="Calibri"/>
          <w:bCs/>
          <w:color w:val="000000"/>
          <w:szCs w:val="20"/>
        </w:rPr>
        <w:t>ella</w:t>
      </w:r>
      <w:r>
        <w:rPr>
          <w:rFonts w:ascii="Calibri" w:hAnsi="Calibri" w:cs="Calibri"/>
          <w:bCs/>
          <w:color w:val="000000"/>
          <w:szCs w:val="20"/>
        </w:rPr>
        <w:t xml:space="preserve">, no figurando </w:t>
      </w:r>
      <w:r w:rsidRPr="00BE305D">
        <w:rPr>
          <w:rFonts w:ascii="Calibri" w:hAnsi="Calibri" w:cs="Calibri"/>
          <w:b/>
          <w:color w:val="000000"/>
          <w:szCs w:val="20"/>
        </w:rPr>
        <w:t>Domingo Pacini</w:t>
      </w:r>
      <w:r>
        <w:rPr>
          <w:rFonts w:ascii="Calibri" w:hAnsi="Calibri" w:cs="Calibri"/>
          <w:bCs/>
          <w:color w:val="000000"/>
          <w:szCs w:val="20"/>
        </w:rPr>
        <w:t xml:space="preserve"> en la nueva estructura.</w:t>
      </w:r>
    </w:p>
    <w:p w:rsidR="004276EA" w:rsidRDefault="004276EA" w:rsidP="004276EA">
      <w:pPr>
        <w:pStyle w:val="Prrafodelista"/>
        <w:numPr>
          <w:ilvl w:val="0"/>
          <w:numId w:val="35"/>
        </w:numPr>
        <w:rPr>
          <w:rFonts w:ascii="Calibri" w:hAnsi="Calibri" w:cs="Calibri"/>
          <w:bCs/>
          <w:color w:val="000000"/>
          <w:szCs w:val="20"/>
        </w:rPr>
      </w:pPr>
      <w:r>
        <w:rPr>
          <w:rFonts w:ascii="Calibri" w:hAnsi="Calibri" w:cs="Calibri"/>
          <w:bCs/>
          <w:color w:val="000000"/>
          <w:szCs w:val="20"/>
        </w:rPr>
        <w:t>Sin</w:t>
      </w:r>
      <w:r w:rsidRPr="00960E4F">
        <w:rPr>
          <w:rFonts w:ascii="Calibri" w:hAnsi="Calibri" w:cs="Calibri"/>
          <w:bCs/>
          <w:color w:val="000000"/>
          <w:szCs w:val="20"/>
        </w:rPr>
        <w:t xml:space="preserve"> perjuicio de que las empresas señaladas corresponden a Personalidades Jurídicas diferentes, los </w:t>
      </w:r>
      <w:r>
        <w:rPr>
          <w:rFonts w:ascii="Calibri" w:hAnsi="Calibri" w:cs="Calibri"/>
          <w:bCs/>
          <w:color w:val="000000"/>
          <w:szCs w:val="20"/>
        </w:rPr>
        <w:t>4</w:t>
      </w:r>
      <w:r w:rsidRPr="00960E4F">
        <w:rPr>
          <w:rFonts w:ascii="Calibri" w:hAnsi="Calibri" w:cs="Calibri"/>
          <w:bCs/>
          <w:color w:val="000000"/>
          <w:szCs w:val="20"/>
        </w:rPr>
        <w:t xml:space="preserve"> socios que conformaban la sociedad </w:t>
      </w:r>
      <w:r>
        <w:rPr>
          <w:rFonts w:ascii="Calibri" w:hAnsi="Calibri" w:cs="Calibri"/>
          <w:bCs/>
          <w:color w:val="000000"/>
          <w:szCs w:val="20"/>
        </w:rPr>
        <w:t>“</w:t>
      </w:r>
      <w:r w:rsidRPr="00960E4F">
        <w:rPr>
          <w:rFonts w:ascii="Calibri" w:hAnsi="Calibri" w:cs="Calibri"/>
          <w:b/>
          <w:i/>
          <w:iCs/>
          <w:color w:val="000000"/>
          <w:szCs w:val="20"/>
        </w:rPr>
        <w:t>Pacini y Compañía SpA</w:t>
      </w:r>
      <w:r w:rsidRPr="00B0177B">
        <w:rPr>
          <w:rFonts w:ascii="Calibri" w:hAnsi="Calibri" w:cs="Calibri"/>
          <w:bCs/>
          <w:color w:val="000000"/>
          <w:szCs w:val="20"/>
        </w:rPr>
        <w:t>”</w:t>
      </w:r>
      <w:r w:rsidRPr="00B0177B">
        <w:rPr>
          <w:rFonts w:ascii="Calibri" w:hAnsi="Calibri" w:cs="Calibri"/>
          <w:bCs/>
          <w:i/>
          <w:iCs/>
          <w:color w:val="000000"/>
          <w:szCs w:val="20"/>
        </w:rPr>
        <w:t>/</w:t>
      </w:r>
      <w:r w:rsidRPr="00B0177B">
        <w:rPr>
          <w:rFonts w:ascii="Calibri" w:hAnsi="Calibri" w:cs="Calibri"/>
          <w:bCs/>
          <w:color w:val="000000"/>
          <w:szCs w:val="20"/>
        </w:rPr>
        <w:t>“</w:t>
      </w:r>
      <w:r w:rsidRPr="00960E4F">
        <w:rPr>
          <w:rFonts w:ascii="Calibri" w:hAnsi="Calibri" w:cs="Calibri"/>
          <w:b/>
          <w:i/>
          <w:iCs/>
          <w:color w:val="000000"/>
          <w:szCs w:val="20"/>
        </w:rPr>
        <w:t>Ruido Ambiental SpA</w:t>
      </w:r>
      <w:r w:rsidRPr="00B0177B">
        <w:rPr>
          <w:rFonts w:ascii="Calibri" w:hAnsi="Calibri" w:cs="Calibri"/>
          <w:bCs/>
          <w:color w:val="000000"/>
          <w:szCs w:val="20"/>
        </w:rPr>
        <w:t>”</w:t>
      </w:r>
      <w:r w:rsidRPr="00960E4F">
        <w:rPr>
          <w:rFonts w:ascii="Calibri" w:hAnsi="Calibri" w:cs="Calibri"/>
          <w:bCs/>
          <w:color w:val="000000"/>
          <w:szCs w:val="20"/>
        </w:rPr>
        <w:t xml:space="preserve"> (</w:t>
      </w:r>
      <w:r w:rsidR="008B77BD">
        <w:rPr>
          <w:rFonts w:ascii="Calibri" w:hAnsi="Calibri" w:cs="Calibri"/>
          <w:bCs/>
          <w:color w:val="000000"/>
          <w:szCs w:val="20"/>
        </w:rPr>
        <w:t>a</w:t>
      </w:r>
      <w:r w:rsidRPr="00960E4F">
        <w:rPr>
          <w:rFonts w:ascii="Calibri" w:hAnsi="Calibri" w:cs="Calibri"/>
          <w:bCs/>
          <w:color w:val="000000"/>
          <w:szCs w:val="20"/>
        </w:rPr>
        <w:t xml:space="preserve"> junio de 2013) crearon a </w:t>
      </w:r>
      <w:r>
        <w:rPr>
          <w:rFonts w:ascii="Calibri" w:hAnsi="Calibri" w:cs="Calibri"/>
          <w:bCs/>
          <w:color w:val="000000"/>
          <w:szCs w:val="20"/>
        </w:rPr>
        <w:t>“</w:t>
      </w:r>
      <w:r w:rsidRPr="00960E4F">
        <w:rPr>
          <w:rFonts w:ascii="Calibri" w:hAnsi="Calibri" w:cs="Calibri"/>
          <w:b/>
          <w:i/>
          <w:iCs/>
          <w:color w:val="000000"/>
          <w:szCs w:val="20"/>
        </w:rPr>
        <w:t>SEMAM</w:t>
      </w:r>
      <w:r w:rsidRPr="00B0177B">
        <w:rPr>
          <w:rFonts w:ascii="Calibri" w:hAnsi="Calibri" w:cs="Calibri"/>
          <w:bCs/>
          <w:color w:val="000000"/>
          <w:szCs w:val="20"/>
        </w:rPr>
        <w:t>”</w:t>
      </w:r>
      <w:r w:rsidRPr="00960E4F">
        <w:rPr>
          <w:rFonts w:ascii="Calibri" w:hAnsi="Calibri" w:cs="Calibri"/>
          <w:bCs/>
          <w:color w:val="000000"/>
          <w:szCs w:val="20"/>
        </w:rPr>
        <w:t xml:space="preserve"> con una estructura societaria idéntica en participantes y proporción de acciones sobre el capital</w:t>
      </w:r>
      <w:r w:rsidR="008B77BD">
        <w:rPr>
          <w:rFonts w:ascii="Calibri" w:hAnsi="Calibri" w:cs="Calibri"/>
          <w:bCs/>
          <w:color w:val="000000"/>
          <w:szCs w:val="20"/>
        </w:rPr>
        <w:t xml:space="preserve"> (en </w:t>
      </w:r>
      <w:r w:rsidRPr="00960E4F">
        <w:rPr>
          <w:rFonts w:ascii="Calibri" w:hAnsi="Calibri" w:cs="Calibri"/>
          <w:bCs/>
          <w:color w:val="000000"/>
          <w:szCs w:val="20"/>
        </w:rPr>
        <w:t>septiembre de 2016</w:t>
      </w:r>
      <w:r w:rsidR="008B77BD">
        <w:rPr>
          <w:rFonts w:ascii="Calibri" w:hAnsi="Calibri" w:cs="Calibri"/>
          <w:bCs/>
          <w:color w:val="000000"/>
          <w:szCs w:val="20"/>
        </w:rPr>
        <w:t>)</w:t>
      </w:r>
      <w:r w:rsidRPr="00960E4F">
        <w:rPr>
          <w:rFonts w:ascii="Calibri" w:hAnsi="Calibri" w:cs="Calibri"/>
          <w:bCs/>
          <w:color w:val="000000"/>
          <w:szCs w:val="20"/>
        </w:rPr>
        <w:t xml:space="preserve">, existiendo desde dicho momento una empresa cuya finalidad era dedicarse a las actividades de fiscalización ambiental, mientras que la empresa </w:t>
      </w:r>
      <w:r>
        <w:rPr>
          <w:rFonts w:ascii="Calibri" w:hAnsi="Calibri" w:cs="Calibri"/>
          <w:bCs/>
          <w:color w:val="000000"/>
          <w:szCs w:val="20"/>
        </w:rPr>
        <w:t>“</w:t>
      </w:r>
      <w:r w:rsidRPr="00960E4F">
        <w:rPr>
          <w:rFonts w:ascii="Calibri" w:hAnsi="Calibri" w:cs="Calibri"/>
          <w:b/>
          <w:i/>
          <w:iCs/>
          <w:color w:val="000000"/>
          <w:szCs w:val="20"/>
        </w:rPr>
        <w:t>Ruido Ambiental</w:t>
      </w:r>
      <w:r w:rsidRPr="00B0177B">
        <w:rPr>
          <w:rFonts w:ascii="Calibri" w:hAnsi="Calibri" w:cs="Calibri"/>
          <w:bCs/>
          <w:color w:val="000000"/>
          <w:szCs w:val="20"/>
        </w:rPr>
        <w:t>”</w:t>
      </w:r>
      <w:r w:rsidRPr="00960E4F">
        <w:rPr>
          <w:rFonts w:ascii="Calibri" w:hAnsi="Calibri" w:cs="Calibri"/>
          <w:bCs/>
          <w:color w:val="000000"/>
          <w:szCs w:val="20"/>
        </w:rPr>
        <w:t xml:space="preserve"> seguía dedicándose a las actividades de consultoría para la elaboración de </w:t>
      </w:r>
      <w:r w:rsidR="005E584E">
        <w:rPr>
          <w:rFonts w:ascii="Calibri" w:hAnsi="Calibri" w:cs="Calibri"/>
          <w:bCs/>
          <w:color w:val="000000"/>
          <w:szCs w:val="20"/>
        </w:rPr>
        <w:t>E</w:t>
      </w:r>
      <w:r w:rsidRPr="00960E4F">
        <w:rPr>
          <w:rFonts w:ascii="Calibri" w:hAnsi="Calibri" w:cs="Calibri"/>
          <w:bCs/>
          <w:color w:val="000000"/>
          <w:szCs w:val="20"/>
        </w:rPr>
        <w:t xml:space="preserve">studios y </w:t>
      </w:r>
      <w:r w:rsidR="005E584E">
        <w:rPr>
          <w:rFonts w:ascii="Calibri" w:hAnsi="Calibri" w:cs="Calibri"/>
          <w:bCs/>
          <w:color w:val="000000"/>
          <w:szCs w:val="20"/>
        </w:rPr>
        <w:t>D</w:t>
      </w:r>
      <w:r w:rsidRPr="00960E4F">
        <w:rPr>
          <w:rFonts w:ascii="Calibri" w:hAnsi="Calibri" w:cs="Calibri"/>
          <w:bCs/>
          <w:color w:val="000000"/>
          <w:szCs w:val="20"/>
        </w:rPr>
        <w:t xml:space="preserve">eclaraciones de </w:t>
      </w:r>
      <w:r w:rsidR="005E584E">
        <w:rPr>
          <w:rFonts w:ascii="Calibri" w:hAnsi="Calibri" w:cs="Calibri"/>
          <w:bCs/>
          <w:color w:val="000000"/>
          <w:szCs w:val="20"/>
        </w:rPr>
        <w:t>I</w:t>
      </w:r>
      <w:r w:rsidRPr="00960E4F">
        <w:rPr>
          <w:rFonts w:ascii="Calibri" w:hAnsi="Calibri" w:cs="Calibri"/>
          <w:bCs/>
          <w:color w:val="000000"/>
          <w:szCs w:val="20"/>
        </w:rPr>
        <w:t xml:space="preserve">mpacto </w:t>
      </w:r>
      <w:r w:rsidR="005E584E">
        <w:rPr>
          <w:rFonts w:ascii="Calibri" w:hAnsi="Calibri" w:cs="Calibri"/>
          <w:bCs/>
          <w:color w:val="000000"/>
          <w:szCs w:val="20"/>
        </w:rPr>
        <w:t>A</w:t>
      </w:r>
      <w:r w:rsidRPr="00960E4F">
        <w:rPr>
          <w:rFonts w:ascii="Calibri" w:hAnsi="Calibri" w:cs="Calibri"/>
          <w:bCs/>
          <w:color w:val="000000"/>
          <w:szCs w:val="20"/>
        </w:rPr>
        <w:t>mbiental, dando de esta manera cumplimiento formal a la separación de funciones establecida en el artículo 3 de la LOSMA, norma en la cual se prescribe la incompatibilidad absoluta entre ambas actividades</w:t>
      </w:r>
      <w:r>
        <w:rPr>
          <w:rFonts w:ascii="Calibri" w:hAnsi="Calibri" w:cs="Calibri"/>
          <w:bCs/>
          <w:color w:val="000000"/>
          <w:szCs w:val="20"/>
        </w:rPr>
        <w:t>.</w:t>
      </w:r>
    </w:p>
    <w:p w:rsidR="004276EA" w:rsidRDefault="004276EA" w:rsidP="004276EA">
      <w:pPr>
        <w:pStyle w:val="Prrafodelista"/>
        <w:ind w:left="284"/>
        <w:rPr>
          <w:rFonts w:ascii="Calibri" w:hAnsi="Calibri" w:cs="Calibri"/>
          <w:bCs/>
          <w:color w:val="000000"/>
          <w:szCs w:val="20"/>
        </w:rPr>
      </w:pPr>
      <w:r>
        <w:rPr>
          <w:rFonts w:ascii="Calibri" w:hAnsi="Calibri" w:cs="Calibri"/>
          <w:bCs/>
          <w:color w:val="000000"/>
          <w:szCs w:val="20"/>
        </w:rPr>
        <w:t xml:space="preserve">La solicitud de autorización para funcionar como ETFA fue presentada por </w:t>
      </w:r>
      <w:r w:rsidRPr="00960E4F">
        <w:rPr>
          <w:rFonts w:ascii="Calibri" w:hAnsi="Calibri" w:cs="Calibri"/>
          <w:b/>
          <w:color w:val="000000"/>
          <w:szCs w:val="20"/>
        </w:rPr>
        <w:t>Domingo Pacini</w:t>
      </w:r>
      <w:r>
        <w:rPr>
          <w:rFonts w:ascii="Calibri" w:hAnsi="Calibri" w:cs="Calibri"/>
          <w:bCs/>
          <w:color w:val="000000"/>
          <w:szCs w:val="20"/>
        </w:rPr>
        <w:t xml:space="preserve"> bajo esta condición, omitiéndose que la otra sociedad</w:t>
      </w:r>
      <w:r w:rsidRPr="00960E4F">
        <w:rPr>
          <w:rFonts w:ascii="Calibri" w:hAnsi="Calibri" w:cs="Calibri"/>
          <w:bCs/>
          <w:color w:val="000000"/>
          <w:szCs w:val="20"/>
        </w:rPr>
        <w:t xml:space="preserve"> </w:t>
      </w:r>
      <w:r>
        <w:rPr>
          <w:rFonts w:ascii="Calibri" w:hAnsi="Calibri" w:cs="Calibri"/>
          <w:bCs/>
          <w:color w:val="000000"/>
          <w:szCs w:val="20"/>
        </w:rPr>
        <w:t>de la cual era el principal accionista y gerente general, “</w:t>
      </w:r>
      <w:r w:rsidRPr="00960E4F">
        <w:rPr>
          <w:rFonts w:ascii="Calibri" w:hAnsi="Calibri" w:cs="Calibri"/>
          <w:b/>
          <w:i/>
          <w:iCs/>
          <w:color w:val="000000"/>
          <w:szCs w:val="20"/>
        </w:rPr>
        <w:t>Ruido Ambiental</w:t>
      </w:r>
      <w:r w:rsidRPr="00B0177B">
        <w:rPr>
          <w:rFonts w:ascii="Calibri" w:hAnsi="Calibri" w:cs="Calibri"/>
          <w:bCs/>
          <w:color w:val="000000"/>
          <w:szCs w:val="20"/>
        </w:rPr>
        <w:t>”</w:t>
      </w:r>
      <w:r>
        <w:rPr>
          <w:rFonts w:ascii="Calibri" w:hAnsi="Calibri" w:cs="Calibri"/>
          <w:bCs/>
          <w:color w:val="000000"/>
          <w:szCs w:val="20"/>
        </w:rPr>
        <w:t>, si participaba activamente de esas actividades en dicho momento. Adicionalmente es posible advertir que en su solicitud de renovación de calidad de ETFA, la entonces Gerenta General de “</w:t>
      </w:r>
      <w:r w:rsidRPr="00BE305D">
        <w:rPr>
          <w:rFonts w:ascii="Calibri" w:hAnsi="Calibri" w:cs="Calibri"/>
          <w:b/>
          <w:i/>
          <w:iCs/>
          <w:color w:val="000000"/>
          <w:szCs w:val="20"/>
        </w:rPr>
        <w:t>SEMAM</w:t>
      </w:r>
      <w:r>
        <w:rPr>
          <w:rFonts w:ascii="Calibri" w:hAnsi="Calibri" w:cs="Calibri"/>
          <w:bCs/>
          <w:color w:val="000000"/>
          <w:szCs w:val="20"/>
        </w:rPr>
        <w:t xml:space="preserve">”, </w:t>
      </w:r>
      <w:r w:rsidRPr="00960E4F">
        <w:rPr>
          <w:rFonts w:ascii="Calibri" w:hAnsi="Calibri" w:cs="Calibri"/>
          <w:b/>
          <w:color w:val="000000"/>
          <w:szCs w:val="20"/>
        </w:rPr>
        <w:t>Beatriz Contreras</w:t>
      </w:r>
      <w:r>
        <w:rPr>
          <w:rFonts w:ascii="Calibri" w:hAnsi="Calibri" w:cs="Calibri"/>
          <w:bCs/>
          <w:color w:val="000000"/>
          <w:szCs w:val="20"/>
        </w:rPr>
        <w:t xml:space="preserve">, conformaba parte del </w:t>
      </w:r>
      <w:r>
        <w:rPr>
          <w:rFonts w:ascii="Calibri" w:hAnsi="Calibri" w:cs="Calibri"/>
          <w:bCs/>
          <w:color w:val="000000"/>
          <w:szCs w:val="20"/>
        </w:rPr>
        <w:lastRenderedPageBreak/>
        <w:t>directorio de “</w:t>
      </w:r>
      <w:r w:rsidRPr="00BE305D">
        <w:rPr>
          <w:rFonts w:ascii="Calibri" w:hAnsi="Calibri" w:cs="Calibri"/>
          <w:b/>
          <w:i/>
          <w:iCs/>
          <w:color w:val="000000"/>
          <w:szCs w:val="20"/>
        </w:rPr>
        <w:t>Ruido Ambiental</w:t>
      </w:r>
      <w:r>
        <w:rPr>
          <w:rFonts w:ascii="Calibri" w:hAnsi="Calibri" w:cs="Calibri"/>
          <w:bCs/>
          <w:color w:val="000000"/>
          <w:szCs w:val="20"/>
        </w:rPr>
        <w:t>”, con una calidad de presidenta del mismo</w:t>
      </w:r>
      <w:r w:rsidR="003C76B1">
        <w:rPr>
          <w:rFonts w:ascii="Calibri" w:hAnsi="Calibri" w:cs="Calibri"/>
          <w:bCs/>
          <w:color w:val="000000"/>
          <w:szCs w:val="20"/>
        </w:rPr>
        <w:t xml:space="preserve">, </w:t>
      </w:r>
      <w:r>
        <w:rPr>
          <w:rFonts w:ascii="Calibri" w:hAnsi="Calibri" w:cs="Calibri"/>
          <w:bCs/>
          <w:color w:val="000000"/>
          <w:szCs w:val="20"/>
        </w:rPr>
        <w:t>por lo que la misma persona sería administradora de ambas sociedades.</w:t>
      </w:r>
    </w:p>
    <w:p w:rsidR="008B77BD" w:rsidRDefault="008B77BD" w:rsidP="008B77BD">
      <w:pPr>
        <w:pStyle w:val="Prrafodelista"/>
        <w:numPr>
          <w:ilvl w:val="0"/>
          <w:numId w:val="35"/>
        </w:numPr>
        <w:rPr>
          <w:rFonts w:cs="Calibri"/>
          <w:szCs w:val="20"/>
        </w:rPr>
      </w:pPr>
      <w:r>
        <w:rPr>
          <w:rFonts w:cs="Calibri"/>
          <w:szCs w:val="20"/>
        </w:rPr>
        <w:t>Adicionalmente, se observa que ambas empresas comparten o han compartido los siguientes elementos:</w:t>
      </w:r>
    </w:p>
    <w:p w:rsidR="008B77BD" w:rsidRDefault="008B77BD" w:rsidP="008B77BD">
      <w:pPr>
        <w:pStyle w:val="Prrafodelista"/>
        <w:numPr>
          <w:ilvl w:val="1"/>
          <w:numId w:val="35"/>
        </w:numPr>
        <w:rPr>
          <w:rFonts w:cs="Calibri"/>
          <w:szCs w:val="20"/>
        </w:rPr>
      </w:pPr>
      <w:r>
        <w:rPr>
          <w:rFonts w:cs="Calibri"/>
          <w:szCs w:val="20"/>
        </w:rPr>
        <w:t>Dirección de oficinas (Pajaritos N° 3195), ubicándose estas contiguas una con la otra (“</w:t>
      </w:r>
      <w:r w:rsidRPr="00B0177B">
        <w:rPr>
          <w:rFonts w:cs="Calibri"/>
          <w:b/>
          <w:bCs/>
          <w:i/>
          <w:iCs/>
          <w:szCs w:val="20"/>
        </w:rPr>
        <w:t>Ruido Ambiental</w:t>
      </w:r>
      <w:r w:rsidRPr="00B0177B">
        <w:rPr>
          <w:rFonts w:ascii="Calibri" w:hAnsi="Calibri" w:cs="Calibri"/>
          <w:bCs/>
          <w:color w:val="000000"/>
          <w:szCs w:val="20"/>
        </w:rPr>
        <w:t>”</w:t>
      </w:r>
      <w:r>
        <w:rPr>
          <w:rFonts w:cs="Calibri"/>
          <w:szCs w:val="20"/>
        </w:rPr>
        <w:t xml:space="preserve"> con la Of. 1010, y “</w:t>
      </w:r>
      <w:r w:rsidRPr="00B0177B">
        <w:rPr>
          <w:rFonts w:cs="Calibri"/>
          <w:b/>
          <w:bCs/>
          <w:i/>
          <w:iCs/>
          <w:szCs w:val="20"/>
        </w:rPr>
        <w:t>SEMAM</w:t>
      </w:r>
      <w:r w:rsidRPr="00B0177B">
        <w:rPr>
          <w:rFonts w:ascii="Calibri" w:hAnsi="Calibri" w:cs="Calibri"/>
          <w:bCs/>
          <w:color w:val="000000"/>
          <w:szCs w:val="20"/>
        </w:rPr>
        <w:t>”</w:t>
      </w:r>
      <w:r>
        <w:rPr>
          <w:rFonts w:cs="Calibri"/>
          <w:szCs w:val="20"/>
        </w:rPr>
        <w:t xml:space="preserve"> con la Of. 1009)</w:t>
      </w:r>
      <w:r w:rsidR="001A5FC9">
        <w:rPr>
          <w:rFonts w:cs="Calibri"/>
          <w:szCs w:val="20"/>
        </w:rPr>
        <w:t>.</w:t>
      </w:r>
    </w:p>
    <w:p w:rsidR="008B77BD" w:rsidRDefault="008B77BD" w:rsidP="008B77BD">
      <w:pPr>
        <w:pStyle w:val="Prrafodelista"/>
        <w:numPr>
          <w:ilvl w:val="1"/>
          <w:numId w:val="35"/>
        </w:numPr>
        <w:rPr>
          <w:rFonts w:cs="Calibri"/>
          <w:szCs w:val="20"/>
        </w:rPr>
      </w:pPr>
      <w:r>
        <w:rPr>
          <w:rFonts w:cs="Calibri"/>
          <w:szCs w:val="20"/>
        </w:rPr>
        <w:t>Instrumental técnico: El sonómetro Quest Modelo 2200 (N° de serie KOE050040) y calibrador Quest QC-10 (N° de Serie QIE050092), empleados por “</w:t>
      </w:r>
      <w:r w:rsidRPr="000521A0">
        <w:rPr>
          <w:rFonts w:cs="Calibri"/>
          <w:b/>
          <w:bCs/>
          <w:i/>
          <w:iCs/>
          <w:szCs w:val="20"/>
        </w:rPr>
        <w:t>Ruido Ambiental</w:t>
      </w:r>
      <w:r>
        <w:rPr>
          <w:rFonts w:cs="Calibri"/>
          <w:szCs w:val="20"/>
        </w:rPr>
        <w:t>” para la elaboración del “</w:t>
      </w:r>
      <w:r w:rsidRPr="000521A0">
        <w:rPr>
          <w:rFonts w:cs="Calibri"/>
          <w:i/>
          <w:iCs/>
          <w:szCs w:val="20"/>
        </w:rPr>
        <w:t>Estudio Acústico y Vibraciones</w:t>
      </w:r>
      <w:r>
        <w:rPr>
          <w:rFonts w:cs="Calibri"/>
          <w:szCs w:val="20"/>
        </w:rPr>
        <w:t xml:space="preserve">” en el marco de la evaluación </w:t>
      </w:r>
      <w:r w:rsidRPr="00B0177B">
        <w:rPr>
          <w:rFonts w:cs="Calibri"/>
          <w:szCs w:val="20"/>
        </w:rPr>
        <w:t>ambiental del proyecto “</w:t>
      </w:r>
      <w:hyperlink r:id="rId13" w:history="1">
        <w:r w:rsidRPr="00B0177B">
          <w:rPr>
            <w:rStyle w:val="Hipervnculo"/>
            <w:rFonts w:ascii="Calibri" w:hAnsi="Calibri" w:cs="Calibri"/>
            <w:bCs/>
            <w:i/>
            <w:iCs/>
            <w:szCs w:val="20"/>
          </w:rPr>
          <w:t>Arboleda Lantaño 1 y 2</w:t>
        </w:r>
      </w:hyperlink>
      <w:r>
        <w:rPr>
          <w:rFonts w:cs="Calibri"/>
          <w:szCs w:val="20"/>
        </w:rPr>
        <w:t>”, estuvo a nombre de “</w:t>
      </w:r>
      <w:r w:rsidRPr="000521A0">
        <w:rPr>
          <w:rFonts w:cs="Calibri"/>
          <w:b/>
          <w:bCs/>
          <w:i/>
          <w:iCs/>
          <w:szCs w:val="20"/>
        </w:rPr>
        <w:t>SEMAM</w:t>
      </w:r>
      <w:r>
        <w:rPr>
          <w:rFonts w:cs="Calibri"/>
          <w:szCs w:val="20"/>
        </w:rPr>
        <w:t>”.</w:t>
      </w:r>
    </w:p>
    <w:p w:rsidR="004276EA" w:rsidRDefault="008B77BD" w:rsidP="008B77BD">
      <w:pPr>
        <w:pStyle w:val="Prrafodelista"/>
        <w:numPr>
          <w:ilvl w:val="1"/>
          <w:numId w:val="35"/>
        </w:numPr>
        <w:rPr>
          <w:rFonts w:ascii="Calibri" w:hAnsi="Calibri" w:cs="Calibri"/>
          <w:bCs/>
          <w:color w:val="000000"/>
          <w:szCs w:val="20"/>
        </w:rPr>
      </w:pPr>
      <w:r w:rsidRPr="008B77BD">
        <w:rPr>
          <w:rFonts w:cs="Calibri"/>
          <w:szCs w:val="20"/>
        </w:rPr>
        <w:t xml:space="preserve">Al menos un recurso humano, </w:t>
      </w:r>
      <w:r w:rsidRPr="008B77BD">
        <w:rPr>
          <w:rFonts w:ascii="Calibri" w:hAnsi="Calibri" w:cs="Calibri"/>
          <w:bCs/>
          <w:color w:val="000000"/>
          <w:szCs w:val="20"/>
        </w:rPr>
        <w:t>Richard Rodríguez, quien oficiaba de encargado de “</w:t>
      </w:r>
      <w:r w:rsidRPr="008B77BD">
        <w:rPr>
          <w:rFonts w:ascii="Calibri" w:hAnsi="Calibri" w:cs="Calibri"/>
          <w:bCs/>
          <w:i/>
          <w:iCs/>
          <w:color w:val="000000"/>
          <w:szCs w:val="20"/>
        </w:rPr>
        <w:t>seguridad, calidad y medio ambiente</w:t>
      </w:r>
      <w:r w:rsidRPr="008B77BD">
        <w:rPr>
          <w:rFonts w:ascii="Calibri" w:hAnsi="Calibri" w:cs="Calibri"/>
          <w:bCs/>
          <w:color w:val="000000"/>
          <w:szCs w:val="20"/>
        </w:rPr>
        <w:t>”, para “</w:t>
      </w:r>
      <w:r w:rsidRPr="008B77BD">
        <w:rPr>
          <w:rFonts w:ascii="Calibri" w:hAnsi="Calibri" w:cs="Calibri"/>
          <w:b/>
          <w:i/>
          <w:iCs/>
          <w:color w:val="000000"/>
          <w:szCs w:val="20"/>
        </w:rPr>
        <w:t>Ruido Ambiental</w:t>
      </w:r>
      <w:r w:rsidRPr="008B77BD">
        <w:rPr>
          <w:rFonts w:ascii="Calibri" w:hAnsi="Calibri" w:cs="Calibri"/>
          <w:bCs/>
          <w:color w:val="000000"/>
          <w:szCs w:val="20"/>
        </w:rPr>
        <w:t>” y de “</w:t>
      </w:r>
      <w:r w:rsidRPr="008B77BD">
        <w:rPr>
          <w:rFonts w:ascii="Calibri" w:hAnsi="Calibri" w:cs="Calibri"/>
          <w:bCs/>
          <w:i/>
          <w:iCs/>
          <w:color w:val="000000"/>
          <w:szCs w:val="20"/>
        </w:rPr>
        <w:t>encargado de sistemas</w:t>
      </w:r>
      <w:r w:rsidRPr="008B77BD">
        <w:rPr>
          <w:rFonts w:ascii="Calibri" w:hAnsi="Calibri" w:cs="Calibri"/>
          <w:bCs/>
          <w:color w:val="000000"/>
          <w:szCs w:val="20"/>
        </w:rPr>
        <w:t>” para “</w:t>
      </w:r>
      <w:r w:rsidRPr="008B77BD">
        <w:rPr>
          <w:rFonts w:ascii="Calibri" w:hAnsi="Calibri" w:cs="Calibri"/>
          <w:b/>
          <w:i/>
          <w:iCs/>
          <w:color w:val="000000"/>
          <w:szCs w:val="20"/>
        </w:rPr>
        <w:t>SEMAM</w:t>
      </w:r>
      <w:r w:rsidRPr="008B77BD">
        <w:rPr>
          <w:rFonts w:ascii="Calibri" w:hAnsi="Calibri" w:cs="Calibri"/>
          <w:bCs/>
          <w:color w:val="000000"/>
          <w:szCs w:val="20"/>
        </w:rPr>
        <w:t>”.</w:t>
      </w:r>
    </w:p>
    <w:p w:rsidR="008B77BD" w:rsidRPr="000628B7" w:rsidRDefault="008B77BD" w:rsidP="008B77BD">
      <w:pPr>
        <w:pStyle w:val="Prrafodelista"/>
        <w:numPr>
          <w:ilvl w:val="0"/>
          <w:numId w:val="35"/>
        </w:numPr>
        <w:rPr>
          <w:rFonts w:cs="Calibri"/>
          <w:szCs w:val="20"/>
        </w:rPr>
      </w:pPr>
      <w:r w:rsidRPr="00010B88">
        <w:rPr>
          <w:rFonts w:ascii="Calibri" w:hAnsi="Calibri" w:cs="Calibri"/>
          <w:bCs/>
          <w:color w:val="000000"/>
          <w:szCs w:val="20"/>
        </w:rPr>
        <w:t xml:space="preserve">De ello se desprende que </w:t>
      </w:r>
      <w:r w:rsidRPr="00C427D6">
        <w:rPr>
          <w:rFonts w:ascii="Calibri" w:hAnsi="Calibri" w:cs="Calibri"/>
          <w:b/>
          <w:color w:val="000000"/>
          <w:szCs w:val="20"/>
        </w:rPr>
        <w:t xml:space="preserve">la voluntad de los socios de </w:t>
      </w:r>
      <w:r>
        <w:rPr>
          <w:rFonts w:ascii="Calibri" w:hAnsi="Calibri" w:cs="Calibri"/>
          <w:b/>
          <w:color w:val="000000"/>
          <w:szCs w:val="20"/>
        </w:rPr>
        <w:t>“</w:t>
      </w:r>
      <w:r w:rsidRPr="00C427D6">
        <w:rPr>
          <w:rFonts w:ascii="Calibri" w:hAnsi="Calibri" w:cs="Calibri"/>
          <w:b/>
          <w:i/>
          <w:iCs/>
          <w:color w:val="000000"/>
          <w:szCs w:val="20"/>
        </w:rPr>
        <w:t>Ruido Ambiental</w:t>
      </w:r>
      <w:r>
        <w:rPr>
          <w:rFonts w:ascii="Calibri" w:hAnsi="Calibri" w:cs="Calibri"/>
          <w:b/>
          <w:i/>
          <w:iCs/>
          <w:color w:val="000000"/>
          <w:szCs w:val="20"/>
        </w:rPr>
        <w:t>”</w:t>
      </w:r>
      <w:r w:rsidRPr="00C427D6">
        <w:rPr>
          <w:rFonts w:ascii="Calibri" w:hAnsi="Calibri" w:cs="Calibri"/>
          <w:b/>
          <w:color w:val="000000"/>
          <w:szCs w:val="20"/>
        </w:rPr>
        <w:t xml:space="preserve"> que crearon </w:t>
      </w:r>
      <w:r>
        <w:rPr>
          <w:rFonts w:ascii="Calibri" w:hAnsi="Calibri" w:cs="Calibri"/>
          <w:b/>
          <w:color w:val="000000"/>
          <w:szCs w:val="20"/>
        </w:rPr>
        <w:t>“</w:t>
      </w:r>
      <w:r w:rsidRPr="00C427D6">
        <w:rPr>
          <w:rFonts w:ascii="Calibri" w:hAnsi="Calibri" w:cs="Calibri"/>
          <w:b/>
          <w:i/>
          <w:iCs/>
          <w:color w:val="000000"/>
          <w:szCs w:val="20"/>
        </w:rPr>
        <w:t>SEMAM</w:t>
      </w:r>
      <w:r>
        <w:rPr>
          <w:rFonts w:ascii="Calibri" w:hAnsi="Calibri" w:cs="Calibri"/>
          <w:b/>
          <w:i/>
          <w:iCs/>
          <w:color w:val="000000"/>
          <w:szCs w:val="20"/>
        </w:rPr>
        <w:t>”</w:t>
      </w:r>
      <w:r w:rsidRPr="00C427D6">
        <w:rPr>
          <w:rFonts w:ascii="Calibri" w:hAnsi="Calibri" w:cs="Calibri"/>
          <w:b/>
          <w:color w:val="000000"/>
          <w:szCs w:val="20"/>
        </w:rPr>
        <w:t xml:space="preserve"> fue justamente tener una nueva sociedad –distinta de la primera- con la única finalidad de abarcar tanto el </w:t>
      </w:r>
      <w:r w:rsidRPr="00F26835">
        <w:rPr>
          <w:rFonts w:ascii="Calibri" w:hAnsi="Calibri" w:cs="Calibri"/>
          <w:b/>
          <w:color w:val="000000"/>
          <w:szCs w:val="20"/>
        </w:rPr>
        <w:t xml:space="preserve">mercado de las consultorías para la elaboración de </w:t>
      </w:r>
      <w:r w:rsidR="000C7FCD">
        <w:rPr>
          <w:rFonts w:ascii="Calibri" w:hAnsi="Calibri" w:cs="Calibri"/>
          <w:b/>
          <w:color w:val="000000"/>
          <w:szCs w:val="20"/>
        </w:rPr>
        <w:t>E</w:t>
      </w:r>
      <w:r w:rsidRPr="00F26835">
        <w:rPr>
          <w:rFonts w:ascii="Calibri" w:hAnsi="Calibri" w:cs="Calibri"/>
          <w:b/>
          <w:color w:val="000000"/>
          <w:szCs w:val="20"/>
        </w:rPr>
        <w:t xml:space="preserve">studios y </w:t>
      </w:r>
      <w:r w:rsidR="000C7FCD">
        <w:rPr>
          <w:rFonts w:ascii="Calibri" w:hAnsi="Calibri" w:cs="Calibri"/>
          <w:b/>
          <w:color w:val="000000"/>
          <w:szCs w:val="20"/>
        </w:rPr>
        <w:t>D</w:t>
      </w:r>
      <w:r w:rsidRPr="00F26835">
        <w:rPr>
          <w:rFonts w:ascii="Calibri" w:hAnsi="Calibri" w:cs="Calibri"/>
          <w:b/>
          <w:color w:val="000000"/>
          <w:szCs w:val="20"/>
        </w:rPr>
        <w:t xml:space="preserve">eclaraciones de </w:t>
      </w:r>
      <w:r w:rsidR="000C7FCD">
        <w:rPr>
          <w:rFonts w:ascii="Calibri" w:hAnsi="Calibri" w:cs="Calibri"/>
          <w:b/>
          <w:color w:val="000000"/>
          <w:szCs w:val="20"/>
        </w:rPr>
        <w:t>I</w:t>
      </w:r>
      <w:r w:rsidRPr="00F26835">
        <w:rPr>
          <w:rFonts w:ascii="Calibri" w:hAnsi="Calibri" w:cs="Calibri"/>
          <w:b/>
          <w:color w:val="000000"/>
          <w:szCs w:val="20"/>
        </w:rPr>
        <w:t xml:space="preserve">mpacto </w:t>
      </w:r>
      <w:r w:rsidR="000C7FCD">
        <w:rPr>
          <w:rFonts w:ascii="Calibri" w:hAnsi="Calibri" w:cs="Calibri"/>
          <w:b/>
          <w:color w:val="000000"/>
          <w:szCs w:val="20"/>
        </w:rPr>
        <w:t>A</w:t>
      </w:r>
      <w:r w:rsidRPr="00F26835">
        <w:rPr>
          <w:rFonts w:ascii="Calibri" w:hAnsi="Calibri" w:cs="Calibri"/>
          <w:b/>
          <w:color w:val="000000"/>
          <w:szCs w:val="20"/>
        </w:rPr>
        <w:t>mbiental como el mercado de las fiscalizaciones ambientales llevados a cabo por las ETFA</w:t>
      </w:r>
      <w:r w:rsidRPr="00F26835">
        <w:rPr>
          <w:rFonts w:ascii="Calibri" w:hAnsi="Calibri" w:cs="Calibri"/>
          <w:bCs/>
          <w:color w:val="000000"/>
          <w:szCs w:val="20"/>
        </w:rPr>
        <w:t>, pero manteniendo, desde siempre, la propiedad y la administración de ambas sociedades bajo las mismas personas</w:t>
      </w:r>
      <w:r>
        <w:rPr>
          <w:rFonts w:ascii="Calibri" w:hAnsi="Calibri" w:cs="Calibri"/>
          <w:bCs/>
          <w:color w:val="000000"/>
          <w:szCs w:val="20"/>
        </w:rPr>
        <w:t>.</w:t>
      </w:r>
    </w:p>
    <w:p w:rsidR="008B77BD" w:rsidRPr="008B77BD" w:rsidRDefault="008B77BD" w:rsidP="008B77BD">
      <w:pPr>
        <w:pStyle w:val="Prrafodelista"/>
        <w:numPr>
          <w:ilvl w:val="0"/>
          <w:numId w:val="35"/>
        </w:numPr>
        <w:rPr>
          <w:rFonts w:ascii="Calibri" w:hAnsi="Calibri" w:cs="Calibri"/>
          <w:bCs/>
          <w:color w:val="000000"/>
          <w:szCs w:val="20"/>
        </w:rPr>
      </w:pPr>
      <w:r w:rsidRPr="008B77BD">
        <w:rPr>
          <w:rFonts w:ascii="Calibri" w:hAnsi="Calibri" w:cs="Calibri"/>
          <w:bCs/>
          <w:color w:val="000000"/>
          <w:szCs w:val="20"/>
        </w:rPr>
        <w:t>Finalmente, se observaron distintos proyectos presentados a Evaluación Ambiental, en que participó la consultora “</w:t>
      </w:r>
      <w:r w:rsidRPr="008B77BD">
        <w:rPr>
          <w:rFonts w:ascii="Calibri" w:hAnsi="Calibri" w:cs="Calibri"/>
          <w:b/>
          <w:i/>
          <w:iCs/>
          <w:color w:val="000000"/>
          <w:szCs w:val="20"/>
        </w:rPr>
        <w:t>Ruido Ambiental</w:t>
      </w:r>
      <w:r w:rsidRPr="008B77BD">
        <w:rPr>
          <w:rFonts w:ascii="Calibri" w:hAnsi="Calibri" w:cs="Calibri"/>
          <w:bCs/>
          <w:color w:val="000000"/>
          <w:szCs w:val="20"/>
        </w:rPr>
        <w:t xml:space="preserve">”, y en que se identificó la participación de </w:t>
      </w:r>
      <w:r w:rsidRPr="008B77BD">
        <w:rPr>
          <w:rFonts w:ascii="Calibri" w:hAnsi="Calibri" w:cs="Calibri"/>
          <w:b/>
          <w:color w:val="000000"/>
          <w:szCs w:val="20"/>
        </w:rPr>
        <w:t>Domingo Pacini Lepe</w:t>
      </w:r>
      <w:r w:rsidRPr="008B77BD">
        <w:rPr>
          <w:rFonts w:ascii="Calibri" w:hAnsi="Calibri" w:cs="Calibri"/>
          <w:bCs/>
          <w:color w:val="000000"/>
          <w:szCs w:val="20"/>
        </w:rPr>
        <w:t xml:space="preserve"> como elaborador o revisor de los documentos, en momentos en que era Gerente General y representante legal de “</w:t>
      </w:r>
      <w:r w:rsidRPr="008B77BD">
        <w:rPr>
          <w:rFonts w:ascii="Calibri" w:hAnsi="Calibri" w:cs="Calibri"/>
          <w:b/>
          <w:i/>
          <w:iCs/>
          <w:color w:val="000000"/>
          <w:szCs w:val="20"/>
        </w:rPr>
        <w:t>SEMAM</w:t>
      </w:r>
      <w:r w:rsidRPr="008B77BD">
        <w:rPr>
          <w:rFonts w:ascii="Calibri" w:hAnsi="Calibri" w:cs="Calibri"/>
          <w:bCs/>
          <w:color w:val="000000"/>
          <w:szCs w:val="20"/>
        </w:rPr>
        <w:t>”</w:t>
      </w:r>
      <w:r w:rsidR="000C7FCD">
        <w:rPr>
          <w:rFonts w:ascii="Calibri" w:hAnsi="Calibri" w:cs="Calibri"/>
          <w:bCs/>
          <w:color w:val="000000"/>
          <w:szCs w:val="20"/>
        </w:rPr>
        <w:t>.</w:t>
      </w:r>
    </w:p>
    <w:p w:rsidR="004276EA" w:rsidRDefault="004276EA" w:rsidP="00446739">
      <w:pPr>
        <w:spacing w:after="0" w:line="240" w:lineRule="auto"/>
        <w:jc w:val="both"/>
        <w:rPr>
          <w:rFonts w:ascii="Calibri" w:eastAsia="Calibri" w:hAnsi="Calibri" w:cs="Calibri"/>
          <w:szCs w:val="20"/>
        </w:rPr>
      </w:pPr>
    </w:p>
    <w:p w:rsidR="00882E85" w:rsidRDefault="00882E85">
      <w:pPr>
        <w:rPr>
          <w:sz w:val="28"/>
          <w:szCs w:val="28"/>
        </w:rPr>
      </w:pPr>
    </w:p>
    <w:p w:rsidR="00584D56" w:rsidRDefault="00584D56">
      <w:pPr>
        <w:rPr>
          <w:sz w:val="28"/>
          <w:szCs w:val="28"/>
        </w:rPr>
        <w:sectPr w:rsidR="00584D56" w:rsidSect="00071700">
          <w:pgSz w:w="12240" w:h="15840" w:code="1"/>
          <w:pgMar w:top="1134" w:right="1134" w:bottom="1134" w:left="1134" w:header="708" w:footer="708" w:gutter="0"/>
          <w:cols w:space="708"/>
          <w:docGrid w:linePitch="360"/>
        </w:sectPr>
      </w:pPr>
    </w:p>
    <w:p w:rsidR="008D7BE2" w:rsidRPr="00D42470" w:rsidRDefault="008D7BE2" w:rsidP="008D7BE2">
      <w:pPr>
        <w:pStyle w:val="Ttulo1"/>
      </w:pPr>
      <w:bookmarkStart w:id="15" w:name="_Toc390777017"/>
      <w:bookmarkStart w:id="16" w:name="_Toc449085406"/>
      <w:bookmarkStart w:id="17" w:name="_Toc11252745"/>
      <w:r w:rsidRPr="00D42470">
        <w:lastRenderedPageBreak/>
        <w:t xml:space="preserve">IDENTIFICACIÓN </w:t>
      </w:r>
      <w:bookmarkEnd w:id="15"/>
      <w:r w:rsidRPr="00D42470">
        <w:t>DE LA UNIDAD FISCALIZABLE</w:t>
      </w:r>
      <w:bookmarkEnd w:id="16"/>
      <w:bookmarkEnd w:id="17"/>
    </w:p>
    <w:p w:rsidR="008D7BE2" w:rsidRPr="00D42470" w:rsidRDefault="008D7BE2" w:rsidP="00C73552">
      <w:pPr>
        <w:pStyle w:val="Sinespaciado"/>
      </w:pPr>
    </w:p>
    <w:p w:rsidR="008D7BE2" w:rsidRPr="00D42470" w:rsidRDefault="008D7BE2" w:rsidP="008D7BE2">
      <w:pPr>
        <w:pStyle w:val="Ttulo2"/>
      </w:pPr>
      <w:bookmarkStart w:id="18" w:name="_Toc449085407"/>
      <w:bookmarkStart w:id="19" w:name="_Toc454880329"/>
      <w:bookmarkStart w:id="20" w:name="_Toc512867484"/>
      <w:bookmarkStart w:id="21" w:name="_Toc10107423"/>
      <w:bookmarkStart w:id="22" w:name="_Toc11252746"/>
      <w:r w:rsidRPr="00D42470">
        <w:t>Antecedentes Generales</w:t>
      </w:r>
      <w:bookmarkEnd w:id="18"/>
      <w:bookmarkEnd w:id="19"/>
      <w:bookmarkEnd w:id="20"/>
      <w:bookmarkEnd w:id="21"/>
      <w:bookmarkEnd w:id="2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5387"/>
        <w:gridCol w:w="4575"/>
      </w:tblGrid>
      <w:tr w:rsidR="000E3F40" w:rsidRPr="00D42470" w:rsidTr="000A60B6">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9E6515" w:rsidRDefault="000E3F40" w:rsidP="000A60B6">
            <w:pPr>
              <w:spacing w:after="0" w:line="240" w:lineRule="auto"/>
              <w:jc w:val="both"/>
              <w:rPr>
                <w:rFonts w:ascii="Calibri" w:eastAsia="Calibri" w:hAnsi="Calibri" w:cs="Calibri"/>
                <w:b/>
                <w:szCs w:val="20"/>
              </w:rPr>
            </w:pPr>
            <w:r w:rsidRPr="009E6515">
              <w:rPr>
                <w:rFonts w:ascii="Calibri" w:eastAsia="Calibri" w:hAnsi="Calibri" w:cs="Calibri"/>
                <w:b/>
                <w:szCs w:val="20"/>
              </w:rPr>
              <w:t>Identificación de la Unidad Fiscalizable:</w:t>
            </w:r>
            <w:r w:rsidRPr="009E6515">
              <w:rPr>
                <w:rFonts w:ascii="Calibri" w:eastAsia="Calibri" w:hAnsi="Calibri" w:cs="Calibri"/>
                <w:szCs w:val="20"/>
              </w:rPr>
              <w:t xml:space="preserve"> </w:t>
            </w:r>
            <w:r w:rsidR="000A60B6">
              <w:rPr>
                <w:rFonts w:ascii="Calibri" w:eastAsia="Calibri" w:hAnsi="Calibri" w:cs="Calibri"/>
                <w:szCs w:val="20"/>
              </w:rPr>
              <w:t>“</w:t>
            </w:r>
            <w:r w:rsidR="000A60B6" w:rsidRPr="000A60B6">
              <w:rPr>
                <w:rFonts w:ascii="Calibri" w:eastAsia="Calibri" w:hAnsi="Calibri" w:cs="Times New Roman"/>
                <w:i/>
                <w:iCs/>
                <w:szCs w:val="20"/>
              </w:rPr>
              <w:t>ETFA 043-01- SEMAM</w:t>
            </w:r>
            <w:r w:rsidR="000A60B6">
              <w:rPr>
                <w:rFonts w:ascii="Calibri" w:eastAsia="Calibri" w:hAnsi="Calibri" w:cs="Times New Roman"/>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Pr="009E6515" w:rsidRDefault="000E3F40" w:rsidP="00974C33">
            <w:pPr>
              <w:spacing w:after="0" w:line="240" w:lineRule="auto"/>
              <w:jc w:val="both"/>
              <w:rPr>
                <w:rFonts w:ascii="Calibri" w:eastAsia="Calibri" w:hAnsi="Calibri" w:cs="Calibri"/>
                <w:b/>
                <w:szCs w:val="20"/>
                <w:lang w:eastAsia="es-ES"/>
              </w:rPr>
            </w:pPr>
            <w:r w:rsidRPr="009E6515">
              <w:rPr>
                <w:rFonts w:ascii="Calibri" w:eastAsia="Calibri" w:hAnsi="Calibri" w:cs="Calibri"/>
                <w:b/>
                <w:szCs w:val="20"/>
                <w:lang w:eastAsia="es-ES"/>
              </w:rPr>
              <w:t xml:space="preserve">Estado operacional de la Unidad </w:t>
            </w:r>
            <w:r w:rsidRPr="00936E2E">
              <w:rPr>
                <w:rFonts w:ascii="Calibri" w:eastAsia="Calibri" w:hAnsi="Calibri" w:cs="Calibri"/>
                <w:b/>
                <w:szCs w:val="20"/>
                <w:lang w:eastAsia="es-ES"/>
              </w:rPr>
              <w:t>Fiscalizable:</w:t>
            </w:r>
            <w:r w:rsidR="00D22678" w:rsidRPr="00936E2E">
              <w:rPr>
                <w:rFonts w:ascii="Calibri" w:eastAsia="Calibri" w:hAnsi="Calibri" w:cs="Times New Roman"/>
                <w:szCs w:val="20"/>
              </w:rPr>
              <w:t xml:space="preserve"> </w:t>
            </w:r>
            <w:r w:rsidR="002F40A1">
              <w:rPr>
                <w:rFonts w:ascii="Calibri" w:eastAsia="Calibri" w:hAnsi="Calibri" w:cs="Times New Roman"/>
                <w:szCs w:val="20"/>
              </w:rPr>
              <w:t>en operación</w:t>
            </w:r>
          </w:p>
        </w:tc>
      </w:tr>
      <w:tr w:rsidR="008D7BE2" w:rsidRPr="00D42470" w:rsidTr="000A60B6">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9E6515" w:rsidRDefault="008D7BE2" w:rsidP="007D41C9">
            <w:pPr>
              <w:spacing w:after="0" w:line="240" w:lineRule="auto"/>
              <w:jc w:val="both"/>
              <w:rPr>
                <w:rFonts w:ascii="Calibri" w:eastAsia="Calibri" w:hAnsi="Calibri" w:cs="Calibri"/>
                <w:b/>
                <w:szCs w:val="20"/>
              </w:rPr>
            </w:pPr>
            <w:r w:rsidRPr="009E6515">
              <w:rPr>
                <w:rFonts w:ascii="Calibri" w:eastAsia="Calibri" w:hAnsi="Calibri" w:cs="Calibri"/>
                <w:b/>
                <w:szCs w:val="20"/>
              </w:rPr>
              <w:t>Región:</w:t>
            </w:r>
            <w:r w:rsidRPr="009E6515">
              <w:rPr>
                <w:rFonts w:ascii="Calibri" w:eastAsia="Calibri" w:hAnsi="Calibri" w:cs="Calibri"/>
                <w:szCs w:val="20"/>
              </w:rPr>
              <w:t xml:space="preserve"> </w:t>
            </w:r>
            <w:r w:rsidR="007D41C9">
              <w:rPr>
                <w:rFonts w:ascii="Calibri" w:eastAsia="Calibri" w:hAnsi="Calibri" w:cs="Calibri"/>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Pr="009E6515" w:rsidRDefault="008D7BE2" w:rsidP="000A60B6">
            <w:pPr>
              <w:spacing w:after="0" w:line="240" w:lineRule="auto"/>
              <w:jc w:val="both"/>
              <w:rPr>
                <w:rFonts w:ascii="Calibri" w:eastAsia="Calibri" w:hAnsi="Calibri" w:cs="Calibri"/>
                <w:szCs w:val="20"/>
              </w:rPr>
            </w:pPr>
            <w:r w:rsidRPr="009E6515">
              <w:rPr>
                <w:rFonts w:ascii="Calibri" w:eastAsia="Calibri" w:hAnsi="Calibri" w:cs="Calibri"/>
                <w:b/>
                <w:szCs w:val="20"/>
              </w:rPr>
              <w:t>Ubicación específica de la unidad fiscalizable:</w:t>
            </w:r>
            <w:r w:rsidRPr="009E6515">
              <w:rPr>
                <w:rFonts w:ascii="Calibri" w:eastAsia="Calibri" w:hAnsi="Calibri" w:cs="Calibri"/>
                <w:szCs w:val="20"/>
              </w:rPr>
              <w:t xml:space="preserve"> </w:t>
            </w:r>
          </w:p>
          <w:p w:rsidR="009E6515" w:rsidRPr="009E6515" w:rsidRDefault="007D41C9" w:rsidP="007D41C9">
            <w:pPr>
              <w:spacing w:after="0" w:line="240" w:lineRule="auto"/>
              <w:jc w:val="both"/>
              <w:rPr>
                <w:rFonts w:ascii="Calibri" w:eastAsia="Calibri" w:hAnsi="Calibri" w:cs="Calibri"/>
                <w:b/>
                <w:szCs w:val="20"/>
              </w:rPr>
            </w:pPr>
            <w:r>
              <w:rPr>
                <w:rFonts w:ascii="Calibri" w:eastAsia="Calibri" w:hAnsi="Calibri" w:cs="Times New Roman"/>
                <w:szCs w:val="20"/>
              </w:rPr>
              <w:t>Av. Pajaritos 3195, Depto. 1009, Comuna de Maipú, Provincia de Santiago</w:t>
            </w:r>
          </w:p>
        </w:tc>
      </w:tr>
      <w:tr w:rsidR="008D7BE2" w:rsidRPr="00D42470" w:rsidTr="000A60B6">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9E6515" w:rsidRDefault="008D7BE2" w:rsidP="007D41C9">
            <w:pPr>
              <w:spacing w:after="0" w:line="240" w:lineRule="auto"/>
              <w:jc w:val="both"/>
              <w:rPr>
                <w:rFonts w:ascii="Calibri" w:eastAsia="Calibri" w:hAnsi="Calibri" w:cs="Calibri"/>
                <w:szCs w:val="20"/>
              </w:rPr>
            </w:pPr>
            <w:r w:rsidRPr="009E6515">
              <w:rPr>
                <w:rFonts w:ascii="Calibri" w:eastAsia="Calibri" w:hAnsi="Calibri" w:cs="Calibri"/>
                <w:b/>
                <w:szCs w:val="20"/>
              </w:rPr>
              <w:t>Provincia:</w:t>
            </w:r>
            <w:r w:rsidRPr="009E6515">
              <w:rPr>
                <w:rFonts w:ascii="Calibri" w:eastAsia="Calibri" w:hAnsi="Calibri" w:cs="Calibri"/>
                <w:szCs w:val="20"/>
              </w:rPr>
              <w:t xml:space="preserve"> </w:t>
            </w:r>
            <w:r w:rsidR="007D41C9">
              <w:rPr>
                <w:rFonts w:ascii="Calibri" w:eastAsia="Calibri" w:hAnsi="Calibri" w:cs="Calibri"/>
                <w:szCs w:val="20"/>
              </w:rPr>
              <w:t>Santiago</w:t>
            </w:r>
          </w:p>
        </w:tc>
        <w:tc>
          <w:tcPr>
            <w:tcW w:w="2296" w:type="pct"/>
            <w:vMerge/>
            <w:tcBorders>
              <w:left w:val="single" w:sz="4" w:space="0" w:color="auto"/>
              <w:right w:val="single" w:sz="4" w:space="0" w:color="auto"/>
            </w:tcBorders>
            <w:shd w:val="clear" w:color="auto" w:fill="FFFFFF"/>
          </w:tcPr>
          <w:p w:rsidR="008D7BE2" w:rsidRPr="009E6515" w:rsidRDefault="008D7BE2" w:rsidP="007D41C9">
            <w:pPr>
              <w:spacing w:after="0" w:line="240" w:lineRule="auto"/>
              <w:ind w:left="188"/>
              <w:jc w:val="both"/>
              <w:rPr>
                <w:rFonts w:ascii="Calibri" w:eastAsia="Calibri" w:hAnsi="Calibri" w:cs="Calibri"/>
                <w:b/>
                <w:szCs w:val="20"/>
              </w:rPr>
            </w:pPr>
          </w:p>
        </w:tc>
      </w:tr>
      <w:tr w:rsidR="008D7BE2" w:rsidRPr="00D42470" w:rsidTr="000A60B6">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9E6515" w:rsidRDefault="008D7BE2" w:rsidP="007D41C9">
            <w:pPr>
              <w:spacing w:after="0" w:line="240" w:lineRule="auto"/>
              <w:jc w:val="both"/>
              <w:rPr>
                <w:rFonts w:ascii="Calibri" w:eastAsia="Calibri" w:hAnsi="Calibri" w:cs="Calibri"/>
                <w:szCs w:val="20"/>
              </w:rPr>
            </w:pPr>
            <w:r w:rsidRPr="009E6515">
              <w:rPr>
                <w:rFonts w:ascii="Calibri" w:eastAsia="Calibri" w:hAnsi="Calibri" w:cs="Calibri"/>
                <w:b/>
                <w:szCs w:val="20"/>
              </w:rPr>
              <w:t>Comuna:</w:t>
            </w:r>
            <w:r w:rsidRPr="009E6515">
              <w:rPr>
                <w:rFonts w:ascii="Calibri" w:eastAsia="Calibri" w:hAnsi="Calibri" w:cs="Calibri"/>
                <w:szCs w:val="20"/>
              </w:rPr>
              <w:t xml:space="preserve"> </w:t>
            </w:r>
            <w:r w:rsidR="007D41C9">
              <w:rPr>
                <w:rFonts w:ascii="Calibri" w:eastAsia="Calibri" w:hAnsi="Calibri" w:cs="Calibri"/>
                <w:szCs w:val="20"/>
              </w:rPr>
              <w:t>Maipú</w:t>
            </w:r>
          </w:p>
        </w:tc>
        <w:tc>
          <w:tcPr>
            <w:tcW w:w="2296" w:type="pct"/>
            <w:vMerge/>
            <w:tcBorders>
              <w:left w:val="single" w:sz="4" w:space="0" w:color="auto"/>
              <w:bottom w:val="single" w:sz="4" w:space="0" w:color="auto"/>
              <w:right w:val="single" w:sz="4" w:space="0" w:color="auto"/>
            </w:tcBorders>
            <w:shd w:val="clear" w:color="auto" w:fill="FFFFFF"/>
          </w:tcPr>
          <w:p w:rsidR="008D7BE2" w:rsidRPr="009E6515" w:rsidRDefault="008D7BE2" w:rsidP="007D41C9">
            <w:pPr>
              <w:spacing w:after="0" w:line="240" w:lineRule="auto"/>
              <w:ind w:left="188"/>
              <w:jc w:val="both"/>
              <w:rPr>
                <w:rFonts w:ascii="Calibri" w:eastAsia="Calibri" w:hAnsi="Calibri" w:cs="Calibri"/>
                <w:b/>
                <w:szCs w:val="20"/>
              </w:rPr>
            </w:pPr>
          </w:p>
        </w:tc>
      </w:tr>
      <w:tr w:rsidR="00D22678" w:rsidRPr="00D42470" w:rsidTr="000A60B6">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9E6515" w:rsidRDefault="00D22678" w:rsidP="007D41C9">
            <w:pPr>
              <w:spacing w:after="0" w:line="240" w:lineRule="auto"/>
              <w:jc w:val="both"/>
              <w:rPr>
                <w:rFonts w:ascii="Calibri" w:eastAsia="Calibri" w:hAnsi="Calibri" w:cs="Calibri"/>
                <w:szCs w:val="20"/>
                <w:lang w:eastAsia="es-ES"/>
              </w:rPr>
            </w:pPr>
            <w:r w:rsidRPr="009E6515">
              <w:rPr>
                <w:rFonts w:ascii="Calibri" w:eastAsia="Calibri" w:hAnsi="Calibri" w:cs="Calibri"/>
                <w:b/>
                <w:szCs w:val="20"/>
              </w:rPr>
              <w:t>Titular de la unidad fiscalizable:</w:t>
            </w:r>
            <w:r w:rsidRPr="009E6515">
              <w:rPr>
                <w:rFonts w:ascii="Calibri" w:eastAsia="Calibri" w:hAnsi="Calibri" w:cs="Calibri"/>
                <w:szCs w:val="20"/>
              </w:rPr>
              <w:t xml:space="preserve"> </w:t>
            </w:r>
            <w:r w:rsidR="002A60C0" w:rsidRPr="002A60C0">
              <w:rPr>
                <w:rFonts w:ascii="Calibri" w:eastAsia="Calibri" w:hAnsi="Calibri" w:cs="Calibri"/>
                <w:szCs w:val="20"/>
              </w:rPr>
              <w:t>INSPECCIONES AMBIENTALES</w:t>
            </w:r>
            <w:r w:rsidR="002A60C0">
              <w:rPr>
                <w:rFonts w:ascii="Calibri" w:eastAsia="Calibri" w:hAnsi="Calibri" w:cs="Calibri"/>
                <w:szCs w:val="20"/>
              </w:rPr>
              <w:t xml:space="preserve"> </w:t>
            </w:r>
            <w:r w:rsidR="007D41C9">
              <w:rPr>
                <w:rFonts w:ascii="Calibri" w:eastAsia="Calibri" w:hAnsi="Calibri" w:cs="Calibri"/>
                <w:szCs w:val="20"/>
              </w:rPr>
              <w:t>SEMAM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7D41C9">
            <w:pPr>
              <w:spacing w:after="0" w:line="276" w:lineRule="auto"/>
              <w:jc w:val="both"/>
              <w:rPr>
                <w:rFonts w:ascii="Calibri" w:eastAsia="Calibri" w:hAnsi="Calibri" w:cs="Calibri"/>
                <w:szCs w:val="20"/>
                <w:lang w:val="es-ES" w:eastAsia="es-ES"/>
              </w:rPr>
            </w:pPr>
            <w:r w:rsidRPr="009E6515">
              <w:rPr>
                <w:rFonts w:ascii="Calibri" w:eastAsia="Calibri" w:hAnsi="Calibri" w:cs="Calibri"/>
                <w:b/>
                <w:szCs w:val="20"/>
              </w:rPr>
              <w:t>RUT o RUN:</w:t>
            </w:r>
            <w:r w:rsidRPr="009E6515">
              <w:rPr>
                <w:rFonts w:ascii="Calibri" w:eastAsia="Calibri" w:hAnsi="Calibri" w:cs="Calibri"/>
                <w:szCs w:val="20"/>
              </w:rPr>
              <w:t xml:space="preserve"> </w:t>
            </w:r>
            <w:r w:rsidR="007D41C9">
              <w:rPr>
                <w:rFonts w:ascii="Calibri" w:eastAsia="Calibri" w:hAnsi="Calibri" w:cs="Calibri"/>
                <w:szCs w:val="20"/>
              </w:rPr>
              <w:t>76.660.185-5</w:t>
            </w:r>
          </w:p>
        </w:tc>
      </w:tr>
      <w:tr w:rsidR="00D22678" w:rsidRPr="00D42470" w:rsidTr="000A60B6">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7D41C9">
            <w:pPr>
              <w:spacing w:after="0" w:line="240" w:lineRule="auto"/>
              <w:jc w:val="both"/>
              <w:rPr>
                <w:rFonts w:ascii="Calibri" w:eastAsia="Calibri" w:hAnsi="Calibri" w:cs="Calibri"/>
                <w:szCs w:val="20"/>
              </w:rPr>
            </w:pPr>
            <w:r w:rsidRPr="009E6515">
              <w:rPr>
                <w:rFonts w:ascii="Calibri" w:eastAsia="Calibri" w:hAnsi="Calibri" w:cs="Calibri"/>
                <w:b/>
                <w:szCs w:val="20"/>
              </w:rPr>
              <w:t>Domicilio titular:</w:t>
            </w:r>
            <w:r w:rsidRPr="009E6515">
              <w:rPr>
                <w:rFonts w:ascii="Calibri" w:eastAsia="Calibri" w:hAnsi="Calibri" w:cs="Calibri"/>
                <w:szCs w:val="20"/>
              </w:rPr>
              <w:t xml:space="preserve"> </w:t>
            </w:r>
            <w:r w:rsidR="007D41C9">
              <w:rPr>
                <w:rFonts w:ascii="Calibri" w:eastAsia="Calibri" w:hAnsi="Calibri" w:cs="Calibri"/>
                <w:szCs w:val="20"/>
              </w:rPr>
              <w:t>Av. Pajaritos 3195, Depto. 1009</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1A5FC9" w:rsidRDefault="00D22678" w:rsidP="007D41C9">
            <w:pPr>
              <w:spacing w:after="0" w:line="276" w:lineRule="auto"/>
              <w:jc w:val="both"/>
              <w:rPr>
                <w:rFonts w:ascii="Calibri" w:eastAsia="Calibri" w:hAnsi="Calibri" w:cs="Calibri"/>
                <w:color w:val="000000" w:themeColor="text1"/>
                <w:szCs w:val="20"/>
              </w:rPr>
            </w:pPr>
            <w:r w:rsidRPr="001A5FC9">
              <w:rPr>
                <w:rFonts w:ascii="Calibri" w:eastAsia="Calibri" w:hAnsi="Calibri" w:cs="Calibri"/>
                <w:b/>
                <w:color w:val="000000" w:themeColor="text1"/>
                <w:szCs w:val="20"/>
              </w:rPr>
              <w:t>Correo electrónico:</w:t>
            </w:r>
            <w:r w:rsidRPr="001A5FC9">
              <w:rPr>
                <w:rFonts w:ascii="Calibri" w:eastAsia="Calibri" w:hAnsi="Calibri" w:cs="Calibri"/>
                <w:color w:val="000000" w:themeColor="text1"/>
                <w:szCs w:val="20"/>
              </w:rPr>
              <w:t xml:space="preserve"> </w:t>
            </w:r>
            <w:r w:rsidR="002F40A1" w:rsidRPr="001A5FC9">
              <w:rPr>
                <w:rFonts w:ascii="Calibri" w:eastAsia="Calibri" w:hAnsi="Calibri" w:cs="Calibri"/>
                <w:color w:val="000000" w:themeColor="text1"/>
                <w:szCs w:val="20"/>
              </w:rPr>
              <w:t>-----------------</w:t>
            </w:r>
          </w:p>
        </w:tc>
      </w:tr>
      <w:tr w:rsidR="00D22678" w:rsidRPr="00D42470" w:rsidTr="000A60B6">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22678" w:rsidRPr="009E6515" w:rsidRDefault="00D22678" w:rsidP="007D41C9">
            <w:pPr>
              <w:spacing w:after="0" w:line="240" w:lineRule="auto"/>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1A5FC9" w:rsidRDefault="00D22678" w:rsidP="007D41C9">
            <w:pPr>
              <w:spacing w:after="0" w:line="276" w:lineRule="auto"/>
              <w:jc w:val="both"/>
              <w:rPr>
                <w:rFonts w:ascii="Calibri" w:eastAsia="Calibri" w:hAnsi="Calibri" w:cs="Calibri"/>
                <w:color w:val="000000" w:themeColor="text1"/>
                <w:szCs w:val="20"/>
              </w:rPr>
            </w:pPr>
            <w:r w:rsidRPr="001A5FC9">
              <w:rPr>
                <w:rFonts w:ascii="Calibri" w:eastAsia="Calibri" w:hAnsi="Calibri" w:cs="Calibri"/>
                <w:b/>
                <w:color w:val="000000" w:themeColor="text1"/>
                <w:szCs w:val="20"/>
              </w:rPr>
              <w:t>Teléfono:</w:t>
            </w:r>
            <w:r w:rsidRPr="001A5FC9">
              <w:rPr>
                <w:rFonts w:ascii="Calibri" w:eastAsia="Calibri" w:hAnsi="Calibri" w:cs="Calibri"/>
                <w:color w:val="000000" w:themeColor="text1"/>
                <w:szCs w:val="20"/>
              </w:rPr>
              <w:t xml:space="preserve"> </w:t>
            </w:r>
            <w:r w:rsidR="00715345" w:rsidRPr="001A5FC9">
              <w:rPr>
                <w:rFonts w:ascii="Calibri" w:eastAsia="Calibri" w:hAnsi="Calibri" w:cs="Calibri"/>
                <w:color w:val="000000" w:themeColor="text1"/>
                <w:szCs w:val="20"/>
              </w:rPr>
              <w:t>-----------------</w:t>
            </w:r>
          </w:p>
        </w:tc>
      </w:tr>
      <w:tr w:rsidR="00D22678" w:rsidRPr="00C73552" w:rsidTr="000A60B6">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715345" w:rsidRDefault="00D22678" w:rsidP="007D41C9">
            <w:pPr>
              <w:spacing w:after="0" w:line="240" w:lineRule="auto"/>
              <w:jc w:val="both"/>
              <w:rPr>
                <w:rFonts w:ascii="Calibri" w:eastAsia="Calibri" w:hAnsi="Calibri" w:cs="Calibri"/>
                <w:szCs w:val="20"/>
              </w:rPr>
            </w:pPr>
            <w:r w:rsidRPr="00715345">
              <w:rPr>
                <w:rFonts w:ascii="Calibri" w:eastAsia="Calibri" w:hAnsi="Calibri" w:cs="Calibri"/>
                <w:b/>
                <w:szCs w:val="20"/>
              </w:rPr>
              <w:t>Identificación del representante legal:</w:t>
            </w:r>
            <w:r w:rsidRPr="00715345">
              <w:rPr>
                <w:rFonts w:ascii="Calibri" w:eastAsia="Calibri" w:hAnsi="Calibri" w:cs="Calibri"/>
                <w:szCs w:val="20"/>
              </w:rPr>
              <w:t xml:space="preserve"> </w:t>
            </w:r>
            <w:r w:rsidR="001A5FC9" w:rsidRPr="00715345">
              <w:rPr>
                <w:rFonts w:ascii="Calibri" w:eastAsia="Calibri" w:hAnsi="Calibri" w:cs="Calibri"/>
                <w:szCs w:val="20"/>
              </w:rPr>
              <w:t>Beatriz Lorena Contreras Guajardo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715345" w:rsidRDefault="00D22678" w:rsidP="007D41C9">
            <w:pPr>
              <w:spacing w:after="0" w:line="276" w:lineRule="auto"/>
              <w:jc w:val="both"/>
              <w:rPr>
                <w:rFonts w:ascii="Calibri" w:eastAsia="Calibri" w:hAnsi="Calibri" w:cs="Calibri"/>
                <w:szCs w:val="20"/>
                <w:lang w:eastAsia="es-ES"/>
              </w:rPr>
            </w:pPr>
            <w:r w:rsidRPr="00715345">
              <w:rPr>
                <w:rFonts w:ascii="Calibri" w:eastAsia="Calibri" w:hAnsi="Calibri" w:cs="Calibri"/>
                <w:b/>
                <w:szCs w:val="20"/>
              </w:rPr>
              <w:t>RUT o RUN:</w:t>
            </w:r>
            <w:r w:rsidRPr="00715345">
              <w:rPr>
                <w:rFonts w:ascii="Calibri" w:eastAsia="Calibri" w:hAnsi="Calibri" w:cs="Calibri"/>
                <w:szCs w:val="20"/>
              </w:rPr>
              <w:t xml:space="preserve"> </w:t>
            </w:r>
            <w:r w:rsidR="00715345" w:rsidRPr="00715345">
              <w:rPr>
                <w:rFonts w:ascii="Calibri" w:eastAsia="Calibri" w:hAnsi="Calibri" w:cs="Calibri"/>
                <w:szCs w:val="20"/>
              </w:rPr>
              <w:t xml:space="preserve">11.261.863-5 </w:t>
            </w:r>
          </w:p>
        </w:tc>
      </w:tr>
      <w:tr w:rsidR="00D22678" w:rsidRPr="00D42470" w:rsidTr="000A60B6">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7D41C9">
            <w:pPr>
              <w:spacing w:after="0" w:line="240" w:lineRule="auto"/>
              <w:jc w:val="both"/>
              <w:rPr>
                <w:rFonts w:ascii="Calibri" w:eastAsia="Calibri" w:hAnsi="Calibri" w:cs="Calibri"/>
                <w:szCs w:val="20"/>
                <w:lang w:val="es-ES" w:eastAsia="es-ES"/>
              </w:rPr>
            </w:pPr>
            <w:r w:rsidRPr="009E6515">
              <w:rPr>
                <w:rFonts w:ascii="Calibri" w:eastAsia="Calibri" w:hAnsi="Calibri" w:cs="Calibri"/>
                <w:b/>
                <w:szCs w:val="20"/>
              </w:rPr>
              <w:t>Domicilio representante legal:</w:t>
            </w:r>
            <w:r w:rsidRPr="009E6515">
              <w:rPr>
                <w:rFonts w:ascii="Calibri" w:eastAsia="Calibri" w:hAnsi="Calibri" w:cs="Calibri"/>
                <w:szCs w:val="20"/>
              </w:rPr>
              <w:t xml:space="preserve"> </w:t>
            </w:r>
            <w:r w:rsidR="007D41C9">
              <w:rPr>
                <w:rFonts w:ascii="Calibri" w:eastAsia="Calibri" w:hAnsi="Calibri" w:cs="Calibri"/>
                <w:szCs w:val="20"/>
              </w:rPr>
              <w:t>Av. Pajaritos 3195, Depto. 1009</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1A5FC9" w:rsidRDefault="00D22678" w:rsidP="007D41C9">
            <w:pPr>
              <w:spacing w:after="0" w:line="276" w:lineRule="auto"/>
              <w:jc w:val="both"/>
              <w:rPr>
                <w:rFonts w:ascii="Calibri" w:eastAsia="Calibri" w:hAnsi="Calibri" w:cs="Calibri"/>
                <w:color w:val="000000" w:themeColor="text1"/>
                <w:szCs w:val="20"/>
                <w:lang w:val="es-ES" w:eastAsia="es-ES"/>
              </w:rPr>
            </w:pPr>
            <w:r w:rsidRPr="001A5FC9">
              <w:rPr>
                <w:rFonts w:ascii="Calibri" w:eastAsia="Calibri" w:hAnsi="Calibri" w:cs="Calibri"/>
                <w:b/>
                <w:color w:val="000000" w:themeColor="text1"/>
                <w:szCs w:val="20"/>
              </w:rPr>
              <w:t>Correo electrónico:</w:t>
            </w:r>
            <w:r w:rsidRPr="001A5FC9">
              <w:rPr>
                <w:rFonts w:ascii="Calibri" w:eastAsia="Calibri" w:hAnsi="Calibri" w:cs="Calibri"/>
                <w:color w:val="000000" w:themeColor="text1"/>
                <w:szCs w:val="20"/>
              </w:rPr>
              <w:t xml:space="preserve"> </w:t>
            </w:r>
            <w:r w:rsidR="00715345" w:rsidRPr="001A5FC9">
              <w:rPr>
                <w:rFonts w:ascii="Calibri" w:eastAsia="Calibri" w:hAnsi="Calibri" w:cs="Calibri"/>
                <w:color w:val="000000" w:themeColor="text1"/>
                <w:szCs w:val="20"/>
              </w:rPr>
              <w:t>-----------------</w:t>
            </w:r>
          </w:p>
        </w:tc>
      </w:tr>
      <w:tr w:rsidR="00D22678" w:rsidRPr="00D42470" w:rsidTr="000A60B6">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22678" w:rsidRPr="009E6515" w:rsidRDefault="00D22678" w:rsidP="007D41C9">
            <w:pPr>
              <w:spacing w:after="0" w:line="240" w:lineRule="auto"/>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1A5FC9" w:rsidRDefault="00D22678" w:rsidP="007D41C9">
            <w:pPr>
              <w:spacing w:after="0" w:line="276" w:lineRule="auto"/>
              <w:jc w:val="both"/>
              <w:rPr>
                <w:rFonts w:ascii="Calibri" w:eastAsia="Calibri" w:hAnsi="Calibri" w:cs="Calibri"/>
                <w:color w:val="000000" w:themeColor="text1"/>
                <w:szCs w:val="20"/>
                <w:lang w:val="es-ES" w:eastAsia="es-ES"/>
              </w:rPr>
            </w:pPr>
            <w:r w:rsidRPr="001A5FC9">
              <w:rPr>
                <w:rFonts w:ascii="Calibri" w:eastAsia="Calibri" w:hAnsi="Calibri" w:cs="Calibri"/>
                <w:b/>
                <w:color w:val="000000" w:themeColor="text1"/>
                <w:szCs w:val="20"/>
              </w:rPr>
              <w:t>Teléfono:</w:t>
            </w:r>
            <w:r w:rsidRPr="001A5FC9">
              <w:rPr>
                <w:rFonts w:ascii="Calibri" w:eastAsia="Calibri" w:hAnsi="Calibri" w:cs="Calibri"/>
                <w:color w:val="000000" w:themeColor="text1"/>
                <w:szCs w:val="20"/>
              </w:rPr>
              <w:t xml:space="preserve"> </w:t>
            </w:r>
            <w:r w:rsidR="00715345" w:rsidRPr="001A5FC9">
              <w:rPr>
                <w:rFonts w:ascii="Calibri" w:eastAsia="Calibri" w:hAnsi="Calibri" w:cs="Calibri"/>
                <w:color w:val="000000" w:themeColor="text1"/>
                <w:szCs w:val="20"/>
              </w:rPr>
              <w:t>-----------------</w:t>
            </w:r>
          </w:p>
        </w:tc>
      </w:tr>
    </w:tbl>
    <w:p w:rsidR="008D7BE2" w:rsidRDefault="008D7BE2" w:rsidP="008B77BD">
      <w:pPr>
        <w:pStyle w:val="Sinespaciado"/>
      </w:pPr>
      <w:bookmarkStart w:id="23" w:name="_Toc352840379"/>
      <w:bookmarkStart w:id="24" w:name="_Toc352841439"/>
      <w:bookmarkStart w:id="25" w:name="_Toc353998106"/>
      <w:bookmarkStart w:id="26" w:name="_Toc353998179"/>
      <w:bookmarkStart w:id="27" w:name="_Toc382383533"/>
      <w:bookmarkStart w:id="28" w:name="_Toc382472355"/>
      <w:bookmarkStart w:id="29" w:name="_Toc390184267"/>
      <w:bookmarkStart w:id="30" w:name="_Toc390359998"/>
      <w:bookmarkStart w:id="31" w:name="_Toc390777019"/>
    </w:p>
    <w:p w:rsidR="008B77BD" w:rsidRPr="00D42470" w:rsidRDefault="008B77BD" w:rsidP="008B77BD">
      <w:pPr>
        <w:pStyle w:val="Ttulo2"/>
      </w:pPr>
      <w:bookmarkStart w:id="32" w:name="_Toc449085408"/>
      <w:bookmarkStart w:id="33" w:name="_Toc449106082"/>
      <w:bookmarkStart w:id="34" w:name="_Toc512867485"/>
      <w:bookmarkStart w:id="35" w:name="_Toc10107424"/>
      <w:bookmarkStart w:id="36" w:name="_Toc11252747"/>
      <w:bookmarkStart w:id="37" w:name="Parte2UbLayout"/>
      <w:r w:rsidRPr="00D42470">
        <w:t>Ubicación y Layout</w:t>
      </w:r>
      <w:bookmarkEnd w:id="32"/>
      <w:bookmarkEnd w:id="33"/>
      <w:bookmarkEnd w:id="34"/>
      <w:bookmarkEnd w:id="35"/>
      <w:bookmarkEnd w:id="3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8B77BD" w:rsidRPr="00D42470" w:rsidTr="005E584E">
        <w:trPr>
          <w:trHeight w:val="20"/>
          <w:jc w:val="center"/>
        </w:trPr>
        <w:tc>
          <w:tcPr>
            <w:tcW w:w="5000" w:type="pct"/>
            <w:shd w:val="clear" w:color="auto" w:fill="FFFFFF"/>
            <w:tcMar>
              <w:top w:w="58" w:type="dxa"/>
              <w:left w:w="58" w:type="dxa"/>
              <w:bottom w:w="58" w:type="dxa"/>
              <w:right w:w="58" w:type="dxa"/>
            </w:tcMar>
            <w:hideMark/>
          </w:tcPr>
          <w:p w:rsidR="008B77BD" w:rsidRPr="00BC107E" w:rsidRDefault="008B77BD" w:rsidP="005E584E">
            <w:pPr>
              <w:spacing w:after="0" w:line="240" w:lineRule="auto"/>
              <w:jc w:val="both"/>
              <w:rPr>
                <w:rFonts w:ascii="Calibri" w:eastAsia="Calibri" w:hAnsi="Calibri" w:cs="Times New Roman"/>
                <w:szCs w:val="20"/>
              </w:rPr>
            </w:pPr>
            <w:bookmarkStart w:id="38" w:name="_Toc352840382"/>
            <w:bookmarkStart w:id="39" w:name="_Toc352841442"/>
            <w:bookmarkStart w:id="40" w:name="_Toc352940732"/>
            <w:bookmarkStart w:id="41" w:name="_Toc353998108"/>
            <w:bookmarkStart w:id="42" w:name="_Toc353998181"/>
            <w:r w:rsidRPr="00D42470">
              <w:rPr>
                <w:rFonts w:ascii="Calibri" w:eastAsia="Calibri" w:hAnsi="Calibri" w:cs="Times New Roman"/>
                <w:b/>
              </w:rPr>
              <w:t xml:space="preserve">Mapa de ubicación local </w:t>
            </w:r>
            <w:bookmarkEnd w:id="38"/>
            <w:bookmarkEnd w:id="39"/>
            <w:r w:rsidRPr="000A60B6">
              <w:rPr>
                <w:rFonts w:ascii="Calibri" w:hAnsi="Calibri"/>
                <w:szCs w:val="20"/>
              </w:rPr>
              <w:t>(Fuente: Google Maps). Las etiquetas de hitos geográficos son asignados por la interfaz de visualización de Google Maps, y deben ser usados sólo en forma referencial.</w:t>
            </w:r>
            <w:bookmarkEnd w:id="40"/>
            <w:bookmarkEnd w:id="41"/>
            <w:bookmarkEnd w:id="42"/>
          </w:p>
          <w:p w:rsidR="008B77BD" w:rsidRPr="00D42470" w:rsidRDefault="008B77BD" w:rsidP="005E584E">
            <w:pPr>
              <w:spacing w:after="0" w:line="240" w:lineRule="auto"/>
              <w:jc w:val="center"/>
              <w:rPr>
                <w:rFonts w:ascii="Calibri" w:eastAsia="Calibri" w:hAnsi="Calibri" w:cs="Calibri"/>
                <w:b/>
                <w:noProof/>
                <w:sz w:val="24"/>
                <w:szCs w:val="20"/>
                <w:lang w:eastAsia="es-CL"/>
              </w:rPr>
            </w:pPr>
            <w:r>
              <w:rPr>
                <w:noProof/>
              </w:rPr>
              <w:drawing>
                <wp:inline distT="0" distB="0" distL="0" distR="0" wp14:anchorId="69C03986" wp14:editId="0E6BBCEC">
                  <wp:extent cx="6143625" cy="386715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32352"/>
                          <a:stretch/>
                        </pic:blipFill>
                        <pic:spPr bwMode="auto">
                          <a:xfrm>
                            <a:off x="0" y="0"/>
                            <a:ext cx="6203515" cy="3904850"/>
                          </a:xfrm>
                          <a:prstGeom prst="rect">
                            <a:avLst/>
                          </a:prstGeom>
                          <a:ln>
                            <a:noFill/>
                          </a:ln>
                          <a:extLst>
                            <a:ext uri="{53640926-AAD7-44D8-BBD7-CCE9431645EC}">
                              <a14:shadowObscured xmlns:a14="http://schemas.microsoft.com/office/drawing/2010/main"/>
                            </a:ext>
                          </a:extLst>
                        </pic:spPr>
                      </pic:pic>
                    </a:graphicData>
                  </a:graphic>
                </wp:inline>
              </w:drawing>
            </w:r>
          </w:p>
        </w:tc>
      </w:tr>
      <w:tr w:rsidR="00974C33" w:rsidRPr="00BC107E" w:rsidTr="005E584E">
        <w:trPr>
          <w:trHeight w:val="20"/>
          <w:jc w:val="center"/>
        </w:trPr>
        <w:tc>
          <w:tcPr>
            <w:tcW w:w="5000" w:type="pct"/>
            <w:shd w:val="clear" w:color="auto" w:fill="FFFFFF"/>
            <w:tcMar>
              <w:top w:w="58" w:type="dxa"/>
              <w:left w:w="58" w:type="dxa"/>
              <w:bottom w:w="58" w:type="dxa"/>
              <w:right w:w="58" w:type="dxa"/>
            </w:tcMar>
          </w:tcPr>
          <w:p w:rsidR="008B77BD" w:rsidRPr="00BC107E" w:rsidRDefault="008B77BD" w:rsidP="00974C33">
            <w:pPr>
              <w:spacing w:after="0" w:line="240" w:lineRule="auto"/>
              <w:jc w:val="both"/>
              <w:rPr>
                <w:rFonts w:ascii="Calibri" w:eastAsia="Calibri" w:hAnsi="Calibri" w:cs="Calibri"/>
                <w:b/>
                <w:szCs w:val="18"/>
              </w:rPr>
            </w:pPr>
            <w:r w:rsidRPr="00BC107E">
              <w:rPr>
                <w:rFonts w:ascii="Calibri" w:eastAsia="Calibri" w:hAnsi="Calibri" w:cs="Calibri"/>
                <w:b/>
                <w:szCs w:val="18"/>
              </w:rPr>
              <w:t xml:space="preserve">Ruta de acceso: </w:t>
            </w:r>
            <w:r w:rsidRPr="00BC107E">
              <w:rPr>
                <w:rFonts w:ascii="Calibri" w:eastAsia="Calibri" w:hAnsi="Calibri" w:cs="Calibri"/>
                <w:szCs w:val="18"/>
              </w:rPr>
              <w:t>Las oficinas del titular se ubican cercanas a Estación de Metro “</w:t>
            </w:r>
            <w:r w:rsidRPr="00BC107E">
              <w:rPr>
                <w:rFonts w:ascii="Calibri" w:eastAsia="Calibri" w:hAnsi="Calibri" w:cs="Calibri"/>
                <w:i/>
                <w:iCs/>
                <w:szCs w:val="18"/>
              </w:rPr>
              <w:t>Santiago Bueras</w:t>
            </w:r>
            <w:r w:rsidRPr="00BC107E">
              <w:rPr>
                <w:rFonts w:ascii="Calibri" w:eastAsia="Calibri" w:hAnsi="Calibri" w:cs="Calibri"/>
                <w:szCs w:val="18"/>
              </w:rPr>
              <w:t>”</w:t>
            </w:r>
          </w:p>
        </w:tc>
      </w:tr>
      <w:bookmarkEnd w:id="37"/>
    </w:tbl>
    <w:p w:rsidR="008B77BD" w:rsidRDefault="008B77BD" w:rsidP="008B77BD">
      <w:pPr>
        <w:pStyle w:val="Listaconnmeros"/>
        <w:numPr>
          <w:ilvl w:val="0"/>
          <w:numId w:val="0"/>
        </w:numPr>
        <w:ind w:left="360" w:hanging="360"/>
      </w:pPr>
    </w:p>
    <w:p w:rsidR="008B77BD" w:rsidRPr="008B77BD" w:rsidRDefault="008B77BD" w:rsidP="008B77BD">
      <w:pPr>
        <w:pStyle w:val="Listaconnmeros"/>
        <w:numPr>
          <w:ilvl w:val="0"/>
          <w:numId w:val="0"/>
        </w:numPr>
        <w:ind w:left="360" w:hanging="360"/>
        <w:sectPr w:rsidR="008B77BD" w:rsidRPr="008B77BD" w:rsidSect="00071700">
          <w:pgSz w:w="12240" w:h="15840" w:code="1"/>
          <w:pgMar w:top="1134" w:right="1134" w:bottom="1134" w:left="1134" w:header="708" w:footer="708" w:gutter="0"/>
          <w:cols w:space="708"/>
          <w:docGrid w:linePitch="360"/>
        </w:sectPr>
      </w:pPr>
    </w:p>
    <w:p w:rsidR="008D7BE2" w:rsidRDefault="008D7BE2" w:rsidP="008D7BE2">
      <w:pPr>
        <w:pStyle w:val="Ttulo1"/>
      </w:pPr>
      <w:bookmarkStart w:id="43" w:name="_Toc390777020"/>
      <w:bookmarkStart w:id="44" w:name="_Toc449085409"/>
      <w:bookmarkStart w:id="45" w:name="_Toc11252748"/>
      <w:bookmarkStart w:id="46" w:name="Parte3"/>
      <w:bookmarkEnd w:id="23"/>
      <w:bookmarkEnd w:id="24"/>
      <w:bookmarkEnd w:id="25"/>
      <w:bookmarkEnd w:id="26"/>
      <w:bookmarkEnd w:id="27"/>
      <w:bookmarkEnd w:id="28"/>
      <w:bookmarkEnd w:id="29"/>
      <w:bookmarkEnd w:id="30"/>
      <w:bookmarkEnd w:id="31"/>
      <w:r w:rsidRPr="008D7BE2">
        <w:t xml:space="preserve">INSTRUMENTOS DE CARÁCTER AMBIENTAL </w:t>
      </w:r>
      <w:bookmarkStart w:id="47" w:name="Parte3Titulo"/>
      <w:bookmarkEnd w:id="43"/>
      <w:bookmarkEnd w:id="44"/>
      <w:bookmarkEnd w:id="47"/>
      <w:r w:rsidR="007D41C9">
        <w:t>FISCALIZADOS</w:t>
      </w:r>
      <w:bookmarkEnd w:id="45"/>
    </w:p>
    <w:p w:rsidR="002F544C" w:rsidRDefault="002F544C" w:rsidP="00A90152">
      <w:pPr>
        <w:pStyle w:val="Listaconnmeros"/>
        <w:numPr>
          <w:ilvl w:val="0"/>
          <w:numId w:val="0"/>
        </w:numPr>
        <w:spacing w:after="0"/>
        <w:ind w:left="360" w:hanging="360"/>
      </w:pPr>
    </w:p>
    <w:tbl>
      <w:tblPr>
        <w:tblW w:w="5000" w:type="pct"/>
        <w:tblCellMar>
          <w:left w:w="70" w:type="dxa"/>
          <w:right w:w="70" w:type="dxa"/>
        </w:tblCellMar>
        <w:tblLook w:val="04A0" w:firstRow="1" w:lastRow="0" w:firstColumn="1" w:lastColumn="0" w:noHBand="0" w:noVBand="1"/>
      </w:tblPr>
      <w:tblGrid>
        <w:gridCol w:w="341"/>
        <w:gridCol w:w="1176"/>
        <w:gridCol w:w="1091"/>
        <w:gridCol w:w="1024"/>
        <w:gridCol w:w="3168"/>
        <w:gridCol w:w="3162"/>
      </w:tblGrid>
      <w:tr w:rsidR="007D41C9" w:rsidTr="00061875">
        <w:trPr>
          <w:trHeight w:val="20"/>
        </w:trPr>
        <w:tc>
          <w:tcPr>
            <w:tcW w:w="171" w:type="pct"/>
            <w:tcBorders>
              <w:top w:val="single" w:sz="4" w:space="0" w:color="auto"/>
              <w:left w:val="single" w:sz="4" w:space="0" w:color="auto"/>
              <w:bottom w:val="single" w:sz="4" w:space="0" w:color="auto"/>
              <w:right w:val="single" w:sz="4" w:space="0" w:color="auto"/>
            </w:tcBorders>
            <w:shd w:val="clear" w:color="000000" w:fill="D9D9D9"/>
            <w:hideMark/>
          </w:tcPr>
          <w:p w:rsidR="007D41C9" w:rsidRDefault="007D41C9" w:rsidP="007D41C9">
            <w:pPr>
              <w:spacing w:after="0"/>
              <w:jc w:val="both"/>
              <w:rPr>
                <w:rFonts w:ascii="Calibri" w:hAnsi="Calibri" w:cs="Calibri"/>
                <w:b/>
                <w:bCs/>
                <w:color w:val="000000"/>
                <w:szCs w:val="20"/>
              </w:rPr>
            </w:pPr>
            <w:bookmarkStart w:id="48" w:name="Parte3Tabla"/>
            <w:bookmarkEnd w:id="48"/>
            <w:r>
              <w:rPr>
                <w:rFonts w:ascii="Calibri" w:hAnsi="Calibri" w:cs="Calibri"/>
                <w:b/>
                <w:bCs/>
                <w:color w:val="000000"/>
                <w:szCs w:val="20"/>
              </w:rPr>
              <w:t>N°</w:t>
            </w:r>
          </w:p>
        </w:tc>
        <w:tc>
          <w:tcPr>
            <w:tcW w:w="590" w:type="pct"/>
            <w:tcBorders>
              <w:top w:val="single" w:sz="4" w:space="0" w:color="auto"/>
              <w:left w:val="single" w:sz="4" w:space="0" w:color="auto"/>
              <w:bottom w:val="single" w:sz="4" w:space="0" w:color="auto"/>
              <w:right w:val="single" w:sz="4" w:space="0" w:color="auto"/>
            </w:tcBorders>
            <w:shd w:val="clear" w:color="000000" w:fill="D9D9D9"/>
            <w:hideMark/>
          </w:tcPr>
          <w:p w:rsidR="007D41C9" w:rsidRDefault="007D41C9" w:rsidP="007D41C9">
            <w:pPr>
              <w:spacing w:after="0"/>
              <w:jc w:val="both"/>
              <w:rPr>
                <w:rFonts w:ascii="Calibri" w:hAnsi="Calibri" w:cs="Calibri"/>
                <w:b/>
                <w:bCs/>
                <w:color w:val="000000"/>
                <w:szCs w:val="20"/>
              </w:rPr>
            </w:pPr>
            <w:r>
              <w:rPr>
                <w:rFonts w:ascii="Calibri" w:hAnsi="Calibri" w:cs="Calibri"/>
                <w:b/>
                <w:bCs/>
                <w:color w:val="000000"/>
                <w:szCs w:val="20"/>
              </w:rPr>
              <w:t>Instrumento</w:t>
            </w:r>
          </w:p>
        </w:tc>
        <w:tc>
          <w:tcPr>
            <w:tcW w:w="548" w:type="pct"/>
            <w:tcBorders>
              <w:top w:val="single" w:sz="4" w:space="0" w:color="auto"/>
              <w:left w:val="single" w:sz="4" w:space="0" w:color="auto"/>
              <w:bottom w:val="single" w:sz="4" w:space="0" w:color="auto"/>
              <w:right w:val="single" w:sz="4" w:space="0" w:color="auto"/>
            </w:tcBorders>
            <w:shd w:val="clear" w:color="000000" w:fill="D9D9D9"/>
            <w:hideMark/>
          </w:tcPr>
          <w:p w:rsidR="007D41C9" w:rsidRDefault="007D41C9" w:rsidP="007D41C9">
            <w:pPr>
              <w:spacing w:after="0"/>
              <w:jc w:val="both"/>
              <w:rPr>
                <w:rFonts w:ascii="Calibri" w:hAnsi="Calibri" w:cs="Calibri"/>
                <w:b/>
                <w:bCs/>
                <w:color w:val="000000"/>
                <w:szCs w:val="20"/>
              </w:rPr>
            </w:pPr>
            <w:r>
              <w:rPr>
                <w:rFonts w:ascii="Calibri" w:hAnsi="Calibri" w:cs="Calibri"/>
                <w:b/>
                <w:bCs/>
                <w:color w:val="000000"/>
                <w:szCs w:val="20"/>
              </w:rPr>
              <w:t>Fecha publicación</w:t>
            </w:r>
          </w:p>
        </w:tc>
        <w:tc>
          <w:tcPr>
            <w:tcW w:w="514" w:type="pct"/>
            <w:tcBorders>
              <w:top w:val="single" w:sz="4" w:space="0" w:color="auto"/>
              <w:left w:val="single" w:sz="4" w:space="0" w:color="auto"/>
              <w:bottom w:val="single" w:sz="4" w:space="0" w:color="auto"/>
              <w:right w:val="single" w:sz="4" w:space="0" w:color="auto"/>
            </w:tcBorders>
            <w:shd w:val="clear" w:color="000000" w:fill="D9D9D9"/>
            <w:hideMark/>
          </w:tcPr>
          <w:p w:rsidR="007D41C9" w:rsidRDefault="007D41C9" w:rsidP="007D41C9">
            <w:pPr>
              <w:spacing w:after="0"/>
              <w:jc w:val="both"/>
              <w:rPr>
                <w:rFonts w:ascii="Calibri" w:hAnsi="Calibri" w:cs="Calibri"/>
                <w:b/>
                <w:bCs/>
                <w:color w:val="000000"/>
                <w:szCs w:val="20"/>
              </w:rPr>
            </w:pPr>
            <w:r>
              <w:rPr>
                <w:rFonts w:ascii="Calibri" w:hAnsi="Calibri" w:cs="Calibri"/>
                <w:b/>
                <w:bCs/>
                <w:color w:val="000000"/>
                <w:szCs w:val="20"/>
              </w:rPr>
              <w:t>Comisión/ Institución</w:t>
            </w:r>
          </w:p>
        </w:tc>
        <w:tc>
          <w:tcPr>
            <w:tcW w:w="1590" w:type="pct"/>
            <w:tcBorders>
              <w:top w:val="single" w:sz="4" w:space="0" w:color="auto"/>
              <w:left w:val="single" w:sz="4" w:space="0" w:color="auto"/>
              <w:bottom w:val="single" w:sz="4" w:space="0" w:color="auto"/>
              <w:right w:val="single" w:sz="4" w:space="0" w:color="auto"/>
            </w:tcBorders>
            <w:shd w:val="clear" w:color="000000" w:fill="D9D9D9"/>
            <w:hideMark/>
          </w:tcPr>
          <w:p w:rsidR="007D41C9" w:rsidRDefault="007D41C9" w:rsidP="007D41C9">
            <w:pPr>
              <w:spacing w:after="0"/>
              <w:jc w:val="both"/>
              <w:rPr>
                <w:rFonts w:ascii="Calibri" w:hAnsi="Calibri" w:cs="Calibri"/>
                <w:b/>
                <w:bCs/>
                <w:color w:val="000000"/>
                <w:szCs w:val="20"/>
              </w:rPr>
            </w:pPr>
            <w:r>
              <w:rPr>
                <w:rFonts w:ascii="Calibri" w:hAnsi="Calibri" w:cs="Calibri"/>
                <w:b/>
                <w:bCs/>
                <w:color w:val="000000"/>
                <w:szCs w:val="20"/>
              </w:rPr>
              <w:t>Título</w:t>
            </w:r>
          </w:p>
        </w:tc>
        <w:tc>
          <w:tcPr>
            <w:tcW w:w="1588" w:type="pct"/>
            <w:tcBorders>
              <w:top w:val="single" w:sz="4" w:space="0" w:color="auto"/>
              <w:left w:val="single" w:sz="4" w:space="0" w:color="auto"/>
              <w:bottom w:val="single" w:sz="4" w:space="0" w:color="auto"/>
              <w:right w:val="single" w:sz="4" w:space="0" w:color="auto"/>
            </w:tcBorders>
            <w:shd w:val="clear" w:color="000000" w:fill="D9D9D9"/>
            <w:hideMark/>
          </w:tcPr>
          <w:p w:rsidR="007D41C9" w:rsidRDefault="007D41C9" w:rsidP="007D41C9">
            <w:pPr>
              <w:spacing w:after="0"/>
              <w:jc w:val="both"/>
              <w:rPr>
                <w:rFonts w:ascii="Calibri" w:hAnsi="Calibri" w:cs="Calibri"/>
                <w:b/>
                <w:bCs/>
                <w:color w:val="000000"/>
                <w:szCs w:val="20"/>
              </w:rPr>
            </w:pPr>
            <w:r>
              <w:rPr>
                <w:rFonts w:ascii="Calibri" w:hAnsi="Calibri" w:cs="Calibri"/>
                <w:b/>
                <w:bCs/>
                <w:color w:val="000000"/>
                <w:szCs w:val="20"/>
              </w:rPr>
              <w:t>Comentarios</w:t>
            </w:r>
          </w:p>
        </w:tc>
      </w:tr>
      <w:tr w:rsidR="007D41C9" w:rsidTr="00061875">
        <w:trPr>
          <w:trHeight w:val="20"/>
        </w:trPr>
        <w:tc>
          <w:tcPr>
            <w:tcW w:w="171" w:type="pct"/>
            <w:tcBorders>
              <w:top w:val="single" w:sz="4" w:space="0" w:color="auto"/>
              <w:left w:val="single" w:sz="4" w:space="0" w:color="auto"/>
              <w:bottom w:val="single" w:sz="4" w:space="0" w:color="auto"/>
              <w:right w:val="single" w:sz="4" w:space="0" w:color="auto"/>
            </w:tcBorders>
            <w:shd w:val="clear" w:color="000000" w:fill="FFFFFF"/>
            <w:hideMark/>
          </w:tcPr>
          <w:p w:rsidR="007D41C9" w:rsidRDefault="007D41C9" w:rsidP="007D41C9">
            <w:pPr>
              <w:spacing w:after="0"/>
              <w:jc w:val="both"/>
              <w:rPr>
                <w:rFonts w:ascii="Calibri" w:hAnsi="Calibri" w:cs="Calibri"/>
                <w:color w:val="000000"/>
                <w:szCs w:val="20"/>
              </w:rPr>
            </w:pPr>
            <w:r>
              <w:rPr>
                <w:rFonts w:ascii="Calibri" w:hAnsi="Calibri" w:cs="Calibri"/>
                <w:color w:val="000000"/>
                <w:szCs w:val="20"/>
              </w:rPr>
              <w:t>1</w:t>
            </w:r>
          </w:p>
        </w:tc>
        <w:tc>
          <w:tcPr>
            <w:tcW w:w="590" w:type="pct"/>
            <w:tcBorders>
              <w:top w:val="single" w:sz="4" w:space="0" w:color="auto"/>
              <w:left w:val="single" w:sz="4" w:space="0" w:color="auto"/>
              <w:bottom w:val="single" w:sz="4" w:space="0" w:color="auto"/>
              <w:right w:val="single" w:sz="4" w:space="0" w:color="auto"/>
            </w:tcBorders>
            <w:shd w:val="clear" w:color="000000" w:fill="FFFFFF"/>
            <w:hideMark/>
          </w:tcPr>
          <w:p w:rsidR="007D41C9" w:rsidRDefault="007D41C9" w:rsidP="007D41C9">
            <w:pPr>
              <w:spacing w:after="0"/>
              <w:jc w:val="both"/>
              <w:rPr>
                <w:rFonts w:ascii="Calibri" w:hAnsi="Calibri" w:cs="Calibri"/>
                <w:color w:val="000000"/>
                <w:szCs w:val="20"/>
              </w:rPr>
            </w:pPr>
            <w:r>
              <w:rPr>
                <w:rFonts w:ascii="Calibri" w:hAnsi="Calibri" w:cs="Calibri"/>
                <w:color w:val="000000"/>
                <w:szCs w:val="20"/>
              </w:rPr>
              <w:t>D.S. 38/201</w:t>
            </w:r>
            <w:r w:rsidR="00D644C6">
              <w:rPr>
                <w:rFonts w:ascii="Calibri" w:hAnsi="Calibri" w:cs="Calibri"/>
                <w:color w:val="000000"/>
                <w:szCs w:val="20"/>
              </w:rPr>
              <w:t>3</w:t>
            </w:r>
          </w:p>
        </w:tc>
        <w:tc>
          <w:tcPr>
            <w:tcW w:w="548" w:type="pct"/>
            <w:tcBorders>
              <w:top w:val="single" w:sz="4" w:space="0" w:color="auto"/>
              <w:left w:val="single" w:sz="4" w:space="0" w:color="auto"/>
              <w:bottom w:val="single" w:sz="4" w:space="0" w:color="auto"/>
              <w:right w:val="single" w:sz="4" w:space="0" w:color="auto"/>
            </w:tcBorders>
            <w:shd w:val="clear" w:color="000000" w:fill="FFFFFF"/>
            <w:hideMark/>
          </w:tcPr>
          <w:p w:rsidR="007D41C9" w:rsidRDefault="007D41C9" w:rsidP="007D41C9">
            <w:pPr>
              <w:spacing w:after="0"/>
              <w:jc w:val="both"/>
              <w:rPr>
                <w:rFonts w:ascii="Calibri" w:hAnsi="Calibri" w:cs="Calibri"/>
                <w:color w:val="000000"/>
                <w:szCs w:val="20"/>
              </w:rPr>
            </w:pPr>
            <w:r>
              <w:rPr>
                <w:rFonts w:ascii="Calibri" w:hAnsi="Calibri" w:cs="Calibri"/>
                <w:color w:val="000000"/>
                <w:szCs w:val="20"/>
              </w:rPr>
              <w:t>18 de marzo de 2014</w:t>
            </w:r>
          </w:p>
        </w:tc>
        <w:tc>
          <w:tcPr>
            <w:tcW w:w="514" w:type="pct"/>
            <w:tcBorders>
              <w:top w:val="single" w:sz="4" w:space="0" w:color="auto"/>
              <w:left w:val="single" w:sz="4" w:space="0" w:color="auto"/>
              <w:bottom w:val="single" w:sz="4" w:space="0" w:color="auto"/>
              <w:right w:val="single" w:sz="4" w:space="0" w:color="auto"/>
            </w:tcBorders>
            <w:shd w:val="clear" w:color="000000" w:fill="FFFFFF"/>
            <w:hideMark/>
          </w:tcPr>
          <w:p w:rsidR="007D41C9" w:rsidRDefault="007D41C9" w:rsidP="007D41C9">
            <w:pPr>
              <w:spacing w:after="0"/>
              <w:jc w:val="both"/>
              <w:rPr>
                <w:rFonts w:ascii="Calibri" w:hAnsi="Calibri" w:cs="Calibri"/>
                <w:color w:val="000000"/>
                <w:szCs w:val="20"/>
              </w:rPr>
            </w:pPr>
            <w:r>
              <w:rPr>
                <w:rFonts w:ascii="Calibri" w:hAnsi="Calibri" w:cs="Calibri"/>
                <w:color w:val="000000"/>
                <w:szCs w:val="20"/>
              </w:rPr>
              <w:t>Ministerio de Medio Ambiente</w:t>
            </w:r>
          </w:p>
        </w:tc>
        <w:tc>
          <w:tcPr>
            <w:tcW w:w="1590" w:type="pct"/>
            <w:tcBorders>
              <w:top w:val="single" w:sz="4" w:space="0" w:color="auto"/>
              <w:left w:val="single" w:sz="4" w:space="0" w:color="auto"/>
              <w:bottom w:val="single" w:sz="4" w:space="0" w:color="auto"/>
              <w:right w:val="single" w:sz="4" w:space="0" w:color="auto"/>
            </w:tcBorders>
            <w:shd w:val="clear" w:color="000000" w:fill="FFFFFF"/>
            <w:hideMark/>
          </w:tcPr>
          <w:p w:rsidR="007D41C9" w:rsidRDefault="007D41C9" w:rsidP="00061875">
            <w:pPr>
              <w:spacing w:after="0"/>
              <w:jc w:val="both"/>
              <w:rPr>
                <w:rFonts w:ascii="Calibri" w:hAnsi="Calibri" w:cs="Calibri"/>
                <w:color w:val="000000"/>
                <w:szCs w:val="20"/>
              </w:rPr>
            </w:pPr>
            <w:r>
              <w:rPr>
                <w:rFonts w:ascii="Calibri" w:hAnsi="Calibri" w:cs="Calibri"/>
                <w:color w:val="000000"/>
                <w:szCs w:val="20"/>
              </w:rPr>
              <w:t>"</w:t>
            </w:r>
            <w:r w:rsidRPr="00271394">
              <w:rPr>
                <w:rFonts w:ascii="Calibri" w:hAnsi="Calibri" w:cs="Calibri"/>
                <w:i/>
                <w:iCs/>
                <w:color w:val="000000"/>
                <w:szCs w:val="20"/>
              </w:rPr>
              <w:t>Aprueba Reglamento de Entidades Técnicas de Fiscalización</w:t>
            </w:r>
            <w:r w:rsidR="00061875" w:rsidRPr="00271394">
              <w:rPr>
                <w:rFonts w:ascii="Calibri" w:hAnsi="Calibri" w:cs="Calibri"/>
                <w:i/>
                <w:iCs/>
                <w:color w:val="000000"/>
                <w:szCs w:val="20"/>
              </w:rPr>
              <w:t xml:space="preserve"> </w:t>
            </w:r>
            <w:r w:rsidRPr="00271394">
              <w:rPr>
                <w:rFonts w:ascii="Calibri" w:hAnsi="Calibri" w:cs="Calibri"/>
                <w:i/>
                <w:iCs/>
                <w:color w:val="000000"/>
                <w:szCs w:val="20"/>
              </w:rPr>
              <w:t>Ambiental de la Superintendencia del Medio Ambiente</w:t>
            </w:r>
            <w:r>
              <w:rPr>
                <w:rFonts w:ascii="Calibri" w:hAnsi="Calibri" w:cs="Calibri"/>
                <w:color w:val="000000"/>
                <w:szCs w:val="20"/>
              </w:rPr>
              <w:t>"</w:t>
            </w:r>
          </w:p>
        </w:tc>
        <w:tc>
          <w:tcPr>
            <w:tcW w:w="1588" w:type="pct"/>
            <w:tcBorders>
              <w:top w:val="single" w:sz="4" w:space="0" w:color="auto"/>
              <w:left w:val="single" w:sz="4" w:space="0" w:color="auto"/>
              <w:bottom w:val="single" w:sz="4" w:space="0" w:color="auto"/>
              <w:right w:val="single" w:sz="4" w:space="0" w:color="auto"/>
            </w:tcBorders>
            <w:shd w:val="clear" w:color="000000" w:fill="FFFFFF"/>
            <w:hideMark/>
          </w:tcPr>
          <w:p w:rsidR="007D41C9" w:rsidRDefault="00061875" w:rsidP="007D41C9">
            <w:pPr>
              <w:spacing w:after="0"/>
              <w:jc w:val="both"/>
              <w:rPr>
                <w:rFonts w:ascii="Calibri" w:hAnsi="Calibri" w:cs="Calibri"/>
                <w:color w:val="000000"/>
                <w:szCs w:val="20"/>
              </w:rPr>
            </w:pPr>
            <w:r>
              <w:rPr>
                <w:rFonts w:ascii="Calibri" w:hAnsi="Calibri" w:cs="Calibri"/>
                <w:color w:val="000000"/>
                <w:szCs w:val="20"/>
              </w:rPr>
              <w:t>Se consideró específicamente lo indicado en el Artículo 16 (“</w:t>
            </w:r>
            <w:r w:rsidRPr="00061875">
              <w:rPr>
                <w:rFonts w:ascii="Calibri" w:hAnsi="Calibri" w:cs="Calibri"/>
                <w:i/>
                <w:color w:val="000000"/>
                <w:szCs w:val="20"/>
              </w:rPr>
              <w:t>Conflictos de intereses</w:t>
            </w:r>
            <w:r>
              <w:rPr>
                <w:rFonts w:ascii="Calibri" w:hAnsi="Calibri" w:cs="Calibri"/>
                <w:color w:val="000000"/>
                <w:szCs w:val="20"/>
              </w:rPr>
              <w:t>”) del Instrumento señalado</w:t>
            </w:r>
          </w:p>
        </w:tc>
      </w:tr>
    </w:tbl>
    <w:p w:rsidR="002B6615" w:rsidRDefault="002B6615" w:rsidP="00C73552">
      <w:pPr>
        <w:pStyle w:val="Sinespaciado"/>
        <w:rPr>
          <w:rStyle w:val="Ttulo1Car"/>
          <w:b w:val="0"/>
        </w:rPr>
      </w:pPr>
      <w:bookmarkStart w:id="49" w:name="_Toc352840385"/>
      <w:bookmarkStart w:id="50" w:name="_Toc352841445"/>
      <w:bookmarkStart w:id="51" w:name="_Toc447875232"/>
      <w:bookmarkStart w:id="52" w:name="_Toc449085410"/>
      <w:bookmarkEnd w:id="46"/>
    </w:p>
    <w:p w:rsidR="00B20331" w:rsidRPr="00B20331" w:rsidRDefault="008D7BE2" w:rsidP="00B20331">
      <w:pPr>
        <w:pStyle w:val="Ttulo1"/>
      </w:pPr>
      <w:bookmarkStart w:id="53" w:name="_Toc11252749"/>
      <w:r w:rsidRPr="008D7BE2">
        <w:rPr>
          <w:rStyle w:val="Ttulo1Car"/>
          <w:b/>
        </w:rPr>
        <w:t>ANTECEDENTES DE LA ACTIVIDAD DE FISCALIZACIÓN</w:t>
      </w:r>
      <w:bookmarkEnd w:id="49"/>
      <w:bookmarkEnd w:id="50"/>
      <w:bookmarkEnd w:id="51"/>
      <w:bookmarkEnd w:id="52"/>
      <w:bookmarkEnd w:id="53"/>
    </w:p>
    <w:p w:rsidR="00B20331" w:rsidRDefault="00B20331" w:rsidP="00C73552">
      <w:pPr>
        <w:pStyle w:val="Sinespaciado"/>
      </w:pPr>
    </w:p>
    <w:p w:rsidR="00061875" w:rsidRDefault="00061875" w:rsidP="00061875">
      <w:pPr>
        <w:pStyle w:val="Ttulo2"/>
      </w:pPr>
      <w:bookmarkStart w:id="54" w:name="_Toc11252750"/>
      <w:r>
        <w:t>Antecedentes generales respecto al titular</w:t>
      </w:r>
      <w:bookmarkEnd w:id="54"/>
    </w:p>
    <w:p w:rsidR="00061875" w:rsidRDefault="00061875" w:rsidP="00061875">
      <w:pPr>
        <w:pStyle w:val="Sinespaciado"/>
        <w:jc w:val="both"/>
      </w:pPr>
      <w:r>
        <w:t xml:space="preserve">El 3 de febrero de 2017, esta Superintendencia recibió la solicitud de autorización de la empresa </w:t>
      </w:r>
      <w:r w:rsidR="00616A7C">
        <w:t>“</w:t>
      </w:r>
      <w:r>
        <w:t>Inspecciones Ambientales SEMAM SpA</w:t>
      </w:r>
      <w:r w:rsidR="00616A7C">
        <w:t>”,</w:t>
      </w:r>
      <w:r>
        <w:t xml:space="preserve"> </w:t>
      </w:r>
      <w:r w:rsidR="00F4087C">
        <w:t>(</w:t>
      </w:r>
      <w:r>
        <w:t xml:space="preserve">en adelante e indistintamente, denunciada o </w:t>
      </w:r>
      <w:r w:rsidR="000A60B6">
        <w:t>“</w:t>
      </w:r>
      <w:r w:rsidR="000A60B6" w:rsidRPr="000A60B6">
        <w:rPr>
          <w:b/>
          <w:bCs/>
          <w:i/>
          <w:iCs/>
        </w:rPr>
        <w:t>Semam</w:t>
      </w:r>
      <w:r w:rsidR="000A60B6">
        <w:t>”</w:t>
      </w:r>
      <w:r>
        <w:t xml:space="preserve">), representada, a </w:t>
      </w:r>
      <w:r w:rsidR="00616A7C">
        <w:t>dicha fecha</w:t>
      </w:r>
      <w:r>
        <w:t>, por Domingo Luis Pacini Lepe</w:t>
      </w:r>
      <w:r w:rsidR="00F4087C">
        <w:t>,</w:t>
      </w:r>
      <w:r w:rsidR="00F4087C" w:rsidRPr="00F4087C">
        <w:t xml:space="preserve"> </w:t>
      </w:r>
      <w:r w:rsidR="00F4087C">
        <w:t>para actuar como entidad técnica de fiscalización ambiental (en adelante e indistintamente, ET</w:t>
      </w:r>
      <w:r w:rsidR="00616A7C">
        <w:t>F</w:t>
      </w:r>
      <w:r w:rsidR="00715345">
        <w:t>A)</w:t>
      </w:r>
      <w:r w:rsidR="00616A7C">
        <w:t xml:space="preserve"> c</w:t>
      </w:r>
      <w:r w:rsidR="00F4087C">
        <w:t>onforme el Decreto Supremo N°38</w:t>
      </w:r>
      <w:r w:rsidR="002417E4">
        <w:t>,</w:t>
      </w:r>
      <w:r w:rsidR="00271394" w:rsidRPr="00271394">
        <w:t xml:space="preserve"> </w:t>
      </w:r>
      <w:r w:rsidR="00271394">
        <w:t>del Ministerio del Medio Ambiente</w:t>
      </w:r>
      <w:r w:rsidR="00F4087C">
        <w:t>, de</w:t>
      </w:r>
      <w:r w:rsidR="00271394">
        <w:t xml:space="preserve">l 15 de </w:t>
      </w:r>
      <w:r w:rsidR="00271394" w:rsidRPr="00715345">
        <w:t>octubre</w:t>
      </w:r>
      <w:r w:rsidR="00F4087C" w:rsidRPr="00715345">
        <w:t xml:space="preserve"> 2013, y las Instrucciones de Carácter General vigentes a la </w:t>
      </w:r>
      <w:r w:rsidR="00616A7C" w:rsidRPr="00715345">
        <w:t xml:space="preserve">fecha, </w:t>
      </w:r>
      <w:r w:rsidR="00F4087C" w:rsidRPr="00715345">
        <w:t xml:space="preserve">contenidas en la </w:t>
      </w:r>
      <w:r w:rsidR="00616A7C" w:rsidRPr="00715345">
        <w:t>R</w:t>
      </w:r>
      <w:r w:rsidR="00F4087C" w:rsidRPr="00715345">
        <w:t xml:space="preserve">esolución </w:t>
      </w:r>
      <w:r w:rsidR="00616A7C" w:rsidRPr="00715345">
        <w:t>E</w:t>
      </w:r>
      <w:r w:rsidR="00F4087C" w:rsidRPr="00715345">
        <w:t>xenta N°650, de 15 de julio de 2016.</w:t>
      </w:r>
      <w:r w:rsidR="0087491F">
        <w:t xml:space="preserve"> </w:t>
      </w:r>
    </w:p>
    <w:p w:rsidR="00061875" w:rsidRDefault="00061875" w:rsidP="00061875">
      <w:pPr>
        <w:pStyle w:val="Sinespaciado"/>
        <w:jc w:val="both"/>
      </w:pPr>
    </w:p>
    <w:p w:rsidR="00061875" w:rsidRDefault="00061875" w:rsidP="00061875">
      <w:pPr>
        <w:pStyle w:val="Sinespaciado"/>
        <w:jc w:val="both"/>
      </w:pPr>
      <w:r>
        <w:t xml:space="preserve">Mediante </w:t>
      </w:r>
      <w:r w:rsidR="000A60B6">
        <w:t>R</w:t>
      </w:r>
      <w:r>
        <w:t xml:space="preserve">esolución </w:t>
      </w:r>
      <w:r w:rsidR="000A60B6">
        <w:t>E</w:t>
      </w:r>
      <w:r>
        <w:t xml:space="preserve">xenta </w:t>
      </w:r>
      <w:r w:rsidR="000A60B6">
        <w:t xml:space="preserve">SMA </w:t>
      </w:r>
      <w:r>
        <w:t xml:space="preserve">N°384, de 4 de mayo de 2017 y notificada el 5 del mismo mes y año, se autorizó a </w:t>
      </w:r>
      <w:bookmarkStart w:id="55" w:name="_Hlk11141512"/>
      <w:r w:rsidR="000A60B6">
        <w:t>“</w:t>
      </w:r>
      <w:r w:rsidR="00936E2E">
        <w:rPr>
          <w:b/>
          <w:bCs/>
          <w:i/>
          <w:iCs/>
        </w:rPr>
        <w:t>SEMAM</w:t>
      </w:r>
      <w:r w:rsidR="000A60B6">
        <w:t>”</w:t>
      </w:r>
      <w:bookmarkEnd w:id="55"/>
      <w:r>
        <w:t xml:space="preserve"> para actuar como ETFA. Dicha autorización fue renovada, mediante la </w:t>
      </w:r>
      <w:r w:rsidR="000A60B6">
        <w:t>R</w:t>
      </w:r>
      <w:r>
        <w:t xml:space="preserve">esolución </w:t>
      </w:r>
      <w:r w:rsidR="000A60B6">
        <w:t>E</w:t>
      </w:r>
      <w:r>
        <w:t xml:space="preserve">xenta </w:t>
      </w:r>
      <w:r w:rsidR="000A60B6">
        <w:t xml:space="preserve">SMA </w:t>
      </w:r>
      <w:r>
        <w:t>N°594, de 3 de mayo de 2019</w:t>
      </w:r>
      <w:r w:rsidR="00D644C6">
        <w:t xml:space="preserve"> (ver Anexo 3).</w:t>
      </w:r>
    </w:p>
    <w:p w:rsidR="0087491F" w:rsidRDefault="0087491F" w:rsidP="00061875">
      <w:pPr>
        <w:pStyle w:val="Sinespaciado"/>
        <w:jc w:val="both"/>
      </w:pPr>
    </w:p>
    <w:p w:rsidR="0087491F" w:rsidRDefault="0087491F" w:rsidP="00061875">
      <w:pPr>
        <w:pStyle w:val="Sinespaciado"/>
        <w:jc w:val="both"/>
      </w:pPr>
      <w:r>
        <w:t>Dentro de los antecedentes presentados, en ambas ocasiones se incluyó una declaración de ausencia de conflictos de interés, la que fue suscrita por el representante legal de la empresa.</w:t>
      </w:r>
    </w:p>
    <w:p w:rsidR="00061875" w:rsidRDefault="00061875" w:rsidP="00C73552">
      <w:pPr>
        <w:pStyle w:val="Sinespaciado"/>
      </w:pPr>
    </w:p>
    <w:p w:rsidR="00B20331" w:rsidRDefault="00B20331" w:rsidP="00B20331">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47875233"/>
      <w:bookmarkStart w:id="66" w:name="_Toc449085411"/>
      <w:bookmarkStart w:id="67" w:name="_Toc449106085"/>
      <w:bookmarkStart w:id="68" w:name="_Toc512867488"/>
      <w:bookmarkStart w:id="69" w:name="_Toc11252751"/>
      <w:bookmarkStart w:id="70" w:name="Parte4Motivo"/>
      <w:r w:rsidRPr="00D42470">
        <w:t>Motivo de la Actividad de Fiscalización</w:t>
      </w:r>
      <w:bookmarkEnd w:id="56"/>
      <w:bookmarkEnd w:id="57"/>
      <w:bookmarkEnd w:id="58"/>
      <w:bookmarkEnd w:id="59"/>
      <w:bookmarkEnd w:id="60"/>
      <w:bookmarkEnd w:id="61"/>
      <w:bookmarkEnd w:id="62"/>
      <w:bookmarkEnd w:id="63"/>
      <w:bookmarkEnd w:id="64"/>
      <w:bookmarkEnd w:id="65"/>
      <w:bookmarkEnd w:id="66"/>
      <w:bookmarkEnd w:id="67"/>
      <w:bookmarkEnd w:id="68"/>
      <w:r w:rsidR="00F4087C">
        <w:t>, y Materia Específica Objeto de la misma.</w:t>
      </w:r>
      <w:bookmarkEnd w:id="69"/>
    </w:p>
    <w:p w:rsidR="00B20331" w:rsidRDefault="00B20331" w:rsidP="00C73552">
      <w:pPr>
        <w:pStyle w:val="Sinespaciado"/>
      </w:pPr>
    </w:p>
    <w:p w:rsidR="00061875" w:rsidRDefault="00061875" w:rsidP="00061875">
      <w:pPr>
        <w:pStyle w:val="Sinespaciado"/>
        <w:jc w:val="both"/>
      </w:pPr>
      <w:r>
        <w:t xml:space="preserve">La presente actividad se originó con motivo de denuncias interpuestas </w:t>
      </w:r>
      <w:r w:rsidR="002417E4">
        <w:t xml:space="preserve">contra </w:t>
      </w:r>
      <w:r>
        <w:t>el titular</w:t>
      </w:r>
      <w:r w:rsidR="00F4087C">
        <w:t xml:space="preserve"> </w:t>
      </w:r>
      <w:r w:rsidR="00F4087C" w:rsidRPr="00715345">
        <w:t>(ver Anexo 1)</w:t>
      </w:r>
      <w:r w:rsidRPr="00715345">
        <w:t>.</w:t>
      </w:r>
    </w:p>
    <w:p w:rsidR="00061875" w:rsidRDefault="00061875" w:rsidP="00061875">
      <w:pPr>
        <w:pStyle w:val="Sinespaciado"/>
        <w:jc w:val="both"/>
      </w:pPr>
    </w:p>
    <w:p w:rsidR="00F4087C" w:rsidRDefault="00F4087C" w:rsidP="00F4087C">
      <w:pPr>
        <w:pStyle w:val="Sinespaciado"/>
        <w:jc w:val="both"/>
      </w:pPr>
      <w:r>
        <w:t xml:space="preserve">El 6 de julio de 2017, </w:t>
      </w:r>
      <w:r w:rsidR="00271394">
        <w:t>una persona natural</w:t>
      </w:r>
      <w:r>
        <w:t xml:space="preserve"> interpuso una primera denuncia en contra de </w:t>
      </w:r>
      <w:r w:rsidR="00936E2E">
        <w:t>“</w:t>
      </w:r>
      <w:r w:rsidR="00936E2E">
        <w:rPr>
          <w:b/>
          <w:bCs/>
          <w:i/>
          <w:iCs/>
        </w:rPr>
        <w:t>SEMAM</w:t>
      </w:r>
      <w:r w:rsidR="00936E2E">
        <w:t>”</w:t>
      </w:r>
      <w:r>
        <w:t>, en representación de “</w:t>
      </w:r>
      <w:r w:rsidRPr="00F4087C">
        <w:rPr>
          <w:i/>
        </w:rPr>
        <w:t>Decibel Chile Ingeniería Acústica SpA.</w:t>
      </w:r>
      <w:r>
        <w:t>” (sin acreditar personería)</w:t>
      </w:r>
      <w:r w:rsidR="00271394">
        <w:t xml:space="preserve">, la que se ingresó con </w:t>
      </w:r>
      <w:r>
        <w:t xml:space="preserve">el </w:t>
      </w:r>
      <w:r w:rsidRPr="000A60B6">
        <w:rPr>
          <w:b/>
          <w:bCs/>
        </w:rPr>
        <w:t>ID 223-RM-2017</w:t>
      </w:r>
      <w:r>
        <w:t>.</w:t>
      </w:r>
    </w:p>
    <w:p w:rsidR="00F4087C" w:rsidRDefault="00F4087C" w:rsidP="00F4087C">
      <w:pPr>
        <w:pStyle w:val="Sinespaciado"/>
        <w:jc w:val="both"/>
      </w:pPr>
    </w:p>
    <w:p w:rsidR="00F4087C" w:rsidRDefault="00F4087C" w:rsidP="00F4087C">
      <w:pPr>
        <w:pStyle w:val="Sinespaciado"/>
        <w:jc w:val="both"/>
      </w:pPr>
      <w:r>
        <w:t>Luego, el 29 de septiembre de 2017</w:t>
      </w:r>
      <w:r w:rsidR="00616A7C">
        <w:t>,</w:t>
      </w:r>
      <w:r>
        <w:t xml:space="preserve"> se recibió una segunda denuncia en contra de </w:t>
      </w:r>
      <w:r w:rsidR="0087491F">
        <w:t>la empresa</w:t>
      </w:r>
      <w:r>
        <w:t xml:space="preserve">, de parte de </w:t>
      </w:r>
      <w:r w:rsidR="00271394">
        <w:t>una persona natural</w:t>
      </w:r>
      <w:r>
        <w:t xml:space="preserve">, la que se ingresó con el </w:t>
      </w:r>
      <w:r w:rsidRPr="000A60B6">
        <w:rPr>
          <w:b/>
          <w:bCs/>
        </w:rPr>
        <w:t>ID 312-RM-2017</w:t>
      </w:r>
      <w:r>
        <w:t>.</w:t>
      </w:r>
    </w:p>
    <w:p w:rsidR="00F4087C" w:rsidRDefault="00F4087C" w:rsidP="00F4087C">
      <w:pPr>
        <w:pStyle w:val="Sinespaciado"/>
        <w:jc w:val="both"/>
      </w:pPr>
    </w:p>
    <w:p w:rsidR="00F4087C" w:rsidRDefault="00F4087C" w:rsidP="00F4087C">
      <w:pPr>
        <w:pStyle w:val="Sinespaciado"/>
        <w:jc w:val="both"/>
      </w:pPr>
      <w:r>
        <w:t>El 13 de octubre de 2017, se recibió una tercera denuncia en contra de la empresa</w:t>
      </w:r>
      <w:r w:rsidR="00271394">
        <w:t>, de parte de una persona natural</w:t>
      </w:r>
      <w:r>
        <w:t xml:space="preserve">, la que </w:t>
      </w:r>
      <w:r w:rsidR="00271394">
        <w:t xml:space="preserve">se </w:t>
      </w:r>
      <w:r>
        <w:t xml:space="preserve">ingresó bajo el </w:t>
      </w:r>
      <w:r w:rsidRPr="000A60B6">
        <w:rPr>
          <w:b/>
          <w:bCs/>
        </w:rPr>
        <w:t>ID</w:t>
      </w:r>
      <w:r w:rsidR="00271394" w:rsidRPr="000A60B6">
        <w:rPr>
          <w:b/>
          <w:bCs/>
        </w:rPr>
        <w:t xml:space="preserve"> </w:t>
      </w:r>
      <w:r w:rsidRPr="000A60B6">
        <w:rPr>
          <w:b/>
          <w:bCs/>
        </w:rPr>
        <w:t>343-RM-2017</w:t>
      </w:r>
      <w:r>
        <w:t>.</w:t>
      </w:r>
    </w:p>
    <w:p w:rsidR="00F4087C" w:rsidRDefault="00F4087C" w:rsidP="00F4087C">
      <w:pPr>
        <w:pStyle w:val="Sinespaciado"/>
        <w:jc w:val="both"/>
      </w:pPr>
    </w:p>
    <w:p w:rsidR="00F4087C" w:rsidRDefault="00F4087C" w:rsidP="00F4087C">
      <w:pPr>
        <w:pStyle w:val="Sinespaciado"/>
        <w:jc w:val="both"/>
      </w:pPr>
      <w:r>
        <w:t>En resumen, las tres denuncias dan cuenta de la existencia de “</w:t>
      </w:r>
      <w:r w:rsidRPr="00F4087C">
        <w:rPr>
          <w:i/>
        </w:rPr>
        <w:t>Ruido Ambiental SpA.</w:t>
      </w:r>
      <w:r>
        <w:t>” (en adelante e indistintamente, “</w:t>
      </w:r>
      <w:r w:rsidRPr="000A60B6">
        <w:rPr>
          <w:b/>
          <w:bCs/>
          <w:i/>
        </w:rPr>
        <w:t>Ruido Ambiental</w:t>
      </w:r>
      <w:r>
        <w:t xml:space="preserve">”) conformada por los mismos socios que forman parte de </w:t>
      </w:r>
      <w:r w:rsidR="0087491F">
        <w:rPr>
          <w:b/>
          <w:bCs/>
          <w:i/>
          <w:iCs/>
        </w:rPr>
        <w:t>SEMAM</w:t>
      </w:r>
      <w:r>
        <w:t xml:space="preserve">, la que se dedicaría a la ejecución de actividades de consultoría para la elaboración de estudios y declaraciones de impacto ambiental, lo que –a juicio de los denunciantes- implicaría la existencia de una incompatibilidad conforme lo señalado en el artículo 16 del </w:t>
      </w:r>
      <w:r w:rsidR="00616A7C">
        <w:t>D</w:t>
      </w:r>
      <w:r>
        <w:t xml:space="preserve">ecreto supremo N°38, de </w:t>
      </w:r>
      <w:r w:rsidRPr="00715345">
        <w:t>201</w:t>
      </w:r>
      <w:r w:rsidR="002F40A1" w:rsidRPr="00715345">
        <w:t>3</w:t>
      </w:r>
      <w:r w:rsidR="00CC0CE6">
        <w:rPr>
          <w:rStyle w:val="Refdenotaalpie"/>
        </w:rPr>
        <w:footnoteReference w:id="1"/>
      </w:r>
      <w:r>
        <w:t>.</w:t>
      </w:r>
    </w:p>
    <w:p w:rsidR="00CC0CE6" w:rsidRDefault="00CC0CE6" w:rsidP="00F4087C">
      <w:pPr>
        <w:pStyle w:val="Sinespaciado"/>
      </w:pPr>
    </w:p>
    <w:p w:rsidR="00F4087C" w:rsidRDefault="00F4087C" w:rsidP="00F4087C">
      <w:pPr>
        <w:pStyle w:val="Sinespaciado"/>
      </w:pPr>
      <w:r>
        <w:t>Lo anterior determinó también que la presente actividad considerara como “</w:t>
      </w:r>
      <w:r w:rsidRPr="00F4087C">
        <w:rPr>
          <w:i/>
        </w:rPr>
        <w:t>Materia Específica Objeto de la Fiscalización</w:t>
      </w:r>
      <w:r>
        <w:t xml:space="preserve">”, la </w:t>
      </w:r>
      <w:r w:rsidRPr="00F4087C">
        <w:t xml:space="preserve">Incompatibilidad </w:t>
      </w:r>
      <w:r>
        <w:t xml:space="preserve">de funciones, según lo establecido en dicho cuerpo normativo. </w:t>
      </w:r>
      <w:bookmarkStart w:id="71" w:name="_Toc449085417"/>
      <w:bookmarkEnd w:id="70"/>
    </w:p>
    <w:p w:rsidR="00F4087C" w:rsidRDefault="00F4087C" w:rsidP="00F4087C">
      <w:pPr>
        <w:pStyle w:val="Sinespaciado"/>
        <w:rPr>
          <w:rFonts w:ascii="Calibri" w:eastAsia="Calibri" w:hAnsi="Calibri" w:cs="Calibri"/>
          <w:b/>
          <w:sz w:val="24"/>
          <w:szCs w:val="20"/>
        </w:rPr>
        <w:sectPr w:rsidR="00F4087C" w:rsidSect="00DA4378">
          <w:footerReference w:type="default" r:id="rId15"/>
          <w:type w:val="nextColumn"/>
          <w:pgSz w:w="12240" w:h="15840" w:code="1"/>
          <w:pgMar w:top="1134" w:right="1134" w:bottom="1134" w:left="1134" w:header="708" w:footer="708" w:gutter="0"/>
          <w:cols w:space="708"/>
          <w:titlePg/>
          <w:docGrid w:linePitch="360"/>
        </w:sectPr>
      </w:pPr>
    </w:p>
    <w:p w:rsidR="008D7BE2" w:rsidRPr="00CC0CE6" w:rsidRDefault="008D7BE2" w:rsidP="00CC0CE6">
      <w:pPr>
        <w:pStyle w:val="Ttulo2"/>
      </w:pPr>
      <w:bookmarkStart w:id="72" w:name="_Toc512867493"/>
      <w:bookmarkStart w:id="73" w:name="_Ref10036047"/>
      <w:bookmarkStart w:id="74" w:name="_Ref10036051"/>
      <w:bookmarkStart w:id="75" w:name="_Toc11252752"/>
      <w:bookmarkStart w:id="76" w:name="_Toc454880335"/>
      <w:bookmarkStart w:id="77" w:name="Parte4EI"/>
      <w:r w:rsidRPr="00CC0CE6">
        <w:t>Revisión Documental</w:t>
      </w:r>
      <w:bookmarkEnd w:id="71"/>
      <w:bookmarkEnd w:id="72"/>
      <w:bookmarkEnd w:id="73"/>
      <w:bookmarkEnd w:id="74"/>
      <w:bookmarkEnd w:id="75"/>
      <w:r w:rsidR="00AD068E" w:rsidRPr="00CC0CE6">
        <w:rPr>
          <w:sz w:val="22"/>
        </w:rPr>
        <w:t xml:space="preserve"> </w:t>
      </w:r>
      <w:bookmarkEnd w:id="76"/>
    </w:p>
    <w:p w:rsidR="008D7BE2" w:rsidRDefault="008D7BE2" w:rsidP="00CC0CE6">
      <w:pPr>
        <w:pStyle w:val="Sinespaciado"/>
      </w:pPr>
    </w:p>
    <w:p w:rsidR="00936E2E" w:rsidRDefault="00936E2E" w:rsidP="00936E2E">
      <w:pPr>
        <w:pStyle w:val="Prrafodelista"/>
        <w:numPr>
          <w:ilvl w:val="0"/>
          <w:numId w:val="23"/>
        </w:numPr>
      </w:pPr>
      <w:r w:rsidRPr="001A6612">
        <w:rPr>
          <w:rFonts w:ascii="Calibri" w:hAnsi="Calibri" w:cs="Calibri"/>
          <w:bCs/>
          <w:color w:val="000000"/>
          <w:szCs w:val="20"/>
        </w:rPr>
        <w:t xml:space="preserve">Durante el proceso de fiscalización, se tuvieron a la vista todos los documentos </w:t>
      </w:r>
      <w:r>
        <w:rPr>
          <w:rFonts w:ascii="Calibri" w:hAnsi="Calibri" w:cs="Calibri"/>
          <w:bCs/>
          <w:color w:val="000000"/>
          <w:szCs w:val="20"/>
        </w:rPr>
        <w:t>indicados en la</w:t>
      </w:r>
      <w:r w:rsidRPr="001A6612">
        <w:rPr>
          <w:rFonts w:ascii="Calibri" w:hAnsi="Calibri" w:cs="Calibri"/>
          <w:bCs/>
          <w:color w:val="000000"/>
          <w:szCs w:val="20"/>
        </w:rPr>
        <w:t xml:space="preserve"> </w:t>
      </w:r>
      <w:r w:rsidRPr="00E50F3B">
        <w:rPr>
          <w:rFonts w:ascii="Calibri" w:hAnsi="Calibri" w:cs="Calibri"/>
          <w:b/>
          <w:color w:val="000000"/>
          <w:szCs w:val="20"/>
        </w:rPr>
        <w:fldChar w:fldCharType="begin"/>
      </w:r>
      <w:r w:rsidRPr="00E50F3B">
        <w:rPr>
          <w:rFonts w:ascii="Calibri" w:hAnsi="Calibri" w:cs="Calibri"/>
          <w:b/>
          <w:color w:val="000000"/>
          <w:szCs w:val="20"/>
        </w:rPr>
        <w:instrText xml:space="preserve"> REF _Ref10648876 \h </w:instrText>
      </w:r>
      <w:r>
        <w:rPr>
          <w:rFonts w:ascii="Calibri" w:hAnsi="Calibri" w:cs="Calibri"/>
          <w:b/>
          <w:color w:val="000000"/>
          <w:szCs w:val="20"/>
        </w:rPr>
        <w:instrText xml:space="preserve"> \* MERGEFORMAT </w:instrText>
      </w:r>
      <w:r w:rsidRPr="00E50F3B">
        <w:rPr>
          <w:rFonts w:ascii="Calibri" w:hAnsi="Calibri" w:cs="Calibri"/>
          <w:b/>
          <w:color w:val="000000"/>
          <w:szCs w:val="20"/>
        </w:rPr>
      </w:r>
      <w:r w:rsidRPr="00E50F3B">
        <w:rPr>
          <w:rFonts w:ascii="Calibri" w:hAnsi="Calibri" w:cs="Calibri"/>
          <w:b/>
          <w:color w:val="000000"/>
          <w:szCs w:val="20"/>
        </w:rPr>
        <w:fldChar w:fldCharType="separate"/>
      </w:r>
      <w:r w:rsidR="00715345" w:rsidRPr="00715345">
        <w:rPr>
          <w:b/>
        </w:rPr>
        <w:t xml:space="preserve">Tabla </w:t>
      </w:r>
      <w:r w:rsidR="00715345" w:rsidRPr="00715345">
        <w:rPr>
          <w:b/>
          <w:noProof/>
        </w:rPr>
        <w:t>1</w:t>
      </w:r>
      <w:r w:rsidRPr="00E50F3B">
        <w:rPr>
          <w:rFonts w:ascii="Calibri" w:hAnsi="Calibri" w:cs="Calibri"/>
          <w:b/>
          <w:color w:val="000000"/>
          <w:szCs w:val="20"/>
        </w:rPr>
        <w:fldChar w:fldCharType="end"/>
      </w:r>
      <w:r>
        <w:rPr>
          <w:rFonts w:ascii="Calibri" w:hAnsi="Calibri" w:cs="Calibri"/>
          <w:bCs/>
          <w:color w:val="000000"/>
          <w:szCs w:val="20"/>
        </w:rPr>
        <w:t xml:space="preserve"> </w:t>
      </w:r>
      <w:r w:rsidRPr="001A6612">
        <w:rPr>
          <w:rFonts w:ascii="Calibri" w:hAnsi="Calibri" w:cs="Calibri"/>
          <w:bCs/>
          <w:color w:val="000000"/>
          <w:szCs w:val="20"/>
        </w:rPr>
        <w:t xml:space="preserve">del presente Informe, de los cuales, los ID 1 </w:t>
      </w:r>
      <w:r>
        <w:rPr>
          <w:rFonts w:ascii="Calibri" w:hAnsi="Calibri" w:cs="Calibri"/>
          <w:bCs/>
          <w:color w:val="000000"/>
          <w:szCs w:val="20"/>
        </w:rPr>
        <w:t>y</w:t>
      </w:r>
      <w:r w:rsidRPr="001A6612">
        <w:rPr>
          <w:rFonts w:ascii="Calibri" w:hAnsi="Calibri" w:cs="Calibri"/>
          <w:bCs/>
          <w:color w:val="000000"/>
          <w:szCs w:val="20"/>
        </w:rPr>
        <w:t xml:space="preserve"> </w:t>
      </w:r>
      <w:r>
        <w:rPr>
          <w:rFonts w:ascii="Calibri" w:hAnsi="Calibri" w:cs="Calibri"/>
          <w:bCs/>
          <w:color w:val="000000"/>
          <w:szCs w:val="20"/>
        </w:rPr>
        <w:t>2</w:t>
      </w:r>
      <w:r w:rsidRPr="001A6612">
        <w:rPr>
          <w:rFonts w:ascii="Calibri" w:hAnsi="Calibri" w:cs="Calibri"/>
          <w:bCs/>
          <w:color w:val="000000"/>
          <w:szCs w:val="20"/>
        </w:rPr>
        <w:t xml:space="preserve"> corresponden a respuestas del titular a requerimientos de información de la SMA</w:t>
      </w:r>
      <w:r>
        <w:rPr>
          <w:rFonts w:ascii="Calibri" w:hAnsi="Calibri" w:cs="Calibri"/>
          <w:bCs/>
          <w:color w:val="000000"/>
          <w:szCs w:val="20"/>
        </w:rPr>
        <w:t xml:space="preserve">, e incluyen los anexos digitales listados en la </w:t>
      </w:r>
      <w:r w:rsidRPr="001A5AAF">
        <w:rPr>
          <w:rFonts w:ascii="Calibri" w:hAnsi="Calibri" w:cs="Calibri"/>
          <w:b/>
          <w:bCs/>
          <w:color w:val="000000"/>
          <w:szCs w:val="20"/>
        </w:rPr>
        <w:fldChar w:fldCharType="begin"/>
      </w:r>
      <w:r w:rsidRPr="001A5AAF">
        <w:rPr>
          <w:rFonts w:ascii="Calibri" w:hAnsi="Calibri" w:cs="Calibri"/>
          <w:b/>
          <w:bCs/>
          <w:color w:val="000000"/>
          <w:szCs w:val="20"/>
        </w:rPr>
        <w:instrText xml:space="preserve"> REF _Ref11076185 \h </w:instrText>
      </w:r>
      <w:r>
        <w:rPr>
          <w:rFonts w:ascii="Calibri" w:hAnsi="Calibri" w:cs="Calibri"/>
          <w:b/>
          <w:bCs/>
          <w:color w:val="000000"/>
          <w:szCs w:val="20"/>
        </w:rPr>
        <w:instrText xml:space="preserve"> \* MERGEFORMAT </w:instrText>
      </w:r>
      <w:r w:rsidRPr="001A5AAF">
        <w:rPr>
          <w:rFonts w:ascii="Calibri" w:hAnsi="Calibri" w:cs="Calibri"/>
          <w:b/>
          <w:bCs/>
          <w:color w:val="000000"/>
          <w:szCs w:val="20"/>
        </w:rPr>
      </w:r>
      <w:r w:rsidRPr="001A5AAF">
        <w:rPr>
          <w:rFonts w:ascii="Calibri" w:hAnsi="Calibri" w:cs="Calibri"/>
          <w:b/>
          <w:bCs/>
          <w:color w:val="000000"/>
          <w:szCs w:val="20"/>
        </w:rPr>
        <w:fldChar w:fldCharType="separate"/>
      </w:r>
      <w:r w:rsidR="00715345" w:rsidRPr="00715345">
        <w:rPr>
          <w:b/>
          <w:bCs/>
        </w:rPr>
        <w:t xml:space="preserve">Tabla </w:t>
      </w:r>
      <w:r w:rsidR="00715345" w:rsidRPr="00715345">
        <w:rPr>
          <w:b/>
          <w:bCs/>
          <w:noProof/>
        </w:rPr>
        <w:t>2</w:t>
      </w:r>
      <w:r w:rsidRPr="001A5AAF">
        <w:rPr>
          <w:rFonts w:ascii="Calibri" w:hAnsi="Calibri" w:cs="Calibri"/>
          <w:b/>
          <w:bCs/>
          <w:color w:val="000000"/>
          <w:szCs w:val="20"/>
        </w:rPr>
        <w:fldChar w:fldCharType="end"/>
      </w:r>
      <w:r>
        <w:rPr>
          <w:rFonts w:ascii="Calibri" w:hAnsi="Calibri" w:cs="Calibri"/>
          <w:bCs/>
          <w:color w:val="000000"/>
          <w:szCs w:val="20"/>
        </w:rPr>
        <w:t xml:space="preserve"> y </w:t>
      </w:r>
      <w:r w:rsidRPr="001A5AAF">
        <w:rPr>
          <w:rFonts w:ascii="Calibri" w:hAnsi="Calibri" w:cs="Calibri"/>
          <w:b/>
          <w:bCs/>
          <w:color w:val="000000"/>
          <w:szCs w:val="20"/>
        </w:rPr>
        <w:fldChar w:fldCharType="begin"/>
      </w:r>
      <w:r w:rsidRPr="001A5AAF">
        <w:rPr>
          <w:rFonts w:ascii="Calibri" w:hAnsi="Calibri" w:cs="Calibri"/>
          <w:b/>
          <w:bCs/>
          <w:color w:val="000000"/>
          <w:szCs w:val="20"/>
        </w:rPr>
        <w:instrText xml:space="preserve"> REF _Ref10733993 \h </w:instrText>
      </w:r>
      <w:r>
        <w:rPr>
          <w:rFonts w:ascii="Calibri" w:hAnsi="Calibri" w:cs="Calibri"/>
          <w:b/>
          <w:bCs/>
          <w:color w:val="000000"/>
          <w:szCs w:val="20"/>
        </w:rPr>
        <w:instrText xml:space="preserve"> \* MERGEFORMAT </w:instrText>
      </w:r>
      <w:r w:rsidRPr="001A5AAF">
        <w:rPr>
          <w:rFonts w:ascii="Calibri" w:hAnsi="Calibri" w:cs="Calibri"/>
          <w:b/>
          <w:bCs/>
          <w:color w:val="000000"/>
          <w:szCs w:val="20"/>
        </w:rPr>
      </w:r>
      <w:r w:rsidRPr="001A5AAF">
        <w:rPr>
          <w:rFonts w:ascii="Calibri" w:hAnsi="Calibri" w:cs="Calibri"/>
          <w:b/>
          <w:bCs/>
          <w:color w:val="000000"/>
          <w:szCs w:val="20"/>
        </w:rPr>
        <w:fldChar w:fldCharType="separate"/>
      </w:r>
      <w:r w:rsidR="00715345" w:rsidRPr="00715345">
        <w:rPr>
          <w:b/>
          <w:bCs/>
        </w:rPr>
        <w:t xml:space="preserve">Tabla </w:t>
      </w:r>
      <w:r w:rsidR="00715345" w:rsidRPr="00715345">
        <w:rPr>
          <w:b/>
          <w:bCs/>
          <w:noProof/>
        </w:rPr>
        <w:t>3</w:t>
      </w:r>
      <w:r w:rsidRPr="001A5AAF">
        <w:rPr>
          <w:rFonts w:ascii="Calibri" w:hAnsi="Calibri" w:cs="Calibri"/>
          <w:b/>
          <w:bCs/>
          <w:color w:val="000000"/>
          <w:szCs w:val="20"/>
        </w:rPr>
        <w:fldChar w:fldCharType="end"/>
      </w:r>
      <w:r w:rsidRPr="001A5AAF">
        <w:rPr>
          <w:rFonts w:ascii="Calibri" w:hAnsi="Calibri" w:cs="Calibri"/>
          <w:color w:val="000000"/>
          <w:szCs w:val="20"/>
        </w:rPr>
        <w:t>, respectivamente</w:t>
      </w:r>
      <w:r>
        <w:rPr>
          <w:rFonts w:ascii="Calibri" w:hAnsi="Calibri" w:cs="Calibri"/>
          <w:color w:val="000000"/>
          <w:szCs w:val="20"/>
        </w:rPr>
        <w:t>.</w:t>
      </w:r>
      <w:r w:rsidR="00640C5B">
        <w:rPr>
          <w:rFonts w:ascii="Calibri" w:hAnsi="Calibri" w:cs="Calibri"/>
          <w:color w:val="000000"/>
          <w:szCs w:val="20"/>
        </w:rPr>
        <w:t xml:space="preserve"> Tanto los requerimientos como sus respuestas se incluyen en el Anexo 4 del presente Informe</w:t>
      </w:r>
      <w:r w:rsidR="00616A7C">
        <w:rPr>
          <w:rFonts w:ascii="Calibri" w:hAnsi="Calibri" w:cs="Calibri"/>
          <w:color w:val="000000"/>
          <w:szCs w:val="20"/>
        </w:rPr>
        <w:t>.</w:t>
      </w:r>
    </w:p>
    <w:p w:rsidR="00936E2E" w:rsidRPr="00BB091E" w:rsidRDefault="00936E2E" w:rsidP="00936E2E">
      <w:pPr>
        <w:pStyle w:val="Sinespaciado"/>
      </w:pPr>
    </w:p>
    <w:p w:rsidR="00936E2E" w:rsidRPr="00936E2E" w:rsidRDefault="00936E2E" w:rsidP="00936E2E">
      <w:pPr>
        <w:pStyle w:val="Descripcin"/>
        <w:keepNext/>
        <w:rPr>
          <w:sz w:val="20"/>
          <w:szCs w:val="20"/>
        </w:rPr>
      </w:pPr>
      <w:bookmarkStart w:id="78" w:name="_Ref10648876"/>
      <w:r w:rsidRPr="00936E2E">
        <w:rPr>
          <w:sz w:val="20"/>
          <w:szCs w:val="20"/>
        </w:rPr>
        <w:t xml:space="preserve">Tabla </w:t>
      </w:r>
      <w:r w:rsidRPr="00936E2E">
        <w:rPr>
          <w:sz w:val="20"/>
          <w:szCs w:val="20"/>
        </w:rPr>
        <w:fldChar w:fldCharType="begin"/>
      </w:r>
      <w:r w:rsidRPr="00936E2E">
        <w:rPr>
          <w:sz w:val="20"/>
          <w:szCs w:val="20"/>
        </w:rPr>
        <w:instrText xml:space="preserve"> SEQ Tabla \* ARABIC </w:instrText>
      </w:r>
      <w:r w:rsidRPr="00936E2E">
        <w:rPr>
          <w:sz w:val="20"/>
          <w:szCs w:val="20"/>
        </w:rPr>
        <w:fldChar w:fldCharType="separate"/>
      </w:r>
      <w:r w:rsidR="00715345">
        <w:rPr>
          <w:noProof/>
          <w:sz w:val="20"/>
          <w:szCs w:val="20"/>
        </w:rPr>
        <w:t>1</w:t>
      </w:r>
      <w:r w:rsidRPr="00936E2E">
        <w:rPr>
          <w:noProof/>
          <w:sz w:val="20"/>
          <w:szCs w:val="20"/>
        </w:rPr>
        <w:fldChar w:fldCharType="end"/>
      </w:r>
      <w:bookmarkEnd w:id="78"/>
      <w:r w:rsidRPr="00936E2E">
        <w:rPr>
          <w:sz w:val="20"/>
          <w:szCs w:val="20"/>
        </w:rPr>
        <w:t xml:space="preserve">. </w:t>
      </w:r>
      <w:r w:rsidRPr="00936E2E">
        <w:rPr>
          <w:b w:val="0"/>
          <w:bCs/>
          <w:sz w:val="20"/>
          <w:szCs w:val="20"/>
        </w:rPr>
        <w:t>Documentos revisados en el proceso de fiscalización</w:t>
      </w:r>
    </w:p>
    <w:tbl>
      <w:tblPr>
        <w:tblW w:w="5000" w:type="pct"/>
        <w:tblBorders>
          <w:top w:val="single" w:sz="4" w:space="0" w:color="BFBFBF" w:themeColor="background1" w:themeShade="BF"/>
          <w:bottom w:val="single" w:sz="4" w:space="0" w:color="BFBFBF" w:themeColor="background1" w:themeShade="BF"/>
          <w:insideH w:val="single" w:sz="4" w:space="0" w:color="BFBFBF" w:themeColor="background1" w:themeShade="BF"/>
        </w:tblBorders>
        <w:tblCellMar>
          <w:left w:w="70" w:type="dxa"/>
          <w:right w:w="70" w:type="dxa"/>
        </w:tblCellMar>
        <w:tblLook w:val="04A0" w:firstRow="1" w:lastRow="0" w:firstColumn="1" w:lastColumn="0" w:noHBand="0" w:noVBand="1"/>
      </w:tblPr>
      <w:tblGrid>
        <w:gridCol w:w="380"/>
        <w:gridCol w:w="6566"/>
        <w:gridCol w:w="2413"/>
        <w:gridCol w:w="4213"/>
      </w:tblGrid>
      <w:tr w:rsidR="00936E2E" w:rsidTr="0087491F">
        <w:trPr>
          <w:trHeight w:val="20"/>
        </w:trPr>
        <w:tc>
          <w:tcPr>
            <w:tcW w:w="140" w:type="pct"/>
            <w:tcBorders>
              <w:top w:val="single" w:sz="4" w:space="0" w:color="auto"/>
              <w:bottom w:val="single" w:sz="4" w:space="0" w:color="auto"/>
            </w:tcBorders>
            <w:shd w:val="clear" w:color="000000" w:fill="D9D9D9"/>
            <w:hideMark/>
          </w:tcPr>
          <w:p w:rsidR="00936E2E" w:rsidRDefault="00936E2E" w:rsidP="0087491F">
            <w:pPr>
              <w:spacing w:after="0"/>
              <w:jc w:val="both"/>
              <w:rPr>
                <w:rFonts w:ascii="Calibri" w:hAnsi="Calibri" w:cs="Calibri"/>
                <w:b/>
                <w:bCs/>
                <w:color w:val="000000"/>
                <w:szCs w:val="20"/>
              </w:rPr>
            </w:pPr>
            <w:r>
              <w:rPr>
                <w:rFonts w:ascii="Calibri" w:hAnsi="Calibri" w:cs="Calibri"/>
                <w:b/>
                <w:bCs/>
                <w:color w:val="000000"/>
                <w:szCs w:val="20"/>
              </w:rPr>
              <w:t>N°</w:t>
            </w:r>
          </w:p>
        </w:tc>
        <w:tc>
          <w:tcPr>
            <w:tcW w:w="2419" w:type="pct"/>
            <w:tcBorders>
              <w:top w:val="single" w:sz="4" w:space="0" w:color="auto"/>
              <w:bottom w:val="single" w:sz="4" w:space="0" w:color="auto"/>
            </w:tcBorders>
            <w:shd w:val="clear" w:color="000000" w:fill="D9D9D9"/>
            <w:hideMark/>
          </w:tcPr>
          <w:p w:rsidR="00936E2E" w:rsidRDefault="00936E2E" w:rsidP="0087491F">
            <w:pPr>
              <w:spacing w:after="0"/>
              <w:jc w:val="both"/>
              <w:rPr>
                <w:rFonts w:ascii="Calibri" w:hAnsi="Calibri" w:cs="Calibri"/>
                <w:b/>
                <w:bCs/>
                <w:color w:val="000000"/>
                <w:szCs w:val="20"/>
              </w:rPr>
            </w:pPr>
            <w:r>
              <w:rPr>
                <w:rFonts w:ascii="Calibri" w:hAnsi="Calibri" w:cs="Calibri"/>
                <w:b/>
                <w:bCs/>
                <w:color w:val="000000"/>
                <w:szCs w:val="20"/>
              </w:rPr>
              <w:t>Nombre del documento revisado</w:t>
            </w:r>
          </w:p>
        </w:tc>
        <w:tc>
          <w:tcPr>
            <w:tcW w:w="889" w:type="pct"/>
            <w:tcBorders>
              <w:top w:val="single" w:sz="4" w:space="0" w:color="auto"/>
              <w:bottom w:val="single" w:sz="4" w:space="0" w:color="auto"/>
            </w:tcBorders>
            <w:shd w:val="clear" w:color="000000" w:fill="D9D9D9"/>
            <w:hideMark/>
          </w:tcPr>
          <w:p w:rsidR="00936E2E" w:rsidRDefault="00936E2E" w:rsidP="0087491F">
            <w:pPr>
              <w:spacing w:after="0"/>
              <w:jc w:val="both"/>
              <w:rPr>
                <w:rFonts w:ascii="Calibri" w:hAnsi="Calibri" w:cs="Calibri"/>
                <w:b/>
                <w:bCs/>
                <w:color w:val="000000"/>
                <w:szCs w:val="20"/>
              </w:rPr>
            </w:pPr>
            <w:r>
              <w:rPr>
                <w:rFonts w:ascii="Calibri" w:hAnsi="Calibri" w:cs="Calibri"/>
                <w:b/>
                <w:bCs/>
                <w:color w:val="000000"/>
                <w:szCs w:val="20"/>
              </w:rPr>
              <w:t>Origen/ Fuente documento</w:t>
            </w:r>
          </w:p>
        </w:tc>
        <w:tc>
          <w:tcPr>
            <w:tcW w:w="1552" w:type="pct"/>
            <w:tcBorders>
              <w:top w:val="single" w:sz="4" w:space="0" w:color="auto"/>
              <w:bottom w:val="single" w:sz="4" w:space="0" w:color="auto"/>
            </w:tcBorders>
            <w:shd w:val="clear" w:color="000000" w:fill="D9D9D9"/>
            <w:noWrap/>
            <w:hideMark/>
          </w:tcPr>
          <w:p w:rsidR="00936E2E" w:rsidRDefault="00936E2E" w:rsidP="0087491F">
            <w:pPr>
              <w:spacing w:after="0"/>
              <w:jc w:val="both"/>
              <w:rPr>
                <w:rFonts w:ascii="Calibri" w:hAnsi="Calibri" w:cs="Calibri"/>
                <w:b/>
                <w:bCs/>
                <w:color w:val="000000"/>
                <w:szCs w:val="20"/>
              </w:rPr>
            </w:pPr>
            <w:r>
              <w:rPr>
                <w:rFonts w:ascii="Calibri" w:hAnsi="Calibri" w:cs="Calibri"/>
                <w:b/>
                <w:bCs/>
                <w:color w:val="000000"/>
                <w:szCs w:val="20"/>
              </w:rPr>
              <w:t xml:space="preserve">Observaciones </w:t>
            </w:r>
          </w:p>
        </w:tc>
      </w:tr>
      <w:tr w:rsidR="00936E2E" w:rsidTr="00936E2E">
        <w:trPr>
          <w:trHeight w:val="20"/>
        </w:trPr>
        <w:tc>
          <w:tcPr>
            <w:tcW w:w="140" w:type="pct"/>
            <w:tcBorders>
              <w:top w:val="single" w:sz="4" w:space="0" w:color="auto"/>
            </w:tcBorders>
            <w:shd w:val="clear" w:color="auto" w:fill="auto"/>
            <w:noWrap/>
          </w:tcPr>
          <w:p w:rsidR="00936E2E" w:rsidRDefault="00936E2E" w:rsidP="0087491F">
            <w:pPr>
              <w:spacing w:after="0"/>
              <w:jc w:val="both"/>
              <w:rPr>
                <w:rFonts w:ascii="Calibri" w:hAnsi="Calibri" w:cs="Calibri"/>
                <w:color w:val="000000"/>
                <w:szCs w:val="20"/>
              </w:rPr>
            </w:pPr>
            <w:r>
              <w:rPr>
                <w:rFonts w:ascii="Calibri" w:hAnsi="Calibri" w:cs="Calibri"/>
                <w:color w:val="000000"/>
                <w:szCs w:val="20"/>
              </w:rPr>
              <w:t>1</w:t>
            </w:r>
          </w:p>
        </w:tc>
        <w:tc>
          <w:tcPr>
            <w:tcW w:w="2419" w:type="pct"/>
            <w:tcBorders>
              <w:top w:val="single" w:sz="4" w:space="0" w:color="auto"/>
            </w:tcBorders>
            <w:shd w:val="clear" w:color="auto" w:fill="auto"/>
          </w:tcPr>
          <w:p w:rsidR="00936E2E" w:rsidRPr="007F169E" w:rsidRDefault="00936E2E" w:rsidP="0087491F">
            <w:pPr>
              <w:spacing w:after="0"/>
              <w:jc w:val="both"/>
              <w:rPr>
                <w:rFonts w:ascii="Calibri" w:hAnsi="Calibri" w:cs="Calibri"/>
                <w:color w:val="000000"/>
                <w:szCs w:val="20"/>
              </w:rPr>
            </w:pPr>
            <w:r w:rsidRPr="007F169E">
              <w:rPr>
                <w:rFonts w:ascii="Calibri" w:hAnsi="Calibri" w:cs="Calibri"/>
                <w:color w:val="000000"/>
                <w:szCs w:val="20"/>
              </w:rPr>
              <w:t>Carta de respuesta al 1er Requerimiento de la SMA, recibida en Oficina de partes SMA el 7 de septiembre de 2017, con anexos impresos y en digital</w:t>
            </w:r>
          </w:p>
        </w:tc>
        <w:tc>
          <w:tcPr>
            <w:tcW w:w="889" w:type="pct"/>
            <w:vMerge w:val="restart"/>
            <w:tcBorders>
              <w:top w:val="single" w:sz="4" w:space="0" w:color="auto"/>
            </w:tcBorders>
            <w:shd w:val="clear" w:color="auto" w:fill="auto"/>
            <w:vAlign w:val="center"/>
          </w:tcPr>
          <w:p w:rsidR="00936E2E" w:rsidRDefault="00936E2E" w:rsidP="00936E2E">
            <w:pPr>
              <w:spacing w:after="0"/>
              <w:jc w:val="center"/>
              <w:rPr>
                <w:rFonts w:ascii="Calibri" w:hAnsi="Calibri" w:cs="Calibri"/>
                <w:color w:val="000000"/>
                <w:szCs w:val="20"/>
              </w:rPr>
            </w:pPr>
            <w:r>
              <w:rPr>
                <w:rFonts w:ascii="Calibri" w:hAnsi="Calibri" w:cs="Calibri"/>
                <w:color w:val="000000"/>
                <w:szCs w:val="20"/>
              </w:rPr>
              <w:t>SEMAM</w:t>
            </w:r>
          </w:p>
        </w:tc>
        <w:tc>
          <w:tcPr>
            <w:tcW w:w="1552" w:type="pct"/>
            <w:tcBorders>
              <w:top w:val="single" w:sz="4" w:space="0" w:color="auto"/>
            </w:tcBorders>
            <w:shd w:val="clear" w:color="auto" w:fill="auto"/>
          </w:tcPr>
          <w:p w:rsidR="00936E2E" w:rsidRDefault="00936E2E" w:rsidP="0087491F">
            <w:pPr>
              <w:spacing w:after="0"/>
              <w:jc w:val="both"/>
              <w:rPr>
                <w:rFonts w:ascii="Calibri" w:hAnsi="Calibri" w:cs="Calibri"/>
                <w:color w:val="000000"/>
                <w:szCs w:val="20"/>
              </w:rPr>
            </w:pPr>
            <w:r>
              <w:rPr>
                <w:rFonts w:ascii="Calibri" w:hAnsi="Calibri" w:cs="Calibri"/>
                <w:color w:val="000000"/>
                <w:szCs w:val="20"/>
              </w:rPr>
              <w:t xml:space="preserve">Los Anexos digitales de esta respuesta se identifican en la </w:t>
            </w:r>
            <w:r w:rsidRPr="001A5AAF">
              <w:rPr>
                <w:rFonts w:ascii="Calibri" w:hAnsi="Calibri" w:cs="Calibri"/>
                <w:b/>
                <w:bCs/>
                <w:color w:val="000000"/>
                <w:szCs w:val="20"/>
              </w:rPr>
              <w:fldChar w:fldCharType="begin"/>
            </w:r>
            <w:r w:rsidRPr="001A5AAF">
              <w:rPr>
                <w:rFonts w:ascii="Calibri" w:hAnsi="Calibri" w:cs="Calibri"/>
                <w:b/>
                <w:bCs/>
                <w:color w:val="000000"/>
                <w:szCs w:val="20"/>
              </w:rPr>
              <w:instrText xml:space="preserve"> REF _Ref11076185 \h </w:instrText>
            </w:r>
            <w:r>
              <w:rPr>
                <w:rFonts w:ascii="Calibri" w:hAnsi="Calibri" w:cs="Calibri"/>
                <w:b/>
                <w:bCs/>
                <w:color w:val="000000"/>
                <w:szCs w:val="20"/>
              </w:rPr>
              <w:instrText xml:space="preserve"> \* MERGEFORMAT </w:instrText>
            </w:r>
            <w:r w:rsidRPr="001A5AAF">
              <w:rPr>
                <w:rFonts w:ascii="Calibri" w:hAnsi="Calibri" w:cs="Calibri"/>
                <w:b/>
                <w:bCs/>
                <w:color w:val="000000"/>
                <w:szCs w:val="20"/>
              </w:rPr>
            </w:r>
            <w:r w:rsidRPr="001A5AAF">
              <w:rPr>
                <w:rFonts w:ascii="Calibri" w:hAnsi="Calibri" w:cs="Calibri"/>
                <w:b/>
                <w:bCs/>
                <w:color w:val="000000"/>
                <w:szCs w:val="20"/>
              </w:rPr>
              <w:fldChar w:fldCharType="separate"/>
            </w:r>
            <w:r w:rsidR="00715345" w:rsidRPr="00715345">
              <w:rPr>
                <w:b/>
                <w:bCs/>
              </w:rPr>
              <w:t xml:space="preserve">Tabla </w:t>
            </w:r>
            <w:r w:rsidR="00715345" w:rsidRPr="00715345">
              <w:rPr>
                <w:b/>
                <w:bCs/>
                <w:noProof/>
              </w:rPr>
              <w:t>2</w:t>
            </w:r>
            <w:r w:rsidRPr="001A5AAF">
              <w:rPr>
                <w:rFonts w:ascii="Calibri" w:hAnsi="Calibri" w:cs="Calibri"/>
                <w:b/>
                <w:bCs/>
                <w:color w:val="000000"/>
                <w:szCs w:val="20"/>
              </w:rPr>
              <w:fldChar w:fldCharType="end"/>
            </w:r>
            <w:r w:rsidR="0087491F">
              <w:rPr>
                <w:rFonts w:ascii="Calibri" w:hAnsi="Calibri" w:cs="Calibri"/>
                <w:b/>
                <w:bCs/>
                <w:color w:val="000000"/>
                <w:szCs w:val="20"/>
              </w:rPr>
              <w:t xml:space="preserve"> (página </w:t>
            </w:r>
            <w:r w:rsidR="0087491F">
              <w:rPr>
                <w:rFonts w:ascii="Calibri" w:hAnsi="Calibri" w:cs="Calibri"/>
                <w:b/>
                <w:bCs/>
                <w:color w:val="000000"/>
                <w:szCs w:val="20"/>
              </w:rPr>
              <w:fldChar w:fldCharType="begin"/>
            </w:r>
            <w:r w:rsidR="0087491F">
              <w:rPr>
                <w:rFonts w:ascii="Calibri" w:hAnsi="Calibri" w:cs="Calibri"/>
                <w:b/>
                <w:bCs/>
                <w:color w:val="000000"/>
                <w:szCs w:val="20"/>
              </w:rPr>
              <w:instrText xml:space="preserve"> PAGEREF _Ref11313972 \h </w:instrText>
            </w:r>
            <w:r w:rsidR="0087491F">
              <w:rPr>
                <w:rFonts w:ascii="Calibri" w:hAnsi="Calibri" w:cs="Calibri"/>
                <w:b/>
                <w:bCs/>
                <w:color w:val="000000"/>
                <w:szCs w:val="20"/>
              </w:rPr>
            </w:r>
            <w:r w:rsidR="0087491F">
              <w:rPr>
                <w:rFonts w:ascii="Calibri" w:hAnsi="Calibri" w:cs="Calibri"/>
                <w:b/>
                <w:bCs/>
                <w:color w:val="000000"/>
                <w:szCs w:val="20"/>
              </w:rPr>
              <w:fldChar w:fldCharType="separate"/>
            </w:r>
            <w:r w:rsidR="00715345">
              <w:rPr>
                <w:rFonts w:ascii="Calibri" w:hAnsi="Calibri" w:cs="Calibri"/>
                <w:b/>
                <w:bCs/>
                <w:noProof/>
                <w:color w:val="000000"/>
                <w:szCs w:val="20"/>
              </w:rPr>
              <w:t>8</w:t>
            </w:r>
            <w:r w:rsidR="0087491F">
              <w:rPr>
                <w:rFonts w:ascii="Calibri" w:hAnsi="Calibri" w:cs="Calibri"/>
                <w:b/>
                <w:bCs/>
                <w:color w:val="000000"/>
                <w:szCs w:val="20"/>
              </w:rPr>
              <w:fldChar w:fldCharType="end"/>
            </w:r>
            <w:r w:rsidR="0087491F">
              <w:rPr>
                <w:rFonts w:ascii="Calibri" w:hAnsi="Calibri" w:cs="Calibri"/>
                <w:b/>
                <w:bCs/>
                <w:color w:val="000000"/>
                <w:szCs w:val="20"/>
              </w:rPr>
              <w:t>)</w:t>
            </w:r>
            <w:r w:rsidRPr="00936E2E">
              <w:rPr>
                <w:rFonts w:ascii="Calibri" w:hAnsi="Calibri" w:cs="Calibri"/>
                <w:color w:val="000000"/>
                <w:szCs w:val="20"/>
              </w:rPr>
              <w:t>.</w:t>
            </w:r>
            <w:r>
              <w:rPr>
                <w:rFonts w:ascii="Calibri" w:hAnsi="Calibri" w:cs="Calibri"/>
                <w:color w:val="000000"/>
                <w:szCs w:val="20"/>
              </w:rPr>
              <w:t xml:space="preserve"> Ver Anexo 4</w:t>
            </w:r>
          </w:p>
        </w:tc>
      </w:tr>
      <w:tr w:rsidR="00936E2E" w:rsidTr="0087491F">
        <w:trPr>
          <w:trHeight w:val="20"/>
        </w:trPr>
        <w:tc>
          <w:tcPr>
            <w:tcW w:w="140" w:type="pct"/>
            <w:shd w:val="clear" w:color="auto" w:fill="auto"/>
            <w:noWrap/>
          </w:tcPr>
          <w:p w:rsidR="00936E2E" w:rsidRDefault="00936E2E" w:rsidP="0087491F">
            <w:pPr>
              <w:spacing w:after="0"/>
              <w:jc w:val="both"/>
              <w:rPr>
                <w:rFonts w:ascii="Calibri" w:hAnsi="Calibri" w:cs="Calibri"/>
                <w:color w:val="000000"/>
                <w:szCs w:val="20"/>
              </w:rPr>
            </w:pPr>
            <w:r>
              <w:rPr>
                <w:rFonts w:ascii="Calibri" w:hAnsi="Calibri" w:cs="Calibri"/>
                <w:color w:val="000000"/>
                <w:szCs w:val="20"/>
              </w:rPr>
              <w:t>2</w:t>
            </w:r>
          </w:p>
        </w:tc>
        <w:tc>
          <w:tcPr>
            <w:tcW w:w="2419" w:type="pct"/>
            <w:shd w:val="clear" w:color="auto" w:fill="auto"/>
          </w:tcPr>
          <w:p w:rsidR="00936E2E" w:rsidRPr="007F169E" w:rsidRDefault="00936E2E" w:rsidP="0087491F">
            <w:pPr>
              <w:spacing w:after="0"/>
              <w:jc w:val="both"/>
              <w:rPr>
                <w:rFonts w:ascii="Calibri" w:hAnsi="Calibri" w:cs="Calibri"/>
                <w:color w:val="000000"/>
                <w:szCs w:val="20"/>
              </w:rPr>
            </w:pPr>
            <w:r w:rsidRPr="007F169E">
              <w:rPr>
                <w:rFonts w:ascii="Calibri" w:hAnsi="Calibri" w:cs="Calibri"/>
                <w:color w:val="000000"/>
                <w:szCs w:val="20"/>
              </w:rPr>
              <w:t>Carta de respuesta al 2do Requerimiento de la SMA, recibida en Oficina de partes SMA el 21 de diciembre de 2017, con anexos impresos y en digital</w:t>
            </w:r>
          </w:p>
        </w:tc>
        <w:tc>
          <w:tcPr>
            <w:tcW w:w="889" w:type="pct"/>
            <w:vMerge/>
            <w:shd w:val="clear" w:color="auto" w:fill="auto"/>
          </w:tcPr>
          <w:p w:rsidR="00936E2E" w:rsidRDefault="00936E2E" w:rsidP="0087491F">
            <w:pPr>
              <w:spacing w:after="0"/>
              <w:jc w:val="both"/>
              <w:rPr>
                <w:rFonts w:ascii="Calibri" w:hAnsi="Calibri" w:cs="Calibri"/>
                <w:color w:val="000000"/>
                <w:szCs w:val="20"/>
              </w:rPr>
            </w:pPr>
          </w:p>
        </w:tc>
        <w:tc>
          <w:tcPr>
            <w:tcW w:w="1552" w:type="pct"/>
            <w:shd w:val="clear" w:color="auto" w:fill="auto"/>
          </w:tcPr>
          <w:p w:rsidR="00936E2E" w:rsidRDefault="00936E2E" w:rsidP="0087491F">
            <w:pPr>
              <w:spacing w:after="0"/>
              <w:jc w:val="both"/>
              <w:rPr>
                <w:rFonts w:ascii="Calibri" w:hAnsi="Calibri" w:cs="Calibri"/>
                <w:color w:val="000000"/>
                <w:szCs w:val="20"/>
              </w:rPr>
            </w:pPr>
            <w:r>
              <w:rPr>
                <w:rFonts w:ascii="Calibri" w:hAnsi="Calibri" w:cs="Calibri"/>
                <w:color w:val="000000"/>
                <w:szCs w:val="20"/>
              </w:rPr>
              <w:t xml:space="preserve">Los Anexos digitales de esta respuesta se identifican en la </w:t>
            </w:r>
            <w:r w:rsidRPr="001A5AAF">
              <w:rPr>
                <w:rFonts w:ascii="Calibri" w:hAnsi="Calibri" w:cs="Calibri"/>
                <w:b/>
                <w:bCs/>
                <w:color w:val="000000"/>
                <w:szCs w:val="20"/>
              </w:rPr>
              <w:fldChar w:fldCharType="begin"/>
            </w:r>
            <w:r w:rsidRPr="001A5AAF">
              <w:rPr>
                <w:rFonts w:ascii="Calibri" w:hAnsi="Calibri" w:cs="Calibri"/>
                <w:b/>
                <w:bCs/>
                <w:color w:val="000000"/>
                <w:szCs w:val="20"/>
              </w:rPr>
              <w:instrText xml:space="preserve"> REF _Ref10733993 \h </w:instrText>
            </w:r>
            <w:r>
              <w:rPr>
                <w:rFonts w:ascii="Calibri" w:hAnsi="Calibri" w:cs="Calibri"/>
                <w:b/>
                <w:bCs/>
                <w:color w:val="000000"/>
                <w:szCs w:val="20"/>
              </w:rPr>
              <w:instrText xml:space="preserve"> \* MERGEFORMAT </w:instrText>
            </w:r>
            <w:r w:rsidRPr="001A5AAF">
              <w:rPr>
                <w:rFonts w:ascii="Calibri" w:hAnsi="Calibri" w:cs="Calibri"/>
                <w:b/>
                <w:bCs/>
                <w:color w:val="000000"/>
                <w:szCs w:val="20"/>
              </w:rPr>
            </w:r>
            <w:r w:rsidRPr="001A5AAF">
              <w:rPr>
                <w:rFonts w:ascii="Calibri" w:hAnsi="Calibri" w:cs="Calibri"/>
                <w:b/>
                <w:bCs/>
                <w:color w:val="000000"/>
                <w:szCs w:val="20"/>
              </w:rPr>
              <w:fldChar w:fldCharType="separate"/>
            </w:r>
            <w:r w:rsidR="00715345" w:rsidRPr="00715345">
              <w:rPr>
                <w:b/>
                <w:bCs/>
              </w:rPr>
              <w:t xml:space="preserve">Tabla </w:t>
            </w:r>
            <w:r w:rsidR="00715345" w:rsidRPr="00715345">
              <w:rPr>
                <w:b/>
                <w:bCs/>
                <w:noProof/>
              </w:rPr>
              <w:t>3</w:t>
            </w:r>
            <w:r w:rsidRPr="001A5AAF">
              <w:rPr>
                <w:rFonts w:ascii="Calibri" w:hAnsi="Calibri" w:cs="Calibri"/>
                <w:b/>
                <w:bCs/>
                <w:color w:val="000000"/>
                <w:szCs w:val="20"/>
              </w:rPr>
              <w:fldChar w:fldCharType="end"/>
            </w:r>
            <w:r w:rsidR="0087491F">
              <w:rPr>
                <w:rFonts w:ascii="Calibri" w:hAnsi="Calibri" w:cs="Calibri"/>
                <w:b/>
                <w:bCs/>
                <w:color w:val="000000"/>
                <w:szCs w:val="20"/>
              </w:rPr>
              <w:t xml:space="preserve"> (página </w:t>
            </w:r>
            <w:r w:rsidR="0087491F">
              <w:rPr>
                <w:rFonts w:ascii="Calibri" w:hAnsi="Calibri" w:cs="Calibri"/>
                <w:b/>
                <w:bCs/>
                <w:color w:val="000000"/>
                <w:szCs w:val="20"/>
              </w:rPr>
              <w:fldChar w:fldCharType="begin"/>
            </w:r>
            <w:r w:rsidR="0087491F">
              <w:rPr>
                <w:rFonts w:ascii="Calibri" w:hAnsi="Calibri" w:cs="Calibri"/>
                <w:b/>
                <w:bCs/>
                <w:color w:val="000000"/>
                <w:szCs w:val="20"/>
              </w:rPr>
              <w:instrText xml:space="preserve"> PAGEREF _Ref11313981 \h </w:instrText>
            </w:r>
            <w:r w:rsidR="0087491F">
              <w:rPr>
                <w:rFonts w:ascii="Calibri" w:hAnsi="Calibri" w:cs="Calibri"/>
                <w:b/>
                <w:bCs/>
                <w:color w:val="000000"/>
                <w:szCs w:val="20"/>
              </w:rPr>
            </w:r>
            <w:r w:rsidR="0087491F">
              <w:rPr>
                <w:rFonts w:ascii="Calibri" w:hAnsi="Calibri" w:cs="Calibri"/>
                <w:b/>
                <w:bCs/>
                <w:color w:val="000000"/>
                <w:szCs w:val="20"/>
              </w:rPr>
              <w:fldChar w:fldCharType="separate"/>
            </w:r>
            <w:r w:rsidR="00715345">
              <w:rPr>
                <w:rFonts w:ascii="Calibri" w:hAnsi="Calibri" w:cs="Calibri"/>
                <w:b/>
                <w:bCs/>
                <w:noProof/>
                <w:color w:val="000000"/>
                <w:szCs w:val="20"/>
              </w:rPr>
              <w:t>10</w:t>
            </w:r>
            <w:r w:rsidR="0087491F">
              <w:rPr>
                <w:rFonts w:ascii="Calibri" w:hAnsi="Calibri" w:cs="Calibri"/>
                <w:b/>
                <w:bCs/>
                <w:color w:val="000000"/>
                <w:szCs w:val="20"/>
              </w:rPr>
              <w:fldChar w:fldCharType="end"/>
            </w:r>
            <w:r w:rsidR="0087491F">
              <w:rPr>
                <w:rFonts w:ascii="Calibri" w:hAnsi="Calibri" w:cs="Calibri"/>
                <w:b/>
                <w:bCs/>
                <w:color w:val="000000"/>
                <w:szCs w:val="20"/>
              </w:rPr>
              <w:t>)</w:t>
            </w:r>
            <w:r w:rsidRPr="00936E2E">
              <w:rPr>
                <w:rFonts w:ascii="Calibri" w:hAnsi="Calibri" w:cs="Calibri"/>
                <w:color w:val="000000"/>
                <w:szCs w:val="20"/>
              </w:rPr>
              <w:t>.</w:t>
            </w:r>
            <w:r>
              <w:rPr>
                <w:rFonts w:ascii="Calibri" w:hAnsi="Calibri" w:cs="Calibri"/>
                <w:color w:val="000000"/>
                <w:szCs w:val="20"/>
              </w:rPr>
              <w:t xml:space="preserve"> Ver Anexo 4</w:t>
            </w:r>
          </w:p>
        </w:tc>
      </w:tr>
      <w:tr w:rsidR="00936E2E" w:rsidTr="00936E2E">
        <w:trPr>
          <w:trHeight w:val="20"/>
        </w:trPr>
        <w:tc>
          <w:tcPr>
            <w:tcW w:w="140" w:type="pct"/>
            <w:shd w:val="clear" w:color="auto" w:fill="auto"/>
            <w:noWrap/>
          </w:tcPr>
          <w:p w:rsidR="00936E2E" w:rsidRDefault="00936E2E" w:rsidP="0087491F">
            <w:pPr>
              <w:spacing w:after="0"/>
              <w:jc w:val="both"/>
              <w:rPr>
                <w:rFonts w:ascii="Calibri" w:hAnsi="Calibri" w:cs="Calibri"/>
                <w:color w:val="000000"/>
                <w:szCs w:val="20"/>
              </w:rPr>
            </w:pPr>
            <w:r>
              <w:rPr>
                <w:rFonts w:ascii="Calibri" w:hAnsi="Calibri" w:cs="Calibri"/>
                <w:color w:val="000000"/>
                <w:szCs w:val="20"/>
              </w:rPr>
              <w:t>3</w:t>
            </w:r>
          </w:p>
        </w:tc>
        <w:tc>
          <w:tcPr>
            <w:tcW w:w="2419" w:type="pct"/>
            <w:shd w:val="clear" w:color="auto" w:fill="auto"/>
          </w:tcPr>
          <w:p w:rsidR="00936E2E" w:rsidRDefault="00936E2E" w:rsidP="0087491F">
            <w:pPr>
              <w:spacing w:after="0"/>
              <w:jc w:val="both"/>
              <w:rPr>
                <w:rFonts w:ascii="Calibri" w:hAnsi="Calibri" w:cs="Calibri"/>
                <w:color w:val="000000"/>
                <w:szCs w:val="20"/>
              </w:rPr>
            </w:pPr>
            <w:r w:rsidRPr="00715345">
              <w:rPr>
                <w:rFonts w:ascii="Calibri" w:hAnsi="Calibri" w:cs="Calibri"/>
                <w:szCs w:val="20"/>
              </w:rPr>
              <w:t xml:space="preserve">Documentos adjuntos a solicitud N°21649, ingresada a la SMA el </w:t>
            </w:r>
            <w:r w:rsidRPr="00E30818">
              <w:rPr>
                <w:rFonts w:ascii="Calibri" w:hAnsi="Calibri" w:cs="Calibri"/>
                <w:color w:val="000000" w:themeColor="text1"/>
                <w:szCs w:val="20"/>
              </w:rPr>
              <w:t>3 de febrero de 201</w:t>
            </w:r>
            <w:r w:rsidR="00715345" w:rsidRPr="00E30818">
              <w:rPr>
                <w:rFonts w:ascii="Calibri" w:hAnsi="Calibri" w:cs="Calibri"/>
                <w:color w:val="000000" w:themeColor="text1"/>
                <w:szCs w:val="20"/>
              </w:rPr>
              <w:t>7</w:t>
            </w:r>
          </w:p>
        </w:tc>
        <w:tc>
          <w:tcPr>
            <w:tcW w:w="889" w:type="pct"/>
            <w:vMerge/>
            <w:shd w:val="clear" w:color="auto" w:fill="auto"/>
          </w:tcPr>
          <w:p w:rsidR="00936E2E" w:rsidRDefault="00936E2E" w:rsidP="0087491F">
            <w:pPr>
              <w:spacing w:after="0"/>
              <w:jc w:val="both"/>
              <w:rPr>
                <w:rFonts w:ascii="Calibri" w:hAnsi="Calibri" w:cs="Calibri"/>
                <w:color w:val="000000"/>
                <w:szCs w:val="20"/>
              </w:rPr>
            </w:pPr>
          </w:p>
        </w:tc>
        <w:tc>
          <w:tcPr>
            <w:tcW w:w="1552" w:type="pct"/>
            <w:vMerge w:val="restart"/>
            <w:shd w:val="clear" w:color="auto" w:fill="auto"/>
            <w:vAlign w:val="center"/>
          </w:tcPr>
          <w:p w:rsidR="00936E2E" w:rsidRDefault="00936E2E" w:rsidP="00936E2E">
            <w:pPr>
              <w:spacing w:after="0"/>
              <w:rPr>
                <w:rFonts w:ascii="Calibri" w:hAnsi="Calibri" w:cs="Calibri"/>
                <w:color w:val="000000"/>
                <w:szCs w:val="20"/>
              </w:rPr>
            </w:pPr>
            <w:r>
              <w:rPr>
                <w:rFonts w:ascii="Calibri" w:hAnsi="Calibri" w:cs="Calibri"/>
                <w:color w:val="000000"/>
                <w:szCs w:val="20"/>
              </w:rPr>
              <w:t>Ver Anexo 3</w:t>
            </w:r>
          </w:p>
        </w:tc>
      </w:tr>
      <w:tr w:rsidR="00936E2E" w:rsidTr="0087491F">
        <w:trPr>
          <w:trHeight w:val="20"/>
        </w:trPr>
        <w:tc>
          <w:tcPr>
            <w:tcW w:w="140" w:type="pct"/>
            <w:shd w:val="clear" w:color="auto" w:fill="auto"/>
            <w:noWrap/>
          </w:tcPr>
          <w:p w:rsidR="00936E2E" w:rsidRDefault="00936E2E" w:rsidP="0087491F">
            <w:pPr>
              <w:spacing w:after="0"/>
              <w:jc w:val="both"/>
              <w:rPr>
                <w:rFonts w:ascii="Calibri" w:hAnsi="Calibri" w:cs="Calibri"/>
                <w:color w:val="000000"/>
                <w:szCs w:val="20"/>
              </w:rPr>
            </w:pPr>
            <w:r>
              <w:rPr>
                <w:rFonts w:ascii="Calibri" w:hAnsi="Calibri" w:cs="Calibri"/>
                <w:color w:val="000000"/>
                <w:szCs w:val="20"/>
              </w:rPr>
              <w:t>4</w:t>
            </w:r>
          </w:p>
        </w:tc>
        <w:tc>
          <w:tcPr>
            <w:tcW w:w="2419" w:type="pct"/>
            <w:shd w:val="clear" w:color="auto" w:fill="auto"/>
          </w:tcPr>
          <w:p w:rsidR="00936E2E" w:rsidRDefault="00936E2E" w:rsidP="0087491F">
            <w:pPr>
              <w:spacing w:after="0"/>
              <w:jc w:val="both"/>
              <w:rPr>
                <w:rFonts w:ascii="Calibri" w:hAnsi="Calibri" w:cs="Calibri"/>
                <w:color w:val="000000"/>
                <w:szCs w:val="20"/>
              </w:rPr>
            </w:pPr>
            <w:r>
              <w:rPr>
                <w:rFonts w:ascii="Calibri" w:hAnsi="Calibri" w:cs="Calibri"/>
                <w:color w:val="000000"/>
                <w:szCs w:val="20"/>
              </w:rPr>
              <w:t>Carta de Solicitud de Renovación de autorización de ETFA y documentos adjuntos, ingresada a la SMA el 31 de octubre de 2018</w:t>
            </w:r>
          </w:p>
        </w:tc>
        <w:tc>
          <w:tcPr>
            <w:tcW w:w="889" w:type="pct"/>
            <w:vMerge/>
            <w:shd w:val="clear" w:color="auto" w:fill="auto"/>
          </w:tcPr>
          <w:p w:rsidR="00936E2E" w:rsidRDefault="00936E2E" w:rsidP="0087491F">
            <w:pPr>
              <w:spacing w:after="0"/>
              <w:jc w:val="both"/>
              <w:rPr>
                <w:rFonts w:ascii="Calibri" w:hAnsi="Calibri" w:cs="Calibri"/>
                <w:color w:val="000000"/>
                <w:szCs w:val="20"/>
              </w:rPr>
            </w:pPr>
          </w:p>
        </w:tc>
        <w:tc>
          <w:tcPr>
            <w:tcW w:w="1552" w:type="pct"/>
            <w:vMerge/>
            <w:shd w:val="clear" w:color="auto" w:fill="auto"/>
          </w:tcPr>
          <w:p w:rsidR="00936E2E" w:rsidRDefault="00936E2E" w:rsidP="0087491F">
            <w:pPr>
              <w:spacing w:after="0"/>
              <w:jc w:val="both"/>
              <w:rPr>
                <w:rFonts w:ascii="Calibri" w:hAnsi="Calibri" w:cs="Calibri"/>
                <w:szCs w:val="20"/>
              </w:rPr>
            </w:pPr>
          </w:p>
        </w:tc>
      </w:tr>
    </w:tbl>
    <w:p w:rsidR="00936E2E" w:rsidRDefault="00936E2E" w:rsidP="00936E2E">
      <w:pPr>
        <w:pStyle w:val="Sinespaciado"/>
      </w:pPr>
    </w:p>
    <w:p w:rsidR="001A5AAF" w:rsidRDefault="001A5AAF" w:rsidP="001A5AAF">
      <w:pPr>
        <w:pStyle w:val="Prrafodelista"/>
        <w:numPr>
          <w:ilvl w:val="0"/>
          <w:numId w:val="23"/>
        </w:numPr>
        <w:rPr>
          <w:rFonts w:ascii="Calibri" w:hAnsi="Calibri" w:cs="Calibri"/>
          <w:bCs/>
          <w:color w:val="000000"/>
          <w:szCs w:val="20"/>
        </w:rPr>
      </w:pPr>
      <w:r w:rsidRPr="001A6612">
        <w:rPr>
          <w:rFonts w:ascii="Calibri" w:hAnsi="Calibri" w:cs="Calibri"/>
          <w:bCs/>
          <w:color w:val="000000"/>
          <w:szCs w:val="20"/>
        </w:rPr>
        <w:t xml:space="preserve">Como aproximación </w:t>
      </w:r>
      <w:r w:rsidRPr="00E50F3B">
        <w:rPr>
          <w:rFonts w:ascii="Calibri" w:hAnsi="Calibri" w:cs="Calibri"/>
          <w:bCs/>
          <w:color w:val="000000"/>
          <w:szCs w:val="20"/>
        </w:rPr>
        <w:t>inicial a la investigación se requirió la siguiente información al titular, mediante la Resolución Exenta N°935</w:t>
      </w:r>
      <w:r w:rsidR="0051684B">
        <w:rPr>
          <w:rFonts w:ascii="Calibri" w:hAnsi="Calibri" w:cs="Calibri"/>
          <w:bCs/>
          <w:color w:val="000000"/>
          <w:szCs w:val="20"/>
        </w:rPr>
        <w:t>,</w:t>
      </w:r>
      <w:r w:rsidRPr="00E50F3B">
        <w:rPr>
          <w:rFonts w:ascii="Calibri" w:hAnsi="Calibri" w:cs="Calibri"/>
          <w:bCs/>
          <w:color w:val="000000"/>
          <w:szCs w:val="20"/>
        </w:rPr>
        <w:t xml:space="preserve"> del 23 de agosto de 2017, en su “</w:t>
      </w:r>
      <w:r w:rsidRPr="00E50F3B">
        <w:rPr>
          <w:rFonts w:ascii="Calibri" w:hAnsi="Calibri" w:cs="Calibri"/>
          <w:bCs/>
          <w:i/>
          <w:iCs/>
          <w:color w:val="000000"/>
          <w:szCs w:val="20"/>
        </w:rPr>
        <w:t>RESOLUCIÓN PRIMERO</w:t>
      </w:r>
      <w:r w:rsidRPr="00E50F3B">
        <w:rPr>
          <w:rFonts w:ascii="Calibri" w:hAnsi="Calibri" w:cs="Calibri"/>
          <w:bCs/>
          <w:color w:val="000000"/>
          <w:szCs w:val="20"/>
        </w:rPr>
        <w:t>”</w:t>
      </w:r>
      <w:r>
        <w:rPr>
          <w:rFonts w:ascii="Calibri" w:hAnsi="Calibri" w:cs="Calibri"/>
          <w:bCs/>
          <w:color w:val="000000"/>
          <w:szCs w:val="20"/>
        </w:rPr>
        <w:t>, otorgando un plazo de 7 días hábiles</w:t>
      </w:r>
      <w:r w:rsidRPr="008009C1">
        <w:rPr>
          <w:rFonts w:ascii="Calibri" w:hAnsi="Calibri" w:cs="Calibri"/>
          <w:bCs/>
          <w:color w:val="000000"/>
          <w:szCs w:val="20"/>
        </w:rPr>
        <w:t>:</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color w:val="000000"/>
          <w:szCs w:val="20"/>
        </w:rPr>
        <w:t>“</w:t>
      </w:r>
      <w:r w:rsidRPr="008009C1">
        <w:rPr>
          <w:rFonts w:ascii="Calibri" w:hAnsi="Calibri" w:cs="Calibri"/>
          <w:bCs/>
          <w:i/>
          <w:iCs/>
          <w:color w:val="000000"/>
          <w:szCs w:val="20"/>
        </w:rPr>
        <w:t>1. Domicilio de RUIDO AMBIENTAL S.p.A. y de SEMAM S.p.A., para efectos tributarios.</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2. Objeto social de RUIDO AMBIENTAL S.p.A.</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3. Listado con los nombres completos y la cédula de identidad de todos los accionistas de RUIDO AMBIENTAL S.p.A. y de SEMAM S.p.A.</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4. Listado con los nombres completos y la cédula de identidad de todos los gerentes de RUIDO AMBIENTAL S.p.A. y de SEMAM S.p.A. y sus poderes.</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5. Listado con los nombres completos y la cédula de identidad de todos los representantes legales de RUIDO AMBIENTAL S. p.A. y de SEMAM S.p.A., y sus poderes.</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6. Conformación actualizada de los directorios de RUIDO AMBIENTAL S.p.A. y de SEMAM S. p.A.</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7. Estructura de poderes de RUIDO AMBIENTAL S.p.A. y de SEMAM S.p.A.</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8. Copia simple de todos los acuerdos de directorio de RUIDO AMBIENTAL S.p.A. y de SEMAM S.p.A., si existiesen.</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9. Copia simple de los pactos de accionistas de RUIDO AMBIENTAL S.p.A. y de SEMAM S.p.A., si existiesen.</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10. Copia simple de las escrituras de constitución y sus modificaciones de RUIDO AMBIENTAL S. p.A. y de SEMAM S. p.A., junto con un certificado de vigencia emitido por el Conservador de Comercio, con una antigüedad no superior a los 30 días corridos contados desde su presentación.</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11. Copia simple del registro de accionistas RUIDO AMBIENTAL S.p.A. y de SEMAM S.p.A.</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12. Copia simple del registro público del artículo 135 de la ley N</w:t>
      </w:r>
      <w:r>
        <w:rPr>
          <w:rFonts w:ascii="Calibri" w:hAnsi="Calibri" w:cs="Calibri"/>
          <w:bCs/>
          <w:i/>
          <w:iCs/>
          <w:color w:val="000000"/>
          <w:szCs w:val="20"/>
        </w:rPr>
        <w:t>°</w:t>
      </w:r>
      <w:r w:rsidRPr="008009C1">
        <w:rPr>
          <w:rFonts w:ascii="Calibri" w:hAnsi="Calibri" w:cs="Calibri"/>
          <w:bCs/>
          <w:i/>
          <w:iCs/>
          <w:color w:val="000000"/>
          <w:szCs w:val="20"/>
        </w:rPr>
        <w:t>18.046 de RUIDO AMBIENTAL S.p.A. y de SEMAM S.p.A.</w:t>
      </w:r>
    </w:p>
    <w:p w:rsidR="001A5AAF" w:rsidRPr="008009C1" w:rsidRDefault="001A5AAF" w:rsidP="001A5AAF">
      <w:pPr>
        <w:pStyle w:val="Prrafodelista"/>
        <w:ind w:left="568"/>
        <w:rPr>
          <w:rFonts w:ascii="Calibri" w:hAnsi="Calibri" w:cs="Calibri"/>
          <w:bCs/>
          <w:i/>
          <w:iCs/>
          <w:color w:val="000000"/>
          <w:szCs w:val="20"/>
        </w:rPr>
      </w:pPr>
      <w:r w:rsidRPr="008009C1">
        <w:rPr>
          <w:rFonts w:ascii="Calibri" w:hAnsi="Calibri" w:cs="Calibri"/>
          <w:bCs/>
          <w:i/>
          <w:iCs/>
          <w:color w:val="000000"/>
          <w:szCs w:val="20"/>
        </w:rPr>
        <w:t>13. Listado de estudios, consultorías, modelaciones o cualquier clase de servicio prestado por RUIDOS AMBIENTALES S.p.A., que forme parte de un Estudio o Declaración de Impacto Ambiental y que se haya encontrado pendiente de evaluación en el Servicio de Evaluación Ambiental al 4 de mayo de 2017</w:t>
      </w:r>
    </w:p>
    <w:p w:rsidR="001A5AAF" w:rsidRDefault="001A5AAF" w:rsidP="001A5AAF">
      <w:pPr>
        <w:pStyle w:val="Prrafodelista"/>
        <w:ind w:left="568"/>
        <w:rPr>
          <w:rFonts w:ascii="Calibri" w:hAnsi="Calibri" w:cs="Calibri"/>
          <w:bCs/>
          <w:color w:val="000000"/>
          <w:szCs w:val="20"/>
        </w:rPr>
      </w:pPr>
      <w:r w:rsidRPr="008009C1">
        <w:rPr>
          <w:rFonts w:ascii="Calibri" w:hAnsi="Calibri" w:cs="Calibri"/>
          <w:bCs/>
          <w:i/>
          <w:iCs/>
          <w:color w:val="000000"/>
          <w:szCs w:val="20"/>
        </w:rPr>
        <w:t>14. Listado de estudios, consultorías, modelaciones o cualquier clase de servicio prestado por RUIDOS AMBIENTALES S.p.A., que forme parte de un Estudio o Declaración de Impacto Ambiental y que se encuentre pendiente de evaluación en el Servicio de Evaluación Ambiental desde al</w:t>
      </w:r>
      <w:r>
        <w:rPr>
          <w:rFonts w:ascii="Calibri" w:hAnsi="Calibri" w:cs="Calibri"/>
          <w:bCs/>
          <w:i/>
          <w:iCs/>
          <w:color w:val="000000"/>
          <w:szCs w:val="20"/>
        </w:rPr>
        <w:t xml:space="preserve"> </w:t>
      </w:r>
      <w:r w:rsidRPr="008009C1">
        <w:rPr>
          <w:rFonts w:ascii="Calibri" w:hAnsi="Calibri" w:cs="Calibri"/>
          <w:bCs/>
          <w:i/>
          <w:iCs/>
          <w:color w:val="000000"/>
          <w:szCs w:val="20"/>
        </w:rPr>
        <w:t>4 de mayo de 2017 hasta la fecha de recepción de este requerimiento</w:t>
      </w:r>
    </w:p>
    <w:p w:rsidR="001A5AAF" w:rsidRDefault="001A5AAF" w:rsidP="001A5AAF">
      <w:pPr>
        <w:pStyle w:val="Prrafodelista"/>
        <w:ind w:left="568"/>
        <w:rPr>
          <w:rFonts w:ascii="Calibri" w:hAnsi="Calibri" w:cs="Calibri"/>
          <w:bCs/>
          <w:color w:val="000000"/>
          <w:szCs w:val="20"/>
        </w:rPr>
      </w:pPr>
    </w:p>
    <w:p w:rsidR="001A5AAF" w:rsidRDefault="001A5AAF" w:rsidP="001A5AAF">
      <w:pPr>
        <w:pStyle w:val="Prrafodelista"/>
        <w:ind w:left="284"/>
        <w:rPr>
          <w:rFonts w:ascii="Calibri" w:hAnsi="Calibri" w:cs="Calibri"/>
          <w:bCs/>
          <w:color w:val="000000"/>
          <w:szCs w:val="20"/>
        </w:rPr>
      </w:pPr>
      <w:r>
        <w:rPr>
          <w:rFonts w:ascii="Calibri" w:hAnsi="Calibri" w:cs="Calibri"/>
          <w:bCs/>
          <w:color w:val="000000"/>
          <w:szCs w:val="20"/>
        </w:rPr>
        <w:t xml:space="preserve">La Resolución fue </w:t>
      </w:r>
      <w:r w:rsidRPr="00936E2E">
        <w:rPr>
          <w:rFonts w:ascii="Calibri" w:hAnsi="Calibri" w:cs="Calibri"/>
          <w:bCs/>
          <w:color w:val="000000"/>
          <w:szCs w:val="20"/>
        </w:rPr>
        <w:t xml:space="preserve">notificada el día </w:t>
      </w:r>
      <w:r w:rsidR="00936E2E" w:rsidRPr="00936E2E">
        <w:rPr>
          <w:rFonts w:ascii="Calibri" w:hAnsi="Calibri" w:cs="Calibri"/>
          <w:bCs/>
          <w:color w:val="000000"/>
          <w:szCs w:val="20"/>
        </w:rPr>
        <w:t>24</w:t>
      </w:r>
      <w:r w:rsidRPr="00936E2E">
        <w:rPr>
          <w:rFonts w:ascii="Calibri" w:hAnsi="Calibri" w:cs="Calibri"/>
          <w:bCs/>
          <w:color w:val="000000"/>
          <w:szCs w:val="20"/>
        </w:rPr>
        <w:t xml:space="preserve"> de </w:t>
      </w:r>
      <w:r w:rsidR="00936E2E" w:rsidRPr="00936E2E">
        <w:rPr>
          <w:rFonts w:ascii="Calibri" w:hAnsi="Calibri" w:cs="Calibri"/>
          <w:bCs/>
          <w:color w:val="000000"/>
          <w:szCs w:val="20"/>
        </w:rPr>
        <w:t xml:space="preserve">agosto </w:t>
      </w:r>
      <w:r w:rsidRPr="00936E2E">
        <w:rPr>
          <w:rFonts w:ascii="Calibri" w:hAnsi="Calibri" w:cs="Calibri"/>
          <w:bCs/>
          <w:color w:val="000000"/>
          <w:szCs w:val="20"/>
        </w:rPr>
        <w:t>de 2017.</w:t>
      </w:r>
    </w:p>
    <w:p w:rsidR="001A5AAF" w:rsidRDefault="001A5AAF" w:rsidP="001A5AAF">
      <w:pPr>
        <w:pStyle w:val="Prrafodelista"/>
        <w:ind w:left="284"/>
        <w:rPr>
          <w:rFonts w:ascii="Calibri" w:hAnsi="Calibri" w:cs="Calibri"/>
          <w:bCs/>
          <w:color w:val="000000"/>
          <w:szCs w:val="20"/>
        </w:rPr>
      </w:pPr>
      <w:r w:rsidRPr="00FB6C58">
        <w:rPr>
          <w:rFonts w:ascii="Calibri" w:hAnsi="Calibri" w:cs="Calibri"/>
          <w:bCs/>
          <w:color w:val="000000"/>
          <w:szCs w:val="20"/>
        </w:rPr>
        <w:t xml:space="preserve">El día 7 de septiembre de </w:t>
      </w:r>
      <w:r w:rsidRPr="007F169E">
        <w:rPr>
          <w:rFonts w:ascii="Calibri" w:hAnsi="Calibri" w:cs="Calibri"/>
          <w:bCs/>
          <w:color w:val="000000"/>
          <w:szCs w:val="20"/>
        </w:rPr>
        <w:t xml:space="preserve">2017 (dentro del plazo establecido), Inspecciones Ambientales </w:t>
      </w:r>
      <w:r w:rsidRPr="007F169E">
        <w:rPr>
          <w:rFonts w:ascii="Calibri" w:hAnsi="Calibri" w:cs="Calibri"/>
          <w:b/>
          <w:i/>
          <w:iCs/>
          <w:color w:val="000000"/>
          <w:szCs w:val="20"/>
        </w:rPr>
        <w:t>SEMAM S.A.</w:t>
      </w:r>
      <w:r w:rsidRPr="007F169E">
        <w:rPr>
          <w:rFonts w:ascii="Calibri" w:hAnsi="Calibri" w:cs="Calibri"/>
          <w:bCs/>
          <w:color w:val="000000"/>
          <w:szCs w:val="20"/>
        </w:rPr>
        <w:t xml:space="preserve"> ingresó su respuesta a la Oficina de Partes de esta Superintendencia, mediante una</w:t>
      </w:r>
      <w:r w:rsidRPr="008009C1">
        <w:rPr>
          <w:rFonts w:ascii="Calibri" w:hAnsi="Calibri" w:cs="Calibri"/>
          <w:bCs/>
          <w:color w:val="000000"/>
          <w:szCs w:val="20"/>
        </w:rPr>
        <w:t xml:space="preserve"> carta conductora de </w:t>
      </w:r>
      <w:r>
        <w:rPr>
          <w:rFonts w:ascii="Calibri" w:hAnsi="Calibri" w:cs="Calibri"/>
          <w:bCs/>
          <w:color w:val="000000"/>
          <w:szCs w:val="20"/>
        </w:rPr>
        <w:t>1</w:t>
      </w:r>
      <w:r w:rsidRPr="008009C1">
        <w:rPr>
          <w:rFonts w:ascii="Calibri" w:hAnsi="Calibri" w:cs="Calibri"/>
          <w:bCs/>
          <w:color w:val="000000"/>
          <w:szCs w:val="20"/>
        </w:rPr>
        <w:t xml:space="preserve"> págin</w:t>
      </w:r>
      <w:r>
        <w:rPr>
          <w:rFonts w:ascii="Calibri" w:hAnsi="Calibri" w:cs="Calibri"/>
          <w:bCs/>
          <w:color w:val="000000"/>
          <w:szCs w:val="20"/>
        </w:rPr>
        <w:t>a</w:t>
      </w:r>
      <w:r w:rsidRPr="008009C1">
        <w:rPr>
          <w:rFonts w:ascii="Calibri" w:hAnsi="Calibri" w:cs="Calibri"/>
          <w:bCs/>
          <w:color w:val="000000"/>
          <w:szCs w:val="20"/>
        </w:rPr>
        <w:t xml:space="preserve">, acompañada de </w:t>
      </w:r>
      <w:r>
        <w:rPr>
          <w:rFonts w:ascii="Calibri" w:hAnsi="Calibri" w:cs="Calibri"/>
          <w:bCs/>
          <w:color w:val="000000"/>
          <w:szCs w:val="20"/>
        </w:rPr>
        <w:t xml:space="preserve">los siguientes </w:t>
      </w:r>
      <w:r w:rsidRPr="008009C1">
        <w:rPr>
          <w:rFonts w:ascii="Calibri" w:hAnsi="Calibri" w:cs="Calibri"/>
          <w:bCs/>
          <w:color w:val="000000"/>
          <w:szCs w:val="20"/>
        </w:rPr>
        <w:t>Anexo</w:t>
      </w:r>
      <w:r>
        <w:rPr>
          <w:rFonts w:ascii="Calibri" w:hAnsi="Calibri" w:cs="Calibri"/>
          <w:bCs/>
          <w:color w:val="000000"/>
          <w:szCs w:val="20"/>
        </w:rPr>
        <w:t>s</w:t>
      </w:r>
      <w:r w:rsidRPr="008009C1">
        <w:rPr>
          <w:rFonts w:ascii="Calibri" w:hAnsi="Calibri" w:cs="Calibri"/>
          <w:bCs/>
          <w:color w:val="000000"/>
          <w:szCs w:val="20"/>
        </w:rPr>
        <w:t xml:space="preserve"> digital</w:t>
      </w:r>
      <w:r>
        <w:rPr>
          <w:rFonts w:ascii="Calibri" w:hAnsi="Calibri" w:cs="Calibri"/>
          <w:bCs/>
          <w:color w:val="000000"/>
          <w:szCs w:val="20"/>
        </w:rPr>
        <w:t>es</w:t>
      </w:r>
      <w:r w:rsidRPr="008009C1">
        <w:rPr>
          <w:rFonts w:ascii="Calibri" w:hAnsi="Calibri" w:cs="Calibri"/>
          <w:bCs/>
          <w:color w:val="000000"/>
          <w:szCs w:val="20"/>
        </w:rPr>
        <w:t xml:space="preserve"> (e impreso</w:t>
      </w:r>
      <w:r>
        <w:rPr>
          <w:rFonts w:ascii="Calibri" w:hAnsi="Calibri" w:cs="Calibri"/>
          <w:bCs/>
          <w:color w:val="000000"/>
          <w:szCs w:val="20"/>
        </w:rPr>
        <w:t>s</w:t>
      </w:r>
      <w:r w:rsidRPr="008009C1">
        <w:rPr>
          <w:rFonts w:ascii="Calibri" w:hAnsi="Calibri" w:cs="Calibri"/>
          <w:bCs/>
          <w:color w:val="000000"/>
          <w:szCs w:val="20"/>
        </w:rPr>
        <w:t>)</w:t>
      </w:r>
      <w:r>
        <w:rPr>
          <w:rFonts w:ascii="Calibri" w:hAnsi="Calibri" w:cs="Calibri"/>
          <w:bCs/>
          <w:color w:val="000000"/>
          <w:szCs w:val="20"/>
        </w:rPr>
        <w:t>:</w:t>
      </w:r>
    </w:p>
    <w:p w:rsidR="001A5AAF" w:rsidRDefault="001A5AAF" w:rsidP="001A5AAF">
      <w:pPr>
        <w:pStyle w:val="Prrafodelista"/>
        <w:numPr>
          <w:ilvl w:val="1"/>
          <w:numId w:val="23"/>
        </w:numPr>
        <w:rPr>
          <w:rFonts w:ascii="Calibri" w:hAnsi="Calibri" w:cs="Calibri"/>
          <w:bCs/>
          <w:color w:val="000000"/>
          <w:szCs w:val="20"/>
        </w:rPr>
      </w:pPr>
      <w:r>
        <w:rPr>
          <w:rFonts w:ascii="Calibri" w:hAnsi="Calibri" w:cs="Calibri"/>
          <w:bCs/>
          <w:color w:val="000000"/>
          <w:szCs w:val="20"/>
        </w:rPr>
        <w:t>Documento “</w:t>
      </w:r>
      <w:r w:rsidRPr="0065131C">
        <w:rPr>
          <w:rFonts w:ascii="Calibri" w:hAnsi="Calibri" w:cs="Calibri"/>
          <w:b/>
          <w:bCs/>
          <w:i/>
          <w:color w:val="000000"/>
          <w:szCs w:val="20"/>
        </w:rPr>
        <w:t>Acta de Entrega.pdf</w:t>
      </w:r>
      <w:r>
        <w:rPr>
          <w:rFonts w:ascii="Calibri" w:hAnsi="Calibri" w:cs="Calibri"/>
          <w:bCs/>
          <w:color w:val="000000"/>
          <w:szCs w:val="20"/>
        </w:rPr>
        <w:t>”, correspondiente a una copia de la Carta Conductora</w:t>
      </w:r>
      <w:r w:rsidR="001866FA">
        <w:rPr>
          <w:rFonts w:ascii="Calibri" w:hAnsi="Calibri" w:cs="Calibri"/>
          <w:bCs/>
          <w:color w:val="000000"/>
          <w:szCs w:val="20"/>
        </w:rPr>
        <w:t>.</w:t>
      </w:r>
    </w:p>
    <w:p w:rsidR="00640C5B" w:rsidRDefault="00640C5B" w:rsidP="00640C5B">
      <w:pPr>
        <w:pStyle w:val="Prrafodelista"/>
        <w:ind w:left="568"/>
        <w:rPr>
          <w:rFonts w:ascii="Calibri" w:hAnsi="Calibri" w:cs="Calibri"/>
          <w:bCs/>
          <w:color w:val="000000"/>
          <w:szCs w:val="20"/>
        </w:rPr>
      </w:pPr>
    </w:p>
    <w:p w:rsidR="001A5AAF" w:rsidRDefault="001A5AAF" w:rsidP="001A5AAF">
      <w:pPr>
        <w:pStyle w:val="Prrafodelista"/>
        <w:numPr>
          <w:ilvl w:val="1"/>
          <w:numId w:val="23"/>
        </w:numPr>
        <w:rPr>
          <w:rFonts w:ascii="Calibri" w:hAnsi="Calibri" w:cs="Calibri"/>
          <w:bCs/>
          <w:color w:val="000000"/>
          <w:szCs w:val="20"/>
        </w:rPr>
      </w:pPr>
      <w:r>
        <w:rPr>
          <w:rFonts w:ascii="Calibri" w:hAnsi="Calibri" w:cs="Calibri"/>
          <w:bCs/>
          <w:color w:val="000000"/>
          <w:szCs w:val="20"/>
        </w:rPr>
        <w:t>Carpeta “</w:t>
      </w:r>
      <w:r w:rsidRPr="0065131C">
        <w:rPr>
          <w:rFonts w:ascii="Calibri" w:hAnsi="Calibri" w:cs="Calibri"/>
          <w:b/>
          <w:i/>
          <w:iCs/>
          <w:color w:val="000000"/>
          <w:szCs w:val="20"/>
        </w:rPr>
        <w:t>Documentos</w:t>
      </w:r>
      <w:r>
        <w:rPr>
          <w:rFonts w:ascii="Calibri" w:hAnsi="Calibri" w:cs="Calibri"/>
          <w:bCs/>
          <w:color w:val="000000"/>
          <w:szCs w:val="20"/>
        </w:rPr>
        <w:t>” con 17 archivos entregados en respuesta a los requerimientos N°1 a 12 de</w:t>
      </w:r>
      <w:r w:rsidR="001866FA">
        <w:rPr>
          <w:rFonts w:ascii="Calibri" w:hAnsi="Calibri" w:cs="Calibri"/>
          <w:bCs/>
          <w:color w:val="000000"/>
          <w:szCs w:val="20"/>
        </w:rPr>
        <w:t>l</w:t>
      </w:r>
      <w:r>
        <w:rPr>
          <w:rFonts w:ascii="Calibri" w:hAnsi="Calibri" w:cs="Calibri"/>
          <w:bCs/>
          <w:color w:val="000000"/>
          <w:szCs w:val="20"/>
        </w:rPr>
        <w:t xml:space="preserve"> “</w:t>
      </w:r>
      <w:r w:rsidRPr="006650C8">
        <w:rPr>
          <w:rFonts w:ascii="Calibri" w:hAnsi="Calibri" w:cs="Calibri"/>
          <w:bCs/>
          <w:i/>
          <w:iCs/>
          <w:color w:val="000000"/>
          <w:szCs w:val="20"/>
        </w:rPr>
        <w:t>RES</w:t>
      </w:r>
      <w:r w:rsidR="001866FA">
        <w:rPr>
          <w:rFonts w:ascii="Calibri" w:hAnsi="Calibri" w:cs="Calibri"/>
          <w:bCs/>
          <w:i/>
          <w:iCs/>
          <w:color w:val="000000"/>
          <w:szCs w:val="20"/>
        </w:rPr>
        <w:t>UELVO</w:t>
      </w:r>
      <w:r w:rsidRPr="006650C8">
        <w:rPr>
          <w:rFonts w:ascii="Calibri" w:hAnsi="Calibri" w:cs="Calibri"/>
          <w:bCs/>
          <w:i/>
          <w:iCs/>
          <w:color w:val="000000"/>
          <w:szCs w:val="20"/>
        </w:rPr>
        <w:t xml:space="preserve"> PRIMERO</w:t>
      </w:r>
      <w:r>
        <w:rPr>
          <w:rFonts w:ascii="Calibri" w:hAnsi="Calibri" w:cs="Calibri"/>
          <w:bCs/>
          <w:color w:val="000000"/>
          <w:szCs w:val="20"/>
        </w:rPr>
        <w:t>” de la Res. Ex. 935/2017</w:t>
      </w:r>
      <w:r w:rsidR="00143DB6">
        <w:rPr>
          <w:rFonts w:ascii="Calibri" w:hAnsi="Calibri" w:cs="Calibri"/>
          <w:bCs/>
          <w:color w:val="000000"/>
          <w:szCs w:val="20"/>
        </w:rPr>
        <w:t xml:space="preserve">; </w:t>
      </w:r>
      <w:r w:rsidR="00BC107E">
        <w:rPr>
          <w:rFonts w:ascii="Calibri" w:hAnsi="Calibri" w:cs="Calibri"/>
          <w:bCs/>
          <w:color w:val="000000"/>
          <w:szCs w:val="20"/>
        </w:rPr>
        <w:t xml:space="preserve">en los cuales, </w:t>
      </w:r>
      <w:r w:rsidR="00143DB6">
        <w:rPr>
          <w:rFonts w:ascii="Calibri" w:hAnsi="Calibri" w:cs="Calibri"/>
          <w:bCs/>
          <w:color w:val="000000"/>
          <w:szCs w:val="20"/>
        </w:rPr>
        <w:t xml:space="preserve">la </w:t>
      </w:r>
      <w:r>
        <w:rPr>
          <w:rFonts w:ascii="Calibri" w:hAnsi="Calibri" w:cs="Calibri"/>
          <w:bCs/>
          <w:color w:val="000000"/>
          <w:szCs w:val="20"/>
        </w:rPr>
        <w:t xml:space="preserve">numeración </w:t>
      </w:r>
      <w:r w:rsidR="00143DB6">
        <w:rPr>
          <w:rFonts w:ascii="Calibri" w:hAnsi="Calibri" w:cs="Calibri"/>
          <w:bCs/>
          <w:color w:val="000000"/>
          <w:szCs w:val="20"/>
        </w:rPr>
        <w:t>d</w:t>
      </w:r>
      <w:r>
        <w:rPr>
          <w:rFonts w:ascii="Calibri" w:hAnsi="Calibri" w:cs="Calibri"/>
          <w:bCs/>
          <w:color w:val="000000"/>
          <w:szCs w:val="20"/>
        </w:rPr>
        <w:t xml:space="preserve">el prefijo </w:t>
      </w:r>
      <w:r w:rsidR="00BC107E">
        <w:rPr>
          <w:rFonts w:ascii="Calibri" w:hAnsi="Calibri" w:cs="Calibri"/>
          <w:bCs/>
          <w:color w:val="000000"/>
          <w:szCs w:val="20"/>
        </w:rPr>
        <w:t xml:space="preserve">del documento </w:t>
      </w:r>
      <w:r>
        <w:rPr>
          <w:rFonts w:ascii="Calibri" w:hAnsi="Calibri" w:cs="Calibri"/>
          <w:bCs/>
          <w:color w:val="000000"/>
          <w:szCs w:val="20"/>
        </w:rPr>
        <w:t xml:space="preserve">corresponde a los listados </w:t>
      </w:r>
      <w:r w:rsidR="00BC107E">
        <w:rPr>
          <w:rFonts w:ascii="Calibri" w:hAnsi="Calibri" w:cs="Calibri"/>
          <w:bCs/>
          <w:color w:val="000000"/>
          <w:szCs w:val="20"/>
        </w:rPr>
        <w:t xml:space="preserve">en </w:t>
      </w:r>
      <w:r w:rsidR="001866FA">
        <w:rPr>
          <w:rFonts w:ascii="Calibri" w:hAnsi="Calibri" w:cs="Calibri"/>
          <w:bCs/>
          <w:color w:val="000000"/>
          <w:szCs w:val="20"/>
        </w:rPr>
        <w:t xml:space="preserve">el </w:t>
      </w:r>
      <w:r w:rsidR="001866FA" w:rsidRPr="001866FA">
        <w:rPr>
          <w:rFonts w:ascii="Calibri" w:hAnsi="Calibri" w:cs="Calibri"/>
          <w:bCs/>
          <w:color w:val="000000"/>
          <w:szCs w:val="20"/>
        </w:rPr>
        <w:t xml:space="preserve">RESUELVO </w:t>
      </w:r>
      <w:r>
        <w:rPr>
          <w:rFonts w:ascii="Calibri" w:hAnsi="Calibri" w:cs="Calibri"/>
          <w:bCs/>
          <w:color w:val="000000"/>
          <w:szCs w:val="20"/>
        </w:rPr>
        <w:t>PRIMERO de la Res. Ex. SMA 935/2017</w:t>
      </w:r>
      <w:r w:rsidR="00BC107E">
        <w:rPr>
          <w:rFonts w:ascii="Calibri" w:hAnsi="Calibri" w:cs="Calibri"/>
          <w:bCs/>
          <w:color w:val="000000"/>
          <w:szCs w:val="20"/>
        </w:rPr>
        <w:t xml:space="preserve">. Los documentos se indican </w:t>
      </w:r>
      <w:r>
        <w:rPr>
          <w:rFonts w:ascii="Calibri" w:hAnsi="Calibri" w:cs="Calibri"/>
          <w:bCs/>
          <w:color w:val="000000"/>
          <w:szCs w:val="20"/>
        </w:rPr>
        <w:t xml:space="preserve">a continuación en la </w:t>
      </w:r>
      <w:r w:rsidRPr="001A5AAF">
        <w:rPr>
          <w:rFonts w:ascii="Calibri" w:hAnsi="Calibri" w:cs="Calibri"/>
          <w:b/>
          <w:color w:val="000000"/>
          <w:szCs w:val="20"/>
        </w:rPr>
        <w:fldChar w:fldCharType="begin"/>
      </w:r>
      <w:r w:rsidRPr="001A5AAF">
        <w:rPr>
          <w:rFonts w:ascii="Calibri" w:hAnsi="Calibri" w:cs="Calibri"/>
          <w:b/>
          <w:color w:val="000000"/>
          <w:szCs w:val="20"/>
        </w:rPr>
        <w:instrText xml:space="preserve"> REF _Ref11076185 \h </w:instrText>
      </w:r>
      <w:r>
        <w:rPr>
          <w:rFonts w:ascii="Calibri" w:hAnsi="Calibri" w:cs="Calibri"/>
          <w:b/>
          <w:color w:val="000000"/>
          <w:szCs w:val="20"/>
        </w:rPr>
        <w:instrText xml:space="preserve"> \* MERGEFORMAT </w:instrText>
      </w:r>
      <w:r w:rsidRPr="001A5AAF">
        <w:rPr>
          <w:rFonts w:ascii="Calibri" w:hAnsi="Calibri" w:cs="Calibri"/>
          <w:b/>
          <w:color w:val="000000"/>
          <w:szCs w:val="20"/>
        </w:rPr>
      </w:r>
      <w:r w:rsidRPr="001A5AAF">
        <w:rPr>
          <w:rFonts w:ascii="Calibri" w:hAnsi="Calibri" w:cs="Calibri"/>
          <w:b/>
          <w:color w:val="000000"/>
          <w:szCs w:val="20"/>
        </w:rPr>
        <w:fldChar w:fldCharType="separate"/>
      </w:r>
      <w:r w:rsidR="00715345" w:rsidRPr="00715345">
        <w:rPr>
          <w:b/>
        </w:rPr>
        <w:t xml:space="preserve">Tabla </w:t>
      </w:r>
      <w:r w:rsidR="00715345" w:rsidRPr="00715345">
        <w:rPr>
          <w:b/>
          <w:noProof/>
        </w:rPr>
        <w:t>2</w:t>
      </w:r>
      <w:r w:rsidRPr="001A5AAF">
        <w:rPr>
          <w:rFonts w:ascii="Calibri" w:hAnsi="Calibri" w:cs="Calibri"/>
          <w:b/>
          <w:color w:val="000000"/>
          <w:szCs w:val="20"/>
        </w:rPr>
        <w:fldChar w:fldCharType="end"/>
      </w:r>
      <w:r>
        <w:rPr>
          <w:rFonts w:ascii="Calibri" w:hAnsi="Calibri" w:cs="Calibri"/>
          <w:bCs/>
          <w:color w:val="000000"/>
          <w:szCs w:val="20"/>
        </w:rPr>
        <w:t>:</w:t>
      </w:r>
    </w:p>
    <w:p w:rsidR="001A5AAF" w:rsidRDefault="001A5AAF" w:rsidP="001A5AAF">
      <w:pPr>
        <w:pStyle w:val="Prrafodelista"/>
        <w:ind w:left="568"/>
        <w:rPr>
          <w:rFonts w:ascii="Calibri" w:hAnsi="Calibri" w:cs="Calibri"/>
          <w:bCs/>
          <w:color w:val="000000"/>
          <w:szCs w:val="20"/>
        </w:rPr>
      </w:pPr>
    </w:p>
    <w:p w:rsidR="001A5AAF" w:rsidRPr="003D4A88" w:rsidRDefault="001A5AAF" w:rsidP="001A5AAF">
      <w:pPr>
        <w:pStyle w:val="Descripcin"/>
        <w:keepNext/>
        <w:rPr>
          <w:b w:val="0"/>
          <w:bCs/>
          <w:sz w:val="20"/>
          <w:szCs w:val="20"/>
        </w:rPr>
      </w:pPr>
      <w:bookmarkStart w:id="79" w:name="_Ref11076185"/>
      <w:bookmarkStart w:id="80" w:name="_Ref11313972"/>
      <w:r w:rsidRPr="003D4A88">
        <w:rPr>
          <w:sz w:val="20"/>
          <w:szCs w:val="20"/>
        </w:rPr>
        <w:t xml:space="preserve">Tabla </w:t>
      </w:r>
      <w:r w:rsidRPr="003D4A88">
        <w:rPr>
          <w:sz w:val="20"/>
          <w:szCs w:val="20"/>
        </w:rPr>
        <w:fldChar w:fldCharType="begin"/>
      </w:r>
      <w:r w:rsidRPr="003D4A88">
        <w:rPr>
          <w:sz w:val="20"/>
          <w:szCs w:val="20"/>
        </w:rPr>
        <w:instrText xml:space="preserve"> SEQ Tabla \* ARABIC </w:instrText>
      </w:r>
      <w:r w:rsidRPr="003D4A88">
        <w:rPr>
          <w:sz w:val="20"/>
          <w:szCs w:val="20"/>
        </w:rPr>
        <w:fldChar w:fldCharType="separate"/>
      </w:r>
      <w:r w:rsidR="00715345">
        <w:rPr>
          <w:noProof/>
          <w:sz w:val="20"/>
          <w:szCs w:val="20"/>
        </w:rPr>
        <w:t>2</w:t>
      </w:r>
      <w:r w:rsidRPr="003D4A88">
        <w:rPr>
          <w:sz w:val="20"/>
          <w:szCs w:val="20"/>
        </w:rPr>
        <w:fldChar w:fldCharType="end"/>
      </w:r>
      <w:bookmarkEnd w:id="79"/>
      <w:r w:rsidR="00143DB6" w:rsidRPr="003D4A88">
        <w:rPr>
          <w:b w:val="0"/>
          <w:bCs/>
          <w:sz w:val="20"/>
          <w:szCs w:val="20"/>
        </w:rPr>
        <w:t xml:space="preserve">. Archivos incluidos en Anexo digital de la </w:t>
      </w:r>
      <w:r w:rsidR="001866FA">
        <w:rPr>
          <w:b w:val="0"/>
          <w:bCs/>
          <w:sz w:val="20"/>
          <w:szCs w:val="20"/>
        </w:rPr>
        <w:t xml:space="preserve">carta de </w:t>
      </w:r>
      <w:r w:rsidR="00143DB6" w:rsidRPr="003D4A88">
        <w:rPr>
          <w:b w:val="0"/>
          <w:bCs/>
          <w:sz w:val="20"/>
          <w:szCs w:val="20"/>
        </w:rPr>
        <w:t>respuesta a la Res. Ex. N°935/2017.</w:t>
      </w:r>
      <w:bookmarkEnd w:id="80"/>
    </w:p>
    <w:tbl>
      <w:tblPr>
        <w:tblW w:w="13567" w:type="dxa"/>
        <w:tblBorders>
          <w:top w:val="single" w:sz="4" w:space="0" w:color="BFBFBF" w:themeColor="background1" w:themeShade="BF"/>
          <w:bottom w:val="single" w:sz="4" w:space="0" w:color="BFBFBF" w:themeColor="background1" w:themeShade="BF"/>
          <w:insideH w:val="single" w:sz="4" w:space="0" w:color="BFBFBF" w:themeColor="background1" w:themeShade="BF"/>
        </w:tblBorders>
        <w:tblCellMar>
          <w:left w:w="70" w:type="dxa"/>
          <w:right w:w="70" w:type="dxa"/>
        </w:tblCellMar>
        <w:tblLook w:val="04A0" w:firstRow="1" w:lastRow="0" w:firstColumn="1" w:lastColumn="0" w:noHBand="0" w:noVBand="1"/>
      </w:tblPr>
      <w:tblGrid>
        <w:gridCol w:w="647"/>
        <w:gridCol w:w="4366"/>
        <w:gridCol w:w="8554"/>
      </w:tblGrid>
      <w:tr w:rsidR="00143DB6" w:rsidRPr="003D4A88" w:rsidTr="00143DB6">
        <w:trPr>
          <w:trHeight w:val="20"/>
          <w:tblHeader/>
        </w:trPr>
        <w:tc>
          <w:tcPr>
            <w:tcW w:w="596" w:type="dxa"/>
            <w:tcBorders>
              <w:top w:val="single" w:sz="4" w:space="0" w:color="auto"/>
              <w:bottom w:val="single" w:sz="4" w:space="0" w:color="auto"/>
            </w:tcBorders>
            <w:shd w:val="clear" w:color="auto" w:fill="D9D9D9" w:themeFill="background1" w:themeFillShade="D9"/>
            <w:vAlign w:val="center"/>
          </w:tcPr>
          <w:p w:rsidR="001A5AAF" w:rsidRPr="003D4A88" w:rsidRDefault="001A5AAF" w:rsidP="001A5AAF">
            <w:pPr>
              <w:spacing w:after="0" w:line="240" w:lineRule="auto"/>
              <w:rPr>
                <w:rFonts w:ascii="Calibri" w:eastAsia="Times New Roman" w:hAnsi="Calibri" w:cs="Calibri"/>
                <w:b/>
                <w:bCs/>
                <w:szCs w:val="20"/>
                <w:lang w:eastAsia="es-CL"/>
              </w:rPr>
            </w:pPr>
            <w:r w:rsidRPr="003D4A88">
              <w:rPr>
                <w:rFonts w:ascii="Calibri" w:eastAsia="Times New Roman" w:hAnsi="Calibri" w:cs="Calibri"/>
                <w:b/>
                <w:bCs/>
                <w:szCs w:val="20"/>
                <w:lang w:eastAsia="es-CL"/>
              </w:rPr>
              <w:t>ID</w:t>
            </w:r>
          </w:p>
        </w:tc>
        <w:tc>
          <w:tcPr>
            <w:tcW w:w="4366" w:type="dxa"/>
            <w:tcBorders>
              <w:top w:val="single" w:sz="4" w:space="0" w:color="auto"/>
              <w:bottom w:val="single" w:sz="4" w:space="0" w:color="auto"/>
            </w:tcBorders>
            <w:shd w:val="clear" w:color="auto" w:fill="D9D9D9" w:themeFill="background1" w:themeFillShade="D9"/>
            <w:noWrap/>
            <w:vAlign w:val="center"/>
            <w:hideMark/>
          </w:tcPr>
          <w:p w:rsidR="001A5AAF" w:rsidRPr="003D4A88" w:rsidRDefault="001A5AAF" w:rsidP="001A5AAF">
            <w:pPr>
              <w:spacing w:after="0" w:line="240" w:lineRule="auto"/>
              <w:rPr>
                <w:rFonts w:ascii="Calibri" w:eastAsia="Times New Roman" w:hAnsi="Calibri" w:cs="Calibri"/>
                <w:b/>
                <w:bCs/>
                <w:szCs w:val="20"/>
                <w:lang w:eastAsia="es-CL"/>
              </w:rPr>
            </w:pPr>
            <w:r w:rsidRPr="003D4A88">
              <w:rPr>
                <w:rFonts w:ascii="Calibri" w:eastAsia="Times New Roman" w:hAnsi="Calibri" w:cs="Calibri"/>
                <w:b/>
                <w:bCs/>
                <w:szCs w:val="20"/>
                <w:lang w:eastAsia="es-CL"/>
              </w:rPr>
              <w:t>Nombre del Archivo (incluido en Anexo digital de la respuesta)</w:t>
            </w:r>
          </w:p>
        </w:tc>
        <w:tc>
          <w:tcPr>
            <w:tcW w:w="8605" w:type="dxa"/>
            <w:tcBorders>
              <w:top w:val="single" w:sz="4" w:space="0" w:color="auto"/>
              <w:bottom w:val="single" w:sz="4" w:space="0" w:color="auto"/>
            </w:tcBorders>
            <w:shd w:val="clear" w:color="auto" w:fill="D9D9D9" w:themeFill="background1" w:themeFillShade="D9"/>
          </w:tcPr>
          <w:p w:rsidR="001A5AAF" w:rsidRPr="003D4A88" w:rsidRDefault="001A5AAF" w:rsidP="001A5AAF">
            <w:pPr>
              <w:spacing w:after="0" w:line="240" w:lineRule="auto"/>
              <w:jc w:val="both"/>
              <w:rPr>
                <w:rFonts w:ascii="Calibri" w:eastAsia="Times New Roman" w:hAnsi="Calibri" w:cs="Calibri"/>
                <w:b/>
                <w:bCs/>
                <w:szCs w:val="20"/>
                <w:lang w:eastAsia="es-CL"/>
              </w:rPr>
            </w:pPr>
            <w:r w:rsidRPr="003D4A88">
              <w:rPr>
                <w:rFonts w:ascii="Calibri" w:eastAsia="Times New Roman" w:hAnsi="Calibri" w:cs="Calibri"/>
                <w:b/>
                <w:bCs/>
                <w:szCs w:val="20"/>
                <w:lang w:eastAsia="es-CL"/>
              </w:rPr>
              <w:t>Observaciones</w:t>
            </w:r>
          </w:p>
        </w:tc>
      </w:tr>
      <w:tr w:rsidR="001A5AAF" w:rsidRPr="003D4A88" w:rsidTr="00143DB6">
        <w:trPr>
          <w:trHeight w:val="20"/>
        </w:trPr>
        <w:tc>
          <w:tcPr>
            <w:tcW w:w="596" w:type="dxa"/>
            <w:tcBorders>
              <w:top w:val="single" w:sz="4" w:space="0" w:color="auto"/>
            </w:tcBorders>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1.1</w:t>
            </w:r>
          </w:p>
        </w:tc>
        <w:tc>
          <w:tcPr>
            <w:tcW w:w="4366" w:type="dxa"/>
            <w:tcBorders>
              <w:top w:val="single" w:sz="4" w:space="0" w:color="auto"/>
            </w:tcBorders>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1. DIRECCIÓN TRIBUTARIA.pdf</w:t>
            </w:r>
            <w:r w:rsidRPr="003D4A88">
              <w:rPr>
                <w:rFonts w:ascii="Calibri" w:eastAsia="Times New Roman" w:hAnsi="Calibri" w:cs="Calibri"/>
                <w:color w:val="000000"/>
                <w:szCs w:val="20"/>
                <w:lang w:val="en-US" w:eastAsia="es-CL"/>
              </w:rPr>
              <w:t>”</w:t>
            </w:r>
          </w:p>
        </w:tc>
        <w:tc>
          <w:tcPr>
            <w:tcW w:w="8605" w:type="dxa"/>
            <w:tcBorders>
              <w:top w:val="single" w:sz="4" w:space="0" w:color="auto"/>
            </w:tcBorders>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Datos con dirección tributaria vigente de </w:t>
            </w:r>
            <w:r w:rsidRPr="003D4A88">
              <w:rPr>
                <w:rFonts w:ascii="Calibri" w:eastAsia="Times New Roman" w:hAnsi="Calibri" w:cs="Calibri"/>
                <w:b/>
                <w:bCs/>
                <w:i/>
                <w:iCs/>
                <w:color w:val="000000"/>
                <w:szCs w:val="20"/>
                <w:lang w:eastAsia="es-CL"/>
              </w:rPr>
              <w:t>SEMAM</w:t>
            </w:r>
            <w:r w:rsidRPr="003D4A88">
              <w:rPr>
                <w:rFonts w:ascii="Calibri" w:eastAsia="Times New Roman" w:hAnsi="Calibri" w:cs="Calibri"/>
                <w:color w:val="000000"/>
                <w:szCs w:val="20"/>
                <w:lang w:eastAsia="es-CL"/>
              </w:rPr>
              <w:t xml:space="preserve"> y </w:t>
            </w:r>
            <w:r w:rsidRPr="003D4A88">
              <w:rPr>
                <w:rFonts w:ascii="Calibri" w:eastAsia="Times New Roman" w:hAnsi="Calibri" w:cs="Calibri"/>
                <w:b/>
                <w:bCs/>
                <w:i/>
                <w:iCs/>
                <w:color w:val="000000"/>
                <w:szCs w:val="20"/>
                <w:lang w:eastAsia="es-CL"/>
              </w:rPr>
              <w:t>Ruido Ambiental</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1.2</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2. OBJETO SOCIAL-2.pdf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Descripción del Objeto Social de </w:t>
            </w:r>
            <w:r w:rsidRPr="003D4A88">
              <w:rPr>
                <w:rFonts w:ascii="Calibri" w:eastAsia="Times New Roman" w:hAnsi="Calibri" w:cs="Calibri"/>
                <w:b/>
                <w:bCs/>
                <w:i/>
                <w:iCs/>
                <w:color w:val="000000"/>
                <w:szCs w:val="20"/>
                <w:lang w:eastAsia="es-CL"/>
              </w:rPr>
              <w:t>Ruido Ambiental</w:t>
            </w:r>
            <w:r w:rsidRPr="003D4A88">
              <w:rPr>
                <w:rFonts w:ascii="Calibri" w:eastAsia="Times New Roman" w:hAnsi="Calibri" w:cs="Calibri"/>
                <w:color w:val="000000"/>
                <w:szCs w:val="20"/>
                <w:lang w:eastAsia="es-CL"/>
              </w:rPr>
              <w:t xml:space="preserve"> y registro actividades en SII</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1.3</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3. ACCIONISTAS.pdf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Listado de accionistas </w:t>
            </w:r>
            <w:r w:rsidR="00BB220F" w:rsidRPr="003D4A88">
              <w:rPr>
                <w:rFonts w:ascii="Calibri" w:eastAsia="Times New Roman" w:hAnsi="Calibri" w:cs="Calibri"/>
                <w:color w:val="000000"/>
                <w:szCs w:val="20"/>
                <w:lang w:eastAsia="es-CL"/>
              </w:rPr>
              <w:t xml:space="preserve">de </w:t>
            </w:r>
            <w:r w:rsidR="00BB220F" w:rsidRPr="003D4A88">
              <w:rPr>
                <w:rFonts w:ascii="Calibri" w:eastAsia="Times New Roman" w:hAnsi="Calibri" w:cs="Calibri"/>
                <w:b/>
                <w:bCs/>
                <w:i/>
                <w:iCs/>
                <w:color w:val="000000"/>
                <w:szCs w:val="20"/>
                <w:lang w:eastAsia="es-CL"/>
              </w:rPr>
              <w:t>Ruido Ambiental</w:t>
            </w:r>
            <w:r w:rsidR="00BB220F" w:rsidRPr="003D4A88">
              <w:rPr>
                <w:rFonts w:ascii="Calibri" w:eastAsia="Times New Roman" w:hAnsi="Calibri" w:cs="Calibri"/>
                <w:color w:val="000000"/>
                <w:szCs w:val="20"/>
                <w:lang w:eastAsia="es-CL"/>
              </w:rPr>
              <w:t xml:space="preserve"> y </w:t>
            </w:r>
            <w:r w:rsidR="00BB220F" w:rsidRPr="003D4A88">
              <w:rPr>
                <w:rFonts w:ascii="Calibri" w:eastAsia="Times New Roman" w:hAnsi="Calibri" w:cs="Calibri"/>
                <w:b/>
                <w:bCs/>
                <w:i/>
                <w:iCs/>
                <w:color w:val="000000"/>
                <w:szCs w:val="20"/>
                <w:lang w:eastAsia="es-CL"/>
              </w:rPr>
              <w:t>SEMAM</w:t>
            </w:r>
            <w:r w:rsidR="00BB220F" w:rsidRPr="003D4A88">
              <w:rPr>
                <w:rFonts w:ascii="Calibri" w:eastAsia="Times New Roman" w:hAnsi="Calibri" w:cs="Calibri"/>
                <w:color w:val="000000"/>
                <w:szCs w:val="20"/>
                <w:lang w:eastAsia="es-CL"/>
              </w:rPr>
              <w:t xml:space="preserve"> </w:t>
            </w:r>
            <w:r w:rsidRPr="003D4A88">
              <w:rPr>
                <w:rFonts w:ascii="Calibri" w:eastAsia="Times New Roman" w:hAnsi="Calibri" w:cs="Calibri"/>
                <w:color w:val="000000"/>
                <w:szCs w:val="20"/>
                <w:lang w:eastAsia="es-CL"/>
              </w:rPr>
              <w:t>(según estatuto social, ver ID 1.10)</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1.4</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4. GERENTESdocx.pdf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Listado de Gerentes de </w:t>
            </w:r>
            <w:r w:rsidRPr="003D4A88">
              <w:rPr>
                <w:rFonts w:ascii="Calibri" w:eastAsia="Times New Roman" w:hAnsi="Calibri" w:cs="Calibri"/>
                <w:b/>
                <w:bCs/>
                <w:i/>
                <w:iCs/>
                <w:color w:val="000000"/>
                <w:szCs w:val="20"/>
                <w:lang w:eastAsia="es-CL"/>
              </w:rPr>
              <w:t>Ruido Ambiental</w:t>
            </w:r>
            <w:r w:rsidRPr="003D4A88">
              <w:rPr>
                <w:rFonts w:ascii="Calibri" w:eastAsia="Times New Roman" w:hAnsi="Calibri" w:cs="Calibri"/>
                <w:color w:val="000000"/>
                <w:szCs w:val="20"/>
                <w:lang w:eastAsia="es-CL"/>
              </w:rPr>
              <w:t xml:space="preserve"> y </w:t>
            </w:r>
            <w:r w:rsidRPr="003D4A88">
              <w:rPr>
                <w:rFonts w:ascii="Calibri" w:eastAsia="Times New Roman" w:hAnsi="Calibri" w:cs="Calibri"/>
                <w:b/>
                <w:bCs/>
                <w:i/>
                <w:iCs/>
                <w:color w:val="000000"/>
                <w:szCs w:val="20"/>
                <w:lang w:eastAsia="es-CL"/>
              </w:rPr>
              <w:t>SEMAM</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1.4.1</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4.1. Contrato Gerente Operaciones SEMAM.pdf</w:t>
            </w:r>
            <w:r w:rsidRPr="003D4A88">
              <w:rPr>
                <w:rFonts w:ascii="Calibri" w:eastAsia="Times New Roman" w:hAnsi="Calibri" w:cs="Calibri"/>
                <w:color w:val="000000"/>
                <w:szCs w:val="20"/>
                <w:lang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Copia de Contrato de trabajo de Gerente de Operaciones </w:t>
            </w:r>
            <w:r w:rsidRPr="003D4A88">
              <w:rPr>
                <w:rFonts w:ascii="Calibri" w:eastAsia="Times New Roman" w:hAnsi="Calibri" w:cs="Calibri"/>
                <w:b/>
                <w:bCs/>
                <w:i/>
                <w:iCs/>
                <w:color w:val="000000"/>
                <w:szCs w:val="20"/>
                <w:lang w:eastAsia="es-CL"/>
              </w:rPr>
              <w:t>SEMAM</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1.5</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5. REPRESENTANTES LEGALES.pdf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Identificación de Representante legal de </w:t>
            </w:r>
            <w:r w:rsidRPr="003D4A88">
              <w:rPr>
                <w:rFonts w:ascii="Calibri" w:eastAsia="Times New Roman" w:hAnsi="Calibri" w:cs="Calibri"/>
                <w:b/>
                <w:bCs/>
                <w:i/>
                <w:iCs/>
                <w:color w:val="000000"/>
                <w:szCs w:val="20"/>
                <w:lang w:eastAsia="es-CL"/>
              </w:rPr>
              <w:t>Ruido Ambiental</w:t>
            </w:r>
            <w:r w:rsidRPr="003D4A88">
              <w:rPr>
                <w:rFonts w:ascii="Calibri" w:eastAsia="Times New Roman" w:hAnsi="Calibri" w:cs="Calibri"/>
                <w:color w:val="000000"/>
                <w:szCs w:val="20"/>
                <w:lang w:eastAsia="es-CL"/>
              </w:rPr>
              <w:t xml:space="preserve"> y </w:t>
            </w:r>
            <w:r w:rsidRPr="003D4A88">
              <w:rPr>
                <w:rFonts w:ascii="Calibri" w:eastAsia="Times New Roman" w:hAnsi="Calibri" w:cs="Calibri"/>
                <w:b/>
                <w:bCs/>
                <w:i/>
                <w:iCs/>
                <w:color w:val="000000"/>
                <w:szCs w:val="20"/>
                <w:lang w:eastAsia="es-CL"/>
              </w:rPr>
              <w:t>SEMAM</w:t>
            </w:r>
            <w:r w:rsidRPr="003D4A88">
              <w:rPr>
                <w:rFonts w:ascii="Calibri" w:eastAsia="Times New Roman" w:hAnsi="Calibri" w:cs="Calibri"/>
                <w:color w:val="000000"/>
                <w:szCs w:val="20"/>
                <w:lang w:eastAsia="es-CL"/>
              </w:rPr>
              <w:t xml:space="preserve"> (</w:t>
            </w:r>
            <w:r w:rsidR="00BB220F" w:rsidRPr="003D4A88">
              <w:rPr>
                <w:rFonts w:ascii="Calibri" w:eastAsia="Times New Roman" w:hAnsi="Calibri" w:cs="Calibri"/>
                <w:color w:val="000000"/>
                <w:szCs w:val="20"/>
                <w:lang w:eastAsia="es-CL"/>
              </w:rPr>
              <w:t xml:space="preserve">correspondiente en ambos casos a </w:t>
            </w:r>
            <w:r w:rsidRPr="003D4A88">
              <w:rPr>
                <w:rFonts w:ascii="Calibri" w:eastAsia="Times New Roman" w:hAnsi="Calibri" w:cs="Calibri"/>
                <w:b/>
                <w:bCs/>
                <w:color w:val="000000"/>
                <w:szCs w:val="20"/>
                <w:lang w:eastAsia="es-CL"/>
              </w:rPr>
              <w:t>Domingo Luis Pacini Lepe</w:t>
            </w:r>
            <w:r w:rsidRPr="003D4A88">
              <w:rPr>
                <w:rFonts w:ascii="Calibri" w:eastAsia="Times New Roman" w:hAnsi="Calibri" w:cs="Calibri"/>
                <w:color w:val="000000"/>
                <w:szCs w:val="20"/>
                <w:lang w:eastAsia="es-CL"/>
              </w:rPr>
              <w:t>). Indica adjuntar escrituras que dan cuenta de poder</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1.6</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6. DIRECTORIOS.pdf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Listado del Directorio de </w:t>
            </w:r>
            <w:r w:rsidRPr="003D4A88">
              <w:rPr>
                <w:rFonts w:ascii="Calibri" w:eastAsia="Times New Roman" w:hAnsi="Calibri" w:cs="Calibri"/>
                <w:b/>
                <w:bCs/>
                <w:i/>
                <w:iCs/>
                <w:color w:val="000000"/>
                <w:szCs w:val="20"/>
                <w:lang w:eastAsia="es-CL"/>
              </w:rPr>
              <w:t>Ruido Ambiental</w:t>
            </w:r>
            <w:r w:rsidRPr="003D4A88">
              <w:rPr>
                <w:rFonts w:ascii="Calibri" w:eastAsia="Times New Roman" w:hAnsi="Calibri" w:cs="Calibri"/>
                <w:color w:val="000000"/>
                <w:szCs w:val="20"/>
                <w:lang w:eastAsia="es-CL"/>
              </w:rPr>
              <w:t xml:space="preserve"> SpA; Da cuenta de que </w:t>
            </w:r>
            <w:r w:rsidR="00BB220F" w:rsidRPr="003D4A88">
              <w:rPr>
                <w:rFonts w:ascii="Calibri" w:eastAsia="Times New Roman" w:hAnsi="Calibri" w:cs="Calibri"/>
                <w:b/>
                <w:bCs/>
                <w:i/>
                <w:iCs/>
                <w:color w:val="000000"/>
                <w:szCs w:val="20"/>
                <w:lang w:eastAsia="es-CL"/>
              </w:rPr>
              <w:t>SEMAM</w:t>
            </w:r>
            <w:r w:rsidR="00BB220F" w:rsidRPr="003D4A88">
              <w:rPr>
                <w:rFonts w:ascii="Calibri" w:eastAsia="Times New Roman" w:hAnsi="Calibri" w:cs="Calibri"/>
                <w:color w:val="000000"/>
                <w:szCs w:val="20"/>
                <w:lang w:eastAsia="es-CL"/>
              </w:rPr>
              <w:t xml:space="preserve"> </w:t>
            </w:r>
            <w:r w:rsidRPr="003D4A88">
              <w:rPr>
                <w:rFonts w:ascii="Calibri" w:eastAsia="Times New Roman" w:hAnsi="Calibri" w:cs="Calibri"/>
                <w:color w:val="000000"/>
                <w:szCs w:val="20"/>
                <w:lang w:eastAsia="es-CL"/>
              </w:rPr>
              <w:t>no cuenta con Directorio.</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1.7.1</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7.1. RUIDO AMBIENTAL.pdf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Organigrama de </w:t>
            </w:r>
            <w:r w:rsidRPr="003D4A88">
              <w:rPr>
                <w:rFonts w:ascii="Calibri" w:eastAsia="Times New Roman" w:hAnsi="Calibri" w:cs="Calibri"/>
                <w:b/>
                <w:bCs/>
                <w:i/>
                <w:iCs/>
                <w:color w:val="000000"/>
                <w:szCs w:val="20"/>
                <w:lang w:eastAsia="es-CL"/>
              </w:rPr>
              <w:t>Ruido Ambiental</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1.7.2</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7.2. SEMAM.pdf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Organigrama de </w:t>
            </w:r>
            <w:r w:rsidRPr="003D4A88">
              <w:rPr>
                <w:rFonts w:ascii="Calibri" w:eastAsia="Times New Roman" w:hAnsi="Calibri" w:cs="Calibri"/>
                <w:b/>
                <w:bCs/>
                <w:i/>
                <w:iCs/>
                <w:color w:val="000000"/>
                <w:szCs w:val="20"/>
                <w:lang w:eastAsia="es-CL"/>
              </w:rPr>
              <w:t>SEMAM</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1.8</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8. acuerdo de directorio Pacini y cía SpA.pdf</w:t>
            </w:r>
            <w:r w:rsidRPr="003D4A88">
              <w:rPr>
                <w:rFonts w:ascii="Calibri" w:eastAsia="Times New Roman" w:hAnsi="Calibri" w:cs="Calibri"/>
                <w:color w:val="000000"/>
                <w:szCs w:val="20"/>
                <w:lang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Copia exacta del documento descrito en el </w:t>
            </w:r>
            <w:r w:rsidRPr="003D4A88">
              <w:rPr>
                <w:rFonts w:ascii="Calibri" w:eastAsia="Times New Roman" w:hAnsi="Calibri" w:cs="Calibri"/>
                <w:b/>
                <w:bCs/>
                <w:color w:val="000000"/>
                <w:szCs w:val="20"/>
                <w:lang w:eastAsia="es-CL"/>
              </w:rPr>
              <w:t>ID 1.10.2</w:t>
            </w:r>
          </w:p>
        </w:tc>
      </w:tr>
      <w:tr w:rsidR="007F169E" w:rsidRPr="007F169E" w:rsidTr="001A5AAF">
        <w:trPr>
          <w:trHeight w:val="20"/>
        </w:trPr>
        <w:tc>
          <w:tcPr>
            <w:tcW w:w="596" w:type="dxa"/>
            <w:shd w:val="clear" w:color="auto" w:fill="auto"/>
            <w:vAlign w:val="center"/>
          </w:tcPr>
          <w:p w:rsidR="001A5AAF" w:rsidRPr="007F169E" w:rsidRDefault="001A5AAF" w:rsidP="001A5AAF">
            <w:pPr>
              <w:spacing w:after="0" w:line="240" w:lineRule="auto"/>
              <w:rPr>
                <w:rFonts w:ascii="Calibri" w:eastAsia="Times New Roman" w:hAnsi="Calibri" w:cs="Calibri"/>
                <w:szCs w:val="20"/>
                <w:lang w:eastAsia="es-CL"/>
              </w:rPr>
            </w:pPr>
            <w:r w:rsidRPr="007F169E">
              <w:rPr>
                <w:rFonts w:ascii="Calibri" w:eastAsia="Times New Roman" w:hAnsi="Calibri" w:cs="Calibri"/>
                <w:szCs w:val="20"/>
                <w:lang w:eastAsia="es-CL"/>
              </w:rPr>
              <w:t>1.10</w:t>
            </w:r>
          </w:p>
        </w:tc>
        <w:tc>
          <w:tcPr>
            <w:tcW w:w="4366" w:type="dxa"/>
            <w:shd w:val="clear" w:color="auto" w:fill="auto"/>
            <w:noWrap/>
            <w:vAlign w:val="center"/>
            <w:hideMark/>
          </w:tcPr>
          <w:p w:rsidR="001A5AAF" w:rsidRPr="007F169E" w:rsidRDefault="001A5AAF" w:rsidP="001A5AAF">
            <w:pPr>
              <w:spacing w:after="0" w:line="240" w:lineRule="auto"/>
              <w:rPr>
                <w:rFonts w:ascii="Calibri" w:eastAsia="Times New Roman" w:hAnsi="Calibri" w:cs="Calibri"/>
                <w:i/>
                <w:iCs/>
                <w:szCs w:val="20"/>
                <w:lang w:eastAsia="es-CL"/>
              </w:rPr>
            </w:pPr>
            <w:r w:rsidRPr="007F169E">
              <w:rPr>
                <w:rFonts w:ascii="Calibri" w:eastAsia="Times New Roman" w:hAnsi="Calibri" w:cs="Calibri"/>
                <w:szCs w:val="20"/>
                <w:lang w:eastAsia="es-CL"/>
              </w:rPr>
              <w:t>“</w:t>
            </w:r>
            <w:r w:rsidRPr="007F169E">
              <w:rPr>
                <w:rFonts w:ascii="Calibri" w:eastAsia="Times New Roman" w:hAnsi="Calibri" w:cs="Calibri"/>
                <w:i/>
                <w:iCs/>
                <w:szCs w:val="20"/>
                <w:lang w:eastAsia="es-CL"/>
              </w:rPr>
              <w:t>10. Escritura Transformacion Soc Pacini y Cia SpA -2.pdf</w:t>
            </w:r>
            <w:r w:rsidRPr="007F169E">
              <w:rPr>
                <w:rFonts w:ascii="Calibri" w:eastAsia="Times New Roman" w:hAnsi="Calibri" w:cs="Calibri"/>
                <w:szCs w:val="20"/>
                <w:lang w:eastAsia="es-CL"/>
              </w:rPr>
              <w:t>”</w:t>
            </w:r>
          </w:p>
        </w:tc>
        <w:tc>
          <w:tcPr>
            <w:tcW w:w="8605" w:type="dxa"/>
            <w:shd w:val="clear" w:color="auto" w:fill="auto"/>
          </w:tcPr>
          <w:p w:rsidR="001A5AAF" w:rsidRPr="007F169E" w:rsidRDefault="001A5AAF" w:rsidP="001A5AAF">
            <w:pPr>
              <w:spacing w:after="0" w:line="240" w:lineRule="auto"/>
              <w:jc w:val="both"/>
              <w:rPr>
                <w:rFonts w:ascii="Calibri" w:eastAsia="Times New Roman" w:hAnsi="Calibri" w:cs="Calibri"/>
                <w:szCs w:val="20"/>
                <w:lang w:eastAsia="es-CL"/>
              </w:rPr>
            </w:pPr>
            <w:r w:rsidRPr="007F169E">
              <w:rPr>
                <w:rFonts w:ascii="Calibri" w:eastAsia="Times New Roman" w:hAnsi="Calibri" w:cs="Calibri"/>
                <w:szCs w:val="20"/>
                <w:lang w:eastAsia="es-CL"/>
              </w:rPr>
              <w:t>Escritura Notarial del 4 de junio de 2013, titulada “</w:t>
            </w:r>
            <w:r w:rsidRPr="007F169E">
              <w:rPr>
                <w:rFonts w:ascii="Calibri" w:eastAsia="Times New Roman" w:hAnsi="Calibri" w:cs="Calibri"/>
                <w:i/>
                <w:iCs/>
                <w:szCs w:val="20"/>
                <w:lang w:eastAsia="es-CL"/>
              </w:rPr>
              <w:t>TRANSFORMACIÓN SOCIEDAD PACINI Y COMPAÑÍA LIMITADA A SOCIEDAD PACINI Y COMPAÑÍA S.p.A.</w:t>
            </w:r>
            <w:r w:rsidRPr="007F169E">
              <w:rPr>
                <w:rFonts w:ascii="Calibri" w:eastAsia="Times New Roman" w:hAnsi="Calibri" w:cs="Calibri"/>
                <w:szCs w:val="20"/>
                <w:lang w:eastAsia="es-CL"/>
              </w:rPr>
              <w:t>”)</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1.10.1</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10.1. Protocolizacion, extracto,</w:t>
            </w:r>
            <w:r w:rsidR="001866FA">
              <w:rPr>
                <w:rFonts w:ascii="Calibri" w:eastAsia="Times New Roman" w:hAnsi="Calibri" w:cs="Calibri"/>
                <w:i/>
                <w:iCs/>
                <w:color w:val="000000"/>
                <w:szCs w:val="20"/>
                <w:lang w:eastAsia="es-CL"/>
              </w:rPr>
              <w:t xml:space="preserve"> </w:t>
            </w:r>
            <w:r w:rsidRPr="003D4A88">
              <w:rPr>
                <w:rFonts w:ascii="Calibri" w:eastAsia="Times New Roman" w:hAnsi="Calibri" w:cs="Calibri"/>
                <w:i/>
                <w:iCs/>
                <w:color w:val="000000"/>
                <w:szCs w:val="20"/>
                <w:lang w:eastAsia="es-CL"/>
              </w:rPr>
              <w:t>Registro Comercio y Publicación D</w:t>
            </w:r>
            <w:r w:rsidR="001866FA">
              <w:rPr>
                <w:rFonts w:ascii="Calibri" w:eastAsia="Times New Roman" w:hAnsi="Calibri" w:cs="Calibri"/>
                <w:i/>
                <w:iCs/>
                <w:color w:val="000000"/>
                <w:szCs w:val="20"/>
                <w:lang w:eastAsia="es-CL"/>
              </w:rPr>
              <w:t>i</w:t>
            </w:r>
            <w:r w:rsidRPr="003D4A88">
              <w:rPr>
                <w:rFonts w:ascii="Calibri" w:eastAsia="Times New Roman" w:hAnsi="Calibri" w:cs="Calibri"/>
                <w:i/>
                <w:iCs/>
                <w:color w:val="000000"/>
                <w:szCs w:val="20"/>
                <w:lang w:eastAsia="es-CL"/>
              </w:rPr>
              <w:t>ario Oficial Pacini y Cia SpAdocx.pdf</w:t>
            </w:r>
            <w:r w:rsidRPr="003D4A88">
              <w:rPr>
                <w:rFonts w:ascii="Calibri" w:eastAsia="Times New Roman" w:hAnsi="Calibri" w:cs="Calibri"/>
                <w:color w:val="000000"/>
                <w:szCs w:val="20"/>
                <w:lang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Escritura Notarial del 27 de junio de 2013, mediante la que solicita protocolizar</w:t>
            </w:r>
            <w:r w:rsidR="001866FA">
              <w:rPr>
                <w:rFonts w:ascii="Calibri" w:eastAsia="Times New Roman" w:hAnsi="Calibri" w:cs="Calibri"/>
                <w:color w:val="000000"/>
                <w:szCs w:val="20"/>
                <w:lang w:eastAsia="es-CL"/>
              </w:rPr>
              <w:t>:</w:t>
            </w:r>
          </w:p>
          <w:p w:rsidR="001A5AAF" w:rsidRPr="003D4A88" w:rsidRDefault="001A5AAF" w:rsidP="001A5AAF">
            <w:pPr>
              <w:spacing w:after="0" w:line="240" w:lineRule="auto"/>
              <w:ind w:left="220"/>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(a) Extracto de la modificación de la Sociedad </w:t>
            </w:r>
            <w:r w:rsidRPr="003D4A88">
              <w:rPr>
                <w:rFonts w:ascii="Calibri" w:eastAsia="Times New Roman" w:hAnsi="Calibri" w:cs="Calibri"/>
                <w:b/>
                <w:bCs/>
                <w:i/>
                <w:iCs/>
                <w:color w:val="000000"/>
                <w:szCs w:val="20"/>
                <w:lang w:eastAsia="es-CL"/>
              </w:rPr>
              <w:t>Pacini y Compañía SpA</w:t>
            </w:r>
            <w:r w:rsidRPr="003D4A88">
              <w:rPr>
                <w:rFonts w:ascii="Calibri" w:eastAsia="Times New Roman" w:hAnsi="Calibri" w:cs="Calibri"/>
                <w:color w:val="000000"/>
                <w:szCs w:val="20"/>
                <w:lang w:eastAsia="es-CL"/>
              </w:rPr>
              <w:t xml:space="preserve"> (4 de junio de 2013), </w:t>
            </w:r>
          </w:p>
          <w:p w:rsidR="001A5AAF" w:rsidRPr="003D4A88" w:rsidRDefault="001A5AAF" w:rsidP="001A5AAF">
            <w:pPr>
              <w:spacing w:after="0" w:line="240" w:lineRule="auto"/>
              <w:ind w:left="220"/>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(b) Certificado de la Inscripción del Extracto</w:t>
            </w:r>
            <w:r w:rsidR="00F81E47" w:rsidRPr="003D4A88">
              <w:rPr>
                <w:rFonts w:ascii="Calibri" w:eastAsia="Times New Roman" w:hAnsi="Calibri" w:cs="Calibri"/>
                <w:color w:val="000000"/>
                <w:szCs w:val="20"/>
                <w:lang w:eastAsia="es-CL"/>
              </w:rPr>
              <w:t>,</w:t>
            </w:r>
            <w:r w:rsidRPr="003D4A88">
              <w:rPr>
                <w:rFonts w:ascii="Calibri" w:eastAsia="Times New Roman" w:hAnsi="Calibri" w:cs="Calibri"/>
                <w:color w:val="000000"/>
                <w:szCs w:val="20"/>
                <w:lang w:eastAsia="es-CL"/>
              </w:rPr>
              <w:t xml:space="preserve"> otorgado por CBR (del 20 de junio de 2013), y </w:t>
            </w:r>
          </w:p>
          <w:p w:rsidR="001A5AAF" w:rsidRPr="003D4A88" w:rsidRDefault="001A5AAF" w:rsidP="001A5AAF">
            <w:pPr>
              <w:spacing w:after="0" w:line="240" w:lineRule="auto"/>
              <w:ind w:left="220"/>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(c) Copia de la Inscripción del extracto, (20 de junio de 2013) y </w:t>
            </w:r>
          </w:p>
          <w:p w:rsidR="001A5AAF" w:rsidRPr="003D4A88" w:rsidRDefault="001A5AAF" w:rsidP="001A5AAF">
            <w:pPr>
              <w:spacing w:after="0" w:line="240" w:lineRule="auto"/>
              <w:ind w:left="220"/>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(d) Aviso de su publicación en el Diario Oficial (del 26 de junio de 2013)</w:t>
            </w:r>
          </w:p>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En la copia digital del documento se incluyó copia de todos los previamente indicados</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1.10.2</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10.2. vigencia RUIDO AMBIENTAL SpA.pdf</w:t>
            </w:r>
            <w:r w:rsidRPr="003D4A88">
              <w:rPr>
                <w:rFonts w:ascii="Calibri" w:eastAsia="Times New Roman" w:hAnsi="Calibri" w:cs="Calibri"/>
                <w:color w:val="000000"/>
                <w:szCs w:val="20"/>
                <w:lang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Copia de Inscripción (emitida el 31 de agosto de 2017), del acta de la Primera Sesión de Directorio </w:t>
            </w:r>
            <w:r w:rsidRPr="003D4A88">
              <w:rPr>
                <w:rFonts w:ascii="Calibri" w:eastAsia="Times New Roman" w:hAnsi="Calibri" w:cs="Calibri"/>
                <w:b/>
                <w:bCs/>
                <w:i/>
                <w:iCs/>
                <w:color w:val="000000"/>
                <w:szCs w:val="20"/>
                <w:lang w:eastAsia="es-CL"/>
              </w:rPr>
              <w:t>Pacini y Compañía SpA</w:t>
            </w:r>
            <w:r w:rsidRPr="003D4A88">
              <w:rPr>
                <w:rFonts w:ascii="Calibri" w:eastAsia="Times New Roman" w:hAnsi="Calibri" w:cs="Calibri"/>
                <w:color w:val="000000"/>
                <w:szCs w:val="20"/>
                <w:lang w:eastAsia="es-CL"/>
              </w:rPr>
              <w:t xml:space="preserve">, del 4 de julio de 2013, en el registro de CBR, </w:t>
            </w:r>
            <w:r w:rsidR="001866FA">
              <w:rPr>
                <w:rFonts w:ascii="Calibri" w:eastAsia="Times New Roman" w:hAnsi="Calibri" w:cs="Calibri"/>
                <w:color w:val="000000"/>
                <w:szCs w:val="20"/>
                <w:lang w:eastAsia="es-CL"/>
              </w:rPr>
              <w:t xml:space="preserve">que </w:t>
            </w:r>
            <w:r w:rsidRPr="003D4A88">
              <w:rPr>
                <w:rFonts w:ascii="Calibri" w:eastAsia="Times New Roman" w:hAnsi="Calibri" w:cs="Calibri"/>
                <w:color w:val="000000"/>
                <w:szCs w:val="20"/>
                <w:lang w:eastAsia="es-CL"/>
              </w:rPr>
              <w:t>rola</w:t>
            </w:r>
            <w:r w:rsidR="001866FA">
              <w:rPr>
                <w:rFonts w:ascii="Calibri" w:eastAsia="Times New Roman" w:hAnsi="Calibri" w:cs="Calibri"/>
                <w:color w:val="000000"/>
                <w:szCs w:val="20"/>
                <w:lang w:eastAsia="es-CL"/>
              </w:rPr>
              <w:t xml:space="preserve"> a</w:t>
            </w:r>
            <w:r w:rsidRPr="003D4A88">
              <w:rPr>
                <w:rFonts w:ascii="Calibri" w:eastAsia="Times New Roman" w:hAnsi="Calibri" w:cs="Calibri"/>
                <w:color w:val="000000"/>
                <w:szCs w:val="20"/>
                <w:lang w:eastAsia="es-CL"/>
              </w:rPr>
              <w:t xml:space="preserve"> fojas 77932 N°51369 del Registro de Comercio de Santiago del año 2013, emitido el 10 de octubre de 2013. El documento </w:t>
            </w:r>
            <w:r w:rsidRPr="003D4A88">
              <w:rPr>
                <w:rFonts w:ascii="Calibri" w:eastAsia="Times New Roman" w:hAnsi="Calibri" w:cs="Calibri"/>
                <w:b/>
                <w:bCs/>
                <w:color w:val="000000"/>
                <w:szCs w:val="20"/>
                <w:lang w:eastAsia="es-CL"/>
              </w:rPr>
              <w:t>ID 1.8</w:t>
            </w:r>
            <w:r w:rsidRPr="003D4A88">
              <w:rPr>
                <w:rFonts w:ascii="Calibri" w:eastAsia="Times New Roman" w:hAnsi="Calibri" w:cs="Calibri"/>
                <w:color w:val="000000"/>
                <w:szCs w:val="20"/>
                <w:lang w:eastAsia="es-CL"/>
              </w:rPr>
              <w:t xml:space="preserve"> corresponde a una copia exacta del ID 1.10.2.</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1.10.3</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10.3 Estatuto SEMAM 08-17.pdf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Certificado de Estatuto Actualizado, emitido el 31 de agosto de 2017 por </w:t>
            </w:r>
            <w:r w:rsidR="001866FA">
              <w:rPr>
                <w:rFonts w:ascii="Calibri" w:eastAsia="Times New Roman" w:hAnsi="Calibri" w:cs="Calibri"/>
                <w:color w:val="000000"/>
                <w:szCs w:val="20"/>
                <w:lang w:eastAsia="es-CL"/>
              </w:rPr>
              <w:t xml:space="preserve">la </w:t>
            </w:r>
            <w:r w:rsidRPr="003D4A88">
              <w:rPr>
                <w:rFonts w:ascii="Calibri" w:eastAsia="Times New Roman" w:hAnsi="Calibri" w:cs="Calibri"/>
                <w:color w:val="000000"/>
                <w:szCs w:val="20"/>
                <w:lang w:eastAsia="es-CL"/>
              </w:rPr>
              <w:t xml:space="preserve">Subsecretaría de Economía y Empresas de Menor Tamaño, indicando que </w:t>
            </w:r>
            <w:r w:rsidRPr="003D4A88">
              <w:rPr>
                <w:rFonts w:ascii="Calibri" w:eastAsia="Times New Roman" w:hAnsi="Calibri" w:cs="Calibri"/>
                <w:b/>
                <w:bCs/>
                <w:i/>
                <w:iCs/>
                <w:color w:val="000000"/>
                <w:szCs w:val="20"/>
                <w:lang w:eastAsia="es-CL"/>
              </w:rPr>
              <w:t>SEMAM</w:t>
            </w:r>
            <w:r w:rsidRPr="003D4A88">
              <w:rPr>
                <w:rFonts w:ascii="Calibri" w:eastAsia="Times New Roman" w:hAnsi="Calibri" w:cs="Calibri"/>
                <w:color w:val="000000"/>
                <w:szCs w:val="20"/>
                <w:lang w:eastAsia="es-CL"/>
              </w:rPr>
              <w:t xml:space="preserve"> “</w:t>
            </w:r>
            <w:r w:rsidRPr="003D4A88">
              <w:rPr>
                <w:rFonts w:ascii="Calibri" w:eastAsia="Times New Roman" w:hAnsi="Calibri" w:cs="Calibri"/>
                <w:i/>
                <w:iCs/>
                <w:color w:val="000000"/>
                <w:szCs w:val="20"/>
                <w:lang w:eastAsia="es-CL"/>
              </w:rPr>
              <w:t>se encuentra regulada por el Estatuto que los socios o constituyente han suscrito conforme a la ley</w:t>
            </w:r>
            <w:r w:rsidRPr="003D4A88">
              <w:rPr>
                <w:rFonts w:ascii="Calibri" w:eastAsia="Times New Roman" w:hAnsi="Calibri" w:cs="Calibri"/>
                <w:color w:val="000000"/>
                <w:szCs w:val="20"/>
                <w:lang w:eastAsia="es-CL"/>
              </w:rPr>
              <w:t>”</w:t>
            </w:r>
            <w:r w:rsidR="001866FA">
              <w:rPr>
                <w:rFonts w:ascii="Calibri" w:eastAsia="Times New Roman" w:hAnsi="Calibri" w:cs="Calibri"/>
                <w:color w:val="000000"/>
                <w:szCs w:val="20"/>
                <w:lang w:eastAsia="es-CL"/>
              </w:rPr>
              <w:t>.</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1.10.4</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eastAsia="es-CL"/>
              </w:rPr>
            </w:pPr>
            <w:r w:rsidRPr="003D4A88">
              <w:rPr>
                <w:rFonts w:ascii="Calibri" w:eastAsia="Times New Roman" w:hAnsi="Calibri" w:cs="Calibri"/>
                <w:color w:val="000000"/>
                <w:szCs w:val="20"/>
                <w:lang w:eastAsia="es-CL"/>
              </w:rPr>
              <w:t>“</w:t>
            </w:r>
            <w:r w:rsidRPr="003D4A88">
              <w:rPr>
                <w:rFonts w:ascii="Calibri" w:eastAsia="Times New Roman" w:hAnsi="Calibri" w:cs="Calibri"/>
                <w:i/>
                <w:iCs/>
                <w:color w:val="000000"/>
                <w:szCs w:val="20"/>
                <w:lang w:eastAsia="es-CL"/>
              </w:rPr>
              <w:t>10.4. Certif. Vigencia SEMAM 08-17.pdf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 xml:space="preserve">Certificado de Vigencia, emitido 31 de agosto de 2017 por </w:t>
            </w:r>
            <w:r w:rsidR="001866FA">
              <w:rPr>
                <w:rFonts w:ascii="Calibri" w:eastAsia="Times New Roman" w:hAnsi="Calibri" w:cs="Calibri"/>
                <w:color w:val="000000"/>
                <w:szCs w:val="20"/>
                <w:lang w:eastAsia="es-CL"/>
              </w:rPr>
              <w:t xml:space="preserve">la </w:t>
            </w:r>
            <w:r w:rsidRPr="003D4A88">
              <w:rPr>
                <w:rFonts w:ascii="Calibri" w:eastAsia="Times New Roman" w:hAnsi="Calibri" w:cs="Calibri"/>
                <w:color w:val="000000"/>
                <w:szCs w:val="20"/>
                <w:lang w:eastAsia="es-CL"/>
              </w:rPr>
              <w:t xml:space="preserve">Subsecretaría de Economía y Empresas de Menor Tamaño, indicando que </w:t>
            </w:r>
            <w:r w:rsidRPr="003D4A88">
              <w:rPr>
                <w:rFonts w:ascii="Calibri" w:eastAsia="Times New Roman" w:hAnsi="Calibri" w:cs="Calibri"/>
                <w:b/>
                <w:bCs/>
                <w:i/>
                <w:iCs/>
                <w:color w:val="000000"/>
                <w:szCs w:val="20"/>
                <w:lang w:eastAsia="es-CL"/>
              </w:rPr>
              <w:t>SEMAM</w:t>
            </w:r>
            <w:r w:rsidRPr="003D4A88">
              <w:rPr>
                <w:rFonts w:ascii="Calibri" w:eastAsia="Times New Roman" w:hAnsi="Calibri" w:cs="Calibri"/>
                <w:color w:val="000000"/>
                <w:szCs w:val="20"/>
                <w:lang w:eastAsia="es-CL"/>
              </w:rPr>
              <w:t xml:space="preserve"> “</w:t>
            </w:r>
            <w:r w:rsidRPr="003D4A88">
              <w:rPr>
                <w:rFonts w:ascii="Calibri" w:eastAsia="Times New Roman" w:hAnsi="Calibri" w:cs="Calibri"/>
                <w:i/>
                <w:iCs/>
                <w:color w:val="000000"/>
                <w:szCs w:val="20"/>
                <w:lang w:eastAsia="es-CL"/>
              </w:rPr>
              <w:t>se encuentra inscrita y no se ha registrado la suscripción de su Disolución</w:t>
            </w:r>
            <w:r w:rsidRPr="003D4A88">
              <w:rPr>
                <w:rFonts w:ascii="Calibri" w:eastAsia="Times New Roman" w:hAnsi="Calibri" w:cs="Calibri"/>
                <w:color w:val="000000"/>
                <w:szCs w:val="20"/>
                <w:lang w:eastAsia="es-CL"/>
              </w:rPr>
              <w:t>”</w:t>
            </w:r>
            <w:r w:rsidR="001866FA">
              <w:rPr>
                <w:rFonts w:ascii="Calibri" w:eastAsia="Times New Roman" w:hAnsi="Calibri" w:cs="Calibri"/>
                <w:color w:val="000000"/>
                <w:szCs w:val="20"/>
                <w:lang w:eastAsia="es-CL"/>
              </w:rPr>
              <w:t>.</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val="en-US" w:eastAsia="es-CL"/>
              </w:rPr>
            </w:pPr>
            <w:r w:rsidRPr="003D4A88">
              <w:rPr>
                <w:rFonts w:ascii="Calibri" w:eastAsia="Times New Roman" w:hAnsi="Calibri" w:cs="Calibri"/>
                <w:color w:val="000000"/>
                <w:szCs w:val="20"/>
                <w:lang w:eastAsia="es-CL"/>
              </w:rPr>
              <w:t>1.</w:t>
            </w:r>
            <w:r w:rsidRPr="003D4A88">
              <w:rPr>
                <w:rFonts w:ascii="Calibri" w:eastAsia="Times New Roman" w:hAnsi="Calibri" w:cs="Calibri"/>
                <w:color w:val="000000"/>
                <w:szCs w:val="20"/>
                <w:lang w:val="en-US" w:eastAsia="es-CL"/>
              </w:rPr>
              <w:t>12</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i/>
                <w:iCs/>
                <w:color w:val="000000"/>
                <w:szCs w:val="20"/>
                <w:lang w:val="en-US" w:eastAsia="es-CL"/>
              </w:rPr>
            </w:pPr>
            <w:r w:rsidRPr="003D4A88">
              <w:rPr>
                <w:rFonts w:ascii="Calibri" w:eastAsia="Times New Roman" w:hAnsi="Calibri" w:cs="Calibri"/>
                <w:color w:val="000000"/>
                <w:szCs w:val="20"/>
                <w:lang w:val="en-US" w:eastAsia="es-CL"/>
              </w:rPr>
              <w:t>“</w:t>
            </w:r>
            <w:r w:rsidRPr="003D4A88">
              <w:rPr>
                <w:rFonts w:ascii="Calibri" w:eastAsia="Times New Roman" w:hAnsi="Calibri" w:cs="Calibri"/>
                <w:i/>
                <w:iCs/>
                <w:color w:val="000000"/>
                <w:szCs w:val="20"/>
                <w:lang w:val="en-US" w:eastAsia="es-CL"/>
              </w:rPr>
              <w:t>12. Reg Art. 135 Ruido Ambiental SpA.pdf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Registro Público emitido el 31 de agosto de 2017, indicando estructura orgánica de “</w:t>
            </w:r>
            <w:r w:rsidRPr="003D4A88">
              <w:rPr>
                <w:rFonts w:ascii="Calibri" w:eastAsia="Times New Roman" w:hAnsi="Calibri" w:cs="Calibri"/>
                <w:b/>
                <w:bCs/>
                <w:i/>
                <w:iCs/>
                <w:color w:val="000000"/>
                <w:szCs w:val="20"/>
                <w:lang w:eastAsia="es-CL"/>
              </w:rPr>
              <w:t>Ruido Ambiental</w:t>
            </w:r>
            <w:r w:rsidRPr="003D4A88">
              <w:rPr>
                <w:rFonts w:ascii="Calibri" w:eastAsia="Times New Roman" w:hAnsi="Calibri" w:cs="Calibri"/>
                <w:color w:val="000000"/>
                <w:szCs w:val="20"/>
                <w:lang w:eastAsia="es-CL"/>
              </w:rPr>
              <w:t xml:space="preserve"> </w:t>
            </w:r>
            <w:r w:rsidRPr="003D4A88">
              <w:rPr>
                <w:rFonts w:ascii="Calibri" w:eastAsia="Times New Roman" w:hAnsi="Calibri" w:cs="Calibri"/>
                <w:b/>
                <w:bCs/>
                <w:i/>
                <w:iCs/>
                <w:color w:val="000000"/>
                <w:szCs w:val="20"/>
                <w:lang w:eastAsia="es-CL"/>
              </w:rPr>
              <w:t>SpA</w:t>
            </w:r>
            <w:r w:rsidRPr="003D4A88">
              <w:rPr>
                <w:rFonts w:ascii="Calibri" w:eastAsia="Times New Roman" w:hAnsi="Calibri" w:cs="Calibri"/>
                <w:color w:val="000000"/>
                <w:szCs w:val="20"/>
                <w:lang w:eastAsia="es-CL"/>
              </w:rPr>
              <w:t>” para efectos del Art 135° de Ley de Sociedades Anónimas 18.046 y otros</w:t>
            </w:r>
            <w:r w:rsidR="001866FA">
              <w:rPr>
                <w:rFonts w:ascii="Calibri" w:eastAsia="Times New Roman" w:hAnsi="Calibri" w:cs="Calibri"/>
                <w:color w:val="000000"/>
                <w:szCs w:val="20"/>
                <w:lang w:eastAsia="es-CL"/>
              </w:rPr>
              <w:t>.</w:t>
            </w:r>
          </w:p>
        </w:tc>
      </w:tr>
      <w:tr w:rsidR="001A5AAF" w:rsidRPr="003D4A88" w:rsidTr="001A5AAF">
        <w:trPr>
          <w:trHeight w:val="20"/>
        </w:trPr>
        <w:tc>
          <w:tcPr>
            <w:tcW w:w="596" w:type="dxa"/>
            <w:shd w:val="clear" w:color="auto" w:fill="auto"/>
            <w:vAlign w:val="center"/>
          </w:tcPr>
          <w:p w:rsidR="001A5AAF" w:rsidRPr="003D4A88" w:rsidRDefault="001A5AAF" w:rsidP="001A5AAF">
            <w:pPr>
              <w:spacing w:after="0" w:line="240" w:lineRule="auto"/>
              <w:rPr>
                <w:rFonts w:ascii="Calibri" w:eastAsia="Times New Roman" w:hAnsi="Calibri" w:cs="Calibri"/>
                <w:color w:val="000000"/>
                <w:szCs w:val="20"/>
                <w:lang w:val="en-US" w:eastAsia="es-CL"/>
              </w:rPr>
            </w:pPr>
            <w:r w:rsidRPr="003D4A88">
              <w:rPr>
                <w:rFonts w:ascii="Calibri" w:eastAsia="Times New Roman" w:hAnsi="Calibri" w:cs="Calibri"/>
                <w:color w:val="000000"/>
                <w:szCs w:val="20"/>
                <w:lang w:eastAsia="es-CL"/>
              </w:rPr>
              <w:t>1.</w:t>
            </w:r>
            <w:r w:rsidRPr="003D4A88">
              <w:rPr>
                <w:rFonts w:ascii="Calibri" w:eastAsia="Times New Roman" w:hAnsi="Calibri" w:cs="Calibri"/>
                <w:color w:val="000000"/>
                <w:szCs w:val="20"/>
                <w:lang w:val="en-US" w:eastAsia="es-CL"/>
              </w:rPr>
              <w:t>12.1</w:t>
            </w:r>
          </w:p>
        </w:tc>
        <w:tc>
          <w:tcPr>
            <w:tcW w:w="4366" w:type="dxa"/>
            <w:shd w:val="clear" w:color="auto" w:fill="auto"/>
            <w:noWrap/>
            <w:vAlign w:val="center"/>
            <w:hideMark/>
          </w:tcPr>
          <w:p w:rsidR="001A5AAF" w:rsidRPr="003D4A88" w:rsidRDefault="001A5AAF" w:rsidP="001A5AAF">
            <w:pPr>
              <w:spacing w:after="0" w:line="240" w:lineRule="auto"/>
              <w:rPr>
                <w:rFonts w:ascii="Calibri" w:eastAsia="Times New Roman" w:hAnsi="Calibri" w:cs="Calibri"/>
                <w:color w:val="000000"/>
                <w:szCs w:val="20"/>
                <w:lang w:val="en-US" w:eastAsia="es-CL"/>
              </w:rPr>
            </w:pPr>
            <w:r w:rsidRPr="003D4A88">
              <w:rPr>
                <w:rFonts w:ascii="Calibri" w:eastAsia="Times New Roman" w:hAnsi="Calibri" w:cs="Calibri"/>
                <w:color w:val="000000"/>
                <w:szCs w:val="20"/>
                <w:lang w:val="en-US" w:eastAsia="es-CL"/>
              </w:rPr>
              <w:t>“</w:t>
            </w:r>
            <w:r w:rsidRPr="003D4A88">
              <w:rPr>
                <w:rFonts w:ascii="Calibri" w:eastAsia="Times New Roman" w:hAnsi="Calibri" w:cs="Calibri"/>
                <w:i/>
                <w:iCs/>
                <w:color w:val="000000"/>
                <w:szCs w:val="20"/>
                <w:lang w:val="en-US" w:eastAsia="es-CL"/>
              </w:rPr>
              <w:t>12.1. Reg Art 135 SEMAM SpA.pdf</w:t>
            </w:r>
            <w:r w:rsidRPr="003D4A88">
              <w:rPr>
                <w:rFonts w:ascii="Calibri" w:eastAsia="Times New Roman" w:hAnsi="Calibri" w:cs="Calibri"/>
                <w:color w:val="000000"/>
                <w:szCs w:val="20"/>
                <w:lang w:val="en-US" w:eastAsia="es-CL"/>
              </w:rPr>
              <w:t>”</w:t>
            </w:r>
          </w:p>
        </w:tc>
        <w:tc>
          <w:tcPr>
            <w:tcW w:w="8605" w:type="dxa"/>
            <w:shd w:val="clear" w:color="auto" w:fill="auto"/>
          </w:tcPr>
          <w:p w:rsidR="001A5AAF" w:rsidRPr="003D4A88" w:rsidRDefault="001A5AAF" w:rsidP="001A5AAF">
            <w:pPr>
              <w:spacing w:after="0" w:line="240" w:lineRule="auto"/>
              <w:jc w:val="both"/>
              <w:rPr>
                <w:rFonts w:ascii="Calibri" w:eastAsia="Times New Roman" w:hAnsi="Calibri" w:cs="Calibri"/>
                <w:color w:val="000000"/>
                <w:szCs w:val="20"/>
                <w:lang w:eastAsia="es-CL"/>
              </w:rPr>
            </w:pPr>
            <w:r w:rsidRPr="003D4A88">
              <w:rPr>
                <w:rFonts w:ascii="Calibri" w:eastAsia="Times New Roman" w:hAnsi="Calibri" w:cs="Calibri"/>
                <w:color w:val="000000"/>
                <w:szCs w:val="20"/>
                <w:lang w:eastAsia="es-CL"/>
              </w:rPr>
              <w:t>Registro Público emitido el 3 de septiembre de 2017, indicando estructura orgánica de “</w:t>
            </w:r>
            <w:r w:rsidRPr="003D4A88">
              <w:rPr>
                <w:rFonts w:ascii="Calibri" w:eastAsia="Times New Roman" w:hAnsi="Calibri" w:cs="Calibri"/>
                <w:b/>
                <w:bCs/>
                <w:i/>
                <w:iCs/>
                <w:color w:val="000000"/>
                <w:szCs w:val="20"/>
                <w:lang w:eastAsia="es-CL"/>
              </w:rPr>
              <w:t>SEMAM</w:t>
            </w:r>
            <w:r w:rsidRPr="003D4A88">
              <w:rPr>
                <w:rFonts w:ascii="Calibri" w:eastAsia="Times New Roman" w:hAnsi="Calibri" w:cs="Calibri"/>
                <w:color w:val="000000"/>
                <w:szCs w:val="20"/>
                <w:lang w:eastAsia="es-CL"/>
              </w:rPr>
              <w:t>” para efectos del Art 135° de Ley de Sociedades Anónimas 18.046 y otros</w:t>
            </w:r>
            <w:r w:rsidR="001866FA">
              <w:rPr>
                <w:rFonts w:ascii="Calibri" w:eastAsia="Times New Roman" w:hAnsi="Calibri" w:cs="Calibri"/>
                <w:color w:val="000000"/>
                <w:szCs w:val="20"/>
                <w:lang w:eastAsia="es-CL"/>
              </w:rPr>
              <w:t>.</w:t>
            </w:r>
          </w:p>
        </w:tc>
      </w:tr>
    </w:tbl>
    <w:p w:rsidR="001A5AAF" w:rsidRPr="007C1A16" w:rsidRDefault="001A5AAF" w:rsidP="001A5AAF">
      <w:pPr>
        <w:pStyle w:val="Prrafodelista"/>
        <w:ind w:left="568"/>
        <w:rPr>
          <w:rFonts w:ascii="Calibri" w:hAnsi="Calibri" w:cs="Calibri"/>
          <w:bCs/>
          <w:color w:val="000000"/>
          <w:szCs w:val="20"/>
        </w:rPr>
      </w:pPr>
    </w:p>
    <w:p w:rsidR="001A5AAF" w:rsidRPr="00AC4B65" w:rsidRDefault="001A5AAF" w:rsidP="001A5AAF">
      <w:pPr>
        <w:pStyle w:val="Prrafodelista"/>
        <w:ind w:left="568"/>
        <w:rPr>
          <w:rFonts w:ascii="Calibri" w:hAnsi="Calibri" w:cs="Calibri"/>
          <w:bCs/>
          <w:color w:val="000000"/>
          <w:szCs w:val="20"/>
        </w:rPr>
      </w:pPr>
      <w:r w:rsidRPr="00AC4B65">
        <w:rPr>
          <w:rFonts w:ascii="Calibri" w:hAnsi="Calibri" w:cs="Calibri"/>
          <w:bCs/>
          <w:color w:val="000000"/>
          <w:szCs w:val="20"/>
        </w:rPr>
        <w:t>Se observa que no s</w:t>
      </w:r>
      <w:r>
        <w:rPr>
          <w:rFonts w:ascii="Calibri" w:hAnsi="Calibri" w:cs="Calibri"/>
          <w:bCs/>
          <w:color w:val="000000"/>
          <w:szCs w:val="20"/>
        </w:rPr>
        <w:t>e incluyeron documentos en respuesta a los Requerimientos N°9, 13 y 14</w:t>
      </w:r>
      <w:r w:rsidR="001866FA">
        <w:rPr>
          <w:rFonts w:ascii="Calibri" w:hAnsi="Calibri" w:cs="Calibri"/>
          <w:bCs/>
          <w:color w:val="000000"/>
          <w:szCs w:val="20"/>
        </w:rPr>
        <w:t>.</w:t>
      </w:r>
    </w:p>
    <w:p w:rsidR="001A5AAF" w:rsidRPr="00AC4B65" w:rsidRDefault="001A5AAF" w:rsidP="001A5AAF">
      <w:pPr>
        <w:pStyle w:val="Prrafodelista"/>
        <w:ind w:left="568"/>
        <w:rPr>
          <w:rFonts w:ascii="Calibri" w:hAnsi="Calibri" w:cs="Calibri"/>
          <w:bCs/>
          <w:color w:val="000000"/>
          <w:szCs w:val="20"/>
        </w:rPr>
      </w:pPr>
    </w:p>
    <w:p w:rsidR="001A5AAF" w:rsidRDefault="001A5AAF" w:rsidP="001A5AAF">
      <w:pPr>
        <w:pStyle w:val="Prrafodelista"/>
        <w:numPr>
          <w:ilvl w:val="1"/>
          <w:numId w:val="23"/>
        </w:numPr>
        <w:rPr>
          <w:rFonts w:ascii="Calibri" w:hAnsi="Calibri" w:cs="Calibri"/>
          <w:bCs/>
          <w:color w:val="000000"/>
          <w:szCs w:val="20"/>
        </w:rPr>
      </w:pPr>
      <w:r>
        <w:rPr>
          <w:rFonts w:ascii="Calibri" w:hAnsi="Calibri" w:cs="Calibri"/>
          <w:bCs/>
          <w:color w:val="000000"/>
          <w:szCs w:val="20"/>
        </w:rPr>
        <w:t>Documento “</w:t>
      </w:r>
      <w:r w:rsidRPr="0065131C">
        <w:rPr>
          <w:rFonts w:ascii="Calibri" w:hAnsi="Calibri" w:cs="Calibri"/>
          <w:b/>
          <w:i/>
          <w:iCs/>
          <w:color w:val="000000"/>
          <w:szCs w:val="20"/>
        </w:rPr>
        <w:t>Índice.pdf</w:t>
      </w:r>
      <w:r>
        <w:rPr>
          <w:rFonts w:ascii="Calibri" w:hAnsi="Calibri" w:cs="Calibri"/>
          <w:bCs/>
          <w:color w:val="000000"/>
          <w:szCs w:val="20"/>
        </w:rPr>
        <w:t>”, titulado en su encabezado como “</w:t>
      </w:r>
      <w:r w:rsidRPr="0065131C">
        <w:rPr>
          <w:rFonts w:ascii="Calibri" w:hAnsi="Calibri" w:cs="Calibri"/>
          <w:b/>
          <w:i/>
          <w:iCs/>
          <w:color w:val="000000"/>
          <w:szCs w:val="20"/>
        </w:rPr>
        <w:t>Documentos acompañados por Inspecciones Ambientales SEMAM SpA</w:t>
      </w:r>
      <w:r>
        <w:rPr>
          <w:rFonts w:ascii="Calibri" w:hAnsi="Calibri" w:cs="Calibri"/>
          <w:bCs/>
          <w:color w:val="000000"/>
          <w:szCs w:val="20"/>
        </w:rPr>
        <w:t xml:space="preserve">”, correspondiente a un escrito de 4 páginas que permite asociar la documentación anexa (listada en párrafo anterior) con los requerimientos efectuados por la SMA. </w:t>
      </w:r>
    </w:p>
    <w:p w:rsidR="001A5AAF" w:rsidRDefault="001A5AAF" w:rsidP="001A5AAF">
      <w:pPr>
        <w:pStyle w:val="Prrafodelista"/>
        <w:ind w:left="568"/>
        <w:rPr>
          <w:rFonts w:ascii="Calibri" w:hAnsi="Calibri" w:cs="Calibri"/>
          <w:bCs/>
          <w:color w:val="000000"/>
          <w:szCs w:val="20"/>
        </w:rPr>
      </w:pPr>
      <w:r>
        <w:rPr>
          <w:rFonts w:ascii="Calibri" w:hAnsi="Calibri" w:cs="Calibri"/>
          <w:bCs/>
          <w:color w:val="000000"/>
          <w:szCs w:val="20"/>
        </w:rPr>
        <w:t>Del contenido del documento, se destaca la respuesta al Requerimiento N°9, en que se indicó que no ha habido pacto de accionistas en ninguna de las dos sociedades, y la respuesta al Requerimiento N°13, transcrita a continuación:</w:t>
      </w:r>
    </w:p>
    <w:p w:rsidR="001A5AAF" w:rsidRPr="0065131C" w:rsidRDefault="001A5AAF" w:rsidP="001A5AAF">
      <w:pPr>
        <w:pStyle w:val="Prrafodelista"/>
        <w:ind w:left="852"/>
        <w:rPr>
          <w:rFonts w:ascii="Calibri" w:hAnsi="Calibri" w:cs="Calibri"/>
          <w:bCs/>
          <w:i/>
          <w:iCs/>
          <w:color w:val="000000"/>
          <w:szCs w:val="20"/>
        </w:rPr>
      </w:pPr>
      <w:r>
        <w:rPr>
          <w:rFonts w:ascii="Calibri" w:hAnsi="Calibri" w:cs="Calibri"/>
          <w:bCs/>
          <w:color w:val="000000"/>
          <w:szCs w:val="20"/>
        </w:rPr>
        <w:t>“</w:t>
      </w:r>
      <w:r w:rsidRPr="0065131C">
        <w:rPr>
          <w:rFonts w:ascii="Calibri" w:hAnsi="Calibri" w:cs="Calibri"/>
          <w:bCs/>
          <w:i/>
          <w:iCs/>
          <w:color w:val="000000"/>
          <w:szCs w:val="20"/>
        </w:rPr>
        <w:t>13. Con relación a los antecedentes requeridos con los números 12 y 13</w:t>
      </w:r>
      <w:r>
        <w:rPr>
          <w:rFonts w:ascii="Calibri" w:hAnsi="Calibri" w:cs="Calibri"/>
          <w:bCs/>
          <w:i/>
          <w:iCs/>
          <w:color w:val="000000"/>
          <w:szCs w:val="20"/>
        </w:rPr>
        <w:t xml:space="preserve"> </w:t>
      </w:r>
      <w:r w:rsidRPr="00E50F3B">
        <w:rPr>
          <w:rFonts w:ascii="Calibri" w:hAnsi="Calibri" w:cs="Calibri"/>
          <w:b/>
          <w:color w:val="000000"/>
          <w:szCs w:val="20"/>
        </w:rPr>
        <w:t>[</w:t>
      </w:r>
      <w:r w:rsidRPr="00E50F3B">
        <w:rPr>
          <w:rFonts w:ascii="Calibri" w:hAnsi="Calibri" w:cs="Calibri"/>
          <w:bCs/>
          <w:color w:val="000000"/>
          <w:szCs w:val="20"/>
        </w:rPr>
        <w:t>SIC, en probable referencia a N°s 13 y 14</w:t>
      </w:r>
      <w:r w:rsidRPr="00E50F3B">
        <w:rPr>
          <w:rFonts w:ascii="Calibri" w:hAnsi="Calibri" w:cs="Calibri"/>
          <w:b/>
          <w:color w:val="000000"/>
          <w:szCs w:val="20"/>
        </w:rPr>
        <w:t>]</w:t>
      </w:r>
      <w:r w:rsidRPr="0065131C">
        <w:rPr>
          <w:rFonts w:ascii="Calibri" w:hAnsi="Calibri" w:cs="Calibri"/>
          <w:bCs/>
          <w:i/>
          <w:iCs/>
          <w:color w:val="000000"/>
          <w:szCs w:val="20"/>
        </w:rPr>
        <w:t>, es imposible para esta empresa dar cumplimiento a lo solicitado, en consideración a los siguientes argumentos:</w:t>
      </w:r>
    </w:p>
    <w:p w:rsidR="001A5AAF" w:rsidRPr="0065131C" w:rsidRDefault="001A5AAF" w:rsidP="001A5AAF">
      <w:pPr>
        <w:pStyle w:val="Prrafodelista"/>
        <w:ind w:left="852"/>
        <w:rPr>
          <w:rFonts w:ascii="Calibri" w:hAnsi="Calibri" w:cs="Calibri"/>
          <w:bCs/>
          <w:i/>
          <w:iCs/>
          <w:color w:val="000000"/>
          <w:szCs w:val="20"/>
        </w:rPr>
      </w:pPr>
      <w:r w:rsidRPr="0065131C">
        <w:rPr>
          <w:rFonts w:ascii="Calibri" w:hAnsi="Calibri" w:cs="Calibri"/>
          <w:bCs/>
          <w:i/>
          <w:iCs/>
          <w:color w:val="000000"/>
          <w:szCs w:val="20"/>
        </w:rPr>
        <w:t xml:space="preserve">a) Los servicios prestados por la sociedad RUIDO AMBIENTAL SpA, se manifiestan en contratos de prestación de servicios con terceros, que no se encuentran sujetos a fiscalización por parte de la SMA. Por tanto indicar quienes son estas personas naturales o jurídicas, no dice relación con los antecedentes requeridos. </w:t>
      </w:r>
    </w:p>
    <w:p w:rsidR="001A5AAF" w:rsidRPr="0065131C" w:rsidRDefault="001A5AAF" w:rsidP="001A5AAF">
      <w:pPr>
        <w:pStyle w:val="Prrafodelista"/>
        <w:ind w:left="852"/>
        <w:rPr>
          <w:rFonts w:ascii="Calibri" w:hAnsi="Calibri" w:cs="Calibri"/>
          <w:bCs/>
          <w:i/>
          <w:iCs/>
          <w:color w:val="000000"/>
          <w:szCs w:val="20"/>
        </w:rPr>
      </w:pPr>
      <w:r w:rsidRPr="0065131C">
        <w:rPr>
          <w:rFonts w:ascii="Calibri" w:hAnsi="Calibri" w:cs="Calibri"/>
          <w:bCs/>
          <w:i/>
          <w:iCs/>
          <w:color w:val="000000"/>
          <w:szCs w:val="20"/>
        </w:rPr>
        <w:t xml:space="preserve">b) Los servicios prestados por la sociedad RUIDO AMBIENTAL SpA a terceros, se encuentran protegidos por la Garantía Constitucional del Derecho de Propiedad, </w:t>
      </w:r>
      <w:r w:rsidRPr="007F169E">
        <w:rPr>
          <w:rFonts w:ascii="Calibri" w:hAnsi="Calibri" w:cs="Calibri"/>
          <w:bCs/>
          <w:i/>
          <w:iCs/>
          <w:color w:val="000000"/>
          <w:szCs w:val="20"/>
        </w:rPr>
        <w:t>Art. 19</w:t>
      </w:r>
      <w:r w:rsidR="007F169E" w:rsidRPr="007F169E">
        <w:rPr>
          <w:rFonts w:ascii="Calibri" w:hAnsi="Calibri" w:cs="Calibri"/>
          <w:bCs/>
          <w:i/>
          <w:iCs/>
          <w:color w:val="000000"/>
          <w:szCs w:val="20"/>
        </w:rPr>
        <w:t>o</w:t>
      </w:r>
      <w:r w:rsidRPr="007F169E">
        <w:rPr>
          <w:rFonts w:ascii="Calibri" w:hAnsi="Calibri" w:cs="Calibri"/>
          <w:bCs/>
          <w:i/>
          <w:iCs/>
          <w:color w:val="000000"/>
          <w:szCs w:val="20"/>
        </w:rPr>
        <w:t xml:space="preserve"> n</w:t>
      </w:r>
      <w:r w:rsidR="007F169E" w:rsidRPr="007F169E">
        <w:rPr>
          <w:rFonts w:ascii="Calibri" w:hAnsi="Calibri" w:cs="Calibri"/>
          <w:bCs/>
          <w:i/>
          <w:iCs/>
          <w:color w:val="000000"/>
          <w:szCs w:val="20"/>
        </w:rPr>
        <w:t>o</w:t>
      </w:r>
      <w:r w:rsidRPr="007F169E">
        <w:rPr>
          <w:rFonts w:ascii="Calibri" w:hAnsi="Calibri" w:cs="Calibri"/>
          <w:bCs/>
          <w:i/>
          <w:iCs/>
          <w:color w:val="000000"/>
          <w:szCs w:val="20"/>
        </w:rPr>
        <w:t xml:space="preserve"> 24</w:t>
      </w:r>
      <w:r w:rsidR="007F169E" w:rsidRPr="007F169E">
        <w:rPr>
          <w:rFonts w:ascii="Calibri" w:hAnsi="Calibri" w:cs="Calibri"/>
          <w:bCs/>
          <w:i/>
          <w:iCs/>
          <w:color w:val="000000"/>
          <w:szCs w:val="20"/>
        </w:rPr>
        <w:t>o</w:t>
      </w:r>
      <w:r w:rsidRPr="0065131C">
        <w:rPr>
          <w:rFonts w:ascii="Calibri" w:hAnsi="Calibri" w:cs="Calibri"/>
          <w:bCs/>
          <w:i/>
          <w:iCs/>
          <w:color w:val="000000"/>
          <w:szCs w:val="20"/>
        </w:rPr>
        <w:t xml:space="preserve"> de la Constitución, en relación a la propiedad que tienen los clientes de RUIDO AMBIENTAL SpA sobre dichos estudios. Por tanto, entregarlos a la autoridad, vulnera los derechos de los clientes.</w:t>
      </w:r>
    </w:p>
    <w:p w:rsidR="001A5AAF" w:rsidRPr="0065131C" w:rsidRDefault="001A5AAF" w:rsidP="001A5AAF">
      <w:pPr>
        <w:pStyle w:val="Prrafodelista"/>
        <w:ind w:left="852"/>
        <w:rPr>
          <w:rFonts w:ascii="Calibri" w:hAnsi="Calibri" w:cs="Calibri"/>
          <w:bCs/>
          <w:i/>
          <w:iCs/>
          <w:color w:val="000000"/>
          <w:szCs w:val="20"/>
        </w:rPr>
      </w:pPr>
      <w:r w:rsidRPr="0065131C">
        <w:rPr>
          <w:rFonts w:ascii="Calibri" w:hAnsi="Calibri" w:cs="Calibri"/>
          <w:bCs/>
          <w:i/>
          <w:iCs/>
          <w:color w:val="000000"/>
          <w:szCs w:val="20"/>
        </w:rPr>
        <w:t>c) Los servicios prestados por la sociedad RUIDO AMBIENTAL SpA a terceros se encuentran contractualmente sujetos a cláusulas de confidencialidad, por tanto, entregar dicha información constituye un incumplimiento contractual para RUIDO AMBIENTAL SpA.</w:t>
      </w:r>
    </w:p>
    <w:p w:rsidR="001A5AAF" w:rsidRPr="0065131C" w:rsidRDefault="001A5AAF" w:rsidP="001A5AAF">
      <w:pPr>
        <w:pStyle w:val="Prrafodelista"/>
        <w:ind w:left="852"/>
        <w:rPr>
          <w:rFonts w:ascii="Calibri" w:hAnsi="Calibri" w:cs="Calibri"/>
          <w:bCs/>
          <w:i/>
          <w:iCs/>
          <w:color w:val="000000"/>
          <w:szCs w:val="20"/>
        </w:rPr>
      </w:pPr>
      <w:r w:rsidRPr="0065131C">
        <w:rPr>
          <w:rFonts w:ascii="Calibri" w:hAnsi="Calibri" w:cs="Calibri"/>
          <w:bCs/>
          <w:i/>
          <w:iCs/>
          <w:color w:val="000000"/>
          <w:szCs w:val="20"/>
        </w:rPr>
        <w:t>d) A la luz de lo expresado anteriormente, entregar dicha in- formación, expone a RUIDO AMBIENTAL SpA a acciones legales de parte de sus clientes.</w:t>
      </w:r>
    </w:p>
    <w:p w:rsidR="001A5AAF" w:rsidRDefault="001A5AAF" w:rsidP="001A5AAF">
      <w:pPr>
        <w:pStyle w:val="Prrafodelista"/>
        <w:ind w:left="852"/>
        <w:rPr>
          <w:rFonts w:ascii="Calibri" w:hAnsi="Calibri" w:cs="Calibri"/>
          <w:bCs/>
          <w:color w:val="000000"/>
          <w:szCs w:val="20"/>
        </w:rPr>
      </w:pPr>
      <w:r w:rsidRPr="0065131C">
        <w:rPr>
          <w:rFonts w:ascii="Calibri" w:hAnsi="Calibri" w:cs="Calibri"/>
          <w:bCs/>
          <w:i/>
          <w:iCs/>
          <w:color w:val="000000"/>
          <w:szCs w:val="20"/>
        </w:rPr>
        <w:t>e) La no entrega de estos documentos, no dice relación alguna con el ocultamiento de ninguna información sino solamente con el cumplimiento de obligaciones contractuales de la empresa con terceros. La empresa ha prestado, presta, y prestará, Consultoría en Ruido y Vibraciones, en tanto se encuentre legalmente habilitada para ello</w:t>
      </w:r>
      <w:r>
        <w:rPr>
          <w:rFonts w:ascii="Calibri" w:hAnsi="Calibri" w:cs="Calibri"/>
          <w:bCs/>
          <w:color w:val="000000"/>
          <w:szCs w:val="20"/>
        </w:rPr>
        <w:t>”</w:t>
      </w:r>
      <w:r w:rsidRPr="008009C1">
        <w:rPr>
          <w:rFonts w:ascii="Calibri" w:hAnsi="Calibri" w:cs="Calibri"/>
          <w:bCs/>
          <w:color w:val="000000"/>
          <w:szCs w:val="20"/>
        </w:rPr>
        <w:t>.</w:t>
      </w:r>
    </w:p>
    <w:p w:rsidR="00640C5B" w:rsidRDefault="00640C5B" w:rsidP="001A5AAF">
      <w:pPr>
        <w:pStyle w:val="Prrafodelista"/>
        <w:ind w:left="852"/>
        <w:rPr>
          <w:rFonts w:ascii="Calibri" w:hAnsi="Calibri" w:cs="Calibri"/>
          <w:bCs/>
          <w:color w:val="000000"/>
          <w:szCs w:val="20"/>
        </w:rPr>
      </w:pPr>
    </w:p>
    <w:p w:rsidR="001A5AAF" w:rsidRDefault="001A5AAF" w:rsidP="001A5AAF">
      <w:pPr>
        <w:pStyle w:val="Prrafodelista"/>
        <w:numPr>
          <w:ilvl w:val="1"/>
          <w:numId w:val="23"/>
        </w:numPr>
        <w:rPr>
          <w:rFonts w:ascii="Calibri" w:hAnsi="Calibri" w:cs="Calibri"/>
          <w:bCs/>
          <w:color w:val="000000"/>
          <w:szCs w:val="20"/>
        </w:rPr>
      </w:pPr>
      <w:r>
        <w:rPr>
          <w:rFonts w:ascii="Calibri" w:hAnsi="Calibri" w:cs="Calibri"/>
          <w:bCs/>
          <w:color w:val="000000"/>
          <w:szCs w:val="20"/>
        </w:rPr>
        <w:t>Documento “</w:t>
      </w:r>
      <w:r>
        <w:rPr>
          <w:rFonts w:ascii="Calibri" w:hAnsi="Calibri" w:cs="Calibri"/>
          <w:b/>
          <w:i/>
          <w:iCs/>
          <w:color w:val="000000"/>
          <w:szCs w:val="20"/>
        </w:rPr>
        <w:t>Explicación</w:t>
      </w:r>
      <w:r w:rsidRPr="0065131C">
        <w:rPr>
          <w:rFonts w:ascii="Calibri" w:hAnsi="Calibri" w:cs="Calibri"/>
          <w:b/>
          <w:i/>
          <w:iCs/>
          <w:color w:val="000000"/>
          <w:szCs w:val="20"/>
        </w:rPr>
        <w:t>.pdf</w:t>
      </w:r>
      <w:r>
        <w:rPr>
          <w:rFonts w:ascii="Calibri" w:hAnsi="Calibri" w:cs="Calibri"/>
          <w:bCs/>
          <w:color w:val="000000"/>
          <w:szCs w:val="20"/>
        </w:rPr>
        <w:t>”, correspondiente a un escrito de 8 páginas que expone la visión del titular respecto a la incompatibilidad señalada en el artículo 16° del D.S. N° 38/13</w:t>
      </w:r>
      <w:r w:rsidR="001866FA">
        <w:rPr>
          <w:rFonts w:ascii="Calibri" w:hAnsi="Calibri" w:cs="Calibri"/>
          <w:bCs/>
          <w:color w:val="000000"/>
          <w:szCs w:val="20"/>
        </w:rPr>
        <w:t>.</w:t>
      </w:r>
    </w:p>
    <w:p w:rsidR="001A5AAF" w:rsidRDefault="001A5AAF" w:rsidP="001A5AAF">
      <w:pPr>
        <w:pStyle w:val="Sinespaciado"/>
      </w:pPr>
    </w:p>
    <w:p w:rsidR="001A5AAF" w:rsidRPr="00715345" w:rsidRDefault="001A5AAF" w:rsidP="001A5AAF">
      <w:pPr>
        <w:pStyle w:val="Prrafodelista"/>
        <w:numPr>
          <w:ilvl w:val="0"/>
          <w:numId w:val="23"/>
        </w:numPr>
        <w:rPr>
          <w:rFonts w:ascii="Calibri" w:hAnsi="Calibri" w:cs="Calibri"/>
          <w:bCs/>
          <w:szCs w:val="20"/>
        </w:rPr>
      </w:pPr>
      <w:r w:rsidRPr="008009C1">
        <w:rPr>
          <w:rFonts w:ascii="Calibri" w:hAnsi="Calibri" w:cs="Calibri"/>
          <w:bCs/>
          <w:color w:val="000000"/>
          <w:szCs w:val="20"/>
        </w:rPr>
        <w:t xml:space="preserve">Analizados los antecedentes contenidos en la respuesta entregada al Requerimiento de Información </w:t>
      </w:r>
      <w:r w:rsidRPr="00715345">
        <w:rPr>
          <w:rFonts w:ascii="Calibri" w:hAnsi="Calibri" w:cs="Calibri"/>
          <w:bCs/>
          <w:szCs w:val="20"/>
        </w:rPr>
        <w:t>efectuado vía Res. Ex. SMA N°</w:t>
      </w:r>
      <w:r w:rsidR="007F169E" w:rsidRPr="00715345">
        <w:rPr>
          <w:rFonts w:ascii="Calibri" w:hAnsi="Calibri" w:cs="Calibri"/>
          <w:bCs/>
          <w:szCs w:val="20"/>
        </w:rPr>
        <w:t>935</w:t>
      </w:r>
      <w:r w:rsidRPr="00715345">
        <w:rPr>
          <w:rFonts w:ascii="Calibri" w:hAnsi="Calibri" w:cs="Calibri"/>
          <w:bCs/>
          <w:szCs w:val="20"/>
        </w:rPr>
        <w:t>/201</w:t>
      </w:r>
      <w:r w:rsidR="007F169E" w:rsidRPr="00715345">
        <w:rPr>
          <w:rFonts w:ascii="Calibri" w:hAnsi="Calibri" w:cs="Calibri"/>
          <w:bCs/>
          <w:szCs w:val="20"/>
        </w:rPr>
        <w:t>7</w:t>
      </w:r>
      <w:r w:rsidRPr="00715345">
        <w:rPr>
          <w:rFonts w:ascii="Calibri" w:hAnsi="Calibri" w:cs="Calibri"/>
          <w:bCs/>
          <w:szCs w:val="20"/>
        </w:rPr>
        <w:t>, esta Superintendencia estimó que se requerían mayores especificaciones, rectificaciones y documentación adicional, por lo que se reiteró lo requerido previamente respecto a los puntos N°s 13 y 14, y se requirió la siguiente información adicional al titular (ver “RESUELVO SEGUNDO" de la Resolución Exenta SMA 1256/201</w:t>
      </w:r>
      <w:r w:rsidR="00426BF4" w:rsidRPr="00715345">
        <w:rPr>
          <w:rFonts w:ascii="Calibri" w:hAnsi="Calibri" w:cs="Calibri"/>
          <w:bCs/>
          <w:szCs w:val="20"/>
        </w:rPr>
        <w:t>7</w:t>
      </w:r>
      <w:r w:rsidRPr="00715345">
        <w:rPr>
          <w:rFonts w:ascii="Calibri" w:hAnsi="Calibri" w:cs="Calibri"/>
          <w:bCs/>
          <w:szCs w:val="20"/>
        </w:rPr>
        <w:t>), otorgando un plazo de 5 días hábiles:</w:t>
      </w:r>
    </w:p>
    <w:p w:rsidR="001A5AAF" w:rsidRPr="00715345" w:rsidRDefault="001A5AAF" w:rsidP="001A5AAF">
      <w:pPr>
        <w:pStyle w:val="Prrafodelista"/>
        <w:ind w:left="568"/>
        <w:rPr>
          <w:rFonts w:ascii="Calibri" w:hAnsi="Calibri" w:cs="Calibri"/>
          <w:bCs/>
          <w:i/>
          <w:iCs/>
          <w:szCs w:val="20"/>
        </w:rPr>
      </w:pPr>
      <w:r w:rsidRPr="00715345">
        <w:rPr>
          <w:rFonts w:ascii="Calibri" w:hAnsi="Calibri" w:cs="Calibri"/>
          <w:bCs/>
          <w:szCs w:val="20"/>
        </w:rPr>
        <w:t>“</w:t>
      </w:r>
      <w:r w:rsidRPr="00715345">
        <w:rPr>
          <w:rFonts w:ascii="Calibri" w:hAnsi="Calibri" w:cs="Calibri"/>
          <w:bCs/>
          <w:i/>
          <w:iCs/>
          <w:szCs w:val="20"/>
        </w:rPr>
        <w:t>1. Participación societaria o porcentaje accionario de cada uno de los socios de RUIDOS AMBIENTALES S.p.A. suscrito y pagado.</w:t>
      </w:r>
    </w:p>
    <w:p w:rsidR="001A5AAF" w:rsidRPr="00715345" w:rsidRDefault="001A5AAF" w:rsidP="001A5AAF">
      <w:pPr>
        <w:pStyle w:val="Prrafodelista"/>
        <w:ind w:left="568"/>
        <w:rPr>
          <w:rFonts w:ascii="Calibri" w:hAnsi="Calibri" w:cs="Calibri"/>
          <w:bCs/>
          <w:szCs w:val="20"/>
        </w:rPr>
      </w:pPr>
      <w:r w:rsidRPr="00715345">
        <w:rPr>
          <w:rFonts w:ascii="Calibri" w:hAnsi="Calibri" w:cs="Calibri"/>
          <w:bCs/>
          <w:i/>
          <w:iCs/>
          <w:szCs w:val="20"/>
        </w:rPr>
        <w:t>2. Participación societaria o porcentaje accionario de cada uno de los socios de SEMAM S.p.A. suscrito y pagado</w:t>
      </w:r>
      <w:r w:rsidRPr="00715345">
        <w:rPr>
          <w:rFonts w:ascii="Calibri" w:hAnsi="Calibri" w:cs="Calibri"/>
          <w:bCs/>
          <w:szCs w:val="20"/>
        </w:rPr>
        <w:t>”.</w:t>
      </w:r>
    </w:p>
    <w:p w:rsidR="001A5AAF" w:rsidRPr="00715345" w:rsidRDefault="001A5AAF" w:rsidP="001A5AAF">
      <w:pPr>
        <w:pStyle w:val="Prrafodelista"/>
        <w:ind w:left="568"/>
        <w:rPr>
          <w:rFonts w:ascii="Calibri" w:hAnsi="Calibri" w:cs="Calibri"/>
          <w:bCs/>
          <w:szCs w:val="20"/>
        </w:rPr>
      </w:pPr>
    </w:p>
    <w:p w:rsidR="001A5AAF" w:rsidRPr="00715345" w:rsidRDefault="001A5AAF" w:rsidP="001A5AAF">
      <w:pPr>
        <w:pStyle w:val="Prrafodelista"/>
        <w:ind w:left="284"/>
        <w:rPr>
          <w:rFonts w:ascii="Calibri" w:hAnsi="Calibri" w:cs="Calibri"/>
          <w:bCs/>
          <w:szCs w:val="20"/>
        </w:rPr>
      </w:pPr>
      <w:r w:rsidRPr="00715345">
        <w:rPr>
          <w:rFonts w:ascii="Calibri" w:hAnsi="Calibri" w:cs="Calibri"/>
          <w:bCs/>
          <w:szCs w:val="20"/>
        </w:rPr>
        <w:t>La Resolución fue notificada el día 13 de diciembre de 2017.</w:t>
      </w:r>
    </w:p>
    <w:p w:rsidR="001A5AAF" w:rsidRDefault="001A5AAF" w:rsidP="001A5AAF">
      <w:pPr>
        <w:pStyle w:val="Prrafodelista"/>
        <w:ind w:left="284"/>
        <w:rPr>
          <w:rFonts w:ascii="Calibri" w:hAnsi="Calibri" w:cs="Calibri"/>
          <w:bCs/>
          <w:color w:val="000000"/>
          <w:szCs w:val="20"/>
        </w:rPr>
      </w:pPr>
    </w:p>
    <w:p w:rsidR="001A5AAF" w:rsidRDefault="001A5AAF" w:rsidP="001A5AAF">
      <w:pPr>
        <w:pStyle w:val="Prrafodelista"/>
        <w:ind w:left="284"/>
        <w:rPr>
          <w:rFonts w:ascii="Calibri" w:hAnsi="Calibri" w:cs="Calibri"/>
          <w:bCs/>
          <w:color w:val="000000"/>
          <w:szCs w:val="20"/>
        </w:rPr>
      </w:pPr>
      <w:r w:rsidRPr="007F169E">
        <w:rPr>
          <w:rFonts w:ascii="Calibri" w:hAnsi="Calibri" w:cs="Calibri"/>
          <w:bCs/>
          <w:color w:val="000000"/>
          <w:szCs w:val="20"/>
        </w:rPr>
        <w:t xml:space="preserve">El día 21 de diciembre de 2017 (dentro del plazo establecido), </w:t>
      </w:r>
      <w:r w:rsidR="007F169E" w:rsidRPr="007F169E">
        <w:rPr>
          <w:rFonts w:ascii="Calibri" w:hAnsi="Calibri" w:cs="Calibri"/>
          <w:bCs/>
          <w:color w:val="000000"/>
          <w:szCs w:val="20"/>
        </w:rPr>
        <w:t>“</w:t>
      </w:r>
      <w:r w:rsidRPr="007F169E">
        <w:rPr>
          <w:rFonts w:ascii="Calibri" w:hAnsi="Calibri" w:cs="Calibri"/>
          <w:b/>
          <w:i/>
          <w:iCs/>
          <w:color w:val="000000"/>
          <w:szCs w:val="20"/>
        </w:rPr>
        <w:t>SEMAM</w:t>
      </w:r>
      <w:r w:rsidR="007F169E" w:rsidRPr="007F169E">
        <w:rPr>
          <w:rFonts w:ascii="Calibri" w:hAnsi="Calibri" w:cs="Calibri"/>
          <w:b/>
          <w:i/>
          <w:iCs/>
          <w:color w:val="000000"/>
          <w:szCs w:val="20"/>
        </w:rPr>
        <w:t>”</w:t>
      </w:r>
      <w:r w:rsidRPr="007F169E">
        <w:rPr>
          <w:rFonts w:ascii="Calibri" w:hAnsi="Calibri" w:cs="Calibri"/>
          <w:bCs/>
          <w:color w:val="000000"/>
          <w:szCs w:val="20"/>
        </w:rPr>
        <w:t xml:space="preserve"> ingresó su respuesta a la Oficina de Partes de esta Superintendencia, mediante</w:t>
      </w:r>
      <w:r w:rsidRPr="008009C1">
        <w:rPr>
          <w:rFonts w:ascii="Calibri" w:hAnsi="Calibri" w:cs="Calibri"/>
          <w:bCs/>
          <w:color w:val="000000"/>
          <w:szCs w:val="20"/>
        </w:rPr>
        <w:t xml:space="preserve"> una carta conductora de </w:t>
      </w:r>
      <w:r>
        <w:rPr>
          <w:rFonts w:ascii="Calibri" w:hAnsi="Calibri" w:cs="Calibri"/>
          <w:bCs/>
          <w:color w:val="000000"/>
          <w:szCs w:val="20"/>
        </w:rPr>
        <w:t>2</w:t>
      </w:r>
      <w:r w:rsidRPr="008009C1">
        <w:rPr>
          <w:rFonts w:ascii="Calibri" w:hAnsi="Calibri" w:cs="Calibri"/>
          <w:bCs/>
          <w:color w:val="000000"/>
          <w:szCs w:val="20"/>
        </w:rPr>
        <w:t xml:space="preserve"> páginas, acompañada de </w:t>
      </w:r>
      <w:r>
        <w:rPr>
          <w:rFonts w:ascii="Calibri" w:hAnsi="Calibri" w:cs="Calibri"/>
          <w:bCs/>
          <w:color w:val="000000"/>
          <w:szCs w:val="20"/>
        </w:rPr>
        <w:t xml:space="preserve">varios </w:t>
      </w:r>
      <w:r w:rsidRPr="008009C1">
        <w:rPr>
          <w:rFonts w:ascii="Calibri" w:hAnsi="Calibri" w:cs="Calibri"/>
          <w:bCs/>
          <w:color w:val="000000"/>
          <w:szCs w:val="20"/>
        </w:rPr>
        <w:t>Anexo</w:t>
      </w:r>
      <w:r>
        <w:rPr>
          <w:rFonts w:ascii="Calibri" w:hAnsi="Calibri" w:cs="Calibri"/>
          <w:bCs/>
          <w:color w:val="000000"/>
          <w:szCs w:val="20"/>
        </w:rPr>
        <w:t>s</w:t>
      </w:r>
      <w:r w:rsidRPr="008009C1">
        <w:rPr>
          <w:rFonts w:ascii="Calibri" w:hAnsi="Calibri" w:cs="Calibri"/>
          <w:bCs/>
          <w:color w:val="000000"/>
          <w:szCs w:val="20"/>
        </w:rPr>
        <w:t xml:space="preserve"> digital</w:t>
      </w:r>
      <w:r>
        <w:rPr>
          <w:rFonts w:ascii="Calibri" w:hAnsi="Calibri" w:cs="Calibri"/>
          <w:bCs/>
          <w:color w:val="000000"/>
          <w:szCs w:val="20"/>
        </w:rPr>
        <w:t>es</w:t>
      </w:r>
      <w:r w:rsidRPr="008009C1">
        <w:rPr>
          <w:rFonts w:ascii="Calibri" w:hAnsi="Calibri" w:cs="Calibri"/>
          <w:bCs/>
          <w:color w:val="000000"/>
          <w:szCs w:val="20"/>
        </w:rPr>
        <w:t xml:space="preserve"> (e impreso</w:t>
      </w:r>
      <w:r>
        <w:rPr>
          <w:rFonts w:ascii="Calibri" w:hAnsi="Calibri" w:cs="Calibri"/>
          <w:bCs/>
          <w:color w:val="000000"/>
          <w:szCs w:val="20"/>
        </w:rPr>
        <w:t>s</w:t>
      </w:r>
      <w:r w:rsidRPr="008009C1">
        <w:rPr>
          <w:rFonts w:ascii="Calibri" w:hAnsi="Calibri" w:cs="Calibri"/>
          <w:bCs/>
          <w:color w:val="000000"/>
          <w:szCs w:val="20"/>
        </w:rPr>
        <w:t>)</w:t>
      </w:r>
      <w:r>
        <w:rPr>
          <w:rFonts w:ascii="Calibri" w:hAnsi="Calibri" w:cs="Calibri"/>
          <w:bCs/>
          <w:color w:val="000000"/>
          <w:szCs w:val="20"/>
        </w:rPr>
        <w:t>. En dicha carta, el titular indicó que en los Anexos se encuentran distintos documentos PDF, descritos de la siguiente manera:</w:t>
      </w:r>
    </w:p>
    <w:p w:rsidR="001A5AAF" w:rsidRPr="006650C8" w:rsidRDefault="001A5AAF" w:rsidP="001A5AAF">
      <w:pPr>
        <w:pStyle w:val="Prrafodelista"/>
        <w:ind w:left="568"/>
        <w:rPr>
          <w:rFonts w:ascii="Calibri" w:hAnsi="Calibri" w:cs="Calibri"/>
          <w:bCs/>
          <w:i/>
          <w:iCs/>
          <w:color w:val="000000"/>
          <w:szCs w:val="20"/>
        </w:rPr>
      </w:pPr>
      <w:r>
        <w:rPr>
          <w:rFonts w:ascii="Calibri" w:hAnsi="Calibri" w:cs="Calibri"/>
          <w:bCs/>
          <w:color w:val="000000"/>
          <w:szCs w:val="20"/>
        </w:rPr>
        <w:t>“</w:t>
      </w:r>
      <w:r w:rsidRPr="006650C8">
        <w:rPr>
          <w:rFonts w:ascii="Calibri" w:hAnsi="Calibri" w:cs="Calibri"/>
          <w:bCs/>
          <w:i/>
          <w:iCs/>
          <w:color w:val="000000"/>
          <w:szCs w:val="20"/>
        </w:rPr>
        <w:t>1. Listado que contienen los proyectos de Ruido Ambiental SpA que se encuentran pendientes de evaluación en el Servicio de Evaluación de Impacto Ambiental al 4 de mayo de 2017.</w:t>
      </w:r>
    </w:p>
    <w:p w:rsidR="001A5AAF" w:rsidRPr="006650C8" w:rsidRDefault="001A5AAF" w:rsidP="001A5AAF">
      <w:pPr>
        <w:pStyle w:val="Prrafodelista"/>
        <w:ind w:left="568"/>
        <w:rPr>
          <w:rFonts w:ascii="Calibri" w:hAnsi="Calibri" w:cs="Calibri"/>
          <w:bCs/>
          <w:i/>
          <w:iCs/>
          <w:color w:val="000000"/>
          <w:szCs w:val="20"/>
        </w:rPr>
      </w:pPr>
      <w:r w:rsidRPr="006650C8">
        <w:rPr>
          <w:rFonts w:ascii="Calibri" w:hAnsi="Calibri" w:cs="Calibri"/>
          <w:bCs/>
          <w:i/>
          <w:iCs/>
          <w:color w:val="000000"/>
          <w:szCs w:val="20"/>
        </w:rPr>
        <w:t>2. Listado que contienen los proyectos de Ruido Ambiental SpA que se encuentran pendientes de evaluación en el Servicio de Evaluación de Impacto Ambiental desde el 4 de mayo de 2017.</w:t>
      </w:r>
    </w:p>
    <w:p w:rsidR="001A5AAF" w:rsidRPr="006650C8" w:rsidRDefault="001A5AAF" w:rsidP="001A5AAF">
      <w:pPr>
        <w:pStyle w:val="Prrafodelista"/>
        <w:ind w:left="568"/>
        <w:rPr>
          <w:rFonts w:ascii="Calibri" w:hAnsi="Calibri" w:cs="Calibri"/>
          <w:bCs/>
          <w:i/>
          <w:iCs/>
          <w:color w:val="000000"/>
          <w:szCs w:val="20"/>
        </w:rPr>
      </w:pPr>
      <w:r w:rsidRPr="006650C8">
        <w:rPr>
          <w:rFonts w:ascii="Calibri" w:hAnsi="Calibri" w:cs="Calibri"/>
          <w:bCs/>
          <w:i/>
          <w:iCs/>
          <w:color w:val="000000"/>
          <w:szCs w:val="20"/>
        </w:rPr>
        <w:t>3. Detalle de los accionistas de ambas empresas.</w:t>
      </w:r>
    </w:p>
    <w:p w:rsidR="001A5AAF" w:rsidRPr="006650C8" w:rsidRDefault="001A5AAF" w:rsidP="001A5AAF">
      <w:pPr>
        <w:pStyle w:val="Prrafodelista"/>
        <w:ind w:left="568"/>
        <w:rPr>
          <w:rFonts w:ascii="Calibri" w:hAnsi="Calibri" w:cs="Calibri"/>
          <w:bCs/>
          <w:i/>
          <w:iCs/>
          <w:color w:val="000000"/>
          <w:szCs w:val="20"/>
        </w:rPr>
      </w:pPr>
      <w:r w:rsidRPr="006650C8">
        <w:rPr>
          <w:rFonts w:ascii="Calibri" w:hAnsi="Calibri" w:cs="Calibri"/>
          <w:bCs/>
          <w:i/>
          <w:iCs/>
          <w:color w:val="000000"/>
          <w:szCs w:val="20"/>
        </w:rPr>
        <w:t>4. Pacto social INSPECCIONES AMBIENTALES SEMAM SpA. En él se indican, el capital, y las acciones suscritas y pagadas.</w:t>
      </w:r>
    </w:p>
    <w:p w:rsidR="001A5AAF" w:rsidRPr="006650C8" w:rsidRDefault="001A5AAF" w:rsidP="001A5AAF">
      <w:pPr>
        <w:pStyle w:val="Prrafodelista"/>
        <w:ind w:left="568"/>
        <w:rPr>
          <w:rFonts w:ascii="Calibri" w:hAnsi="Calibri" w:cs="Calibri"/>
          <w:bCs/>
          <w:i/>
          <w:iCs/>
          <w:color w:val="000000"/>
          <w:szCs w:val="20"/>
        </w:rPr>
      </w:pPr>
      <w:r w:rsidRPr="006650C8">
        <w:rPr>
          <w:rFonts w:ascii="Calibri" w:hAnsi="Calibri" w:cs="Calibri"/>
          <w:bCs/>
          <w:i/>
          <w:iCs/>
          <w:color w:val="000000"/>
          <w:szCs w:val="20"/>
        </w:rPr>
        <w:t>5. Pacto social, constitución de sociedad RUIDO AMBIENTAL LTDA, con indicación de quienes adquirieron los derechos en esa sociedad, y en qué proporción.</w:t>
      </w:r>
    </w:p>
    <w:p w:rsidR="001A5AAF" w:rsidRPr="006650C8" w:rsidRDefault="001A5AAF" w:rsidP="001A5AAF">
      <w:pPr>
        <w:pStyle w:val="Prrafodelista"/>
        <w:ind w:left="568"/>
        <w:rPr>
          <w:rFonts w:ascii="Calibri" w:hAnsi="Calibri" w:cs="Calibri"/>
          <w:bCs/>
          <w:i/>
          <w:iCs/>
          <w:color w:val="000000"/>
          <w:szCs w:val="20"/>
        </w:rPr>
      </w:pPr>
      <w:r w:rsidRPr="006650C8">
        <w:rPr>
          <w:rFonts w:ascii="Calibri" w:hAnsi="Calibri" w:cs="Calibri"/>
          <w:bCs/>
          <w:i/>
          <w:iCs/>
          <w:color w:val="000000"/>
          <w:szCs w:val="20"/>
        </w:rPr>
        <w:t>6. Escritura de transformación de sociedad, RUIDO AMBIENTAL LTDA, A RUIDO AMBIENTAL SpA.</w:t>
      </w:r>
    </w:p>
    <w:p w:rsidR="001A5AAF" w:rsidRDefault="001A5AAF" w:rsidP="001A5AAF">
      <w:pPr>
        <w:pStyle w:val="Prrafodelista"/>
        <w:ind w:left="568"/>
        <w:rPr>
          <w:rFonts w:ascii="Calibri" w:hAnsi="Calibri" w:cs="Calibri"/>
          <w:bCs/>
          <w:color w:val="000000"/>
          <w:szCs w:val="20"/>
        </w:rPr>
      </w:pPr>
      <w:r w:rsidRPr="006650C8">
        <w:rPr>
          <w:rFonts w:ascii="Calibri" w:hAnsi="Calibri" w:cs="Calibri"/>
          <w:bCs/>
          <w:i/>
          <w:iCs/>
          <w:color w:val="000000"/>
          <w:szCs w:val="20"/>
        </w:rPr>
        <w:t>7. Escritura de cesión de acciones, de don Domingo Pacini, a don Mauricio Soler</w:t>
      </w:r>
      <w:r>
        <w:rPr>
          <w:rFonts w:ascii="Calibri" w:hAnsi="Calibri" w:cs="Calibri"/>
          <w:bCs/>
          <w:color w:val="000000"/>
          <w:szCs w:val="20"/>
        </w:rPr>
        <w:t>”</w:t>
      </w:r>
    </w:p>
    <w:p w:rsidR="001A5AAF" w:rsidRDefault="001A5AAF" w:rsidP="00936E2E">
      <w:pPr>
        <w:pStyle w:val="Prrafodelista"/>
        <w:ind w:left="284"/>
        <w:rPr>
          <w:rFonts w:ascii="Calibri" w:hAnsi="Calibri" w:cs="Calibri"/>
          <w:bCs/>
          <w:color w:val="000000"/>
          <w:szCs w:val="20"/>
        </w:rPr>
      </w:pPr>
      <w:r>
        <w:rPr>
          <w:rFonts w:ascii="Calibri" w:hAnsi="Calibri" w:cs="Calibri"/>
          <w:bCs/>
          <w:color w:val="000000"/>
          <w:szCs w:val="20"/>
        </w:rPr>
        <w:t xml:space="preserve">Sin perjuicio de lo señalado, se observa que los Anexos digitales se encuentran conformados por un total de 16 documentos, los que se listan en la </w:t>
      </w:r>
      <w:r w:rsidRPr="00B25103">
        <w:rPr>
          <w:rFonts w:ascii="Calibri" w:hAnsi="Calibri" w:cs="Calibri"/>
          <w:b/>
          <w:color w:val="000000"/>
          <w:szCs w:val="20"/>
        </w:rPr>
        <w:fldChar w:fldCharType="begin"/>
      </w:r>
      <w:r w:rsidRPr="00B25103">
        <w:rPr>
          <w:rFonts w:ascii="Calibri" w:hAnsi="Calibri" w:cs="Calibri"/>
          <w:b/>
          <w:color w:val="000000"/>
          <w:szCs w:val="20"/>
        </w:rPr>
        <w:instrText xml:space="preserve"> REF _Ref10733993 \h </w:instrText>
      </w:r>
      <w:r>
        <w:rPr>
          <w:rFonts w:ascii="Calibri" w:hAnsi="Calibri" w:cs="Calibri"/>
          <w:b/>
          <w:color w:val="000000"/>
          <w:szCs w:val="20"/>
        </w:rPr>
        <w:instrText xml:space="preserve"> \* MERGEFORMAT </w:instrText>
      </w:r>
      <w:r w:rsidRPr="00B25103">
        <w:rPr>
          <w:rFonts w:ascii="Calibri" w:hAnsi="Calibri" w:cs="Calibri"/>
          <w:b/>
          <w:color w:val="000000"/>
          <w:szCs w:val="20"/>
        </w:rPr>
      </w:r>
      <w:r w:rsidRPr="00B25103">
        <w:rPr>
          <w:rFonts w:ascii="Calibri" w:hAnsi="Calibri" w:cs="Calibri"/>
          <w:b/>
          <w:color w:val="000000"/>
          <w:szCs w:val="20"/>
        </w:rPr>
        <w:fldChar w:fldCharType="separate"/>
      </w:r>
      <w:r w:rsidR="00715345" w:rsidRPr="00715345">
        <w:rPr>
          <w:b/>
        </w:rPr>
        <w:t xml:space="preserve">Tabla </w:t>
      </w:r>
      <w:r w:rsidR="00715345" w:rsidRPr="00715345">
        <w:rPr>
          <w:b/>
          <w:noProof/>
        </w:rPr>
        <w:t>3</w:t>
      </w:r>
      <w:r w:rsidRPr="00B25103">
        <w:rPr>
          <w:rFonts w:ascii="Calibri" w:hAnsi="Calibri" w:cs="Calibri"/>
          <w:b/>
          <w:color w:val="000000"/>
          <w:szCs w:val="20"/>
        </w:rPr>
        <w:fldChar w:fldCharType="end"/>
      </w:r>
      <w:r>
        <w:rPr>
          <w:rFonts w:ascii="Calibri" w:hAnsi="Calibri" w:cs="Calibri"/>
          <w:bCs/>
          <w:color w:val="000000"/>
          <w:szCs w:val="20"/>
        </w:rPr>
        <w:t xml:space="preserve"> a continuación, en la que se añadió una referencia respecto al Listado de la Carta Conductora, correspondiente a una interpretación de la SMA efectuada teniendo en consideración el contenido de dichos documentos:</w:t>
      </w:r>
    </w:p>
    <w:p w:rsidR="00936E2E" w:rsidRDefault="00936E2E" w:rsidP="00936E2E">
      <w:pPr>
        <w:pStyle w:val="Prrafodelista"/>
        <w:ind w:left="284"/>
      </w:pPr>
    </w:p>
    <w:p w:rsidR="001A5AAF" w:rsidRPr="003D4A88" w:rsidRDefault="001A5AAF" w:rsidP="001A5AAF">
      <w:pPr>
        <w:pStyle w:val="Descripcin"/>
        <w:keepNext/>
        <w:jc w:val="both"/>
        <w:rPr>
          <w:b w:val="0"/>
          <w:bCs/>
          <w:sz w:val="20"/>
          <w:szCs w:val="20"/>
        </w:rPr>
      </w:pPr>
      <w:bookmarkStart w:id="81" w:name="_Ref10733993"/>
      <w:bookmarkStart w:id="82" w:name="_Ref11313981"/>
      <w:r w:rsidRPr="003D4A88">
        <w:rPr>
          <w:sz w:val="20"/>
          <w:szCs w:val="20"/>
        </w:rPr>
        <w:t xml:space="preserve">Tabla </w:t>
      </w:r>
      <w:r w:rsidRPr="003D4A88">
        <w:rPr>
          <w:sz w:val="20"/>
          <w:szCs w:val="20"/>
        </w:rPr>
        <w:fldChar w:fldCharType="begin"/>
      </w:r>
      <w:r w:rsidRPr="003D4A88">
        <w:rPr>
          <w:sz w:val="20"/>
          <w:szCs w:val="20"/>
        </w:rPr>
        <w:instrText xml:space="preserve"> SEQ Tabla \* ARABIC </w:instrText>
      </w:r>
      <w:r w:rsidRPr="003D4A88">
        <w:rPr>
          <w:sz w:val="20"/>
          <w:szCs w:val="20"/>
        </w:rPr>
        <w:fldChar w:fldCharType="separate"/>
      </w:r>
      <w:r w:rsidR="00715345">
        <w:rPr>
          <w:noProof/>
          <w:sz w:val="20"/>
          <w:szCs w:val="20"/>
        </w:rPr>
        <w:t>3</w:t>
      </w:r>
      <w:r w:rsidRPr="003D4A88">
        <w:rPr>
          <w:sz w:val="20"/>
          <w:szCs w:val="20"/>
        </w:rPr>
        <w:fldChar w:fldCharType="end"/>
      </w:r>
      <w:bookmarkEnd w:id="81"/>
      <w:r w:rsidRPr="003D4A88">
        <w:rPr>
          <w:sz w:val="20"/>
          <w:szCs w:val="20"/>
        </w:rPr>
        <w:t>.</w:t>
      </w:r>
      <w:r w:rsidRPr="003D4A88">
        <w:rPr>
          <w:b w:val="0"/>
          <w:bCs/>
          <w:sz w:val="20"/>
          <w:szCs w:val="20"/>
        </w:rPr>
        <w:t xml:space="preserve"> Listado de documentos incluidos como Anexo digital a la respuesta entregada por el titular y su Referencia respecto al Listado entregado en la Carta conductora. Se ha añadido</w:t>
      </w:r>
      <w:r w:rsidR="00640C5B">
        <w:rPr>
          <w:b w:val="0"/>
          <w:bCs/>
          <w:sz w:val="20"/>
          <w:szCs w:val="20"/>
        </w:rPr>
        <w:t xml:space="preserve"> también columna con</w:t>
      </w:r>
      <w:r w:rsidRPr="003D4A88">
        <w:rPr>
          <w:b w:val="0"/>
          <w:bCs/>
          <w:sz w:val="20"/>
          <w:szCs w:val="20"/>
        </w:rPr>
        <w:t xml:space="preserve"> ID de referencia</w:t>
      </w:r>
      <w:bookmarkEnd w:id="82"/>
    </w:p>
    <w:tbl>
      <w:tblPr>
        <w:tblStyle w:val="Tablaconcuadrcula"/>
        <w:tblW w:w="0" w:type="auto"/>
        <w:tblLook w:val="04A0" w:firstRow="1" w:lastRow="0" w:firstColumn="1" w:lastColumn="0" w:noHBand="0" w:noVBand="1"/>
      </w:tblPr>
      <w:tblGrid>
        <w:gridCol w:w="571"/>
        <w:gridCol w:w="3223"/>
        <w:gridCol w:w="1735"/>
        <w:gridCol w:w="8043"/>
      </w:tblGrid>
      <w:tr w:rsidR="00143DB6" w:rsidRPr="003D4A88" w:rsidTr="003D4A88">
        <w:trPr>
          <w:tblHeader/>
        </w:trPr>
        <w:tc>
          <w:tcPr>
            <w:tcW w:w="571" w:type="dxa"/>
            <w:tcBorders>
              <w:top w:val="single" w:sz="4" w:space="0" w:color="auto"/>
              <w:left w:val="nil"/>
              <w:bottom w:val="single" w:sz="4" w:space="0" w:color="auto"/>
              <w:right w:val="nil"/>
            </w:tcBorders>
            <w:shd w:val="clear" w:color="auto" w:fill="D9D9D9" w:themeFill="background1" w:themeFillShade="D9"/>
            <w:vAlign w:val="center"/>
          </w:tcPr>
          <w:p w:rsidR="001A5AAF" w:rsidRPr="003D4A88" w:rsidRDefault="001A5AAF" w:rsidP="001A5AAF">
            <w:pPr>
              <w:rPr>
                <w:rFonts w:asciiTheme="minorHAnsi" w:hAnsiTheme="minorHAnsi" w:cstheme="minorHAnsi"/>
                <w:b/>
              </w:rPr>
            </w:pPr>
            <w:r w:rsidRPr="003D4A88">
              <w:rPr>
                <w:rFonts w:asciiTheme="minorHAnsi" w:hAnsiTheme="minorHAnsi" w:cstheme="minorHAnsi"/>
                <w:b/>
              </w:rPr>
              <w:t>ID</w:t>
            </w:r>
          </w:p>
        </w:tc>
        <w:tc>
          <w:tcPr>
            <w:tcW w:w="3223" w:type="dxa"/>
            <w:tcBorders>
              <w:top w:val="single" w:sz="4" w:space="0" w:color="auto"/>
              <w:left w:val="nil"/>
              <w:bottom w:val="single" w:sz="4" w:space="0" w:color="auto"/>
              <w:right w:val="nil"/>
            </w:tcBorders>
            <w:shd w:val="clear" w:color="auto" w:fill="D9D9D9" w:themeFill="background1" w:themeFillShade="D9"/>
          </w:tcPr>
          <w:p w:rsidR="001A5AAF" w:rsidRPr="003D4A88" w:rsidRDefault="001A5AAF" w:rsidP="001A5AAF">
            <w:pPr>
              <w:rPr>
                <w:rFonts w:asciiTheme="minorHAnsi" w:hAnsiTheme="minorHAnsi" w:cstheme="minorHAnsi"/>
                <w:b/>
              </w:rPr>
            </w:pPr>
            <w:r w:rsidRPr="003D4A88">
              <w:rPr>
                <w:rFonts w:asciiTheme="minorHAnsi" w:hAnsiTheme="minorHAnsi" w:cstheme="minorHAnsi"/>
                <w:b/>
              </w:rPr>
              <w:t>Anexos digitales a la respuesta</w:t>
            </w:r>
          </w:p>
        </w:tc>
        <w:tc>
          <w:tcPr>
            <w:tcW w:w="1735" w:type="dxa"/>
            <w:tcBorders>
              <w:top w:val="single" w:sz="4" w:space="0" w:color="auto"/>
              <w:left w:val="nil"/>
              <w:bottom w:val="single" w:sz="4" w:space="0" w:color="auto"/>
              <w:right w:val="nil"/>
            </w:tcBorders>
            <w:shd w:val="clear" w:color="auto" w:fill="D9D9D9" w:themeFill="background1" w:themeFillShade="D9"/>
            <w:vAlign w:val="center"/>
          </w:tcPr>
          <w:p w:rsidR="001A5AAF" w:rsidRPr="003D4A88" w:rsidRDefault="001A5AAF" w:rsidP="001A5AAF">
            <w:pPr>
              <w:jc w:val="center"/>
              <w:rPr>
                <w:rFonts w:asciiTheme="minorHAnsi" w:hAnsiTheme="minorHAnsi" w:cstheme="minorHAnsi"/>
                <w:b/>
              </w:rPr>
            </w:pPr>
            <w:r w:rsidRPr="003D4A88">
              <w:rPr>
                <w:rFonts w:asciiTheme="minorHAnsi" w:hAnsiTheme="minorHAnsi" w:cstheme="minorHAnsi"/>
                <w:b/>
              </w:rPr>
              <w:t>N° de Referencia en Carta Conduct.</w:t>
            </w:r>
          </w:p>
        </w:tc>
        <w:tc>
          <w:tcPr>
            <w:tcW w:w="8043" w:type="dxa"/>
            <w:tcBorders>
              <w:top w:val="single" w:sz="4" w:space="0" w:color="auto"/>
              <w:left w:val="nil"/>
              <w:bottom w:val="single" w:sz="4" w:space="0" w:color="auto"/>
              <w:right w:val="nil"/>
            </w:tcBorders>
            <w:shd w:val="clear" w:color="auto" w:fill="D9D9D9" w:themeFill="background1" w:themeFillShade="D9"/>
          </w:tcPr>
          <w:p w:rsidR="001A5AAF" w:rsidRPr="003D4A88" w:rsidRDefault="001A5AAF" w:rsidP="001A5AAF">
            <w:pPr>
              <w:rPr>
                <w:rFonts w:cstheme="minorHAnsi"/>
                <w:b/>
              </w:rPr>
            </w:pPr>
            <w:r w:rsidRPr="003D4A88">
              <w:rPr>
                <w:rFonts w:cstheme="minorHAnsi"/>
                <w:b/>
              </w:rPr>
              <w:t>Observaciones</w:t>
            </w:r>
          </w:p>
        </w:tc>
      </w:tr>
      <w:tr w:rsidR="001A5AAF" w:rsidRPr="003D4A88" w:rsidTr="003D4A88">
        <w:trPr>
          <w:trHeight w:val="117"/>
        </w:trPr>
        <w:tc>
          <w:tcPr>
            <w:tcW w:w="571" w:type="dxa"/>
            <w:tcBorders>
              <w:top w:val="single" w:sz="4" w:space="0" w:color="auto"/>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p>
        </w:tc>
        <w:tc>
          <w:tcPr>
            <w:tcW w:w="3223" w:type="dxa"/>
            <w:tcBorders>
              <w:top w:val="single" w:sz="4" w:space="0" w:color="auto"/>
              <w:left w:val="nil"/>
              <w:bottom w:val="single" w:sz="4" w:space="0" w:color="BFBFBF" w:themeColor="background1" w:themeShade="BF"/>
              <w:right w:val="nil"/>
            </w:tcBorders>
            <w:shd w:val="clear" w:color="auto" w:fill="auto"/>
          </w:tcPr>
          <w:p w:rsidR="001A5AAF" w:rsidRPr="003D4A88" w:rsidRDefault="001A5AAF" w:rsidP="001A5AAF">
            <w:pPr>
              <w:pStyle w:val="Prrafodelista"/>
              <w:numPr>
                <w:ilvl w:val="0"/>
                <w:numId w:val="32"/>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Carta Conductora.pdf</w:t>
            </w:r>
            <w:r w:rsidRPr="003D4A88">
              <w:rPr>
                <w:rFonts w:asciiTheme="minorHAnsi" w:hAnsiTheme="minorHAnsi" w:cstheme="minorHAnsi"/>
                <w:bCs/>
                <w:color w:val="000000"/>
              </w:rPr>
              <w:t>”</w:t>
            </w:r>
          </w:p>
        </w:tc>
        <w:tc>
          <w:tcPr>
            <w:tcW w:w="1735" w:type="dxa"/>
            <w:tcBorders>
              <w:top w:val="single" w:sz="4" w:space="0" w:color="auto"/>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BFBFBF" w:themeColor="background1" w:themeShade="BF"/>
              </w:rPr>
            </w:pPr>
            <w:r w:rsidRPr="003D4A88">
              <w:rPr>
                <w:rFonts w:asciiTheme="minorHAnsi" w:hAnsiTheme="minorHAnsi" w:cstheme="minorHAnsi"/>
                <w:bCs/>
                <w:color w:val="BFBFBF" w:themeColor="background1" w:themeShade="BF"/>
              </w:rPr>
              <w:t>No aplica</w:t>
            </w:r>
          </w:p>
        </w:tc>
        <w:tc>
          <w:tcPr>
            <w:tcW w:w="8043" w:type="dxa"/>
            <w:tcBorders>
              <w:top w:val="single" w:sz="4" w:space="0" w:color="auto"/>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asciiTheme="minorHAnsi" w:hAnsiTheme="minorHAnsi" w:cstheme="minorHAnsi"/>
                <w:bCs/>
                <w:color w:val="000000"/>
              </w:rPr>
              <w:t>Copia digital de la Carta Conductora</w:t>
            </w:r>
          </w:p>
        </w:tc>
      </w:tr>
      <w:tr w:rsidR="001A5AAF" w:rsidRPr="003D4A88" w:rsidTr="003D4A88">
        <w:trPr>
          <w:trHeight w:val="117"/>
        </w:trPr>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p>
        </w:tc>
        <w:tc>
          <w:tcPr>
            <w:tcW w:w="3223" w:type="dxa"/>
            <w:tcBorders>
              <w:top w:val="single" w:sz="4" w:space="0" w:color="BFBFBF" w:themeColor="background1" w:themeShade="BF"/>
              <w:left w:val="nil"/>
              <w:bottom w:val="single" w:sz="4" w:space="0" w:color="BFBFBF" w:themeColor="background1" w:themeShade="BF"/>
              <w:right w:val="nil"/>
            </w:tcBorders>
            <w:shd w:val="clear" w:color="auto" w:fill="auto"/>
          </w:tcPr>
          <w:p w:rsidR="001A5AAF" w:rsidRPr="003D4A88" w:rsidRDefault="001A5AAF" w:rsidP="001A5AAF">
            <w:pPr>
              <w:pStyle w:val="Prrafodelista"/>
              <w:numPr>
                <w:ilvl w:val="0"/>
                <w:numId w:val="32"/>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NOTIFICACIÓN.pdf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BFBFBF" w:themeColor="background1" w:themeShade="BF"/>
              </w:rPr>
            </w:pPr>
            <w:r w:rsidRPr="003D4A88">
              <w:rPr>
                <w:rFonts w:asciiTheme="minorHAnsi" w:hAnsiTheme="minorHAnsi" w:cstheme="minorHAnsi"/>
                <w:bCs/>
                <w:color w:val="BFBFBF" w:themeColor="background1" w:themeShade="BF"/>
              </w:rPr>
              <w:t>No aplica</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asciiTheme="minorHAnsi" w:hAnsiTheme="minorHAnsi" w:cstheme="minorHAnsi"/>
                <w:bCs/>
                <w:color w:val="000000"/>
              </w:rPr>
              <w:t>Copia digital de la Notificación de la Res. Ex. 1256</w:t>
            </w:r>
          </w:p>
        </w:tc>
      </w:tr>
      <w:tr w:rsidR="001A5AAF" w:rsidRPr="003D4A88" w:rsidTr="003D4A88">
        <w:trPr>
          <w:trHeight w:val="117"/>
        </w:trPr>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p>
        </w:tc>
        <w:tc>
          <w:tcPr>
            <w:tcW w:w="3223" w:type="dxa"/>
            <w:tcBorders>
              <w:top w:val="single" w:sz="4" w:space="0" w:color="BFBFBF" w:themeColor="background1" w:themeShade="BF"/>
              <w:left w:val="nil"/>
              <w:bottom w:val="single" w:sz="4" w:space="0" w:color="BFBFBF" w:themeColor="background1" w:themeShade="BF"/>
              <w:right w:val="nil"/>
            </w:tcBorders>
            <w:shd w:val="clear" w:color="auto" w:fill="auto"/>
          </w:tcPr>
          <w:p w:rsidR="001A5AAF" w:rsidRPr="003D4A88" w:rsidRDefault="001A5AAF" w:rsidP="001A5AAF">
            <w:pPr>
              <w:pStyle w:val="Prrafodelista"/>
              <w:numPr>
                <w:ilvl w:val="0"/>
                <w:numId w:val="32"/>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RE 1256.pdf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BFBFBF" w:themeColor="background1" w:themeShade="BF"/>
              </w:rPr>
            </w:pPr>
            <w:r w:rsidRPr="003D4A88">
              <w:rPr>
                <w:rFonts w:asciiTheme="minorHAnsi" w:hAnsiTheme="minorHAnsi" w:cstheme="minorHAnsi"/>
                <w:bCs/>
                <w:color w:val="BFBFBF" w:themeColor="background1" w:themeShade="BF"/>
              </w:rPr>
              <w:t>No aplica</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asciiTheme="minorHAnsi" w:hAnsiTheme="minorHAnsi" w:cstheme="minorHAnsi"/>
                <w:bCs/>
                <w:color w:val="000000"/>
              </w:rPr>
              <w:t>Copia digital de la Res. Ex 1256/2017</w:t>
            </w:r>
          </w:p>
        </w:tc>
      </w:tr>
      <w:tr w:rsidR="001A5AAF" w:rsidRPr="003D4A88" w:rsidTr="003D4A88">
        <w:trPr>
          <w:trHeight w:val="117"/>
        </w:trPr>
        <w:tc>
          <w:tcPr>
            <w:tcW w:w="571"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vAlign w:val="center"/>
          </w:tcPr>
          <w:p w:rsidR="001A5AAF" w:rsidRPr="003D4A88" w:rsidRDefault="001A5AAF" w:rsidP="001A5AAF">
            <w:pPr>
              <w:rPr>
                <w:rFonts w:asciiTheme="minorHAnsi" w:hAnsiTheme="minorHAnsi" w:cstheme="minorHAnsi"/>
                <w:b/>
                <w:color w:val="FFFFFF" w:themeColor="background1"/>
              </w:rPr>
            </w:pPr>
          </w:p>
        </w:tc>
        <w:tc>
          <w:tcPr>
            <w:tcW w:w="3223"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tcPr>
          <w:p w:rsidR="001A5AAF" w:rsidRPr="003D4A88" w:rsidRDefault="001A5AAF" w:rsidP="001A5AAF">
            <w:pPr>
              <w:pStyle w:val="Prrafodelista"/>
              <w:numPr>
                <w:ilvl w:val="0"/>
                <w:numId w:val="30"/>
              </w:numPr>
              <w:jc w:val="left"/>
              <w:rPr>
                <w:rFonts w:asciiTheme="minorHAnsi" w:hAnsiTheme="minorHAnsi" w:cstheme="minorHAnsi"/>
                <w:b/>
                <w:color w:val="FFFFFF" w:themeColor="background1"/>
              </w:rPr>
            </w:pPr>
            <w:r w:rsidRPr="003D4A88">
              <w:rPr>
                <w:rFonts w:asciiTheme="minorHAnsi" w:hAnsiTheme="minorHAnsi" w:cstheme="minorHAnsi"/>
                <w:b/>
                <w:color w:val="FFFFFF" w:themeColor="background1"/>
              </w:rPr>
              <w:t>Carpeta “</w:t>
            </w:r>
            <w:r w:rsidRPr="003D4A88">
              <w:rPr>
                <w:rFonts w:asciiTheme="minorHAnsi" w:hAnsiTheme="minorHAnsi" w:cstheme="minorHAnsi"/>
                <w:b/>
                <w:i/>
                <w:iCs/>
                <w:color w:val="FFFFFF" w:themeColor="background1"/>
              </w:rPr>
              <w:t>1. Listado de Proyectos</w:t>
            </w:r>
            <w:r w:rsidRPr="003D4A88">
              <w:rPr>
                <w:rFonts w:asciiTheme="minorHAnsi" w:hAnsiTheme="minorHAnsi" w:cstheme="minorHAnsi"/>
                <w:b/>
                <w:color w:val="FFFFFF" w:themeColor="background1"/>
              </w:rPr>
              <w:t>”</w:t>
            </w:r>
          </w:p>
        </w:tc>
        <w:tc>
          <w:tcPr>
            <w:tcW w:w="1735"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vAlign w:val="center"/>
          </w:tcPr>
          <w:p w:rsidR="001A5AAF" w:rsidRPr="003D4A88" w:rsidRDefault="001A5AAF" w:rsidP="001A5AAF">
            <w:pPr>
              <w:jc w:val="center"/>
              <w:rPr>
                <w:rFonts w:asciiTheme="minorHAnsi" w:hAnsiTheme="minorHAnsi" w:cstheme="minorHAnsi"/>
                <w:b/>
                <w:color w:val="FFFFFF" w:themeColor="background1"/>
              </w:rPr>
            </w:pPr>
          </w:p>
        </w:tc>
        <w:tc>
          <w:tcPr>
            <w:tcW w:w="8043"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tcPr>
          <w:p w:rsidR="001A5AAF" w:rsidRPr="003D4A88" w:rsidRDefault="001A5AAF" w:rsidP="001A5AAF">
            <w:pPr>
              <w:rPr>
                <w:rFonts w:cstheme="minorHAnsi"/>
                <w:b/>
                <w:color w:val="FFFFFF" w:themeColor="background1"/>
              </w:rPr>
            </w:pPr>
          </w:p>
        </w:tc>
      </w:tr>
      <w:tr w:rsidR="001A5AAF" w:rsidRPr="003D4A88" w:rsidTr="003D4A88">
        <w:trPr>
          <w:trHeight w:val="20"/>
        </w:trPr>
        <w:tc>
          <w:tcPr>
            <w:tcW w:w="571" w:type="dxa"/>
            <w:vMerge w:val="restart"/>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2.1</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1"/>
                <w:numId w:val="30"/>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01. Docs al 4-5-17.pdf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000000"/>
              </w:rPr>
            </w:pPr>
            <w:r w:rsidRPr="003D4A88">
              <w:rPr>
                <w:rFonts w:asciiTheme="minorHAnsi" w:hAnsiTheme="minorHAnsi" w:cstheme="minorHAnsi"/>
                <w:bCs/>
                <w:color w:val="000000"/>
              </w:rPr>
              <w:t>1</w:t>
            </w:r>
          </w:p>
        </w:tc>
        <w:tc>
          <w:tcPr>
            <w:tcW w:w="8043" w:type="dxa"/>
            <w:vMerge w:val="restart"/>
            <w:tcBorders>
              <w:top w:val="single" w:sz="4" w:space="0" w:color="BFBFBF" w:themeColor="background1" w:themeShade="BF"/>
              <w:left w:val="nil"/>
              <w:right w:val="nil"/>
            </w:tcBorders>
          </w:tcPr>
          <w:p w:rsidR="001A5AAF" w:rsidRPr="003D4A88" w:rsidRDefault="001A5AAF" w:rsidP="001A5AAF">
            <w:pPr>
              <w:rPr>
                <w:rFonts w:cstheme="minorHAnsi"/>
                <w:bCs/>
                <w:color w:val="000000"/>
              </w:rPr>
            </w:pPr>
            <w:r w:rsidRPr="003D4A88">
              <w:rPr>
                <w:rFonts w:cstheme="minorHAnsi"/>
                <w:bCs/>
                <w:color w:val="000000"/>
              </w:rPr>
              <w:t>Tabla con listado de proyectos en que participó empresa Ruido Ambiental</w:t>
            </w:r>
          </w:p>
        </w:tc>
      </w:tr>
      <w:tr w:rsidR="001A5AAF" w:rsidRPr="003D4A88" w:rsidTr="003D4A88">
        <w:trPr>
          <w:trHeight w:val="20"/>
        </w:trPr>
        <w:tc>
          <w:tcPr>
            <w:tcW w:w="571" w:type="dxa"/>
            <w:vMerge/>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1"/>
                <w:numId w:val="30"/>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02. Docs desde el 4-5-17.pdf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000000"/>
              </w:rPr>
            </w:pPr>
            <w:r w:rsidRPr="003D4A88">
              <w:rPr>
                <w:rFonts w:asciiTheme="minorHAnsi" w:hAnsiTheme="minorHAnsi" w:cstheme="minorHAnsi"/>
                <w:bCs/>
                <w:color w:val="000000"/>
              </w:rPr>
              <w:t>2</w:t>
            </w:r>
          </w:p>
        </w:tc>
        <w:tc>
          <w:tcPr>
            <w:tcW w:w="8043" w:type="dxa"/>
            <w:vMerge/>
            <w:tcBorders>
              <w:left w:val="nil"/>
              <w:bottom w:val="single" w:sz="4" w:space="0" w:color="BFBFBF" w:themeColor="background1" w:themeShade="BF"/>
              <w:right w:val="nil"/>
            </w:tcBorders>
          </w:tcPr>
          <w:p w:rsidR="001A5AAF" w:rsidRPr="003D4A88" w:rsidRDefault="001A5AAF" w:rsidP="001A5AAF">
            <w:pPr>
              <w:rPr>
                <w:rFonts w:cstheme="minorHAnsi"/>
                <w:bCs/>
                <w:color w:val="000000"/>
              </w:rPr>
            </w:pPr>
          </w:p>
        </w:tc>
      </w:tr>
      <w:tr w:rsidR="001A5AAF" w:rsidRPr="003D4A88" w:rsidTr="003D4A88">
        <w:trPr>
          <w:trHeight w:val="20"/>
        </w:trPr>
        <w:tc>
          <w:tcPr>
            <w:tcW w:w="571" w:type="dxa"/>
            <w:vMerge/>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1"/>
                <w:numId w:val="30"/>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Link SEIA.pdf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rPr>
            </w:pPr>
            <w:r w:rsidRPr="003D4A88">
              <w:rPr>
                <w:rFonts w:asciiTheme="minorHAnsi" w:hAnsiTheme="minorHAnsi" w:cstheme="minorHAnsi"/>
                <w:bCs/>
                <w:color w:val="000000"/>
              </w:rPr>
              <w:t>1 y 2</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cstheme="minorHAnsi"/>
                <w:bCs/>
                <w:color w:val="000000"/>
              </w:rPr>
              <w:t>Tabla con códigos identificadores y links web a páginas de Evaluación Ambiental de los proyectos en que participó Ruido Ambiental como consultor)</w:t>
            </w:r>
          </w:p>
        </w:tc>
      </w:tr>
      <w:tr w:rsidR="001A5AAF" w:rsidRPr="003D4A88" w:rsidTr="003D4A88">
        <w:trPr>
          <w:trHeight w:val="76"/>
        </w:trPr>
        <w:tc>
          <w:tcPr>
            <w:tcW w:w="571"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vAlign w:val="center"/>
          </w:tcPr>
          <w:p w:rsidR="001A5AAF" w:rsidRPr="003D4A88" w:rsidRDefault="001A5AAF" w:rsidP="001A5AAF">
            <w:pPr>
              <w:rPr>
                <w:rFonts w:asciiTheme="minorHAnsi" w:hAnsiTheme="minorHAnsi" w:cstheme="minorHAnsi"/>
                <w:b/>
                <w:color w:val="FFFFFF" w:themeColor="background1"/>
              </w:rPr>
            </w:pPr>
          </w:p>
        </w:tc>
        <w:tc>
          <w:tcPr>
            <w:tcW w:w="3223"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tcPr>
          <w:p w:rsidR="001A5AAF" w:rsidRPr="003D4A88" w:rsidRDefault="001A5AAF" w:rsidP="001A5AAF">
            <w:pPr>
              <w:pStyle w:val="Prrafodelista"/>
              <w:numPr>
                <w:ilvl w:val="0"/>
                <w:numId w:val="30"/>
              </w:numPr>
              <w:jc w:val="left"/>
              <w:rPr>
                <w:rFonts w:asciiTheme="minorHAnsi" w:hAnsiTheme="minorHAnsi" w:cstheme="minorHAnsi"/>
                <w:b/>
                <w:color w:val="FFFFFF" w:themeColor="background1"/>
              </w:rPr>
            </w:pPr>
            <w:r w:rsidRPr="003D4A88">
              <w:rPr>
                <w:rFonts w:asciiTheme="minorHAnsi" w:hAnsiTheme="minorHAnsi" w:cstheme="minorHAnsi"/>
                <w:b/>
                <w:color w:val="FFFFFF" w:themeColor="background1"/>
              </w:rPr>
              <w:t>Carpeta “</w:t>
            </w:r>
            <w:r w:rsidRPr="003D4A88">
              <w:rPr>
                <w:rFonts w:asciiTheme="minorHAnsi" w:hAnsiTheme="minorHAnsi" w:cstheme="minorHAnsi"/>
                <w:b/>
                <w:i/>
                <w:iCs/>
                <w:color w:val="FFFFFF" w:themeColor="background1"/>
              </w:rPr>
              <w:t>2. Documentos legales</w:t>
            </w:r>
            <w:r w:rsidRPr="003D4A88">
              <w:rPr>
                <w:rFonts w:asciiTheme="minorHAnsi" w:hAnsiTheme="minorHAnsi" w:cstheme="minorHAnsi"/>
                <w:b/>
                <w:color w:val="FFFFFF" w:themeColor="background1"/>
              </w:rPr>
              <w:t>”</w:t>
            </w:r>
          </w:p>
        </w:tc>
        <w:tc>
          <w:tcPr>
            <w:tcW w:w="1735"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vAlign w:val="center"/>
          </w:tcPr>
          <w:p w:rsidR="001A5AAF" w:rsidRPr="003D4A88" w:rsidRDefault="001A5AAF" w:rsidP="001A5AAF">
            <w:pPr>
              <w:jc w:val="center"/>
              <w:rPr>
                <w:rFonts w:asciiTheme="minorHAnsi" w:hAnsiTheme="minorHAnsi" w:cstheme="minorHAnsi"/>
                <w:b/>
                <w:color w:val="FFFFFF" w:themeColor="background1"/>
              </w:rPr>
            </w:pPr>
          </w:p>
        </w:tc>
        <w:tc>
          <w:tcPr>
            <w:tcW w:w="8043" w:type="dxa"/>
            <w:tcBorders>
              <w:top w:val="single" w:sz="4" w:space="0" w:color="BFBFBF" w:themeColor="background1" w:themeShade="BF"/>
              <w:left w:val="nil"/>
              <w:bottom w:val="single" w:sz="4" w:space="0" w:color="BFBFBF" w:themeColor="background1" w:themeShade="BF"/>
              <w:right w:val="nil"/>
            </w:tcBorders>
            <w:shd w:val="clear" w:color="auto" w:fill="808080" w:themeFill="background1" w:themeFillShade="80"/>
          </w:tcPr>
          <w:p w:rsidR="001A5AAF" w:rsidRPr="003D4A88" w:rsidRDefault="001A5AAF" w:rsidP="001A5AAF">
            <w:pPr>
              <w:rPr>
                <w:rFonts w:cstheme="minorHAnsi"/>
                <w:b/>
                <w:color w:val="FFFFFF" w:themeColor="background1"/>
              </w:rPr>
            </w:pPr>
          </w:p>
        </w:tc>
      </w:tr>
      <w:tr w:rsidR="001A5AAF" w:rsidRPr="003D4A88" w:rsidTr="003D4A88">
        <w:trPr>
          <w:trHeight w:val="182"/>
        </w:trPr>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2.2</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1"/>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REGISTRO DE ACCIONISTAS.pdf”</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pStyle w:val="Sinespaciado"/>
              <w:jc w:val="center"/>
              <w:rPr>
                <w:rFonts w:asciiTheme="minorHAnsi" w:hAnsiTheme="minorHAnsi" w:cstheme="minorHAnsi"/>
              </w:rPr>
            </w:pPr>
            <w:r w:rsidRPr="003D4A88">
              <w:rPr>
                <w:rFonts w:asciiTheme="minorHAnsi" w:hAnsiTheme="minorHAnsi" w:cstheme="minorHAnsi"/>
              </w:rPr>
              <w:t>3</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Default="001A5AAF" w:rsidP="001A5AAF">
            <w:pPr>
              <w:pStyle w:val="Sinespaciado"/>
              <w:rPr>
                <w:rFonts w:cstheme="minorHAnsi"/>
              </w:rPr>
            </w:pPr>
            <w:r w:rsidRPr="003D4A88">
              <w:rPr>
                <w:rFonts w:cstheme="minorHAnsi"/>
              </w:rPr>
              <w:t xml:space="preserve">Documento con extractos de sitio web del SII respecto a empresas </w:t>
            </w:r>
            <w:r w:rsidRPr="003D4A88">
              <w:rPr>
                <w:rFonts w:cstheme="minorHAnsi"/>
                <w:b/>
                <w:bCs/>
                <w:i/>
                <w:iCs/>
              </w:rPr>
              <w:t>Ruido Ambiental SpA</w:t>
            </w:r>
            <w:r w:rsidRPr="003D4A88">
              <w:rPr>
                <w:rFonts w:cstheme="minorHAnsi"/>
              </w:rPr>
              <w:t xml:space="preserve"> y </w:t>
            </w:r>
            <w:r w:rsidRPr="003D4A88">
              <w:rPr>
                <w:rFonts w:cstheme="minorHAnsi"/>
                <w:b/>
                <w:bCs/>
                <w:i/>
                <w:iCs/>
              </w:rPr>
              <w:t>SEMAM SpA</w:t>
            </w:r>
            <w:r w:rsidRPr="003D4A88">
              <w:rPr>
                <w:rFonts w:cstheme="minorHAnsi"/>
              </w:rPr>
              <w:t>, en el que se indica explícitamente “</w:t>
            </w:r>
            <w:r w:rsidRPr="003D4A88">
              <w:rPr>
                <w:rFonts w:cstheme="minorHAnsi"/>
                <w:i/>
                <w:iCs/>
              </w:rPr>
              <w:t xml:space="preserve">Tanto en Ruido Ambiental SpA como SEMAM SpA, no hay registro de accionistas, pues no ha existido variación en la propiedad de las acciones </w:t>
            </w:r>
            <w:r w:rsidRPr="003D4A88">
              <w:rPr>
                <w:rFonts w:cstheme="minorHAnsi"/>
              </w:rPr>
              <w:t>[…]</w:t>
            </w:r>
            <w:r w:rsidRPr="003D4A88">
              <w:rPr>
                <w:rFonts w:cstheme="minorHAnsi"/>
                <w:i/>
                <w:iCs/>
              </w:rPr>
              <w:t xml:space="preserve"> No obstante esta información, se acompaña escritura con pacto social con </w:t>
            </w:r>
            <w:r w:rsidR="00BB220F" w:rsidRPr="003D4A88">
              <w:rPr>
                <w:rFonts w:cstheme="minorHAnsi"/>
                <w:i/>
                <w:iCs/>
              </w:rPr>
              <w:t>nómina</w:t>
            </w:r>
            <w:r w:rsidRPr="003D4A88">
              <w:rPr>
                <w:rFonts w:cstheme="minorHAnsi"/>
                <w:i/>
                <w:iCs/>
              </w:rPr>
              <w:t xml:space="preserve"> de </w:t>
            </w:r>
            <w:r w:rsidR="00BB220F" w:rsidRPr="003D4A88">
              <w:rPr>
                <w:rFonts w:cstheme="minorHAnsi"/>
                <w:i/>
                <w:iCs/>
              </w:rPr>
              <w:t>accionistas</w:t>
            </w:r>
            <w:r w:rsidRPr="003D4A88">
              <w:rPr>
                <w:rFonts w:cstheme="minorHAnsi"/>
                <w:i/>
                <w:iCs/>
              </w:rPr>
              <w:t>”</w:t>
            </w:r>
            <w:r w:rsidRPr="003D4A88">
              <w:rPr>
                <w:rFonts w:cstheme="minorHAnsi"/>
              </w:rPr>
              <w:t>”</w:t>
            </w:r>
          </w:p>
          <w:p w:rsidR="007F169E" w:rsidRDefault="007F169E" w:rsidP="001A5AAF">
            <w:pPr>
              <w:pStyle w:val="Sinespaciado"/>
              <w:rPr>
                <w:rFonts w:cstheme="minorHAnsi"/>
              </w:rPr>
            </w:pPr>
          </w:p>
          <w:p w:rsidR="007F169E" w:rsidRPr="003D4A88" w:rsidRDefault="007F169E" w:rsidP="001A5AAF">
            <w:pPr>
              <w:pStyle w:val="Sinespaciado"/>
              <w:rPr>
                <w:rFonts w:cstheme="minorHAnsi"/>
              </w:rPr>
            </w:pP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vAlign w:val="center"/>
          </w:tcPr>
          <w:p w:rsidR="001A5AAF" w:rsidRPr="003D4A88" w:rsidRDefault="001A5AAF" w:rsidP="001A5AAF">
            <w:pPr>
              <w:rPr>
                <w:rFonts w:asciiTheme="minorHAnsi" w:hAnsiTheme="minorHAnsi" w:cstheme="minorHAnsi"/>
                <w:b/>
              </w:rPr>
            </w:pPr>
          </w:p>
        </w:tc>
        <w:tc>
          <w:tcPr>
            <w:tcW w:w="3223"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tcPr>
          <w:p w:rsidR="001A5AAF" w:rsidRPr="003D4A88" w:rsidRDefault="001A5AAF" w:rsidP="001A5AAF">
            <w:pPr>
              <w:pStyle w:val="Prrafodelista"/>
              <w:numPr>
                <w:ilvl w:val="1"/>
                <w:numId w:val="31"/>
              </w:numPr>
              <w:jc w:val="left"/>
              <w:rPr>
                <w:rFonts w:asciiTheme="minorHAnsi" w:hAnsiTheme="minorHAnsi" w:cstheme="minorHAnsi"/>
                <w:b/>
              </w:rPr>
            </w:pPr>
            <w:r w:rsidRPr="003D4A88">
              <w:rPr>
                <w:rFonts w:asciiTheme="minorHAnsi" w:hAnsiTheme="minorHAnsi" w:cstheme="minorHAnsi"/>
                <w:b/>
              </w:rPr>
              <w:t>Carpeta “</w:t>
            </w:r>
            <w:r w:rsidRPr="003D4A88">
              <w:rPr>
                <w:rFonts w:asciiTheme="minorHAnsi" w:hAnsiTheme="minorHAnsi" w:cstheme="minorHAnsi"/>
                <w:b/>
                <w:i/>
                <w:iCs/>
              </w:rPr>
              <w:t>Ruido Ambiental</w:t>
            </w:r>
            <w:r w:rsidRPr="003D4A88">
              <w:rPr>
                <w:rFonts w:asciiTheme="minorHAnsi" w:hAnsiTheme="minorHAnsi" w:cstheme="minorHAnsi"/>
                <w:b/>
              </w:rPr>
              <w:t>”</w:t>
            </w:r>
          </w:p>
        </w:tc>
        <w:tc>
          <w:tcPr>
            <w:tcW w:w="1735"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vAlign w:val="center"/>
          </w:tcPr>
          <w:p w:rsidR="001A5AAF" w:rsidRPr="003D4A88" w:rsidRDefault="001A5AAF" w:rsidP="001A5AAF">
            <w:pPr>
              <w:jc w:val="center"/>
              <w:rPr>
                <w:rFonts w:asciiTheme="minorHAnsi" w:hAnsiTheme="minorHAnsi" w:cstheme="minorHAnsi"/>
                <w:b/>
              </w:rPr>
            </w:pPr>
          </w:p>
        </w:tc>
        <w:tc>
          <w:tcPr>
            <w:tcW w:w="8043"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tcPr>
          <w:p w:rsidR="001A5AAF" w:rsidRPr="003D4A88" w:rsidRDefault="001A5AAF" w:rsidP="001A5AAF">
            <w:pPr>
              <w:rPr>
                <w:rFonts w:cstheme="minorHAnsi"/>
                <w:b/>
              </w:rPr>
            </w:pP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2.3</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1. Constitución,Modificacion, protocolización,extracto escritura Pacini y Cia Ltda .pdf</w:t>
            </w:r>
            <w:r w:rsidRPr="003D4A88">
              <w:rPr>
                <w:rFonts w:asciiTheme="minorHAnsi" w:hAnsiTheme="minorHAnsi" w:cstheme="minorHAnsi"/>
                <w:bCs/>
                <w:color w:val="000000"/>
              </w:rPr>
              <w:t>”</w:t>
            </w:r>
          </w:p>
        </w:tc>
        <w:tc>
          <w:tcPr>
            <w:tcW w:w="1735" w:type="dxa"/>
            <w:vMerge w:val="restart"/>
            <w:tcBorders>
              <w:top w:val="single" w:sz="4" w:space="0" w:color="BFBFBF" w:themeColor="background1" w:themeShade="BF"/>
              <w:left w:val="nil"/>
              <w:right w:val="nil"/>
            </w:tcBorders>
            <w:vAlign w:val="center"/>
          </w:tcPr>
          <w:p w:rsidR="001A5AAF" w:rsidRPr="003D4A88" w:rsidRDefault="001A5AAF" w:rsidP="001A5AAF">
            <w:pPr>
              <w:jc w:val="center"/>
              <w:rPr>
                <w:rFonts w:asciiTheme="minorHAnsi" w:hAnsiTheme="minorHAnsi" w:cstheme="minorHAnsi"/>
                <w:bCs/>
                <w:color w:val="000000"/>
              </w:rPr>
            </w:pPr>
            <w:r w:rsidRPr="003D4A88">
              <w:rPr>
                <w:rFonts w:asciiTheme="minorHAnsi" w:hAnsiTheme="minorHAnsi" w:cstheme="minorHAnsi"/>
                <w:bCs/>
                <w:color w:val="000000"/>
              </w:rPr>
              <w:t>5</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cstheme="minorHAnsi"/>
                <w:bCs/>
                <w:color w:val="000000"/>
              </w:rPr>
              <w:t xml:space="preserve">Contiene los siguientes documentos: </w:t>
            </w:r>
          </w:p>
          <w:p w:rsidR="001A5AAF" w:rsidRPr="00426BF4" w:rsidRDefault="001A5AAF" w:rsidP="001A5AAF">
            <w:pPr>
              <w:pStyle w:val="Prrafodelista"/>
              <w:numPr>
                <w:ilvl w:val="0"/>
                <w:numId w:val="33"/>
              </w:numPr>
              <w:rPr>
                <w:rFonts w:cstheme="minorHAnsi"/>
                <w:bCs/>
                <w:color w:val="000000" w:themeColor="text1"/>
              </w:rPr>
            </w:pPr>
            <w:r w:rsidRPr="003D4A88">
              <w:rPr>
                <w:rFonts w:cstheme="minorHAnsi"/>
                <w:bCs/>
                <w:color w:val="000000"/>
              </w:rPr>
              <w:t xml:space="preserve">Escritura </w:t>
            </w:r>
            <w:r w:rsidR="00EE7711" w:rsidRPr="00426BF4">
              <w:rPr>
                <w:rFonts w:cstheme="minorHAnsi"/>
                <w:bCs/>
                <w:color w:val="000000" w:themeColor="text1"/>
              </w:rPr>
              <w:t xml:space="preserve">pública </w:t>
            </w:r>
            <w:r w:rsidRPr="00426BF4">
              <w:rPr>
                <w:rFonts w:cstheme="minorHAnsi"/>
                <w:bCs/>
                <w:color w:val="000000" w:themeColor="text1"/>
              </w:rPr>
              <w:t xml:space="preserve">del 4 de agosto de 2008, de Constitución de </w:t>
            </w:r>
            <w:r w:rsidR="00EE7711" w:rsidRPr="00426BF4">
              <w:rPr>
                <w:rFonts w:cstheme="minorHAnsi"/>
                <w:bCs/>
                <w:color w:val="000000" w:themeColor="text1"/>
              </w:rPr>
              <w:t>S</w:t>
            </w:r>
            <w:r w:rsidRPr="00426BF4">
              <w:rPr>
                <w:rFonts w:cstheme="minorHAnsi"/>
                <w:bCs/>
                <w:color w:val="000000" w:themeColor="text1"/>
              </w:rPr>
              <w:t>ociedad de Responsabilidad Limitada “</w:t>
            </w:r>
            <w:r w:rsidRPr="00426BF4">
              <w:rPr>
                <w:rFonts w:cstheme="minorHAnsi"/>
                <w:bCs/>
                <w:i/>
                <w:iCs/>
                <w:color w:val="000000" w:themeColor="text1"/>
              </w:rPr>
              <w:t>Pacini y Compañía Limitada</w:t>
            </w:r>
            <w:r w:rsidRPr="00426BF4">
              <w:rPr>
                <w:rFonts w:cstheme="minorHAnsi"/>
                <w:bCs/>
                <w:color w:val="000000" w:themeColor="text1"/>
              </w:rPr>
              <w:t>”, o “</w:t>
            </w:r>
            <w:r w:rsidRPr="00426BF4">
              <w:rPr>
                <w:rFonts w:cstheme="minorHAnsi"/>
                <w:b/>
                <w:i/>
                <w:iCs/>
                <w:color w:val="000000" w:themeColor="text1"/>
              </w:rPr>
              <w:t>Ruido Ambiental LTDA.</w:t>
            </w:r>
            <w:r w:rsidRPr="00426BF4">
              <w:rPr>
                <w:rFonts w:cstheme="minorHAnsi"/>
                <w:bCs/>
                <w:color w:val="000000" w:themeColor="text1"/>
              </w:rPr>
              <w:t xml:space="preserve">”, constituida por </w:t>
            </w:r>
            <w:r w:rsidRPr="00426BF4">
              <w:rPr>
                <w:rFonts w:cstheme="minorHAnsi"/>
                <w:b/>
                <w:color w:val="000000" w:themeColor="text1"/>
              </w:rPr>
              <w:t>Domingo Luis Pacini Lepe</w:t>
            </w:r>
            <w:r w:rsidRPr="00426BF4">
              <w:rPr>
                <w:rFonts w:cstheme="minorHAnsi"/>
                <w:bCs/>
                <w:color w:val="000000" w:themeColor="text1"/>
              </w:rPr>
              <w:t xml:space="preserve">, y </w:t>
            </w:r>
            <w:r w:rsidRPr="00426BF4">
              <w:rPr>
                <w:rFonts w:cstheme="minorHAnsi"/>
                <w:b/>
                <w:color w:val="000000" w:themeColor="text1"/>
              </w:rPr>
              <w:t>Beatriz Lorena Contreras Guajardo</w:t>
            </w:r>
            <w:r w:rsidR="00EE7711" w:rsidRPr="00426BF4">
              <w:rPr>
                <w:rFonts w:cstheme="minorHAnsi"/>
                <w:b/>
                <w:color w:val="000000" w:themeColor="text1"/>
              </w:rPr>
              <w:t>.</w:t>
            </w:r>
          </w:p>
          <w:p w:rsidR="001A5AAF" w:rsidRPr="00426BF4" w:rsidRDefault="001A5AAF" w:rsidP="001A5AAF">
            <w:pPr>
              <w:pStyle w:val="Prrafodelista"/>
              <w:numPr>
                <w:ilvl w:val="0"/>
                <w:numId w:val="33"/>
              </w:numPr>
              <w:rPr>
                <w:rFonts w:cstheme="minorHAnsi"/>
                <w:bCs/>
                <w:color w:val="000000" w:themeColor="text1"/>
              </w:rPr>
            </w:pPr>
            <w:r w:rsidRPr="00426BF4">
              <w:rPr>
                <w:rFonts w:cstheme="minorHAnsi"/>
                <w:bCs/>
                <w:color w:val="000000" w:themeColor="text1"/>
              </w:rPr>
              <w:t xml:space="preserve">Escritura </w:t>
            </w:r>
            <w:r w:rsidR="00EE7711" w:rsidRPr="00426BF4">
              <w:rPr>
                <w:rFonts w:cstheme="minorHAnsi"/>
                <w:bCs/>
                <w:color w:val="000000" w:themeColor="text1"/>
              </w:rPr>
              <w:t xml:space="preserve">pública </w:t>
            </w:r>
            <w:r w:rsidRPr="00426BF4">
              <w:rPr>
                <w:rFonts w:cstheme="minorHAnsi"/>
                <w:bCs/>
                <w:color w:val="000000" w:themeColor="text1"/>
              </w:rPr>
              <w:t xml:space="preserve">del 10 de diciembre de 2010, de Modificación de Sociedad de la misma empresa, por cesión de derechos a </w:t>
            </w:r>
            <w:r w:rsidRPr="00426BF4">
              <w:rPr>
                <w:rFonts w:cstheme="minorHAnsi"/>
                <w:b/>
                <w:color w:val="000000" w:themeColor="text1"/>
              </w:rPr>
              <w:t>Paulina Alejandra Pacini Barraza</w:t>
            </w:r>
            <w:r w:rsidR="00EE7711" w:rsidRPr="00426BF4">
              <w:rPr>
                <w:rFonts w:cstheme="minorHAnsi"/>
                <w:b/>
                <w:color w:val="000000" w:themeColor="text1"/>
              </w:rPr>
              <w:t>.</w:t>
            </w:r>
          </w:p>
          <w:p w:rsidR="001A5AAF" w:rsidRPr="00426BF4" w:rsidRDefault="001A5AAF" w:rsidP="001A5AAF">
            <w:pPr>
              <w:pStyle w:val="Prrafodelista"/>
              <w:numPr>
                <w:ilvl w:val="0"/>
                <w:numId w:val="33"/>
              </w:numPr>
              <w:rPr>
                <w:rFonts w:cstheme="minorHAnsi"/>
                <w:bCs/>
                <w:color w:val="000000" w:themeColor="text1"/>
              </w:rPr>
            </w:pPr>
            <w:r w:rsidRPr="00426BF4">
              <w:rPr>
                <w:rFonts w:cstheme="minorHAnsi"/>
                <w:bCs/>
                <w:color w:val="000000" w:themeColor="text1"/>
              </w:rPr>
              <w:t xml:space="preserve">Escritura </w:t>
            </w:r>
            <w:r w:rsidR="00EE7711" w:rsidRPr="00426BF4">
              <w:rPr>
                <w:rFonts w:cstheme="minorHAnsi"/>
                <w:bCs/>
                <w:color w:val="000000" w:themeColor="text1"/>
              </w:rPr>
              <w:t xml:space="preserve">pública </w:t>
            </w:r>
            <w:r w:rsidRPr="00426BF4">
              <w:rPr>
                <w:rFonts w:cstheme="minorHAnsi"/>
                <w:bCs/>
                <w:color w:val="000000" w:themeColor="text1"/>
              </w:rPr>
              <w:t xml:space="preserve">del 30 de diciembre de 2010, de Protocolización del Extracto que da cuenta de Modificación </w:t>
            </w:r>
            <w:r w:rsidR="00EE7711" w:rsidRPr="00426BF4">
              <w:rPr>
                <w:rFonts w:cstheme="minorHAnsi"/>
                <w:bCs/>
                <w:color w:val="000000" w:themeColor="text1"/>
              </w:rPr>
              <w:t xml:space="preserve">de </w:t>
            </w:r>
            <w:r w:rsidRPr="00426BF4">
              <w:rPr>
                <w:rFonts w:cstheme="minorHAnsi"/>
                <w:bCs/>
                <w:color w:val="000000" w:themeColor="text1"/>
              </w:rPr>
              <w:t xml:space="preserve">Sociedad </w:t>
            </w:r>
            <w:r w:rsidR="00EE7711" w:rsidRPr="00426BF4">
              <w:rPr>
                <w:rFonts w:cstheme="minorHAnsi"/>
                <w:bCs/>
                <w:color w:val="000000" w:themeColor="text1"/>
              </w:rPr>
              <w:t xml:space="preserve">de </w:t>
            </w:r>
            <w:r w:rsidRPr="00426BF4">
              <w:rPr>
                <w:rFonts w:cstheme="minorHAnsi"/>
                <w:bCs/>
                <w:color w:val="000000" w:themeColor="text1"/>
              </w:rPr>
              <w:t>Responsabilidad Limitada (con copia del Extracto de 10 de diciembre de 2010)</w:t>
            </w:r>
            <w:r w:rsidR="00EE7711" w:rsidRPr="00426BF4">
              <w:rPr>
                <w:rFonts w:cstheme="minorHAnsi"/>
                <w:bCs/>
                <w:color w:val="000000" w:themeColor="text1"/>
              </w:rPr>
              <w:t>.</w:t>
            </w:r>
          </w:p>
          <w:p w:rsidR="001A5AAF" w:rsidRPr="003D4A88" w:rsidRDefault="001A5AAF" w:rsidP="001A5AAF">
            <w:pPr>
              <w:pStyle w:val="Prrafodelista"/>
              <w:numPr>
                <w:ilvl w:val="0"/>
                <w:numId w:val="33"/>
              </w:numPr>
              <w:rPr>
                <w:rFonts w:cstheme="minorHAnsi"/>
                <w:bCs/>
                <w:color w:val="000000"/>
              </w:rPr>
            </w:pPr>
            <w:r w:rsidRPr="00426BF4">
              <w:rPr>
                <w:rFonts w:eastAsia="Times New Roman" w:cs="Calibri"/>
                <w:color w:val="000000" w:themeColor="text1"/>
                <w:lang w:eastAsia="es-CL"/>
              </w:rPr>
              <w:t xml:space="preserve">Copia de Constitución de Sociedad </w:t>
            </w:r>
            <w:r w:rsidR="00EE7711" w:rsidRPr="00426BF4">
              <w:rPr>
                <w:rFonts w:eastAsia="Times New Roman" w:cs="Calibri"/>
                <w:color w:val="000000" w:themeColor="text1"/>
                <w:lang w:eastAsia="es-CL"/>
              </w:rPr>
              <w:t xml:space="preserve">de </w:t>
            </w:r>
            <w:r w:rsidRPr="00426BF4">
              <w:rPr>
                <w:rFonts w:eastAsia="Times New Roman" w:cs="Calibri"/>
                <w:color w:val="000000" w:themeColor="text1"/>
                <w:lang w:eastAsia="es-CL"/>
              </w:rPr>
              <w:t>Responsabilidad Limitada “</w:t>
            </w:r>
            <w:r w:rsidRPr="00426BF4">
              <w:rPr>
                <w:rFonts w:eastAsia="Times New Roman" w:cs="Calibri"/>
                <w:i/>
                <w:iCs/>
                <w:color w:val="000000" w:themeColor="text1"/>
                <w:lang w:eastAsia="es-CL"/>
              </w:rPr>
              <w:t>PACINI y Compañía Limitada</w:t>
            </w:r>
            <w:r w:rsidRPr="00426BF4">
              <w:rPr>
                <w:rFonts w:eastAsia="Times New Roman" w:cs="Calibri"/>
                <w:color w:val="000000" w:themeColor="text1"/>
                <w:lang w:eastAsia="es-CL"/>
              </w:rPr>
              <w:t xml:space="preserve">”, de fecha 19 de agosto de 2008, </w:t>
            </w:r>
            <w:r w:rsidR="00EE7711" w:rsidRPr="00426BF4">
              <w:rPr>
                <w:rFonts w:eastAsia="Times New Roman" w:cs="Calibri"/>
                <w:color w:val="000000" w:themeColor="text1"/>
                <w:lang w:eastAsia="es-CL"/>
              </w:rPr>
              <w:t xml:space="preserve">cuya inscripción </w:t>
            </w:r>
            <w:r w:rsidRPr="00426BF4">
              <w:rPr>
                <w:rFonts w:eastAsia="Times New Roman" w:cs="Calibri"/>
                <w:color w:val="000000" w:themeColor="text1"/>
                <w:lang w:eastAsia="es-CL"/>
              </w:rPr>
              <w:t xml:space="preserve">rola </w:t>
            </w:r>
            <w:r w:rsidRPr="003D4A88">
              <w:rPr>
                <w:rFonts w:eastAsia="Times New Roman" w:cs="Calibri"/>
                <w:color w:val="000000"/>
                <w:lang w:eastAsia="es-CL"/>
              </w:rPr>
              <w:t xml:space="preserve">a fojas 38225 N°26315 del </w:t>
            </w:r>
            <w:r w:rsidR="00F81E47" w:rsidRPr="003D4A88">
              <w:rPr>
                <w:rFonts w:eastAsia="Times New Roman" w:cs="Calibri"/>
                <w:color w:val="000000"/>
                <w:lang w:eastAsia="es-CL"/>
              </w:rPr>
              <w:t>C</w:t>
            </w:r>
            <w:r w:rsidRPr="003D4A88">
              <w:rPr>
                <w:rFonts w:eastAsia="Times New Roman" w:cs="Calibri"/>
                <w:color w:val="000000"/>
                <w:lang w:eastAsia="es-CL"/>
              </w:rPr>
              <w:t xml:space="preserve">onservador de </w:t>
            </w:r>
            <w:r w:rsidR="00F81E47" w:rsidRPr="003D4A88">
              <w:rPr>
                <w:rFonts w:eastAsia="Times New Roman" w:cs="Calibri"/>
                <w:color w:val="000000"/>
                <w:lang w:eastAsia="es-CL"/>
              </w:rPr>
              <w:t>B</w:t>
            </w:r>
            <w:r w:rsidRPr="003D4A88">
              <w:rPr>
                <w:rFonts w:eastAsia="Times New Roman" w:cs="Calibri"/>
                <w:color w:val="000000"/>
                <w:lang w:eastAsia="es-CL"/>
              </w:rPr>
              <w:t xml:space="preserve">ienes </w:t>
            </w:r>
            <w:r w:rsidR="00F81E47" w:rsidRPr="003D4A88">
              <w:rPr>
                <w:rFonts w:eastAsia="Times New Roman" w:cs="Calibri"/>
                <w:color w:val="000000"/>
                <w:lang w:eastAsia="es-CL"/>
              </w:rPr>
              <w:t>Raíces</w:t>
            </w:r>
            <w:r w:rsidRPr="003D4A88">
              <w:rPr>
                <w:rFonts w:eastAsia="Times New Roman" w:cs="Calibri"/>
                <w:color w:val="000000"/>
                <w:lang w:eastAsia="es-CL"/>
              </w:rPr>
              <w:t xml:space="preserve"> de Santiago</w:t>
            </w:r>
            <w:r w:rsidR="00EE7711">
              <w:rPr>
                <w:rFonts w:eastAsia="Times New Roman" w:cs="Calibri"/>
                <w:color w:val="000000"/>
                <w:lang w:eastAsia="es-CL"/>
              </w:rPr>
              <w:t>.</w:t>
            </w: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2.4</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2. Inscripcion y Publicación Diario Oficial Pacini y Cia S.p.A..pdf</w:t>
            </w:r>
            <w:r w:rsidRPr="003D4A88">
              <w:rPr>
                <w:rFonts w:asciiTheme="minorHAnsi" w:hAnsiTheme="minorHAnsi" w:cstheme="minorHAnsi"/>
                <w:bCs/>
                <w:color w:val="000000"/>
              </w:rPr>
              <w:t>”</w:t>
            </w:r>
          </w:p>
        </w:tc>
        <w:tc>
          <w:tcPr>
            <w:tcW w:w="1735" w:type="dxa"/>
            <w:vMerge/>
            <w:tcBorders>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000000"/>
              </w:rPr>
            </w:pP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cstheme="minorHAnsi"/>
                <w:bCs/>
                <w:color w:val="000000"/>
              </w:rPr>
              <w:t>Contiene copia de los últimos dos documentos señalados en el párrafo anterior (Extracto de 10 de diciembre y Copia de Constitución de Sociedad del 19 de agosto de 2008)</w:t>
            </w:r>
          </w:p>
        </w:tc>
      </w:tr>
      <w:tr w:rsidR="007F169E" w:rsidRPr="007F169E"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7F169E" w:rsidRDefault="001A5AAF" w:rsidP="001A5AAF">
            <w:pPr>
              <w:rPr>
                <w:rFonts w:asciiTheme="minorHAnsi" w:hAnsiTheme="minorHAnsi" w:cstheme="minorHAnsi"/>
                <w:bCs/>
              </w:rPr>
            </w:pPr>
            <w:r w:rsidRPr="007F169E">
              <w:rPr>
                <w:rFonts w:asciiTheme="minorHAnsi" w:hAnsiTheme="minorHAnsi" w:cstheme="minorHAnsi"/>
                <w:bCs/>
              </w:rPr>
              <w:t>2.5</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7F169E" w:rsidRDefault="001A5AAF" w:rsidP="001A5AAF">
            <w:pPr>
              <w:pStyle w:val="Prrafodelista"/>
              <w:numPr>
                <w:ilvl w:val="2"/>
                <w:numId w:val="31"/>
              </w:numPr>
              <w:jc w:val="left"/>
              <w:rPr>
                <w:rFonts w:asciiTheme="minorHAnsi" w:hAnsiTheme="minorHAnsi" w:cstheme="minorHAnsi"/>
                <w:bCs/>
              </w:rPr>
            </w:pPr>
            <w:r w:rsidRPr="007F169E">
              <w:rPr>
                <w:rFonts w:asciiTheme="minorHAnsi" w:hAnsiTheme="minorHAnsi" w:cstheme="minorHAnsi"/>
                <w:bCs/>
              </w:rPr>
              <w:t>“</w:t>
            </w:r>
            <w:r w:rsidRPr="007F169E">
              <w:rPr>
                <w:rFonts w:asciiTheme="minorHAnsi" w:hAnsiTheme="minorHAnsi" w:cstheme="minorHAnsi"/>
                <w:bCs/>
                <w:i/>
                <w:iCs/>
              </w:rPr>
              <w:t>3. Escritura Transformacion Soc Pacini y Cia SpA .pdf</w:t>
            </w:r>
            <w:r w:rsidRPr="007F169E">
              <w:rPr>
                <w:rFonts w:asciiTheme="minorHAnsi" w:hAnsiTheme="minorHAnsi" w:cstheme="minorHAnsi"/>
                <w:bCs/>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7F169E" w:rsidRDefault="001A5AAF" w:rsidP="001A5AAF">
            <w:pPr>
              <w:jc w:val="center"/>
              <w:rPr>
                <w:rFonts w:asciiTheme="minorHAnsi" w:hAnsiTheme="minorHAnsi" w:cstheme="minorHAnsi"/>
                <w:bCs/>
              </w:rPr>
            </w:pPr>
            <w:r w:rsidRPr="007F169E">
              <w:rPr>
                <w:rFonts w:asciiTheme="minorHAnsi" w:hAnsiTheme="minorHAnsi" w:cstheme="minorHAnsi"/>
                <w:bCs/>
              </w:rPr>
              <w:t>6</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7F169E" w:rsidRDefault="001A5AAF" w:rsidP="001A5AAF">
            <w:pPr>
              <w:rPr>
                <w:rFonts w:eastAsia="Times New Roman" w:cs="Calibri"/>
                <w:lang w:eastAsia="es-CL"/>
              </w:rPr>
            </w:pPr>
            <w:r w:rsidRPr="007F169E">
              <w:rPr>
                <w:rFonts w:eastAsia="Times New Roman" w:cs="Calibri"/>
                <w:lang w:eastAsia="es-CL"/>
              </w:rPr>
              <w:t>Escritura Notarial del 4 de junio de 2013, titulada “</w:t>
            </w:r>
            <w:r w:rsidRPr="007F169E">
              <w:rPr>
                <w:rFonts w:eastAsia="Times New Roman" w:cs="Calibri"/>
                <w:i/>
                <w:iCs/>
                <w:lang w:eastAsia="es-CL"/>
              </w:rPr>
              <w:t>TRANSFORMACIÓN SOCIEDAD PACINI Y COMPAÑÍA LIMITADA A SOCIEDAD PACINI Y COMPAÑÍA S.p.A.</w:t>
            </w:r>
            <w:r w:rsidRPr="007F169E">
              <w:rPr>
                <w:rFonts w:eastAsia="Times New Roman" w:cs="Calibri"/>
                <w:lang w:eastAsia="es-CL"/>
              </w:rPr>
              <w:t>”).</w:t>
            </w:r>
          </w:p>
          <w:p w:rsidR="001A5AAF" w:rsidRPr="007F169E" w:rsidRDefault="001A5AAF" w:rsidP="001A5AAF">
            <w:pPr>
              <w:rPr>
                <w:rFonts w:cstheme="minorHAnsi"/>
                <w:bCs/>
              </w:rPr>
            </w:pPr>
            <w:r w:rsidRPr="007F169E">
              <w:rPr>
                <w:rFonts w:eastAsia="Times New Roman" w:cs="Calibri"/>
                <w:lang w:eastAsia="es-CL"/>
              </w:rPr>
              <w:t>Fue entregado en respuesta previa (</w:t>
            </w:r>
            <w:r w:rsidRPr="007F169E">
              <w:rPr>
                <w:rFonts w:asciiTheme="minorHAnsi" w:hAnsiTheme="minorHAnsi" w:cstheme="minorHAnsi"/>
                <w:bCs/>
              </w:rPr>
              <w:t>ver también ID 1.10 en Tabla 1)</w:t>
            </w:r>
            <w:r w:rsidR="00C96E50">
              <w:rPr>
                <w:rFonts w:asciiTheme="minorHAnsi" w:hAnsiTheme="minorHAnsi" w:cstheme="minorHAnsi"/>
                <w:bCs/>
              </w:rPr>
              <w:t>.</w:t>
            </w: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2.6</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4. Extracto Inversiones Pacini y Cía. Ltda. 04-06-13.pdf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000000"/>
              </w:rPr>
            </w:pPr>
            <w:r w:rsidRPr="003D4A88">
              <w:rPr>
                <w:rFonts w:asciiTheme="minorHAnsi" w:hAnsiTheme="minorHAnsi" w:cstheme="minorHAnsi"/>
                <w:bCs/>
                <w:color w:val="000000"/>
              </w:rPr>
              <w:t>6</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3B3CBC">
            <w:pPr>
              <w:jc w:val="both"/>
              <w:rPr>
                <w:rFonts w:cstheme="minorHAnsi"/>
                <w:bCs/>
                <w:color w:val="000000"/>
              </w:rPr>
            </w:pPr>
            <w:r w:rsidRPr="003D4A88">
              <w:rPr>
                <w:rFonts w:eastAsia="Times New Roman" w:cs="Calibri"/>
                <w:color w:val="000000"/>
                <w:lang w:eastAsia="es-CL"/>
              </w:rPr>
              <w:t xml:space="preserve">Extracto de la modificación de la Sociedad </w:t>
            </w:r>
            <w:r w:rsidRPr="003D4A88">
              <w:rPr>
                <w:rFonts w:eastAsia="Times New Roman" w:cs="Calibri"/>
                <w:b/>
                <w:bCs/>
                <w:i/>
                <w:iCs/>
                <w:color w:val="000000"/>
                <w:lang w:eastAsia="es-CL"/>
              </w:rPr>
              <w:t>Pacini y Compañía SpA</w:t>
            </w:r>
            <w:r w:rsidRPr="003D4A88">
              <w:rPr>
                <w:rFonts w:eastAsia="Times New Roman" w:cs="Calibri"/>
                <w:color w:val="000000"/>
                <w:lang w:eastAsia="es-CL"/>
              </w:rPr>
              <w:t xml:space="preserve"> del párrafo anterior</w:t>
            </w:r>
            <w:r w:rsidR="00EE7711">
              <w:rPr>
                <w:rFonts w:eastAsia="Times New Roman" w:cs="Calibri"/>
                <w:color w:val="000000"/>
                <w:lang w:eastAsia="es-CL"/>
              </w:rPr>
              <w:t xml:space="preserve"> (f</w:t>
            </w:r>
            <w:r w:rsidRPr="003D4A88">
              <w:rPr>
                <w:rFonts w:eastAsia="Times New Roman" w:cs="Calibri"/>
                <w:color w:val="000000"/>
                <w:lang w:eastAsia="es-CL"/>
              </w:rPr>
              <w:t>echa del Extracto, 11 de junio de 2013)</w:t>
            </w:r>
            <w:r w:rsidR="00C96E50">
              <w:rPr>
                <w:rFonts w:eastAsia="Times New Roman" w:cs="Calibri"/>
                <w:color w:val="000000"/>
                <w:lang w:eastAsia="es-CL"/>
              </w:rPr>
              <w:t>.</w:t>
            </w: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2.7</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5. Compra Acciones INV PACINI A Mauricio Soler.pdf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000000"/>
              </w:rPr>
            </w:pPr>
            <w:r w:rsidRPr="003D4A88">
              <w:rPr>
                <w:rFonts w:asciiTheme="minorHAnsi" w:hAnsiTheme="minorHAnsi" w:cstheme="minorHAnsi"/>
                <w:bCs/>
                <w:color w:val="000000"/>
              </w:rPr>
              <w:t>7</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426BF4" w:rsidRDefault="00BB220F" w:rsidP="001A5AAF">
            <w:pPr>
              <w:rPr>
                <w:rFonts w:cstheme="minorHAnsi"/>
                <w:bCs/>
              </w:rPr>
            </w:pPr>
            <w:r w:rsidRPr="00426BF4">
              <w:rPr>
                <w:rFonts w:cstheme="minorHAnsi"/>
                <w:bCs/>
              </w:rPr>
              <w:t>Escritura</w:t>
            </w:r>
            <w:r w:rsidR="001A5AAF" w:rsidRPr="00426BF4">
              <w:rPr>
                <w:rFonts w:cstheme="minorHAnsi"/>
                <w:bCs/>
              </w:rPr>
              <w:t xml:space="preserve"> </w:t>
            </w:r>
            <w:r w:rsidR="00EE7711" w:rsidRPr="00426BF4">
              <w:rPr>
                <w:rFonts w:cstheme="minorHAnsi"/>
                <w:bCs/>
              </w:rPr>
              <w:t xml:space="preserve">pública </w:t>
            </w:r>
            <w:r w:rsidR="001A5AAF" w:rsidRPr="00426BF4">
              <w:rPr>
                <w:rFonts w:cstheme="minorHAnsi"/>
                <w:bCs/>
              </w:rPr>
              <w:t>“</w:t>
            </w:r>
            <w:r w:rsidR="001A5AAF" w:rsidRPr="00426BF4">
              <w:rPr>
                <w:rFonts w:cstheme="minorHAnsi"/>
                <w:bCs/>
                <w:i/>
                <w:iCs/>
              </w:rPr>
              <w:t>COMPRAVENTA DE ACCIONES INVERSIONES PACINI Y COMPAÑÍA LIMITADA A MAURICIO ALEJANDRO SOLER LÓPEZ</w:t>
            </w:r>
            <w:r w:rsidR="001A5AAF" w:rsidRPr="00426BF4">
              <w:rPr>
                <w:rFonts w:cstheme="minorHAnsi"/>
                <w:bCs/>
              </w:rPr>
              <w:t>”, por 50 acciones, de fecha 24 de junio de 2013</w:t>
            </w:r>
            <w:r w:rsidR="00C96E50" w:rsidRPr="00426BF4">
              <w:rPr>
                <w:rFonts w:cstheme="minorHAnsi"/>
                <w:bCs/>
              </w:rPr>
              <w:t>.</w:t>
            </w: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2.8</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6. Protocolizacion, extracto,Registro Comercio y Publicación D</w:t>
            </w:r>
            <w:r w:rsidR="00EE7711">
              <w:rPr>
                <w:rFonts w:asciiTheme="minorHAnsi" w:hAnsiTheme="minorHAnsi" w:cstheme="minorHAnsi"/>
                <w:bCs/>
                <w:i/>
                <w:iCs/>
                <w:color w:val="000000"/>
              </w:rPr>
              <w:t>i</w:t>
            </w:r>
            <w:r w:rsidRPr="003D4A88">
              <w:rPr>
                <w:rFonts w:asciiTheme="minorHAnsi" w:hAnsiTheme="minorHAnsi" w:cstheme="minorHAnsi"/>
                <w:bCs/>
                <w:i/>
                <w:iCs/>
                <w:color w:val="000000"/>
              </w:rPr>
              <w:t>ario Oficial Pacini y Cia SpAdocx.pdf</w:t>
            </w:r>
            <w:r w:rsidRPr="003D4A88">
              <w:rPr>
                <w:rFonts w:asciiTheme="minorHAnsi" w:hAnsiTheme="minorHAnsi" w:cstheme="minorHAnsi"/>
                <w:bCs/>
                <w:color w:val="000000"/>
              </w:rPr>
              <w:t>”</w:t>
            </w:r>
          </w:p>
        </w:tc>
        <w:tc>
          <w:tcPr>
            <w:tcW w:w="1735" w:type="dxa"/>
            <w:vMerge w:val="restart"/>
            <w:tcBorders>
              <w:top w:val="single" w:sz="4" w:space="0" w:color="BFBFBF" w:themeColor="background1" w:themeShade="BF"/>
              <w:left w:val="nil"/>
              <w:right w:val="nil"/>
            </w:tcBorders>
            <w:vAlign w:val="center"/>
          </w:tcPr>
          <w:p w:rsidR="001A5AAF" w:rsidRPr="003D4A88" w:rsidRDefault="001A5AAF" w:rsidP="001A5AAF">
            <w:pPr>
              <w:jc w:val="center"/>
              <w:rPr>
                <w:rFonts w:asciiTheme="minorHAnsi" w:hAnsiTheme="minorHAnsi" w:cstheme="minorHAnsi"/>
                <w:bCs/>
                <w:color w:val="000000"/>
              </w:rPr>
            </w:pPr>
            <w:r w:rsidRPr="003D4A88">
              <w:rPr>
                <w:rFonts w:asciiTheme="minorHAnsi" w:hAnsiTheme="minorHAnsi" w:cstheme="minorHAnsi"/>
                <w:bCs/>
                <w:color w:val="000000"/>
              </w:rPr>
              <w:t>6</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asciiTheme="minorHAnsi" w:hAnsiTheme="minorHAnsi" w:cstheme="minorHAnsi"/>
                <w:bCs/>
                <w:color w:val="000000"/>
              </w:rPr>
              <w:t xml:space="preserve">Ya descrito previamente, ver </w:t>
            </w:r>
            <w:r w:rsidRPr="003D4A88">
              <w:rPr>
                <w:rFonts w:asciiTheme="minorHAnsi" w:hAnsiTheme="minorHAnsi" w:cstheme="minorHAnsi"/>
                <w:b/>
                <w:color w:val="000000"/>
              </w:rPr>
              <w:t>ID 1.10.1 en Tabla 1</w:t>
            </w:r>
            <w:r w:rsidR="00C96E50">
              <w:rPr>
                <w:rFonts w:asciiTheme="minorHAnsi" w:hAnsiTheme="minorHAnsi" w:cstheme="minorHAnsi"/>
                <w:b/>
                <w:color w:val="000000"/>
              </w:rPr>
              <w:t>.</w:t>
            </w: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r w:rsidRPr="003D4A88">
              <w:rPr>
                <w:rFonts w:asciiTheme="minorHAnsi" w:hAnsiTheme="minorHAnsi" w:cstheme="minorHAnsi"/>
                <w:bCs/>
                <w:color w:val="000000"/>
              </w:rPr>
              <w:t>2.9</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7. Acta Pacini y Cia SpA.pdf</w:t>
            </w:r>
            <w:r w:rsidRPr="003D4A88">
              <w:rPr>
                <w:rFonts w:asciiTheme="minorHAnsi" w:hAnsiTheme="minorHAnsi" w:cstheme="minorHAnsi"/>
                <w:bCs/>
                <w:color w:val="000000"/>
              </w:rPr>
              <w:t>”</w:t>
            </w:r>
          </w:p>
        </w:tc>
        <w:tc>
          <w:tcPr>
            <w:tcW w:w="1735" w:type="dxa"/>
            <w:vMerge/>
            <w:tcBorders>
              <w:left w:val="nil"/>
              <w:right w:val="nil"/>
            </w:tcBorders>
            <w:vAlign w:val="center"/>
          </w:tcPr>
          <w:p w:rsidR="001A5AAF" w:rsidRPr="003D4A88" w:rsidRDefault="001A5AAF" w:rsidP="001A5AAF">
            <w:pPr>
              <w:jc w:val="center"/>
              <w:rPr>
                <w:rFonts w:asciiTheme="minorHAnsi" w:hAnsiTheme="minorHAnsi" w:cstheme="minorHAnsi"/>
                <w:bCs/>
                <w:color w:val="000000"/>
              </w:rPr>
            </w:pP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Default="001A5AAF" w:rsidP="00426BF4">
            <w:pPr>
              <w:jc w:val="both"/>
              <w:rPr>
                <w:rFonts w:cstheme="minorHAnsi"/>
                <w:bCs/>
                <w:color w:val="000000"/>
              </w:rPr>
            </w:pPr>
            <w:r w:rsidRPr="00426BF4">
              <w:rPr>
                <w:rFonts w:cstheme="minorHAnsi"/>
                <w:bCs/>
                <w:color w:val="000000" w:themeColor="text1"/>
              </w:rPr>
              <w:t xml:space="preserve">Escritura </w:t>
            </w:r>
            <w:r w:rsidR="00EE7711" w:rsidRPr="00426BF4">
              <w:rPr>
                <w:rFonts w:cstheme="minorHAnsi"/>
                <w:bCs/>
                <w:color w:val="000000" w:themeColor="text1"/>
              </w:rPr>
              <w:t xml:space="preserve">pública </w:t>
            </w:r>
            <w:r w:rsidRPr="00426BF4">
              <w:rPr>
                <w:rFonts w:cstheme="minorHAnsi"/>
                <w:bCs/>
                <w:color w:val="000000" w:themeColor="text1"/>
              </w:rPr>
              <w:t>del 9 de julio de 2013, titulada “</w:t>
            </w:r>
            <w:r w:rsidRPr="00426BF4">
              <w:rPr>
                <w:rFonts w:cstheme="minorHAnsi"/>
                <w:bCs/>
                <w:i/>
                <w:iCs/>
                <w:color w:val="000000" w:themeColor="text1"/>
              </w:rPr>
              <w:t xml:space="preserve">REDUCCIÓN A ESCRITURA PÚBLICA- ACTA PRIMERA SESIÓN DE </w:t>
            </w:r>
            <w:r w:rsidRPr="003D4A88">
              <w:rPr>
                <w:rFonts w:cstheme="minorHAnsi"/>
                <w:bCs/>
                <w:i/>
                <w:iCs/>
                <w:color w:val="000000"/>
              </w:rPr>
              <w:t>DIRECTORIO PACINI Y COMPAÑÍA SpA</w:t>
            </w:r>
            <w:r w:rsidRPr="003D4A88">
              <w:rPr>
                <w:rFonts w:cstheme="minorHAnsi"/>
                <w:bCs/>
                <w:color w:val="000000"/>
              </w:rPr>
              <w:t xml:space="preserve">”. Corresponde al documento original, al que se hace referencia en el documento </w:t>
            </w:r>
            <w:r w:rsidRPr="003D4A88">
              <w:rPr>
                <w:rFonts w:cstheme="minorHAnsi"/>
                <w:b/>
                <w:color w:val="000000"/>
              </w:rPr>
              <w:t>ID 1.8 de la Tabla 1</w:t>
            </w:r>
            <w:r w:rsidRPr="003D4A88">
              <w:rPr>
                <w:rFonts w:cstheme="minorHAnsi"/>
                <w:bCs/>
                <w:color w:val="000000"/>
              </w:rPr>
              <w:t>, correspondiente a escritura pública del 10 de octubre del mismo año y vigente al 31 de agosto de 2017, según consta en copia de inscripción con vigencia emitida en esa fecha por el Conservador de Comercio de Santiago</w:t>
            </w:r>
            <w:r w:rsidR="00C96E50">
              <w:rPr>
                <w:rFonts w:cstheme="minorHAnsi"/>
                <w:bCs/>
                <w:color w:val="000000"/>
              </w:rPr>
              <w:t>.</w:t>
            </w:r>
          </w:p>
          <w:p w:rsidR="00715345" w:rsidRPr="003D4A88" w:rsidRDefault="00715345" w:rsidP="00426BF4">
            <w:pPr>
              <w:jc w:val="both"/>
              <w:rPr>
                <w:rFonts w:cstheme="minorHAnsi"/>
                <w:bCs/>
                <w:color w:val="000000"/>
              </w:rPr>
            </w:pP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asciiTheme="minorHAnsi" w:hAnsiTheme="minorHAnsi" w:cstheme="minorHAnsi"/>
                <w:bCs/>
                <w:color w:val="000000"/>
              </w:rPr>
            </w:pP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8. Acuerdo Unanime Pacini y Cia Spa.pdf</w:t>
            </w:r>
            <w:r w:rsidRPr="003D4A88">
              <w:rPr>
                <w:rFonts w:asciiTheme="minorHAnsi" w:hAnsiTheme="minorHAnsi" w:cstheme="minorHAnsi"/>
                <w:bCs/>
                <w:color w:val="000000"/>
              </w:rPr>
              <w:t>”</w:t>
            </w:r>
          </w:p>
        </w:tc>
        <w:tc>
          <w:tcPr>
            <w:tcW w:w="1735" w:type="dxa"/>
            <w:vMerge/>
            <w:tcBorders>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000000"/>
              </w:rPr>
            </w:pP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426BF4">
              <w:rPr>
                <w:rFonts w:cstheme="minorHAnsi"/>
                <w:bCs/>
              </w:rPr>
              <w:t xml:space="preserve">Escritura </w:t>
            </w:r>
            <w:r w:rsidR="00C96E50" w:rsidRPr="00426BF4">
              <w:rPr>
                <w:rFonts w:cstheme="minorHAnsi"/>
                <w:bCs/>
              </w:rPr>
              <w:t xml:space="preserve">pública </w:t>
            </w:r>
            <w:r w:rsidRPr="003D4A88">
              <w:rPr>
                <w:rFonts w:cstheme="minorHAnsi"/>
                <w:bCs/>
                <w:color w:val="000000"/>
              </w:rPr>
              <w:t>del 30 de diciembre de 2016, titulada “</w:t>
            </w:r>
            <w:r w:rsidRPr="003D4A88">
              <w:rPr>
                <w:rFonts w:cstheme="minorHAnsi"/>
                <w:bCs/>
                <w:i/>
                <w:iCs/>
                <w:color w:val="000000"/>
              </w:rPr>
              <w:t>ACUERDO UNÁNIME PACINI Y COMPAÑÍA SpA</w:t>
            </w:r>
            <w:r w:rsidRPr="003D4A88">
              <w:rPr>
                <w:rFonts w:cstheme="minorHAnsi"/>
                <w:bCs/>
                <w:color w:val="000000"/>
              </w:rPr>
              <w:t>”, en que se indica que los comparecientes acordaron en ejercer el derecho de optar por un régimen de tributación de aquellos establecidos en la el artículo 14 inciso 2do y siguientes Ley de Impuesto a la Renta</w:t>
            </w:r>
            <w:r w:rsidR="00C96E50">
              <w:rPr>
                <w:rFonts w:cstheme="minorHAnsi"/>
                <w:bCs/>
                <w:color w:val="000000"/>
              </w:rPr>
              <w:t>.</w:t>
            </w: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vAlign w:val="center"/>
          </w:tcPr>
          <w:p w:rsidR="001A5AAF" w:rsidRPr="003D4A88" w:rsidRDefault="001A5AAF" w:rsidP="001A5AAF">
            <w:pPr>
              <w:rPr>
                <w:rFonts w:asciiTheme="minorHAnsi" w:hAnsiTheme="minorHAnsi" w:cstheme="minorHAnsi"/>
                <w:b/>
              </w:rPr>
            </w:pPr>
          </w:p>
        </w:tc>
        <w:tc>
          <w:tcPr>
            <w:tcW w:w="3223"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tcPr>
          <w:p w:rsidR="001A5AAF" w:rsidRPr="003D4A88" w:rsidRDefault="001A5AAF" w:rsidP="001A5AAF">
            <w:pPr>
              <w:pStyle w:val="Prrafodelista"/>
              <w:numPr>
                <w:ilvl w:val="1"/>
                <w:numId w:val="31"/>
              </w:numPr>
              <w:jc w:val="left"/>
              <w:rPr>
                <w:rFonts w:asciiTheme="minorHAnsi" w:hAnsiTheme="minorHAnsi" w:cstheme="minorHAnsi"/>
                <w:b/>
              </w:rPr>
            </w:pPr>
            <w:r w:rsidRPr="003D4A88">
              <w:rPr>
                <w:rFonts w:asciiTheme="minorHAnsi" w:hAnsiTheme="minorHAnsi" w:cstheme="minorHAnsi"/>
                <w:b/>
              </w:rPr>
              <w:t>Carpeta “</w:t>
            </w:r>
            <w:r w:rsidRPr="003D4A88">
              <w:rPr>
                <w:rFonts w:asciiTheme="minorHAnsi" w:hAnsiTheme="minorHAnsi" w:cstheme="minorHAnsi"/>
                <w:b/>
                <w:i/>
                <w:iCs/>
              </w:rPr>
              <w:t>Semam</w:t>
            </w:r>
            <w:r w:rsidRPr="003D4A88">
              <w:rPr>
                <w:rFonts w:asciiTheme="minorHAnsi" w:hAnsiTheme="minorHAnsi" w:cstheme="minorHAnsi"/>
                <w:b/>
              </w:rPr>
              <w:t>”</w:t>
            </w:r>
          </w:p>
        </w:tc>
        <w:tc>
          <w:tcPr>
            <w:tcW w:w="1735"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vAlign w:val="center"/>
          </w:tcPr>
          <w:p w:rsidR="001A5AAF" w:rsidRPr="003D4A88" w:rsidRDefault="001A5AAF" w:rsidP="001A5AAF">
            <w:pPr>
              <w:jc w:val="center"/>
              <w:rPr>
                <w:rFonts w:asciiTheme="minorHAnsi" w:hAnsiTheme="minorHAnsi" w:cstheme="minorHAnsi"/>
                <w:b/>
              </w:rPr>
            </w:pPr>
          </w:p>
        </w:tc>
        <w:tc>
          <w:tcPr>
            <w:tcW w:w="8043" w:type="dxa"/>
            <w:tcBorders>
              <w:top w:val="single" w:sz="4" w:space="0" w:color="BFBFBF" w:themeColor="background1" w:themeShade="BF"/>
              <w:left w:val="nil"/>
              <w:bottom w:val="single" w:sz="4" w:space="0" w:color="BFBFBF" w:themeColor="background1" w:themeShade="BF"/>
              <w:right w:val="nil"/>
            </w:tcBorders>
            <w:shd w:val="clear" w:color="auto" w:fill="D9D9D9" w:themeFill="background1" w:themeFillShade="D9"/>
          </w:tcPr>
          <w:p w:rsidR="001A5AAF" w:rsidRPr="003D4A88" w:rsidRDefault="001A5AAF" w:rsidP="001A5AAF">
            <w:pPr>
              <w:rPr>
                <w:rFonts w:cstheme="minorHAnsi"/>
                <w:b/>
              </w:rPr>
            </w:pPr>
          </w:p>
        </w:tc>
      </w:tr>
      <w:tr w:rsidR="001A5AAF" w:rsidRPr="003D4A88" w:rsidTr="003D4A88">
        <w:tc>
          <w:tcPr>
            <w:tcW w:w="571"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rPr>
                <w:rFonts w:cstheme="minorHAnsi"/>
                <w:bCs/>
                <w:color w:val="000000"/>
              </w:rPr>
            </w:pPr>
            <w:r w:rsidRPr="003D4A88">
              <w:rPr>
                <w:rFonts w:asciiTheme="minorHAnsi" w:hAnsiTheme="minorHAnsi" w:cstheme="minorHAnsi"/>
                <w:bCs/>
                <w:color w:val="000000"/>
              </w:rPr>
              <w:t>2.</w:t>
            </w:r>
            <w:r w:rsidRPr="003D4A88">
              <w:rPr>
                <w:rFonts w:cstheme="minorHAnsi"/>
                <w:bCs/>
                <w:color w:val="000000"/>
              </w:rPr>
              <w:t>10</w:t>
            </w:r>
          </w:p>
        </w:tc>
        <w:tc>
          <w:tcPr>
            <w:tcW w:w="322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pStyle w:val="Prrafodelista"/>
              <w:numPr>
                <w:ilvl w:val="2"/>
                <w:numId w:val="31"/>
              </w:numPr>
              <w:jc w:val="left"/>
              <w:rPr>
                <w:rFonts w:asciiTheme="minorHAnsi" w:hAnsiTheme="minorHAnsi" w:cstheme="minorHAnsi"/>
                <w:bCs/>
                <w:color w:val="000000"/>
              </w:rPr>
            </w:pPr>
            <w:r w:rsidRPr="003D4A88">
              <w:rPr>
                <w:rFonts w:asciiTheme="minorHAnsi" w:hAnsiTheme="minorHAnsi" w:cstheme="minorHAnsi"/>
                <w:bCs/>
                <w:color w:val="000000"/>
              </w:rPr>
              <w:t>“</w:t>
            </w:r>
            <w:r w:rsidRPr="003D4A88">
              <w:rPr>
                <w:rFonts w:asciiTheme="minorHAnsi" w:hAnsiTheme="minorHAnsi" w:cstheme="minorHAnsi"/>
                <w:bCs/>
                <w:i/>
                <w:iCs/>
                <w:color w:val="000000"/>
              </w:rPr>
              <w:t>Estatuto SEMAM 08-17.pdf</w:t>
            </w:r>
            <w:r w:rsidRPr="003D4A88">
              <w:rPr>
                <w:rFonts w:asciiTheme="minorHAnsi" w:hAnsiTheme="minorHAnsi" w:cstheme="minorHAnsi"/>
                <w:bCs/>
                <w:color w:val="000000"/>
              </w:rPr>
              <w:t>”</w:t>
            </w:r>
          </w:p>
        </w:tc>
        <w:tc>
          <w:tcPr>
            <w:tcW w:w="1735" w:type="dxa"/>
            <w:tcBorders>
              <w:top w:val="single" w:sz="4" w:space="0" w:color="BFBFBF" w:themeColor="background1" w:themeShade="BF"/>
              <w:left w:val="nil"/>
              <w:bottom w:val="single" w:sz="4" w:space="0" w:color="BFBFBF" w:themeColor="background1" w:themeShade="BF"/>
              <w:right w:val="nil"/>
            </w:tcBorders>
            <w:vAlign w:val="center"/>
          </w:tcPr>
          <w:p w:rsidR="001A5AAF" w:rsidRPr="003D4A88" w:rsidRDefault="001A5AAF" w:rsidP="001A5AAF">
            <w:pPr>
              <w:jc w:val="center"/>
              <w:rPr>
                <w:rFonts w:asciiTheme="minorHAnsi" w:hAnsiTheme="minorHAnsi" w:cstheme="minorHAnsi"/>
                <w:bCs/>
                <w:color w:val="000000"/>
              </w:rPr>
            </w:pPr>
            <w:r w:rsidRPr="003D4A88">
              <w:rPr>
                <w:rFonts w:asciiTheme="minorHAnsi" w:hAnsiTheme="minorHAnsi" w:cstheme="minorHAnsi"/>
                <w:bCs/>
                <w:color w:val="000000"/>
              </w:rPr>
              <w:t>4</w:t>
            </w:r>
          </w:p>
        </w:tc>
        <w:tc>
          <w:tcPr>
            <w:tcW w:w="8043" w:type="dxa"/>
            <w:tcBorders>
              <w:top w:val="single" w:sz="4" w:space="0" w:color="BFBFBF" w:themeColor="background1" w:themeShade="BF"/>
              <w:left w:val="nil"/>
              <w:bottom w:val="single" w:sz="4" w:space="0" w:color="BFBFBF" w:themeColor="background1" w:themeShade="BF"/>
              <w:right w:val="nil"/>
            </w:tcBorders>
          </w:tcPr>
          <w:p w:rsidR="001A5AAF" w:rsidRPr="003D4A88" w:rsidRDefault="001A5AAF" w:rsidP="001A5AAF">
            <w:pPr>
              <w:rPr>
                <w:rFonts w:cstheme="minorHAnsi"/>
                <w:bCs/>
                <w:color w:val="000000"/>
              </w:rPr>
            </w:pPr>
            <w:r w:rsidRPr="003D4A88">
              <w:rPr>
                <w:rFonts w:asciiTheme="minorHAnsi" w:hAnsiTheme="minorHAnsi" w:cstheme="minorHAnsi"/>
                <w:bCs/>
                <w:color w:val="000000"/>
              </w:rPr>
              <w:t xml:space="preserve">Ya descrito previamente, ver ID </w:t>
            </w:r>
            <w:r w:rsidRPr="003D4A88">
              <w:rPr>
                <w:rFonts w:asciiTheme="minorHAnsi" w:hAnsiTheme="minorHAnsi" w:cstheme="minorHAnsi"/>
                <w:b/>
                <w:color w:val="000000"/>
              </w:rPr>
              <w:t>1.10.3 en Tabla 1</w:t>
            </w:r>
          </w:p>
        </w:tc>
      </w:tr>
    </w:tbl>
    <w:p w:rsidR="001A5AAF" w:rsidRPr="001A5AAF" w:rsidRDefault="001A5AAF" w:rsidP="001A5AAF">
      <w:pPr>
        <w:pStyle w:val="Sinespaciado"/>
      </w:pPr>
    </w:p>
    <w:bookmarkEnd w:id="77"/>
    <w:p w:rsidR="001A6612" w:rsidRDefault="001A6612" w:rsidP="008B77BD">
      <w:pPr>
        <w:pStyle w:val="Sinespaciado"/>
      </w:pPr>
    </w:p>
    <w:p w:rsidR="001A5AAF" w:rsidRDefault="001A5AAF" w:rsidP="008B77BD">
      <w:pPr>
        <w:pStyle w:val="Sinespaciado"/>
        <w:sectPr w:rsidR="001A5AAF" w:rsidSect="00DA4378">
          <w:pgSz w:w="15840" w:h="12240" w:orient="landscape" w:code="1"/>
          <w:pgMar w:top="1134" w:right="1134" w:bottom="1134" w:left="1134" w:header="709" w:footer="709" w:gutter="0"/>
          <w:cols w:space="708"/>
          <w:titlePg/>
          <w:docGrid w:linePitch="360"/>
        </w:sectPr>
      </w:pPr>
    </w:p>
    <w:p w:rsidR="006A7D58" w:rsidRPr="00AD3B9F" w:rsidRDefault="006A7D58" w:rsidP="00AD3B9F">
      <w:pPr>
        <w:pStyle w:val="Ttulo1"/>
      </w:pPr>
      <w:bookmarkStart w:id="83" w:name="_Toc449106093"/>
      <w:bookmarkStart w:id="84" w:name="_Toc11252753"/>
      <w:bookmarkStart w:id="85" w:name="Parte5Estandar"/>
      <w:bookmarkStart w:id="86" w:name="_Toc382381121"/>
      <w:bookmarkStart w:id="87" w:name="_Toc391299717"/>
      <w:bookmarkStart w:id="88" w:name="_Toc390777030"/>
      <w:bookmarkStart w:id="89" w:name="_Toc449085419"/>
      <w:r w:rsidRPr="00D42470">
        <w:t>HECHOS CONSTATADOS</w:t>
      </w:r>
      <w:r w:rsidR="0012499D">
        <w:t xml:space="preserve"> EN MATERIA DE INCOMPATIBILIDAD (</w:t>
      </w:r>
      <w:r w:rsidR="0012499D" w:rsidRPr="00426BF4">
        <w:rPr>
          <w:color w:val="000000" w:themeColor="text1"/>
        </w:rPr>
        <w:t xml:space="preserve">D.S. </w:t>
      </w:r>
      <w:r w:rsidR="00C96E50" w:rsidRPr="00426BF4">
        <w:rPr>
          <w:color w:val="000000" w:themeColor="text1"/>
        </w:rPr>
        <w:t>N</w:t>
      </w:r>
      <w:r w:rsidR="0012499D" w:rsidRPr="00426BF4">
        <w:rPr>
          <w:color w:val="000000" w:themeColor="text1"/>
        </w:rPr>
        <w:t>°38/201</w:t>
      </w:r>
      <w:r w:rsidR="00426BF4" w:rsidRPr="00426BF4">
        <w:rPr>
          <w:color w:val="000000" w:themeColor="text1"/>
        </w:rPr>
        <w:t>3</w:t>
      </w:r>
      <w:r w:rsidR="0012499D" w:rsidRPr="0012499D">
        <w:t>, Art. 16</w:t>
      </w:r>
      <w:r w:rsidR="0012499D">
        <w:t>)</w:t>
      </w:r>
      <w:r w:rsidRPr="00D42470">
        <w:t>.</w:t>
      </w:r>
      <w:bookmarkEnd w:id="83"/>
      <w:bookmarkEnd w:id="84"/>
    </w:p>
    <w:bookmarkEnd w:id="85"/>
    <w:bookmarkEnd w:id="86"/>
    <w:bookmarkEnd w:id="87"/>
    <w:bookmarkEnd w:id="88"/>
    <w:bookmarkEnd w:id="89"/>
    <w:p w:rsidR="007D41C9" w:rsidRPr="008B77BD" w:rsidRDefault="007D41C9" w:rsidP="008B77BD">
      <w:pPr>
        <w:pStyle w:val="Sinespaci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73"/>
        <w:gridCol w:w="9789"/>
      </w:tblGrid>
      <w:tr w:rsidR="007D41C9" w:rsidTr="0012499D">
        <w:trPr>
          <w:trHeight w:val="20"/>
        </w:trPr>
        <w:tc>
          <w:tcPr>
            <w:tcW w:w="1391" w:type="pct"/>
            <w:shd w:val="clear" w:color="auto" w:fill="auto"/>
            <w:vAlign w:val="center"/>
            <w:hideMark/>
          </w:tcPr>
          <w:p w:rsidR="007D41C9" w:rsidRDefault="007D41C9" w:rsidP="007D41C9">
            <w:pPr>
              <w:spacing w:after="0"/>
              <w:jc w:val="both"/>
              <w:rPr>
                <w:rFonts w:ascii="Calibri" w:hAnsi="Calibri" w:cs="Calibri"/>
                <w:b/>
                <w:bCs/>
                <w:color w:val="000000"/>
                <w:szCs w:val="20"/>
              </w:rPr>
            </w:pPr>
            <w:r>
              <w:rPr>
                <w:rFonts w:ascii="Calibri" w:hAnsi="Calibri" w:cs="Calibri"/>
                <w:b/>
                <w:bCs/>
                <w:color w:val="000000"/>
                <w:szCs w:val="20"/>
              </w:rPr>
              <w:t>Hecho constatado N° 1</w:t>
            </w:r>
          </w:p>
        </w:tc>
        <w:tc>
          <w:tcPr>
            <w:tcW w:w="3609" w:type="pct"/>
            <w:shd w:val="clear" w:color="auto" w:fill="auto"/>
            <w:vAlign w:val="center"/>
            <w:hideMark/>
          </w:tcPr>
          <w:p w:rsidR="007D41C9" w:rsidRDefault="007D41C9" w:rsidP="007D41C9">
            <w:pPr>
              <w:spacing w:after="0"/>
              <w:jc w:val="both"/>
              <w:rPr>
                <w:rFonts w:ascii="Calibri" w:hAnsi="Calibri" w:cs="Calibri"/>
                <w:b/>
                <w:bCs/>
                <w:color w:val="000000"/>
                <w:szCs w:val="20"/>
              </w:rPr>
            </w:pPr>
            <w:r>
              <w:rPr>
                <w:rFonts w:ascii="Calibri" w:hAnsi="Calibri" w:cs="Calibri"/>
                <w:b/>
                <w:bCs/>
                <w:color w:val="000000"/>
                <w:szCs w:val="20"/>
              </w:rPr>
              <w:t>Estación N°</w:t>
            </w:r>
            <w:r>
              <w:rPr>
                <w:rFonts w:ascii="Calibri" w:hAnsi="Calibri" w:cs="Calibri"/>
                <w:color w:val="000000"/>
                <w:szCs w:val="20"/>
              </w:rPr>
              <w:t>:</w:t>
            </w:r>
            <w:r w:rsidR="00CC0CE6">
              <w:rPr>
                <w:rFonts w:ascii="Calibri" w:hAnsi="Calibri" w:cs="Calibri"/>
                <w:color w:val="000000"/>
                <w:szCs w:val="20"/>
              </w:rPr>
              <w:t xml:space="preserve"> No aplica (Requerimiento de Información)</w:t>
            </w:r>
          </w:p>
        </w:tc>
      </w:tr>
      <w:tr w:rsidR="00F4087C" w:rsidTr="007F169E">
        <w:trPr>
          <w:trHeight w:val="20"/>
        </w:trPr>
        <w:tc>
          <w:tcPr>
            <w:tcW w:w="5000" w:type="pct"/>
            <w:gridSpan w:val="2"/>
            <w:shd w:val="clear" w:color="auto" w:fill="auto"/>
            <w:vAlign w:val="center"/>
            <w:hideMark/>
          </w:tcPr>
          <w:p w:rsidR="00F4087C" w:rsidRDefault="00F4087C" w:rsidP="007F169E">
            <w:pPr>
              <w:spacing w:after="0"/>
              <w:jc w:val="both"/>
              <w:rPr>
                <w:rFonts w:ascii="Calibri" w:hAnsi="Calibri" w:cs="Calibri"/>
                <w:b/>
                <w:bCs/>
                <w:color w:val="000000"/>
                <w:szCs w:val="20"/>
              </w:rPr>
            </w:pPr>
            <w:r>
              <w:rPr>
                <w:rFonts w:ascii="Calibri" w:hAnsi="Calibri" w:cs="Calibri"/>
                <w:b/>
                <w:bCs/>
                <w:color w:val="000000"/>
                <w:szCs w:val="20"/>
              </w:rPr>
              <w:t>Documentación Revisada:</w:t>
            </w:r>
            <w:r>
              <w:rPr>
                <w:rFonts w:ascii="Calibri" w:hAnsi="Calibri" w:cs="Calibri"/>
                <w:color w:val="000000"/>
                <w:szCs w:val="20"/>
              </w:rPr>
              <w:t xml:space="preserve"> </w:t>
            </w:r>
            <w:r w:rsidR="007F169E">
              <w:rPr>
                <w:rFonts w:ascii="Calibri" w:hAnsi="Calibri" w:cs="Calibri"/>
                <w:color w:val="000000"/>
                <w:szCs w:val="20"/>
              </w:rPr>
              <w:t xml:space="preserve">Todas las señaladas en la </w:t>
            </w:r>
            <w:r w:rsidR="007F169E" w:rsidRPr="007F169E">
              <w:rPr>
                <w:rFonts w:ascii="Calibri" w:hAnsi="Calibri" w:cs="Calibri"/>
                <w:b/>
                <w:bCs/>
                <w:color w:val="000000"/>
                <w:szCs w:val="20"/>
              </w:rPr>
              <w:fldChar w:fldCharType="begin"/>
            </w:r>
            <w:r w:rsidR="007F169E" w:rsidRPr="007F169E">
              <w:rPr>
                <w:rFonts w:ascii="Calibri" w:hAnsi="Calibri" w:cs="Calibri"/>
                <w:b/>
                <w:bCs/>
                <w:color w:val="000000"/>
                <w:szCs w:val="20"/>
              </w:rPr>
              <w:instrText xml:space="preserve"> REF _Ref10648876 \h </w:instrText>
            </w:r>
            <w:r w:rsidR="007F169E">
              <w:rPr>
                <w:rFonts w:ascii="Calibri" w:hAnsi="Calibri" w:cs="Calibri"/>
                <w:b/>
                <w:bCs/>
                <w:color w:val="000000"/>
                <w:szCs w:val="20"/>
              </w:rPr>
              <w:instrText xml:space="preserve"> \* MERGEFORMAT </w:instrText>
            </w:r>
            <w:r w:rsidR="007F169E" w:rsidRPr="007F169E">
              <w:rPr>
                <w:rFonts w:ascii="Calibri" w:hAnsi="Calibri" w:cs="Calibri"/>
                <w:b/>
                <w:bCs/>
                <w:color w:val="000000"/>
                <w:szCs w:val="20"/>
              </w:rPr>
            </w:r>
            <w:r w:rsidR="007F169E" w:rsidRPr="007F169E">
              <w:rPr>
                <w:rFonts w:ascii="Calibri" w:hAnsi="Calibri" w:cs="Calibri"/>
                <w:b/>
                <w:bCs/>
                <w:color w:val="000000"/>
                <w:szCs w:val="20"/>
              </w:rPr>
              <w:fldChar w:fldCharType="separate"/>
            </w:r>
            <w:r w:rsidR="00715345" w:rsidRPr="00715345">
              <w:rPr>
                <w:b/>
                <w:bCs/>
                <w:szCs w:val="20"/>
              </w:rPr>
              <w:t xml:space="preserve">Tabla </w:t>
            </w:r>
            <w:r w:rsidR="00715345" w:rsidRPr="00715345">
              <w:rPr>
                <w:b/>
                <w:bCs/>
                <w:noProof/>
                <w:szCs w:val="20"/>
              </w:rPr>
              <w:t>1</w:t>
            </w:r>
            <w:r w:rsidR="007F169E" w:rsidRPr="007F169E">
              <w:rPr>
                <w:rFonts w:ascii="Calibri" w:hAnsi="Calibri" w:cs="Calibri"/>
                <w:b/>
                <w:bCs/>
                <w:color w:val="000000"/>
                <w:szCs w:val="20"/>
              </w:rPr>
              <w:fldChar w:fldCharType="end"/>
            </w:r>
          </w:p>
        </w:tc>
      </w:tr>
      <w:tr w:rsidR="00CC0CE6" w:rsidTr="0012499D">
        <w:trPr>
          <w:trHeight w:val="20"/>
        </w:trPr>
        <w:tc>
          <w:tcPr>
            <w:tcW w:w="5000" w:type="pct"/>
            <w:gridSpan w:val="2"/>
            <w:shd w:val="clear" w:color="auto" w:fill="auto"/>
            <w:vAlign w:val="center"/>
            <w:hideMark/>
          </w:tcPr>
          <w:p w:rsidR="00CC0CE6" w:rsidRDefault="00CC0CE6" w:rsidP="007D41C9">
            <w:pPr>
              <w:spacing w:after="0"/>
              <w:jc w:val="both"/>
              <w:rPr>
                <w:rFonts w:ascii="Calibri" w:hAnsi="Calibri" w:cs="Calibri"/>
                <w:b/>
                <w:bCs/>
                <w:color w:val="000000"/>
                <w:szCs w:val="20"/>
              </w:rPr>
            </w:pPr>
            <w:r>
              <w:rPr>
                <w:rFonts w:ascii="Calibri" w:hAnsi="Calibri" w:cs="Calibri"/>
                <w:b/>
                <w:bCs/>
                <w:color w:val="000000"/>
                <w:szCs w:val="20"/>
              </w:rPr>
              <w:t xml:space="preserve">Exigencias: </w:t>
            </w:r>
          </w:p>
          <w:p w:rsidR="001308DA" w:rsidRDefault="001308DA" w:rsidP="00F4539D">
            <w:pPr>
              <w:spacing w:after="0"/>
              <w:jc w:val="both"/>
              <w:rPr>
                <w:rFonts w:ascii="Calibri" w:hAnsi="Calibri" w:cs="Calibri"/>
                <w:b/>
                <w:bCs/>
                <w:color w:val="000000"/>
                <w:szCs w:val="20"/>
              </w:rPr>
            </w:pPr>
            <w:r>
              <w:rPr>
                <w:rFonts w:ascii="Calibri" w:hAnsi="Calibri" w:cs="Calibri"/>
                <w:b/>
                <w:bCs/>
                <w:color w:val="000000"/>
                <w:szCs w:val="20"/>
              </w:rPr>
              <w:t>Ley 20.417</w:t>
            </w:r>
            <w:r w:rsidR="00640C5B">
              <w:rPr>
                <w:rFonts w:ascii="Calibri" w:hAnsi="Calibri" w:cs="Calibri"/>
                <w:b/>
                <w:bCs/>
                <w:color w:val="000000"/>
                <w:szCs w:val="20"/>
              </w:rPr>
              <w:t>:</w:t>
            </w:r>
            <w:r w:rsidR="00F4539D">
              <w:t xml:space="preserve"> </w:t>
            </w:r>
            <w:r w:rsidR="00640C5B">
              <w:t>“</w:t>
            </w:r>
            <w:r w:rsidR="00F4539D" w:rsidRPr="00640C5B">
              <w:rPr>
                <w:rFonts w:ascii="Calibri" w:hAnsi="Calibri" w:cs="Calibri"/>
                <w:b/>
                <w:bCs/>
                <w:i/>
                <w:iCs/>
                <w:color w:val="000000"/>
                <w:szCs w:val="20"/>
              </w:rPr>
              <w:t>CREA EL MINISTERIO, EL SERVICIO DE EVALUACIÓN AMBIENTAL Y LA SUPERINTENDENCIA DEL MEDIO AMBIENTE</w:t>
            </w:r>
            <w:r w:rsidR="00640C5B">
              <w:rPr>
                <w:rFonts w:ascii="Calibri" w:hAnsi="Calibri" w:cs="Calibri"/>
                <w:b/>
                <w:bCs/>
                <w:color w:val="000000"/>
                <w:szCs w:val="20"/>
              </w:rPr>
              <w:t>”</w:t>
            </w:r>
          </w:p>
          <w:p w:rsidR="00E95CF6" w:rsidRPr="006A79C0" w:rsidRDefault="00E95CF6" w:rsidP="00E95CF6">
            <w:pPr>
              <w:spacing w:after="0"/>
              <w:jc w:val="both"/>
              <w:rPr>
                <w:rFonts w:ascii="Calibri" w:hAnsi="Calibri" w:cs="Calibri"/>
                <w:bCs/>
                <w:i/>
                <w:color w:val="000000"/>
                <w:szCs w:val="20"/>
              </w:rPr>
            </w:pPr>
            <w:r w:rsidRPr="006A79C0">
              <w:rPr>
                <w:rFonts w:ascii="Calibri" w:hAnsi="Calibri" w:cs="Calibri"/>
                <w:b/>
                <w:bCs/>
                <w:color w:val="000000"/>
                <w:szCs w:val="20"/>
              </w:rPr>
              <w:t>Artículo segundo.-</w:t>
            </w:r>
            <w:r w:rsidRPr="006A79C0">
              <w:rPr>
                <w:rFonts w:ascii="Calibri" w:hAnsi="Calibri" w:cs="Calibri"/>
                <w:bCs/>
                <w:i/>
                <w:color w:val="000000"/>
                <w:szCs w:val="20"/>
              </w:rPr>
              <w:t xml:space="preserve"> Créase la Superintendencia del Medio Ambiente y fíjase como su ley orgánica, la siguiente:</w:t>
            </w:r>
          </w:p>
          <w:p w:rsidR="00E95CF6" w:rsidRPr="006A79C0" w:rsidRDefault="00E95CF6" w:rsidP="00E95CF6">
            <w:pPr>
              <w:spacing w:after="0"/>
              <w:jc w:val="both"/>
              <w:rPr>
                <w:rFonts w:ascii="Calibri" w:hAnsi="Calibri" w:cs="Calibri"/>
                <w:bCs/>
                <w:i/>
                <w:color w:val="000000"/>
                <w:szCs w:val="20"/>
              </w:rPr>
            </w:pPr>
            <w:r w:rsidRPr="006A79C0">
              <w:rPr>
                <w:rFonts w:ascii="Calibri" w:hAnsi="Calibri" w:cs="Calibri"/>
                <w:bCs/>
                <w:color w:val="000000"/>
                <w:szCs w:val="20"/>
              </w:rPr>
              <w:t>"</w:t>
            </w:r>
            <w:r w:rsidRPr="006A79C0">
              <w:rPr>
                <w:rFonts w:ascii="Calibri" w:hAnsi="Calibri" w:cs="Calibri"/>
                <w:bCs/>
                <w:i/>
                <w:color w:val="000000"/>
                <w:szCs w:val="20"/>
              </w:rPr>
              <w:t>TÍTULO I</w:t>
            </w:r>
            <w:r w:rsidR="006A79C0" w:rsidRPr="006A79C0">
              <w:rPr>
                <w:rFonts w:ascii="Calibri" w:hAnsi="Calibri" w:cs="Calibri"/>
                <w:bCs/>
                <w:i/>
                <w:color w:val="000000"/>
                <w:szCs w:val="20"/>
              </w:rPr>
              <w:t xml:space="preserve"> </w:t>
            </w:r>
            <w:r w:rsidRPr="006A79C0">
              <w:rPr>
                <w:rFonts w:ascii="Calibri" w:hAnsi="Calibri" w:cs="Calibri"/>
                <w:bCs/>
                <w:i/>
                <w:color w:val="000000"/>
                <w:szCs w:val="20"/>
              </w:rPr>
              <w:t>DE LA SUPERINTENDENCIA DEL MEDIO AMBIENTE</w:t>
            </w:r>
          </w:p>
          <w:p w:rsidR="006A79C0" w:rsidRPr="006A79C0" w:rsidRDefault="00E95CF6" w:rsidP="00E95CF6">
            <w:pPr>
              <w:spacing w:after="0"/>
              <w:jc w:val="both"/>
              <w:rPr>
                <w:rFonts w:ascii="Calibri" w:hAnsi="Calibri" w:cs="Calibri"/>
                <w:bCs/>
                <w:i/>
                <w:color w:val="000000"/>
                <w:szCs w:val="20"/>
              </w:rPr>
            </w:pPr>
            <w:r w:rsidRPr="006A79C0">
              <w:rPr>
                <w:rFonts w:ascii="Calibri" w:hAnsi="Calibri" w:cs="Calibri"/>
                <w:bCs/>
                <w:i/>
                <w:color w:val="000000"/>
                <w:szCs w:val="20"/>
              </w:rPr>
              <w:t>Párrafo 1º</w:t>
            </w:r>
            <w:r w:rsidR="006A79C0" w:rsidRPr="006A79C0">
              <w:rPr>
                <w:rFonts w:ascii="Calibri" w:hAnsi="Calibri" w:cs="Calibri"/>
                <w:bCs/>
                <w:i/>
                <w:color w:val="000000"/>
                <w:szCs w:val="20"/>
              </w:rPr>
              <w:t xml:space="preserve"> </w:t>
            </w:r>
            <w:r w:rsidRPr="006A79C0">
              <w:rPr>
                <w:rFonts w:ascii="Calibri" w:hAnsi="Calibri" w:cs="Calibri"/>
                <w:bCs/>
                <w:i/>
                <w:color w:val="000000"/>
                <w:szCs w:val="20"/>
              </w:rPr>
              <w:t xml:space="preserve">De la Naturaleza y Funciones </w:t>
            </w:r>
          </w:p>
          <w:p w:rsidR="001308DA" w:rsidRPr="006A79C0" w:rsidRDefault="006A79C0" w:rsidP="006A79C0">
            <w:pPr>
              <w:spacing w:after="0"/>
              <w:jc w:val="both"/>
              <w:rPr>
                <w:rFonts w:ascii="Calibri" w:hAnsi="Calibri" w:cs="Calibri"/>
                <w:bCs/>
                <w:i/>
                <w:color w:val="000000"/>
                <w:szCs w:val="20"/>
              </w:rPr>
            </w:pPr>
            <w:r w:rsidRPr="006A79C0">
              <w:rPr>
                <w:rFonts w:ascii="Calibri" w:hAnsi="Calibri" w:cs="Calibri"/>
                <w:b/>
                <w:bCs/>
                <w:i/>
                <w:color w:val="000000"/>
                <w:szCs w:val="20"/>
              </w:rPr>
              <w:t>Artículo 3º.-</w:t>
            </w:r>
            <w:r w:rsidRPr="006A79C0">
              <w:rPr>
                <w:rFonts w:ascii="Calibri" w:hAnsi="Calibri" w:cs="Calibri"/>
                <w:bCs/>
                <w:i/>
                <w:color w:val="000000"/>
                <w:szCs w:val="20"/>
              </w:rPr>
              <w:t xml:space="preserve"> La Superintendencia tendrá las siguientes funciones y atribuciones: </w:t>
            </w:r>
          </w:p>
          <w:p w:rsidR="006A79C0" w:rsidRPr="006A79C0" w:rsidRDefault="006A79C0" w:rsidP="006A79C0">
            <w:pPr>
              <w:pStyle w:val="Prrafodelista"/>
              <w:ind w:left="284"/>
              <w:rPr>
                <w:rFonts w:ascii="Calibri" w:hAnsi="Calibri" w:cs="Calibri"/>
                <w:i/>
                <w:iCs/>
                <w:color w:val="000000"/>
                <w:szCs w:val="20"/>
              </w:rPr>
            </w:pPr>
            <w:r w:rsidRPr="006A79C0">
              <w:rPr>
                <w:rFonts w:ascii="Calibri" w:hAnsi="Calibri" w:cs="Calibri"/>
                <w:b/>
                <w:i/>
                <w:iCs/>
                <w:color w:val="000000"/>
                <w:szCs w:val="20"/>
              </w:rPr>
              <w:t>c)</w:t>
            </w:r>
            <w:r w:rsidRPr="006A79C0">
              <w:rPr>
                <w:rFonts w:ascii="Calibri" w:hAnsi="Calibri" w:cs="Calibri"/>
                <w:i/>
                <w:iCs/>
                <w:color w:val="000000"/>
                <w:szCs w:val="20"/>
              </w:rPr>
              <w:t xml:space="preserve"> Contratar las labores de inspección, verificación, mediciones y análisis del cumplimiento de las normas, condiciones y medidas de las Resoluciones de Calificación Ambiental, Planes de Prevención y,</w:t>
            </w:r>
            <w:r w:rsidR="0012499D">
              <w:rPr>
                <w:rFonts w:ascii="Calibri" w:hAnsi="Calibri" w:cs="Calibri"/>
                <w:i/>
                <w:iCs/>
                <w:color w:val="000000"/>
                <w:szCs w:val="20"/>
              </w:rPr>
              <w:t xml:space="preserve"> </w:t>
            </w:r>
            <w:r w:rsidRPr="006A79C0">
              <w:rPr>
                <w:rFonts w:ascii="Calibri" w:hAnsi="Calibri" w:cs="Calibri"/>
                <w:i/>
                <w:iCs/>
                <w:color w:val="000000"/>
                <w:szCs w:val="20"/>
              </w:rPr>
              <w:t>o de Descontaminación Ambiental, de las Normas de Calidad Ambiental y Normas de Emisión, cuando correspondan, y de los Planes de Manejo, cuando procedan, a terceros idóneos debidamente certificados.</w:t>
            </w:r>
          </w:p>
          <w:p w:rsidR="007F169E" w:rsidRDefault="007F169E" w:rsidP="006A79C0">
            <w:pPr>
              <w:pStyle w:val="Prrafodelista"/>
              <w:ind w:left="284"/>
              <w:rPr>
                <w:rFonts w:ascii="Calibri" w:hAnsi="Calibri" w:cs="Calibri"/>
                <w:b/>
                <w:bCs/>
                <w:i/>
                <w:iCs/>
                <w:color w:val="000000"/>
                <w:szCs w:val="20"/>
              </w:rPr>
            </w:pPr>
          </w:p>
          <w:p w:rsidR="006A79C0" w:rsidRPr="006A79C0" w:rsidRDefault="006A79C0" w:rsidP="006A79C0">
            <w:pPr>
              <w:pStyle w:val="Prrafodelista"/>
              <w:ind w:left="284"/>
              <w:rPr>
                <w:rFonts w:ascii="Calibri" w:hAnsi="Calibri" w:cs="Calibri"/>
                <w:i/>
                <w:iCs/>
                <w:color w:val="000000"/>
                <w:szCs w:val="20"/>
              </w:rPr>
            </w:pPr>
            <w:r w:rsidRPr="00143DB6">
              <w:rPr>
                <w:rFonts w:ascii="Calibri" w:hAnsi="Calibri" w:cs="Calibri"/>
                <w:b/>
                <w:bCs/>
                <w:i/>
                <w:iCs/>
                <w:color w:val="000000"/>
                <w:szCs w:val="20"/>
              </w:rPr>
              <w:t>Los requisitos y el procedimiento para la certificación, autorización y control de las entidades y sus inspectores, serán establecidos en el Reglamento, el que deberá a lo menos considerar la incompatibilidad absoluta entre el ejercicio de labores de fiscalización y las de consultoría para la elaboración de Declaraciones o Estudios de Impacto Ambiental</w:t>
            </w:r>
            <w:r w:rsidRPr="006A79C0">
              <w:rPr>
                <w:rFonts w:ascii="Calibri" w:hAnsi="Calibri" w:cs="Calibri"/>
                <w:i/>
                <w:iCs/>
                <w:color w:val="000000"/>
                <w:szCs w:val="20"/>
              </w:rPr>
              <w:t xml:space="preserve">, así como los requisitos mínimos de conocimiento, la experiencia calificada, de a lo menos 3 años, en materias relacionadas, los procedimientos de examen o verificación de antecedentes, personal idóneo e infraestructura y equipamiento suficiente para desarrollar las labores solicitadas. </w:t>
            </w:r>
            <w:r w:rsidRPr="00143DB6">
              <w:rPr>
                <w:rFonts w:ascii="Calibri" w:hAnsi="Calibri" w:cs="Calibri"/>
                <w:b/>
                <w:bCs/>
                <w:i/>
                <w:iCs/>
                <w:color w:val="000000"/>
                <w:szCs w:val="20"/>
              </w:rPr>
              <w:t>Las entidades e inspectores así autorizados quedarán sujetos a la permanente fiscalización y supervigilancia de la Superintendencia</w:t>
            </w:r>
            <w:r w:rsidRPr="006A79C0">
              <w:rPr>
                <w:rFonts w:ascii="Calibri" w:hAnsi="Calibri" w:cs="Calibri"/>
                <w:i/>
                <w:iCs/>
                <w:color w:val="000000"/>
                <w:szCs w:val="20"/>
              </w:rPr>
              <w:t xml:space="preserve"> o de aquellas entidades públicas o privadas que ésta determine. </w:t>
            </w:r>
          </w:p>
          <w:p w:rsidR="007F169E" w:rsidRDefault="007F169E" w:rsidP="006A79C0">
            <w:pPr>
              <w:pStyle w:val="Prrafodelista"/>
              <w:ind w:left="284"/>
              <w:rPr>
                <w:rFonts w:ascii="Calibri" w:hAnsi="Calibri" w:cs="Calibri"/>
                <w:i/>
                <w:iCs/>
                <w:color w:val="000000"/>
                <w:szCs w:val="20"/>
              </w:rPr>
            </w:pPr>
          </w:p>
          <w:p w:rsidR="006A79C0" w:rsidRPr="006A79C0" w:rsidRDefault="006A79C0" w:rsidP="006A79C0">
            <w:pPr>
              <w:pStyle w:val="Prrafodelista"/>
              <w:ind w:left="284"/>
              <w:rPr>
                <w:rFonts w:ascii="Calibri" w:hAnsi="Calibri" w:cs="Calibri"/>
                <w:i/>
                <w:iCs/>
                <w:color w:val="000000"/>
                <w:szCs w:val="20"/>
              </w:rPr>
            </w:pPr>
            <w:r w:rsidRPr="006A79C0">
              <w:rPr>
                <w:rFonts w:ascii="Calibri" w:hAnsi="Calibri" w:cs="Calibri"/>
                <w:i/>
                <w:iCs/>
                <w:color w:val="000000"/>
                <w:szCs w:val="20"/>
              </w:rPr>
              <w:t>Los proyectos o actividades inspeccionadas por las entidades a que se refiere el inciso primero, que cumplan con las exigencias señaladas, tendrán derecho a un certificado, cuyas características y vigencia serán establecidas por la Superintendencia, de acuerdo con la naturaleza de las mismas y conforme a las normas que establezca el Reglamento.”</w:t>
            </w:r>
          </w:p>
          <w:p w:rsidR="006A79C0" w:rsidRDefault="006A79C0" w:rsidP="006A79C0">
            <w:pPr>
              <w:spacing w:after="0"/>
              <w:jc w:val="both"/>
              <w:rPr>
                <w:rFonts w:ascii="Calibri" w:hAnsi="Calibri" w:cs="Calibri"/>
                <w:b/>
                <w:bCs/>
                <w:color w:val="000000"/>
                <w:szCs w:val="20"/>
              </w:rPr>
            </w:pPr>
          </w:p>
          <w:p w:rsidR="00CC0CE6" w:rsidRPr="00640C5B" w:rsidRDefault="00CC0CE6" w:rsidP="007D41C9">
            <w:pPr>
              <w:spacing w:after="0"/>
              <w:jc w:val="both"/>
              <w:rPr>
                <w:rFonts w:ascii="Calibri" w:hAnsi="Calibri" w:cs="Calibri"/>
                <w:b/>
                <w:bCs/>
                <w:iCs/>
                <w:color w:val="000000"/>
                <w:szCs w:val="20"/>
              </w:rPr>
            </w:pPr>
            <w:r w:rsidRPr="006A79C0">
              <w:rPr>
                <w:rFonts w:ascii="Calibri" w:hAnsi="Calibri" w:cs="Calibri"/>
                <w:b/>
                <w:iCs/>
                <w:color w:val="000000"/>
                <w:szCs w:val="20"/>
              </w:rPr>
              <w:t>D.S. 38/201</w:t>
            </w:r>
            <w:r w:rsidR="00D644C6">
              <w:rPr>
                <w:rFonts w:ascii="Calibri" w:hAnsi="Calibri" w:cs="Calibri"/>
                <w:b/>
                <w:iCs/>
                <w:color w:val="000000"/>
                <w:szCs w:val="20"/>
              </w:rPr>
              <w:t>3</w:t>
            </w:r>
            <w:r w:rsidR="00C96E50">
              <w:rPr>
                <w:rFonts w:ascii="Calibri" w:hAnsi="Calibri" w:cs="Calibri"/>
                <w:b/>
                <w:iCs/>
                <w:color w:val="000000"/>
                <w:szCs w:val="20"/>
              </w:rPr>
              <w:t xml:space="preserve"> </w:t>
            </w:r>
            <w:r w:rsidR="00C96E50" w:rsidRPr="00426BF4">
              <w:rPr>
                <w:rFonts w:ascii="Calibri" w:hAnsi="Calibri" w:cs="Calibri"/>
                <w:b/>
                <w:iCs/>
                <w:szCs w:val="20"/>
              </w:rPr>
              <w:t>del Ministerio del Medio Ambiente</w:t>
            </w:r>
            <w:r w:rsidR="00640C5B">
              <w:rPr>
                <w:rFonts w:ascii="Calibri" w:hAnsi="Calibri" w:cs="Calibri"/>
                <w:b/>
                <w:iCs/>
                <w:color w:val="000000"/>
                <w:szCs w:val="20"/>
              </w:rPr>
              <w:t>:</w:t>
            </w:r>
            <w:r w:rsidRPr="006A79C0">
              <w:rPr>
                <w:rFonts w:ascii="Calibri" w:hAnsi="Calibri" w:cs="Calibri"/>
                <w:b/>
                <w:iCs/>
                <w:color w:val="000000"/>
                <w:szCs w:val="20"/>
              </w:rPr>
              <w:t xml:space="preserve"> </w:t>
            </w:r>
            <w:r w:rsidR="00640C5B">
              <w:rPr>
                <w:rFonts w:ascii="Calibri" w:hAnsi="Calibri" w:cs="Calibri"/>
                <w:b/>
                <w:iCs/>
                <w:color w:val="000000"/>
                <w:szCs w:val="20"/>
              </w:rPr>
              <w:t>“</w:t>
            </w:r>
            <w:r w:rsidR="00640C5B" w:rsidRPr="00640C5B">
              <w:rPr>
                <w:rFonts w:ascii="Calibri" w:hAnsi="Calibri" w:cs="Calibri"/>
                <w:b/>
                <w:bCs/>
                <w:i/>
                <w:iCs/>
                <w:color w:val="000000"/>
                <w:szCs w:val="20"/>
              </w:rPr>
              <w:t>Aprueba Reglamento de Entidades Técnicas de Fiscalización Ambiental de la Superintendencia del Medio Ambiente”</w:t>
            </w:r>
          </w:p>
          <w:p w:rsidR="00CC0CE6" w:rsidRDefault="00CC0CE6" w:rsidP="007D41C9">
            <w:pPr>
              <w:spacing w:after="0"/>
              <w:jc w:val="both"/>
              <w:rPr>
                <w:rFonts w:ascii="Calibri" w:hAnsi="Calibri" w:cs="Calibri"/>
                <w:i/>
                <w:iCs/>
                <w:color w:val="000000"/>
                <w:szCs w:val="20"/>
              </w:rPr>
            </w:pPr>
            <w:r w:rsidRPr="006A79C0">
              <w:rPr>
                <w:rFonts w:ascii="Calibri" w:hAnsi="Calibri" w:cs="Calibri"/>
                <w:b/>
                <w:iCs/>
                <w:color w:val="000000"/>
                <w:szCs w:val="20"/>
              </w:rPr>
              <w:t>Artículo 16.-</w:t>
            </w:r>
            <w:r>
              <w:rPr>
                <w:rFonts w:ascii="Calibri" w:hAnsi="Calibri" w:cs="Calibri"/>
                <w:i/>
                <w:iCs/>
                <w:color w:val="000000"/>
                <w:szCs w:val="20"/>
              </w:rPr>
              <w:t xml:space="preserve"> Conflictos de intereses. Con la finalidad de evitar conflictos de intereses y asegurar así la debida independencia, imparcialidad e integridad en el ejercicio de sus funciones, las Entidades Técnicas de Fiscalización Ambiental así como los Inspectores Ambientales, durante la vigencia de su autorización, estarán sujetos a:</w:t>
            </w:r>
          </w:p>
          <w:p w:rsidR="00CC0CE6" w:rsidRPr="00F4087C" w:rsidRDefault="00CC0CE6" w:rsidP="00F4087C">
            <w:pPr>
              <w:pStyle w:val="Prrafodelista"/>
              <w:ind w:left="284"/>
              <w:rPr>
                <w:rFonts w:ascii="Calibri" w:hAnsi="Calibri" w:cs="Calibri"/>
                <w:b/>
                <w:i/>
                <w:iCs/>
                <w:color w:val="000000"/>
                <w:szCs w:val="20"/>
              </w:rPr>
            </w:pPr>
            <w:r w:rsidRPr="00F4087C">
              <w:rPr>
                <w:rFonts w:ascii="Calibri" w:hAnsi="Calibri" w:cs="Calibri"/>
                <w:b/>
                <w:i/>
                <w:iCs/>
                <w:color w:val="000000"/>
                <w:szCs w:val="20"/>
              </w:rPr>
              <w:t>a) Incompatibilidad absoluta entre el ejercicio de actividades de fiscalización ambiental, y el ejercicio de actividades de consultoría para la elaboración de Declaraciones o Estudios de Impacto Ambiental.</w:t>
            </w:r>
          </w:p>
          <w:p w:rsidR="007F169E" w:rsidRDefault="007F169E" w:rsidP="00F4087C">
            <w:pPr>
              <w:pStyle w:val="Prrafodelista"/>
              <w:ind w:left="284"/>
              <w:rPr>
                <w:rFonts w:ascii="Calibri" w:hAnsi="Calibri" w:cs="Calibri"/>
                <w:b/>
                <w:bCs/>
                <w:i/>
                <w:iCs/>
                <w:color w:val="000000"/>
                <w:szCs w:val="20"/>
              </w:rPr>
            </w:pPr>
          </w:p>
          <w:p w:rsidR="00CC0CE6" w:rsidRDefault="00CC0CE6" w:rsidP="00F4087C">
            <w:pPr>
              <w:pStyle w:val="Prrafodelista"/>
              <w:ind w:left="284"/>
              <w:rPr>
                <w:rFonts w:ascii="Calibri" w:hAnsi="Calibri" w:cs="Calibri"/>
                <w:i/>
                <w:iCs/>
                <w:color w:val="000000"/>
                <w:szCs w:val="20"/>
              </w:rPr>
            </w:pPr>
            <w:r w:rsidRPr="00DF70F8">
              <w:rPr>
                <w:rFonts w:ascii="Calibri" w:hAnsi="Calibri" w:cs="Calibri"/>
                <w:b/>
                <w:bCs/>
                <w:i/>
                <w:iCs/>
                <w:color w:val="000000"/>
                <w:szCs w:val="20"/>
              </w:rPr>
              <w:t>Una misma persona jurídica no podrá tener autorización como Entidad Técnica de Fiscalización Ambiental y a la vez</w:t>
            </w:r>
            <w:r>
              <w:rPr>
                <w:rFonts w:ascii="Calibri" w:hAnsi="Calibri" w:cs="Calibri"/>
                <w:i/>
                <w:iCs/>
                <w:color w:val="000000"/>
                <w:szCs w:val="20"/>
              </w:rPr>
              <w:t xml:space="preserve"> estar inscrito en el Registro Público de Consultores Certificados que establece la letra f) del artículo 81 de la ley Nº19.300, </w:t>
            </w:r>
            <w:r w:rsidRPr="00DF70F8">
              <w:rPr>
                <w:rFonts w:ascii="Calibri" w:hAnsi="Calibri" w:cs="Calibri"/>
                <w:b/>
                <w:bCs/>
                <w:i/>
                <w:iCs/>
                <w:color w:val="000000"/>
                <w:szCs w:val="20"/>
              </w:rPr>
              <w:t>ni podrá desarrollar de cualquier otra forma actividades de consultoría para la elaboración de Declaraciones o Estudios de Impacto Ambiental</w:t>
            </w:r>
            <w:r>
              <w:rPr>
                <w:rFonts w:ascii="Calibri" w:hAnsi="Calibri" w:cs="Calibri"/>
                <w:i/>
                <w:iCs/>
                <w:color w:val="000000"/>
                <w:szCs w:val="20"/>
              </w:rPr>
              <w:t>. Además, no podrá tener participación alguna, directa e indirecta, en la propiedad y administración de una persona jurídica inscrita en el Registro Público de Consultores Certificados que establece la letra f) del artículo 81 de la ley Nº 19.300.</w:t>
            </w:r>
          </w:p>
          <w:p w:rsidR="007F169E" w:rsidRDefault="007F169E" w:rsidP="00F4087C">
            <w:pPr>
              <w:pStyle w:val="Prrafodelista"/>
              <w:ind w:left="284"/>
              <w:rPr>
                <w:rFonts w:ascii="Calibri" w:hAnsi="Calibri" w:cs="Calibri"/>
                <w:i/>
                <w:iCs/>
                <w:color w:val="000000"/>
                <w:szCs w:val="20"/>
              </w:rPr>
            </w:pPr>
          </w:p>
          <w:p w:rsidR="00CC0CE6" w:rsidRDefault="00CC0CE6" w:rsidP="00F4087C">
            <w:pPr>
              <w:pStyle w:val="Prrafodelista"/>
              <w:ind w:left="284"/>
              <w:rPr>
                <w:rFonts w:ascii="Calibri" w:hAnsi="Calibri" w:cs="Calibri"/>
                <w:i/>
                <w:iCs/>
                <w:color w:val="000000"/>
                <w:szCs w:val="20"/>
              </w:rPr>
            </w:pPr>
            <w:r>
              <w:rPr>
                <w:rFonts w:ascii="Calibri" w:hAnsi="Calibri" w:cs="Calibri"/>
                <w:i/>
                <w:iCs/>
                <w:color w:val="000000"/>
                <w:szCs w:val="20"/>
              </w:rPr>
              <w:t>Una misma persona natural no podrá tener autorización como Inspector Ambiental y a la vez estar inscrito en el Registro Público de Consultores Certificados que establece la letra f) del artículo 81 de la ley Nº 19.300, ni podrá desarrollar de cualquier otra forma actividades de consultoría para la elaboración de Declaraciones o Estudios de Impacto Ambiental. Además, no podrá tener participación alguna, directa e indirecta, en la propiedad y administración de una persona jurídica inscrita en el Registro Público de Consultores Certificados que establece la letra f) del artículo 81 de la ley Nº 19.300.</w:t>
            </w:r>
          </w:p>
          <w:p w:rsidR="007F169E" w:rsidRDefault="007F169E" w:rsidP="00F4087C">
            <w:pPr>
              <w:pStyle w:val="Prrafodelista"/>
              <w:ind w:left="284"/>
              <w:rPr>
                <w:rFonts w:ascii="Calibri" w:hAnsi="Calibri" w:cs="Calibri"/>
                <w:i/>
                <w:iCs/>
                <w:color w:val="000000"/>
                <w:szCs w:val="20"/>
              </w:rPr>
            </w:pPr>
          </w:p>
          <w:p w:rsidR="00CC0CE6" w:rsidRDefault="00CC0CE6" w:rsidP="00F4087C">
            <w:pPr>
              <w:pStyle w:val="Prrafodelista"/>
              <w:ind w:left="284"/>
              <w:rPr>
                <w:rFonts w:ascii="Calibri" w:hAnsi="Calibri" w:cs="Calibri"/>
                <w:i/>
                <w:iCs/>
                <w:color w:val="000000"/>
                <w:szCs w:val="20"/>
              </w:rPr>
            </w:pPr>
            <w:r>
              <w:rPr>
                <w:rFonts w:ascii="Calibri" w:hAnsi="Calibri" w:cs="Calibri"/>
                <w:i/>
                <w:iCs/>
                <w:color w:val="000000"/>
                <w:szCs w:val="20"/>
              </w:rPr>
              <w:t>Se considerará que existe participación, sin ser una lista taxativa, en los siguientes casos:</w:t>
            </w:r>
          </w:p>
          <w:p w:rsidR="00CC0CE6" w:rsidRDefault="00CC0CE6" w:rsidP="00F4087C">
            <w:pPr>
              <w:pStyle w:val="Prrafodelista"/>
              <w:ind w:left="568"/>
              <w:rPr>
                <w:rFonts w:ascii="Calibri" w:hAnsi="Calibri" w:cs="Calibri"/>
                <w:i/>
                <w:iCs/>
                <w:color w:val="000000"/>
                <w:szCs w:val="20"/>
              </w:rPr>
            </w:pPr>
            <w:r>
              <w:rPr>
                <w:rFonts w:ascii="Calibri" w:hAnsi="Calibri" w:cs="Calibri"/>
                <w:i/>
                <w:iCs/>
                <w:color w:val="000000"/>
                <w:szCs w:val="20"/>
              </w:rPr>
              <w:t>i. Si una de ellas tiene, directa o indirectamente, la propiedad, el control o la posesión de acciones o títulos en circulación de la otra;</w:t>
            </w:r>
          </w:p>
          <w:p w:rsidR="00CC0CE6" w:rsidRDefault="00CC0CE6" w:rsidP="00F4087C">
            <w:pPr>
              <w:pStyle w:val="Prrafodelista"/>
              <w:ind w:left="568"/>
              <w:rPr>
                <w:rFonts w:ascii="Calibri" w:hAnsi="Calibri" w:cs="Calibri"/>
                <w:i/>
                <w:iCs/>
                <w:color w:val="000000"/>
                <w:szCs w:val="20"/>
              </w:rPr>
            </w:pPr>
            <w:r>
              <w:rPr>
                <w:rFonts w:ascii="Calibri" w:hAnsi="Calibri" w:cs="Calibri"/>
                <w:i/>
                <w:iCs/>
                <w:color w:val="000000"/>
                <w:szCs w:val="20"/>
              </w:rPr>
              <w:t>ii. Si una de ellas controla o administra, directa o, indirectamente, a la otra;</w:t>
            </w:r>
          </w:p>
          <w:p w:rsidR="00CC0CE6" w:rsidRDefault="00CC0CE6" w:rsidP="00F4087C">
            <w:pPr>
              <w:pStyle w:val="Prrafodelista"/>
              <w:ind w:left="568"/>
              <w:rPr>
                <w:rFonts w:ascii="Calibri" w:hAnsi="Calibri" w:cs="Calibri"/>
                <w:i/>
                <w:iCs/>
                <w:color w:val="000000"/>
                <w:szCs w:val="20"/>
              </w:rPr>
            </w:pPr>
            <w:r>
              <w:rPr>
                <w:rFonts w:ascii="Calibri" w:hAnsi="Calibri" w:cs="Calibri"/>
                <w:i/>
                <w:iCs/>
                <w:color w:val="000000"/>
                <w:szCs w:val="20"/>
              </w:rPr>
              <w:t>iii. Si ambas son controladas, directa o indirectamente, por una misma tercera persona, natural o jurídica.</w:t>
            </w:r>
          </w:p>
          <w:p w:rsidR="00CC0CE6" w:rsidRDefault="00CC0CE6" w:rsidP="00F4087C">
            <w:pPr>
              <w:pStyle w:val="Prrafodelista"/>
              <w:ind w:left="284"/>
              <w:rPr>
                <w:rFonts w:ascii="Calibri" w:hAnsi="Calibri" w:cs="Calibri"/>
                <w:b/>
                <w:bCs/>
                <w:color w:val="000000"/>
                <w:szCs w:val="20"/>
              </w:rPr>
            </w:pPr>
          </w:p>
          <w:p w:rsidR="006A79C0" w:rsidRDefault="006A79C0" w:rsidP="006A79C0">
            <w:pPr>
              <w:spacing w:after="0"/>
              <w:jc w:val="both"/>
              <w:rPr>
                <w:rFonts w:ascii="Calibri" w:hAnsi="Calibri" w:cs="Calibri"/>
                <w:b/>
                <w:iCs/>
                <w:color w:val="000000"/>
                <w:szCs w:val="20"/>
              </w:rPr>
            </w:pPr>
            <w:r>
              <w:rPr>
                <w:rFonts w:ascii="Calibri" w:hAnsi="Calibri" w:cs="Calibri"/>
                <w:b/>
                <w:iCs/>
                <w:color w:val="000000"/>
                <w:szCs w:val="20"/>
              </w:rPr>
              <w:t xml:space="preserve">Res. Ex. </w:t>
            </w:r>
            <w:r w:rsidR="00C96E50" w:rsidRPr="00426BF4">
              <w:rPr>
                <w:rFonts w:ascii="Calibri" w:hAnsi="Calibri" w:cs="Calibri"/>
                <w:b/>
                <w:iCs/>
                <w:szCs w:val="20"/>
              </w:rPr>
              <w:t>SMA</w:t>
            </w:r>
            <w:r w:rsidR="00C96E50" w:rsidRPr="00BC107E">
              <w:rPr>
                <w:rFonts w:ascii="Calibri" w:hAnsi="Calibri" w:cs="Calibri"/>
                <w:b/>
                <w:iCs/>
                <w:szCs w:val="20"/>
              </w:rPr>
              <w:t xml:space="preserve"> </w:t>
            </w:r>
            <w:r>
              <w:rPr>
                <w:rFonts w:ascii="Calibri" w:hAnsi="Calibri" w:cs="Calibri"/>
                <w:b/>
                <w:iCs/>
                <w:color w:val="000000"/>
                <w:szCs w:val="20"/>
              </w:rPr>
              <w:t>987</w:t>
            </w:r>
            <w:r w:rsidR="00C96E50">
              <w:rPr>
                <w:rFonts w:ascii="Calibri" w:hAnsi="Calibri" w:cs="Calibri"/>
                <w:b/>
                <w:iCs/>
                <w:color w:val="000000"/>
                <w:szCs w:val="20"/>
              </w:rPr>
              <w:t>,</w:t>
            </w:r>
            <w:r>
              <w:rPr>
                <w:rFonts w:ascii="Calibri" w:hAnsi="Calibri" w:cs="Calibri"/>
                <w:b/>
                <w:iCs/>
                <w:color w:val="000000"/>
                <w:szCs w:val="20"/>
              </w:rPr>
              <w:t xml:space="preserve"> del 19 de octubre de 2016</w:t>
            </w:r>
            <w:r w:rsidR="00C96E50">
              <w:rPr>
                <w:rFonts w:ascii="Calibri" w:hAnsi="Calibri" w:cs="Calibri"/>
                <w:b/>
                <w:iCs/>
                <w:color w:val="000000"/>
                <w:szCs w:val="20"/>
              </w:rPr>
              <w:t xml:space="preserve">, </w:t>
            </w:r>
            <w:r>
              <w:rPr>
                <w:rFonts w:ascii="Calibri" w:hAnsi="Calibri" w:cs="Calibri"/>
                <w:b/>
                <w:iCs/>
                <w:color w:val="000000"/>
                <w:szCs w:val="20"/>
              </w:rPr>
              <w:t>“</w:t>
            </w:r>
            <w:r w:rsidRPr="006A79C0">
              <w:rPr>
                <w:rFonts w:ascii="Calibri" w:hAnsi="Calibri" w:cs="Calibri"/>
                <w:b/>
                <w:i/>
                <w:iCs/>
                <w:color w:val="000000"/>
                <w:szCs w:val="20"/>
              </w:rPr>
              <w:t>DICTA SEGUNDA INSTRUCCIÓN DE CARÁCTER GENERAL PARA LA OPERATIVIDAD DE LAS ENTIDADES T</w:t>
            </w:r>
            <w:r w:rsidR="00E073C2">
              <w:rPr>
                <w:rFonts w:ascii="Calibri" w:hAnsi="Calibri" w:cs="Calibri"/>
                <w:b/>
                <w:i/>
                <w:iCs/>
                <w:color w:val="000000"/>
                <w:szCs w:val="20"/>
              </w:rPr>
              <w:t>É</w:t>
            </w:r>
            <w:r w:rsidRPr="006A79C0">
              <w:rPr>
                <w:rFonts w:ascii="Calibri" w:hAnsi="Calibri" w:cs="Calibri"/>
                <w:b/>
                <w:i/>
                <w:iCs/>
                <w:color w:val="000000"/>
                <w:szCs w:val="20"/>
              </w:rPr>
              <w:t>CNICAS DE FISCALIZACIÓN AMBIENTAL (ETFA)</w:t>
            </w:r>
            <w:r>
              <w:rPr>
                <w:rFonts w:ascii="Calibri" w:hAnsi="Calibri" w:cs="Calibri"/>
                <w:b/>
                <w:iCs/>
                <w:color w:val="000000"/>
                <w:szCs w:val="20"/>
              </w:rPr>
              <w:t>”</w:t>
            </w:r>
            <w:r w:rsidR="007F2283">
              <w:rPr>
                <w:rStyle w:val="Refdenotaalpie"/>
                <w:rFonts w:ascii="Calibri" w:hAnsi="Calibri" w:cs="Calibri"/>
                <w:b/>
                <w:iCs/>
                <w:color w:val="000000"/>
                <w:szCs w:val="20"/>
              </w:rPr>
              <w:footnoteReference w:id="2"/>
            </w:r>
            <w:r w:rsidRPr="006A79C0">
              <w:rPr>
                <w:rFonts w:ascii="Calibri" w:hAnsi="Calibri" w:cs="Calibri"/>
                <w:b/>
                <w:iCs/>
                <w:color w:val="000000"/>
                <w:szCs w:val="20"/>
              </w:rPr>
              <w:t>.</w:t>
            </w:r>
          </w:p>
          <w:p w:rsidR="007F2283" w:rsidRPr="007F2283" w:rsidRDefault="007F2283" w:rsidP="007F2283">
            <w:pPr>
              <w:pStyle w:val="Prrafodelista"/>
              <w:ind w:left="284"/>
              <w:rPr>
                <w:rFonts w:ascii="Calibri" w:hAnsi="Calibri" w:cs="Calibri"/>
                <w:i/>
                <w:iCs/>
                <w:color w:val="000000"/>
                <w:szCs w:val="20"/>
              </w:rPr>
            </w:pPr>
            <w:r w:rsidRPr="007F2283">
              <w:rPr>
                <w:rFonts w:ascii="Calibri" w:hAnsi="Calibri" w:cs="Calibri"/>
                <w:i/>
                <w:iCs/>
                <w:color w:val="000000"/>
                <w:szCs w:val="20"/>
              </w:rPr>
              <w:t>RESUELVO:</w:t>
            </w:r>
          </w:p>
          <w:p w:rsidR="007F2283" w:rsidRPr="007F2283" w:rsidRDefault="007F2283" w:rsidP="007F2283">
            <w:pPr>
              <w:pStyle w:val="Prrafodelista"/>
              <w:ind w:left="284"/>
              <w:rPr>
                <w:rFonts w:ascii="Calibri" w:hAnsi="Calibri" w:cs="Calibri"/>
                <w:i/>
                <w:iCs/>
                <w:color w:val="000000"/>
                <w:szCs w:val="20"/>
              </w:rPr>
            </w:pPr>
            <w:r w:rsidRPr="007F2283">
              <w:rPr>
                <w:rFonts w:ascii="Calibri" w:hAnsi="Calibri" w:cs="Calibri"/>
                <w:i/>
                <w:iCs/>
                <w:color w:val="000000"/>
                <w:szCs w:val="20"/>
              </w:rPr>
              <w:t>1° DICTA SEGUNDA INSTRUCCIÓN DE CARÁCTER GENERAL PARA LA OPERATIVIDAD DE LAS ENTIDADES TÉCNICAS DE FISCALIZACIÓN AMBIENTAL (ETFA), cuyo contenido es el siguiente:</w:t>
            </w:r>
          </w:p>
          <w:p w:rsidR="007F2283" w:rsidRPr="00FB6C58" w:rsidRDefault="007F2283" w:rsidP="007F2283">
            <w:pPr>
              <w:pStyle w:val="Prrafodelista"/>
              <w:ind w:left="284"/>
              <w:rPr>
                <w:rFonts w:ascii="Calibri" w:hAnsi="Calibri" w:cs="Calibri"/>
                <w:b/>
                <w:bCs/>
                <w:i/>
                <w:iCs/>
                <w:color w:val="000000"/>
                <w:szCs w:val="20"/>
              </w:rPr>
            </w:pPr>
            <w:r w:rsidRPr="00FB6C58">
              <w:rPr>
                <w:rFonts w:ascii="Calibri" w:hAnsi="Calibri" w:cs="Calibri"/>
                <w:b/>
                <w:bCs/>
                <w:i/>
                <w:iCs/>
                <w:color w:val="000000"/>
                <w:szCs w:val="20"/>
              </w:rPr>
              <w:t>Tercero: De la compatibilidad</w:t>
            </w:r>
          </w:p>
          <w:p w:rsidR="007F2283" w:rsidRDefault="007F2283" w:rsidP="007F2283">
            <w:pPr>
              <w:pStyle w:val="Prrafodelista"/>
              <w:ind w:left="568"/>
              <w:rPr>
                <w:rFonts w:ascii="Calibri" w:hAnsi="Calibri" w:cs="Calibri"/>
                <w:i/>
                <w:iCs/>
                <w:color w:val="000000"/>
                <w:szCs w:val="20"/>
              </w:rPr>
            </w:pPr>
            <w:r w:rsidRPr="007F2283">
              <w:rPr>
                <w:rFonts w:ascii="Calibri" w:hAnsi="Calibri" w:cs="Calibri"/>
                <w:i/>
                <w:iCs/>
                <w:color w:val="000000"/>
                <w:szCs w:val="20"/>
              </w:rPr>
              <w:t>El artículo 3 de la ley orgánica de esta superintendencia, así como el artículo 16 letra a) del reglamento establecen una incompatibilidad de actividad para que una ETFA pueda realizar actividades de consultoría para la elaboración, de cualquier forma, de Declaraciones o Estudios de Impacto Ambiental.</w:t>
            </w:r>
          </w:p>
          <w:p w:rsidR="007F2283" w:rsidRPr="007F2283" w:rsidRDefault="007F2283" w:rsidP="007F2283">
            <w:pPr>
              <w:pStyle w:val="Prrafodelista"/>
              <w:ind w:left="568"/>
              <w:rPr>
                <w:rFonts w:ascii="Calibri" w:hAnsi="Calibri" w:cs="Calibri"/>
                <w:i/>
                <w:iCs/>
                <w:color w:val="000000"/>
                <w:szCs w:val="20"/>
              </w:rPr>
            </w:pPr>
            <w:r w:rsidRPr="007F2283">
              <w:rPr>
                <w:rFonts w:ascii="Calibri" w:hAnsi="Calibri" w:cs="Calibri"/>
                <w:i/>
                <w:iCs/>
                <w:color w:val="000000"/>
                <w:szCs w:val="20"/>
              </w:rPr>
              <w:t xml:space="preserve">Sin perjuicio de lo expuesto, </w:t>
            </w:r>
            <w:r w:rsidRPr="00DF70F8">
              <w:rPr>
                <w:rFonts w:ascii="Calibri" w:hAnsi="Calibri" w:cs="Calibri"/>
                <w:b/>
                <w:bCs/>
                <w:i/>
                <w:iCs/>
                <w:color w:val="000000"/>
                <w:szCs w:val="20"/>
              </w:rPr>
              <w:t>se entiende que las actividades que se listan a continuación no implican la realización de consultorías para la elaboración de Declaraciones o Estudios de Impacto Ambiental, por lo que pueden ser ejecutadas por una ETFA</w:t>
            </w:r>
          </w:p>
          <w:p w:rsidR="007F2283" w:rsidRPr="007F2283" w:rsidRDefault="007F2283" w:rsidP="007F2283">
            <w:pPr>
              <w:pStyle w:val="Prrafodelista"/>
              <w:ind w:left="568"/>
              <w:rPr>
                <w:rFonts w:ascii="Calibri" w:hAnsi="Calibri" w:cs="Calibri"/>
                <w:iCs/>
                <w:color w:val="000000"/>
                <w:szCs w:val="20"/>
              </w:rPr>
            </w:pPr>
            <w:r w:rsidRPr="007F2283">
              <w:rPr>
                <w:rFonts w:ascii="Calibri" w:hAnsi="Calibri" w:cs="Calibri"/>
                <w:iCs/>
                <w:color w:val="000000"/>
                <w:szCs w:val="20"/>
              </w:rPr>
              <w:t>[…]</w:t>
            </w:r>
          </w:p>
          <w:p w:rsidR="007F2283" w:rsidRPr="007F2283" w:rsidRDefault="007F2283" w:rsidP="007F2283">
            <w:pPr>
              <w:pStyle w:val="Prrafodelista"/>
              <w:ind w:left="568"/>
              <w:rPr>
                <w:rFonts w:ascii="Calibri" w:hAnsi="Calibri" w:cs="Calibri"/>
                <w:i/>
                <w:iCs/>
                <w:color w:val="000000"/>
                <w:szCs w:val="20"/>
              </w:rPr>
            </w:pPr>
            <w:r w:rsidRPr="007F2283">
              <w:rPr>
                <w:rFonts w:ascii="Calibri" w:hAnsi="Calibri" w:cs="Calibri"/>
                <w:i/>
                <w:iCs/>
                <w:color w:val="000000"/>
                <w:szCs w:val="20"/>
              </w:rPr>
              <w:t xml:space="preserve">d) </w:t>
            </w:r>
            <w:r w:rsidRPr="00DF70F8">
              <w:rPr>
                <w:rFonts w:ascii="Calibri" w:hAnsi="Calibri" w:cs="Calibri"/>
                <w:b/>
                <w:bCs/>
                <w:i/>
                <w:iCs/>
                <w:color w:val="000000"/>
                <w:szCs w:val="20"/>
              </w:rPr>
              <w:t>La modelación de datos en la medida que no conlleve evaluación ambiental</w:t>
            </w:r>
            <w:r w:rsidRPr="007F2283">
              <w:rPr>
                <w:rFonts w:ascii="Calibri" w:hAnsi="Calibri" w:cs="Calibri"/>
                <w:i/>
                <w:iCs/>
                <w:color w:val="000000"/>
                <w:szCs w:val="20"/>
              </w:rPr>
              <w:t>. Además, en los casos en que la ETFA realice la modelación, no podrá proponer medidas o compromisos ni tampoco implementarlos.</w:t>
            </w:r>
          </w:p>
          <w:p w:rsidR="006A79C0" w:rsidRPr="007F2283" w:rsidRDefault="007F2283" w:rsidP="007F2283">
            <w:pPr>
              <w:pStyle w:val="Prrafodelista"/>
              <w:ind w:left="568"/>
              <w:rPr>
                <w:rFonts w:ascii="Calibri" w:hAnsi="Calibri" w:cs="Calibri"/>
                <w:b/>
                <w:bCs/>
                <w:color w:val="000000"/>
                <w:szCs w:val="20"/>
              </w:rPr>
            </w:pPr>
            <w:r w:rsidRPr="007F2283">
              <w:rPr>
                <w:rFonts w:ascii="Calibri" w:hAnsi="Calibri" w:cs="Calibri"/>
                <w:iCs/>
                <w:color w:val="000000"/>
                <w:szCs w:val="20"/>
              </w:rPr>
              <w:t>[…]</w:t>
            </w:r>
          </w:p>
        </w:tc>
      </w:tr>
      <w:tr w:rsidR="007D41C9" w:rsidTr="0012499D">
        <w:trPr>
          <w:trHeight w:val="20"/>
        </w:trPr>
        <w:tc>
          <w:tcPr>
            <w:tcW w:w="5000" w:type="pct"/>
            <w:gridSpan w:val="2"/>
            <w:shd w:val="clear" w:color="auto" w:fill="auto"/>
            <w:hideMark/>
          </w:tcPr>
          <w:p w:rsidR="007D41C9" w:rsidRDefault="007D41C9" w:rsidP="001308DA">
            <w:pPr>
              <w:spacing w:after="0"/>
              <w:jc w:val="both"/>
              <w:rPr>
                <w:rFonts w:ascii="Calibri" w:hAnsi="Calibri" w:cs="Calibri"/>
                <w:b/>
                <w:bCs/>
                <w:color w:val="000000"/>
                <w:szCs w:val="20"/>
              </w:rPr>
            </w:pPr>
            <w:r>
              <w:rPr>
                <w:rFonts w:ascii="Calibri" w:hAnsi="Calibri" w:cs="Calibri"/>
                <w:b/>
                <w:bCs/>
                <w:color w:val="000000"/>
                <w:szCs w:val="20"/>
              </w:rPr>
              <w:t xml:space="preserve">Hechos Constatados: </w:t>
            </w:r>
          </w:p>
          <w:p w:rsidR="00B434CA" w:rsidRDefault="00B434CA" w:rsidP="001308DA">
            <w:pPr>
              <w:pStyle w:val="Sinespaciado"/>
              <w:jc w:val="both"/>
            </w:pPr>
          </w:p>
          <w:p w:rsidR="00AC0954" w:rsidRDefault="00CC0CE6" w:rsidP="00715345">
            <w:pPr>
              <w:pStyle w:val="Prrafodelista"/>
              <w:numPr>
                <w:ilvl w:val="0"/>
                <w:numId w:val="37"/>
              </w:numPr>
              <w:rPr>
                <w:rFonts w:ascii="Calibri" w:hAnsi="Calibri" w:cs="Calibri"/>
                <w:bCs/>
                <w:color w:val="000000"/>
                <w:szCs w:val="20"/>
              </w:rPr>
            </w:pPr>
            <w:r>
              <w:rPr>
                <w:rFonts w:ascii="Calibri" w:hAnsi="Calibri" w:cs="Calibri"/>
                <w:bCs/>
                <w:color w:val="000000"/>
                <w:szCs w:val="20"/>
              </w:rPr>
              <w:t xml:space="preserve">En base a los documentos </w:t>
            </w:r>
            <w:r w:rsidR="00F70D7D">
              <w:rPr>
                <w:rFonts w:ascii="Calibri" w:hAnsi="Calibri" w:cs="Calibri"/>
                <w:bCs/>
                <w:color w:val="000000"/>
                <w:szCs w:val="20"/>
              </w:rPr>
              <w:t>revisados</w:t>
            </w:r>
            <w:r>
              <w:rPr>
                <w:rFonts w:ascii="Calibri" w:hAnsi="Calibri" w:cs="Calibri"/>
                <w:bCs/>
                <w:color w:val="000000"/>
                <w:szCs w:val="20"/>
              </w:rPr>
              <w:t xml:space="preserve">, se puede señalar lo </w:t>
            </w:r>
            <w:r w:rsidR="00554B5E">
              <w:rPr>
                <w:rFonts w:ascii="Calibri" w:hAnsi="Calibri" w:cs="Calibri"/>
                <w:bCs/>
                <w:color w:val="000000"/>
                <w:szCs w:val="20"/>
              </w:rPr>
              <w:t>siguiente</w:t>
            </w:r>
            <w:r w:rsidR="00C64112">
              <w:rPr>
                <w:rFonts w:ascii="Calibri" w:hAnsi="Calibri" w:cs="Calibri"/>
                <w:bCs/>
                <w:color w:val="000000"/>
                <w:szCs w:val="20"/>
              </w:rPr>
              <w:t xml:space="preserve"> de la Conformación Societaria de las empresas</w:t>
            </w:r>
            <w:r w:rsidR="00AC0954">
              <w:rPr>
                <w:rFonts w:ascii="Calibri" w:hAnsi="Calibri" w:cs="Calibri"/>
                <w:bCs/>
                <w:color w:val="000000"/>
                <w:szCs w:val="20"/>
              </w:rPr>
              <w:t xml:space="preserve"> y los momentos de ocurrencia de los cambios, (resumidos en la </w:t>
            </w:r>
            <w:r w:rsidR="00AC0954" w:rsidRPr="00BE6CA9">
              <w:rPr>
                <w:rFonts w:ascii="Calibri" w:hAnsi="Calibri" w:cs="Calibri"/>
                <w:b/>
                <w:color w:val="000000"/>
                <w:szCs w:val="20"/>
              </w:rPr>
              <w:fldChar w:fldCharType="begin"/>
            </w:r>
            <w:r w:rsidR="00AC0954" w:rsidRPr="00BE6CA9">
              <w:rPr>
                <w:rFonts w:ascii="Calibri" w:hAnsi="Calibri" w:cs="Calibri"/>
                <w:b/>
                <w:color w:val="000000"/>
                <w:szCs w:val="20"/>
              </w:rPr>
              <w:instrText xml:space="preserve"> REF _Ref11083122 \h </w:instrText>
            </w:r>
            <w:r w:rsidR="00AC0954">
              <w:rPr>
                <w:rFonts w:ascii="Calibri" w:hAnsi="Calibri" w:cs="Calibri"/>
                <w:b/>
                <w:color w:val="000000"/>
                <w:szCs w:val="20"/>
              </w:rPr>
              <w:instrText xml:space="preserve"> \* MERGEFORMAT </w:instrText>
            </w:r>
            <w:r w:rsidR="00AC0954" w:rsidRPr="00BE6CA9">
              <w:rPr>
                <w:rFonts w:ascii="Calibri" w:hAnsi="Calibri" w:cs="Calibri"/>
                <w:b/>
                <w:color w:val="000000"/>
                <w:szCs w:val="20"/>
              </w:rPr>
            </w:r>
            <w:r w:rsidR="00AC0954" w:rsidRPr="00BE6CA9">
              <w:rPr>
                <w:rFonts w:ascii="Calibri" w:hAnsi="Calibri" w:cs="Calibri"/>
                <w:b/>
                <w:color w:val="000000"/>
                <w:szCs w:val="20"/>
              </w:rPr>
              <w:fldChar w:fldCharType="separate"/>
            </w:r>
            <w:r w:rsidR="00715345" w:rsidRPr="00715345">
              <w:rPr>
                <w:b/>
              </w:rPr>
              <w:t xml:space="preserve">Figura </w:t>
            </w:r>
            <w:r w:rsidR="00715345" w:rsidRPr="00715345">
              <w:rPr>
                <w:b/>
                <w:noProof/>
              </w:rPr>
              <w:t>1</w:t>
            </w:r>
            <w:r w:rsidR="00AC0954" w:rsidRPr="00BE6CA9">
              <w:rPr>
                <w:rFonts w:ascii="Calibri" w:hAnsi="Calibri" w:cs="Calibri"/>
                <w:b/>
                <w:color w:val="000000"/>
                <w:szCs w:val="20"/>
              </w:rPr>
              <w:fldChar w:fldCharType="end"/>
            </w:r>
            <w:r w:rsidR="00AC0954" w:rsidRPr="00AC0954">
              <w:rPr>
                <w:rFonts w:ascii="Calibri" w:hAnsi="Calibri" w:cs="Calibri"/>
                <w:bCs/>
                <w:color w:val="000000"/>
                <w:szCs w:val="20"/>
              </w:rPr>
              <w:t xml:space="preserve"> </w:t>
            </w:r>
            <w:r w:rsidR="00640C5B">
              <w:rPr>
                <w:rFonts w:ascii="Calibri" w:hAnsi="Calibri" w:cs="Calibri"/>
                <w:bCs/>
                <w:color w:val="000000"/>
                <w:szCs w:val="20"/>
              </w:rPr>
              <w:t xml:space="preserve">del presente Informe, </w:t>
            </w:r>
            <w:r w:rsidR="00AC0954" w:rsidRPr="00AC0954">
              <w:rPr>
                <w:rFonts w:ascii="Calibri" w:hAnsi="Calibri" w:cs="Calibri"/>
                <w:bCs/>
                <w:color w:val="000000"/>
                <w:szCs w:val="20"/>
              </w:rPr>
              <w:t>junto a otros hitos de interés)</w:t>
            </w:r>
            <w:r w:rsidR="00AC0954" w:rsidRPr="00BE6CA9">
              <w:rPr>
                <w:rFonts w:ascii="Calibri" w:hAnsi="Calibri" w:cs="Calibri"/>
                <w:bCs/>
                <w:color w:val="000000"/>
                <w:szCs w:val="20"/>
              </w:rPr>
              <w:t>.</w:t>
            </w:r>
          </w:p>
          <w:p w:rsidR="00554B5E" w:rsidRDefault="00554B5E"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 xml:space="preserve">Respecto a </w:t>
            </w:r>
            <w:r w:rsidR="00CC52BB" w:rsidRPr="00CC52BB">
              <w:rPr>
                <w:rFonts w:ascii="Calibri" w:hAnsi="Calibri" w:cs="Calibri"/>
                <w:b/>
                <w:color w:val="000000"/>
                <w:szCs w:val="20"/>
              </w:rPr>
              <w:t>S</w:t>
            </w:r>
            <w:r w:rsidRPr="00C64112">
              <w:rPr>
                <w:rFonts w:ascii="Calibri" w:hAnsi="Calibri" w:cs="Calibri"/>
                <w:b/>
                <w:color w:val="000000"/>
                <w:szCs w:val="20"/>
              </w:rPr>
              <w:t xml:space="preserve">ociedad de Inspecciones Ambientales </w:t>
            </w:r>
            <w:r w:rsidR="00DF70F8">
              <w:rPr>
                <w:rFonts w:ascii="Calibri" w:hAnsi="Calibri" w:cs="Calibri"/>
                <w:b/>
                <w:color w:val="000000"/>
                <w:szCs w:val="20"/>
              </w:rPr>
              <w:t>“</w:t>
            </w:r>
            <w:r w:rsidRPr="00DF70F8">
              <w:rPr>
                <w:rFonts w:ascii="Calibri" w:hAnsi="Calibri" w:cs="Calibri"/>
                <w:b/>
                <w:i/>
                <w:iCs/>
                <w:color w:val="000000"/>
                <w:szCs w:val="20"/>
              </w:rPr>
              <w:t>SEMAM SpA</w:t>
            </w:r>
            <w:r w:rsidR="00DF70F8">
              <w:rPr>
                <w:rFonts w:ascii="Calibri" w:hAnsi="Calibri" w:cs="Calibri"/>
                <w:b/>
                <w:color w:val="000000"/>
                <w:szCs w:val="20"/>
              </w:rPr>
              <w:t>”</w:t>
            </w:r>
            <w:r>
              <w:rPr>
                <w:rFonts w:ascii="Calibri" w:hAnsi="Calibri" w:cs="Calibri"/>
                <w:bCs/>
                <w:color w:val="000000"/>
                <w:szCs w:val="20"/>
              </w:rPr>
              <w:t xml:space="preserve">, </w:t>
            </w:r>
          </w:p>
          <w:p w:rsidR="00554B5E" w:rsidRPr="00554B5E" w:rsidRDefault="00F738C9"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E</w:t>
            </w:r>
            <w:r w:rsidR="00554B5E">
              <w:rPr>
                <w:rFonts w:ascii="Calibri" w:hAnsi="Calibri" w:cs="Calibri"/>
                <w:bCs/>
                <w:color w:val="000000"/>
                <w:szCs w:val="20"/>
              </w:rPr>
              <w:t xml:space="preserve">sta fue </w:t>
            </w:r>
            <w:r w:rsidR="00554B5E" w:rsidRPr="00554B5E">
              <w:rPr>
                <w:rFonts w:ascii="Calibri" w:hAnsi="Calibri" w:cs="Calibri"/>
                <w:bCs/>
                <w:color w:val="000000"/>
                <w:szCs w:val="20"/>
              </w:rPr>
              <w:t>constituida el 15 de septiembre de 2016 y su objeto es “</w:t>
            </w:r>
            <w:r w:rsidR="00554B5E" w:rsidRPr="00B434CA">
              <w:rPr>
                <w:rFonts w:ascii="Calibri" w:hAnsi="Calibri" w:cs="Calibri"/>
                <w:bCs/>
                <w:i/>
                <w:color w:val="000000"/>
                <w:szCs w:val="20"/>
              </w:rPr>
              <w:t>Actividades de fiscalización ambiental; muestreo, medición, análisis, verificación (examen de información), inspección y toda otra actividad relacionada con los rubros anteriores</w:t>
            </w:r>
            <w:r w:rsidR="00554B5E" w:rsidRPr="00554B5E">
              <w:rPr>
                <w:rFonts w:ascii="Calibri" w:hAnsi="Calibri" w:cs="Calibri"/>
                <w:bCs/>
                <w:color w:val="000000"/>
                <w:szCs w:val="20"/>
              </w:rPr>
              <w:t>”</w:t>
            </w:r>
          </w:p>
          <w:p w:rsidR="00F738C9" w:rsidRDefault="00F738C9" w:rsidP="001308DA">
            <w:pPr>
              <w:pStyle w:val="Prrafodelista"/>
              <w:ind w:left="852"/>
              <w:rPr>
                <w:rFonts w:ascii="Calibri" w:hAnsi="Calibri" w:cs="Calibri"/>
                <w:bCs/>
                <w:color w:val="000000"/>
                <w:szCs w:val="20"/>
              </w:rPr>
            </w:pPr>
          </w:p>
          <w:p w:rsidR="00554B5E" w:rsidRDefault="00554B5E" w:rsidP="001308DA">
            <w:pPr>
              <w:pStyle w:val="Prrafodelista"/>
              <w:ind w:left="852"/>
              <w:rPr>
                <w:rFonts w:ascii="Calibri" w:hAnsi="Calibri" w:cs="Calibri"/>
                <w:bCs/>
                <w:color w:val="000000"/>
                <w:szCs w:val="20"/>
              </w:rPr>
            </w:pPr>
            <w:r w:rsidRPr="00554B5E">
              <w:rPr>
                <w:rFonts w:ascii="Calibri" w:hAnsi="Calibri" w:cs="Calibri"/>
                <w:bCs/>
                <w:color w:val="000000"/>
                <w:szCs w:val="20"/>
              </w:rPr>
              <w:t>El capital de la sociedad fue de $15.000.000, dividido en 15</w:t>
            </w:r>
            <w:r w:rsidR="00DF70F8">
              <w:rPr>
                <w:rFonts w:ascii="Calibri" w:hAnsi="Calibri" w:cs="Calibri"/>
                <w:bCs/>
                <w:color w:val="000000"/>
                <w:szCs w:val="20"/>
              </w:rPr>
              <w:t>.</w:t>
            </w:r>
            <w:r w:rsidRPr="00554B5E">
              <w:rPr>
                <w:rFonts w:ascii="Calibri" w:hAnsi="Calibri" w:cs="Calibri"/>
                <w:bCs/>
                <w:color w:val="000000"/>
                <w:szCs w:val="20"/>
              </w:rPr>
              <w:t xml:space="preserve">000 acciones nominativas, de una misma serie, ordinarias y sin valor nominal, las que, según el estatuto social fueron suscritas </w:t>
            </w:r>
            <w:r w:rsidR="006E6B09">
              <w:rPr>
                <w:rFonts w:ascii="Calibri" w:hAnsi="Calibri" w:cs="Calibri"/>
                <w:bCs/>
                <w:color w:val="000000"/>
                <w:szCs w:val="20"/>
              </w:rPr>
              <w:t>entre cuatro personas naturales</w:t>
            </w:r>
            <w:r w:rsidRPr="00554B5E">
              <w:rPr>
                <w:rFonts w:ascii="Calibri" w:hAnsi="Calibri" w:cs="Calibri"/>
                <w:bCs/>
                <w:color w:val="000000"/>
                <w:szCs w:val="20"/>
              </w:rPr>
              <w:t>:</w:t>
            </w:r>
          </w:p>
          <w:p w:rsidR="00554B5E" w:rsidRPr="00554B5E" w:rsidRDefault="00554B5E" w:rsidP="00715345">
            <w:pPr>
              <w:pStyle w:val="Prrafodelista"/>
              <w:numPr>
                <w:ilvl w:val="3"/>
                <w:numId w:val="37"/>
              </w:numPr>
              <w:rPr>
                <w:rFonts w:ascii="Calibri" w:hAnsi="Calibri" w:cs="Calibri"/>
                <w:bCs/>
                <w:color w:val="000000"/>
                <w:szCs w:val="20"/>
              </w:rPr>
            </w:pPr>
            <w:r w:rsidRPr="00554B5E">
              <w:rPr>
                <w:rFonts w:ascii="Calibri" w:hAnsi="Calibri" w:cs="Calibri"/>
                <w:b/>
                <w:bCs/>
                <w:color w:val="000000"/>
                <w:szCs w:val="20"/>
              </w:rPr>
              <w:t>Paulina Alejandra Pacini Barraza</w:t>
            </w:r>
            <w:r w:rsidRPr="00554B5E">
              <w:rPr>
                <w:rFonts w:ascii="Calibri" w:hAnsi="Calibri" w:cs="Calibri"/>
                <w:bCs/>
                <w:color w:val="000000"/>
                <w:szCs w:val="20"/>
              </w:rPr>
              <w:t>, quien suscribió 3</w:t>
            </w:r>
            <w:r w:rsidR="00F738C9">
              <w:rPr>
                <w:rFonts w:ascii="Calibri" w:hAnsi="Calibri" w:cs="Calibri"/>
                <w:bCs/>
                <w:color w:val="000000"/>
                <w:szCs w:val="20"/>
              </w:rPr>
              <w:t>.</w:t>
            </w:r>
            <w:r w:rsidRPr="00554B5E">
              <w:rPr>
                <w:rFonts w:ascii="Calibri" w:hAnsi="Calibri" w:cs="Calibri"/>
                <w:bCs/>
                <w:color w:val="000000"/>
                <w:szCs w:val="20"/>
              </w:rPr>
              <w:t>000 acciones</w:t>
            </w:r>
            <w:r w:rsidR="006E6B09">
              <w:rPr>
                <w:rFonts w:ascii="Calibri" w:hAnsi="Calibri" w:cs="Calibri"/>
                <w:bCs/>
                <w:color w:val="000000"/>
                <w:szCs w:val="20"/>
              </w:rPr>
              <w:t xml:space="preserve">, </w:t>
            </w:r>
            <w:r w:rsidRPr="00554B5E">
              <w:rPr>
                <w:rFonts w:ascii="Calibri" w:hAnsi="Calibri" w:cs="Calibri"/>
                <w:bCs/>
                <w:color w:val="000000"/>
                <w:szCs w:val="20"/>
              </w:rPr>
              <w:t xml:space="preserve">equivalentes a $3.000.000 de pesos del capital social </w:t>
            </w:r>
          </w:p>
          <w:p w:rsidR="006E6B09" w:rsidRDefault="00554B5E" w:rsidP="00715345">
            <w:pPr>
              <w:pStyle w:val="Prrafodelista"/>
              <w:numPr>
                <w:ilvl w:val="3"/>
                <w:numId w:val="37"/>
              </w:numPr>
              <w:rPr>
                <w:rFonts w:ascii="Calibri" w:hAnsi="Calibri" w:cs="Calibri"/>
                <w:bCs/>
                <w:color w:val="000000"/>
                <w:szCs w:val="20"/>
              </w:rPr>
            </w:pPr>
            <w:r w:rsidRPr="006E6B09">
              <w:rPr>
                <w:rFonts w:ascii="Calibri" w:hAnsi="Calibri" w:cs="Calibri"/>
                <w:b/>
                <w:bCs/>
                <w:color w:val="000000"/>
                <w:szCs w:val="20"/>
              </w:rPr>
              <w:t>Mauricio Alejandro Soler López</w:t>
            </w:r>
            <w:r w:rsidRPr="006E6B09">
              <w:rPr>
                <w:rFonts w:ascii="Calibri" w:hAnsi="Calibri" w:cs="Calibri"/>
                <w:bCs/>
                <w:color w:val="000000"/>
                <w:szCs w:val="20"/>
              </w:rPr>
              <w:t>, quien suscribió 750 acciones, equivalentes a la suma de $750.000 pesos del capital social</w:t>
            </w:r>
          </w:p>
          <w:p w:rsidR="00F738C9" w:rsidRDefault="00554B5E" w:rsidP="00715345">
            <w:pPr>
              <w:pStyle w:val="Prrafodelista"/>
              <w:numPr>
                <w:ilvl w:val="3"/>
                <w:numId w:val="37"/>
              </w:numPr>
              <w:rPr>
                <w:rFonts w:ascii="Calibri" w:hAnsi="Calibri" w:cs="Calibri"/>
                <w:bCs/>
                <w:color w:val="000000"/>
                <w:szCs w:val="20"/>
              </w:rPr>
            </w:pPr>
            <w:r w:rsidRPr="006E6B09">
              <w:rPr>
                <w:rFonts w:ascii="Calibri" w:hAnsi="Calibri" w:cs="Calibri"/>
                <w:b/>
                <w:bCs/>
                <w:color w:val="000000"/>
                <w:szCs w:val="20"/>
              </w:rPr>
              <w:t>Domingo Luis Pacini Lepe</w:t>
            </w:r>
            <w:r w:rsidRPr="006E6B09">
              <w:rPr>
                <w:rFonts w:ascii="Calibri" w:hAnsi="Calibri" w:cs="Calibri"/>
                <w:bCs/>
                <w:color w:val="000000"/>
                <w:szCs w:val="20"/>
              </w:rPr>
              <w:t>, quien suscribió 9</w:t>
            </w:r>
            <w:r w:rsidR="00F738C9">
              <w:rPr>
                <w:rFonts w:ascii="Calibri" w:hAnsi="Calibri" w:cs="Calibri"/>
                <w:bCs/>
                <w:color w:val="000000"/>
                <w:szCs w:val="20"/>
              </w:rPr>
              <w:t>.</w:t>
            </w:r>
            <w:r w:rsidRPr="006E6B09">
              <w:rPr>
                <w:rFonts w:ascii="Calibri" w:hAnsi="Calibri" w:cs="Calibri"/>
                <w:bCs/>
                <w:color w:val="000000"/>
                <w:szCs w:val="20"/>
              </w:rPr>
              <w:t xml:space="preserve">750 acciones, equivalentes a la suma de $9.750.000 pesos del capital social, </w:t>
            </w:r>
          </w:p>
          <w:p w:rsidR="00554B5E" w:rsidRPr="00DF70F8" w:rsidRDefault="00554B5E" w:rsidP="00715345">
            <w:pPr>
              <w:pStyle w:val="Prrafodelista"/>
              <w:numPr>
                <w:ilvl w:val="3"/>
                <w:numId w:val="37"/>
              </w:numPr>
              <w:rPr>
                <w:rFonts w:ascii="Calibri" w:hAnsi="Calibri" w:cs="Calibri"/>
                <w:bCs/>
                <w:color w:val="000000"/>
                <w:szCs w:val="20"/>
              </w:rPr>
            </w:pPr>
            <w:r w:rsidRPr="00554B5E">
              <w:rPr>
                <w:rFonts w:ascii="Calibri" w:hAnsi="Calibri" w:cs="Calibri"/>
                <w:b/>
                <w:bCs/>
                <w:color w:val="000000"/>
                <w:szCs w:val="20"/>
              </w:rPr>
              <w:t>Beatriz Lorena Contreras Guajardo</w:t>
            </w:r>
            <w:r w:rsidRPr="00554B5E">
              <w:rPr>
                <w:rFonts w:ascii="Calibri" w:hAnsi="Calibri" w:cs="Calibri"/>
                <w:bCs/>
                <w:color w:val="000000"/>
                <w:szCs w:val="20"/>
              </w:rPr>
              <w:t xml:space="preserve">, quien </w:t>
            </w:r>
            <w:r w:rsidRPr="00DF70F8">
              <w:rPr>
                <w:rFonts w:ascii="Calibri" w:hAnsi="Calibri" w:cs="Calibri"/>
                <w:bCs/>
                <w:color w:val="000000"/>
                <w:szCs w:val="20"/>
              </w:rPr>
              <w:t xml:space="preserve">suscribió </w:t>
            </w:r>
            <w:r w:rsidR="006E6B09" w:rsidRPr="00DF70F8">
              <w:rPr>
                <w:rFonts w:ascii="Calibri" w:hAnsi="Calibri" w:cs="Calibri"/>
                <w:bCs/>
                <w:color w:val="000000"/>
                <w:szCs w:val="20"/>
              </w:rPr>
              <w:t>1</w:t>
            </w:r>
            <w:r w:rsidR="00F738C9" w:rsidRPr="00DF70F8">
              <w:rPr>
                <w:rFonts w:ascii="Calibri" w:hAnsi="Calibri" w:cs="Calibri"/>
                <w:bCs/>
                <w:color w:val="000000"/>
                <w:szCs w:val="20"/>
              </w:rPr>
              <w:t>.</w:t>
            </w:r>
            <w:r w:rsidR="006E6B09" w:rsidRPr="00DF70F8">
              <w:rPr>
                <w:rFonts w:ascii="Calibri" w:hAnsi="Calibri" w:cs="Calibri"/>
                <w:bCs/>
                <w:color w:val="000000"/>
                <w:szCs w:val="20"/>
              </w:rPr>
              <w:t xml:space="preserve">500 </w:t>
            </w:r>
            <w:r w:rsidRPr="00DF70F8">
              <w:rPr>
                <w:rFonts w:ascii="Calibri" w:hAnsi="Calibri" w:cs="Calibri"/>
                <w:bCs/>
                <w:color w:val="000000"/>
                <w:szCs w:val="20"/>
              </w:rPr>
              <w:t>acciones, equivalentes a la suma de $1.500.000 pesos del capital social</w:t>
            </w:r>
          </w:p>
          <w:p w:rsidR="00F738C9" w:rsidRPr="00DF70F8" w:rsidRDefault="00F738C9" w:rsidP="001308DA">
            <w:pPr>
              <w:pStyle w:val="Prrafodelista"/>
              <w:ind w:left="852"/>
              <w:rPr>
                <w:rFonts w:ascii="Calibri" w:hAnsi="Calibri" w:cs="Calibri"/>
                <w:bCs/>
                <w:color w:val="000000"/>
                <w:szCs w:val="20"/>
              </w:rPr>
            </w:pPr>
          </w:p>
          <w:p w:rsidR="00F738C9" w:rsidRDefault="00F738C9" w:rsidP="001308DA">
            <w:pPr>
              <w:pStyle w:val="Prrafodelista"/>
              <w:ind w:left="852"/>
              <w:rPr>
                <w:rFonts w:ascii="Calibri" w:hAnsi="Calibri" w:cs="Calibri"/>
                <w:bCs/>
                <w:color w:val="000000"/>
                <w:szCs w:val="20"/>
              </w:rPr>
            </w:pPr>
            <w:r w:rsidRPr="00DF70F8">
              <w:rPr>
                <w:rFonts w:ascii="Calibri" w:hAnsi="Calibri" w:cs="Calibri"/>
                <w:bCs/>
                <w:color w:val="000000"/>
                <w:szCs w:val="20"/>
              </w:rPr>
              <w:t>En el pacto social se estableció que la sociedad sería administrada por un gerente general</w:t>
            </w:r>
            <w:r w:rsidRPr="00F738C9">
              <w:rPr>
                <w:rFonts w:ascii="Calibri" w:hAnsi="Calibri" w:cs="Calibri"/>
                <w:bCs/>
                <w:color w:val="000000"/>
                <w:szCs w:val="20"/>
              </w:rPr>
              <w:t xml:space="preserve"> designado en los estatutos, cuya individualización correspondió a </w:t>
            </w:r>
            <w:r w:rsidRPr="001A5AAF">
              <w:rPr>
                <w:rFonts w:ascii="Calibri" w:hAnsi="Calibri" w:cs="Calibri"/>
                <w:b/>
                <w:color w:val="000000"/>
                <w:szCs w:val="20"/>
              </w:rPr>
              <w:t>Domingo Luis Pacini Lepe</w:t>
            </w:r>
            <w:r w:rsidRPr="00F738C9">
              <w:rPr>
                <w:rFonts w:ascii="Calibri" w:hAnsi="Calibri" w:cs="Calibri"/>
                <w:bCs/>
                <w:color w:val="000000"/>
                <w:szCs w:val="20"/>
              </w:rPr>
              <w:t>.</w:t>
            </w:r>
          </w:p>
          <w:p w:rsidR="00F738C9" w:rsidRDefault="00F738C9" w:rsidP="001308DA">
            <w:pPr>
              <w:pStyle w:val="Prrafodelista"/>
              <w:ind w:left="852"/>
              <w:rPr>
                <w:rFonts w:ascii="Calibri" w:hAnsi="Calibri" w:cs="Calibri"/>
                <w:bCs/>
                <w:color w:val="000000"/>
                <w:szCs w:val="20"/>
              </w:rPr>
            </w:pPr>
          </w:p>
          <w:p w:rsidR="007212EF" w:rsidRDefault="007212EF" w:rsidP="001308DA">
            <w:pPr>
              <w:pStyle w:val="Prrafodelista"/>
              <w:ind w:left="852"/>
              <w:rPr>
                <w:rFonts w:ascii="Calibri" w:hAnsi="Calibri" w:cs="Calibri"/>
                <w:bCs/>
                <w:color w:val="000000"/>
                <w:szCs w:val="20"/>
              </w:rPr>
            </w:pPr>
            <w:r>
              <w:rPr>
                <w:rFonts w:ascii="Calibri" w:hAnsi="Calibri" w:cs="Calibri"/>
                <w:bCs/>
                <w:color w:val="000000"/>
                <w:szCs w:val="20"/>
              </w:rPr>
              <w:t xml:space="preserve">Todo lo anterior se encuentra descrito en los documentos ID 1.10.3 </w:t>
            </w:r>
            <w:r w:rsidR="006F3E9A">
              <w:rPr>
                <w:rFonts w:ascii="Calibri" w:hAnsi="Calibri" w:cs="Calibri"/>
                <w:bCs/>
                <w:color w:val="000000"/>
                <w:szCs w:val="20"/>
              </w:rPr>
              <w:t>(</w:t>
            </w:r>
            <w:r w:rsidR="00143DB6" w:rsidRPr="00143DB6">
              <w:rPr>
                <w:rFonts w:ascii="Calibri" w:hAnsi="Calibri" w:cs="Calibri"/>
                <w:b/>
                <w:color w:val="000000"/>
                <w:szCs w:val="20"/>
              </w:rPr>
              <w:fldChar w:fldCharType="begin"/>
            </w:r>
            <w:r w:rsidR="00143DB6" w:rsidRPr="00143DB6">
              <w:rPr>
                <w:rFonts w:ascii="Calibri" w:hAnsi="Calibri" w:cs="Calibri"/>
                <w:b/>
                <w:color w:val="000000"/>
                <w:szCs w:val="20"/>
              </w:rPr>
              <w:instrText xml:space="preserve"> REF _Ref11076185 \h </w:instrText>
            </w:r>
            <w:r w:rsidR="00143DB6">
              <w:rPr>
                <w:rFonts w:ascii="Calibri" w:hAnsi="Calibri" w:cs="Calibri"/>
                <w:b/>
                <w:color w:val="000000"/>
                <w:szCs w:val="20"/>
              </w:rPr>
              <w:instrText xml:space="preserve"> \* MERGEFORMAT </w:instrText>
            </w:r>
            <w:r w:rsidR="00143DB6" w:rsidRPr="00143DB6">
              <w:rPr>
                <w:rFonts w:ascii="Calibri" w:hAnsi="Calibri" w:cs="Calibri"/>
                <w:b/>
                <w:color w:val="000000"/>
                <w:szCs w:val="20"/>
              </w:rPr>
            </w:r>
            <w:r w:rsidR="00143DB6" w:rsidRPr="00143DB6">
              <w:rPr>
                <w:rFonts w:ascii="Calibri" w:hAnsi="Calibri" w:cs="Calibri"/>
                <w:b/>
                <w:color w:val="000000"/>
                <w:szCs w:val="20"/>
              </w:rPr>
              <w:fldChar w:fldCharType="separate"/>
            </w:r>
            <w:r w:rsidR="00715345" w:rsidRPr="00715345">
              <w:rPr>
                <w:b/>
              </w:rPr>
              <w:t xml:space="preserve">Tabla </w:t>
            </w:r>
            <w:r w:rsidR="00715345" w:rsidRPr="00715345">
              <w:rPr>
                <w:b/>
                <w:noProof/>
              </w:rPr>
              <w:t>2</w:t>
            </w:r>
            <w:r w:rsidR="00143DB6" w:rsidRPr="00143DB6">
              <w:rPr>
                <w:rFonts w:ascii="Calibri" w:hAnsi="Calibri" w:cs="Calibri"/>
                <w:b/>
                <w:color w:val="000000"/>
                <w:szCs w:val="20"/>
              </w:rPr>
              <w:fldChar w:fldCharType="end"/>
            </w:r>
            <w:r w:rsidR="006F3E9A">
              <w:rPr>
                <w:rFonts w:ascii="Calibri" w:hAnsi="Calibri" w:cs="Calibri"/>
                <w:bCs/>
                <w:color w:val="000000"/>
                <w:szCs w:val="20"/>
              </w:rPr>
              <w:t xml:space="preserve">) </w:t>
            </w:r>
            <w:r>
              <w:rPr>
                <w:rFonts w:ascii="Calibri" w:hAnsi="Calibri" w:cs="Calibri"/>
                <w:bCs/>
                <w:color w:val="000000"/>
                <w:szCs w:val="20"/>
              </w:rPr>
              <w:t>y 2.9</w:t>
            </w:r>
            <w:r w:rsidR="006F3E9A">
              <w:rPr>
                <w:rFonts w:ascii="Calibri" w:hAnsi="Calibri" w:cs="Calibri"/>
                <w:bCs/>
                <w:color w:val="000000"/>
                <w:szCs w:val="20"/>
              </w:rPr>
              <w:t xml:space="preserve"> (</w:t>
            </w:r>
            <w:r w:rsidR="00143DB6" w:rsidRPr="00143DB6">
              <w:rPr>
                <w:rFonts w:ascii="Calibri" w:hAnsi="Calibri" w:cs="Calibri"/>
                <w:b/>
                <w:color w:val="000000"/>
                <w:szCs w:val="20"/>
              </w:rPr>
              <w:fldChar w:fldCharType="begin"/>
            </w:r>
            <w:r w:rsidR="00143DB6" w:rsidRPr="00143DB6">
              <w:rPr>
                <w:rFonts w:ascii="Calibri" w:hAnsi="Calibri" w:cs="Calibri"/>
                <w:b/>
                <w:color w:val="000000"/>
                <w:szCs w:val="20"/>
              </w:rPr>
              <w:instrText xml:space="preserve"> REF _Ref10733993 \h </w:instrText>
            </w:r>
            <w:r w:rsidR="00143DB6">
              <w:rPr>
                <w:rFonts w:ascii="Calibri" w:hAnsi="Calibri" w:cs="Calibri"/>
                <w:b/>
                <w:color w:val="000000"/>
                <w:szCs w:val="20"/>
              </w:rPr>
              <w:instrText xml:space="preserve"> \* MERGEFORMAT </w:instrText>
            </w:r>
            <w:r w:rsidR="00143DB6" w:rsidRPr="00143DB6">
              <w:rPr>
                <w:rFonts w:ascii="Calibri" w:hAnsi="Calibri" w:cs="Calibri"/>
                <w:b/>
                <w:color w:val="000000"/>
                <w:szCs w:val="20"/>
              </w:rPr>
            </w:r>
            <w:r w:rsidR="00143DB6" w:rsidRPr="00143DB6">
              <w:rPr>
                <w:rFonts w:ascii="Calibri" w:hAnsi="Calibri" w:cs="Calibri"/>
                <w:b/>
                <w:color w:val="000000"/>
                <w:szCs w:val="20"/>
              </w:rPr>
              <w:fldChar w:fldCharType="separate"/>
            </w:r>
            <w:r w:rsidR="00715345" w:rsidRPr="00715345">
              <w:rPr>
                <w:b/>
              </w:rPr>
              <w:t xml:space="preserve">Tabla </w:t>
            </w:r>
            <w:r w:rsidR="00715345" w:rsidRPr="00715345">
              <w:rPr>
                <w:b/>
                <w:noProof/>
              </w:rPr>
              <w:t>3</w:t>
            </w:r>
            <w:r w:rsidR="00143DB6" w:rsidRPr="00143DB6">
              <w:rPr>
                <w:rFonts w:ascii="Calibri" w:hAnsi="Calibri" w:cs="Calibri"/>
                <w:b/>
                <w:color w:val="000000"/>
                <w:szCs w:val="20"/>
              </w:rPr>
              <w:fldChar w:fldCharType="end"/>
            </w:r>
            <w:r w:rsidR="006F3E9A">
              <w:rPr>
                <w:rFonts w:ascii="Calibri" w:hAnsi="Calibri" w:cs="Calibri"/>
                <w:bCs/>
                <w:color w:val="000000"/>
                <w:szCs w:val="20"/>
              </w:rPr>
              <w:t>)</w:t>
            </w:r>
            <w:r w:rsidR="00C61AE6">
              <w:rPr>
                <w:rFonts w:ascii="Calibri" w:hAnsi="Calibri" w:cs="Calibri"/>
                <w:bCs/>
                <w:color w:val="000000"/>
                <w:szCs w:val="20"/>
              </w:rPr>
              <w:t>.</w:t>
            </w:r>
          </w:p>
          <w:p w:rsidR="007212EF" w:rsidRDefault="007212EF" w:rsidP="001308DA">
            <w:pPr>
              <w:pStyle w:val="Prrafodelista"/>
              <w:ind w:left="852"/>
              <w:rPr>
                <w:rFonts w:ascii="Calibri" w:hAnsi="Calibri" w:cs="Calibri"/>
                <w:bCs/>
                <w:color w:val="000000"/>
                <w:szCs w:val="20"/>
              </w:rPr>
            </w:pPr>
          </w:p>
          <w:p w:rsidR="00D87D59" w:rsidRPr="007F169E" w:rsidRDefault="00D87D59"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 xml:space="preserve">En la solicitud de autorización de </w:t>
            </w:r>
            <w:r w:rsidR="006620BE">
              <w:rPr>
                <w:rFonts w:ascii="Calibri" w:hAnsi="Calibri" w:cs="Calibri"/>
                <w:bCs/>
                <w:color w:val="000000"/>
                <w:szCs w:val="20"/>
              </w:rPr>
              <w:t>“</w:t>
            </w:r>
            <w:r w:rsidRPr="00D87D59">
              <w:rPr>
                <w:rFonts w:ascii="Calibri" w:hAnsi="Calibri" w:cs="Calibri"/>
                <w:b/>
                <w:i/>
                <w:iCs/>
                <w:color w:val="000000"/>
                <w:szCs w:val="20"/>
              </w:rPr>
              <w:t>SEMAM</w:t>
            </w:r>
            <w:r w:rsidR="006620BE">
              <w:rPr>
                <w:rFonts w:ascii="Calibri" w:hAnsi="Calibri" w:cs="Calibri"/>
                <w:bCs/>
                <w:color w:val="000000"/>
                <w:szCs w:val="20"/>
              </w:rPr>
              <w:t>”</w:t>
            </w:r>
            <w:r>
              <w:rPr>
                <w:rFonts w:ascii="Calibri" w:hAnsi="Calibri" w:cs="Calibri"/>
                <w:bCs/>
                <w:color w:val="000000"/>
                <w:szCs w:val="20"/>
              </w:rPr>
              <w:t xml:space="preserve"> para actuar como ETFA, efectuada el día 3 de febrero de 2017, se presentó como Gerente General y Representante legal a </w:t>
            </w:r>
            <w:r w:rsidRPr="00F7110C">
              <w:rPr>
                <w:rFonts w:ascii="Calibri" w:hAnsi="Calibri" w:cs="Calibri"/>
                <w:b/>
                <w:color w:val="000000"/>
                <w:szCs w:val="20"/>
              </w:rPr>
              <w:t>Domingo Pacini</w:t>
            </w:r>
            <w:r>
              <w:rPr>
                <w:rFonts w:ascii="Calibri" w:hAnsi="Calibri" w:cs="Calibri"/>
                <w:bCs/>
                <w:color w:val="000000"/>
                <w:szCs w:val="20"/>
              </w:rPr>
              <w:t>. Posteriormente, la SMA autorizó como ETFA a SEMAM por un plazo de 2 años mediante la Res. Ex. N°384</w:t>
            </w:r>
            <w:r w:rsidR="00CC52BB">
              <w:rPr>
                <w:rFonts w:ascii="Calibri" w:hAnsi="Calibri" w:cs="Calibri"/>
                <w:bCs/>
                <w:color w:val="000000"/>
                <w:szCs w:val="20"/>
              </w:rPr>
              <w:t>,</w:t>
            </w:r>
            <w:r>
              <w:rPr>
                <w:rFonts w:ascii="Calibri" w:hAnsi="Calibri" w:cs="Calibri"/>
                <w:bCs/>
                <w:color w:val="000000"/>
                <w:szCs w:val="20"/>
              </w:rPr>
              <w:t xml:space="preserve"> del 4 de mayo de 2017, </w:t>
            </w:r>
            <w:r w:rsidRPr="00F7110C">
              <w:rPr>
                <w:rFonts w:ascii="Calibri" w:hAnsi="Calibri" w:cs="Calibri"/>
                <w:bCs/>
                <w:color w:val="000000"/>
                <w:szCs w:val="20"/>
              </w:rPr>
              <w:t>(</w:t>
            </w:r>
            <w:r w:rsidRPr="007F169E">
              <w:rPr>
                <w:rFonts w:ascii="Calibri" w:hAnsi="Calibri" w:cs="Calibri"/>
                <w:bCs/>
                <w:color w:val="000000"/>
                <w:szCs w:val="20"/>
              </w:rPr>
              <w:t>ver Anexo 3).</w:t>
            </w:r>
          </w:p>
          <w:p w:rsidR="00D87D59" w:rsidRDefault="00D87D59" w:rsidP="00D87D59">
            <w:pPr>
              <w:pStyle w:val="Prrafodelista"/>
              <w:ind w:left="852"/>
              <w:rPr>
                <w:rFonts w:ascii="Calibri" w:hAnsi="Calibri" w:cs="Calibri"/>
                <w:bCs/>
                <w:color w:val="000000"/>
                <w:szCs w:val="20"/>
              </w:rPr>
            </w:pPr>
          </w:p>
          <w:p w:rsidR="00E84469" w:rsidRDefault="00D87D59"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Sin perjuicio de lo señalado previamente, e</w:t>
            </w:r>
            <w:r w:rsidR="00E84469">
              <w:rPr>
                <w:rFonts w:ascii="Calibri" w:hAnsi="Calibri" w:cs="Calibri"/>
                <w:bCs/>
                <w:color w:val="000000"/>
                <w:szCs w:val="20"/>
              </w:rPr>
              <w:t xml:space="preserve">n su respuesta al primer requerimiento de información de la SMA, ingresada a la Oficina de Partes el día 7 de septiembre de 2017, se indicó </w:t>
            </w:r>
            <w:r w:rsidR="00640C5B">
              <w:rPr>
                <w:rFonts w:ascii="Calibri" w:hAnsi="Calibri" w:cs="Calibri"/>
                <w:bCs/>
                <w:color w:val="000000"/>
                <w:szCs w:val="20"/>
              </w:rPr>
              <w:t xml:space="preserve">textualmente </w:t>
            </w:r>
            <w:r w:rsidR="00E84469">
              <w:rPr>
                <w:rFonts w:ascii="Calibri" w:hAnsi="Calibri" w:cs="Calibri"/>
                <w:bCs/>
                <w:color w:val="000000"/>
                <w:szCs w:val="20"/>
              </w:rPr>
              <w:t xml:space="preserve">que el Gerente de Operaciones de </w:t>
            </w:r>
            <w:r w:rsidR="006620BE">
              <w:rPr>
                <w:rFonts w:ascii="Calibri" w:hAnsi="Calibri" w:cs="Calibri"/>
                <w:bCs/>
                <w:color w:val="000000"/>
                <w:szCs w:val="20"/>
              </w:rPr>
              <w:t>“</w:t>
            </w:r>
            <w:r w:rsidR="00E84469" w:rsidRPr="00D87D59">
              <w:rPr>
                <w:rFonts w:ascii="Calibri" w:hAnsi="Calibri" w:cs="Calibri"/>
                <w:b/>
                <w:i/>
                <w:iCs/>
                <w:color w:val="000000"/>
                <w:szCs w:val="20"/>
              </w:rPr>
              <w:t>SEMAM</w:t>
            </w:r>
            <w:r w:rsidR="006620BE">
              <w:rPr>
                <w:rFonts w:ascii="Calibri" w:hAnsi="Calibri" w:cs="Calibri"/>
                <w:bCs/>
                <w:color w:val="000000"/>
                <w:szCs w:val="20"/>
              </w:rPr>
              <w:t>”</w:t>
            </w:r>
            <w:r w:rsidR="00E84469">
              <w:rPr>
                <w:rFonts w:ascii="Calibri" w:hAnsi="Calibri" w:cs="Calibri"/>
                <w:bCs/>
                <w:color w:val="000000"/>
                <w:szCs w:val="20"/>
              </w:rPr>
              <w:t xml:space="preserve"> es Josué Rubilar Espinoza, </w:t>
            </w:r>
            <w:r w:rsidR="00640C5B">
              <w:rPr>
                <w:rFonts w:ascii="Calibri" w:hAnsi="Calibri" w:cs="Calibri"/>
                <w:bCs/>
                <w:color w:val="000000"/>
                <w:szCs w:val="20"/>
              </w:rPr>
              <w:t xml:space="preserve">plasmándose la misma información en </w:t>
            </w:r>
            <w:r w:rsidR="00E84469">
              <w:rPr>
                <w:rFonts w:ascii="Calibri" w:hAnsi="Calibri" w:cs="Calibri"/>
                <w:bCs/>
                <w:color w:val="000000"/>
                <w:szCs w:val="20"/>
              </w:rPr>
              <w:t>el Organigrama (</w:t>
            </w:r>
            <w:r w:rsidR="00640C5B">
              <w:rPr>
                <w:rFonts w:ascii="Calibri" w:hAnsi="Calibri" w:cs="Calibri"/>
                <w:bCs/>
                <w:color w:val="000000"/>
                <w:szCs w:val="20"/>
              </w:rPr>
              <w:t>d</w:t>
            </w:r>
            <w:r w:rsidR="00E84469">
              <w:rPr>
                <w:rFonts w:ascii="Calibri" w:hAnsi="Calibri" w:cs="Calibri"/>
                <w:bCs/>
                <w:color w:val="000000"/>
                <w:szCs w:val="20"/>
              </w:rPr>
              <w:t xml:space="preserve">ocumento ID 1.7.2, ver también </w:t>
            </w:r>
            <w:r w:rsidR="00E84469" w:rsidRPr="00E84469">
              <w:rPr>
                <w:rFonts w:ascii="Calibri" w:hAnsi="Calibri" w:cs="Calibri"/>
                <w:b/>
                <w:color w:val="000000"/>
                <w:szCs w:val="20"/>
              </w:rPr>
              <w:fldChar w:fldCharType="begin"/>
            </w:r>
            <w:r w:rsidR="00E84469" w:rsidRPr="00E84469">
              <w:rPr>
                <w:rFonts w:ascii="Calibri" w:hAnsi="Calibri" w:cs="Calibri"/>
                <w:b/>
                <w:color w:val="000000"/>
                <w:szCs w:val="20"/>
              </w:rPr>
              <w:instrText xml:space="preserve"> REF _Ref11056478 \h </w:instrText>
            </w:r>
            <w:r w:rsidR="00E84469">
              <w:rPr>
                <w:rFonts w:ascii="Calibri" w:hAnsi="Calibri" w:cs="Calibri"/>
                <w:b/>
                <w:color w:val="000000"/>
                <w:szCs w:val="20"/>
              </w:rPr>
              <w:instrText xml:space="preserve"> \* MERGEFORMAT </w:instrText>
            </w:r>
            <w:r w:rsidR="00E84469" w:rsidRPr="00E84469">
              <w:rPr>
                <w:rFonts w:ascii="Calibri" w:hAnsi="Calibri" w:cs="Calibri"/>
                <w:b/>
                <w:color w:val="000000"/>
                <w:szCs w:val="20"/>
              </w:rPr>
            </w:r>
            <w:r w:rsidR="00E84469" w:rsidRPr="00E84469">
              <w:rPr>
                <w:rFonts w:ascii="Calibri" w:hAnsi="Calibri" w:cs="Calibri"/>
                <w:b/>
                <w:color w:val="000000"/>
                <w:szCs w:val="20"/>
              </w:rPr>
              <w:fldChar w:fldCharType="separate"/>
            </w:r>
            <w:r w:rsidR="00715345" w:rsidRPr="00715345">
              <w:rPr>
                <w:b/>
              </w:rPr>
              <w:t xml:space="preserve">Figura </w:t>
            </w:r>
            <w:r w:rsidR="00715345" w:rsidRPr="00715345">
              <w:rPr>
                <w:b/>
                <w:noProof/>
              </w:rPr>
              <w:t>2</w:t>
            </w:r>
            <w:r w:rsidR="00E84469" w:rsidRPr="00E84469">
              <w:rPr>
                <w:rFonts w:ascii="Calibri" w:hAnsi="Calibri" w:cs="Calibri"/>
                <w:b/>
                <w:color w:val="000000"/>
                <w:szCs w:val="20"/>
              </w:rPr>
              <w:fldChar w:fldCharType="end"/>
            </w:r>
            <w:r w:rsidR="00E84469">
              <w:rPr>
                <w:rFonts w:ascii="Calibri" w:hAnsi="Calibri" w:cs="Calibri"/>
                <w:bCs/>
                <w:color w:val="000000"/>
                <w:szCs w:val="20"/>
              </w:rPr>
              <w:t>). De la documentación adjunta, se observó que el Contrato del Gerente de Operaciones tiene fecha 1 de febrero de 2017 (</w:t>
            </w:r>
            <w:r w:rsidR="00BC107E">
              <w:rPr>
                <w:rFonts w:ascii="Calibri" w:hAnsi="Calibri" w:cs="Calibri"/>
                <w:bCs/>
                <w:color w:val="000000"/>
                <w:szCs w:val="20"/>
              </w:rPr>
              <w:t>d</w:t>
            </w:r>
            <w:r w:rsidR="00E84469">
              <w:rPr>
                <w:rFonts w:ascii="Calibri" w:hAnsi="Calibri" w:cs="Calibri"/>
                <w:bCs/>
                <w:color w:val="000000"/>
                <w:szCs w:val="20"/>
              </w:rPr>
              <w:t>ocumento ID 1.4.1). Por lo anterior, es posible inferir que Josué Rubilar ejerció el cargo desde dicho momento, al menos.</w:t>
            </w:r>
          </w:p>
          <w:p w:rsidR="00F7110C" w:rsidRPr="00F7110C" w:rsidRDefault="00F7110C" w:rsidP="00F7110C">
            <w:pPr>
              <w:pStyle w:val="Prrafodelista"/>
              <w:rPr>
                <w:rFonts w:ascii="Calibri" w:hAnsi="Calibri" w:cs="Calibri"/>
                <w:bCs/>
                <w:color w:val="000000"/>
                <w:szCs w:val="20"/>
              </w:rPr>
            </w:pPr>
          </w:p>
          <w:p w:rsidR="00F738C9" w:rsidRDefault="00F738C9"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 xml:space="preserve">Con </w:t>
            </w:r>
            <w:r w:rsidR="008E3ECD">
              <w:rPr>
                <w:rFonts w:ascii="Calibri" w:hAnsi="Calibri" w:cs="Calibri"/>
                <w:bCs/>
                <w:color w:val="000000"/>
                <w:szCs w:val="20"/>
              </w:rPr>
              <w:t>motivo</w:t>
            </w:r>
            <w:r>
              <w:rPr>
                <w:rFonts w:ascii="Calibri" w:hAnsi="Calibri" w:cs="Calibri"/>
                <w:bCs/>
                <w:color w:val="000000"/>
                <w:szCs w:val="20"/>
              </w:rPr>
              <w:t xml:space="preserve"> de la </w:t>
            </w:r>
            <w:r w:rsidRPr="002442E0">
              <w:rPr>
                <w:rFonts w:ascii="Calibri" w:hAnsi="Calibri" w:cs="Calibri"/>
                <w:bCs/>
                <w:szCs w:val="20"/>
              </w:rPr>
              <w:t xml:space="preserve">solicitud de renovación de la autorización conferida a </w:t>
            </w:r>
            <w:r w:rsidR="00DF70F8" w:rsidRPr="002442E0">
              <w:rPr>
                <w:rFonts w:ascii="Calibri" w:hAnsi="Calibri" w:cs="Calibri"/>
                <w:bCs/>
                <w:szCs w:val="20"/>
              </w:rPr>
              <w:t>“</w:t>
            </w:r>
            <w:r w:rsidR="00E84469" w:rsidRPr="002442E0">
              <w:rPr>
                <w:rFonts w:ascii="Calibri" w:hAnsi="Calibri" w:cs="Calibri"/>
                <w:b/>
                <w:i/>
                <w:iCs/>
                <w:szCs w:val="20"/>
              </w:rPr>
              <w:t>SEMAM</w:t>
            </w:r>
            <w:r w:rsidR="00DF70F8" w:rsidRPr="002442E0">
              <w:rPr>
                <w:rFonts w:ascii="Calibri" w:hAnsi="Calibri" w:cs="Calibri"/>
                <w:bCs/>
                <w:szCs w:val="20"/>
              </w:rPr>
              <w:t>”</w:t>
            </w:r>
            <w:r w:rsidRPr="002442E0">
              <w:rPr>
                <w:rFonts w:ascii="Calibri" w:hAnsi="Calibri" w:cs="Calibri"/>
                <w:bCs/>
                <w:szCs w:val="20"/>
              </w:rPr>
              <w:t xml:space="preserve"> para actuar como ETFA</w:t>
            </w:r>
            <w:r w:rsidR="008E3ECD" w:rsidRPr="002442E0">
              <w:rPr>
                <w:rStyle w:val="Refdenotaalpie"/>
                <w:rFonts w:ascii="Calibri" w:hAnsi="Calibri" w:cs="Calibri"/>
                <w:bCs/>
                <w:szCs w:val="20"/>
              </w:rPr>
              <w:footnoteReference w:id="3"/>
            </w:r>
            <w:r w:rsidRPr="002442E0">
              <w:rPr>
                <w:rFonts w:ascii="Calibri" w:hAnsi="Calibri" w:cs="Calibri"/>
                <w:bCs/>
                <w:szCs w:val="20"/>
              </w:rPr>
              <w:t xml:space="preserve">, la </w:t>
            </w:r>
            <w:r w:rsidR="00DF70F8" w:rsidRPr="002442E0">
              <w:rPr>
                <w:rFonts w:ascii="Calibri" w:hAnsi="Calibri" w:cs="Calibri"/>
                <w:bCs/>
                <w:szCs w:val="20"/>
              </w:rPr>
              <w:t>empresa</w:t>
            </w:r>
            <w:r w:rsidRPr="002442E0">
              <w:rPr>
                <w:rFonts w:ascii="Calibri" w:hAnsi="Calibri" w:cs="Calibri"/>
                <w:bCs/>
                <w:szCs w:val="20"/>
              </w:rPr>
              <w:t xml:space="preserve"> ingresó documentación a la SMA</w:t>
            </w:r>
            <w:r w:rsidR="008E3ECD" w:rsidRPr="002442E0">
              <w:rPr>
                <w:rFonts w:ascii="Calibri" w:hAnsi="Calibri" w:cs="Calibri"/>
                <w:bCs/>
                <w:szCs w:val="20"/>
              </w:rPr>
              <w:t xml:space="preserve"> el 31 de octubre de 2018</w:t>
            </w:r>
            <w:r w:rsidRPr="002442E0">
              <w:rPr>
                <w:rFonts w:ascii="Calibri" w:hAnsi="Calibri" w:cs="Calibri"/>
                <w:bCs/>
                <w:szCs w:val="20"/>
              </w:rPr>
              <w:t xml:space="preserve">, en la que daba cuenta de que </w:t>
            </w:r>
            <w:r w:rsidR="00640C5B" w:rsidRPr="002442E0">
              <w:rPr>
                <w:rFonts w:ascii="Calibri" w:hAnsi="Calibri" w:cs="Calibri"/>
                <w:bCs/>
                <w:szCs w:val="20"/>
              </w:rPr>
              <w:t>ese</w:t>
            </w:r>
            <w:r w:rsidRPr="002442E0">
              <w:rPr>
                <w:rFonts w:ascii="Calibri" w:hAnsi="Calibri" w:cs="Calibri"/>
                <w:bCs/>
                <w:szCs w:val="20"/>
              </w:rPr>
              <w:t xml:space="preserve"> </w:t>
            </w:r>
            <w:r w:rsidR="00640C5B" w:rsidRPr="002442E0">
              <w:rPr>
                <w:rFonts w:ascii="Calibri" w:hAnsi="Calibri" w:cs="Calibri"/>
                <w:bCs/>
                <w:szCs w:val="20"/>
              </w:rPr>
              <w:t>mismo día</w:t>
            </w:r>
            <w:r w:rsidR="008E3ECD" w:rsidRPr="002442E0">
              <w:rPr>
                <w:rFonts w:ascii="Calibri" w:hAnsi="Calibri" w:cs="Calibri"/>
                <w:bCs/>
                <w:szCs w:val="20"/>
              </w:rPr>
              <w:t>, “</w:t>
            </w:r>
            <w:r w:rsidR="008E3ECD" w:rsidRPr="002442E0">
              <w:rPr>
                <w:rFonts w:ascii="Calibri" w:hAnsi="Calibri" w:cs="Calibri"/>
                <w:bCs/>
                <w:i/>
                <w:iCs/>
                <w:szCs w:val="20"/>
              </w:rPr>
              <w:t>se acordó la modificación social que consta en en</w:t>
            </w:r>
            <w:r w:rsidR="008E3ECD" w:rsidRPr="002442E0">
              <w:rPr>
                <w:rFonts w:ascii="Calibri" w:hAnsi="Calibri" w:cs="Calibri"/>
                <w:bCs/>
                <w:szCs w:val="20"/>
              </w:rPr>
              <w:t xml:space="preserve"> [SIC] </w:t>
            </w:r>
            <w:r w:rsidR="008E3ECD" w:rsidRPr="002442E0">
              <w:rPr>
                <w:rFonts w:ascii="Calibri" w:hAnsi="Calibri" w:cs="Calibri"/>
                <w:bCs/>
                <w:i/>
                <w:iCs/>
                <w:szCs w:val="20"/>
              </w:rPr>
              <w:t>instrumento privado protocolizado con el N°1678</w:t>
            </w:r>
            <w:r w:rsidR="008E3ECD" w:rsidRPr="002442E0">
              <w:rPr>
                <w:rFonts w:ascii="Calibri" w:hAnsi="Calibri" w:cs="Calibri"/>
                <w:bCs/>
                <w:szCs w:val="20"/>
              </w:rPr>
              <w:t xml:space="preserve"> </w:t>
            </w:r>
            <w:r w:rsidR="008E3ECD" w:rsidRPr="00AE0A57">
              <w:rPr>
                <w:rFonts w:ascii="Calibri" w:hAnsi="Calibri" w:cs="Calibri"/>
                <w:bCs/>
                <w:szCs w:val="20"/>
              </w:rPr>
              <w:t>[…]”</w:t>
            </w:r>
            <w:r w:rsidRPr="00AE0A57">
              <w:rPr>
                <w:rFonts w:ascii="Calibri" w:hAnsi="Calibri" w:cs="Calibri"/>
                <w:bCs/>
                <w:szCs w:val="20"/>
              </w:rPr>
              <w:t xml:space="preserve">, </w:t>
            </w:r>
            <w:r>
              <w:rPr>
                <w:rFonts w:ascii="Calibri" w:hAnsi="Calibri" w:cs="Calibri"/>
                <w:bCs/>
                <w:color w:val="000000"/>
                <w:szCs w:val="20"/>
              </w:rPr>
              <w:t>quedando su propiedad conformada de la siguiente manera</w:t>
            </w:r>
            <w:r w:rsidR="008E3ECD">
              <w:rPr>
                <w:rFonts w:ascii="Calibri" w:hAnsi="Calibri" w:cs="Calibri"/>
                <w:bCs/>
                <w:color w:val="000000"/>
                <w:szCs w:val="20"/>
              </w:rPr>
              <w:t xml:space="preserve"> (ver </w:t>
            </w:r>
            <w:r w:rsidR="00640C5B">
              <w:rPr>
                <w:rFonts w:ascii="Calibri" w:hAnsi="Calibri" w:cs="Calibri"/>
                <w:bCs/>
                <w:color w:val="000000"/>
                <w:szCs w:val="20"/>
              </w:rPr>
              <w:t xml:space="preserve">documento en el </w:t>
            </w:r>
            <w:r w:rsidR="008E3ECD">
              <w:rPr>
                <w:rFonts w:ascii="Calibri" w:hAnsi="Calibri" w:cs="Calibri"/>
                <w:bCs/>
                <w:color w:val="000000"/>
                <w:szCs w:val="20"/>
              </w:rPr>
              <w:t xml:space="preserve">Anexo </w:t>
            </w:r>
            <w:r w:rsidR="00640C5B">
              <w:rPr>
                <w:rFonts w:ascii="Calibri" w:hAnsi="Calibri" w:cs="Calibri"/>
                <w:bCs/>
                <w:color w:val="000000"/>
                <w:szCs w:val="20"/>
              </w:rPr>
              <w:t>3</w:t>
            </w:r>
            <w:r w:rsidR="008E3ECD">
              <w:rPr>
                <w:rFonts w:ascii="Calibri" w:hAnsi="Calibri" w:cs="Calibri"/>
                <w:bCs/>
                <w:color w:val="000000"/>
                <w:szCs w:val="20"/>
              </w:rPr>
              <w:t>, página 15 de 22):</w:t>
            </w:r>
          </w:p>
          <w:p w:rsidR="008E3ECD" w:rsidRDefault="00CC52BB" w:rsidP="00715345">
            <w:pPr>
              <w:pStyle w:val="Prrafodelista"/>
              <w:numPr>
                <w:ilvl w:val="3"/>
                <w:numId w:val="37"/>
              </w:numPr>
              <w:rPr>
                <w:rFonts w:ascii="Calibri" w:hAnsi="Calibri" w:cs="Calibri"/>
                <w:bCs/>
                <w:color w:val="000000"/>
                <w:szCs w:val="20"/>
              </w:rPr>
            </w:pPr>
            <w:r w:rsidRPr="00F738C9">
              <w:rPr>
                <w:rFonts w:ascii="Calibri" w:hAnsi="Calibri" w:cs="Calibri"/>
                <w:b/>
                <w:bCs/>
                <w:color w:val="000000"/>
                <w:szCs w:val="20"/>
              </w:rPr>
              <w:t>Josué</w:t>
            </w:r>
            <w:r w:rsidR="008E3ECD" w:rsidRPr="00F738C9">
              <w:rPr>
                <w:rFonts w:ascii="Calibri" w:hAnsi="Calibri" w:cs="Calibri"/>
                <w:b/>
                <w:bCs/>
                <w:color w:val="000000"/>
                <w:szCs w:val="20"/>
              </w:rPr>
              <w:t xml:space="preserve"> Habacub Rubilar Espinoza</w:t>
            </w:r>
            <w:r w:rsidR="008E3ECD" w:rsidRPr="00554B5E">
              <w:rPr>
                <w:rFonts w:ascii="Calibri" w:hAnsi="Calibri" w:cs="Calibri"/>
                <w:bCs/>
                <w:color w:val="000000"/>
                <w:szCs w:val="20"/>
              </w:rPr>
              <w:t xml:space="preserve">, quien suscribió </w:t>
            </w:r>
            <w:r w:rsidR="008E3ECD">
              <w:rPr>
                <w:rFonts w:ascii="Calibri" w:hAnsi="Calibri" w:cs="Calibri"/>
                <w:bCs/>
                <w:color w:val="000000"/>
                <w:szCs w:val="20"/>
              </w:rPr>
              <w:t>750</w:t>
            </w:r>
            <w:r w:rsidR="008E3ECD" w:rsidRPr="00554B5E">
              <w:rPr>
                <w:rFonts w:ascii="Calibri" w:hAnsi="Calibri" w:cs="Calibri"/>
                <w:bCs/>
                <w:color w:val="000000"/>
                <w:szCs w:val="20"/>
              </w:rPr>
              <w:t xml:space="preserve"> acciones</w:t>
            </w:r>
            <w:r w:rsidR="008E3ECD">
              <w:rPr>
                <w:rFonts w:ascii="Calibri" w:hAnsi="Calibri" w:cs="Calibri"/>
                <w:bCs/>
                <w:color w:val="000000"/>
                <w:szCs w:val="20"/>
              </w:rPr>
              <w:t xml:space="preserve">, </w:t>
            </w:r>
            <w:r w:rsidR="008E3ECD" w:rsidRPr="00554B5E">
              <w:rPr>
                <w:rFonts w:ascii="Calibri" w:hAnsi="Calibri" w:cs="Calibri"/>
                <w:bCs/>
                <w:color w:val="000000"/>
                <w:szCs w:val="20"/>
              </w:rPr>
              <w:t>equivalentes a $</w:t>
            </w:r>
            <w:r w:rsidR="008E3ECD">
              <w:rPr>
                <w:rFonts w:ascii="Calibri" w:hAnsi="Calibri" w:cs="Calibri"/>
                <w:bCs/>
                <w:color w:val="000000"/>
                <w:szCs w:val="20"/>
              </w:rPr>
              <w:t>750</w:t>
            </w:r>
            <w:r w:rsidR="008E3ECD" w:rsidRPr="00554B5E">
              <w:rPr>
                <w:rFonts w:ascii="Calibri" w:hAnsi="Calibri" w:cs="Calibri"/>
                <w:bCs/>
                <w:color w:val="000000"/>
                <w:szCs w:val="20"/>
              </w:rPr>
              <w:t>.000 de pesos del capital social</w:t>
            </w:r>
          </w:p>
          <w:p w:rsidR="00F738C9" w:rsidRDefault="00F738C9" w:rsidP="00715345">
            <w:pPr>
              <w:pStyle w:val="Prrafodelista"/>
              <w:numPr>
                <w:ilvl w:val="3"/>
                <w:numId w:val="37"/>
              </w:numPr>
              <w:rPr>
                <w:rFonts w:ascii="Calibri" w:hAnsi="Calibri" w:cs="Calibri"/>
                <w:bCs/>
                <w:color w:val="000000"/>
                <w:szCs w:val="20"/>
              </w:rPr>
            </w:pPr>
            <w:r w:rsidRPr="00F738C9">
              <w:rPr>
                <w:rFonts w:ascii="Calibri" w:hAnsi="Calibri" w:cs="Calibri"/>
                <w:b/>
                <w:bCs/>
                <w:color w:val="000000"/>
                <w:szCs w:val="20"/>
              </w:rPr>
              <w:t>Loreto Catalina Ardiles Bonavia</w:t>
            </w:r>
            <w:r w:rsidRPr="00554B5E">
              <w:rPr>
                <w:rFonts w:ascii="Calibri" w:hAnsi="Calibri" w:cs="Calibri"/>
                <w:bCs/>
                <w:color w:val="000000"/>
                <w:szCs w:val="20"/>
              </w:rPr>
              <w:t xml:space="preserve">, quien suscribió </w:t>
            </w:r>
            <w:r>
              <w:rPr>
                <w:rFonts w:ascii="Calibri" w:hAnsi="Calibri" w:cs="Calibri"/>
                <w:bCs/>
                <w:color w:val="000000"/>
                <w:szCs w:val="20"/>
              </w:rPr>
              <w:t>2.250</w:t>
            </w:r>
            <w:r w:rsidRPr="00554B5E">
              <w:rPr>
                <w:rFonts w:ascii="Calibri" w:hAnsi="Calibri" w:cs="Calibri"/>
                <w:bCs/>
                <w:color w:val="000000"/>
                <w:szCs w:val="20"/>
              </w:rPr>
              <w:t xml:space="preserve"> acciones</w:t>
            </w:r>
            <w:r>
              <w:rPr>
                <w:rFonts w:ascii="Calibri" w:hAnsi="Calibri" w:cs="Calibri"/>
                <w:bCs/>
                <w:color w:val="000000"/>
                <w:szCs w:val="20"/>
              </w:rPr>
              <w:t xml:space="preserve">, </w:t>
            </w:r>
            <w:r w:rsidRPr="00554B5E">
              <w:rPr>
                <w:rFonts w:ascii="Calibri" w:hAnsi="Calibri" w:cs="Calibri"/>
                <w:bCs/>
                <w:color w:val="000000"/>
                <w:szCs w:val="20"/>
              </w:rPr>
              <w:t>equivalentes a $</w:t>
            </w:r>
            <w:r w:rsidR="008E3ECD">
              <w:rPr>
                <w:rFonts w:ascii="Calibri" w:hAnsi="Calibri" w:cs="Calibri"/>
                <w:bCs/>
                <w:color w:val="000000"/>
                <w:szCs w:val="20"/>
              </w:rPr>
              <w:t>2.250</w:t>
            </w:r>
            <w:r w:rsidRPr="00554B5E">
              <w:rPr>
                <w:rFonts w:ascii="Calibri" w:hAnsi="Calibri" w:cs="Calibri"/>
                <w:bCs/>
                <w:color w:val="000000"/>
                <w:szCs w:val="20"/>
              </w:rPr>
              <w:t>.000 de pesos del capital social</w:t>
            </w:r>
          </w:p>
          <w:p w:rsidR="00F738C9" w:rsidRPr="00554B5E" w:rsidRDefault="00F738C9" w:rsidP="00715345">
            <w:pPr>
              <w:pStyle w:val="Prrafodelista"/>
              <w:numPr>
                <w:ilvl w:val="3"/>
                <w:numId w:val="37"/>
              </w:numPr>
              <w:rPr>
                <w:rFonts w:ascii="Calibri" w:hAnsi="Calibri" w:cs="Calibri"/>
                <w:bCs/>
                <w:color w:val="000000"/>
                <w:szCs w:val="20"/>
              </w:rPr>
            </w:pPr>
            <w:r w:rsidRPr="00F738C9">
              <w:rPr>
                <w:rFonts w:ascii="Calibri" w:hAnsi="Calibri" w:cs="Calibri"/>
                <w:b/>
                <w:bCs/>
                <w:color w:val="000000"/>
                <w:szCs w:val="20"/>
              </w:rPr>
              <w:t>Beatriz Lorena Contreras Guajardo</w:t>
            </w:r>
            <w:r w:rsidRPr="00554B5E">
              <w:rPr>
                <w:rFonts w:ascii="Calibri" w:hAnsi="Calibri" w:cs="Calibri"/>
                <w:bCs/>
                <w:color w:val="000000"/>
                <w:szCs w:val="20"/>
              </w:rPr>
              <w:t xml:space="preserve">, quien suscribió </w:t>
            </w:r>
            <w:r>
              <w:rPr>
                <w:rFonts w:ascii="Calibri" w:hAnsi="Calibri" w:cs="Calibri"/>
                <w:bCs/>
                <w:color w:val="000000"/>
                <w:szCs w:val="20"/>
              </w:rPr>
              <w:t>12.000</w:t>
            </w:r>
            <w:r w:rsidRPr="00554B5E">
              <w:rPr>
                <w:rFonts w:ascii="Calibri" w:hAnsi="Calibri" w:cs="Calibri"/>
                <w:bCs/>
                <w:color w:val="000000"/>
                <w:szCs w:val="20"/>
              </w:rPr>
              <w:t xml:space="preserve"> acciones</w:t>
            </w:r>
            <w:r>
              <w:rPr>
                <w:rFonts w:ascii="Calibri" w:hAnsi="Calibri" w:cs="Calibri"/>
                <w:bCs/>
                <w:color w:val="000000"/>
                <w:szCs w:val="20"/>
              </w:rPr>
              <w:t xml:space="preserve">, </w:t>
            </w:r>
            <w:r w:rsidRPr="00554B5E">
              <w:rPr>
                <w:rFonts w:ascii="Calibri" w:hAnsi="Calibri" w:cs="Calibri"/>
                <w:bCs/>
                <w:color w:val="000000"/>
                <w:szCs w:val="20"/>
              </w:rPr>
              <w:t>equivalentes a $</w:t>
            </w:r>
            <w:r w:rsidR="008E3ECD">
              <w:rPr>
                <w:rFonts w:ascii="Calibri" w:hAnsi="Calibri" w:cs="Calibri"/>
                <w:bCs/>
                <w:color w:val="000000"/>
                <w:szCs w:val="20"/>
              </w:rPr>
              <w:t>12</w:t>
            </w:r>
            <w:r w:rsidRPr="00554B5E">
              <w:rPr>
                <w:rFonts w:ascii="Calibri" w:hAnsi="Calibri" w:cs="Calibri"/>
                <w:bCs/>
                <w:color w:val="000000"/>
                <w:szCs w:val="20"/>
              </w:rPr>
              <w:t>.000.000 de pesos del capital social</w:t>
            </w:r>
          </w:p>
          <w:p w:rsidR="00F738C9" w:rsidRDefault="00F738C9" w:rsidP="001308DA">
            <w:pPr>
              <w:pStyle w:val="Prrafodelista"/>
              <w:ind w:left="852"/>
              <w:rPr>
                <w:rFonts w:ascii="Calibri" w:hAnsi="Calibri" w:cs="Calibri"/>
                <w:bCs/>
                <w:color w:val="000000"/>
                <w:szCs w:val="20"/>
              </w:rPr>
            </w:pPr>
          </w:p>
          <w:p w:rsidR="008E3ECD" w:rsidRDefault="008E3ECD" w:rsidP="001308DA">
            <w:pPr>
              <w:pStyle w:val="Prrafodelista"/>
              <w:ind w:left="852"/>
              <w:rPr>
                <w:rFonts w:ascii="Calibri" w:hAnsi="Calibri" w:cs="Calibri"/>
                <w:bCs/>
                <w:color w:val="000000"/>
                <w:szCs w:val="20"/>
              </w:rPr>
            </w:pPr>
            <w:r>
              <w:rPr>
                <w:rFonts w:ascii="Calibri" w:hAnsi="Calibri" w:cs="Calibri"/>
                <w:bCs/>
                <w:color w:val="000000"/>
                <w:szCs w:val="20"/>
              </w:rPr>
              <w:t>Mediante dicho acto, se indicó que l</w:t>
            </w:r>
            <w:r w:rsidR="00F738C9" w:rsidRPr="00F738C9">
              <w:rPr>
                <w:rFonts w:ascii="Calibri" w:hAnsi="Calibri" w:cs="Calibri"/>
                <w:bCs/>
                <w:color w:val="000000"/>
                <w:szCs w:val="20"/>
              </w:rPr>
              <w:t xml:space="preserve">a </w:t>
            </w:r>
            <w:r w:rsidR="00F7110C">
              <w:rPr>
                <w:rFonts w:ascii="Calibri" w:hAnsi="Calibri" w:cs="Calibri"/>
                <w:bCs/>
                <w:color w:val="000000"/>
                <w:szCs w:val="20"/>
              </w:rPr>
              <w:t>G</w:t>
            </w:r>
            <w:r w:rsidR="00F738C9" w:rsidRPr="00F738C9">
              <w:rPr>
                <w:rFonts w:ascii="Calibri" w:hAnsi="Calibri" w:cs="Calibri"/>
                <w:bCs/>
                <w:color w:val="000000"/>
                <w:szCs w:val="20"/>
              </w:rPr>
              <w:t>erent</w:t>
            </w:r>
            <w:r w:rsidR="00F7110C">
              <w:rPr>
                <w:rFonts w:ascii="Calibri" w:hAnsi="Calibri" w:cs="Calibri"/>
                <w:bCs/>
                <w:color w:val="000000"/>
                <w:szCs w:val="20"/>
              </w:rPr>
              <w:t>a</w:t>
            </w:r>
            <w:r w:rsidR="00F738C9" w:rsidRPr="00F738C9">
              <w:rPr>
                <w:rFonts w:ascii="Calibri" w:hAnsi="Calibri" w:cs="Calibri"/>
                <w:bCs/>
                <w:color w:val="000000"/>
                <w:szCs w:val="20"/>
              </w:rPr>
              <w:t xml:space="preserve"> </w:t>
            </w:r>
            <w:r w:rsidR="00F7110C">
              <w:rPr>
                <w:rFonts w:ascii="Calibri" w:hAnsi="Calibri" w:cs="Calibri"/>
                <w:bCs/>
                <w:color w:val="000000"/>
                <w:szCs w:val="20"/>
              </w:rPr>
              <w:t>G</w:t>
            </w:r>
            <w:r w:rsidR="00F738C9" w:rsidRPr="00F738C9">
              <w:rPr>
                <w:rFonts w:ascii="Calibri" w:hAnsi="Calibri" w:cs="Calibri"/>
                <w:bCs/>
                <w:color w:val="000000"/>
                <w:szCs w:val="20"/>
              </w:rPr>
              <w:t xml:space="preserve">eneral designada es </w:t>
            </w:r>
            <w:r w:rsidR="00F738C9" w:rsidRPr="001A5AAF">
              <w:rPr>
                <w:rFonts w:ascii="Calibri" w:hAnsi="Calibri" w:cs="Calibri"/>
                <w:b/>
                <w:color w:val="000000"/>
                <w:szCs w:val="20"/>
              </w:rPr>
              <w:t>Beatriz Lorena Contreras Guajardo</w:t>
            </w:r>
            <w:r w:rsidR="00F738C9" w:rsidRPr="00F738C9">
              <w:rPr>
                <w:rFonts w:ascii="Calibri" w:hAnsi="Calibri" w:cs="Calibri"/>
                <w:bCs/>
                <w:color w:val="000000"/>
                <w:szCs w:val="20"/>
              </w:rPr>
              <w:t xml:space="preserve">. </w:t>
            </w:r>
          </w:p>
          <w:p w:rsidR="008E3ECD" w:rsidRDefault="008E3ECD" w:rsidP="001308DA">
            <w:pPr>
              <w:pStyle w:val="Prrafodelista"/>
              <w:ind w:left="852"/>
              <w:rPr>
                <w:rFonts w:ascii="Calibri" w:hAnsi="Calibri" w:cs="Calibri"/>
                <w:bCs/>
                <w:color w:val="000000"/>
                <w:szCs w:val="20"/>
              </w:rPr>
            </w:pPr>
          </w:p>
          <w:p w:rsidR="00F738C9" w:rsidRDefault="00F738C9" w:rsidP="00715345">
            <w:pPr>
              <w:pStyle w:val="Prrafodelista"/>
              <w:numPr>
                <w:ilvl w:val="2"/>
                <w:numId w:val="37"/>
              </w:numPr>
              <w:rPr>
                <w:rFonts w:ascii="Calibri" w:hAnsi="Calibri" w:cs="Calibri"/>
                <w:bCs/>
                <w:color w:val="000000"/>
                <w:szCs w:val="20"/>
              </w:rPr>
            </w:pPr>
            <w:r w:rsidRPr="00F738C9">
              <w:rPr>
                <w:rFonts w:ascii="Calibri" w:hAnsi="Calibri" w:cs="Calibri"/>
                <w:bCs/>
                <w:color w:val="000000"/>
                <w:szCs w:val="20"/>
              </w:rPr>
              <w:t xml:space="preserve">Es importante destacar que </w:t>
            </w:r>
            <w:r w:rsidR="00DF70F8">
              <w:rPr>
                <w:rFonts w:ascii="Calibri" w:hAnsi="Calibri" w:cs="Calibri"/>
                <w:bCs/>
                <w:color w:val="000000"/>
                <w:szCs w:val="20"/>
              </w:rPr>
              <w:t>“</w:t>
            </w:r>
            <w:r w:rsidR="00E84469">
              <w:rPr>
                <w:rFonts w:ascii="Calibri" w:hAnsi="Calibri" w:cs="Calibri"/>
                <w:b/>
                <w:i/>
                <w:iCs/>
                <w:color w:val="000000"/>
                <w:szCs w:val="20"/>
              </w:rPr>
              <w:t>SEMAM</w:t>
            </w:r>
            <w:r w:rsidR="00DF70F8" w:rsidRPr="00DF70F8">
              <w:rPr>
                <w:rFonts w:ascii="Calibri" w:hAnsi="Calibri" w:cs="Calibri"/>
                <w:b/>
                <w:i/>
                <w:iCs/>
                <w:color w:val="000000"/>
                <w:szCs w:val="20"/>
              </w:rPr>
              <w:t xml:space="preserve"> SpA</w:t>
            </w:r>
            <w:r w:rsidR="00DF70F8">
              <w:rPr>
                <w:rFonts w:ascii="Calibri" w:hAnsi="Calibri" w:cs="Calibri"/>
                <w:bCs/>
                <w:color w:val="000000"/>
                <w:szCs w:val="20"/>
              </w:rPr>
              <w:t>”</w:t>
            </w:r>
            <w:r w:rsidRPr="00F738C9">
              <w:rPr>
                <w:rFonts w:ascii="Calibri" w:hAnsi="Calibri" w:cs="Calibri"/>
                <w:bCs/>
                <w:color w:val="000000"/>
                <w:szCs w:val="20"/>
              </w:rPr>
              <w:t xml:space="preserve"> no es administrada por un directorio</w:t>
            </w:r>
            <w:r w:rsidR="008E3ECD">
              <w:rPr>
                <w:rFonts w:ascii="Calibri" w:hAnsi="Calibri" w:cs="Calibri"/>
                <w:bCs/>
                <w:color w:val="000000"/>
                <w:szCs w:val="20"/>
              </w:rPr>
              <w:t xml:space="preserve"> (ver documento ID 1.6 en la </w:t>
            </w:r>
            <w:r w:rsidR="00AE0A57" w:rsidRPr="00AE0A57">
              <w:rPr>
                <w:rFonts w:ascii="Calibri" w:hAnsi="Calibri" w:cs="Calibri"/>
                <w:b/>
                <w:color w:val="000000"/>
                <w:szCs w:val="20"/>
                <w:highlight w:val="yellow"/>
              </w:rPr>
              <w:fldChar w:fldCharType="begin"/>
            </w:r>
            <w:r w:rsidR="00AE0A57" w:rsidRPr="00AE0A57">
              <w:rPr>
                <w:rFonts w:ascii="Calibri" w:hAnsi="Calibri" w:cs="Calibri"/>
                <w:b/>
                <w:color w:val="000000"/>
                <w:szCs w:val="20"/>
              </w:rPr>
              <w:instrText xml:space="preserve"> REF _Ref11076185 \h </w:instrText>
            </w:r>
            <w:r w:rsidR="00AE0A57">
              <w:rPr>
                <w:rFonts w:ascii="Calibri" w:hAnsi="Calibri" w:cs="Calibri"/>
                <w:b/>
                <w:color w:val="000000"/>
                <w:szCs w:val="20"/>
                <w:highlight w:val="yellow"/>
              </w:rPr>
              <w:instrText xml:space="preserve"> \* MERGEFORMAT </w:instrText>
            </w:r>
            <w:r w:rsidR="00AE0A57" w:rsidRPr="00AE0A57">
              <w:rPr>
                <w:rFonts w:ascii="Calibri" w:hAnsi="Calibri" w:cs="Calibri"/>
                <w:b/>
                <w:color w:val="000000"/>
                <w:szCs w:val="20"/>
                <w:highlight w:val="yellow"/>
              </w:rPr>
            </w:r>
            <w:r w:rsidR="00AE0A57" w:rsidRPr="00AE0A57">
              <w:rPr>
                <w:rFonts w:ascii="Calibri" w:hAnsi="Calibri" w:cs="Calibri"/>
                <w:b/>
                <w:color w:val="000000"/>
                <w:szCs w:val="20"/>
                <w:highlight w:val="yellow"/>
              </w:rPr>
              <w:fldChar w:fldCharType="separate"/>
            </w:r>
            <w:r w:rsidR="00715345" w:rsidRPr="00715345">
              <w:rPr>
                <w:b/>
              </w:rPr>
              <w:t xml:space="preserve">Tabla </w:t>
            </w:r>
            <w:r w:rsidR="00715345" w:rsidRPr="00715345">
              <w:rPr>
                <w:b/>
                <w:noProof/>
              </w:rPr>
              <w:t>2</w:t>
            </w:r>
            <w:r w:rsidR="00AE0A57" w:rsidRPr="00AE0A57">
              <w:rPr>
                <w:rFonts w:ascii="Calibri" w:hAnsi="Calibri" w:cs="Calibri"/>
                <w:b/>
                <w:color w:val="000000"/>
                <w:szCs w:val="20"/>
                <w:highlight w:val="yellow"/>
              </w:rPr>
              <w:fldChar w:fldCharType="end"/>
            </w:r>
            <w:r w:rsidR="008E3ECD">
              <w:rPr>
                <w:rFonts w:ascii="Calibri" w:hAnsi="Calibri" w:cs="Calibri"/>
                <w:bCs/>
                <w:color w:val="000000"/>
                <w:szCs w:val="20"/>
              </w:rPr>
              <w:t>)</w:t>
            </w:r>
            <w:r w:rsidRPr="00F738C9">
              <w:rPr>
                <w:rFonts w:ascii="Calibri" w:hAnsi="Calibri" w:cs="Calibri"/>
                <w:bCs/>
                <w:color w:val="000000"/>
                <w:szCs w:val="20"/>
              </w:rPr>
              <w:t xml:space="preserve">, sino que por una </w:t>
            </w:r>
            <w:r w:rsidR="00F7110C">
              <w:rPr>
                <w:rFonts w:ascii="Calibri" w:hAnsi="Calibri" w:cs="Calibri"/>
                <w:bCs/>
                <w:color w:val="000000"/>
                <w:szCs w:val="20"/>
              </w:rPr>
              <w:t>G</w:t>
            </w:r>
            <w:r w:rsidRPr="00F738C9">
              <w:rPr>
                <w:rFonts w:ascii="Calibri" w:hAnsi="Calibri" w:cs="Calibri"/>
                <w:bCs/>
                <w:color w:val="000000"/>
                <w:szCs w:val="20"/>
              </w:rPr>
              <w:t xml:space="preserve">erente </w:t>
            </w:r>
            <w:r w:rsidR="00F7110C">
              <w:rPr>
                <w:rFonts w:ascii="Calibri" w:hAnsi="Calibri" w:cs="Calibri"/>
                <w:bCs/>
                <w:color w:val="000000"/>
                <w:szCs w:val="20"/>
              </w:rPr>
              <w:t>G</w:t>
            </w:r>
            <w:r w:rsidRPr="00F738C9">
              <w:rPr>
                <w:rFonts w:ascii="Calibri" w:hAnsi="Calibri" w:cs="Calibri"/>
                <w:bCs/>
                <w:color w:val="000000"/>
                <w:szCs w:val="20"/>
              </w:rPr>
              <w:t>eneral como único órgano de administración.</w:t>
            </w:r>
          </w:p>
          <w:p w:rsidR="00413B13" w:rsidRDefault="00413B13" w:rsidP="001308DA">
            <w:pPr>
              <w:pStyle w:val="Prrafodelista"/>
              <w:ind w:left="852"/>
              <w:rPr>
                <w:rFonts w:ascii="Calibri" w:hAnsi="Calibri" w:cs="Calibri"/>
                <w:bCs/>
                <w:color w:val="000000"/>
                <w:szCs w:val="20"/>
              </w:rPr>
            </w:pPr>
          </w:p>
          <w:p w:rsidR="00413B13" w:rsidRDefault="00413B13"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 xml:space="preserve">Respecto a </w:t>
            </w:r>
            <w:r w:rsidRPr="00CE38DE">
              <w:rPr>
                <w:rFonts w:ascii="Calibri" w:hAnsi="Calibri" w:cs="Calibri"/>
                <w:b/>
                <w:i/>
                <w:iCs/>
                <w:color w:val="000000"/>
                <w:szCs w:val="20"/>
              </w:rPr>
              <w:t>Ruido Ambiental S</w:t>
            </w:r>
            <w:r w:rsidR="00CE38DE">
              <w:rPr>
                <w:rFonts w:ascii="Calibri" w:hAnsi="Calibri" w:cs="Calibri"/>
                <w:b/>
                <w:i/>
                <w:iCs/>
                <w:color w:val="000000"/>
                <w:szCs w:val="20"/>
              </w:rPr>
              <w:t>p</w:t>
            </w:r>
            <w:r w:rsidRPr="00CE38DE">
              <w:rPr>
                <w:rFonts w:ascii="Calibri" w:hAnsi="Calibri" w:cs="Calibri"/>
                <w:b/>
                <w:i/>
                <w:iCs/>
                <w:color w:val="000000"/>
                <w:szCs w:val="20"/>
              </w:rPr>
              <w:t>A</w:t>
            </w:r>
            <w:r>
              <w:rPr>
                <w:rFonts w:ascii="Calibri" w:hAnsi="Calibri" w:cs="Calibri"/>
                <w:bCs/>
                <w:color w:val="000000"/>
                <w:szCs w:val="20"/>
              </w:rPr>
              <w:t xml:space="preserve">, </w:t>
            </w:r>
          </w:p>
          <w:p w:rsidR="00C64112" w:rsidRDefault="003C76B1" w:rsidP="00715345">
            <w:pPr>
              <w:pStyle w:val="Prrafodelista"/>
              <w:numPr>
                <w:ilvl w:val="2"/>
                <w:numId w:val="37"/>
              </w:numPr>
              <w:rPr>
                <w:rFonts w:ascii="Calibri" w:hAnsi="Calibri" w:cs="Calibri"/>
                <w:bCs/>
                <w:szCs w:val="20"/>
              </w:rPr>
            </w:pPr>
            <w:r>
              <w:rPr>
                <w:rFonts w:ascii="Calibri" w:hAnsi="Calibri" w:cs="Calibri"/>
                <w:bCs/>
                <w:szCs w:val="20"/>
              </w:rPr>
              <w:t>L</w:t>
            </w:r>
            <w:r w:rsidR="00715345" w:rsidRPr="002442E0">
              <w:rPr>
                <w:rFonts w:ascii="Calibri" w:hAnsi="Calibri" w:cs="Calibri"/>
                <w:bCs/>
                <w:szCs w:val="20"/>
              </w:rPr>
              <w:t>a</w:t>
            </w:r>
            <w:r w:rsidR="00521D61" w:rsidRPr="002442E0">
              <w:rPr>
                <w:rFonts w:ascii="Calibri" w:hAnsi="Calibri" w:cs="Calibri"/>
                <w:bCs/>
                <w:szCs w:val="20"/>
              </w:rPr>
              <w:t xml:space="preserve"> sociedad </w:t>
            </w:r>
            <w:r w:rsidR="00701E5D" w:rsidRPr="002442E0">
              <w:rPr>
                <w:rFonts w:ascii="Calibri" w:hAnsi="Calibri" w:cs="Calibri"/>
                <w:bCs/>
                <w:szCs w:val="20"/>
              </w:rPr>
              <w:t>“</w:t>
            </w:r>
            <w:r w:rsidR="00413B13" w:rsidRPr="002442E0">
              <w:rPr>
                <w:rFonts w:ascii="Calibri" w:hAnsi="Calibri" w:cs="Calibri"/>
                <w:b/>
                <w:bCs/>
                <w:i/>
                <w:iCs/>
                <w:szCs w:val="20"/>
              </w:rPr>
              <w:t>Pacini y Compañía Limitada</w:t>
            </w:r>
            <w:r w:rsidR="00701E5D" w:rsidRPr="002442E0">
              <w:rPr>
                <w:rFonts w:ascii="Calibri" w:hAnsi="Calibri" w:cs="Calibri"/>
                <w:szCs w:val="20"/>
              </w:rPr>
              <w:t>”</w:t>
            </w:r>
            <w:r w:rsidR="00521D61" w:rsidRPr="002442E0">
              <w:rPr>
                <w:rFonts w:ascii="Calibri" w:hAnsi="Calibri" w:cs="Calibri"/>
                <w:szCs w:val="20"/>
              </w:rPr>
              <w:t xml:space="preserve"> se </w:t>
            </w:r>
            <w:r w:rsidR="00521D61" w:rsidRPr="002442E0">
              <w:rPr>
                <w:rFonts w:ascii="Calibri" w:hAnsi="Calibri" w:cs="Calibri"/>
                <w:bCs/>
                <w:szCs w:val="20"/>
              </w:rPr>
              <w:t>constituyó el 4 de agosto de 2008 con dos socios, Domingo Pacini</w:t>
            </w:r>
            <w:r w:rsidR="00E27CAD" w:rsidRPr="002442E0">
              <w:rPr>
                <w:rFonts w:ascii="Calibri" w:hAnsi="Calibri" w:cs="Calibri"/>
                <w:bCs/>
                <w:szCs w:val="20"/>
              </w:rPr>
              <w:t xml:space="preserve"> Lepe</w:t>
            </w:r>
            <w:r w:rsidR="00521D61" w:rsidRPr="002442E0">
              <w:rPr>
                <w:rFonts w:ascii="Calibri" w:hAnsi="Calibri" w:cs="Calibri"/>
                <w:bCs/>
                <w:szCs w:val="20"/>
              </w:rPr>
              <w:t xml:space="preserve"> y Beatriz Contreras</w:t>
            </w:r>
            <w:r w:rsidR="00E27CAD" w:rsidRPr="002442E0">
              <w:rPr>
                <w:rFonts w:ascii="Calibri" w:hAnsi="Calibri" w:cs="Calibri"/>
                <w:bCs/>
                <w:szCs w:val="20"/>
              </w:rPr>
              <w:t xml:space="preserve"> Guajardo</w:t>
            </w:r>
            <w:r w:rsidR="00521D61" w:rsidRPr="002442E0">
              <w:rPr>
                <w:rFonts w:ascii="Calibri" w:hAnsi="Calibri" w:cs="Calibri"/>
                <w:bCs/>
                <w:szCs w:val="20"/>
              </w:rPr>
              <w:t xml:space="preserve">, quienes además conformaban el Directorio de la Sociedad, la </w:t>
            </w:r>
            <w:r w:rsidR="00701E5D" w:rsidRPr="002442E0">
              <w:rPr>
                <w:rFonts w:ascii="Calibri" w:hAnsi="Calibri" w:cs="Calibri"/>
                <w:bCs/>
                <w:szCs w:val="20"/>
              </w:rPr>
              <w:t>que podía actuar con el nombre de fantasía “</w:t>
            </w:r>
            <w:r w:rsidR="00701E5D" w:rsidRPr="002442E0">
              <w:rPr>
                <w:rFonts w:ascii="Calibri" w:hAnsi="Calibri" w:cs="Calibri"/>
                <w:b/>
                <w:i/>
                <w:iCs/>
                <w:szCs w:val="20"/>
              </w:rPr>
              <w:t>Ruido Ambiental</w:t>
            </w:r>
            <w:r w:rsidR="00701E5D" w:rsidRPr="002442E0">
              <w:rPr>
                <w:rFonts w:ascii="Calibri" w:hAnsi="Calibri" w:cs="Calibri"/>
                <w:bCs/>
                <w:szCs w:val="20"/>
              </w:rPr>
              <w:t xml:space="preserve">”. </w:t>
            </w:r>
          </w:p>
          <w:p w:rsidR="002442E0" w:rsidRPr="002442E0" w:rsidRDefault="002442E0" w:rsidP="002442E0">
            <w:pPr>
              <w:pStyle w:val="Prrafodelista"/>
              <w:ind w:left="852"/>
              <w:rPr>
                <w:rFonts w:ascii="Calibri" w:hAnsi="Calibri" w:cs="Calibri"/>
                <w:bCs/>
                <w:szCs w:val="20"/>
              </w:rPr>
            </w:pPr>
          </w:p>
          <w:p w:rsidR="00413B13" w:rsidRDefault="00413B13" w:rsidP="00715345">
            <w:pPr>
              <w:pStyle w:val="Prrafodelista"/>
              <w:numPr>
                <w:ilvl w:val="2"/>
                <w:numId w:val="37"/>
              </w:numPr>
              <w:rPr>
                <w:rFonts w:ascii="Calibri" w:hAnsi="Calibri" w:cs="Calibri"/>
                <w:bCs/>
                <w:color w:val="000000"/>
                <w:szCs w:val="20"/>
              </w:rPr>
            </w:pPr>
            <w:r w:rsidRPr="00413B13">
              <w:rPr>
                <w:rFonts w:ascii="Calibri" w:hAnsi="Calibri" w:cs="Calibri"/>
                <w:bCs/>
                <w:color w:val="000000"/>
                <w:szCs w:val="20"/>
              </w:rPr>
              <w:t xml:space="preserve">El objeto social de </w:t>
            </w:r>
            <w:r w:rsidR="006620BE">
              <w:rPr>
                <w:rFonts w:ascii="Calibri" w:hAnsi="Calibri" w:cs="Calibri"/>
                <w:bCs/>
                <w:color w:val="000000"/>
                <w:szCs w:val="20"/>
              </w:rPr>
              <w:t>“</w:t>
            </w:r>
            <w:r w:rsidRPr="00CE38DE">
              <w:rPr>
                <w:rFonts w:ascii="Calibri" w:hAnsi="Calibri" w:cs="Calibri"/>
                <w:b/>
                <w:i/>
                <w:iCs/>
                <w:color w:val="000000"/>
                <w:szCs w:val="20"/>
              </w:rPr>
              <w:t>Ruido Ambiental</w:t>
            </w:r>
            <w:r w:rsidR="006620BE">
              <w:rPr>
                <w:rFonts w:ascii="Calibri" w:hAnsi="Calibri" w:cs="Calibri"/>
                <w:bCs/>
                <w:color w:val="000000"/>
                <w:szCs w:val="20"/>
              </w:rPr>
              <w:t>”</w:t>
            </w:r>
            <w:r w:rsidRPr="00413B13">
              <w:rPr>
                <w:rFonts w:ascii="Calibri" w:hAnsi="Calibri" w:cs="Calibri"/>
                <w:bCs/>
                <w:color w:val="000000"/>
                <w:szCs w:val="20"/>
              </w:rPr>
              <w:t xml:space="preserve"> es </w:t>
            </w:r>
            <w:r w:rsidR="00701E5D">
              <w:rPr>
                <w:rFonts w:ascii="Calibri" w:hAnsi="Calibri" w:cs="Calibri"/>
                <w:bCs/>
                <w:color w:val="000000"/>
                <w:szCs w:val="20"/>
              </w:rPr>
              <w:t xml:space="preserve">y ha sido, </w:t>
            </w:r>
            <w:r w:rsidRPr="00413B13">
              <w:rPr>
                <w:rFonts w:ascii="Calibri" w:hAnsi="Calibri" w:cs="Calibri"/>
                <w:bCs/>
                <w:color w:val="000000"/>
                <w:szCs w:val="20"/>
              </w:rPr>
              <w:t xml:space="preserve">la </w:t>
            </w:r>
            <w:r>
              <w:rPr>
                <w:rFonts w:ascii="Calibri" w:hAnsi="Calibri" w:cs="Calibri"/>
                <w:bCs/>
                <w:color w:val="000000"/>
                <w:szCs w:val="20"/>
              </w:rPr>
              <w:t>“</w:t>
            </w:r>
            <w:r w:rsidRPr="003825ED">
              <w:rPr>
                <w:rFonts w:ascii="Calibri" w:hAnsi="Calibri" w:cs="Calibri"/>
                <w:bCs/>
                <w:i/>
                <w:color w:val="000000"/>
                <w:szCs w:val="20"/>
              </w:rPr>
              <w:t>prestación de servicios, estudios, asesorías, desarrollo y soluciones en sonido, acústica, informática y en general en especialidad de ingeniería; b) Estudios, control, medición, evaluación, monitoreo e impacto acústico y ruido general e industrial, aplicación de normativas acústicas, aislamientos y encierros acústicos, insonorización y acondicionamiento de espacios, monitoreo ISO y OSHA; c) Asesoría, soporte y mantención informática y computacionales, redes, diseño y desarrollo web; d) Compra, venta, importación, exportación, representación, servicio técnico y reparación de productos, insumos, equipos, máquinas, paneles y celosías acústicas, silenciadores, computadores y accesorios, partes o piezas en general de todo bien mueble; e) En general cualquier otro negocio conexo, a nivel nacional o internacional</w:t>
            </w:r>
            <w:r>
              <w:rPr>
                <w:rFonts w:ascii="Calibri" w:hAnsi="Calibri" w:cs="Calibri"/>
                <w:bCs/>
                <w:color w:val="000000"/>
                <w:szCs w:val="20"/>
              </w:rPr>
              <w:t>”</w:t>
            </w:r>
            <w:r w:rsidRPr="00413B13">
              <w:rPr>
                <w:rFonts w:ascii="Calibri" w:hAnsi="Calibri" w:cs="Calibri"/>
                <w:bCs/>
                <w:color w:val="000000"/>
                <w:szCs w:val="20"/>
              </w:rPr>
              <w:t>.</w:t>
            </w:r>
          </w:p>
          <w:p w:rsidR="00413B13" w:rsidRPr="00413B13" w:rsidRDefault="00413B13" w:rsidP="001308DA">
            <w:pPr>
              <w:pStyle w:val="Sinespaciado"/>
              <w:ind w:left="852"/>
              <w:jc w:val="both"/>
            </w:pPr>
          </w:p>
          <w:p w:rsidR="00413B13" w:rsidRDefault="00413B13" w:rsidP="00715345">
            <w:pPr>
              <w:pStyle w:val="Sinespaciado"/>
              <w:numPr>
                <w:ilvl w:val="2"/>
                <w:numId w:val="37"/>
              </w:numPr>
              <w:jc w:val="both"/>
            </w:pPr>
            <w:r w:rsidRPr="00413B13">
              <w:rPr>
                <w:rFonts w:ascii="Calibri" w:eastAsia="Calibri" w:hAnsi="Calibri" w:cs="Calibri"/>
                <w:bCs/>
                <w:color w:val="000000"/>
                <w:szCs w:val="20"/>
              </w:rPr>
              <w:t xml:space="preserve">El capital de </w:t>
            </w:r>
            <w:r w:rsidR="006620BE">
              <w:rPr>
                <w:rFonts w:ascii="Calibri" w:eastAsia="Calibri" w:hAnsi="Calibri" w:cs="Calibri"/>
                <w:bCs/>
                <w:color w:val="000000"/>
                <w:szCs w:val="20"/>
              </w:rPr>
              <w:t>“</w:t>
            </w:r>
            <w:r w:rsidRPr="00CE38DE">
              <w:rPr>
                <w:rFonts w:ascii="Calibri" w:eastAsia="Calibri" w:hAnsi="Calibri" w:cs="Calibri"/>
                <w:b/>
                <w:i/>
                <w:iCs/>
                <w:color w:val="000000"/>
                <w:szCs w:val="20"/>
              </w:rPr>
              <w:t>Ruido Ambiental</w:t>
            </w:r>
            <w:r w:rsidR="006620BE">
              <w:rPr>
                <w:rFonts w:ascii="Calibri" w:eastAsia="Calibri" w:hAnsi="Calibri" w:cs="Calibri"/>
                <w:bCs/>
                <w:color w:val="000000"/>
                <w:szCs w:val="20"/>
              </w:rPr>
              <w:t>”</w:t>
            </w:r>
            <w:r w:rsidRPr="00413B13">
              <w:rPr>
                <w:rFonts w:ascii="Calibri" w:eastAsia="Calibri" w:hAnsi="Calibri" w:cs="Calibri"/>
                <w:bCs/>
                <w:color w:val="000000"/>
                <w:szCs w:val="20"/>
              </w:rPr>
              <w:t xml:space="preserve"> fue de $1.000.000, dividido en 1</w:t>
            </w:r>
            <w:r>
              <w:rPr>
                <w:rFonts w:ascii="Calibri" w:eastAsia="Calibri" w:hAnsi="Calibri" w:cs="Calibri"/>
                <w:bCs/>
                <w:color w:val="000000"/>
                <w:szCs w:val="20"/>
              </w:rPr>
              <w:t>.</w:t>
            </w:r>
            <w:r w:rsidRPr="00413B13">
              <w:rPr>
                <w:rFonts w:ascii="Calibri" w:eastAsia="Calibri" w:hAnsi="Calibri" w:cs="Calibri"/>
                <w:bCs/>
                <w:color w:val="000000"/>
                <w:szCs w:val="20"/>
              </w:rPr>
              <w:t xml:space="preserve">000 acciones nominativas, de una misma serie, ordinarias y sin valor nominal, las que, según el estatuto social fueron suscritas </w:t>
            </w:r>
            <w:r>
              <w:rPr>
                <w:rFonts w:ascii="Calibri" w:eastAsia="Calibri" w:hAnsi="Calibri" w:cs="Calibri"/>
                <w:bCs/>
                <w:color w:val="000000"/>
                <w:szCs w:val="20"/>
              </w:rPr>
              <w:t xml:space="preserve">a </w:t>
            </w:r>
            <w:r w:rsidRPr="00413B13">
              <w:rPr>
                <w:rFonts w:ascii="Calibri" w:eastAsia="Calibri" w:hAnsi="Calibri" w:cs="Calibri"/>
                <w:bCs/>
                <w:color w:val="000000"/>
                <w:szCs w:val="20"/>
              </w:rPr>
              <w:t>la</w:t>
            </w:r>
            <w:r>
              <w:rPr>
                <w:rFonts w:ascii="Calibri" w:eastAsia="Calibri" w:hAnsi="Calibri" w:cs="Calibri"/>
                <w:bCs/>
                <w:color w:val="000000"/>
                <w:szCs w:val="20"/>
              </w:rPr>
              <w:t>s</w:t>
            </w:r>
            <w:r w:rsidRPr="00413B13">
              <w:rPr>
                <w:rFonts w:ascii="Calibri" w:eastAsia="Calibri" w:hAnsi="Calibri" w:cs="Calibri"/>
                <w:bCs/>
                <w:color w:val="000000"/>
                <w:szCs w:val="20"/>
              </w:rPr>
              <w:t xml:space="preserve"> siguiente</w:t>
            </w:r>
            <w:r>
              <w:rPr>
                <w:rFonts w:ascii="Calibri" w:eastAsia="Calibri" w:hAnsi="Calibri" w:cs="Calibri"/>
                <w:bCs/>
                <w:color w:val="000000"/>
                <w:szCs w:val="20"/>
              </w:rPr>
              <w:t>s</w:t>
            </w:r>
            <w:r w:rsidRPr="00413B13">
              <w:rPr>
                <w:rFonts w:ascii="Calibri" w:eastAsia="Calibri" w:hAnsi="Calibri" w:cs="Calibri"/>
                <w:bCs/>
                <w:color w:val="000000"/>
                <w:szCs w:val="20"/>
              </w:rPr>
              <w:t xml:space="preserve"> </w:t>
            </w:r>
            <w:r>
              <w:rPr>
                <w:rFonts w:ascii="Calibri" w:eastAsia="Calibri" w:hAnsi="Calibri" w:cs="Calibri"/>
                <w:bCs/>
                <w:color w:val="000000"/>
                <w:szCs w:val="20"/>
              </w:rPr>
              <w:t>personas</w:t>
            </w:r>
            <w:r w:rsidR="00701E5D">
              <w:rPr>
                <w:rFonts w:ascii="Calibri" w:eastAsia="Calibri" w:hAnsi="Calibri" w:cs="Calibri"/>
                <w:bCs/>
                <w:color w:val="000000"/>
                <w:szCs w:val="20"/>
              </w:rPr>
              <w:t xml:space="preserve"> </w:t>
            </w:r>
            <w:r w:rsidR="00701E5D">
              <w:rPr>
                <w:rFonts w:ascii="Calibri" w:hAnsi="Calibri" w:cs="Calibri"/>
                <w:color w:val="000000"/>
                <w:szCs w:val="20"/>
              </w:rPr>
              <w:t xml:space="preserve">(ver documento </w:t>
            </w:r>
            <w:r w:rsidR="00701E5D" w:rsidRPr="001A5AAF">
              <w:rPr>
                <w:rFonts w:ascii="Calibri" w:hAnsi="Calibri" w:cs="Calibri"/>
                <w:b/>
                <w:bCs/>
                <w:color w:val="000000"/>
                <w:szCs w:val="20"/>
              </w:rPr>
              <w:t>ID 2.3 y 2.4</w:t>
            </w:r>
            <w:r w:rsidR="00701E5D">
              <w:rPr>
                <w:rFonts w:ascii="Calibri" w:hAnsi="Calibri" w:cs="Calibri"/>
                <w:color w:val="000000"/>
                <w:szCs w:val="20"/>
              </w:rPr>
              <w:t>)</w:t>
            </w:r>
            <w:r w:rsidRPr="00413B13">
              <w:rPr>
                <w:rFonts w:ascii="Calibri" w:eastAsia="Calibri" w:hAnsi="Calibri" w:cs="Calibri"/>
                <w:bCs/>
                <w:color w:val="000000"/>
                <w:szCs w:val="20"/>
              </w:rPr>
              <w:t>:</w:t>
            </w:r>
          </w:p>
          <w:p w:rsidR="00701E5D" w:rsidRPr="002C2016" w:rsidRDefault="00701E5D" w:rsidP="00715345">
            <w:pPr>
              <w:pStyle w:val="Prrafodelista"/>
              <w:numPr>
                <w:ilvl w:val="3"/>
                <w:numId w:val="37"/>
              </w:numPr>
              <w:rPr>
                <w:rFonts w:ascii="Calibri" w:hAnsi="Calibri" w:cs="Calibri"/>
                <w:bCs/>
                <w:color w:val="000000"/>
                <w:szCs w:val="20"/>
              </w:rPr>
            </w:pPr>
            <w:r w:rsidRPr="00413B13">
              <w:rPr>
                <w:rFonts w:ascii="Calibri" w:hAnsi="Calibri" w:cs="Calibri"/>
                <w:b/>
                <w:bCs/>
                <w:color w:val="000000"/>
                <w:szCs w:val="20"/>
              </w:rPr>
              <w:t>Domingo Luis Pacini Lepe</w:t>
            </w:r>
            <w:r w:rsidRPr="00413B13">
              <w:rPr>
                <w:rFonts w:ascii="Calibri" w:hAnsi="Calibri" w:cs="Calibri"/>
                <w:bCs/>
                <w:color w:val="000000"/>
                <w:szCs w:val="20"/>
              </w:rPr>
              <w:t xml:space="preserve">, </w:t>
            </w:r>
            <w:r>
              <w:rPr>
                <w:rFonts w:ascii="Calibri" w:hAnsi="Calibri" w:cs="Calibri"/>
                <w:bCs/>
                <w:color w:val="000000"/>
                <w:szCs w:val="20"/>
              </w:rPr>
              <w:t xml:space="preserve">quien </w:t>
            </w:r>
            <w:r w:rsidRPr="002C2016">
              <w:rPr>
                <w:rFonts w:ascii="Calibri" w:hAnsi="Calibri" w:cs="Calibri"/>
                <w:bCs/>
                <w:color w:val="000000"/>
                <w:szCs w:val="20"/>
              </w:rPr>
              <w:t>adquirió 900 acciones (“</w:t>
            </w:r>
            <w:r w:rsidRPr="002C2016">
              <w:rPr>
                <w:rFonts w:ascii="Calibri" w:hAnsi="Calibri" w:cs="Calibri"/>
                <w:bCs/>
                <w:i/>
                <w:iCs/>
                <w:color w:val="000000"/>
                <w:szCs w:val="20"/>
              </w:rPr>
              <w:t>NOVENTA PORCIENTO de los haberes y derechos sociales</w:t>
            </w:r>
            <w:r w:rsidRPr="002C2016">
              <w:rPr>
                <w:rFonts w:ascii="Calibri" w:hAnsi="Calibri" w:cs="Calibri"/>
                <w:bCs/>
                <w:color w:val="000000"/>
                <w:szCs w:val="20"/>
              </w:rPr>
              <w:t>”)</w:t>
            </w:r>
          </w:p>
          <w:p w:rsidR="00701E5D" w:rsidRPr="002C2016" w:rsidRDefault="00413B13" w:rsidP="00715345">
            <w:pPr>
              <w:pStyle w:val="Prrafodelista"/>
              <w:numPr>
                <w:ilvl w:val="3"/>
                <w:numId w:val="37"/>
              </w:numPr>
              <w:rPr>
                <w:rFonts w:ascii="Calibri" w:hAnsi="Calibri" w:cs="Calibri"/>
                <w:bCs/>
                <w:color w:val="000000"/>
                <w:szCs w:val="20"/>
              </w:rPr>
            </w:pPr>
            <w:r w:rsidRPr="002C2016">
              <w:rPr>
                <w:rFonts w:ascii="Calibri" w:hAnsi="Calibri" w:cs="Calibri"/>
                <w:b/>
                <w:bCs/>
                <w:color w:val="000000"/>
                <w:szCs w:val="20"/>
              </w:rPr>
              <w:t>Beatriz Lorena Contreras Guajardo</w:t>
            </w:r>
            <w:r w:rsidRPr="002C2016">
              <w:rPr>
                <w:rFonts w:ascii="Calibri" w:hAnsi="Calibri" w:cs="Calibri"/>
                <w:bCs/>
                <w:color w:val="000000"/>
                <w:szCs w:val="20"/>
              </w:rPr>
              <w:t xml:space="preserve">, </w:t>
            </w:r>
            <w:r w:rsidR="00701E5D" w:rsidRPr="002C2016">
              <w:rPr>
                <w:rFonts w:ascii="Calibri" w:hAnsi="Calibri" w:cs="Calibri"/>
                <w:bCs/>
                <w:color w:val="000000"/>
                <w:szCs w:val="20"/>
              </w:rPr>
              <w:t>quien adquirió 100 acciones (“</w:t>
            </w:r>
            <w:r w:rsidR="00701E5D" w:rsidRPr="002C2016">
              <w:rPr>
                <w:rFonts w:ascii="Calibri" w:hAnsi="Calibri" w:cs="Calibri"/>
                <w:bCs/>
                <w:i/>
                <w:iCs/>
                <w:color w:val="000000"/>
                <w:szCs w:val="20"/>
              </w:rPr>
              <w:t>DIEZ PORCIENTO de los haberes y derechos sociales</w:t>
            </w:r>
            <w:r w:rsidR="00701E5D" w:rsidRPr="002C2016">
              <w:rPr>
                <w:rFonts w:ascii="Calibri" w:hAnsi="Calibri" w:cs="Calibri"/>
                <w:bCs/>
                <w:color w:val="000000"/>
                <w:szCs w:val="20"/>
              </w:rPr>
              <w:t>”)</w:t>
            </w:r>
          </w:p>
          <w:p w:rsidR="00701E5D" w:rsidRPr="002C2016" w:rsidRDefault="00701E5D" w:rsidP="00701E5D">
            <w:pPr>
              <w:pStyle w:val="Prrafodelista"/>
              <w:ind w:left="852"/>
              <w:rPr>
                <w:rFonts w:ascii="Calibri" w:hAnsi="Calibri" w:cs="Calibri"/>
                <w:b/>
                <w:bCs/>
                <w:color w:val="000000"/>
                <w:szCs w:val="20"/>
              </w:rPr>
            </w:pPr>
          </w:p>
          <w:p w:rsidR="0048577C" w:rsidRPr="002C2016" w:rsidRDefault="0048577C" w:rsidP="00715345">
            <w:pPr>
              <w:pStyle w:val="Prrafodelista"/>
              <w:numPr>
                <w:ilvl w:val="2"/>
                <w:numId w:val="37"/>
              </w:numPr>
              <w:rPr>
                <w:rFonts w:ascii="Calibri" w:hAnsi="Calibri" w:cs="Calibri"/>
                <w:color w:val="000000"/>
                <w:szCs w:val="20"/>
              </w:rPr>
            </w:pPr>
            <w:r w:rsidRPr="002C2016">
              <w:rPr>
                <w:rFonts w:ascii="Calibri" w:hAnsi="Calibri" w:cs="Calibri"/>
                <w:color w:val="000000"/>
                <w:szCs w:val="20"/>
              </w:rPr>
              <w:t xml:space="preserve">Posteriormente, </w:t>
            </w:r>
            <w:r w:rsidRPr="00426BF4">
              <w:rPr>
                <w:rFonts w:ascii="Calibri" w:hAnsi="Calibri" w:cs="Calibri"/>
                <w:szCs w:val="20"/>
              </w:rPr>
              <w:t xml:space="preserve">el 10 de diciembre de 2010, se </w:t>
            </w:r>
            <w:r w:rsidRPr="002C2016">
              <w:rPr>
                <w:rFonts w:ascii="Calibri" w:hAnsi="Calibri" w:cs="Calibri"/>
                <w:color w:val="000000"/>
                <w:szCs w:val="20"/>
              </w:rPr>
              <w:t xml:space="preserve">incorporó a la </w:t>
            </w:r>
            <w:r w:rsidR="00426BF4">
              <w:rPr>
                <w:rFonts w:ascii="Calibri" w:hAnsi="Calibri" w:cs="Calibri"/>
                <w:color w:val="000000"/>
                <w:szCs w:val="20"/>
              </w:rPr>
              <w:t>s</w:t>
            </w:r>
            <w:r w:rsidR="00CC52BB" w:rsidRPr="00CC52BB">
              <w:rPr>
                <w:rFonts w:ascii="Calibri" w:hAnsi="Calibri" w:cs="Calibri"/>
                <w:color w:val="000000" w:themeColor="text1"/>
                <w:szCs w:val="20"/>
              </w:rPr>
              <w:t>ociedad,</w:t>
            </w:r>
            <w:r w:rsidR="00CC52BB" w:rsidRPr="00CC52BB">
              <w:rPr>
                <w:rFonts w:ascii="Calibri" w:hAnsi="Calibri" w:cs="Calibri"/>
                <w:b/>
                <w:bCs/>
                <w:color w:val="000000" w:themeColor="text1"/>
                <w:szCs w:val="20"/>
              </w:rPr>
              <w:t xml:space="preserve"> </w:t>
            </w:r>
            <w:r w:rsidRPr="002C2016">
              <w:rPr>
                <w:rFonts w:ascii="Calibri" w:hAnsi="Calibri" w:cs="Calibri"/>
                <w:b/>
                <w:bCs/>
                <w:color w:val="000000"/>
                <w:szCs w:val="20"/>
              </w:rPr>
              <w:t>Paulina Alejandra Pacini Barraza</w:t>
            </w:r>
            <w:r w:rsidRPr="002C2016">
              <w:rPr>
                <w:rFonts w:ascii="Calibri" w:hAnsi="Calibri" w:cs="Calibri"/>
                <w:bCs/>
                <w:color w:val="000000"/>
                <w:szCs w:val="20"/>
              </w:rPr>
              <w:t>, “</w:t>
            </w:r>
            <w:r w:rsidRPr="002C2016">
              <w:rPr>
                <w:rFonts w:ascii="Calibri" w:hAnsi="Calibri" w:cs="Calibri"/>
                <w:bCs/>
                <w:i/>
                <w:iCs/>
                <w:color w:val="000000"/>
                <w:szCs w:val="20"/>
              </w:rPr>
              <w:t>con un veinte por ciento de los haberes y derechos sociales</w:t>
            </w:r>
            <w:r w:rsidRPr="002C2016">
              <w:rPr>
                <w:rFonts w:ascii="Calibri" w:hAnsi="Calibri" w:cs="Calibri"/>
                <w:bCs/>
                <w:color w:val="000000"/>
                <w:szCs w:val="20"/>
              </w:rPr>
              <w:t>”</w:t>
            </w:r>
            <w:r w:rsidRPr="002C2016">
              <w:rPr>
                <w:rFonts w:ascii="Calibri" w:hAnsi="Calibri" w:cs="Calibri"/>
                <w:color w:val="000000"/>
                <w:szCs w:val="20"/>
              </w:rPr>
              <w:t xml:space="preserve"> (ver documento </w:t>
            </w:r>
            <w:r w:rsidRPr="002C2016">
              <w:rPr>
                <w:rFonts w:ascii="Calibri" w:hAnsi="Calibri" w:cs="Calibri"/>
                <w:b/>
                <w:bCs/>
                <w:color w:val="000000"/>
                <w:szCs w:val="20"/>
              </w:rPr>
              <w:t>ID 2.3 y 2.4</w:t>
            </w:r>
            <w:r w:rsidRPr="002C2016">
              <w:rPr>
                <w:rFonts w:ascii="Calibri" w:hAnsi="Calibri" w:cs="Calibri"/>
                <w:color w:val="000000"/>
                <w:szCs w:val="20"/>
              </w:rPr>
              <w:t>)</w:t>
            </w:r>
          </w:p>
          <w:p w:rsidR="0048577C" w:rsidRPr="002C2016" w:rsidRDefault="0048577C" w:rsidP="0048577C">
            <w:pPr>
              <w:pStyle w:val="Prrafodelista"/>
              <w:ind w:left="852"/>
              <w:rPr>
                <w:rFonts w:ascii="Calibri" w:hAnsi="Calibri" w:cs="Calibri"/>
                <w:color w:val="000000"/>
                <w:szCs w:val="20"/>
              </w:rPr>
            </w:pPr>
          </w:p>
          <w:p w:rsidR="00701E5D" w:rsidRPr="002C2016" w:rsidRDefault="0048577C" w:rsidP="00715345">
            <w:pPr>
              <w:pStyle w:val="Sinespaciado"/>
              <w:numPr>
                <w:ilvl w:val="2"/>
                <w:numId w:val="37"/>
              </w:numPr>
              <w:jc w:val="both"/>
              <w:rPr>
                <w:rFonts w:ascii="Calibri" w:hAnsi="Calibri" w:cs="Calibri"/>
                <w:color w:val="000000"/>
                <w:szCs w:val="20"/>
              </w:rPr>
            </w:pPr>
            <w:r w:rsidRPr="002C2016">
              <w:rPr>
                <w:rFonts w:ascii="Calibri" w:hAnsi="Calibri" w:cs="Calibri"/>
                <w:color w:val="000000"/>
                <w:szCs w:val="20"/>
              </w:rPr>
              <w:t xml:space="preserve">El 4 de junio de 2013, </w:t>
            </w:r>
            <w:r w:rsidR="00701E5D" w:rsidRPr="002C2016">
              <w:rPr>
                <w:rFonts w:ascii="Calibri" w:hAnsi="Calibri" w:cs="Calibri"/>
                <w:color w:val="000000"/>
                <w:szCs w:val="20"/>
              </w:rPr>
              <w:t>la sociedad fue modificada</w:t>
            </w:r>
            <w:r w:rsidR="001A5AAF" w:rsidRPr="002C2016">
              <w:rPr>
                <w:rFonts w:ascii="Calibri" w:hAnsi="Calibri" w:cs="Calibri"/>
                <w:color w:val="000000"/>
                <w:szCs w:val="20"/>
              </w:rPr>
              <w:t xml:space="preserve">, </w:t>
            </w:r>
            <w:r w:rsidRPr="002C2016">
              <w:rPr>
                <w:rFonts w:ascii="Calibri" w:hAnsi="Calibri" w:cs="Calibri"/>
                <w:color w:val="000000"/>
                <w:szCs w:val="20"/>
              </w:rPr>
              <w:t xml:space="preserve">transformándose en una Sociedad por Acciones (SpA). Lo anterior se observa en </w:t>
            </w:r>
            <w:r w:rsidR="00CC52BB">
              <w:rPr>
                <w:rFonts w:ascii="Calibri" w:hAnsi="Calibri" w:cs="Calibri"/>
                <w:color w:val="000000"/>
                <w:szCs w:val="20"/>
              </w:rPr>
              <w:t xml:space="preserve">la escritura pública </w:t>
            </w:r>
            <w:r w:rsidRPr="002C2016">
              <w:rPr>
                <w:rFonts w:ascii="Calibri" w:hAnsi="Calibri" w:cs="Calibri"/>
                <w:color w:val="000000"/>
                <w:szCs w:val="20"/>
              </w:rPr>
              <w:t>titulad</w:t>
            </w:r>
            <w:r w:rsidR="00CC52BB">
              <w:rPr>
                <w:rFonts w:ascii="Calibri" w:hAnsi="Calibri" w:cs="Calibri"/>
                <w:color w:val="000000"/>
                <w:szCs w:val="20"/>
              </w:rPr>
              <w:t>a</w:t>
            </w:r>
            <w:r w:rsidRPr="002C2016">
              <w:rPr>
                <w:rFonts w:ascii="Calibri" w:hAnsi="Calibri" w:cs="Calibri"/>
                <w:color w:val="000000"/>
                <w:szCs w:val="20"/>
              </w:rPr>
              <w:t xml:space="preserve"> “</w:t>
            </w:r>
            <w:r w:rsidRPr="002C2016">
              <w:rPr>
                <w:rFonts w:ascii="Calibri" w:hAnsi="Calibri" w:cs="Calibri"/>
                <w:b/>
                <w:bCs/>
                <w:i/>
                <w:iCs/>
                <w:color w:val="000000"/>
                <w:szCs w:val="20"/>
              </w:rPr>
              <w:t>Transformación Sociedad Pacini y Compañía Limitada a Sociedad Pacini y Compañía S.p.A</w:t>
            </w:r>
            <w:r w:rsidRPr="002C2016">
              <w:rPr>
                <w:rFonts w:ascii="Calibri" w:hAnsi="Calibri" w:cs="Calibri"/>
                <w:color w:val="000000"/>
                <w:szCs w:val="20"/>
              </w:rPr>
              <w:t xml:space="preserve">.” (ver documentos </w:t>
            </w:r>
            <w:r w:rsidR="00DB6615" w:rsidRPr="002C2016">
              <w:rPr>
                <w:rFonts w:ascii="Calibri" w:hAnsi="Calibri" w:cs="Calibri"/>
                <w:b/>
                <w:bCs/>
                <w:color w:val="000000"/>
                <w:szCs w:val="20"/>
              </w:rPr>
              <w:t xml:space="preserve">ID </w:t>
            </w:r>
            <w:r w:rsidR="00701E5D" w:rsidRPr="002C2016">
              <w:rPr>
                <w:rFonts w:ascii="Calibri" w:hAnsi="Calibri" w:cs="Calibri"/>
                <w:b/>
                <w:bCs/>
                <w:color w:val="000000"/>
                <w:szCs w:val="20"/>
              </w:rPr>
              <w:t>2.5</w:t>
            </w:r>
            <w:r w:rsidR="00FB6C58" w:rsidRPr="002C2016">
              <w:rPr>
                <w:rFonts w:ascii="Calibri" w:hAnsi="Calibri" w:cs="Calibri"/>
                <w:color w:val="000000"/>
                <w:szCs w:val="20"/>
              </w:rPr>
              <w:t xml:space="preserve"> en la </w:t>
            </w:r>
            <w:r w:rsidR="001A5AAF" w:rsidRPr="002C2016">
              <w:rPr>
                <w:rFonts w:ascii="Calibri" w:hAnsi="Calibri" w:cs="Calibri"/>
                <w:b/>
                <w:bCs/>
                <w:color w:val="000000"/>
                <w:szCs w:val="20"/>
              </w:rPr>
              <w:fldChar w:fldCharType="begin"/>
            </w:r>
            <w:r w:rsidR="001A5AAF" w:rsidRPr="002C2016">
              <w:rPr>
                <w:rFonts w:ascii="Calibri" w:hAnsi="Calibri" w:cs="Calibri"/>
                <w:b/>
                <w:bCs/>
                <w:color w:val="000000"/>
                <w:szCs w:val="20"/>
              </w:rPr>
              <w:instrText xml:space="preserve"> REF _Ref10733993 \h  \* MERGEFORMAT </w:instrText>
            </w:r>
            <w:r w:rsidR="001A5AAF" w:rsidRPr="002C2016">
              <w:rPr>
                <w:rFonts w:ascii="Calibri" w:hAnsi="Calibri" w:cs="Calibri"/>
                <w:b/>
                <w:bCs/>
                <w:color w:val="000000"/>
                <w:szCs w:val="20"/>
              </w:rPr>
            </w:r>
            <w:r w:rsidR="001A5AAF" w:rsidRPr="002C2016">
              <w:rPr>
                <w:rFonts w:ascii="Calibri" w:hAnsi="Calibri" w:cs="Calibri"/>
                <w:b/>
                <w:bCs/>
                <w:color w:val="000000"/>
                <w:szCs w:val="20"/>
              </w:rPr>
              <w:fldChar w:fldCharType="separate"/>
            </w:r>
            <w:r w:rsidR="00715345" w:rsidRPr="00715345">
              <w:rPr>
                <w:b/>
                <w:bCs/>
              </w:rPr>
              <w:t xml:space="preserve">Tabla </w:t>
            </w:r>
            <w:r w:rsidR="00715345" w:rsidRPr="00715345">
              <w:rPr>
                <w:b/>
                <w:bCs/>
                <w:noProof/>
              </w:rPr>
              <w:t>3</w:t>
            </w:r>
            <w:r w:rsidR="001A5AAF" w:rsidRPr="002C2016">
              <w:rPr>
                <w:rFonts w:ascii="Calibri" w:hAnsi="Calibri" w:cs="Calibri"/>
                <w:b/>
                <w:bCs/>
                <w:color w:val="000000"/>
                <w:szCs w:val="20"/>
              </w:rPr>
              <w:fldChar w:fldCharType="end"/>
            </w:r>
            <w:r w:rsidR="00DB6615" w:rsidRPr="002C2016">
              <w:rPr>
                <w:rFonts w:ascii="Calibri" w:hAnsi="Calibri" w:cs="Calibri"/>
                <w:color w:val="000000"/>
                <w:szCs w:val="20"/>
              </w:rPr>
              <w:t xml:space="preserve">, </w:t>
            </w:r>
            <w:r w:rsidRPr="002C2016">
              <w:rPr>
                <w:rFonts w:ascii="Calibri" w:hAnsi="Calibri" w:cs="Calibri"/>
                <w:color w:val="000000"/>
                <w:szCs w:val="20"/>
              </w:rPr>
              <w:t xml:space="preserve">e </w:t>
            </w:r>
            <w:r w:rsidR="00DB6615" w:rsidRPr="002C2016">
              <w:rPr>
                <w:rFonts w:ascii="Calibri" w:hAnsi="Calibri" w:cs="Calibri"/>
                <w:b/>
                <w:bCs/>
                <w:color w:val="000000"/>
                <w:szCs w:val="20"/>
              </w:rPr>
              <w:t>ID 1.10</w:t>
            </w:r>
            <w:r w:rsidR="00DB6615" w:rsidRPr="002C2016">
              <w:rPr>
                <w:rFonts w:ascii="Calibri" w:hAnsi="Calibri" w:cs="Calibri"/>
                <w:color w:val="000000"/>
                <w:szCs w:val="20"/>
              </w:rPr>
              <w:t xml:space="preserve"> en la </w:t>
            </w:r>
            <w:r w:rsidR="001A5AAF" w:rsidRPr="002C2016">
              <w:rPr>
                <w:rFonts w:ascii="Calibri" w:hAnsi="Calibri" w:cs="Calibri"/>
                <w:b/>
                <w:bCs/>
                <w:color w:val="000000"/>
                <w:szCs w:val="20"/>
              </w:rPr>
              <w:fldChar w:fldCharType="begin"/>
            </w:r>
            <w:r w:rsidR="001A5AAF" w:rsidRPr="002C2016">
              <w:rPr>
                <w:rFonts w:ascii="Calibri" w:hAnsi="Calibri" w:cs="Calibri"/>
                <w:b/>
                <w:bCs/>
                <w:color w:val="000000"/>
                <w:szCs w:val="20"/>
              </w:rPr>
              <w:instrText xml:space="preserve"> REF _Ref11076185 \h  \* MERGEFORMAT </w:instrText>
            </w:r>
            <w:r w:rsidR="001A5AAF" w:rsidRPr="002C2016">
              <w:rPr>
                <w:rFonts w:ascii="Calibri" w:hAnsi="Calibri" w:cs="Calibri"/>
                <w:b/>
                <w:bCs/>
                <w:color w:val="000000"/>
                <w:szCs w:val="20"/>
              </w:rPr>
            </w:r>
            <w:r w:rsidR="001A5AAF" w:rsidRPr="002C2016">
              <w:rPr>
                <w:rFonts w:ascii="Calibri" w:hAnsi="Calibri" w:cs="Calibri"/>
                <w:b/>
                <w:bCs/>
                <w:color w:val="000000"/>
                <w:szCs w:val="20"/>
              </w:rPr>
              <w:fldChar w:fldCharType="separate"/>
            </w:r>
            <w:r w:rsidR="00715345" w:rsidRPr="00715345">
              <w:rPr>
                <w:b/>
                <w:bCs/>
              </w:rPr>
              <w:t xml:space="preserve">Tabla </w:t>
            </w:r>
            <w:r w:rsidR="00715345" w:rsidRPr="00715345">
              <w:rPr>
                <w:b/>
                <w:bCs/>
                <w:noProof/>
              </w:rPr>
              <w:t>2</w:t>
            </w:r>
            <w:r w:rsidR="001A5AAF" w:rsidRPr="002C2016">
              <w:rPr>
                <w:rFonts w:ascii="Calibri" w:hAnsi="Calibri" w:cs="Calibri"/>
                <w:b/>
                <w:bCs/>
                <w:color w:val="000000"/>
                <w:szCs w:val="20"/>
              </w:rPr>
              <w:fldChar w:fldCharType="end"/>
            </w:r>
            <w:r w:rsidRPr="002C2016">
              <w:rPr>
                <w:rFonts w:ascii="Calibri" w:hAnsi="Calibri" w:cs="Calibri"/>
                <w:b/>
                <w:bCs/>
                <w:color w:val="000000"/>
                <w:szCs w:val="20"/>
              </w:rPr>
              <w:t>)</w:t>
            </w:r>
            <w:r w:rsidRPr="002C2016">
              <w:rPr>
                <w:rFonts w:ascii="Calibri" w:hAnsi="Calibri" w:cs="Calibri"/>
                <w:color w:val="000000"/>
                <w:szCs w:val="20"/>
              </w:rPr>
              <w:t xml:space="preserve">. En base a dicho documento, </w:t>
            </w:r>
            <w:r w:rsidR="006620BE">
              <w:rPr>
                <w:rFonts w:ascii="Calibri" w:hAnsi="Calibri" w:cs="Calibri"/>
                <w:color w:val="000000"/>
                <w:szCs w:val="20"/>
              </w:rPr>
              <w:t>“</w:t>
            </w:r>
            <w:r w:rsidRPr="006620BE">
              <w:rPr>
                <w:rFonts w:ascii="Calibri" w:hAnsi="Calibri" w:cs="Calibri"/>
                <w:b/>
                <w:bCs/>
                <w:i/>
                <w:iCs/>
                <w:color w:val="000000"/>
                <w:szCs w:val="20"/>
              </w:rPr>
              <w:t>Ruido Ambiental SpA</w:t>
            </w:r>
            <w:r w:rsidR="006620BE">
              <w:rPr>
                <w:rFonts w:ascii="Calibri" w:hAnsi="Calibri" w:cs="Calibri"/>
                <w:color w:val="000000"/>
                <w:szCs w:val="20"/>
              </w:rPr>
              <w:t>”</w:t>
            </w:r>
            <w:r w:rsidRPr="002C2016">
              <w:rPr>
                <w:rFonts w:ascii="Calibri" w:hAnsi="Calibri" w:cs="Calibri"/>
                <w:color w:val="000000"/>
                <w:szCs w:val="20"/>
              </w:rPr>
              <w:t xml:space="preserve"> poseía un capital de 1 millón de pesos, dividido en mil acciones nominativas, que “</w:t>
            </w:r>
            <w:r w:rsidRPr="002C2016">
              <w:rPr>
                <w:rFonts w:ascii="Calibri" w:hAnsi="Calibri" w:cs="Calibri"/>
                <w:i/>
                <w:iCs/>
                <w:color w:val="000000"/>
                <w:szCs w:val="20"/>
              </w:rPr>
              <w:t>se encuentra íntegramente suscrito y pagado con anterioridad a esa fecha</w:t>
            </w:r>
            <w:r w:rsidRPr="002C2016">
              <w:rPr>
                <w:rFonts w:ascii="Calibri" w:hAnsi="Calibri" w:cs="Calibri"/>
                <w:color w:val="000000"/>
                <w:szCs w:val="20"/>
              </w:rPr>
              <w:t xml:space="preserve">”, quedando conformada la empresa por la siguiente estructura societaria </w:t>
            </w:r>
          </w:p>
          <w:p w:rsidR="00701E5D" w:rsidRPr="002C2016" w:rsidRDefault="00701E5D" w:rsidP="00715345">
            <w:pPr>
              <w:pStyle w:val="Prrafodelista"/>
              <w:numPr>
                <w:ilvl w:val="3"/>
                <w:numId w:val="37"/>
              </w:numPr>
              <w:rPr>
                <w:rFonts w:ascii="Calibri" w:hAnsi="Calibri" w:cs="Calibri"/>
                <w:bCs/>
                <w:color w:val="000000"/>
                <w:szCs w:val="20"/>
              </w:rPr>
            </w:pPr>
            <w:r w:rsidRPr="002C2016">
              <w:rPr>
                <w:rFonts w:ascii="Calibri" w:hAnsi="Calibri" w:cs="Calibri"/>
                <w:b/>
                <w:bCs/>
                <w:color w:val="000000"/>
                <w:szCs w:val="20"/>
              </w:rPr>
              <w:t>Domingo Luis Pacini Lepe</w:t>
            </w:r>
            <w:r w:rsidRPr="002C2016">
              <w:rPr>
                <w:rFonts w:ascii="Calibri" w:hAnsi="Calibri" w:cs="Calibri"/>
                <w:bCs/>
                <w:color w:val="000000"/>
                <w:szCs w:val="20"/>
              </w:rPr>
              <w:t>, (“</w:t>
            </w:r>
            <w:r w:rsidRPr="002C2016">
              <w:rPr>
                <w:rFonts w:ascii="Calibri" w:hAnsi="Calibri" w:cs="Calibri"/>
                <w:bCs/>
                <w:i/>
                <w:iCs/>
                <w:color w:val="000000"/>
                <w:szCs w:val="20"/>
              </w:rPr>
              <w:t>con un setenta por ciento de los haberes y derechos sociales</w:t>
            </w:r>
            <w:r w:rsidRPr="002C2016">
              <w:rPr>
                <w:rFonts w:ascii="Calibri" w:hAnsi="Calibri" w:cs="Calibri"/>
                <w:bCs/>
                <w:color w:val="000000"/>
                <w:szCs w:val="20"/>
              </w:rPr>
              <w:t>”)</w:t>
            </w:r>
          </w:p>
          <w:p w:rsidR="00701E5D" w:rsidRPr="002C2016" w:rsidRDefault="00701E5D" w:rsidP="00715345">
            <w:pPr>
              <w:pStyle w:val="Prrafodelista"/>
              <w:numPr>
                <w:ilvl w:val="3"/>
                <w:numId w:val="37"/>
              </w:numPr>
              <w:rPr>
                <w:rFonts w:ascii="Calibri" w:hAnsi="Calibri" w:cs="Calibri"/>
                <w:bCs/>
                <w:color w:val="000000"/>
                <w:szCs w:val="20"/>
              </w:rPr>
            </w:pPr>
            <w:r w:rsidRPr="002C2016">
              <w:rPr>
                <w:rFonts w:ascii="Calibri" w:hAnsi="Calibri" w:cs="Calibri"/>
                <w:b/>
                <w:bCs/>
                <w:color w:val="000000"/>
                <w:szCs w:val="20"/>
              </w:rPr>
              <w:t>Beatriz Lorena Contreras Guajardo</w:t>
            </w:r>
            <w:r w:rsidRPr="002C2016">
              <w:rPr>
                <w:rFonts w:ascii="Calibri" w:hAnsi="Calibri" w:cs="Calibri"/>
                <w:bCs/>
                <w:color w:val="000000"/>
                <w:szCs w:val="20"/>
              </w:rPr>
              <w:t>, (“</w:t>
            </w:r>
            <w:r w:rsidRPr="002C2016">
              <w:rPr>
                <w:rFonts w:ascii="Calibri" w:hAnsi="Calibri" w:cs="Calibri"/>
                <w:bCs/>
                <w:i/>
                <w:iCs/>
                <w:color w:val="000000"/>
                <w:szCs w:val="20"/>
              </w:rPr>
              <w:t>con un diez por ciento de los haberes y derechos sociales</w:t>
            </w:r>
            <w:r w:rsidRPr="002C2016">
              <w:rPr>
                <w:rFonts w:ascii="Calibri" w:hAnsi="Calibri" w:cs="Calibri"/>
                <w:bCs/>
                <w:color w:val="000000"/>
                <w:szCs w:val="20"/>
              </w:rPr>
              <w:t>”)</w:t>
            </w:r>
          </w:p>
          <w:p w:rsidR="0048577C" w:rsidRPr="002C2016" w:rsidRDefault="0048577C" w:rsidP="00715345">
            <w:pPr>
              <w:pStyle w:val="Prrafodelista"/>
              <w:numPr>
                <w:ilvl w:val="3"/>
                <w:numId w:val="37"/>
              </w:numPr>
              <w:rPr>
                <w:rFonts w:ascii="Calibri" w:hAnsi="Calibri" w:cs="Calibri"/>
                <w:bCs/>
                <w:color w:val="000000"/>
                <w:szCs w:val="20"/>
              </w:rPr>
            </w:pPr>
            <w:r w:rsidRPr="002C2016">
              <w:rPr>
                <w:rFonts w:ascii="Calibri" w:hAnsi="Calibri" w:cs="Calibri"/>
                <w:b/>
                <w:bCs/>
                <w:color w:val="000000"/>
                <w:szCs w:val="20"/>
              </w:rPr>
              <w:t>Paulina Alejandra Pacini Barraza</w:t>
            </w:r>
            <w:r w:rsidRPr="002C2016">
              <w:rPr>
                <w:rFonts w:ascii="Calibri" w:hAnsi="Calibri" w:cs="Calibri"/>
                <w:bCs/>
                <w:color w:val="000000"/>
                <w:szCs w:val="20"/>
              </w:rPr>
              <w:t>, “</w:t>
            </w:r>
            <w:r w:rsidRPr="002C2016">
              <w:rPr>
                <w:rFonts w:ascii="Calibri" w:hAnsi="Calibri" w:cs="Calibri"/>
                <w:bCs/>
                <w:i/>
                <w:iCs/>
                <w:color w:val="000000"/>
                <w:szCs w:val="20"/>
              </w:rPr>
              <w:t>con un veinte por ciento de los haberes y derechos sociales</w:t>
            </w:r>
            <w:r w:rsidRPr="002C2016">
              <w:rPr>
                <w:rFonts w:ascii="Calibri" w:hAnsi="Calibri" w:cs="Calibri"/>
                <w:bCs/>
                <w:color w:val="000000"/>
                <w:szCs w:val="20"/>
              </w:rPr>
              <w:t>”</w:t>
            </w:r>
          </w:p>
          <w:p w:rsidR="00701E5D" w:rsidRDefault="00701E5D" w:rsidP="00701E5D">
            <w:pPr>
              <w:pStyle w:val="Prrafodelista"/>
              <w:ind w:left="852"/>
              <w:rPr>
                <w:rFonts w:ascii="Calibri" w:hAnsi="Calibri" w:cs="Calibri"/>
                <w:bCs/>
                <w:color w:val="000000"/>
                <w:szCs w:val="20"/>
              </w:rPr>
            </w:pPr>
          </w:p>
          <w:p w:rsidR="00413B13" w:rsidRDefault="00701E5D" w:rsidP="00715345">
            <w:pPr>
              <w:pStyle w:val="Prrafodelista"/>
              <w:numPr>
                <w:ilvl w:val="2"/>
                <w:numId w:val="37"/>
              </w:numPr>
              <w:rPr>
                <w:rFonts w:ascii="Calibri" w:hAnsi="Calibri" w:cs="Calibri"/>
                <w:bCs/>
                <w:color w:val="000000"/>
                <w:szCs w:val="20"/>
              </w:rPr>
            </w:pPr>
            <w:r w:rsidRPr="00701E5D">
              <w:rPr>
                <w:rFonts w:ascii="Calibri" w:hAnsi="Calibri" w:cs="Calibri"/>
                <w:bCs/>
                <w:color w:val="000000"/>
                <w:szCs w:val="20"/>
              </w:rPr>
              <w:t xml:space="preserve">Finalmente, según el documento privado de compraventa de acciones del 24 de junio de 2013 </w:t>
            </w:r>
            <w:r w:rsidRPr="00701E5D">
              <w:rPr>
                <w:rFonts w:ascii="Calibri" w:hAnsi="Calibri" w:cs="Calibri"/>
                <w:color w:val="000000"/>
                <w:szCs w:val="20"/>
              </w:rPr>
              <w:t xml:space="preserve">(ver documento </w:t>
            </w:r>
            <w:r w:rsidRPr="001A5AAF">
              <w:rPr>
                <w:rFonts w:ascii="Calibri" w:hAnsi="Calibri" w:cs="Calibri"/>
                <w:b/>
                <w:bCs/>
                <w:color w:val="000000"/>
                <w:szCs w:val="20"/>
              </w:rPr>
              <w:t>ID 2.7</w:t>
            </w:r>
            <w:r w:rsidRPr="00701E5D">
              <w:rPr>
                <w:rFonts w:ascii="Calibri" w:hAnsi="Calibri" w:cs="Calibri"/>
                <w:color w:val="000000"/>
                <w:szCs w:val="20"/>
              </w:rPr>
              <w:t xml:space="preserve">), </w:t>
            </w:r>
            <w:r w:rsidRPr="00701E5D">
              <w:rPr>
                <w:rFonts w:ascii="Calibri" w:hAnsi="Calibri" w:cs="Calibri"/>
                <w:b/>
                <w:bCs/>
                <w:color w:val="000000"/>
                <w:szCs w:val="20"/>
              </w:rPr>
              <w:t>Mauricio Alejandro Soler López</w:t>
            </w:r>
            <w:r w:rsidRPr="00701E5D">
              <w:rPr>
                <w:rFonts w:ascii="Calibri" w:hAnsi="Calibri" w:cs="Calibri"/>
                <w:bCs/>
                <w:color w:val="000000"/>
                <w:szCs w:val="20"/>
              </w:rPr>
              <w:t xml:space="preserve">, </w:t>
            </w:r>
            <w:r>
              <w:rPr>
                <w:rFonts w:ascii="Calibri" w:hAnsi="Calibri" w:cs="Calibri"/>
                <w:bCs/>
                <w:color w:val="000000"/>
                <w:szCs w:val="20"/>
              </w:rPr>
              <w:t xml:space="preserve">compró </w:t>
            </w:r>
            <w:r w:rsidRPr="00701E5D">
              <w:rPr>
                <w:rFonts w:ascii="Calibri" w:hAnsi="Calibri" w:cs="Calibri"/>
                <w:bCs/>
                <w:color w:val="000000"/>
                <w:szCs w:val="20"/>
              </w:rPr>
              <w:t xml:space="preserve">50 acciones ordinarias </w:t>
            </w:r>
            <w:r w:rsidR="00600477">
              <w:rPr>
                <w:rFonts w:ascii="Calibri" w:hAnsi="Calibri" w:cs="Calibri"/>
                <w:bCs/>
                <w:color w:val="000000"/>
                <w:szCs w:val="20"/>
              </w:rPr>
              <w:t>a Domingo Luis Pacini Lepe.</w:t>
            </w:r>
            <w:r w:rsidR="00413B13">
              <w:rPr>
                <w:rFonts w:ascii="Calibri" w:hAnsi="Calibri" w:cs="Calibri"/>
                <w:bCs/>
                <w:color w:val="000000"/>
                <w:szCs w:val="20"/>
              </w:rPr>
              <w:t xml:space="preserve"> </w:t>
            </w:r>
          </w:p>
          <w:p w:rsidR="00413B13" w:rsidRDefault="00413B13" w:rsidP="001308DA">
            <w:pPr>
              <w:pStyle w:val="Prrafodelista"/>
              <w:ind w:left="852"/>
              <w:rPr>
                <w:rFonts w:ascii="Calibri" w:hAnsi="Calibri" w:cs="Calibri"/>
                <w:bCs/>
                <w:color w:val="000000"/>
                <w:szCs w:val="20"/>
              </w:rPr>
            </w:pPr>
          </w:p>
          <w:p w:rsidR="00D441E2" w:rsidRDefault="00D441E2"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Según lo observado del documento “</w:t>
            </w:r>
            <w:r w:rsidRPr="00D441E2">
              <w:rPr>
                <w:rFonts w:ascii="Calibri" w:hAnsi="Calibri" w:cs="Calibri"/>
                <w:bCs/>
                <w:i/>
                <w:iCs/>
                <w:color w:val="000000"/>
                <w:szCs w:val="20"/>
              </w:rPr>
              <w:t>Reducción a Escritura pública Acta Primera Sesión</w:t>
            </w:r>
            <w:r>
              <w:rPr>
                <w:rFonts w:ascii="Calibri" w:hAnsi="Calibri" w:cs="Calibri"/>
                <w:bCs/>
                <w:color w:val="000000"/>
                <w:szCs w:val="20"/>
              </w:rPr>
              <w:t xml:space="preserve"> </w:t>
            </w:r>
            <w:r w:rsidRPr="00D441E2">
              <w:rPr>
                <w:rFonts w:ascii="Calibri" w:hAnsi="Calibri" w:cs="Calibri"/>
                <w:bCs/>
                <w:i/>
                <w:iCs/>
                <w:color w:val="000000"/>
                <w:szCs w:val="20"/>
              </w:rPr>
              <w:t>de Directorio</w:t>
            </w:r>
            <w:r>
              <w:rPr>
                <w:rFonts w:ascii="Calibri" w:hAnsi="Calibri" w:cs="Calibri"/>
                <w:bCs/>
                <w:color w:val="000000"/>
                <w:szCs w:val="20"/>
              </w:rPr>
              <w:t xml:space="preserve">”, del 9 de julio de 2013 (ver documentos ID 1.8 y 2.9), </w:t>
            </w:r>
          </w:p>
          <w:p w:rsidR="00D441E2" w:rsidRDefault="00D441E2" w:rsidP="00715345">
            <w:pPr>
              <w:pStyle w:val="Prrafodelista"/>
              <w:numPr>
                <w:ilvl w:val="3"/>
                <w:numId w:val="37"/>
              </w:numPr>
              <w:rPr>
                <w:rFonts w:ascii="Calibri" w:hAnsi="Calibri" w:cs="Calibri"/>
                <w:bCs/>
                <w:color w:val="000000"/>
                <w:szCs w:val="20"/>
              </w:rPr>
            </w:pPr>
            <w:r>
              <w:rPr>
                <w:rFonts w:ascii="Calibri" w:hAnsi="Calibri" w:cs="Calibri"/>
                <w:bCs/>
                <w:color w:val="000000"/>
                <w:szCs w:val="20"/>
              </w:rPr>
              <w:t>Los</w:t>
            </w:r>
            <w:r w:rsidR="001308DA" w:rsidRPr="001308DA">
              <w:rPr>
                <w:rFonts w:ascii="Calibri" w:hAnsi="Calibri" w:cs="Calibri"/>
                <w:bCs/>
                <w:color w:val="000000"/>
                <w:szCs w:val="20"/>
              </w:rPr>
              <w:t xml:space="preserve"> directores de la sociedad</w:t>
            </w:r>
            <w:r w:rsidR="001308DA">
              <w:rPr>
                <w:rFonts w:ascii="Calibri" w:hAnsi="Calibri" w:cs="Calibri"/>
                <w:bCs/>
                <w:color w:val="000000"/>
                <w:szCs w:val="20"/>
              </w:rPr>
              <w:t xml:space="preserve"> </w:t>
            </w:r>
            <w:r>
              <w:rPr>
                <w:rFonts w:ascii="Calibri" w:hAnsi="Calibri" w:cs="Calibri"/>
                <w:bCs/>
                <w:color w:val="000000"/>
                <w:szCs w:val="20"/>
              </w:rPr>
              <w:t xml:space="preserve">son </w:t>
            </w:r>
            <w:r w:rsidR="001308DA" w:rsidRPr="001308DA">
              <w:rPr>
                <w:rFonts w:ascii="Calibri" w:hAnsi="Calibri" w:cs="Calibri"/>
                <w:bCs/>
                <w:color w:val="000000"/>
                <w:szCs w:val="20"/>
              </w:rPr>
              <w:t xml:space="preserve">las </w:t>
            </w:r>
            <w:r w:rsidR="001308DA">
              <w:rPr>
                <w:rFonts w:ascii="Calibri" w:hAnsi="Calibri" w:cs="Calibri"/>
                <w:bCs/>
                <w:color w:val="000000"/>
                <w:szCs w:val="20"/>
              </w:rPr>
              <w:t xml:space="preserve">mismas </w:t>
            </w:r>
            <w:r w:rsidR="001308DA" w:rsidRPr="001308DA">
              <w:rPr>
                <w:rFonts w:ascii="Calibri" w:hAnsi="Calibri" w:cs="Calibri"/>
                <w:bCs/>
                <w:color w:val="000000"/>
                <w:szCs w:val="20"/>
              </w:rPr>
              <w:t>personas</w:t>
            </w:r>
            <w:r w:rsidR="001308DA">
              <w:rPr>
                <w:rFonts w:ascii="Calibri" w:hAnsi="Calibri" w:cs="Calibri"/>
                <w:bCs/>
                <w:color w:val="000000"/>
                <w:szCs w:val="20"/>
              </w:rPr>
              <w:t xml:space="preserve"> individualizadas previamente; </w:t>
            </w:r>
          </w:p>
          <w:p w:rsidR="00D441E2" w:rsidRPr="00D441E2" w:rsidRDefault="00D441E2" w:rsidP="00715345">
            <w:pPr>
              <w:pStyle w:val="Prrafodelista"/>
              <w:numPr>
                <w:ilvl w:val="3"/>
                <w:numId w:val="37"/>
              </w:numPr>
              <w:rPr>
                <w:rFonts w:ascii="Calibri" w:hAnsi="Calibri" w:cs="Calibri"/>
                <w:color w:val="000000"/>
                <w:szCs w:val="20"/>
              </w:rPr>
            </w:pPr>
            <w:r w:rsidRPr="00D441E2">
              <w:rPr>
                <w:rFonts w:ascii="Calibri" w:hAnsi="Calibri" w:cs="Calibri"/>
                <w:bCs/>
                <w:color w:val="000000"/>
                <w:szCs w:val="20"/>
              </w:rPr>
              <w:t>L</w:t>
            </w:r>
            <w:r w:rsidR="001308DA" w:rsidRPr="00D441E2">
              <w:rPr>
                <w:rFonts w:ascii="Calibri" w:hAnsi="Calibri" w:cs="Calibri"/>
                <w:bCs/>
                <w:color w:val="000000"/>
                <w:szCs w:val="20"/>
              </w:rPr>
              <w:t>a presidenta</w:t>
            </w:r>
            <w:r w:rsidRPr="00D441E2">
              <w:rPr>
                <w:rFonts w:ascii="Calibri" w:hAnsi="Calibri" w:cs="Calibri"/>
                <w:bCs/>
                <w:color w:val="000000"/>
                <w:szCs w:val="20"/>
              </w:rPr>
              <w:t xml:space="preserve"> provisoria</w:t>
            </w:r>
            <w:r w:rsidR="001308DA" w:rsidRPr="00D441E2">
              <w:rPr>
                <w:rFonts w:ascii="Calibri" w:hAnsi="Calibri" w:cs="Calibri"/>
                <w:bCs/>
                <w:color w:val="000000"/>
                <w:szCs w:val="20"/>
              </w:rPr>
              <w:t xml:space="preserve"> del directorio</w:t>
            </w:r>
            <w:r w:rsidRPr="00D441E2">
              <w:rPr>
                <w:rFonts w:ascii="Calibri" w:hAnsi="Calibri" w:cs="Calibri"/>
                <w:bCs/>
                <w:color w:val="000000"/>
                <w:szCs w:val="20"/>
              </w:rPr>
              <w:t>,</w:t>
            </w:r>
            <w:r w:rsidR="001308DA">
              <w:rPr>
                <w:rFonts w:ascii="Calibri" w:hAnsi="Calibri" w:cs="Calibri"/>
                <w:bCs/>
                <w:color w:val="000000"/>
                <w:szCs w:val="20"/>
              </w:rPr>
              <w:t xml:space="preserve"> </w:t>
            </w:r>
            <w:r w:rsidR="001308DA" w:rsidRPr="00413B13">
              <w:rPr>
                <w:rFonts w:ascii="Calibri" w:hAnsi="Calibri" w:cs="Calibri"/>
                <w:b/>
                <w:bCs/>
                <w:color w:val="000000"/>
                <w:szCs w:val="20"/>
              </w:rPr>
              <w:t>Beatriz Lorena Contreras Guajardo</w:t>
            </w:r>
            <w:r>
              <w:rPr>
                <w:rFonts w:ascii="Calibri" w:hAnsi="Calibri" w:cs="Calibri"/>
                <w:color w:val="000000"/>
                <w:szCs w:val="20"/>
              </w:rPr>
              <w:t xml:space="preserve">, dio lugar como director de la sociedad a </w:t>
            </w:r>
            <w:r w:rsidRPr="00D441E2">
              <w:rPr>
                <w:rFonts w:ascii="Calibri" w:hAnsi="Calibri" w:cs="Calibri"/>
                <w:b/>
                <w:bCs/>
                <w:color w:val="000000"/>
                <w:szCs w:val="20"/>
              </w:rPr>
              <w:t>Mauricio Alejandro Soler López</w:t>
            </w:r>
          </w:p>
          <w:p w:rsidR="001308DA" w:rsidRDefault="00686F5D" w:rsidP="00715345">
            <w:pPr>
              <w:pStyle w:val="Prrafodelista"/>
              <w:numPr>
                <w:ilvl w:val="3"/>
                <w:numId w:val="37"/>
              </w:numPr>
              <w:rPr>
                <w:rFonts w:ascii="Calibri" w:hAnsi="Calibri" w:cs="Calibri"/>
                <w:bCs/>
                <w:color w:val="000000"/>
                <w:szCs w:val="20"/>
              </w:rPr>
            </w:pPr>
            <w:r>
              <w:t>E</w:t>
            </w:r>
            <w:r w:rsidR="001308DA" w:rsidRPr="001308DA">
              <w:t>l directorio designó como</w:t>
            </w:r>
            <w:r w:rsidR="001308DA">
              <w:rPr>
                <w:b/>
              </w:rPr>
              <w:t xml:space="preserve"> </w:t>
            </w:r>
            <w:r w:rsidR="00D441E2">
              <w:rPr>
                <w:b/>
              </w:rPr>
              <w:t>G</w:t>
            </w:r>
            <w:r w:rsidR="001308DA">
              <w:rPr>
                <w:b/>
              </w:rPr>
              <w:t>erente general</w:t>
            </w:r>
            <w:r w:rsidR="001308DA" w:rsidRPr="001308DA">
              <w:t xml:space="preserve"> a</w:t>
            </w:r>
            <w:r w:rsidR="001308DA">
              <w:rPr>
                <w:b/>
              </w:rPr>
              <w:t xml:space="preserve"> </w:t>
            </w:r>
            <w:r w:rsidR="001308DA" w:rsidRPr="00413B13">
              <w:rPr>
                <w:rFonts w:ascii="Calibri" w:hAnsi="Calibri" w:cs="Calibri"/>
                <w:b/>
                <w:bCs/>
                <w:color w:val="000000"/>
                <w:szCs w:val="20"/>
              </w:rPr>
              <w:t>Domingo Luis Pacini Lepe</w:t>
            </w:r>
            <w:r w:rsidR="001308DA" w:rsidRPr="001308DA">
              <w:rPr>
                <w:rFonts w:ascii="Calibri" w:hAnsi="Calibri" w:cs="Calibri"/>
                <w:bCs/>
                <w:color w:val="000000"/>
                <w:szCs w:val="20"/>
              </w:rPr>
              <w:t>:</w:t>
            </w:r>
          </w:p>
          <w:p w:rsidR="00F7110C" w:rsidRDefault="00F7110C" w:rsidP="00F7110C">
            <w:pPr>
              <w:pStyle w:val="Prrafodelista"/>
              <w:ind w:left="1136"/>
              <w:rPr>
                <w:rFonts w:ascii="Calibri" w:hAnsi="Calibri" w:cs="Calibri"/>
                <w:bCs/>
                <w:color w:val="000000"/>
                <w:szCs w:val="20"/>
              </w:rPr>
            </w:pPr>
          </w:p>
          <w:p w:rsidR="00F7110C" w:rsidRDefault="00F7110C"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 xml:space="preserve">Finalmente, en su respuesta a la Res. Ex. </w:t>
            </w:r>
            <w:r w:rsidR="00CC52BB">
              <w:rPr>
                <w:rFonts w:ascii="Calibri" w:hAnsi="Calibri" w:cs="Calibri"/>
                <w:bCs/>
                <w:color w:val="000000"/>
                <w:szCs w:val="20"/>
              </w:rPr>
              <w:t xml:space="preserve">SMA </w:t>
            </w:r>
            <w:r>
              <w:rPr>
                <w:rFonts w:ascii="Calibri" w:hAnsi="Calibri" w:cs="Calibri"/>
                <w:bCs/>
                <w:color w:val="000000"/>
                <w:szCs w:val="20"/>
              </w:rPr>
              <w:t>935/2017,</w:t>
            </w:r>
            <w:r w:rsidR="00686F5D">
              <w:rPr>
                <w:rFonts w:ascii="Calibri" w:hAnsi="Calibri" w:cs="Calibri"/>
                <w:bCs/>
                <w:color w:val="000000"/>
                <w:szCs w:val="20"/>
              </w:rPr>
              <w:t xml:space="preserve"> entregada el 7 de septiembre de 2017,</w:t>
            </w:r>
            <w:r>
              <w:rPr>
                <w:rFonts w:ascii="Calibri" w:hAnsi="Calibri" w:cs="Calibri"/>
                <w:bCs/>
                <w:color w:val="000000"/>
                <w:szCs w:val="20"/>
              </w:rPr>
              <w:t xml:space="preserve"> SEMAM indicó </w:t>
            </w:r>
            <w:r w:rsidR="00686F5D">
              <w:rPr>
                <w:rFonts w:ascii="Calibri" w:hAnsi="Calibri" w:cs="Calibri"/>
                <w:bCs/>
                <w:color w:val="000000"/>
                <w:szCs w:val="20"/>
              </w:rPr>
              <w:t xml:space="preserve">que el Directorio de </w:t>
            </w:r>
            <w:r>
              <w:rPr>
                <w:rFonts w:ascii="Calibri" w:hAnsi="Calibri" w:cs="Calibri"/>
                <w:bCs/>
                <w:color w:val="000000"/>
                <w:szCs w:val="20"/>
              </w:rPr>
              <w:t>“</w:t>
            </w:r>
            <w:r w:rsidRPr="00F7110C">
              <w:rPr>
                <w:rFonts w:ascii="Calibri" w:hAnsi="Calibri" w:cs="Calibri"/>
                <w:b/>
                <w:i/>
                <w:iCs/>
                <w:color w:val="000000"/>
                <w:szCs w:val="20"/>
              </w:rPr>
              <w:t>Ruido Ambiental</w:t>
            </w:r>
            <w:r>
              <w:rPr>
                <w:rFonts w:ascii="Calibri" w:hAnsi="Calibri" w:cs="Calibri"/>
                <w:bCs/>
                <w:color w:val="000000"/>
                <w:szCs w:val="20"/>
              </w:rPr>
              <w:t>”</w:t>
            </w:r>
            <w:r w:rsidR="00686F5D">
              <w:rPr>
                <w:rFonts w:ascii="Calibri" w:hAnsi="Calibri" w:cs="Calibri"/>
                <w:bCs/>
                <w:color w:val="000000"/>
                <w:szCs w:val="20"/>
              </w:rPr>
              <w:t xml:space="preserve"> se encuentra conformado por las siguientes personas (ver documento ID 1.6):</w:t>
            </w:r>
          </w:p>
          <w:p w:rsidR="00F7110C" w:rsidRDefault="00F7110C" w:rsidP="00715345">
            <w:pPr>
              <w:pStyle w:val="Prrafodelista"/>
              <w:numPr>
                <w:ilvl w:val="3"/>
                <w:numId w:val="37"/>
              </w:numPr>
              <w:rPr>
                <w:rFonts w:ascii="Calibri" w:hAnsi="Calibri" w:cs="Calibri"/>
                <w:bCs/>
                <w:color w:val="000000"/>
                <w:szCs w:val="20"/>
              </w:rPr>
            </w:pPr>
            <w:r w:rsidRPr="00686F5D">
              <w:rPr>
                <w:rFonts w:ascii="Calibri" w:hAnsi="Calibri" w:cs="Calibri"/>
                <w:b/>
                <w:color w:val="000000"/>
                <w:szCs w:val="20"/>
              </w:rPr>
              <w:t>Mauricio Alejandro Soler Lopez</w:t>
            </w:r>
            <w:r w:rsidR="00686F5D">
              <w:rPr>
                <w:rFonts w:ascii="Calibri" w:hAnsi="Calibri" w:cs="Calibri"/>
                <w:bCs/>
                <w:color w:val="000000"/>
                <w:szCs w:val="20"/>
              </w:rPr>
              <w:t xml:space="preserve">, quien </w:t>
            </w:r>
            <w:r w:rsidR="006620BE">
              <w:rPr>
                <w:rFonts w:ascii="Calibri" w:hAnsi="Calibri" w:cs="Calibri"/>
                <w:bCs/>
                <w:color w:val="000000"/>
                <w:szCs w:val="20"/>
              </w:rPr>
              <w:t xml:space="preserve">en dicho momento </w:t>
            </w:r>
            <w:r>
              <w:rPr>
                <w:rFonts w:ascii="Calibri" w:hAnsi="Calibri" w:cs="Calibri"/>
                <w:bCs/>
                <w:color w:val="000000"/>
                <w:szCs w:val="20"/>
              </w:rPr>
              <w:t>ejerc</w:t>
            </w:r>
            <w:r w:rsidR="006620BE">
              <w:rPr>
                <w:rFonts w:ascii="Calibri" w:hAnsi="Calibri" w:cs="Calibri"/>
                <w:bCs/>
                <w:color w:val="000000"/>
                <w:szCs w:val="20"/>
              </w:rPr>
              <w:t xml:space="preserve">ía </w:t>
            </w:r>
            <w:r>
              <w:rPr>
                <w:rFonts w:ascii="Calibri" w:hAnsi="Calibri" w:cs="Calibri"/>
                <w:bCs/>
                <w:color w:val="000000"/>
                <w:szCs w:val="20"/>
              </w:rPr>
              <w:t>el cargo de Director</w:t>
            </w:r>
            <w:r w:rsidR="00686F5D">
              <w:rPr>
                <w:rFonts w:ascii="Calibri" w:hAnsi="Calibri" w:cs="Calibri"/>
                <w:bCs/>
                <w:color w:val="000000"/>
                <w:szCs w:val="20"/>
              </w:rPr>
              <w:t xml:space="preserve"> y Gerente Técnico (ver documento ID 1.4).</w:t>
            </w:r>
          </w:p>
          <w:p w:rsidR="00F7110C" w:rsidRDefault="00F7110C" w:rsidP="00715345">
            <w:pPr>
              <w:pStyle w:val="Prrafodelista"/>
              <w:numPr>
                <w:ilvl w:val="3"/>
                <w:numId w:val="37"/>
              </w:numPr>
              <w:rPr>
                <w:rFonts w:ascii="Calibri" w:hAnsi="Calibri" w:cs="Calibri"/>
                <w:bCs/>
                <w:color w:val="000000"/>
                <w:szCs w:val="20"/>
              </w:rPr>
            </w:pPr>
            <w:r w:rsidRPr="00686F5D">
              <w:rPr>
                <w:rFonts w:ascii="Calibri" w:hAnsi="Calibri" w:cs="Calibri"/>
                <w:b/>
                <w:color w:val="000000"/>
                <w:szCs w:val="20"/>
              </w:rPr>
              <w:t>Beatriz Lorena Contreras Guajardo</w:t>
            </w:r>
            <w:r w:rsidR="00686F5D">
              <w:rPr>
                <w:rFonts w:ascii="Calibri" w:hAnsi="Calibri" w:cs="Calibri"/>
                <w:bCs/>
                <w:color w:val="000000"/>
                <w:szCs w:val="20"/>
              </w:rPr>
              <w:t>,</w:t>
            </w:r>
            <w:r>
              <w:rPr>
                <w:rFonts w:ascii="Calibri" w:hAnsi="Calibri" w:cs="Calibri"/>
                <w:bCs/>
                <w:color w:val="000000"/>
                <w:szCs w:val="20"/>
              </w:rPr>
              <w:t xml:space="preserve"> </w:t>
            </w:r>
            <w:r w:rsidR="00686F5D">
              <w:rPr>
                <w:rFonts w:ascii="Calibri" w:hAnsi="Calibri" w:cs="Calibri"/>
                <w:bCs/>
                <w:color w:val="000000"/>
                <w:szCs w:val="20"/>
              </w:rPr>
              <w:t xml:space="preserve">quien </w:t>
            </w:r>
            <w:r w:rsidR="006620BE">
              <w:rPr>
                <w:rFonts w:ascii="Calibri" w:hAnsi="Calibri" w:cs="Calibri"/>
                <w:bCs/>
                <w:color w:val="000000"/>
                <w:szCs w:val="20"/>
              </w:rPr>
              <w:t xml:space="preserve">en dicho momento ejercía </w:t>
            </w:r>
            <w:r>
              <w:rPr>
                <w:rFonts w:ascii="Calibri" w:hAnsi="Calibri" w:cs="Calibri"/>
                <w:bCs/>
                <w:color w:val="000000"/>
                <w:szCs w:val="20"/>
              </w:rPr>
              <w:t>el cargo de Presidenta</w:t>
            </w:r>
            <w:r w:rsidR="00686F5D">
              <w:rPr>
                <w:rFonts w:ascii="Calibri" w:hAnsi="Calibri" w:cs="Calibri"/>
                <w:bCs/>
                <w:color w:val="000000"/>
                <w:szCs w:val="20"/>
              </w:rPr>
              <w:t>.</w:t>
            </w:r>
          </w:p>
          <w:p w:rsidR="007F2283" w:rsidRPr="00F7110C" w:rsidRDefault="00F7110C" w:rsidP="00715345">
            <w:pPr>
              <w:pStyle w:val="Prrafodelista"/>
              <w:numPr>
                <w:ilvl w:val="3"/>
                <w:numId w:val="37"/>
              </w:numPr>
            </w:pPr>
            <w:r w:rsidRPr="00686F5D">
              <w:rPr>
                <w:rFonts w:ascii="Calibri" w:hAnsi="Calibri" w:cs="Calibri"/>
                <w:b/>
                <w:color w:val="000000"/>
                <w:szCs w:val="20"/>
              </w:rPr>
              <w:t>Domingo Luis Pacini Lepe</w:t>
            </w:r>
            <w:r w:rsidR="00686F5D">
              <w:rPr>
                <w:rFonts w:ascii="Calibri" w:hAnsi="Calibri" w:cs="Calibri"/>
                <w:bCs/>
                <w:color w:val="000000"/>
                <w:szCs w:val="20"/>
              </w:rPr>
              <w:t>,</w:t>
            </w:r>
            <w:r>
              <w:rPr>
                <w:rFonts w:ascii="Calibri" w:hAnsi="Calibri" w:cs="Calibri"/>
                <w:bCs/>
                <w:color w:val="000000"/>
                <w:szCs w:val="20"/>
              </w:rPr>
              <w:t xml:space="preserve"> </w:t>
            </w:r>
            <w:r w:rsidR="00686F5D">
              <w:rPr>
                <w:rFonts w:ascii="Calibri" w:hAnsi="Calibri" w:cs="Calibri"/>
                <w:bCs/>
                <w:color w:val="000000"/>
                <w:szCs w:val="20"/>
              </w:rPr>
              <w:t xml:space="preserve">quien </w:t>
            </w:r>
            <w:r w:rsidR="006620BE">
              <w:rPr>
                <w:rFonts w:ascii="Calibri" w:hAnsi="Calibri" w:cs="Calibri"/>
                <w:bCs/>
                <w:color w:val="000000"/>
                <w:szCs w:val="20"/>
              </w:rPr>
              <w:t xml:space="preserve">en dicho momento ejercía </w:t>
            </w:r>
            <w:r>
              <w:rPr>
                <w:rFonts w:ascii="Calibri" w:hAnsi="Calibri" w:cs="Calibri"/>
                <w:bCs/>
                <w:color w:val="000000"/>
                <w:szCs w:val="20"/>
              </w:rPr>
              <w:t>el cargo de Gerente General</w:t>
            </w:r>
            <w:r w:rsidR="00686F5D">
              <w:rPr>
                <w:rFonts w:ascii="Calibri" w:hAnsi="Calibri" w:cs="Calibri"/>
                <w:bCs/>
                <w:color w:val="000000"/>
                <w:szCs w:val="20"/>
              </w:rPr>
              <w:t xml:space="preserve"> y Representante legal de ambas (ver documento ID 1.5)</w:t>
            </w:r>
            <w:r>
              <w:rPr>
                <w:rFonts w:ascii="Calibri" w:hAnsi="Calibri" w:cs="Calibri"/>
                <w:bCs/>
                <w:color w:val="000000"/>
                <w:szCs w:val="20"/>
              </w:rPr>
              <w:t>.</w:t>
            </w:r>
          </w:p>
          <w:p w:rsidR="00686F5D" w:rsidRDefault="00686F5D" w:rsidP="00686F5D">
            <w:pPr>
              <w:pStyle w:val="Prrafodelista"/>
              <w:ind w:left="852"/>
              <w:rPr>
                <w:rFonts w:ascii="Calibri" w:hAnsi="Calibri" w:cs="Calibri"/>
                <w:bCs/>
                <w:color w:val="000000"/>
                <w:szCs w:val="20"/>
              </w:rPr>
            </w:pPr>
          </w:p>
          <w:p w:rsidR="00686F5D" w:rsidRDefault="00686F5D" w:rsidP="00686F5D">
            <w:pPr>
              <w:pStyle w:val="Prrafodelista"/>
              <w:ind w:left="852"/>
              <w:rPr>
                <w:rFonts w:ascii="Calibri" w:hAnsi="Calibri" w:cs="Calibri"/>
                <w:bCs/>
                <w:color w:val="000000"/>
                <w:szCs w:val="20"/>
              </w:rPr>
            </w:pPr>
            <w:r>
              <w:rPr>
                <w:rFonts w:ascii="Calibri" w:hAnsi="Calibri" w:cs="Calibri"/>
                <w:bCs/>
                <w:color w:val="000000"/>
                <w:szCs w:val="20"/>
              </w:rPr>
              <w:t xml:space="preserve">Los tres señalados previamente, </w:t>
            </w:r>
            <w:r w:rsidR="006620BE">
              <w:rPr>
                <w:rFonts w:ascii="Calibri" w:hAnsi="Calibri" w:cs="Calibri"/>
                <w:bCs/>
                <w:color w:val="000000"/>
                <w:szCs w:val="20"/>
              </w:rPr>
              <w:t>más</w:t>
            </w:r>
            <w:r>
              <w:rPr>
                <w:rFonts w:ascii="Calibri" w:hAnsi="Calibri" w:cs="Calibri"/>
                <w:bCs/>
                <w:color w:val="000000"/>
                <w:szCs w:val="20"/>
              </w:rPr>
              <w:t xml:space="preserve"> </w:t>
            </w:r>
            <w:r w:rsidRPr="00686F5D">
              <w:rPr>
                <w:rFonts w:ascii="Calibri" w:hAnsi="Calibri" w:cs="Calibri"/>
                <w:b/>
                <w:color w:val="000000"/>
                <w:szCs w:val="20"/>
              </w:rPr>
              <w:t>Paulina Alejandra Pacini Barraza</w:t>
            </w:r>
            <w:r>
              <w:rPr>
                <w:rFonts w:ascii="Calibri" w:hAnsi="Calibri" w:cs="Calibri"/>
                <w:bCs/>
                <w:color w:val="000000"/>
                <w:szCs w:val="20"/>
              </w:rPr>
              <w:t xml:space="preserve">, </w:t>
            </w:r>
            <w:r w:rsidR="006620BE">
              <w:rPr>
                <w:rFonts w:ascii="Calibri" w:hAnsi="Calibri" w:cs="Calibri"/>
                <w:bCs/>
                <w:color w:val="000000"/>
                <w:szCs w:val="20"/>
              </w:rPr>
              <w:t xml:space="preserve">conformaban en dicho momento </w:t>
            </w:r>
            <w:r>
              <w:rPr>
                <w:rFonts w:ascii="Calibri" w:hAnsi="Calibri" w:cs="Calibri"/>
                <w:bCs/>
                <w:color w:val="000000"/>
                <w:szCs w:val="20"/>
              </w:rPr>
              <w:t>el grupo de accionistas de “</w:t>
            </w:r>
            <w:r w:rsidRPr="00686F5D">
              <w:rPr>
                <w:rFonts w:ascii="Calibri" w:hAnsi="Calibri" w:cs="Calibri"/>
                <w:b/>
                <w:i/>
                <w:iCs/>
                <w:color w:val="000000"/>
                <w:szCs w:val="20"/>
              </w:rPr>
              <w:t>Ruido Ambiental</w:t>
            </w:r>
            <w:r>
              <w:rPr>
                <w:rFonts w:ascii="Calibri" w:hAnsi="Calibri" w:cs="Calibri"/>
                <w:bCs/>
                <w:color w:val="000000"/>
                <w:szCs w:val="20"/>
              </w:rPr>
              <w:t>” y “</w:t>
            </w:r>
            <w:r w:rsidR="006620BE" w:rsidRPr="00AD46DA">
              <w:rPr>
                <w:rFonts w:ascii="Calibri" w:hAnsi="Calibri" w:cs="Calibri"/>
                <w:b/>
                <w:i/>
                <w:iCs/>
                <w:color w:val="000000"/>
                <w:szCs w:val="20"/>
              </w:rPr>
              <w:t>SEMAM</w:t>
            </w:r>
            <w:r>
              <w:rPr>
                <w:rFonts w:ascii="Calibri" w:hAnsi="Calibri" w:cs="Calibri"/>
                <w:bCs/>
                <w:color w:val="000000"/>
                <w:szCs w:val="20"/>
              </w:rPr>
              <w:t xml:space="preserve">” (ver documento ID 1.3) </w:t>
            </w:r>
          </w:p>
          <w:p w:rsidR="00F7110C" w:rsidRPr="00AC0954" w:rsidRDefault="00F7110C" w:rsidP="00F7110C">
            <w:pPr>
              <w:pStyle w:val="Prrafodelista"/>
              <w:ind w:left="1136"/>
            </w:pPr>
          </w:p>
          <w:p w:rsidR="007F2283" w:rsidRDefault="007F2283" w:rsidP="00715345">
            <w:pPr>
              <w:pStyle w:val="Prrafodelista"/>
              <w:numPr>
                <w:ilvl w:val="0"/>
                <w:numId w:val="37"/>
              </w:numPr>
              <w:rPr>
                <w:rFonts w:ascii="Calibri" w:hAnsi="Calibri" w:cs="Calibri"/>
                <w:bCs/>
                <w:color w:val="000000"/>
                <w:szCs w:val="20"/>
              </w:rPr>
            </w:pPr>
            <w:r>
              <w:rPr>
                <w:rFonts w:ascii="Calibri" w:hAnsi="Calibri" w:cs="Calibri"/>
                <w:bCs/>
                <w:color w:val="000000"/>
                <w:szCs w:val="20"/>
              </w:rPr>
              <w:t xml:space="preserve">A fin de determinar </w:t>
            </w:r>
            <w:r w:rsidRPr="007F2283">
              <w:rPr>
                <w:rFonts w:ascii="Calibri" w:hAnsi="Calibri" w:cs="Calibri"/>
                <w:bCs/>
                <w:color w:val="000000"/>
                <w:szCs w:val="20"/>
              </w:rPr>
              <w:t xml:space="preserve">si </w:t>
            </w:r>
            <w:r w:rsidR="006620BE">
              <w:rPr>
                <w:rFonts w:ascii="Calibri" w:hAnsi="Calibri" w:cs="Calibri"/>
                <w:bCs/>
                <w:color w:val="000000"/>
                <w:szCs w:val="20"/>
              </w:rPr>
              <w:t>“</w:t>
            </w:r>
            <w:r w:rsidR="006620BE" w:rsidRPr="00AD46DA">
              <w:rPr>
                <w:rFonts w:ascii="Calibri" w:hAnsi="Calibri" w:cs="Calibri"/>
                <w:b/>
                <w:i/>
                <w:iCs/>
                <w:color w:val="000000"/>
                <w:szCs w:val="20"/>
              </w:rPr>
              <w:t>SEMAM</w:t>
            </w:r>
            <w:r w:rsidR="006620BE">
              <w:rPr>
                <w:rFonts w:ascii="Calibri" w:hAnsi="Calibri" w:cs="Calibri"/>
                <w:bCs/>
                <w:color w:val="000000"/>
                <w:szCs w:val="20"/>
              </w:rPr>
              <w:t>”</w:t>
            </w:r>
            <w:r w:rsidR="003C7E9A">
              <w:rPr>
                <w:rFonts w:ascii="Calibri" w:hAnsi="Calibri" w:cs="Calibri"/>
                <w:bCs/>
                <w:color w:val="000000"/>
                <w:szCs w:val="20"/>
              </w:rPr>
              <w:t xml:space="preserve"> </w:t>
            </w:r>
            <w:r w:rsidRPr="007F2283">
              <w:rPr>
                <w:rFonts w:ascii="Calibri" w:hAnsi="Calibri" w:cs="Calibri"/>
                <w:bCs/>
                <w:color w:val="000000"/>
                <w:szCs w:val="20"/>
              </w:rPr>
              <w:t xml:space="preserve">ha incurrido en la causal de incompetencia absoluta establecida en el artículo 3 letra c) de la </w:t>
            </w:r>
            <w:r w:rsidR="00AD46DA">
              <w:rPr>
                <w:rFonts w:ascii="Calibri" w:hAnsi="Calibri" w:cs="Calibri"/>
                <w:b/>
                <w:bCs/>
                <w:color w:val="000000"/>
                <w:szCs w:val="20"/>
              </w:rPr>
              <w:t>LOSMA</w:t>
            </w:r>
            <w:r w:rsidR="00AD46DA" w:rsidRPr="007F2283">
              <w:rPr>
                <w:rFonts w:ascii="Calibri" w:hAnsi="Calibri" w:cs="Calibri"/>
                <w:bCs/>
                <w:color w:val="000000"/>
                <w:szCs w:val="20"/>
              </w:rPr>
              <w:t xml:space="preserve"> </w:t>
            </w:r>
            <w:r w:rsidRPr="007F2283">
              <w:rPr>
                <w:rFonts w:ascii="Calibri" w:hAnsi="Calibri" w:cs="Calibri"/>
                <w:bCs/>
                <w:color w:val="000000"/>
                <w:szCs w:val="20"/>
              </w:rPr>
              <w:t>y regulada en el artículo 16 letra a) del reglamento ETFA</w:t>
            </w:r>
            <w:r>
              <w:rPr>
                <w:rFonts w:ascii="Calibri" w:hAnsi="Calibri" w:cs="Calibri"/>
                <w:bCs/>
                <w:color w:val="000000"/>
                <w:szCs w:val="20"/>
              </w:rPr>
              <w:t xml:space="preserve">, </w:t>
            </w:r>
            <w:r w:rsidR="00EE3EDC">
              <w:rPr>
                <w:rFonts w:ascii="Calibri" w:hAnsi="Calibri" w:cs="Calibri"/>
                <w:bCs/>
                <w:color w:val="000000"/>
                <w:szCs w:val="20"/>
              </w:rPr>
              <w:t xml:space="preserve">se </w:t>
            </w:r>
            <w:r w:rsidR="00AC0954">
              <w:rPr>
                <w:rFonts w:ascii="Calibri" w:hAnsi="Calibri" w:cs="Calibri"/>
                <w:bCs/>
                <w:color w:val="000000"/>
                <w:szCs w:val="20"/>
              </w:rPr>
              <w:t>elaboraron argumentos en relación a</w:t>
            </w:r>
            <w:r w:rsidR="00EE3EDC">
              <w:rPr>
                <w:rFonts w:ascii="Calibri" w:hAnsi="Calibri" w:cs="Calibri"/>
                <w:bCs/>
                <w:color w:val="000000"/>
                <w:szCs w:val="20"/>
              </w:rPr>
              <w:t xml:space="preserve"> dos elementos: </w:t>
            </w:r>
            <w:r w:rsidR="00EE3EDC" w:rsidRPr="00EE3EDC">
              <w:rPr>
                <w:rFonts w:ascii="Calibri" w:hAnsi="Calibri" w:cs="Calibri"/>
                <w:b/>
                <w:bCs/>
                <w:color w:val="000000"/>
                <w:szCs w:val="20"/>
              </w:rPr>
              <w:t>Causal de Incompatibilidad</w:t>
            </w:r>
            <w:r w:rsidR="00EE3EDC">
              <w:rPr>
                <w:rFonts w:ascii="Calibri" w:hAnsi="Calibri" w:cs="Calibri"/>
                <w:bCs/>
                <w:color w:val="000000"/>
                <w:szCs w:val="20"/>
              </w:rPr>
              <w:t xml:space="preserve"> y </w:t>
            </w:r>
            <w:r w:rsidR="00EE3EDC" w:rsidRPr="00EE3EDC">
              <w:rPr>
                <w:rFonts w:ascii="Calibri" w:hAnsi="Calibri" w:cs="Calibri"/>
                <w:b/>
                <w:bCs/>
                <w:color w:val="000000"/>
                <w:szCs w:val="20"/>
              </w:rPr>
              <w:t>Abuso de la personalidad jurídica</w:t>
            </w:r>
            <w:r w:rsidR="00EE3EDC">
              <w:rPr>
                <w:rFonts w:ascii="Calibri" w:hAnsi="Calibri" w:cs="Calibri"/>
                <w:bCs/>
                <w:color w:val="000000"/>
                <w:szCs w:val="20"/>
              </w:rPr>
              <w:t>.</w:t>
            </w:r>
          </w:p>
          <w:p w:rsidR="00EE3EDC" w:rsidRDefault="00EE3EDC" w:rsidP="00EE3EDC">
            <w:pPr>
              <w:pStyle w:val="Prrafodelista"/>
              <w:ind w:left="284"/>
              <w:rPr>
                <w:rFonts w:ascii="Calibri" w:hAnsi="Calibri" w:cs="Calibri"/>
                <w:bCs/>
                <w:color w:val="000000"/>
                <w:szCs w:val="20"/>
              </w:rPr>
            </w:pPr>
          </w:p>
          <w:p w:rsidR="007F2283" w:rsidRDefault="007F2283" w:rsidP="00715345">
            <w:pPr>
              <w:pStyle w:val="Prrafodelista"/>
              <w:numPr>
                <w:ilvl w:val="0"/>
                <w:numId w:val="37"/>
              </w:numPr>
              <w:rPr>
                <w:rFonts w:ascii="Calibri" w:hAnsi="Calibri" w:cs="Calibri"/>
                <w:bCs/>
                <w:color w:val="000000"/>
                <w:szCs w:val="20"/>
              </w:rPr>
            </w:pPr>
            <w:r>
              <w:rPr>
                <w:rFonts w:ascii="Calibri" w:hAnsi="Calibri" w:cs="Calibri"/>
                <w:bCs/>
                <w:color w:val="000000"/>
                <w:szCs w:val="20"/>
              </w:rPr>
              <w:t xml:space="preserve">Respecto a la </w:t>
            </w:r>
            <w:r w:rsidRPr="007F2283">
              <w:rPr>
                <w:rFonts w:ascii="Calibri" w:hAnsi="Calibri" w:cs="Calibri"/>
                <w:b/>
                <w:bCs/>
                <w:color w:val="000000"/>
                <w:szCs w:val="20"/>
              </w:rPr>
              <w:t>Causal de incompatibilidad</w:t>
            </w:r>
            <w:r>
              <w:rPr>
                <w:rFonts w:ascii="Calibri" w:hAnsi="Calibri" w:cs="Calibri"/>
                <w:bCs/>
                <w:color w:val="000000"/>
                <w:szCs w:val="20"/>
              </w:rPr>
              <w:t>:</w:t>
            </w:r>
          </w:p>
          <w:p w:rsidR="007F2283" w:rsidRDefault="007F2283" w:rsidP="00715345">
            <w:pPr>
              <w:pStyle w:val="Prrafodelista"/>
              <w:numPr>
                <w:ilvl w:val="1"/>
                <w:numId w:val="37"/>
              </w:numPr>
              <w:rPr>
                <w:rFonts w:ascii="Calibri" w:hAnsi="Calibri" w:cs="Calibri"/>
                <w:bCs/>
                <w:color w:val="000000"/>
                <w:szCs w:val="20"/>
              </w:rPr>
            </w:pPr>
            <w:r w:rsidRPr="007F2283">
              <w:rPr>
                <w:rFonts w:ascii="Calibri" w:hAnsi="Calibri" w:cs="Calibri"/>
                <w:bCs/>
                <w:color w:val="000000"/>
                <w:szCs w:val="20"/>
              </w:rPr>
              <w:t xml:space="preserve">La </w:t>
            </w:r>
            <w:r w:rsidR="00DB6615">
              <w:rPr>
                <w:rFonts w:ascii="Calibri" w:hAnsi="Calibri" w:cs="Calibri"/>
                <w:b/>
                <w:bCs/>
                <w:color w:val="000000"/>
                <w:szCs w:val="20"/>
              </w:rPr>
              <w:t>LOSMA</w:t>
            </w:r>
            <w:r w:rsidRPr="007F2283">
              <w:rPr>
                <w:rFonts w:ascii="Calibri" w:hAnsi="Calibri" w:cs="Calibri"/>
                <w:bCs/>
                <w:color w:val="000000"/>
                <w:szCs w:val="20"/>
              </w:rPr>
              <w:t xml:space="preserve">, en su artículo 3 letra c) señala que existirá una incompatibilidad absoluta de actividades, entre la realización de actividades para la elaboración de estudios y declaraciones de impacto ambiental. El sentido y finalidad de esa norma es establecer una línea divisoria entre la ejecución de actividades de fiscalización ambiental y las labores de evaluación ambiental, quedando las primeras reservadas para las </w:t>
            </w:r>
            <w:r w:rsidR="00AD46DA">
              <w:rPr>
                <w:rFonts w:ascii="Calibri" w:hAnsi="Calibri" w:cs="Calibri"/>
                <w:bCs/>
                <w:color w:val="000000"/>
                <w:szCs w:val="20"/>
              </w:rPr>
              <w:t>ETFAs</w:t>
            </w:r>
            <w:r w:rsidRPr="007F2283">
              <w:rPr>
                <w:rFonts w:ascii="Calibri" w:hAnsi="Calibri" w:cs="Calibri"/>
                <w:bCs/>
                <w:color w:val="000000"/>
                <w:szCs w:val="20"/>
              </w:rPr>
              <w:t xml:space="preserve">. </w:t>
            </w:r>
            <w:r>
              <w:rPr>
                <w:rFonts w:ascii="Calibri" w:hAnsi="Calibri" w:cs="Calibri"/>
                <w:bCs/>
                <w:color w:val="000000"/>
                <w:szCs w:val="20"/>
              </w:rPr>
              <w:t>Por lo anterior,</w:t>
            </w:r>
            <w:r w:rsidRPr="007F2283">
              <w:rPr>
                <w:rFonts w:ascii="Calibri" w:hAnsi="Calibri" w:cs="Calibri"/>
                <w:bCs/>
                <w:color w:val="000000"/>
                <w:szCs w:val="20"/>
              </w:rPr>
              <w:t xml:space="preserve"> las ETFA</w:t>
            </w:r>
            <w:r w:rsidR="00CC52BB">
              <w:rPr>
                <w:rFonts w:ascii="Calibri" w:hAnsi="Calibri" w:cs="Calibri"/>
                <w:bCs/>
                <w:color w:val="000000"/>
                <w:szCs w:val="20"/>
              </w:rPr>
              <w:t>s</w:t>
            </w:r>
            <w:r w:rsidRPr="007F2283">
              <w:rPr>
                <w:rFonts w:ascii="Calibri" w:hAnsi="Calibri" w:cs="Calibri"/>
                <w:bCs/>
                <w:color w:val="000000"/>
                <w:szCs w:val="20"/>
              </w:rPr>
              <w:t xml:space="preserve"> no podr</w:t>
            </w:r>
            <w:r w:rsidR="00506892">
              <w:rPr>
                <w:rFonts w:ascii="Calibri" w:hAnsi="Calibri" w:cs="Calibri"/>
                <w:bCs/>
                <w:color w:val="000000"/>
                <w:szCs w:val="20"/>
              </w:rPr>
              <w:t>ía</w:t>
            </w:r>
            <w:r w:rsidRPr="007F2283">
              <w:rPr>
                <w:rFonts w:ascii="Calibri" w:hAnsi="Calibri" w:cs="Calibri"/>
                <w:bCs/>
                <w:color w:val="000000"/>
                <w:szCs w:val="20"/>
              </w:rPr>
              <w:t>n ejecutar actividades de consultoría para la elaboración de estudios y declaraciones de impacto ambiental.</w:t>
            </w:r>
          </w:p>
          <w:p w:rsidR="00AC0954" w:rsidRPr="007F2283" w:rsidRDefault="00AC0954" w:rsidP="00AC0954">
            <w:pPr>
              <w:pStyle w:val="Prrafodelista"/>
              <w:ind w:left="568"/>
              <w:rPr>
                <w:rFonts w:ascii="Calibri" w:hAnsi="Calibri" w:cs="Calibri"/>
                <w:bCs/>
                <w:color w:val="000000"/>
                <w:szCs w:val="20"/>
              </w:rPr>
            </w:pPr>
          </w:p>
          <w:p w:rsidR="007F2283" w:rsidRPr="007F2283" w:rsidRDefault="007F2283" w:rsidP="00715345">
            <w:pPr>
              <w:pStyle w:val="Prrafodelista"/>
              <w:numPr>
                <w:ilvl w:val="1"/>
                <w:numId w:val="37"/>
              </w:numPr>
              <w:rPr>
                <w:rFonts w:ascii="Calibri" w:hAnsi="Calibri" w:cs="Calibri"/>
                <w:bCs/>
                <w:color w:val="000000"/>
                <w:szCs w:val="20"/>
              </w:rPr>
            </w:pPr>
            <w:r w:rsidRPr="007F2283">
              <w:rPr>
                <w:rFonts w:ascii="Calibri" w:hAnsi="Calibri" w:cs="Calibri"/>
                <w:bCs/>
                <w:color w:val="000000"/>
                <w:szCs w:val="20"/>
              </w:rPr>
              <w:t xml:space="preserve">Por su parte, la letra a) del artículo 16 del </w:t>
            </w:r>
            <w:r w:rsidRPr="00EE3EDC">
              <w:rPr>
                <w:rFonts w:ascii="Calibri" w:hAnsi="Calibri" w:cs="Calibri"/>
                <w:b/>
                <w:bCs/>
                <w:color w:val="000000"/>
                <w:szCs w:val="20"/>
              </w:rPr>
              <w:t>reglamento ETFA</w:t>
            </w:r>
            <w:r w:rsidRPr="007F2283">
              <w:rPr>
                <w:rFonts w:ascii="Calibri" w:hAnsi="Calibri" w:cs="Calibri"/>
                <w:bCs/>
                <w:color w:val="000000"/>
                <w:szCs w:val="20"/>
              </w:rPr>
              <w:t xml:space="preserve"> establece </w:t>
            </w:r>
            <w:r>
              <w:rPr>
                <w:rFonts w:ascii="Calibri" w:hAnsi="Calibri" w:cs="Calibri"/>
                <w:bCs/>
                <w:color w:val="000000"/>
                <w:szCs w:val="20"/>
              </w:rPr>
              <w:t xml:space="preserve">las siguientes </w:t>
            </w:r>
            <w:r w:rsidRPr="007F2283">
              <w:rPr>
                <w:rFonts w:ascii="Calibri" w:hAnsi="Calibri" w:cs="Calibri"/>
                <w:bCs/>
                <w:color w:val="000000"/>
                <w:szCs w:val="20"/>
              </w:rPr>
              <w:t>tres hipótesis o casos:</w:t>
            </w:r>
          </w:p>
          <w:p w:rsidR="007F2283" w:rsidRPr="007F2283" w:rsidRDefault="007F2283" w:rsidP="00715345">
            <w:pPr>
              <w:pStyle w:val="Prrafodelista"/>
              <w:numPr>
                <w:ilvl w:val="2"/>
                <w:numId w:val="37"/>
              </w:numPr>
              <w:rPr>
                <w:rFonts w:ascii="Calibri" w:hAnsi="Calibri" w:cs="Calibri"/>
                <w:bCs/>
                <w:color w:val="000000"/>
                <w:szCs w:val="20"/>
              </w:rPr>
            </w:pPr>
            <w:r w:rsidRPr="007F2283">
              <w:rPr>
                <w:rFonts w:ascii="Calibri" w:hAnsi="Calibri" w:cs="Calibri"/>
                <w:bCs/>
                <w:color w:val="000000"/>
                <w:szCs w:val="20"/>
              </w:rPr>
              <w:t>Una misma persona jurídica no podrá tener autorización como entidad técnica de fiscalización ambiental y a la vez estar inscrito en el Registro Público de Consultores Certificados que establece la letra f) del artículo 81 de la ley Nº19.300.</w:t>
            </w:r>
          </w:p>
          <w:p w:rsidR="007F2283" w:rsidRDefault="007F2283" w:rsidP="00715345">
            <w:pPr>
              <w:pStyle w:val="Prrafodelista"/>
              <w:numPr>
                <w:ilvl w:val="2"/>
                <w:numId w:val="37"/>
              </w:numPr>
              <w:rPr>
                <w:rFonts w:ascii="Calibri" w:hAnsi="Calibri" w:cs="Calibri"/>
                <w:bCs/>
                <w:color w:val="000000"/>
                <w:szCs w:val="20"/>
              </w:rPr>
            </w:pPr>
            <w:bookmarkStart w:id="90" w:name="_Ref11145032"/>
            <w:r w:rsidRPr="007F2283">
              <w:rPr>
                <w:rFonts w:ascii="Calibri" w:hAnsi="Calibri" w:cs="Calibri"/>
                <w:bCs/>
                <w:color w:val="000000"/>
                <w:szCs w:val="20"/>
              </w:rPr>
              <w:t>Una misma persona jurídica no podrá desarrollar de cualquier otra forma actividades de consultoría para la elaboración de declaraciones o estudios de impacto ambiental.</w:t>
            </w:r>
            <w:bookmarkEnd w:id="90"/>
          </w:p>
          <w:p w:rsidR="007F2283" w:rsidRPr="007F2283" w:rsidRDefault="007F2283" w:rsidP="00715345">
            <w:pPr>
              <w:pStyle w:val="Prrafodelista"/>
              <w:numPr>
                <w:ilvl w:val="2"/>
                <w:numId w:val="37"/>
              </w:numPr>
              <w:rPr>
                <w:rFonts w:ascii="Calibri" w:hAnsi="Calibri" w:cs="Calibri"/>
                <w:bCs/>
                <w:color w:val="000000"/>
                <w:szCs w:val="20"/>
              </w:rPr>
            </w:pPr>
            <w:r w:rsidRPr="007F2283">
              <w:rPr>
                <w:rFonts w:ascii="Calibri" w:hAnsi="Calibri" w:cs="Calibri"/>
                <w:bCs/>
                <w:color w:val="000000"/>
                <w:szCs w:val="20"/>
              </w:rPr>
              <w:t>Además, no podrá tener participación alguna, directa e indirecta, en la propiedad y administración de una persona jurídica inscrita en el Registro Público de Consultores Certificados que establece la letra f) del artículo 81 de la ley N</w:t>
            </w:r>
            <w:r w:rsidR="00EE3EDC">
              <w:rPr>
                <w:rFonts w:ascii="Calibri" w:hAnsi="Calibri" w:cs="Calibri"/>
                <w:bCs/>
                <w:color w:val="000000"/>
                <w:szCs w:val="20"/>
              </w:rPr>
              <w:t>°</w:t>
            </w:r>
            <w:r w:rsidRPr="007F2283">
              <w:rPr>
                <w:rFonts w:ascii="Calibri" w:hAnsi="Calibri" w:cs="Calibri"/>
                <w:bCs/>
                <w:color w:val="000000"/>
                <w:szCs w:val="20"/>
              </w:rPr>
              <w:t>19.300, para lo que se indican tres casos, en los que a juicio del reglamento existe “</w:t>
            </w:r>
            <w:r w:rsidRPr="00EE3EDC">
              <w:rPr>
                <w:rFonts w:ascii="Calibri" w:hAnsi="Calibri" w:cs="Calibri"/>
                <w:bCs/>
                <w:i/>
                <w:color w:val="000000"/>
                <w:szCs w:val="20"/>
              </w:rPr>
              <w:t>participación</w:t>
            </w:r>
            <w:r w:rsidRPr="007F2283">
              <w:rPr>
                <w:rFonts w:ascii="Calibri" w:hAnsi="Calibri" w:cs="Calibri"/>
                <w:bCs/>
                <w:color w:val="000000"/>
                <w:szCs w:val="20"/>
              </w:rPr>
              <w:t>”, para efectos de esa causal de incompatibilidad.</w:t>
            </w:r>
          </w:p>
          <w:p w:rsidR="00AC0954" w:rsidRDefault="00AC0954" w:rsidP="00AC0954">
            <w:pPr>
              <w:pStyle w:val="Prrafodelista"/>
              <w:ind w:left="568"/>
              <w:rPr>
                <w:rFonts w:ascii="Calibri" w:hAnsi="Calibri" w:cs="Calibri"/>
                <w:bCs/>
                <w:color w:val="000000"/>
                <w:szCs w:val="20"/>
              </w:rPr>
            </w:pPr>
          </w:p>
          <w:p w:rsidR="00EE3EDC" w:rsidRPr="007F169E" w:rsidRDefault="00EE3EDC"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 xml:space="preserve">Respecto al </w:t>
            </w:r>
            <w:r w:rsidRPr="00EE3EDC">
              <w:rPr>
                <w:rFonts w:ascii="Calibri" w:hAnsi="Calibri" w:cs="Calibri"/>
                <w:bCs/>
                <w:color w:val="000000"/>
                <w:szCs w:val="20"/>
              </w:rPr>
              <w:t>Registro de Consultores Certificados</w:t>
            </w:r>
            <w:r>
              <w:rPr>
                <w:rFonts w:ascii="Calibri" w:hAnsi="Calibri" w:cs="Calibri"/>
                <w:bCs/>
                <w:color w:val="000000"/>
                <w:szCs w:val="20"/>
              </w:rPr>
              <w:t xml:space="preserve"> señalado para las hipótesis 1 y 3 previamente, se observa que este </w:t>
            </w:r>
            <w:r w:rsidRPr="00EE3EDC">
              <w:rPr>
                <w:rFonts w:ascii="Calibri" w:hAnsi="Calibri" w:cs="Calibri"/>
                <w:bCs/>
                <w:color w:val="000000"/>
                <w:szCs w:val="20"/>
              </w:rPr>
              <w:t>tiene un carácter meramente informativo</w:t>
            </w:r>
            <w:r w:rsidR="00506892">
              <w:rPr>
                <w:rStyle w:val="Refdenotaalpie"/>
                <w:rFonts w:ascii="Calibri" w:hAnsi="Calibri" w:cs="Calibri"/>
                <w:bCs/>
                <w:color w:val="000000"/>
                <w:szCs w:val="20"/>
              </w:rPr>
              <w:footnoteReference w:id="4"/>
            </w:r>
            <w:r w:rsidR="00506892">
              <w:rPr>
                <w:rFonts w:ascii="Calibri" w:hAnsi="Calibri" w:cs="Calibri"/>
                <w:bCs/>
                <w:color w:val="000000"/>
                <w:szCs w:val="20"/>
              </w:rPr>
              <w:t xml:space="preserve"> </w:t>
            </w:r>
            <w:r w:rsidRPr="00EE3EDC">
              <w:rPr>
                <w:rFonts w:ascii="Calibri" w:hAnsi="Calibri" w:cs="Calibri"/>
                <w:bCs/>
                <w:color w:val="000000"/>
                <w:szCs w:val="20"/>
              </w:rPr>
              <w:t>y no vinculante para el desarrollo de actividades de consultoría para la elaboración de estudios y declaraciones de impacto ambiental</w:t>
            </w:r>
            <w:r w:rsidR="00506892">
              <w:rPr>
                <w:rStyle w:val="Refdenotaalpie"/>
                <w:rFonts w:ascii="Calibri" w:hAnsi="Calibri" w:cs="Calibri"/>
                <w:bCs/>
                <w:color w:val="000000"/>
                <w:szCs w:val="20"/>
              </w:rPr>
              <w:footnoteReference w:id="5"/>
            </w:r>
            <w:r w:rsidR="00506892">
              <w:rPr>
                <w:rFonts w:ascii="Calibri" w:hAnsi="Calibri" w:cs="Calibri"/>
                <w:bCs/>
                <w:color w:val="000000"/>
                <w:szCs w:val="20"/>
              </w:rPr>
              <w:t xml:space="preserve">; A mayor abundamiento de ello, </w:t>
            </w:r>
            <w:r w:rsidR="00506892" w:rsidRPr="006A3D11">
              <w:rPr>
                <w:rFonts w:ascii="Calibri" w:hAnsi="Calibri" w:cs="Calibri"/>
                <w:bCs/>
                <w:szCs w:val="20"/>
              </w:rPr>
              <w:t xml:space="preserve">se observa </w:t>
            </w:r>
            <w:r w:rsidR="00DF70F8" w:rsidRPr="006A3D11">
              <w:rPr>
                <w:rFonts w:ascii="Calibri" w:hAnsi="Calibri" w:cs="Calibri"/>
                <w:bCs/>
                <w:szCs w:val="20"/>
              </w:rPr>
              <w:t>al día 10 de junio de 2019</w:t>
            </w:r>
            <w:r w:rsidR="00DF70F8">
              <w:rPr>
                <w:rFonts w:ascii="Calibri" w:hAnsi="Calibri" w:cs="Calibri"/>
                <w:bCs/>
                <w:color w:val="000000"/>
                <w:szCs w:val="20"/>
              </w:rPr>
              <w:t xml:space="preserve">, el registro estaba conformado por 915 empresas, y </w:t>
            </w:r>
            <w:r w:rsidR="00506892">
              <w:rPr>
                <w:rFonts w:ascii="Calibri" w:hAnsi="Calibri" w:cs="Calibri"/>
                <w:bCs/>
                <w:color w:val="000000"/>
                <w:szCs w:val="20"/>
              </w:rPr>
              <w:t xml:space="preserve">que </w:t>
            </w:r>
            <w:r w:rsidR="00DF70F8">
              <w:rPr>
                <w:rFonts w:ascii="Calibri" w:hAnsi="Calibri" w:cs="Calibri"/>
                <w:bCs/>
                <w:color w:val="000000"/>
                <w:szCs w:val="20"/>
              </w:rPr>
              <w:t xml:space="preserve">ni </w:t>
            </w:r>
            <w:r w:rsidR="00AD46DA">
              <w:rPr>
                <w:rFonts w:ascii="Calibri" w:hAnsi="Calibri" w:cs="Calibri"/>
                <w:bCs/>
                <w:color w:val="000000"/>
                <w:szCs w:val="20"/>
              </w:rPr>
              <w:t>“</w:t>
            </w:r>
            <w:r w:rsidR="00AD46DA" w:rsidRPr="00AD46DA">
              <w:rPr>
                <w:rFonts w:ascii="Calibri" w:hAnsi="Calibri" w:cs="Calibri"/>
                <w:b/>
                <w:i/>
                <w:iCs/>
                <w:color w:val="000000"/>
                <w:szCs w:val="20"/>
              </w:rPr>
              <w:t>Pacini</w:t>
            </w:r>
            <w:r w:rsidR="00AD46DA">
              <w:rPr>
                <w:rFonts w:ascii="Calibri" w:hAnsi="Calibri" w:cs="Calibri"/>
                <w:bCs/>
                <w:color w:val="000000"/>
                <w:szCs w:val="20"/>
              </w:rPr>
              <w:t xml:space="preserve">”, </w:t>
            </w:r>
            <w:r w:rsidR="00506892">
              <w:rPr>
                <w:rFonts w:ascii="Calibri" w:hAnsi="Calibri" w:cs="Calibri"/>
                <w:bCs/>
                <w:color w:val="000000"/>
                <w:szCs w:val="20"/>
              </w:rPr>
              <w:t>“</w:t>
            </w:r>
            <w:r w:rsidR="00506892" w:rsidRPr="00506892">
              <w:rPr>
                <w:rFonts w:ascii="Calibri" w:hAnsi="Calibri" w:cs="Calibri"/>
                <w:b/>
                <w:i/>
                <w:iCs/>
                <w:color w:val="000000"/>
                <w:szCs w:val="20"/>
              </w:rPr>
              <w:t>Ruido Ambiental</w:t>
            </w:r>
            <w:r w:rsidR="00506892">
              <w:rPr>
                <w:rFonts w:ascii="Calibri" w:hAnsi="Calibri" w:cs="Calibri"/>
                <w:bCs/>
                <w:color w:val="000000"/>
                <w:szCs w:val="20"/>
              </w:rPr>
              <w:t xml:space="preserve">” </w:t>
            </w:r>
            <w:r w:rsidR="00DF70F8">
              <w:rPr>
                <w:rFonts w:ascii="Calibri" w:hAnsi="Calibri" w:cs="Calibri"/>
                <w:bCs/>
                <w:color w:val="000000"/>
                <w:szCs w:val="20"/>
              </w:rPr>
              <w:t>ni “</w:t>
            </w:r>
            <w:r w:rsidR="00C427D6" w:rsidRPr="00AD46DA">
              <w:rPr>
                <w:rFonts w:ascii="Calibri" w:hAnsi="Calibri" w:cs="Calibri"/>
                <w:b/>
                <w:i/>
                <w:iCs/>
                <w:color w:val="000000"/>
                <w:szCs w:val="20"/>
              </w:rPr>
              <w:t>SEMAM</w:t>
            </w:r>
            <w:r w:rsidR="00DF70F8">
              <w:rPr>
                <w:rFonts w:ascii="Calibri" w:hAnsi="Calibri" w:cs="Calibri"/>
                <w:bCs/>
                <w:color w:val="000000"/>
                <w:szCs w:val="20"/>
              </w:rPr>
              <w:t xml:space="preserve">” se encuentran inscritas dentro del </w:t>
            </w:r>
            <w:r w:rsidR="00DF70F8" w:rsidRPr="007F169E">
              <w:rPr>
                <w:rFonts w:ascii="Calibri" w:hAnsi="Calibri" w:cs="Calibri"/>
                <w:bCs/>
                <w:color w:val="000000"/>
                <w:szCs w:val="20"/>
              </w:rPr>
              <w:t xml:space="preserve">mismo (ver Anexo </w:t>
            </w:r>
            <w:r w:rsidR="00EC39E0" w:rsidRPr="007F169E">
              <w:rPr>
                <w:rFonts w:ascii="Calibri" w:hAnsi="Calibri" w:cs="Calibri"/>
                <w:bCs/>
                <w:color w:val="000000"/>
                <w:szCs w:val="20"/>
              </w:rPr>
              <w:t>5</w:t>
            </w:r>
            <w:r w:rsidR="00DF70F8" w:rsidRPr="007F169E">
              <w:rPr>
                <w:rFonts w:ascii="Calibri" w:hAnsi="Calibri" w:cs="Calibri"/>
                <w:bCs/>
                <w:color w:val="000000"/>
                <w:szCs w:val="20"/>
              </w:rPr>
              <w:t>)</w:t>
            </w:r>
            <w:r w:rsidRPr="007F169E">
              <w:rPr>
                <w:rFonts w:ascii="Calibri" w:hAnsi="Calibri" w:cs="Calibri"/>
                <w:bCs/>
                <w:color w:val="000000"/>
                <w:szCs w:val="20"/>
              </w:rPr>
              <w:t>.</w:t>
            </w:r>
          </w:p>
          <w:p w:rsidR="00AC0954" w:rsidRDefault="00AC0954" w:rsidP="00AC0954">
            <w:pPr>
              <w:pStyle w:val="Prrafodelista"/>
              <w:ind w:left="568"/>
              <w:rPr>
                <w:rFonts w:ascii="Calibri" w:hAnsi="Calibri" w:cs="Calibri"/>
                <w:bCs/>
                <w:color w:val="000000"/>
                <w:szCs w:val="20"/>
              </w:rPr>
            </w:pPr>
          </w:p>
          <w:p w:rsidR="00EE3EDC" w:rsidRPr="00EE3EDC" w:rsidRDefault="00EE3EDC"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 xml:space="preserve">Por lo anterior, el análisis del presente caso se basará en </w:t>
            </w:r>
            <w:r w:rsidRPr="00EE3EDC">
              <w:rPr>
                <w:rFonts w:ascii="Calibri" w:hAnsi="Calibri" w:cs="Calibri"/>
                <w:bCs/>
                <w:color w:val="000000"/>
                <w:szCs w:val="20"/>
              </w:rPr>
              <w:t xml:space="preserve">la hipótesis de incompatibilidad </w:t>
            </w:r>
            <w:r>
              <w:rPr>
                <w:rFonts w:ascii="Calibri" w:hAnsi="Calibri" w:cs="Calibri"/>
                <w:bCs/>
                <w:color w:val="000000"/>
                <w:szCs w:val="20"/>
              </w:rPr>
              <w:t xml:space="preserve">N°2 </w:t>
            </w:r>
            <w:r w:rsidRPr="00EE3EDC">
              <w:rPr>
                <w:rFonts w:ascii="Calibri" w:hAnsi="Calibri" w:cs="Calibri"/>
                <w:bCs/>
                <w:color w:val="000000"/>
                <w:szCs w:val="20"/>
              </w:rPr>
              <w:t xml:space="preserve">descrita </w:t>
            </w:r>
            <w:r>
              <w:rPr>
                <w:rFonts w:ascii="Calibri" w:hAnsi="Calibri" w:cs="Calibri"/>
                <w:bCs/>
                <w:color w:val="000000"/>
                <w:szCs w:val="20"/>
              </w:rPr>
              <w:t>previamente</w:t>
            </w:r>
            <w:r w:rsidR="00AC0954">
              <w:rPr>
                <w:rFonts w:ascii="Calibri" w:hAnsi="Calibri" w:cs="Calibri"/>
                <w:bCs/>
                <w:color w:val="000000"/>
                <w:szCs w:val="20"/>
              </w:rPr>
              <w:t xml:space="preserve"> en el párrafo </w:t>
            </w:r>
            <w:r w:rsidR="00AC0954" w:rsidRPr="00AC0954">
              <w:rPr>
                <w:rFonts w:ascii="Calibri" w:hAnsi="Calibri" w:cs="Calibri"/>
                <w:b/>
                <w:color w:val="000000"/>
                <w:szCs w:val="20"/>
              </w:rPr>
              <w:fldChar w:fldCharType="begin"/>
            </w:r>
            <w:r w:rsidR="00AC0954" w:rsidRPr="00AC0954">
              <w:rPr>
                <w:rFonts w:ascii="Calibri" w:hAnsi="Calibri" w:cs="Calibri"/>
                <w:b/>
                <w:color w:val="000000"/>
                <w:szCs w:val="20"/>
              </w:rPr>
              <w:instrText xml:space="preserve"> REF _Ref11145032 \w \h </w:instrText>
            </w:r>
            <w:r w:rsidR="00AC0954">
              <w:rPr>
                <w:rFonts w:ascii="Calibri" w:hAnsi="Calibri" w:cs="Calibri"/>
                <w:b/>
                <w:color w:val="000000"/>
                <w:szCs w:val="20"/>
              </w:rPr>
              <w:instrText xml:space="preserve"> \* MERGEFORMAT </w:instrText>
            </w:r>
            <w:r w:rsidR="00AC0954" w:rsidRPr="00AC0954">
              <w:rPr>
                <w:rFonts w:ascii="Calibri" w:hAnsi="Calibri" w:cs="Calibri"/>
                <w:b/>
                <w:color w:val="000000"/>
                <w:szCs w:val="20"/>
              </w:rPr>
            </w:r>
            <w:r w:rsidR="00AC0954" w:rsidRPr="00AC0954">
              <w:rPr>
                <w:rFonts w:ascii="Calibri" w:hAnsi="Calibri" w:cs="Calibri"/>
                <w:b/>
                <w:color w:val="000000"/>
                <w:szCs w:val="20"/>
              </w:rPr>
              <w:fldChar w:fldCharType="separate"/>
            </w:r>
            <w:r w:rsidR="00715345">
              <w:rPr>
                <w:rFonts w:ascii="Calibri" w:hAnsi="Calibri" w:cs="Calibri"/>
                <w:b/>
                <w:color w:val="000000"/>
                <w:szCs w:val="20"/>
              </w:rPr>
              <w:t>3.b.ii</w:t>
            </w:r>
            <w:r w:rsidR="00AC0954" w:rsidRPr="00AC0954">
              <w:rPr>
                <w:rFonts w:ascii="Calibri" w:hAnsi="Calibri" w:cs="Calibri"/>
                <w:b/>
                <w:color w:val="000000"/>
                <w:szCs w:val="20"/>
              </w:rPr>
              <w:fldChar w:fldCharType="end"/>
            </w:r>
            <w:r w:rsidRPr="00EE3EDC">
              <w:rPr>
                <w:rFonts w:ascii="Calibri" w:hAnsi="Calibri" w:cs="Calibri"/>
                <w:bCs/>
                <w:color w:val="000000"/>
                <w:szCs w:val="20"/>
              </w:rPr>
              <w:t xml:space="preserve">, ya que es en esta parte donde el regulador </w:t>
            </w:r>
            <w:r>
              <w:rPr>
                <w:rFonts w:ascii="Calibri" w:hAnsi="Calibri" w:cs="Calibri"/>
                <w:bCs/>
                <w:color w:val="000000"/>
                <w:szCs w:val="20"/>
              </w:rPr>
              <w:t xml:space="preserve">estableció </w:t>
            </w:r>
            <w:r w:rsidRPr="00EE3EDC">
              <w:rPr>
                <w:rFonts w:ascii="Calibri" w:hAnsi="Calibri" w:cs="Calibri"/>
                <w:bCs/>
                <w:color w:val="000000"/>
                <w:szCs w:val="20"/>
              </w:rPr>
              <w:t>claramente que lo que busca la ley es la completa separación de actividades de evaluación y de fiscalización</w:t>
            </w:r>
            <w:r>
              <w:rPr>
                <w:rFonts w:ascii="Calibri" w:hAnsi="Calibri" w:cs="Calibri"/>
                <w:bCs/>
                <w:color w:val="000000"/>
                <w:szCs w:val="20"/>
              </w:rPr>
              <w:t xml:space="preserve">. Lo anterior se observa en que se manifestó </w:t>
            </w:r>
            <w:r w:rsidRPr="00EE3EDC">
              <w:rPr>
                <w:rFonts w:ascii="Calibri" w:hAnsi="Calibri" w:cs="Calibri"/>
                <w:bCs/>
                <w:color w:val="000000"/>
                <w:szCs w:val="20"/>
              </w:rPr>
              <w:t xml:space="preserve">que </w:t>
            </w:r>
            <w:r w:rsidRPr="00EE3EDC">
              <w:rPr>
                <w:rFonts w:ascii="Calibri" w:hAnsi="Calibri" w:cs="Calibri"/>
                <w:b/>
                <w:bCs/>
                <w:color w:val="000000"/>
                <w:szCs w:val="20"/>
              </w:rPr>
              <w:t>una misma persona jurídica no podrá desarrollar de cualquier otra forma actividades de consultoría para la elaboración de declaraciones o estudios de impacto ambiental</w:t>
            </w:r>
            <w:r w:rsidR="003C7E9A" w:rsidRPr="003C7E9A">
              <w:rPr>
                <w:rFonts w:ascii="Calibri" w:hAnsi="Calibri" w:cs="Calibri"/>
                <w:color w:val="000000"/>
                <w:szCs w:val="20"/>
              </w:rPr>
              <w:t>.</w:t>
            </w:r>
          </w:p>
          <w:p w:rsidR="00AC0954" w:rsidRPr="00AC0954" w:rsidRDefault="00AC0954" w:rsidP="00AC0954">
            <w:pPr>
              <w:pStyle w:val="Prrafodelista"/>
              <w:ind w:left="568"/>
            </w:pPr>
          </w:p>
          <w:p w:rsidR="00EE3EDC" w:rsidRPr="00EE3EDC" w:rsidRDefault="00EE3EDC" w:rsidP="00715345">
            <w:pPr>
              <w:pStyle w:val="Prrafodelista"/>
              <w:numPr>
                <w:ilvl w:val="1"/>
                <w:numId w:val="37"/>
              </w:numPr>
            </w:pPr>
            <w:r w:rsidRPr="00EE3EDC">
              <w:rPr>
                <w:rFonts w:ascii="Calibri" w:hAnsi="Calibri" w:cs="Calibri"/>
                <w:bCs/>
                <w:color w:val="000000"/>
                <w:szCs w:val="20"/>
              </w:rPr>
              <w:t>Sin perjuicio de la existencia de dos personas jurídicas diferentes</w:t>
            </w:r>
            <w:r w:rsidR="00AC0954">
              <w:rPr>
                <w:rFonts w:ascii="Calibri" w:hAnsi="Calibri" w:cs="Calibri"/>
                <w:bCs/>
                <w:color w:val="000000"/>
                <w:szCs w:val="20"/>
              </w:rPr>
              <w:t xml:space="preserve"> en lo formal</w:t>
            </w:r>
            <w:r w:rsidRPr="00EE3EDC">
              <w:rPr>
                <w:rFonts w:ascii="Calibri" w:hAnsi="Calibri" w:cs="Calibri"/>
                <w:bCs/>
                <w:color w:val="000000"/>
                <w:szCs w:val="20"/>
              </w:rPr>
              <w:t xml:space="preserve"> (</w:t>
            </w:r>
            <w:r w:rsidRPr="00AC0954">
              <w:rPr>
                <w:rFonts w:ascii="Calibri" w:hAnsi="Calibri" w:cs="Calibri"/>
                <w:b/>
                <w:i/>
                <w:iCs/>
                <w:color w:val="000000"/>
                <w:szCs w:val="20"/>
              </w:rPr>
              <w:t>SEMAM</w:t>
            </w:r>
            <w:r w:rsidRPr="00EE3EDC">
              <w:rPr>
                <w:rFonts w:ascii="Calibri" w:hAnsi="Calibri" w:cs="Calibri"/>
                <w:bCs/>
                <w:color w:val="000000"/>
                <w:szCs w:val="20"/>
              </w:rPr>
              <w:t xml:space="preserve"> y </w:t>
            </w:r>
            <w:r w:rsidRPr="00AC0954">
              <w:rPr>
                <w:rFonts w:ascii="Calibri" w:hAnsi="Calibri" w:cs="Calibri"/>
                <w:b/>
                <w:i/>
                <w:iCs/>
                <w:color w:val="000000"/>
                <w:szCs w:val="20"/>
              </w:rPr>
              <w:t>Ruido Ambiental</w:t>
            </w:r>
            <w:r w:rsidRPr="00EE3EDC">
              <w:rPr>
                <w:rFonts w:ascii="Calibri" w:hAnsi="Calibri" w:cs="Calibri"/>
                <w:bCs/>
                <w:color w:val="000000"/>
                <w:szCs w:val="20"/>
              </w:rPr>
              <w:t xml:space="preserve">), se observan distintos elementos que permiten inferir que ambas son realmente una, tal como se expone en </w:t>
            </w:r>
            <w:r w:rsidR="00AD46DA">
              <w:rPr>
                <w:rFonts w:ascii="Calibri" w:hAnsi="Calibri" w:cs="Calibri"/>
                <w:bCs/>
                <w:color w:val="000000"/>
                <w:szCs w:val="20"/>
              </w:rPr>
              <w:t>los párrafos siguientes.</w:t>
            </w:r>
          </w:p>
          <w:p w:rsidR="00EE3EDC" w:rsidRPr="00EE3EDC" w:rsidRDefault="00EE3EDC" w:rsidP="00EE3EDC">
            <w:pPr>
              <w:pStyle w:val="Sinespaciado"/>
            </w:pPr>
          </w:p>
          <w:p w:rsidR="00AD46DA" w:rsidRPr="007F169E" w:rsidRDefault="00DE5956" w:rsidP="00715345">
            <w:pPr>
              <w:pStyle w:val="Prrafodelista"/>
              <w:numPr>
                <w:ilvl w:val="0"/>
                <w:numId w:val="37"/>
              </w:numPr>
              <w:rPr>
                <w:rFonts w:ascii="Calibri" w:hAnsi="Calibri" w:cs="Calibri"/>
                <w:bCs/>
                <w:color w:val="000000"/>
                <w:szCs w:val="20"/>
              </w:rPr>
            </w:pPr>
            <w:r>
              <w:rPr>
                <w:rFonts w:ascii="Calibri" w:hAnsi="Calibri" w:cs="Calibri"/>
                <w:bCs/>
                <w:color w:val="000000"/>
                <w:szCs w:val="20"/>
              </w:rPr>
              <w:t xml:space="preserve">Respecto al </w:t>
            </w:r>
            <w:r w:rsidR="007F2283" w:rsidRPr="00DE5956">
              <w:rPr>
                <w:rFonts w:ascii="Calibri" w:hAnsi="Calibri" w:cs="Calibri"/>
                <w:b/>
                <w:bCs/>
                <w:color w:val="000000"/>
                <w:szCs w:val="20"/>
              </w:rPr>
              <w:t>Abuso de la personalidad jurídica</w:t>
            </w:r>
            <w:r w:rsidR="006A3813" w:rsidRPr="009F0EAC">
              <w:rPr>
                <w:rFonts w:ascii="Calibri" w:hAnsi="Calibri" w:cs="Calibri"/>
                <w:color w:val="000000"/>
                <w:szCs w:val="20"/>
              </w:rPr>
              <w:t>, s</w:t>
            </w:r>
            <w:r w:rsidR="00EE3EDC" w:rsidRPr="009F0EAC">
              <w:rPr>
                <w:rFonts w:ascii="Calibri" w:hAnsi="Calibri" w:cs="Calibri"/>
                <w:color w:val="000000"/>
                <w:szCs w:val="20"/>
              </w:rPr>
              <w:t xml:space="preserve">e </w:t>
            </w:r>
            <w:r w:rsidR="00EE3EDC" w:rsidRPr="006A3813">
              <w:rPr>
                <w:rFonts w:ascii="Calibri" w:hAnsi="Calibri" w:cs="Calibri"/>
                <w:bCs/>
                <w:color w:val="000000"/>
                <w:szCs w:val="20"/>
              </w:rPr>
              <w:t>tuvo a la vista lo planteado por Jorge Ugarte Vial, Profesor de Derecho Comercial</w:t>
            </w:r>
            <w:r w:rsidR="00AD46DA" w:rsidRPr="006A3813">
              <w:rPr>
                <w:rFonts w:ascii="Calibri" w:hAnsi="Calibri" w:cs="Calibri"/>
                <w:bCs/>
                <w:color w:val="000000"/>
                <w:szCs w:val="20"/>
              </w:rPr>
              <w:t xml:space="preserve"> de la</w:t>
            </w:r>
            <w:r w:rsidR="00EE3EDC" w:rsidRPr="006A3813">
              <w:rPr>
                <w:rFonts w:ascii="Calibri" w:hAnsi="Calibri" w:cs="Calibri"/>
                <w:bCs/>
                <w:color w:val="000000"/>
                <w:szCs w:val="20"/>
              </w:rPr>
              <w:t xml:space="preserve"> Pontificia Universidad Católica de Chile, en su artículo “</w:t>
            </w:r>
            <w:r w:rsidR="00EE3EDC" w:rsidRPr="006A3813">
              <w:rPr>
                <w:rFonts w:ascii="Calibri" w:hAnsi="Calibri" w:cs="Calibri"/>
                <w:bCs/>
                <w:i/>
                <w:color w:val="000000"/>
                <w:szCs w:val="20"/>
              </w:rPr>
              <w:t>Fundamentos y Acciones para la aplicación del levantamiento del velo en Chile</w:t>
            </w:r>
            <w:r w:rsidR="00EE3EDC" w:rsidRPr="006A3813">
              <w:rPr>
                <w:rFonts w:ascii="Calibri" w:hAnsi="Calibri" w:cs="Calibri"/>
                <w:bCs/>
                <w:color w:val="000000"/>
                <w:szCs w:val="20"/>
              </w:rPr>
              <w:t xml:space="preserve">”, </w:t>
            </w:r>
            <w:r w:rsidR="00AD46DA" w:rsidRPr="006A3813">
              <w:rPr>
                <w:rFonts w:ascii="Calibri" w:hAnsi="Calibri" w:cs="Calibri"/>
                <w:bCs/>
                <w:color w:val="000000"/>
                <w:szCs w:val="20"/>
              </w:rPr>
              <w:t xml:space="preserve">respecto al cual se transcriben a continuación algunos elementos que guiaron la </w:t>
            </w:r>
            <w:r w:rsidR="00AD46DA" w:rsidRPr="007F169E">
              <w:rPr>
                <w:rFonts w:ascii="Calibri" w:hAnsi="Calibri" w:cs="Calibri"/>
                <w:bCs/>
                <w:color w:val="000000"/>
                <w:szCs w:val="20"/>
              </w:rPr>
              <w:t>presente investigación</w:t>
            </w:r>
            <w:r w:rsidR="00AC0954" w:rsidRPr="007F169E">
              <w:rPr>
                <w:rFonts w:ascii="Calibri" w:hAnsi="Calibri" w:cs="Calibri"/>
                <w:bCs/>
                <w:color w:val="000000"/>
                <w:szCs w:val="20"/>
              </w:rPr>
              <w:t xml:space="preserve"> (ver Anexo </w:t>
            </w:r>
            <w:r w:rsidR="00686F5D" w:rsidRPr="007F169E">
              <w:rPr>
                <w:rFonts w:ascii="Calibri" w:hAnsi="Calibri" w:cs="Calibri"/>
                <w:bCs/>
                <w:color w:val="000000"/>
                <w:szCs w:val="20"/>
              </w:rPr>
              <w:t>6</w:t>
            </w:r>
            <w:r w:rsidR="00AC0954" w:rsidRPr="007F169E">
              <w:rPr>
                <w:rFonts w:ascii="Calibri" w:hAnsi="Calibri" w:cs="Calibri"/>
                <w:bCs/>
                <w:color w:val="000000"/>
                <w:szCs w:val="20"/>
              </w:rPr>
              <w:t>):</w:t>
            </w:r>
          </w:p>
          <w:p w:rsidR="00AC0954" w:rsidRDefault="00AD46DA"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A modo de resumen, Jorge Ugarte plantea lo siguiente respecto a la definición del “</w:t>
            </w:r>
            <w:r w:rsidRPr="00BE6CA9">
              <w:rPr>
                <w:rFonts w:ascii="Calibri" w:hAnsi="Calibri" w:cs="Calibri"/>
                <w:b/>
                <w:i/>
                <w:iCs/>
                <w:color w:val="000000"/>
                <w:szCs w:val="20"/>
              </w:rPr>
              <w:t>Levantamiento del velo</w:t>
            </w:r>
            <w:r>
              <w:rPr>
                <w:rFonts w:ascii="Calibri" w:hAnsi="Calibri" w:cs="Calibri"/>
                <w:bCs/>
                <w:color w:val="000000"/>
                <w:szCs w:val="20"/>
              </w:rPr>
              <w:t>”:</w:t>
            </w:r>
          </w:p>
          <w:p w:rsidR="00AD46DA" w:rsidRDefault="00AD46DA" w:rsidP="00AC0954">
            <w:pPr>
              <w:pStyle w:val="Prrafodelista"/>
              <w:ind w:left="852"/>
              <w:rPr>
                <w:rFonts w:ascii="Calibri" w:hAnsi="Calibri" w:cs="Calibri"/>
                <w:bCs/>
                <w:color w:val="000000"/>
                <w:szCs w:val="20"/>
              </w:rPr>
            </w:pPr>
            <w:r w:rsidRPr="00AC0954">
              <w:rPr>
                <w:rFonts w:ascii="Calibri" w:hAnsi="Calibri" w:cs="Calibri"/>
                <w:bCs/>
                <w:color w:val="000000"/>
                <w:szCs w:val="20"/>
              </w:rPr>
              <w:t>“</w:t>
            </w:r>
            <w:r w:rsidRPr="00AC0954">
              <w:rPr>
                <w:rFonts w:ascii="Calibri" w:hAnsi="Calibri" w:cs="Calibri"/>
                <w:bCs/>
                <w:i/>
                <w:iCs/>
                <w:color w:val="000000"/>
                <w:szCs w:val="20"/>
              </w:rPr>
              <w:t>En la parte inicial se define el levantamiento del velo como un procedimiento judicial de carácter excepcional, en virtud del cual cabe prescindir en ciertos casos de la separación personal y patrimonial entre una sociedad de cuya estructura jurídica se ha abusado, por una parte, y uno o más de sus socios, administradores o sociedades relacionadas, por otra, para evitar así que un fraude o abuso produzca efectos</w:t>
            </w:r>
            <w:r w:rsidRPr="00AC0954">
              <w:rPr>
                <w:rFonts w:ascii="Calibri" w:hAnsi="Calibri" w:cs="Calibri"/>
                <w:bCs/>
                <w:color w:val="000000"/>
                <w:szCs w:val="20"/>
              </w:rPr>
              <w:t>”</w:t>
            </w:r>
            <w:r w:rsidR="00AC0954">
              <w:rPr>
                <w:rFonts w:ascii="Calibri" w:hAnsi="Calibri" w:cs="Calibri"/>
                <w:bCs/>
                <w:color w:val="000000"/>
                <w:szCs w:val="20"/>
              </w:rPr>
              <w:t>.</w:t>
            </w:r>
          </w:p>
          <w:p w:rsidR="00AC0954" w:rsidRPr="00AC0954" w:rsidRDefault="00AC0954" w:rsidP="00AC0954">
            <w:pPr>
              <w:pStyle w:val="Prrafodelista"/>
              <w:ind w:left="852"/>
              <w:rPr>
                <w:rFonts w:ascii="Calibri" w:hAnsi="Calibri" w:cs="Calibri"/>
                <w:bCs/>
                <w:color w:val="000000"/>
                <w:szCs w:val="20"/>
              </w:rPr>
            </w:pPr>
          </w:p>
          <w:p w:rsidR="00AC0954" w:rsidRDefault="00AD46DA"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Respecto a los Supuestos necesarios para que se configure un abuso de la personalidad jurídica, se indicó lo siguiente</w:t>
            </w:r>
            <w:r w:rsidR="00DE5956">
              <w:rPr>
                <w:rFonts w:ascii="Calibri" w:hAnsi="Calibri" w:cs="Calibri"/>
                <w:bCs/>
                <w:color w:val="000000"/>
                <w:szCs w:val="20"/>
              </w:rPr>
              <w:t>:</w:t>
            </w:r>
          </w:p>
          <w:p w:rsidR="00DE5956" w:rsidRDefault="00DE5956" w:rsidP="00AC0954">
            <w:pPr>
              <w:pStyle w:val="Prrafodelista"/>
              <w:ind w:left="852"/>
              <w:rPr>
                <w:rFonts w:ascii="Calibri" w:hAnsi="Calibri" w:cs="Calibri"/>
                <w:bCs/>
                <w:color w:val="000000"/>
                <w:szCs w:val="20"/>
              </w:rPr>
            </w:pPr>
            <w:r w:rsidRPr="00AC0954">
              <w:rPr>
                <w:rFonts w:ascii="Calibri" w:hAnsi="Calibri" w:cs="Calibri"/>
                <w:bCs/>
                <w:color w:val="000000"/>
                <w:szCs w:val="20"/>
              </w:rPr>
              <w:t>“</w:t>
            </w:r>
            <w:r w:rsidR="00AC0954" w:rsidRPr="00AC0954">
              <w:rPr>
                <w:rFonts w:ascii="Calibri" w:hAnsi="Calibri" w:cs="Calibri"/>
                <w:bCs/>
                <w:i/>
                <w:iCs/>
                <w:color w:val="000000"/>
                <w:szCs w:val="20"/>
              </w:rPr>
              <w:t>A la luz del derecho comparado y de los fallos de los tribunales chilenos a que se</w:t>
            </w:r>
            <w:r w:rsidR="00AC0954">
              <w:rPr>
                <w:rFonts w:ascii="Calibri" w:hAnsi="Calibri" w:cs="Calibri"/>
                <w:bCs/>
                <w:i/>
                <w:iCs/>
                <w:color w:val="000000"/>
                <w:szCs w:val="20"/>
              </w:rPr>
              <w:t xml:space="preserve"> </w:t>
            </w:r>
            <w:r w:rsidR="00AC0954" w:rsidRPr="00AC0954">
              <w:rPr>
                <w:rFonts w:ascii="Calibri" w:hAnsi="Calibri" w:cs="Calibri"/>
                <w:bCs/>
                <w:i/>
                <w:iCs/>
                <w:color w:val="000000"/>
                <w:szCs w:val="20"/>
              </w:rPr>
              <w:t>aludirá más adelante, puede decirse que el abuso de la forma</w:t>
            </w:r>
            <w:r w:rsidR="00AC0954">
              <w:rPr>
                <w:rFonts w:ascii="Calibri" w:hAnsi="Calibri" w:cs="Calibri"/>
                <w:bCs/>
                <w:color w:val="000000"/>
                <w:szCs w:val="20"/>
              </w:rPr>
              <w:t xml:space="preserve"> </w:t>
            </w:r>
            <w:r w:rsidRPr="00AC0954">
              <w:rPr>
                <w:rFonts w:ascii="Calibri" w:hAnsi="Calibri" w:cs="Calibri"/>
                <w:bCs/>
                <w:i/>
                <w:color w:val="000000"/>
                <w:szCs w:val="20"/>
              </w:rPr>
              <w:t xml:space="preserve">societaria y la consiguiente aplicación de la técnica judicial del levantamiento del velo tienen lugar ante la presencia de </w:t>
            </w:r>
            <w:r w:rsidRPr="00AC0954">
              <w:rPr>
                <w:rFonts w:ascii="Calibri" w:hAnsi="Calibri" w:cs="Calibri"/>
                <w:b/>
                <w:bCs/>
                <w:i/>
                <w:color w:val="000000"/>
                <w:szCs w:val="20"/>
              </w:rPr>
              <w:t>dos supuestos copulativos</w:t>
            </w:r>
            <w:r w:rsidRPr="00AC0954">
              <w:rPr>
                <w:rFonts w:ascii="Calibri" w:hAnsi="Calibri" w:cs="Calibri"/>
                <w:bCs/>
                <w:i/>
                <w:color w:val="000000"/>
                <w:szCs w:val="20"/>
              </w:rPr>
              <w:t xml:space="preserve">: primero, la </w:t>
            </w:r>
            <w:r w:rsidRPr="00AC0954">
              <w:rPr>
                <w:rFonts w:ascii="Calibri" w:hAnsi="Calibri" w:cs="Calibri"/>
                <w:b/>
                <w:bCs/>
                <w:i/>
                <w:color w:val="000000"/>
                <w:szCs w:val="20"/>
              </w:rPr>
              <w:t>identidad personal o patrimonial entre una sociedad y uno o más de sus socios, administradores o sociedades relacionadas</w:t>
            </w:r>
            <w:r w:rsidRPr="00AC0954">
              <w:rPr>
                <w:rFonts w:ascii="Calibri" w:hAnsi="Calibri" w:cs="Calibri"/>
                <w:bCs/>
                <w:i/>
                <w:color w:val="000000"/>
                <w:szCs w:val="20"/>
              </w:rPr>
              <w:t xml:space="preserve">; y segundo, la </w:t>
            </w:r>
            <w:r w:rsidRPr="00AC0954">
              <w:rPr>
                <w:rFonts w:ascii="Calibri" w:hAnsi="Calibri" w:cs="Calibri"/>
                <w:b/>
                <w:bCs/>
                <w:i/>
                <w:color w:val="000000"/>
                <w:szCs w:val="20"/>
              </w:rPr>
              <w:t>instrumentalización abusiva de tal sociedad para la consecución de un fraude a la ley o a los derechos de terceros</w:t>
            </w:r>
            <w:r w:rsidRPr="00AC0954">
              <w:rPr>
                <w:rFonts w:ascii="Calibri" w:hAnsi="Calibri" w:cs="Calibri"/>
                <w:bCs/>
                <w:color w:val="000000"/>
                <w:szCs w:val="20"/>
              </w:rPr>
              <w:t>”</w:t>
            </w:r>
            <w:r w:rsidR="00AC0954">
              <w:rPr>
                <w:rFonts w:ascii="Calibri" w:hAnsi="Calibri" w:cs="Calibri"/>
                <w:bCs/>
                <w:color w:val="000000"/>
                <w:szCs w:val="20"/>
              </w:rPr>
              <w:t>.</w:t>
            </w:r>
          </w:p>
          <w:p w:rsidR="00AC0954" w:rsidRPr="00AC0954" w:rsidRDefault="00AC0954" w:rsidP="00AC0954">
            <w:pPr>
              <w:pStyle w:val="Prrafodelista"/>
              <w:ind w:left="852"/>
              <w:rPr>
                <w:rFonts w:ascii="Calibri" w:hAnsi="Calibri" w:cs="Calibri"/>
                <w:bCs/>
                <w:color w:val="000000"/>
                <w:szCs w:val="20"/>
              </w:rPr>
            </w:pPr>
          </w:p>
          <w:p w:rsidR="00DE5956" w:rsidRDefault="00DE5956" w:rsidP="006A3813">
            <w:pPr>
              <w:pStyle w:val="Prrafodelista"/>
              <w:ind w:left="284"/>
              <w:rPr>
                <w:rFonts w:ascii="Calibri" w:hAnsi="Calibri" w:cs="Calibri"/>
                <w:bCs/>
                <w:color w:val="000000"/>
                <w:szCs w:val="20"/>
              </w:rPr>
            </w:pPr>
            <w:r>
              <w:rPr>
                <w:rFonts w:ascii="Calibri" w:hAnsi="Calibri" w:cs="Calibri"/>
                <w:bCs/>
                <w:color w:val="000000"/>
                <w:szCs w:val="20"/>
              </w:rPr>
              <w:t>En base a lo anterior, a continuación</w:t>
            </w:r>
            <w:r w:rsidR="00FC2203">
              <w:rPr>
                <w:rFonts w:ascii="Calibri" w:hAnsi="Calibri" w:cs="Calibri"/>
                <w:bCs/>
                <w:color w:val="000000"/>
                <w:szCs w:val="20"/>
              </w:rPr>
              <w:t xml:space="preserve">, </w:t>
            </w:r>
            <w:r>
              <w:rPr>
                <w:rFonts w:ascii="Calibri" w:hAnsi="Calibri" w:cs="Calibri"/>
                <w:bCs/>
                <w:color w:val="000000"/>
                <w:szCs w:val="20"/>
              </w:rPr>
              <w:t xml:space="preserve">se analizan por separado cada uno de los requisitos para el caso específico de la relación entre </w:t>
            </w:r>
            <w:r w:rsidR="003C7E9A">
              <w:rPr>
                <w:rFonts w:ascii="Calibri" w:hAnsi="Calibri" w:cs="Calibri"/>
                <w:bCs/>
                <w:color w:val="000000"/>
                <w:szCs w:val="20"/>
              </w:rPr>
              <w:t>“</w:t>
            </w:r>
            <w:r w:rsidRPr="00AC0954">
              <w:rPr>
                <w:rFonts w:ascii="Calibri" w:hAnsi="Calibri" w:cs="Calibri"/>
                <w:b/>
                <w:i/>
                <w:iCs/>
                <w:color w:val="000000"/>
                <w:szCs w:val="20"/>
              </w:rPr>
              <w:t>Ruido Ambiental</w:t>
            </w:r>
            <w:r w:rsidR="003C7E9A">
              <w:rPr>
                <w:rFonts w:ascii="Calibri" w:hAnsi="Calibri" w:cs="Calibri"/>
                <w:bCs/>
                <w:color w:val="000000"/>
                <w:szCs w:val="20"/>
              </w:rPr>
              <w:t>”</w:t>
            </w:r>
            <w:r>
              <w:rPr>
                <w:rFonts w:ascii="Calibri" w:hAnsi="Calibri" w:cs="Calibri"/>
                <w:bCs/>
                <w:color w:val="000000"/>
                <w:szCs w:val="20"/>
              </w:rPr>
              <w:t xml:space="preserve"> y </w:t>
            </w:r>
            <w:r w:rsidR="003C7E9A">
              <w:rPr>
                <w:rFonts w:ascii="Calibri" w:hAnsi="Calibri" w:cs="Calibri"/>
                <w:bCs/>
                <w:color w:val="000000"/>
                <w:szCs w:val="20"/>
              </w:rPr>
              <w:t>“</w:t>
            </w:r>
            <w:r w:rsidR="00C427D6" w:rsidRPr="00AD46DA">
              <w:rPr>
                <w:rFonts w:ascii="Calibri" w:hAnsi="Calibri" w:cs="Calibri"/>
                <w:b/>
                <w:i/>
                <w:iCs/>
                <w:color w:val="000000"/>
                <w:szCs w:val="20"/>
              </w:rPr>
              <w:t>SEMAM</w:t>
            </w:r>
            <w:r w:rsidR="003C7E9A">
              <w:rPr>
                <w:rFonts w:ascii="Calibri" w:hAnsi="Calibri" w:cs="Calibri"/>
                <w:bCs/>
                <w:color w:val="000000"/>
                <w:szCs w:val="20"/>
              </w:rPr>
              <w:t>”</w:t>
            </w:r>
            <w:r>
              <w:rPr>
                <w:rFonts w:ascii="Calibri" w:hAnsi="Calibri" w:cs="Calibri"/>
                <w:bCs/>
                <w:color w:val="000000"/>
                <w:szCs w:val="20"/>
              </w:rPr>
              <w:t>.</w:t>
            </w:r>
          </w:p>
          <w:p w:rsidR="00AC0954" w:rsidRDefault="00AC0954" w:rsidP="00DE5956">
            <w:pPr>
              <w:pStyle w:val="Prrafodelista"/>
              <w:ind w:left="568"/>
              <w:rPr>
                <w:rFonts w:ascii="Calibri" w:hAnsi="Calibri" w:cs="Calibri"/>
                <w:bCs/>
                <w:color w:val="000000"/>
                <w:szCs w:val="20"/>
              </w:rPr>
            </w:pPr>
          </w:p>
          <w:p w:rsidR="00DE5956" w:rsidRDefault="00DE5956" w:rsidP="00715345">
            <w:pPr>
              <w:pStyle w:val="Prrafodelista"/>
              <w:numPr>
                <w:ilvl w:val="0"/>
                <w:numId w:val="37"/>
              </w:numPr>
              <w:rPr>
                <w:rFonts w:ascii="Calibri" w:hAnsi="Calibri" w:cs="Calibri"/>
                <w:bCs/>
                <w:color w:val="000000"/>
                <w:szCs w:val="20"/>
              </w:rPr>
            </w:pPr>
            <w:r>
              <w:rPr>
                <w:rFonts w:ascii="Calibri" w:hAnsi="Calibri" w:cs="Calibri"/>
                <w:bCs/>
                <w:color w:val="000000"/>
                <w:szCs w:val="20"/>
              </w:rPr>
              <w:t>Respecto a la “</w:t>
            </w:r>
            <w:r w:rsidRPr="00DE5956">
              <w:rPr>
                <w:rFonts w:ascii="Calibri" w:hAnsi="Calibri" w:cs="Calibri"/>
                <w:b/>
                <w:bCs/>
                <w:i/>
                <w:color w:val="000000"/>
                <w:szCs w:val="20"/>
              </w:rPr>
              <w:t>Identidad personal o patrimonial entre una sociedad y uno o más de sus socios, administradores o sociedades relacionadas</w:t>
            </w:r>
            <w:r>
              <w:rPr>
                <w:rFonts w:ascii="Calibri" w:hAnsi="Calibri" w:cs="Calibri"/>
                <w:bCs/>
                <w:color w:val="000000"/>
                <w:szCs w:val="20"/>
              </w:rPr>
              <w:t>”</w:t>
            </w:r>
          </w:p>
          <w:p w:rsidR="009F0EAC" w:rsidRDefault="009F0EAC"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El mismo artículo citado previamente (Ugarte, 2012), planteó lo siguiente:</w:t>
            </w:r>
          </w:p>
          <w:p w:rsidR="009F0EAC" w:rsidRPr="009F0EAC" w:rsidRDefault="009F0EAC" w:rsidP="009F0EAC">
            <w:pPr>
              <w:pStyle w:val="Prrafodelista"/>
              <w:ind w:left="852"/>
              <w:rPr>
                <w:rFonts w:ascii="Calibri" w:hAnsi="Calibri" w:cs="Calibri"/>
                <w:bCs/>
                <w:color w:val="000000"/>
                <w:szCs w:val="20"/>
              </w:rPr>
            </w:pPr>
            <w:r>
              <w:rPr>
                <w:rFonts w:ascii="Calibri" w:hAnsi="Calibri" w:cs="Calibri"/>
                <w:bCs/>
                <w:color w:val="000000"/>
                <w:szCs w:val="20"/>
              </w:rPr>
              <w:t>“</w:t>
            </w:r>
            <w:r w:rsidRPr="009F0EAC">
              <w:rPr>
                <w:rFonts w:ascii="Calibri" w:hAnsi="Calibri" w:cs="Calibri"/>
                <w:bCs/>
                <w:i/>
                <w:iCs/>
                <w:color w:val="000000"/>
                <w:szCs w:val="20"/>
              </w:rPr>
              <w:t>El primer supuesto necesario para la aplicación del levantamiento del velo consiste en la unidad de hecho entre dos personas o patrimonios que, si bien desde el punto de vista de las formalidades legales exteriores podrían considerarse distintos, en la práctica carecen de aquella autonomía económica y funcional necesaria para que opere entre ellas una separación real que el derecho deba necesariamente reconocer. Esta identidad entre personas o patrimonios supuestamente independientes puede concretarse de diversas maneras: en algunos casos se trata de una “identidad vertical” entre la sociedad y uno o más de sus socios, o entre la sociedad y uno o más de sus administradores cuyos poderes son tan amplios que les permiten manejar la compañía de manera prácticamente unilateral; en otras oportunidades, en cambio, se trata de una “identidad horizontal” entre dos o más sociedades sujetas a la dirección de un mismo controlador. En uno u otro caso, la identidad personal o patrimonial suele reflejarse en una variedad de signos exteriores, como la mezcla de activos personales y sociales, la inobservancia de las formalidades societarias, la ausencia de oficinas separadas, la presencia de idénticos administradores en las distintas compañías de un mismo grupo empresarial, o la abstención de explotar el giro social u otras actividades económicas</w:t>
            </w:r>
            <w:r>
              <w:rPr>
                <w:rFonts w:ascii="Calibri" w:hAnsi="Calibri" w:cs="Calibri"/>
                <w:bCs/>
                <w:color w:val="000000"/>
                <w:szCs w:val="20"/>
              </w:rPr>
              <w:t>”</w:t>
            </w:r>
            <w:r w:rsidRPr="009F0EAC">
              <w:rPr>
                <w:rFonts w:ascii="Calibri" w:hAnsi="Calibri" w:cs="Calibri"/>
                <w:bCs/>
                <w:color w:val="000000"/>
                <w:szCs w:val="20"/>
              </w:rPr>
              <w:t>.</w:t>
            </w:r>
          </w:p>
          <w:p w:rsidR="009F0EAC" w:rsidRPr="009F0EAC" w:rsidRDefault="009F0EAC" w:rsidP="009F0EAC">
            <w:pPr>
              <w:pStyle w:val="Prrafodelista"/>
              <w:ind w:left="568"/>
              <w:rPr>
                <w:rFonts w:ascii="Calibri" w:hAnsi="Calibri" w:cs="Calibri"/>
                <w:bCs/>
                <w:color w:val="000000"/>
                <w:szCs w:val="20"/>
              </w:rPr>
            </w:pPr>
          </w:p>
          <w:p w:rsidR="00DE5956" w:rsidRDefault="00DE5956"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 xml:space="preserve">Se observa que los cuatro socios </w:t>
            </w:r>
            <w:r w:rsidR="00D441E2">
              <w:rPr>
                <w:rFonts w:ascii="Calibri" w:hAnsi="Calibri" w:cs="Calibri"/>
                <w:bCs/>
                <w:color w:val="000000"/>
                <w:szCs w:val="20"/>
              </w:rPr>
              <w:t xml:space="preserve">que conformaban la sociedad </w:t>
            </w:r>
            <w:r w:rsidR="003C7E9A">
              <w:rPr>
                <w:rFonts w:ascii="Calibri" w:hAnsi="Calibri" w:cs="Calibri"/>
                <w:bCs/>
                <w:color w:val="000000"/>
                <w:szCs w:val="20"/>
              </w:rPr>
              <w:t>“</w:t>
            </w:r>
            <w:r w:rsidR="006E54DE" w:rsidRPr="006E54DE">
              <w:rPr>
                <w:rFonts w:ascii="Calibri" w:hAnsi="Calibri" w:cs="Calibri"/>
                <w:b/>
                <w:i/>
                <w:iCs/>
                <w:color w:val="000000"/>
                <w:szCs w:val="20"/>
              </w:rPr>
              <w:t>Pacini y Compañía SpA</w:t>
            </w:r>
            <w:r w:rsidR="003C7E9A">
              <w:rPr>
                <w:rFonts w:ascii="Calibri" w:hAnsi="Calibri" w:cs="Calibri"/>
                <w:bCs/>
                <w:color w:val="000000"/>
                <w:szCs w:val="20"/>
              </w:rPr>
              <w:t>”</w:t>
            </w:r>
            <w:r w:rsidR="006E54DE" w:rsidRPr="003C7E9A">
              <w:rPr>
                <w:rFonts w:ascii="Calibri" w:hAnsi="Calibri" w:cs="Calibri"/>
                <w:bCs/>
                <w:color w:val="000000"/>
                <w:szCs w:val="20"/>
              </w:rPr>
              <w:t>/</w:t>
            </w:r>
            <w:r w:rsidR="003C7E9A" w:rsidRPr="003C7E9A">
              <w:rPr>
                <w:rFonts w:ascii="Calibri" w:hAnsi="Calibri" w:cs="Calibri"/>
                <w:bCs/>
                <w:color w:val="000000"/>
                <w:szCs w:val="20"/>
              </w:rPr>
              <w:t>“</w:t>
            </w:r>
            <w:r w:rsidRPr="00BB220F">
              <w:rPr>
                <w:rFonts w:ascii="Calibri" w:hAnsi="Calibri" w:cs="Calibri"/>
                <w:b/>
                <w:i/>
                <w:iCs/>
                <w:color w:val="000000"/>
                <w:szCs w:val="20"/>
              </w:rPr>
              <w:t>Ruido Ambiental</w:t>
            </w:r>
            <w:r w:rsidR="006E54DE">
              <w:rPr>
                <w:rFonts w:ascii="Calibri" w:hAnsi="Calibri" w:cs="Calibri"/>
                <w:b/>
                <w:i/>
                <w:iCs/>
                <w:color w:val="000000"/>
                <w:szCs w:val="20"/>
              </w:rPr>
              <w:t xml:space="preserve"> SpA</w:t>
            </w:r>
            <w:r w:rsidR="003C7E9A">
              <w:rPr>
                <w:rFonts w:ascii="Calibri" w:hAnsi="Calibri" w:cs="Calibri"/>
                <w:bCs/>
                <w:color w:val="000000"/>
                <w:szCs w:val="20"/>
              </w:rPr>
              <w:t>”</w:t>
            </w:r>
            <w:r>
              <w:rPr>
                <w:rFonts w:ascii="Calibri" w:hAnsi="Calibri" w:cs="Calibri"/>
                <w:bCs/>
                <w:color w:val="000000"/>
                <w:szCs w:val="20"/>
              </w:rPr>
              <w:t xml:space="preserve"> </w:t>
            </w:r>
            <w:r w:rsidR="00D441E2">
              <w:rPr>
                <w:rFonts w:ascii="Calibri" w:hAnsi="Calibri" w:cs="Calibri"/>
                <w:bCs/>
                <w:color w:val="000000"/>
                <w:szCs w:val="20"/>
              </w:rPr>
              <w:t xml:space="preserve">(al 24 de junio de 2013) </w:t>
            </w:r>
            <w:r w:rsidRPr="00DE5956">
              <w:rPr>
                <w:rFonts w:ascii="Calibri" w:hAnsi="Calibri" w:cs="Calibri"/>
                <w:bCs/>
                <w:color w:val="000000"/>
                <w:szCs w:val="20"/>
              </w:rPr>
              <w:t xml:space="preserve">crearon a </w:t>
            </w:r>
            <w:r w:rsidR="003C7E9A">
              <w:rPr>
                <w:rFonts w:ascii="Calibri" w:hAnsi="Calibri" w:cs="Calibri"/>
                <w:bCs/>
                <w:color w:val="000000"/>
                <w:szCs w:val="20"/>
              </w:rPr>
              <w:t>“</w:t>
            </w:r>
            <w:r w:rsidR="00C427D6" w:rsidRPr="00AD46DA">
              <w:rPr>
                <w:rFonts w:ascii="Calibri" w:hAnsi="Calibri" w:cs="Calibri"/>
                <w:b/>
                <w:i/>
                <w:iCs/>
                <w:color w:val="000000"/>
                <w:szCs w:val="20"/>
              </w:rPr>
              <w:t>SEMAM</w:t>
            </w:r>
            <w:r w:rsidR="003C7E9A" w:rsidRPr="003C7E9A">
              <w:rPr>
                <w:rFonts w:ascii="Calibri" w:hAnsi="Calibri" w:cs="Calibri"/>
                <w:bCs/>
                <w:color w:val="000000"/>
                <w:szCs w:val="20"/>
              </w:rPr>
              <w:t>”</w:t>
            </w:r>
            <w:r w:rsidR="00C427D6" w:rsidRPr="007F2283">
              <w:rPr>
                <w:rFonts w:ascii="Calibri" w:hAnsi="Calibri" w:cs="Calibri"/>
                <w:bCs/>
                <w:color w:val="000000"/>
                <w:szCs w:val="20"/>
              </w:rPr>
              <w:t xml:space="preserve"> </w:t>
            </w:r>
            <w:r w:rsidR="00D441E2">
              <w:rPr>
                <w:rFonts w:ascii="Calibri" w:hAnsi="Calibri" w:cs="Calibri"/>
                <w:bCs/>
                <w:color w:val="000000"/>
                <w:szCs w:val="20"/>
              </w:rPr>
              <w:t>con una estructura societaria idéntica</w:t>
            </w:r>
            <w:r w:rsidR="006E54DE">
              <w:rPr>
                <w:rFonts w:ascii="Calibri" w:hAnsi="Calibri" w:cs="Calibri"/>
                <w:bCs/>
                <w:color w:val="000000"/>
                <w:szCs w:val="20"/>
              </w:rPr>
              <w:t xml:space="preserve"> en participantes y proporción de acciones sobre el capital</w:t>
            </w:r>
            <w:r w:rsidR="00D441E2">
              <w:rPr>
                <w:rFonts w:ascii="Calibri" w:hAnsi="Calibri" w:cs="Calibri"/>
                <w:bCs/>
                <w:color w:val="000000"/>
                <w:szCs w:val="20"/>
              </w:rPr>
              <w:t>, el 15 de septiembre de 2016</w:t>
            </w:r>
            <w:r w:rsidR="006E54DE">
              <w:rPr>
                <w:rFonts w:ascii="Calibri" w:hAnsi="Calibri" w:cs="Calibri"/>
                <w:bCs/>
                <w:color w:val="000000"/>
                <w:szCs w:val="20"/>
              </w:rPr>
              <w:t xml:space="preserve"> (ver </w:t>
            </w:r>
            <w:r w:rsidR="006E54DE" w:rsidRPr="006E54DE">
              <w:rPr>
                <w:rFonts w:ascii="Calibri" w:hAnsi="Calibri" w:cs="Calibri"/>
                <w:b/>
                <w:color w:val="000000"/>
                <w:szCs w:val="20"/>
              </w:rPr>
              <w:fldChar w:fldCharType="begin"/>
            </w:r>
            <w:r w:rsidR="006E54DE" w:rsidRPr="006E54DE">
              <w:rPr>
                <w:rFonts w:ascii="Calibri" w:hAnsi="Calibri" w:cs="Calibri"/>
                <w:b/>
                <w:color w:val="000000"/>
                <w:szCs w:val="20"/>
              </w:rPr>
              <w:instrText xml:space="preserve"> REF _Ref11083122 \h </w:instrText>
            </w:r>
            <w:r w:rsidR="006E54DE">
              <w:rPr>
                <w:rFonts w:ascii="Calibri" w:hAnsi="Calibri" w:cs="Calibri"/>
                <w:b/>
                <w:color w:val="000000"/>
                <w:szCs w:val="20"/>
              </w:rPr>
              <w:instrText xml:space="preserve"> \* MERGEFORMAT </w:instrText>
            </w:r>
            <w:r w:rsidR="006E54DE" w:rsidRPr="006E54DE">
              <w:rPr>
                <w:rFonts w:ascii="Calibri" w:hAnsi="Calibri" w:cs="Calibri"/>
                <w:b/>
                <w:color w:val="000000"/>
                <w:szCs w:val="20"/>
              </w:rPr>
            </w:r>
            <w:r w:rsidR="006E54DE" w:rsidRPr="006E54DE">
              <w:rPr>
                <w:rFonts w:ascii="Calibri" w:hAnsi="Calibri" w:cs="Calibri"/>
                <w:b/>
                <w:color w:val="000000"/>
                <w:szCs w:val="20"/>
              </w:rPr>
              <w:fldChar w:fldCharType="separate"/>
            </w:r>
            <w:r w:rsidR="00715345" w:rsidRPr="00715345">
              <w:rPr>
                <w:b/>
              </w:rPr>
              <w:t xml:space="preserve">Figura </w:t>
            </w:r>
            <w:r w:rsidR="00715345" w:rsidRPr="00715345">
              <w:rPr>
                <w:b/>
                <w:noProof/>
              </w:rPr>
              <w:t>1</w:t>
            </w:r>
            <w:r w:rsidR="006E54DE" w:rsidRPr="006E54DE">
              <w:rPr>
                <w:rFonts w:ascii="Calibri" w:hAnsi="Calibri" w:cs="Calibri"/>
                <w:b/>
                <w:color w:val="000000"/>
                <w:szCs w:val="20"/>
              </w:rPr>
              <w:fldChar w:fldCharType="end"/>
            </w:r>
            <w:r w:rsidR="006E54DE">
              <w:rPr>
                <w:rFonts w:ascii="Calibri" w:hAnsi="Calibri" w:cs="Calibri"/>
                <w:bCs/>
                <w:color w:val="000000"/>
                <w:szCs w:val="20"/>
              </w:rPr>
              <w:t>)</w:t>
            </w:r>
            <w:r w:rsidR="00D441E2">
              <w:rPr>
                <w:rFonts w:ascii="Calibri" w:hAnsi="Calibri" w:cs="Calibri"/>
                <w:bCs/>
                <w:color w:val="000000"/>
                <w:szCs w:val="20"/>
              </w:rPr>
              <w:t xml:space="preserve">, </w:t>
            </w:r>
            <w:r w:rsidR="006E54DE">
              <w:rPr>
                <w:rFonts w:ascii="Calibri" w:hAnsi="Calibri" w:cs="Calibri"/>
                <w:bCs/>
                <w:color w:val="000000"/>
                <w:szCs w:val="20"/>
              </w:rPr>
              <w:t xml:space="preserve">existiendo desde dicho momento una empresa cuya </w:t>
            </w:r>
            <w:r w:rsidRPr="00DE5956">
              <w:rPr>
                <w:rFonts w:ascii="Calibri" w:hAnsi="Calibri" w:cs="Calibri"/>
                <w:bCs/>
                <w:color w:val="000000"/>
                <w:szCs w:val="20"/>
              </w:rPr>
              <w:t xml:space="preserve">finalidad </w:t>
            </w:r>
            <w:r w:rsidR="006E54DE">
              <w:rPr>
                <w:rFonts w:ascii="Calibri" w:hAnsi="Calibri" w:cs="Calibri"/>
                <w:bCs/>
                <w:color w:val="000000"/>
                <w:szCs w:val="20"/>
              </w:rPr>
              <w:t xml:space="preserve">era </w:t>
            </w:r>
            <w:r w:rsidRPr="00DE5956">
              <w:rPr>
                <w:rFonts w:ascii="Calibri" w:hAnsi="Calibri" w:cs="Calibri"/>
                <w:bCs/>
                <w:color w:val="000000"/>
                <w:szCs w:val="20"/>
              </w:rPr>
              <w:t>dedicarse a las actividades de fiscalización ambiental</w:t>
            </w:r>
            <w:r w:rsidR="006E54DE">
              <w:rPr>
                <w:rFonts w:ascii="Calibri" w:hAnsi="Calibri" w:cs="Calibri"/>
                <w:bCs/>
                <w:color w:val="000000"/>
                <w:szCs w:val="20"/>
              </w:rPr>
              <w:t xml:space="preserve">, mientras que la empresa </w:t>
            </w:r>
            <w:r w:rsidR="003C7E9A">
              <w:rPr>
                <w:rFonts w:ascii="Calibri" w:hAnsi="Calibri" w:cs="Calibri"/>
                <w:bCs/>
                <w:color w:val="000000"/>
                <w:szCs w:val="20"/>
              </w:rPr>
              <w:t>“</w:t>
            </w:r>
            <w:r w:rsidRPr="00BB220F">
              <w:rPr>
                <w:rFonts w:ascii="Calibri" w:hAnsi="Calibri" w:cs="Calibri"/>
                <w:b/>
                <w:i/>
                <w:iCs/>
                <w:color w:val="000000"/>
                <w:szCs w:val="20"/>
              </w:rPr>
              <w:t>Ruido Ambiental</w:t>
            </w:r>
            <w:r w:rsidR="003C7E9A">
              <w:rPr>
                <w:rFonts w:ascii="Calibri" w:hAnsi="Calibri" w:cs="Calibri"/>
                <w:bCs/>
                <w:color w:val="000000"/>
                <w:szCs w:val="20"/>
              </w:rPr>
              <w:t>”</w:t>
            </w:r>
            <w:r w:rsidRPr="00DE5956">
              <w:rPr>
                <w:rFonts w:ascii="Calibri" w:hAnsi="Calibri" w:cs="Calibri"/>
                <w:bCs/>
                <w:color w:val="000000"/>
                <w:szCs w:val="20"/>
              </w:rPr>
              <w:t xml:space="preserve"> </w:t>
            </w:r>
            <w:r w:rsidR="006E54DE">
              <w:rPr>
                <w:rFonts w:ascii="Calibri" w:hAnsi="Calibri" w:cs="Calibri"/>
                <w:bCs/>
                <w:color w:val="000000"/>
                <w:szCs w:val="20"/>
              </w:rPr>
              <w:t xml:space="preserve">seguía </w:t>
            </w:r>
            <w:r w:rsidRPr="00DE5956">
              <w:rPr>
                <w:rFonts w:ascii="Calibri" w:hAnsi="Calibri" w:cs="Calibri"/>
                <w:bCs/>
                <w:color w:val="000000"/>
                <w:szCs w:val="20"/>
              </w:rPr>
              <w:t xml:space="preserve">dedicándose a las actividades de consultoría para la elaboración de estudios y declaraciones de impacto ambiental, dando de esta manera cumplimiento formal a la separación de funciones establecida en el artículo 3 de la </w:t>
            </w:r>
            <w:r w:rsidR="00BB220F">
              <w:rPr>
                <w:rFonts w:ascii="Calibri" w:hAnsi="Calibri" w:cs="Calibri"/>
                <w:bCs/>
                <w:color w:val="000000"/>
                <w:szCs w:val="20"/>
              </w:rPr>
              <w:t>LOSMA</w:t>
            </w:r>
            <w:r w:rsidRPr="00DE5956">
              <w:rPr>
                <w:rFonts w:ascii="Calibri" w:hAnsi="Calibri" w:cs="Calibri"/>
                <w:bCs/>
                <w:color w:val="000000"/>
                <w:szCs w:val="20"/>
              </w:rPr>
              <w:t>, norma en la cual se prescribe la incompatibilidad absoluta entre ambas actividades.</w:t>
            </w:r>
          </w:p>
          <w:p w:rsidR="00E42BE6" w:rsidRPr="00DE5956" w:rsidRDefault="00E42BE6" w:rsidP="00E42BE6">
            <w:pPr>
              <w:pStyle w:val="Prrafodelista"/>
              <w:ind w:left="852"/>
              <w:rPr>
                <w:rFonts w:ascii="Calibri" w:hAnsi="Calibri" w:cs="Calibri"/>
                <w:bCs/>
                <w:color w:val="000000"/>
                <w:szCs w:val="20"/>
              </w:rPr>
            </w:pPr>
          </w:p>
          <w:p w:rsidR="00DE5956" w:rsidRDefault="003C7E9A"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w:t>
            </w:r>
            <w:r w:rsidR="00DE5956" w:rsidRPr="006E54DE">
              <w:rPr>
                <w:rFonts w:ascii="Calibri" w:hAnsi="Calibri" w:cs="Calibri"/>
                <w:b/>
                <w:i/>
                <w:iCs/>
                <w:color w:val="000000"/>
                <w:szCs w:val="20"/>
              </w:rPr>
              <w:t>Ruido Ambiental</w:t>
            </w:r>
            <w:r>
              <w:rPr>
                <w:rFonts w:ascii="Calibri" w:hAnsi="Calibri" w:cs="Calibri"/>
                <w:bCs/>
                <w:color w:val="000000"/>
                <w:szCs w:val="20"/>
              </w:rPr>
              <w:t>”</w:t>
            </w:r>
            <w:r w:rsidR="00DE5956" w:rsidRPr="00DE5956">
              <w:rPr>
                <w:rFonts w:ascii="Calibri" w:hAnsi="Calibri" w:cs="Calibri"/>
                <w:bCs/>
                <w:color w:val="000000"/>
                <w:szCs w:val="20"/>
              </w:rPr>
              <w:t xml:space="preserve">, desde su creación, se dedica a la elaboración de líneas de base y a la evaluación del impacto ambiental </w:t>
            </w:r>
            <w:r w:rsidR="00DE5956">
              <w:rPr>
                <w:rFonts w:ascii="Calibri" w:hAnsi="Calibri" w:cs="Calibri"/>
                <w:bCs/>
                <w:color w:val="000000"/>
                <w:szCs w:val="20"/>
              </w:rPr>
              <w:t>de</w:t>
            </w:r>
            <w:r w:rsidR="00DE5956" w:rsidRPr="00DE5956">
              <w:rPr>
                <w:rFonts w:ascii="Calibri" w:hAnsi="Calibri" w:cs="Calibri"/>
                <w:bCs/>
                <w:color w:val="000000"/>
                <w:szCs w:val="20"/>
              </w:rPr>
              <w:t xml:space="preserve"> distintas actividades económicas en el componente aire ruido, para lo cual modela y propone medidas de control y mitigación, según sea el caso.</w:t>
            </w:r>
          </w:p>
          <w:p w:rsidR="00E42BE6" w:rsidRPr="00DE5956" w:rsidRDefault="00E42BE6" w:rsidP="00E42BE6">
            <w:pPr>
              <w:pStyle w:val="Prrafodelista"/>
              <w:ind w:left="852"/>
              <w:rPr>
                <w:rFonts w:ascii="Calibri" w:hAnsi="Calibri" w:cs="Calibri"/>
                <w:bCs/>
                <w:color w:val="000000"/>
                <w:szCs w:val="20"/>
              </w:rPr>
            </w:pPr>
          </w:p>
          <w:p w:rsidR="00DE5956" w:rsidRDefault="003C7E9A" w:rsidP="00715345">
            <w:pPr>
              <w:pStyle w:val="Prrafodelista"/>
              <w:numPr>
                <w:ilvl w:val="1"/>
                <w:numId w:val="37"/>
              </w:numPr>
              <w:rPr>
                <w:rFonts w:ascii="Calibri" w:hAnsi="Calibri" w:cs="Calibri"/>
                <w:bCs/>
                <w:color w:val="000000"/>
                <w:szCs w:val="20"/>
              </w:rPr>
            </w:pPr>
            <w:r w:rsidRPr="003C7E9A">
              <w:rPr>
                <w:rFonts w:ascii="Calibri" w:hAnsi="Calibri" w:cs="Calibri"/>
                <w:bCs/>
                <w:color w:val="000000"/>
                <w:szCs w:val="20"/>
              </w:rPr>
              <w:t>“</w:t>
            </w:r>
            <w:r w:rsidR="00C427D6" w:rsidRPr="00AD46DA">
              <w:rPr>
                <w:rFonts w:ascii="Calibri" w:hAnsi="Calibri" w:cs="Calibri"/>
                <w:b/>
                <w:i/>
                <w:iCs/>
                <w:color w:val="000000"/>
                <w:szCs w:val="20"/>
              </w:rPr>
              <w:t>SEMAM</w:t>
            </w:r>
            <w:r w:rsidRPr="003C7E9A">
              <w:rPr>
                <w:rFonts w:ascii="Calibri" w:hAnsi="Calibri" w:cs="Calibri"/>
                <w:bCs/>
                <w:color w:val="000000"/>
                <w:szCs w:val="20"/>
              </w:rPr>
              <w:t>”</w:t>
            </w:r>
            <w:r w:rsidR="00DE5956" w:rsidRPr="00DE5956">
              <w:rPr>
                <w:rFonts w:ascii="Calibri" w:hAnsi="Calibri" w:cs="Calibri"/>
                <w:bCs/>
                <w:color w:val="000000"/>
                <w:szCs w:val="20"/>
              </w:rPr>
              <w:t xml:space="preserve">, por su parte, fue creada el año 2016 –tal como se indica en su objeto- para realizar actividades de fiscalización ambiental. Al momento de presentar su postulación para ser autorizada como ETFA, en </w:t>
            </w:r>
            <w:r>
              <w:rPr>
                <w:rFonts w:ascii="Calibri" w:hAnsi="Calibri" w:cs="Calibri"/>
                <w:bCs/>
                <w:color w:val="000000"/>
                <w:szCs w:val="20"/>
              </w:rPr>
              <w:t>febrero</w:t>
            </w:r>
            <w:r w:rsidR="00DE5956" w:rsidRPr="00DE5956">
              <w:rPr>
                <w:rFonts w:ascii="Calibri" w:hAnsi="Calibri" w:cs="Calibri"/>
                <w:bCs/>
                <w:color w:val="000000"/>
                <w:szCs w:val="20"/>
              </w:rPr>
              <w:t xml:space="preserve"> de 2017, ocurrían estos hechos:</w:t>
            </w:r>
          </w:p>
          <w:p w:rsidR="00DE5956" w:rsidRPr="00DE5956" w:rsidRDefault="006E54DE"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Los cuatro</w:t>
            </w:r>
            <w:r w:rsidR="00DE5956" w:rsidRPr="00DE5956">
              <w:rPr>
                <w:rFonts w:ascii="Calibri" w:hAnsi="Calibri" w:cs="Calibri"/>
                <w:bCs/>
                <w:color w:val="000000"/>
                <w:szCs w:val="20"/>
              </w:rPr>
              <w:t xml:space="preserve"> socios </w:t>
            </w:r>
            <w:r>
              <w:rPr>
                <w:rFonts w:ascii="Calibri" w:hAnsi="Calibri" w:cs="Calibri"/>
                <w:bCs/>
                <w:color w:val="000000"/>
                <w:szCs w:val="20"/>
              </w:rPr>
              <w:t xml:space="preserve">de la empresa </w:t>
            </w:r>
            <w:r w:rsidR="003C7E9A">
              <w:rPr>
                <w:rFonts w:ascii="Calibri" w:hAnsi="Calibri" w:cs="Calibri"/>
                <w:bCs/>
                <w:color w:val="000000"/>
                <w:szCs w:val="20"/>
              </w:rPr>
              <w:t>“</w:t>
            </w:r>
            <w:r w:rsidR="00960E4F" w:rsidRPr="00AD46DA">
              <w:rPr>
                <w:rFonts w:ascii="Calibri" w:hAnsi="Calibri" w:cs="Calibri"/>
                <w:b/>
                <w:i/>
                <w:iCs/>
                <w:color w:val="000000"/>
                <w:szCs w:val="20"/>
              </w:rPr>
              <w:t>SEMAM</w:t>
            </w:r>
            <w:r w:rsidR="003C7E9A">
              <w:rPr>
                <w:rFonts w:ascii="Calibri" w:hAnsi="Calibri" w:cs="Calibri"/>
                <w:bCs/>
                <w:color w:val="000000"/>
                <w:szCs w:val="20"/>
              </w:rPr>
              <w:t>”</w:t>
            </w:r>
            <w:r w:rsidR="00960E4F" w:rsidRPr="00DE5956">
              <w:rPr>
                <w:rFonts w:ascii="Calibri" w:hAnsi="Calibri" w:cs="Calibri"/>
                <w:bCs/>
                <w:color w:val="000000"/>
                <w:szCs w:val="20"/>
              </w:rPr>
              <w:t xml:space="preserve"> </w:t>
            </w:r>
            <w:r w:rsidR="00DE5956" w:rsidRPr="00DE5956">
              <w:rPr>
                <w:rFonts w:ascii="Calibri" w:hAnsi="Calibri" w:cs="Calibri"/>
                <w:bCs/>
                <w:color w:val="000000"/>
                <w:szCs w:val="20"/>
              </w:rPr>
              <w:t xml:space="preserve">formaban parte de </w:t>
            </w:r>
            <w:r w:rsidR="00DE5956" w:rsidRPr="006E54DE">
              <w:rPr>
                <w:rFonts w:ascii="Calibri" w:hAnsi="Calibri" w:cs="Calibri"/>
                <w:b/>
                <w:i/>
                <w:iCs/>
                <w:color w:val="000000"/>
                <w:szCs w:val="20"/>
              </w:rPr>
              <w:t>Ruido Ambiental</w:t>
            </w:r>
            <w:r w:rsidR="003C7E9A">
              <w:rPr>
                <w:rFonts w:ascii="Calibri" w:hAnsi="Calibri" w:cs="Calibri"/>
                <w:bCs/>
                <w:color w:val="000000"/>
                <w:szCs w:val="20"/>
              </w:rPr>
              <w:t>”</w:t>
            </w:r>
            <w:r w:rsidR="00DE5956" w:rsidRPr="00DE5956">
              <w:rPr>
                <w:rFonts w:ascii="Calibri" w:hAnsi="Calibri" w:cs="Calibri"/>
                <w:bCs/>
                <w:color w:val="000000"/>
                <w:szCs w:val="20"/>
              </w:rPr>
              <w:t>.</w:t>
            </w:r>
          </w:p>
          <w:p w:rsidR="00DE5956" w:rsidRPr="00DE5956" w:rsidRDefault="00DE5956" w:rsidP="00715345">
            <w:pPr>
              <w:pStyle w:val="Prrafodelista"/>
              <w:numPr>
                <w:ilvl w:val="2"/>
                <w:numId w:val="37"/>
              </w:numPr>
              <w:rPr>
                <w:rFonts w:ascii="Calibri" w:hAnsi="Calibri" w:cs="Calibri"/>
                <w:bCs/>
                <w:color w:val="000000"/>
                <w:szCs w:val="20"/>
              </w:rPr>
            </w:pPr>
            <w:r w:rsidRPr="00DE5956">
              <w:rPr>
                <w:rFonts w:ascii="Calibri" w:hAnsi="Calibri" w:cs="Calibri"/>
                <w:b/>
                <w:bCs/>
                <w:color w:val="000000"/>
                <w:szCs w:val="20"/>
              </w:rPr>
              <w:t>Domingo Pacini Lepe</w:t>
            </w:r>
            <w:r>
              <w:rPr>
                <w:rFonts w:ascii="Calibri" w:hAnsi="Calibri" w:cs="Calibri"/>
                <w:bCs/>
                <w:color w:val="000000"/>
                <w:szCs w:val="20"/>
              </w:rPr>
              <w:t>,</w:t>
            </w:r>
            <w:r w:rsidRPr="00DE5956">
              <w:rPr>
                <w:rFonts w:ascii="Calibri" w:hAnsi="Calibri" w:cs="Calibri"/>
                <w:bCs/>
                <w:color w:val="000000"/>
                <w:szCs w:val="20"/>
              </w:rPr>
              <w:t xml:space="preserve"> representante legal de </w:t>
            </w:r>
            <w:r w:rsidR="003C7E9A">
              <w:rPr>
                <w:rFonts w:ascii="Calibri" w:hAnsi="Calibri" w:cs="Calibri"/>
                <w:bCs/>
                <w:color w:val="000000"/>
                <w:szCs w:val="20"/>
              </w:rPr>
              <w:t>“</w:t>
            </w:r>
            <w:r w:rsidR="00960E4F" w:rsidRPr="00AD46DA">
              <w:rPr>
                <w:rFonts w:ascii="Calibri" w:hAnsi="Calibri" w:cs="Calibri"/>
                <w:b/>
                <w:i/>
                <w:iCs/>
                <w:color w:val="000000"/>
                <w:szCs w:val="20"/>
              </w:rPr>
              <w:t>SEMAM</w:t>
            </w:r>
            <w:r w:rsidR="003C7E9A">
              <w:rPr>
                <w:rFonts w:ascii="Calibri" w:hAnsi="Calibri" w:cs="Calibri"/>
                <w:bCs/>
                <w:color w:val="000000"/>
                <w:szCs w:val="20"/>
              </w:rPr>
              <w:t>”</w:t>
            </w:r>
            <w:r w:rsidRPr="00DE5956">
              <w:rPr>
                <w:rFonts w:ascii="Calibri" w:hAnsi="Calibri" w:cs="Calibri"/>
                <w:bCs/>
                <w:color w:val="000000"/>
                <w:szCs w:val="20"/>
              </w:rPr>
              <w:t xml:space="preserve">, era a su vez el gerente general de </w:t>
            </w:r>
            <w:r w:rsidR="003C7E9A">
              <w:rPr>
                <w:rFonts w:ascii="Calibri" w:hAnsi="Calibri" w:cs="Calibri"/>
                <w:bCs/>
                <w:color w:val="000000"/>
                <w:szCs w:val="20"/>
              </w:rPr>
              <w:t>“</w:t>
            </w:r>
            <w:r w:rsidRPr="006E54DE">
              <w:rPr>
                <w:rFonts w:ascii="Calibri" w:hAnsi="Calibri" w:cs="Calibri"/>
                <w:b/>
                <w:i/>
                <w:iCs/>
                <w:color w:val="000000"/>
                <w:szCs w:val="20"/>
              </w:rPr>
              <w:t>Ruido Ambiental</w:t>
            </w:r>
            <w:r w:rsidR="003C7E9A">
              <w:rPr>
                <w:rFonts w:ascii="Calibri" w:hAnsi="Calibri" w:cs="Calibri"/>
                <w:bCs/>
                <w:color w:val="000000"/>
                <w:szCs w:val="20"/>
              </w:rPr>
              <w:t>”</w:t>
            </w:r>
            <w:r w:rsidRPr="00DE5956">
              <w:rPr>
                <w:rFonts w:ascii="Calibri" w:hAnsi="Calibri" w:cs="Calibri"/>
                <w:bCs/>
                <w:color w:val="000000"/>
                <w:szCs w:val="20"/>
              </w:rPr>
              <w:t>.</w:t>
            </w:r>
          </w:p>
          <w:p w:rsidR="00DE5956" w:rsidRPr="00DE5956" w:rsidRDefault="00DE5956" w:rsidP="00715345">
            <w:pPr>
              <w:pStyle w:val="Prrafodelista"/>
              <w:numPr>
                <w:ilvl w:val="2"/>
                <w:numId w:val="37"/>
              </w:numPr>
              <w:rPr>
                <w:rFonts w:ascii="Calibri" w:hAnsi="Calibri" w:cs="Calibri"/>
                <w:bCs/>
                <w:color w:val="000000"/>
                <w:szCs w:val="20"/>
              </w:rPr>
            </w:pPr>
            <w:r w:rsidRPr="00DE5956">
              <w:rPr>
                <w:rFonts w:ascii="Calibri" w:hAnsi="Calibri" w:cs="Calibri"/>
                <w:bCs/>
                <w:color w:val="000000"/>
                <w:szCs w:val="20"/>
              </w:rPr>
              <w:t>Ambas empresas tenían domicilio en Pajaritos N°3195, comuna de Maipú</w:t>
            </w:r>
            <w:r w:rsidR="006E54DE">
              <w:rPr>
                <w:rFonts w:ascii="Calibri" w:hAnsi="Calibri" w:cs="Calibri"/>
                <w:bCs/>
                <w:color w:val="000000"/>
                <w:szCs w:val="20"/>
              </w:rPr>
              <w:t>;</w:t>
            </w:r>
            <w:r w:rsidRPr="00DE5956">
              <w:rPr>
                <w:rFonts w:ascii="Calibri" w:hAnsi="Calibri" w:cs="Calibri"/>
                <w:bCs/>
                <w:color w:val="000000"/>
                <w:szCs w:val="20"/>
              </w:rPr>
              <w:t xml:space="preserve"> </w:t>
            </w:r>
            <w:r w:rsidR="003C7E9A">
              <w:rPr>
                <w:rFonts w:ascii="Calibri" w:hAnsi="Calibri" w:cs="Calibri"/>
                <w:bCs/>
                <w:color w:val="000000"/>
                <w:szCs w:val="20"/>
              </w:rPr>
              <w:t>“</w:t>
            </w:r>
            <w:r w:rsidR="006E54DE" w:rsidRPr="006E54DE">
              <w:rPr>
                <w:rFonts w:ascii="Calibri" w:hAnsi="Calibri" w:cs="Calibri"/>
                <w:b/>
                <w:i/>
                <w:iCs/>
                <w:color w:val="000000"/>
                <w:szCs w:val="20"/>
              </w:rPr>
              <w:t>Ruido Ambiental</w:t>
            </w:r>
            <w:r w:rsidR="003C7E9A">
              <w:rPr>
                <w:rFonts w:ascii="Calibri" w:hAnsi="Calibri" w:cs="Calibri"/>
                <w:bCs/>
                <w:color w:val="000000"/>
                <w:szCs w:val="20"/>
              </w:rPr>
              <w:t>”</w:t>
            </w:r>
            <w:r w:rsidR="006E54DE" w:rsidRPr="00DE5956">
              <w:rPr>
                <w:rFonts w:ascii="Calibri" w:hAnsi="Calibri" w:cs="Calibri"/>
                <w:bCs/>
                <w:color w:val="000000"/>
                <w:szCs w:val="20"/>
              </w:rPr>
              <w:t xml:space="preserve"> </w:t>
            </w:r>
            <w:r w:rsidRPr="00DE5956">
              <w:rPr>
                <w:rFonts w:ascii="Calibri" w:hAnsi="Calibri" w:cs="Calibri"/>
                <w:bCs/>
                <w:color w:val="000000"/>
                <w:szCs w:val="20"/>
              </w:rPr>
              <w:t xml:space="preserve">ocupa la oficina 1010 y </w:t>
            </w:r>
            <w:r w:rsidR="003C7E9A">
              <w:rPr>
                <w:rFonts w:ascii="Calibri" w:hAnsi="Calibri" w:cs="Calibri"/>
                <w:bCs/>
                <w:color w:val="000000"/>
                <w:szCs w:val="20"/>
              </w:rPr>
              <w:t>“</w:t>
            </w:r>
            <w:r w:rsidR="006E54DE" w:rsidRPr="006E54DE">
              <w:rPr>
                <w:rFonts w:ascii="Calibri" w:hAnsi="Calibri" w:cs="Calibri"/>
                <w:b/>
                <w:i/>
                <w:iCs/>
                <w:color w:val="000000"/>
                <w:szCs w:val="20"/>
              </w:rPr>
              <w:t>SEMAM</w:t>
            </w:r>
            <w:r w:rsidR="003C7E9A">
              <w:rPr>
                <w:rFonts w:ascii="Calibri" w:hAnsi="Calibri" w:cs="Calibri"/>
                <w:bCs/>
                <w:color w:val="000000"/>
                <w:szCs w:val="20"/>
              </w:rPr>
              <w:t>”</w:t>
            </w:r>
            <w:r w:rsidR="006E54DE">
              <w:rPr>
                <w:rFonts w:ascii="Calibri" w:hAnsi="Calibri" w:cs="Calibri"/>
                <w:bCs/>
                <w:color w:val="000000"/>
                <w:szCs w:val="20"/>
              </w:rPr>
              <w:t xml:space="preserve">, </w:t>
            </w:r>
            <w:r w:rsidRPr="00DE5956">
              <w:rPr>
                <w:rFonts w:ascii="Calibri" w:hAnsi="Calibri" w:cs="Calibri"/>
                <w:bCs/>
                <w:color w:val="000000"/>
                <w:szCs w:val="20"/>
              </w:rPr>
              <w:t>la 1009</w:t>
            </w:r>
            <w:r w:rsidR="006E54DE">
              <w:rPr>
                <w:rFonts w:ascii="Calibri" w:hAnsi="Calibri" w:cs="Calibri"/>
                <w:bCs/>
                <w:color w:val="000000"/>
                <w:szCs w:val="20"/>
              </w:rPr>
              <w:t>.</w:t>
            </w:r>
          </w:p>
          <w:p w:rsidR="00747106" w:rsidRDefault="00747106" w:rsidP="00747106">
            <w:pPr>
              <w:pStyle w:val="Prrafodelista"/>
              <w:ind w:left="1136"/>
              <w:rPr>
                <w:rFonts w:ascii="Calibri" w:hAnsi="Calibri" w:cs="Calibri"/>
                <w:bCs/>
                <w:color w:val="000000"/>
                <w:szCs w:val="20"/>
              </w:rPr>
            </w:pPr>
          </w:p>
          <w:p w:rsidR="00AE0A57" w:rsidRDefault="006E54DE"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Adicionalmente, se observa que entre ambas empresas existen/existieron los siguientes vínculos</w:t>
            </w:r>
            <w:r w:rsidR="003C7E9A">
              <w:rPr>
                <w:rFonts w:ascii="Calibri" w:hAnsi="Calibri" w:cs="Calibri"/>
                <w:bCs/>
                <w:color w:val="000000"/>
                <w:szCs w:val="20"/>
              </w:rPr>
              <w:t>:</w:t>
            </w:r>
          </w:p>
          <w:p w:rsidR="00AE0A57" w:rsidRPr="00AE0A57" w:rsidRDefault="00593AEF" w:rsidP="00715345">
            <w:pPr>
              <w:pStyle w:val="Prrafodelista"/>
              <w:numPr>
                <w:ilvl w:val="2"/>
                <w:numId w:val="37"/>
              </w:numPr>
              <w:rPr>
                <w:rFonts w:ascii="Calibri" w:hAnsi="Calibri" w:cs="Calibri"/>
                <w:bCs/>
                <w:color w:val="000000"/>
                <w:szCs w:val="20"/>
              </w:rPr>
            </w:pPr>
            <w:r w:rsidRPr="00AE0A57">
              <w:rPr>
                <w:rFonts w:ascii="Calibri" w:hAnsi="Calibri" w:cs="Calibri"/>
                <w:b/>
                <w:color w:val="000000"/>
                <w:szCs w:val="20"/>
              </w:rPr>
              <w:t>A</w:t>
            </w:r>
            <w:r w:rsidRPr="00AE0A57">
              <w:rPr>
                <w:rFonts w:ascii="Calibri" w:hAnsi="Calibri" w:cs="Calibri"/>
                <w:b/>
                <w:bCs/>
                <w:color w:val="000000"/>
                <w:szCs w:val="20"/>
              </w:rPr>
              <w:t xml:space="preserve">mbas empresas </w:t>
            </w:r>
            <w:r w:rsidR="00AE0A57" w:rsidRPr="00AE0A57">
              <w:rPr>
                <w:rFonts w:ascii="Calibri" w:hAnsi="Calibri" w:cs="Calibri"/>
                <w:b/>
                <w:bCs/>
                <w:color w:val="000000"/>
                <w:szCs w:val="20"/>
              </w:rPr>
              <w:t>han compartido</w:t>
            </w:r>
            <w:r w:rsidRPr="00AE0A57">
              <w:rPr>
                <w:rFonts w:ascii="Calibri" w:hAnsi="Calibri" w:cs="Calibri"/>
                <w:b/>
                <w:bCs/>
                <w:color w:val="000000"/>
                <w:szCs w:val="20"/>
              </w:rPr>
              <w:t xml:space="preserve"> instrumental técnico</w:t>
            </w:r>
            <w:r w:rsidR="00AE0A57" w:rsidRPr="00AE0A57">
              <w:rPr>
                <w:rFonts w:ascii="Calibri" w:hAnsi="Calibri" w:cs="Calibri"/>
                <w:color w:val="000000"/>
                <w:szCs w:val="20"/>
              </w:rPr>
              <w:t>. S</w:t>
            </w:r>
            <w:r w:rsidR="00AE0A57" w:rsidRPr="00AE0A57">
              <w:rPr>
                <w:rFonts w:ascii="Calibri" w:hAnsi="Calibri" w:cs="Calibri"/>
                <w:bCs/>
                <w:color w:val="000000"/>
                <w:szCs w:val="20"/>
              </w:rPr>
              <w:t xml:space="preserve">egún da cuenta denuncia </w:t>
            </w:r>
            <w:r w:rsidR="00AE0A57" w:rsidRPr="00AE0A57">
              <w:rPr>
                <w:rFonts w:ascii="Calibri" w:hAnsi="Calibri" w:cs="Calibri"/>
                <w:b/>
                <w:color w:val="000000"/>
                <w:szCs w:val="20"/>
              </w:rPr>
              <w:t>ID 343-RM-2017</w:t>
            </w:r>
            <w:r w:rsidR="00AE0A57" w:rsidRPr="00AE0A57">
              <w:rPr>
                <w:rFonts w:ascii="Calibri" w:hAnsi="Calibri" w:cs="Calibri"/>
                <w:bCs/>
                <w:color w:val="000000"/>
                <w:szCs w:val="20"/>
              </w:rPr>
              <w:t xml:space="preserve">, en la que se acompañó copia de un estudio acústico elaborado por </w:t>
            </w:r>
            <w:r w:rsidR="00AE0A57" w:rsidRPr="00AE0A57">
              <w:rPr>
                <w:rFonts w:ascii="Calibri" w:hAnsi="Calibri" w:cs="Calibri"/>
                <w:b/>
                <w:i/>
                <w:iCs/>
                <w:color w:val="000000"/>
                <w:szCs w:val="20"/>
              </w:rPr>
              <w:t>Ruido Ambiental</w:t>
            </w:r>
            <w:r w:rsidR="00AE0A57" w:rsidRPr="00AE0A57">
              <w:rPr>
                <w:rFonts w:ascii="Calibri" w:hAnsi="Calibri" w:cs="Calibri"/>
                <w:bCs/>
                <w:color w:val="000000"/>
                <w:szCs w:val="20"/>
              </w:rPr>
              <w:t xml:space="preserve"> en el que se empleó </w:t>
            </w:r>
            <w:r w:rsidR="00AE0A57">
              <w:t>e</w:t>
            </w:r>
            <w:r w:rsidR="00AE0A57" w:rsidRPr="00AE0A57">
              <w:rPr>
                <w:rFonts w:cs="Calibri"/>
                <w:szCs w:val="20"/>
              </w:rPr>
              <w:t>l sonómetro Quest Modelo 2200 (N° de serie KOE050040) y calibrador Quest QC-10 (N° de Serie QIE050092)</w:t>
            </w:r>
            <w:r w:rsidR="00AE0A57">
              <w:t>, que</w:t>
            </w:r>
            <w:r w:rsidR="0088053B">
              <w:t>,</w:t>
            </w:r>
            <w:r w:rsidR="00AE0A57">
              <w:t xml:space="preserve"> de acuerdo a los documentos anexados en dicho informe, habían sido calibrados para uso del cliente “</w:t>
            </w:r>
            <w:r w:rsidR="00AE0A57" w:rsidRPr="00AE0A57">
              <w:rPr>
                <w:b/>
                <w:bCs/>
                <w:i/>
                <w:iCs/>
              </w:rPr>
              <w:t>Inspecciones Ambientales SEMAM</w:t>
            </w:r>
            <w:r w:rsidR="00AE0A57">
              <w:t>”.</w:t>
            </w:r>
            <w:r w:rsidR="00AE0A57" w:rsidRPr="00AE0A57">
              <w:rPr>
                <w:rFonts w:ascii="Calibri" w:hAnsi="Calibri" w:cs="Calibri"/>
                <w:bCs/>
                <w:color w:val="000000"/>
                <w:szCs w:val="20"/>
              </w:rPr>
              <w:t xml:space="preserve"> (ver </w:t>
            </w:r>
            <w:r w:rsidR="00AE0A57" w:rsidRPr="00AE0A57">
              <w:rPr>
                <w:rFonts w:ascii="Calibri" w:hAnsi="Calibri" w:cs="Calibri"/>
                <w:b/>
                <w:color w:val="000000"/>
                <w:szCs w:val="20"/>
              </w:rPr>
              <w:fldChar w:fldCharType="begin"/>
            </w:r>
            <w:r w:rsidR="00AE0A57" w:rsidRPr="00AE0A57">
              <w:rPr>
                <w:rFonts w:ascii="Calibri" w:hAnsi="Calibri" w:cs="Calibri"/>
                <w:b/>
                <w:color w:val="000000"/>
                <w:szCs w:val="20"/>
              </w:rPr>
              <w:instrText xml:space="preserve"> REF _Ref11150209 \h  \* MERGEFORMAT </w:instrText>
            </w:r>
            <w:r w:rsidR="00AE0A57" w:rsidRPr="00AE0A57">
              <w:rPr>
                <w:rFonts w:ascii="Calibri" w:hAnsi="Calibri" w:cs="Calibri"/>
                <w:b/>
                <w:color w:val="000000"/>
                <w:szCs w:val="20"/>
              </w:rPr>
            </w:r>
            <w:r w:rsidR="00AE0A57" w:rsidRPr="00AE0A57">
              <w:rPr>
                <w:rFonts w:ascii="Calibri" w:hAnsi="Calibri" w:cs="Calibri"/>
                <w:b/>
                <w:color w:val="000000"/>
                <w:szCs w:val="20"/>
              </w:rPr>
              <w:fldChar w:fldCharType="separate"/>
            </w:r>
            <w:r w:rsidR="00715345" w:rsidRPr="00715345">
              <w:rPr>
                <w:b/>
              </w:rPr>
              <w:t xml:space="preserve">Figura </w:t>
            </w:r>
            <w:r w:rsidR="00715345" w:rsidRPr="00715345">
              <w:rPr>
                <w:b/>
                <w:noProof/>
              </w:rPr>
              <w:t>4</w:t>
            </w:r>
            <w:r w:rsidR="00AE0A57" w:rsidRPr="00AE0A57">
              <w:rPr>
                <w:rFonts w:ascii="Calibri" w:hAnsi="Calibri" w:cs="Calibri"/>
                <w:b/>
                <w:color w:val="000000"/>
                <w:szCs w:val="20"/>
              </w:rPr>
              <w:fldChar w:fldCharType="end"/>
            </w:r>
            <w:r w:rsidR="00AE0A57" w:rsidRPr="00AE0A57">
              <w:rPr>
                <w:rFonts w:ascii="Calibri" w:hAnsi="Calibri" w:cs="Calibri"/>
                <w:bCs/>
                <w:color w:val="000000"/>
                <w:szCs w:val="20"/>
              </w:rPr>
              <w:t>).</w:t>
            </w:r>
            <w:r w:rsidR="00AE0A57">
              <w:t xml:space="preserve"> </w:t>
            </w:r>
          </w:p>
          <w:p w:rsidR="006E54DE" w:rsidRDefault="006E54DE" w:rsidP="00715345">
            <w:pPr>
              <w:pStyle w:val="Prrafodelista"/>
              <w:numPr>
                <w:ilvl w:val="2"/>
                <w:numId w:val="37"/>
              </w:numPr>
              <w:rPr>
                <w:rFonts w:ascii="Calibri" w:hAnsi="Calibri" w:cs="Calibri"/>
                <w:bCs/>
                <w:color w:val="000000"/>
                <w:szCs w:val="20"/>
              </w:rPr>
            </w:pPr>
            <w:r w:rsidRPr="00AE0A57">
              <w:rPr>
                <w:rFonts w:ascii="Calibri" w:hAnsi="Calibri" w:cs="Calibri"/>
                <w:bCs/>
                <w:color w:val="000000"/>
                <w:szCs w:val="20"/>
              </w:rPr>
              <w:t xml:space="preserve">A septiembre de 2017 (fecha de entrega de la respuesta al primer requerimiento de información de la SMA), </w:t>
            </w:r>
            <w:r w:rsidRPr="00AE0A57">
              <w:rPr>
                <w:rFonts w:ascii="Calibri" w:hAnsi="Calibri" w:cs="Calibri"/>
                <w:b/>
                <w:bCs/>
                <w:color w:val="000000"/>
                <w:szCs w:val="20"/>
              </w:rPr>
              <w:t>ambas</w:t>
            </w:r>
            <w:r w:rsidRPr="00E42BE6">
              <w:rPr>
                <w:rFonts w:ascii="Calibri" w:hAnsi="Calibri" w:cs="Calibri"/>
                <w:b/>
                <w:bCs/>
                <w:color w:val="000000"/>
                <w:szCs w:val="20"/>
              </w:rPr>
              <w:t xml:space="preserve"> compartían a</w:t>
            </w:r>
            <w:r>
              <w:rPr>
                <w:rFonts w:ascii="Calibri" w:hAnsi="Calibri" w:cs="Calibri"/>
                <w:b/>
                <w:bCs/>
                <w:color w:val="000000"/>
                <w:szCs w:val="20"/>
              </w:rPr>
              <w:t xml:space="preserve">l menos un </w:t>
            </w:r>
            <w:r w:rsidRPr="00E42BE6">
              <w:rPr>
                <w:rFonts w:ascii="Calibri" w:hAnsi="Calibri" w:cs="Calibri"/>
                <w:b/>
                <w:bCs/>
                <w:color w:val="000000"/>
                <w:szCs w:val="20"/>
              </w:rPr>
              <w:t>recurso humano</w:t>
            </w:r>
            <w:r w:rsidRPr="00DE5956">
              <w:rPr>
                <w:rFonts w:ascii="Calibri" w:hAnsi="Calibri" w:cs="Calibri"/>
                <w:bCs/>
                <w:color w:val="000000"/>
                <w:szCs w:val="20"/>
              </w:rPr>
              <w:t xml:space="preserve">, </w:t>
            </w:r>
            <w:r w:rsidRPr="00E42BE6">
              <w:rPr>
                <w:rFonts w:ascii="Calibri" w:hAnsi="Calibri" w:cs="Calibri"/>
                <w:bCs/>
                <w:color w:val="000000"/>
                <w:szCs w:val="20"/>
              </w:rPr>
              <w:t xml:space="preserve">Richard Rodríguez, quien oficiaba de encargado de </w:t>
            </w:r>
            <w:r>
              <w:rPr>
                <w:rFonts w:ascii="Calibri" w:hAnsi="Calibri" w:cs="Calibri"/>
                <w:bCs/>
                <w:color w:val="000000"/>
                <w:szCs w:val="20"/>
              </w:rPr>
              <w:t>“</w:t>
            </w:r>
            <w:r w:rsidRPr="00681280">
              <w:rPr>
                <w:rFonts w:ascii="Calibri" w:hAnsi="Calibri" w:cs="Calibri"/>
                <w:bCs/>
                <w:i/>
                <w:iCs/>
                <w:color w:val="000000"/>
                <w:szCs w:val="20"/>
              </w:rPr>
              <w:t>seguridad, calidad y medio ambiente</w:t>
            </w:r>
            <w:r>
              <w:rPr>
                <w:rFonts w:ascii="Calibri" w:hAnsi="Calibri" w:cs="Calibri"/>
                <w:bCs/>
                <w:color w:val="000000"/>
                <w:szCs w:val="20"/>
              </w:rPr>
              <w:t>”</w:t>
            </w:r>
            <w:r w:rsidRPr="00E42BE6">
              <w:rPr>
                <w:rFonts w:ascii="Calibri" w:hAnsi="Calibri" w:cs="Calibri"/>
                <w:bCs/>
                <w:color w:val="000000"/>
                <w:szCs w:val="20"/>
              </w:rPr>
              <w:t xml:space="preserve">, para </w:t>
            </w:r>
            <w:r w:rsidR="00A75986">
              <w:rPr>
                <w:rFonts w:ascii="Calibri" w:hAnsi="Calibri" w:cs="Calibri"/>
                <w:bCs/>
                <w:color w:val="000000"/>
                <w:szCs w:val="20"/>
              </w:rPr>
              <w:t>“</w:t>
            </w:r>
            <w:r w:rsidRPr="006E54DE">
              <w:rPr>
                <w:rFonts w:ascii="Calibri" w:hAnsi="Calibri" w:cs="Calibri"/>
                <w:b/>
                <w:i/>
                <w:iCs/>
                <w:color w:val="000000"/>
                <w:szCs w:val="20"/>
              </w:rPr>
              <w:t>Ruido Ambiental</w:t>
            </w:r>
            <w:r w:rsidR="00A75986">
              <w:rPr>
                <w:rFonts w:ascii="Calibri" w:hAnsi="Calibri" w:cs="Calibri"/>
                <w:bCs/>
                <w:color w:val="000000"/>
                <w:szCs w:val="20"/>
              </w:rPr>
              <w:t>”</w:t>
            </w:r>
            <w:r w:rsidRPr="00E42BE6">
              <w:rPr>
                <w:rFonts w:ascii="Calibri" w:hAnsi="Calibri" w:cs="Calibri"/>
                <w:bCs/>
                <w:color w:val="000000"/>
                <w:szCs w:val="20"/>
              </w:rPr>
              <w:t xml:space="preserve"> </w:t>
            </w:r>
            <w:r>
              <w:rPr>
                <w:rFonts w:ascii="Calibri" w:hAnsi="Calibri" w:cs="Calibri"/>
                <w:bCs/>
                <w:color w:val="000000"/>
                <w:szCs w:val="20"/>
              </w:rPr>
              <w:t xml:space="preserve">(ver </w:t>
            </w:r>
            <w:r w:rsidRPr="00681280">
              <w:rPr>
                <w:rFonts w:ascii="Calibri" w:hAnsi="Calibri" w:cs="Calibri"/>
                <w:b/>
                <w:color w:val="000000"/>
                <w:szCs w:val="20"/>
              </w:rPr>
              <w:fldChar w:fldCharType="begin"/>
            </w:r>
            <w:r w:rsidRPr="00681280">
              <w:rPr>
                <w:rFonts w:ascii="Calibri" w:hAnsi="Calibri" w:cs="Calibri"/>
                <w:b/>
                <w:color w:val="000000"/>
                <w:szCs w:val="20"/>
              </w:rPr>
              <w:instrText xml:space="preserve"> REF _Ref11056473 \h  \* MERGEFORMAT </w:instrText>
            </w:r>
            <w:r w:rsidRPr="00681280">
              <w:rPr>
                <w:rFonts w:ascii="Calibri" w:hAnsi="Calibri" w:cs="Calibri"/>
                <w:b/>
                <w:color w:val="000000"/>
                <w:szCs w:val="20"/>
              </w:rPr>
            </w:r>
            <w:r w:rsidRPr="00681280">
              <w:rPr>
                <w:rFonts w:ascii="Calibri" w:hAnsi="Calibri" w:cs="Calibri"/>
                <w:b/>
                <w:color w:val="000000"/>
                <w:szCs w:val="20"/>
              </w:rPr>
              <w:fldChar w:fldCharType="separate"/>
            </w:r>
            <w:r w:rsidR="00715345" w:rsidRPr="00715345">
              <w:rPr>
                <w:rFonts w:ascii="Calibri" w:hAnsi="Calibri" w:cs="Calibri"/>
                <w:b/>
                <w:color w:val="000000"/>
                <w:szCs w:val="20"/>
              </w:rPr>
              <w:t>Figura 3</w:t>
            </w:r>
            <w:r w:rsidRPr="00681280">
              <w:rPr>
                <w:rFonts w:ascii="Calibri" w:hAnsi="Calibri" w:cs="Calibri"/>
                <w:b/>
                <w:color w:val="000000"/>
                <w:szCs w:val="20"/>
              </w:rPr>
              <w:fldChar w:fldCharType="end"/>
            </w:r>
            <w:r>
              <w:rPr>
                <w:rFonts w:ascii="Calibri" w:hAnsi="Calibri" w:cs="Calibri"/>
                <w:bCs/>
                <w:color w:val="000000"/>
                <w:szCs w:val="20"/>
              </w:rPr>
              <w:t xml:space="preserve">) </w:t>
            </w:r>
            <w:r w:rsidRPr="00E42BE6">
              <w:rPr>
                <w:rFonts w:ascii="Calibri" w:hAnsi="Calibri" w:cs="Calibri"/>
                <w:bCs/>
                <w:color w:val="000000"/>
                <w:szCs w:val="20"/>
              </w:rPr>
              <w:t xml:space="preserve">y de </w:t>
            </w:r>
            <w:r>
              <w:rPr>
                <w:rFonts w:ascii="Calibri" w:hAnsi="Calibri" w:cs="Calibri"/>
                <w:bCs/>
                <w:color w:val="000000"/>
                <w:szCs w:val="20"/>
              </w:rPr>
              <w:t>“</w:t>
            </w:r>
            <w:r w:rsidRPr="006E54DE">
              <w:rPr>
                <w:rFonts w:ascii="Calibri" w:hAnsi="Calibri" w:cs="Calibri"/>
                <w:bCs/>
                <w:i/>
                <w:iCs/>
                <w:color w:val="000000"/>
                <w:szCs w:val="20"/>
              </w:rPr>
              <w:t>encargado de sistemas</w:t>
            </w:r>
            <w:r>
              <w:rPr>
                <w:rFonts w:ascii="Calibri" w:hAnsi="Calibri" w:cs="Calibri"/>
                <w:bCs/>
                <w:color w:val="000000"/>
                <w:szCs w:val="20"/>
              </w:rPr>
              <w:t>”</w:t>
            </w:r>
            <w:r w:rsidRPr="00E42BE6">
              <w:rPr>
                <w:rFonts w:ascii="Calibri" w:hAnsi="Calibri" w:cs="Calibri"/>
                <w:bCs/>
                <w:color w:val="000000"/>
                <w:szCs w:val="20"/>
              </w:rPr>
              <w:t xml:space="preserve"> para </w:t>
            </w:r>
            <w:r w:rsidR="00A75986">
              <w:rPr>
                <w:rFonts w:ascii="Calibri" w:hAnsi="Calibri" w:cs="Calibri"/>
                <w:bCs/>
                <w:color w:val="000000"/>
                <w:szCs w:val="20"/>
              </w:rPr>
              <w:t>“</w:t>
            </w:r>
            <w:r w:rsidR="00C427D6" w:rsidRPr="00AD46DA">
              <w:rPr>
                <w:rFonts w:ascii="Calibri" w:hAnsi="Calibri" w:cs="Calibri"/>
                <w:b/>
                <w:i/>
                <w:iCs/>
                <w:color w:val="000000"/>
                <w:szCs w:val="20"/>
              </w:rPr>
              <w:t>SEMAM</w:t>
            </w:r>
            <w:r w:rsidR="00A75986">
              <w:rPr>
                <w:rFonts w:ascii="Calibri" w:hAnsi="Calibri" w:cs="Calibri"/>
                <w:bCs/>
                <w:color w:val="000000"/>
                <w:szCs w:val="20"/>
              </w:rPr>
              <w:t>”</w:t>
            </w:r>
            <w:r w:rsidR="00C427D6" w:rsidRPr="007F2283">
              <w:rPr>
                <w:rFonts w:ascii="Calibri" w:hAnsi="Calibri" w:cs="Calibri"/>
                <w:bCs/>
                <w:color w:val="000000"/>
                <w:szCs w:val="20"/>
              </w:rPr>
              <w:t xml:space="preserve"> </w:t>
            </w:r>
            <w:r>
              <w:rPr>
                <w:rFonts w:ascii="Calibri" w:hAnsi="Calibri" w:cs="Calibri"/>
                <w:bCs/>
                <w:color w:val="000000"/>
                <w:szCs w:val="20"/>
              </w:rPr>
              <w:t xml:space="preserve">(ver </w:t>
            </w:r>
            <w:r w:rsidRPr="00681280">
              <w:rPr>
                <w:rFonts w:ascii="Calibri" w:hAnsi="Calibri" w:cs="Calibri"/>
                <w:b/>
                <w:color w:val="000000"/>
                <w:szCs w:val="20"/>
              </w:rPr>
              <w:fldChar w:fldCharType="begin"/>
            </w:r>
            <w:r w:rsidRPr="00681280">
              <w:rPr>
                <w:rFonts w:ascii="Calibri" w:hAnsi="Calibri" w:cs="Calibri"/>
                <w:b/>
                <w:color w:val="000000"/>
                <w:szCs w:val="20"/>
              </w:rPr>
              <w:instrText xml:space="preserve"> REF _Ref11056478 \h  \* MERGEFORMAT </w:instrText>
            </w:r>
            <w:r w:rsidRPr="00681280">
              <w:rPr>
                <w:rFonts w:ascii="Calibri" w:hAnsi="Calibri" w:cs="Calibri"/>
                <w:b/>
                <w:color w:val="000000"/>
                <w:szCs w:val="20"/>
              </w:rPr>
            </w:r>
            <w:r w:rsidRPr="00681280">
              <w:rPr>
                <w:rFonts w:ascii="Calibri" w:hAnsi="Calibri" w:cs="Calibri"/>
                <w:b/>
                <w:color w:val="000000"/>
                <w:szCs w:val="20"/>
              </w:rPr>
              <w:fldChar w:fldCharType="separate"/>
            </w:r>
            <w:r w:rsidR="00715345" w:rsidRPr="00715345">
              <w:rPr>
                <w:rFonts w:ascii="Calibri" w:hAnsi="Calibri" w:cs="Calibri"/>
                <w:b/>
                <w:color w:val="000000"/>
                <w:szCs w:val="20"/>
              </w:rPr>
              <w:t>Figura 2</w:t>
            </w:r>
            <w:r w:rsidRPr="00681280">
              <w:rPr>
                <w:rFonts w:ascii="Calibri" w:hAnsi="Calibri" w:cs="Calibri"/>
                <w:b/>
                <w:color w:val="000000"/>
                <w:szCs w:val="20"/>
              </w:rPr>
              <w:fldChar w:fldCharType="end"/>
            </w:r>
            <w:r>
              <w:rPr>
                <w:rFonts w:ascii="Calibri" w:hAnsi="Calibri" w:cs="Calibri"/>
                <w:bCs/>
                <w:color w:val="000000"/>
                <w:szCs w:val="20"/>
              </w:rPr>
              <w:t>)</w:t>
            </w:r>
            <w:r w:rsidRPr="00E42BE6">
              <w:rPr>
                <w:rFonts w:ascii="Calibri" w:hAnsi="Calibri" w:cs="Calibri"/>
                <w:bCs/>
                <w:color w:val="000000"/>
                <w:szCs w:val="20"/>
              </w:rPr>
              <w:t>.</w:t>
            </w:r>
          </w:p>
          <w:p w:rsidR="006E54DE" w:rsidRDefault="003607A7"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S</w:t>
            </w:r>
            <w:r w:rsidRPr="00DE5956">
              <w:rPr>
                <w:rFonts w:ascii="Calibri" w:hAnsi="Calibri" w:cs="Calibri"/>
                <w:bCs/>
                <w:color w:val="000000"/>
                <w:szCs w:val="20"/>
              </w:rPr>
              <w:t xml:space="preserve">egún da cuenta la documentación aportada </w:t>
            </w:r>
            <w:r>
              <w:rPr>
                <w:rFonts w:ascii="Calibri" w:hAnsi="Calibri" w:cs="Calibri"/>
                <w:bCs/>
                <w:color w:val="000000"/>
                <w:szCs w:val="20"/>
              </w:rPr>
              <w:t>en</w:t>
            </w:r>
            <w:r w:rsidRPr="00DE5956">
              <w:rPr>
                <w:rFonts w:ascii="Calibri" w:hAnsi="Calibri" w:cs="Calibri"/>
                <w:bCs/>
                <w:color w:val="000000"/>
                <w:szCs w:val="20"/>
              </w:rPr>
              <w:t xml:space="preserve"> la denuncia de</w:t>
            </w:r>
            <w:r>
              <w:rPr>
                <w:rFonts w:ascii="Calibri" w:hAnsi="Calibri" w:cs="Calibri"/>
                <w:bCs/>
                <w:color w:val="000000"/>
                <w:szCs w:val="20"/>
              </w:rPr>
              <w:t>l expediente ID 312-RM-2017 e</w:t>
            </w:r>
            <w:r w:rsidR="006E54DE" w:rsidRPr="00DE5956">
              <w:rPr>
                <w:rFonts w:ascii="Calibri" w:hAnsi="Calibri" w:cs="Calibri"/>
                <w:bCs/>
                <w:color w:val="000000"/>
                <w:szCs w:val="20"/>
              </w:rPr>
              <w:t xml:space="preserve">l 29 de septiembre de 2017, el titular del dominio de </w:t>
            </w:r>
            <w:r w:rsidR="006E54DE" w:rsidRPr="00593AEF">
              <w:rPr>
                <w:rFonts w:ascii="Calibri" w:hAnsi="Calibri" w:cs="Calibri"/>
                <w:bCs/>
                <w:szCs w:val="20"/>
              </w:rPr>
              <w:t xml:space="preserve">NIC </w:t>
            </w:r>
            <w:r w:rsidR="006E54DE" w:rsidRPr="00DE5956">
              <w:rPr>
                <w:rFonts w:ascii="Calibri" w:hAnsi="Calibri" w:cs="Calibri"/>
                <w:bCs/>
                <w:color w:val="000000"/>
                <w:szCs w:val="20"/>
              </w:rPr>
              <w:t>Chile</w:t>
            </w:r>
            <w:r>
              <w:rPr>
                <w:rStyle w:val="Refdenotaalpie"/>
                <w:rFonts w:ascii="Calibri" w:hAnsi="Calibri" w:cs="Calibri"/>
                <w:bCs/>
                <w:color w:val="000000"/>
                <w:szCs w:val="20"/>
              </w:rPr>
              <w:footnoteReference w:id="6"/>
            </w:r>
            <w:r w:rsidR="006E54DE" w:rsidRPr="00DE5956">
              <w:rPr>
                <w:rFonts w:ascii="Calibri" w:hAnsi="Calibri" w:cs="Calibri"/>
                <w:bCs/>
                <w:color w:val="000000"/>
                <w:szCs w:val="20"/>
              </w:rPr>
              <w:t xml:space="preserve"> de </w:t>
            </w:r>
            <w:r w:rsidR="00A75986">
              <w:rPr>
                <w:rFonts w:ascii="Calibri" w:hAnsi="Calibri" w:cs="Calibri"/>
                <w:bCs/>
                <w:color w:val="000000"/>
                <w:szCs w:val="20"/>
              </w:rPr>
              <w:t>“</w:t>
            </w:r>
            <w:r w:rsidR="00C427D6" w:rsidRPr="00AD46DA">
              <w:rPr>
                <w:rFonts w:ascii="Calibri" w:hAnsi="Calibri" w:cs="Calibri"/>
                <w:b/>
                <w:i/>
                <w:iCs/>
                <w:color w:val="000000"/>
                <w:szCs w:val="20"/>
              </w:rPr>
              <w:t>SEMAM</w:t>
            </w:r>
            <w:r w:rsidR="00A75986">
              <w:rPr>
                <w:rFonts w:ascii="Calibri" w:hAnsi="Calibri" w:cs="Calibri"/>
                <w:bCs/>
                <w:color w:val="000000"/>
                <w:szCs w:val="20"/>
              </w:rPr>
              <w:t>”</w:t>
            </w:r>
            <w:r w:rsidR="00C427D6" w:rsidRPr="007F2283">
              <w:rPr>
                <w:rFonts w:ascii="Calibri" w:hAnsi="Calibri" w:cs="Calibri"/>
                <w:bCs/>
                <w:color w:val="000000"/>
                <w:szCs w:val="20"/>
              </w:rPr>
              <w:t xml:space="preserve"> </w:t>
            </w:r>
            <w:r w:rsidR="006E54DE" w:rsidRPr="00DE5956">
              <w:rPr>
                <w:rFonts w:ascii="Calibri" w:hAnsi="Calibri" w:cs="Calibri"/>
                <w:bCs/>
                <w:color w:val="000000"/>
                <w:szCs w:val="20"/>
              </w:rPr>
              <w:t xml:space="preserve">era </w:t>
            </w:r>
            <w:r w:rsidR="00A75986">
              <w:rPr>
                <w:rFonts w:ascii="Calibri" w:hAnsi="Calibri" w:cs="Calibri"/>
                <w:bCs/>
                <w:color w:val="000000"/>
                <w:szCs w:val="20"/>
              </w:rPr>
              <w:t>“</w:t>
            </w:r>
            <w:r w:rsidR="006E54DE" w:rsidRPr="002C2016">
              <w:rPr>
                <w:rFonts w:ascii="Calibri" w:hAnsi="Calibri" w:cs="Calibri"/>
                <w:b/>
                <w:i/>
                <w:iCs/>
                <w:color w:val="000000"/>
                <w:szCs w:val="20"/>
              </w:rPr>
              <w:t>Pacini y Compañía SpA</w:t>
            </w:r>
            <w:r w:rsidR="00A75986">
              <w:rPr>
                <w:rFonts w:ascii="Calibri" w:hAnsi="Calibri" w:cs="Calibri"/>
                <w:bCs/>
                <w:color w:val="000000"/>
                <w:szCs w:val="20"/>
              </w:rPr>
              <w:t>”</w:t>
            </w:r>
            <w:r w:rsidR="006E54DE" w:rsidRPr="00DE5956">
              <w:rPr>
                <w:rFonts w:ascii="Calibri" w:hAnsi="Calibri" w:cs="Calibri"/>
                <w:bCs/>
                <w:color w:val="000000"/>
                <w:szCs w:val="20"/>
              </w:rPr>
              <w:t xml:space="preserve">, es decir </w:t>
            </w:r>
            <w:r w:rsidR="00A75986">
              <w:rPr>
                <w:rFonts w:ascii="Calibri" w:hAnsi="Calibri" w:cs="Calibri"/>
                <w:bCs/>
                <w:color w:val="000000"/>
                <w:szCs w:val="20"/>
              </w:rPr>
              <w:t>“</w:t>
            </w:r>
            <w:r w:rsidR="006E54DE" w:rsidRPr="002C2016">
              <w:rPr>
                <w:rFonts w:ascii="Calibri" w:hAnsi="Calibri" w:cs="Calibri"/>
                <w:b/>
                <w:i/>
                <w:iCs/>
                <w:color w:val="000000"/>
                <w:szCs w:val="20"/>
              </w:rPr>
              <w:t>Ruido Ambiental</w:t>
            </w:r>
            <w:r w:rsidR="00A75986">
              <w:rPr>
                <w:rFonts w:ascii="Calibri" w:hAnsi="Calibri" w:cs="Calibri"/>
                <w:bCs/>
                <w:color w:val="000000"/>
                <w:szCs w:val="20"/>
              </w:rPr>
              <w:t>”</w:t>
            </w:r>
            <w:r w:rsidR="006E54DE" w:rsidRPr="00DE5956">
              <w:rPr>
                <w:rFonts w:ascii="Calibri" w:hAnsi="Calibri" w:cs="Calibri"/>
                <w:bCs/>
                <w:color w:val="000000"/>
                <w:szCs w:val="20"/>
              </w:rPr>
              <w:t xml:space="preserve"> </w:t>
            </w:r>
            <w:r w:rsidR="00F77FF6" w:rsidRPr="00E63DA2">
              <w:rPr>
                <w:rFonts w:ascii="Calibri" w:hAnsi="Calibri" w:cs="Calibri"/>
                <w:bCs/>
                <w:color w:val="000000"/>
                <w:szCs w:val="20"/>
              </w:rPr>
              <w:t>(ver</w:t>
            </w:r>
            <w:r w:rsidR="00E63DA2">
              <w:rPr>
                <w:rFonts w:ascii="Calibri" w:hAnsi="Calibri" w:cs="Calibri"/>
                <w:bCs/>
                <w:color w:val="000000"/>
                <w:szCs w:val="20"/>
              </w:rPr>
              <w:t xml:space="preserve"> </w:t>
            </w:r>
            <w:r w:rsidR="00E63DA2" w:rsidRPr="00E63DA2">
              <w:rPr>
                <w:rFonts w:ascii="Calibri" w:hAnsi="Calibri" w:cs="Calibri"/>
                <w:b/>
                <w:color w:val="000000"/>
                <w:szCs w:val="20"/>
              </w:rPr>
              <w:fldChar w:fldCharType="begin"/>
            </w:r>
            <w:r w:rsidR="00E63DA2" w:rsidRPr="00E63DA2">
              <w:rPr>
                <w:rFonts w:ascii="Calibri" w:hAnsi="Calibri" w:cs="Calibri"/>
                <w:b/>
                <w:color w:val="000000"/>
                <w:szCs w:val="20"/>
              </w:rPr>
              <w:instrText xml:space="preserve"> REF _Ref11158649 \h  \* MERGEFORMAT </w:instrText>
            </w:r>
            <w:r w:rsidR="00E63DA2" w:rsidRPr="00E63DA2">
              <w:rPr>
                <w:rFonts w:ascii="Calibri" w:hAnsi="Calibri" w:cs="Calibri"/>
                <w:b/>
                <w:color w:val="000000"/>
                <w:szCs w:val="20"/>
              </w:rPr>
            </w:r>
            <w:r w:rsidR="00E63DA2" w:rsidRPr="00E63DA2">
              <w:rPr>
                <w:rFonts w:ascii="Calibri" w:hAnsi="Calibri" w:cs="Calibri"/>
                <w:b/>
                <w:color w:val="000000"/>
                <w:szCs w:val="20"/>
              </w:rPr>
              <w:fldChar w:fldCharType="separate"/>
            </w:r>
            <w:r w:rsidR="00715345" w:rsidRPr="00715345">
              <w:rPr>
                <w:rFonts w:ascii="Calibri" w:hAnsi="Calibri" w:cs="Calibri"/>
                <w:b/>
                <w:color w:val="000000"/>
                <w:szCs w:val="20"/>
              </w:rPr>
              <w:t>Figura 5</w:t>
            </w:r>
            <w:r w:rsidR="00E63DA2" w:rsidRPr="00E63DA2">
              <w:rPr>
                <w:rFonts w:ascii="Calibri" w:hAnsi="Calibri" w:cs="Calibri"/>
                <w:b/>
                <w:color w:val="000000"/>
                <w:szCs w:val="20"/>
              </w:rPr>
              <w:fldChar w:fldCharType="end"/>
            </w:r>
            <w:r w:rsidR="00E63DA2">
              <w:rPr>
                <w:rFonts w:ascii="Calibri" w:hAnsi="Calibri" w:cs="Calibri"/>
                <w:bCs/>
                <w:color w:val="000000"/>
                <w:szCs w:val="20"/>
              </w:rPr>
              <w:t>)</w:t>
            </w:r>
            <w:r w:rsidR="006E54DE" w:rsidRPr="00DE5956">
              <w:rPr>
                <w:rFonts w:ascii="Calibri" w:hAnsi="Calibri" w:cs="Calibri"/>
                <w:bCs/>
                <w:color w:val="000000"/>
                <w:szCs w:val="20"/>
              </w:rPr>
              <w:t>.</w:t>
            </w:r>
            <w:r w:rsidR="00C427D6">
              <w:rPr>
                <w:rFonts w:ascii="Calibri" w:hAnsi="Calibri" w:cs="Calibri"/>
                <w:bCs/>
                <w:color w:val="000000"/>
                <w:szCs w:val="20"/>
              </w:rPr>
              <w:t xml:space="preserve"> </w:t>
            </w:r>
            <w:r w:rsidR="00F77FF6">
              <w:rPr>
                <w:rFonts w:ascii="Calibri" w:hAnsi="Calibri" w:cs="Calibri"/>
                <w:bCs/>
                <w:color w:val="000000"/>
                <w:szCs w:val="20"/>
              </w:rPr>
              <w:t>Al respecto, s</w:t>
            </w:r>
            <w:r w:rsidR="00C427D6">
              <w:rPr>
                <w:rFonts w:ascii="Calibri" w:hAnsi="Calibri" w:cs="Calibri"/>
                <w:bCs/>
                <w:color w:val="000000"/>
                <w:szCs w:val="20"/>
              </w:rPr>
              <w:t xml:space="preserve">e observó que el sitio web </w:t>
            </w:r>
            <w:hyperlink r:id="rId16" w:history="1">
              <w:r w:rsidR="00C427D6" w:rsidRPr="002A4918">
                <w:rPr>
                  <w:rStyle w:val="Hipervnculo"/>
                  <w:rFonts w:ascii="Calibri" w:hAnsi="Calibri" w:cs="Calibri"/>
                  <w:bCs/>
                  <w:szCs w:val="20"/>
                </w:rPr>
                <w:t>www.nic.cl</w:t>
              </w:r>
            </w:hyperlink>
            <w:r w:rsidR="00C427D6">
              <w:rPr>
                <w:rFonts w:ascii="Calibri" w:hAnsi="Calibri" w:cs="Calibri"/>
                <w:bCs/>
                <w:color w:val="000000"/>
                <w:szCs w:val="20"/>
              </w:rPr>
              <w:t xml:space="preserve"> presenta el siguiente aviso: “</w:t>
            </w:r>
            <w:r w:rsidR="00C427D6" w:rsidRPr="00C427D6">
              <w:rPr>
                <w:rFonts w:ascii="Calibri" w:hAnsi="Calibri" w:cs="Calibri"/>
                <w:bCs/>
                <w:i/>
                <w:iCs/>
                <w:color w:val="000000"/>
                <w:szCs w:val="20"/>
              </w:rPr>
              <w:t>NIC Chile ya no entrega domicilio, teléfonos ni direcciones de email de los contactos del dominio</w:t>
            </w:r>
            <w:r w:rsidR="00C427D6">
              <w:rPr>
                <w:rFonts w:ascii="Calibri" w:hAnsi="Calibri" w:cs="Calibri"/>
                <w:bCs/>
                <w:color w:val="000000"/>
                <w:szCs w:val="20"/>
              </w:rPr>
              <w:t xml:space="preserve">”; </w:t>
            </w:r>
            <w:r w:rsidR="0088053B">
              <w:rPr>
                <w:rFonts w:ascii="Calibri" w:hAnsi="Calibri" w:cs="Calibri"/>
                <w:bCs/>
                <w:color w:val="000000"/>
                <w:szCs w:val="20"/>
              </w:rPr>
              <w:t>s</w:t>
            </w:r>
            <w:r w:rsidR="00C427D6">
              <w:rPr>
                <w:rFonts w:ascii="Calibri" w:hAnsi="Calibri" w:cs="Calibri"/>
                <w:bCs/>
                <w:color w:val="000000"/>
                <w:szCs w:val="20"/>
              </w:rPr>
              <w:t>in perjuicio de ello, se efectuó la consulta en el sitio web, respecto a los titulares analizados. Al respecto se observó lo siguiente (a fecha 11 de junio de 2019):</w:t>
            </w:r>
          </w:p>
          <w:p w:rsidR="00C427D6" w:rsidRDefault="00C427D6" w:rsidP="00715345">
            <w:pPr>
              <w:pStyle w:val="Prrafodelista"/>
              <w:numPr>
                <w:ilvl w:val="3"/>
                <w:numId w:val="37"/>
              </w:numPr>
              <w:rPr>
                <w:rFonts w:ascii="Calibri" w:hAnsi="Calibri" w:cs="Calibri"/>
                <w:bCs/>
                <w:color w:val="000000"/>
                <w:szCs w:val="20"/>
              </w:rPr>
            </w:pPr>
            <w:r>
              <w:rPr>
                <w:rFonts w:ascii="Calibri" w:hAnsi="Calibri" w:cs="Calibri"/>
                <w:bCs/>
                <w:color w:val="000000"/>
                <w:szCs w:val="20"/>
              </w:rPr>
              <w:t xml:space="preserve">El titular del sitio web ruidoambiental.cl es </w:t>
            </w:r>
            <w:r w:rsidRPr="00F77FF6">
              <w:rPr>
                <w:rFonts w:ascii="Calibri" w:hAnsi="Calibri" w:cs="Calibri"/>
                <w:b/>
                <w:color w:val="000000"/>
                <w:szCs w:val="20"/>
              </w:rPr>
              <w:t>Domingo Luis Pacini Lepe</w:t>
            </w:r>
            <w:r w:rsidR="003C7E9A" w:rsidRPr="00A75986">
              <w:rPr>
                <w:rFonts w:ascii="Calibri" w:hAnsi="Calibri" w:cs="Calibri"/>
                <w:bCs/>
                <w:color w:val="000000"/>
                <w:szCs w:val="20"/>
              </w:rPr>
              <w:t>.</w:t>
            </w:r>
          </w:p>
          <w:p w:rsidR="00C427D6" w:rsidRDefault="00C427D6" w:rsidP="00715345">
            <w:pPr>
              <w:pStyle w:val="Prrafodelista"/>
              <w:numPr>
                <w:ilvl w:val="3"/>
                <w:numId w:val="37"/>
              </w:numPr>
              <w:rPr>
                <w:rFonts w:ascii="Calibri" w:hAnsi="Calibri" w:cs="Calibri"/>
                <w:bCs/>
                <w:color w:val="000000"/>
                <w:szCs w:val="20"/>
              </w:rPr>
            </w:pPr>
            <w:r>
              <w:rPr>
                <w:rFonts w:ascii="Calibri" w:hAnsi="Calibri" w:cs="Calibri"/>
                <w:bCs/>
                <w:color w:val="000000"/>
                <w:szCs w:val="20"/>
              </w:rPr>
              <w:t>El titular del sitio web semam.cl es “</w:t>
            </w:r>
            <w:r w:rsidRPr="00C427D6">
              <w:rPr>
                <w:rFonts w:ascii="Calibri" w:hAnsi="Calibri" w:cs="Calibri"/>
                <w:b/>
                <w:i/>
                <w:iCs/>
                <w:color w:val="000000"/>
                <w:szCs w:val="20"/>
              </w:rPr>
              <w:t xml:space="preserve">Inspecciones Ambientales </w:t>
            </w:r>
            <w:r w:rsidRPr="00AD46DA">
              <w:rPr>
                <w:rFonts w:ascii="Calibri" w:hAnsi="Calibri" w:cs="Calibri"/>
                <w:b/>
                <w:i/>
                <w:iCs/>
                <w:color w:val="000000"/>
                <w:szCs w:val="20"/>
              </w:rPr>
              <w:t>SEMAM</w:t>
            </w:r>
            <w:r w:rsidRPr="007F2283">
              <w:rPr>
                <w:rFonts w:ascii="Calibri" w:hAnsi="Calibri" w:cs="Calibri"/>
                <w:bCs/>
                <w:color w:val="000000"/>
                <w:szCs w:val="20"/>
              </w:rPr>
              <w:t xml:space="preserve"> </w:t>
            </w:r>
            <w:r w:rsidRPr="00C427D6">
              <w:rPr>
                <w:rFonts w:ascii="Calibri" w:hAnsi="Calibri" w:cs="Calibri"/>
                <w:b/>
                <w:i/>
                <w:iCs/>
                <w:color w:val="000000"/>
                <w:szCs w:val="20"/>
              </w:rPr>
              <w:t>SpA</w:t>
            </w:r>
            <w:r>
              <w:rPr>
                <w:rFonts w:ascii="Calibri" w:hAnsi="Calibri" w:cs="Calibri"/>
                <w:bCs/>
                <w:color w:val="000000"/>
                <w:szCs w:val="20"/>
              </w:rPr>
              <w:t>”</w:t>
            </w:r>
            <w:r w:rsidR="00F77FF6">
              <w:rPr>
                <w:rFonts w:ascii="Calibri" w:hAnsi="Calibri" w:cs="Calibri"/>
                <w:bCs/>
                <w:color w:val="000000"/>
                <w:szCs w:val="20"/>
              </w:rPr>
              <w:t xml:space="preserve"> (ver </w:t>
            </w:r>
            <w:r w:rsidR="00F77FF6" w:rsidRPr="00F77FF6">
              <w:rPr>
                <w:rFonts w:ascii="Calibri" w:hAnsi="Calibri" w:cs="Calibri"/>
                <w:b/>
                <w:color w:val="000000"/>
                <w:szCs w:val="20"/>
              </w:rPr>
              <w:fldChar w:fldCharType="begin"/>
            </w:r>
            <w:r w:rsidR="00F77FF6" w:rsidRPr="00F77FF6">
              <w:rPr>
                <w:rFonts w:ascii="Calibri" w:hAnsi="Calibri" w:cs="Calibri"/>
                <w:b/>
                <w:color w:val="000000"/>
                <w:szCs w:val="20"/>
              </w:rPr>
              <w:instrText xml:space="preserve"> REF _Ref11158635 \h </w:instrText>
            </w:r>
            <w:r w:rsidR="00F77FF6">
              <w:rPr>
                <w:rFonts w:ascii="Calibri" w:hAnsi="Calibri" w:cs="Calibri"/>
                <w:b/>
                <w:color w:val="000000"/>
                <w:szCs w:val="20"/>
              </w:rPr>
              <w:instrText xml:space="preserve"> \* MERGEFORMAT </w:instrText>
            </w:r>
            <w:r w:rsidR="00F77FF6" w:rsidRPr="00F77FF6">
              <w:rPr>
                <w:rFonts w:ascii="Calibri" w:hAnsi="Calibri" w:cs="Calibri"/>
                <w:b/>
                <w:color w:val="000000"/>
                <w:szCs w:val="20"/>
              </w:rPr>
            </w:r>
            <w:r w:rsidR="00F77FF6" w:rsidRPr="00F77FF6">
              <w:rPr>
                <w:rFonts w:ascii="Calibri" w:hAnsi="Calibri" w:cs="Calibri"/>
                <w:b/>
                <w:color w:val="000000"/>
                <w:szCs w:val="20"/>
              </w:rPr>
              <w:fldChar w:fldCharType="separate"/>
            </w:r>
            <w:r w:rsidR="00715345" w:rsidRPr="00715345">
              <w:rPr>
                <w:b/>
              </w:rPr>
              <w:t xml:space="preserve">Figura </w:t>
            </w:r>
            <w:r w:rsidR="00715345" w:rsidRPr="00715345">
              <w:rPr>
                <w:b/>
                <w:noProof/>
              </w:rPr>
              <w:t>6</w:t>
            </w:r>
            <w:r w:rsidR="00F77FF6" w:rsidRPr="00F77FF6">
              <w:rPr>
                <w:rFonts w:ascii="Calibri" w:hAnsi="Calibri" w:cs="Calibri"/>
                <w:b/>
                <w:color w:val="000000"/>
                <w:szCs w:val="20"/>
              </w:rPr>
              <w:fldChar w:fldCharType="end"/>
            </w:r>
            <w:r w:rsidR="00F77FF6">
              <w:rPr>
                <w:rFonts w:ascii="Calibri" w:hAnsi="Calibri" w:cs="Calibri"/>
                <w:bCs/>
                <w:color w:val="000000"/>
                <w:szCs w:val="20"/>
              </w:rPr>
              <w:t>)</w:t>
            </w:r>
            <w:r w:rsidR="003C7E9A">
              <w:rPr>
                <w:rFonts w:ascii="Calibri" w:hAnsi="Calibri" w:cs="Calibri"/>
                <w:bCs/>
                <w:color w:val="000000"/>
                <w:szCs w:val="20"/>
              </w:rPr>
              <w:t>.</w:t>
            </w:r>
          </w:p>
          <w:p w:rsidR="006E54DE" w:rsidRDefault="006E54DE" w:rsidP="00E42BE6">
            <w:pPr>
              <w:pStyle w:val="Prrafodelista"/>
              <w:ind w:left="1136"/>
              <w:rPr>
                <w:rFonts w:ascii="Calibri" w:hAnsi="Calibri" w:cs="Calibri"/>
                <w:bCs/>
                <w:color w:val="000000"/>
                <w:szCs w:val="20"/>
              </w:rPr>
            </w:pPr>
          </w:p>
          <w:p w:rsidR="00E42BE6" w:rsidRDefault="00E42BE6"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D</w:t>
            </w:r>
            <w:r w:rsidRPr="00E42BE6">
              <w:rPr>
                <w:rFonts w:ascii="Calibri" w:hAnsi="Calibri" w:cs="Calibri"/>
                <w:bCs/>
                <w:color w:val="000000"/>
                <w:szCs w:val="20"/>
              </w:rPr>
              <w:t xml:space="preserve">espués de la modificación societaria de </w:t>
            </w:r>
            <w:r w:rsidR="00A75986">
              <w:rPr>
                <w:rFonts w:ascii="Calibri" w:hAnsi="Calibri" w:cs="Calibri"/>
                <w:bCs/>
                <w:color w:val="000000"/>
                <w:szCs w:val="20"/>
              </w:rPr>
              <w:t>“</w:t>
            </w:r>
            <w:r w:rsidR="00C427D6" w:rsidRPr="00AD46DA">
              <w:rPr>
                <w:rFonts w:ascii="Calibri" w:hAnsi="Calibri" w:cs="Calibri"/>
                <w:b/>
                <w:i/>
                <w:iCs/>
                <w:color w:val="000000"/>
                <w:szCs w:val="20"/>
              </w:rPr>
              <w:t>SEMAM</w:t>
            </w:r>
            <w:r w:rsidR="00A75986">
              <w:rPr>
                <w:rFonts w:ascii="Calibri" w:hAnsi="Calibri" w:cs="Calibri"/>
                <w:bCs/>
                <w:color w:val="000000"/>
                <w:szCs w:val="20"/>
              </w:rPr>
              <w:t>”</w:t>
            </w:r>
            <w:r w:rsidR="00C427D6" w:rsidRPr="007F2283">
              <w:rPr>
                <w:rFonts w:ascii="Calibri" w:hAnsi="Calibri" w:cs="Calibri"/>
                <w:bCs/>
                <w:color w:val="000000"/>
                <w:szCs w:val="20"/>
              </w:rPr>
              <w:t xml:space="preserve"> </w:t>
            </w:r>
            <w:r>
              <w:rPr>
                <w:rFonts w:ascii="Calibri" w:hAnsi="Calibri" w:cs="Calibri"/>
                <w:bCs/>
                <w:color w:val="000000"/>
                <w:szCs w:val="20"/>
              </w:rPr>
              <w:t>(</w:t>
            </w:r>
            <w:r w:rsidR="00A75986">
              <w:rPr>
                <w:rFonts w:ascii="Calibri" w:hAnsi="Calibri" w:cs="Calibri"/>
                <w:bCs/>
                <w:color w:val="000000"/>
                <w:szCs w:val="20"/>
              </w:rPr>
              <w:t xml:space="preserve">ocurrida el </w:t>
            </w:r>
            <w:r w:rsidRPr="00E42BE6">
              <w:rPr>
                <w:rFonts w:ascii="Calibri" w:hAnsi="Calibri" w:cs="Calibri"/>
                <w:bCs/>
                <w:color w:val="000000"/>
                <w:szCs w:val="20"/>
              </w:rPr>
              <w:t>31 de octubre de 2018</w:t>
            </w:r>
            <w:r>
              <w:rPr>
                <w:rFonts w:ascii="Calibri" w:hAnsi="Calibri" w:cs="Calibri"/>
                <w:bCs/>
                <w:color w:val="000000"/>
                <w:szCs w:val="20"/>
              </w:rPr>
              <w:t>)</w:t>
            </w:r>
            <w:r w:rsidRPr="00E42BE6">
              <w:rPr>
                <w:rFonts w:ascii="Calibri" w:hAnsi="Calibri" w:cs="Calibri"/>
                <w:bCs/>
                <w:color w:val="000000"/>
                <w:szCs w:val="20"/>
              </w:rPr>
              <w:t xml:space="preserve">, </w:t>
            </w:r>
            <w:r>
              <w:rPr>
                <w:rFonts w:ascii="Calibri" w:hAnsi="Calibri" w:cs="Calibri"/>
                <w:bCs/>
                <w:color w:val="000000"/>
                <w:szCs w:val="20"/>
              </w:rPr>
              <w:t xml:space="preserve">la </w:t>
            </w:r>
            <w:r w:rsidRPr="00E42BE6">
              <w:rPr>
                <w:rFonts w:ascii="Calibri" w:hAnsi="Calibri" w:cs="Calibri"/>
                <w:bCs/>
                <w:color w:val="000000"/>
                <w:szCs w:val="20"/>
              </w:rPr>
              <w:t xml:space="preserve">confusión de personas jurídicas se mantiene, ya que </w:t>
            </w:r>
            <w:r w:rsidRPr="00C427D6">
              <w:rPr>
                <w:rFonts w:ascii="Calibri" w:hAnsi="Calibri" w:cs="Calibri"/>
                <w:b/>
                <w:color w:val="000000"/>
                <w:szCs w:val="20"/>
              </w:rPr>
              <w:t>Beatriz Lorena Contreras Guajardo</w:t>
            </w:r>
            <w:r>
              <w:rPr>
                <w:rFonts w:ascii="Calibri" w:hAnsi="Calibri" w:cs="Calibri"/>
                <w:bCs/>
                <w:color w:val="000000"/>
                <w:szCs w:val="20"/>
              </w:rPr>
              <w:t xml:space="preserve">, </w:t>
            </w:r>
            <w:r w:rsidRPr="00E42BE6">
              <w:rPr>
                <w:rFonts w:ascii="Calibri" w:hAnsi="Calibri" w:cs="Calibri"/>
                <w:bCs/>
                <w:color w:val="000000"/>
                <w:szCs w:val="20"/>
              </w:rPr>
              <w:t xml:space="preserve">representante legal de </w:t>
            </w:r>
            <w:r w:rsidR="00A75986">
              <w:rPr>
                <w:rFonts w:ascii="Calibri" w:hAnsi="Calibri" w:cs="Calibri"/>
                <w:bCs/>
                <w:color w:val="000000"/>
                <w:szCs w:val="20"/>
              </w:rPr>
              <w:t xml:space="preserve">dicha empresa </w:t>
            </w:r>
            <w:r w:rsidR="00C427D6" w:rsidRPr="00E63DA2">
              <w:rPr>
                <w:rFonts w:ascii="Calibri" w:hAnsi="Calibri" w:cs="Calibri"/>
                <w:bCs/>
                <w:color w:val="000000"/>
                <w:szCs w:val="20"/>
              </w:rPr>
              <w:t>y socia mayoritaria (con 12.000 de las 15.000 acciones en las que</w:t>
            </w:r>
            <w:r w:rsidR="00C427D6" w:rsidRPr="00E42BE6">
              <w:rPr>
                <w:rFonts w:ascii="Calibri" w:hAnsi="Calibri" w:cs="Calibri"/>
                <w:bCs/>
                <w:color w:val="000000"/>
                <w:szCs w:val="20"/>
              </w:rPr>
              <w:t xml:space="preserve"> se divide el capital social)</w:t>
            </w:r>
            <w:r w:rsidR="001D6536">
              <w:rPr>
                <w:rFonts w:ascii="Calibri" w:hAnsi="Calibri" w:cs="Calibri"/>
                <w:bCs/>
                <w:color w:val="000000"/>
                <w:szCs w:val="20"/>
              </w:rPr>
              <w:t>,</w:t>
            </w:r>
            <w:r w:rsidRPr="00E42BE6">
              <w:rPr>
                <w:rFonts w:ascii="Calibri" w:hAnsi="Calibri" w:cs="Calibri"/>
                <w:bCs/>
                <w:color w:val="000000"/>
                <w:szCs w:val="20"/>
              </w:rPr>
              <w:t xml:space="preserve"> </w:t>
            </w:r>
            <w:r w:rsidR="001D6536">
              <w:rPr>
                <w:rFonts w:ascii="Calibri" w:hAnsi="Calibri" w:cs="Calibri"/>
                <w:bCs/>
                <w:color w:val="000000"/>
                <w:szCs w:val="20"/>
              </w:rPr>
              <w:t xml:space="preserve">es también </w:t>
            </w:r>
            <w:r w:rsidRPr="00C427D6">
              <w:rPr>
                <w:rFonts w:ascii="Calibri" w:hAnsi="Calibri" w:cs="Calibri"/>
                <w:b/>
                <w:color w:val="000000"/>
                <w:szCs w:val="20"/>
              </w:rPr>
              <w:t xml:space="preserve">directora y presidenta del directorio de </w:t>
            </w:r>
            <w:r w:rsidR="00A75986">
              <w:rPr>
                <w:rFonts w:ascii="Calibri" w:hAnsi="Calibri" w:cs="Calibri"/>
                <w:b/>
                <w:color w:val="000000"/>
                <w:szCs w:val="20"/>
              </w:rPr>
              <w:t>“</w:t>
            </w:r>
            <w:r w:rsidRPr="00C427D6">
              <w:rPr>
                <w:rFonts w:ascii="Calibri" w:hAnsi="Calibri" w:cs="Calibri"/>
                <w:b/>
                <w:i/>
                <w:iCs/>
                <w:color w:val="000000"/>
                <w:szCs w:val="20"/>
              </w:rPr>
              <w:t>Ruido Ambiental</w:t>
            </w:r>
            <w:r w:rsidR="00A75986">
              <w:rPr>
                <w:rFonts w:ascii="Calibri" w:hAnsi="Calibri" w:cs="Calibri"/>
                <w:bCs/>
                <w:color w:val="000000"/>
                <w:szCs w:val="20"/>
              </w:rPr>
              <w:t>”</w:t>
            </w:r>
            <w:r w:rsidRPr="00E42BE6">
              <w:rPr>
                <w:rFonts w:ascii="Calibri" w:hAnsi="Calibri" w:cs="Calibri"/>
                <w:bCs/>
                <w:color w:val="000000"/>
                <w:szCs w:val="20"/>
              </w:rPr>
              <w:t xml:space="preserve">. Ello se traduce en que </w:t>
            </w:r>
            <w:r w:rsidR="00A75986">
              <w:rPr>
                <w:rFonts w:ascii="Calibri" w:hAnsi="Calibri" w:cs="Calibri"/>
                <w:bCs/>
                <w:color w:val="000000"/>
                <w:szCs w:val="20"/>
              </w:rPr>
              <w:t xml:space="preserve">la misma persona participa en la administración de </w:t>
            </w:r>
            <w:r w:rsidRPr="00E42BE6">
              <w:rPr>
                <w:rFonts w:ascii="Calibri" w:hAnsi="Calibri" w:cs="Calibri"/>
                <w:bCs/>
                <w:color w:val="000000"/>
                <w:szCs w:val="20"/>
              </w:rPr>
              <w:t>ambas sociedades.</w:t>
            </w:r>
          </w:p>
          <w:p w:rsidR="00E42BE6" w:rsidRPr="00E42BE6" w:rsidRDefault="00E42BE6" w:rsidP="00E42BE6">
            <w:pPr>
              <w:pStyle w:val="Prrafodelista"/>
              <w:ind w:left="852"/>
              <w:rPr>
                <w:rFonts w:ascii="Calibri" w:hAnsi="Calibri" w:cs="Calibri"/>
                <w:bCs/>
                <w:color w:val="000000"/>
                <w:szCs w:val="20"/>
              </w:rPr>
            </w:pPr>
          </w:p>
          <w:p w:rsidR="00E63DA2" w:rsidRDefault="00E63DA2"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Respecto al Directorio de una sociedad</w:t>
            </w:r>
            <w:r w:rsidR="001F337B">
              <w:rPr>
                <w:rFonts w:ascii="Calibri" w:hAnsi="Calibri" w:cs="Calibri"/>
                <w:bCs/>
                <w:color w:val="000000"/>
                <w:szCs w:val="20"/>
              </w:rPr>
              <w:t>, d</w:t>
            </w:r>
            <w:r>
              <w:rPr>
                <w:rFonts w:ascii="Calibri" w:hAnsi="Calibri" w:cs="Calibri"/>
                <w:bCs/>
                <w:color w:val="000000"/>
                <w:szCs w:val="20"/>
              </w:rPr>
              <w:t>e acuerdo a la Ley N°18.046 de Sociedades Anónimas, se observan los siguientes elementos de interés para el caso analizado:</w:t>
            </w:r>
          </w:p>
          <w:p w:rsidR="00E63DA2" w:rsidRPr="00E63DA2" w:rsidRDefault="00E63DA2" w:rsidP="00715345">
            <w:pPr>
              <w:pStyle w:val="Prrafodelista"/>
              <w:numPr>
                <w:ilvl w:val="2"/>
                <w:numId w:val="37"/>
              </w:numPr>
              <w:rPr>
                <w:rFonts w:ascii="Calibri" w:hAnsi="Calibri" w:cs="Calibri"/>
                <w:bCs/>
                <w:color w:val="000000"/>
                <w:szCs w:val="20"/>
              </w:rPr>
            </w:pPr>
            <w:r w:rsidRPr="00E63DA2">
              <w:rPr>
                <w:rFonts w:ascii="Calibri" w:hAnsi="Calibri" w:cs="Calibri"/>
                <w:bCs/>
                <w:color w:val="000000"/>
                <w:szCs w:val="20"/>
              </w:rPr>
              <w:t xml:space="preserve">Artículo 31. </w:t>
            </w:r>
            <w:r w:rsidR="001F337B">
              <w:rPr>
                <w:rFonts w:ascii="Calibri" w:hAnsi="Calibri" w:cs="Calibri"/>
                <w:bCs/>
                <w:color w:val="000000"/>
                <w:szCs w:val="20"/>
              </w:rPr>
              <w:t>“</w:t>
            </w:r>
            <w:r w:rsidRPr="001F337B">
              <w:rPr>
                <w:rFonts w:ascii="Calibri" w:hAnsi="Calibri" w:cs="Calibri"/>
                <w:bCs/>
                <w:i/>
                <w:iCs/>
                <w:color w:val="000000"/>
                <w:szCs w:val="20"/>
              </w:rPr>
              <w:t>La administración de la sociedad anónima la ejerce un directorio elegido por la junta de accionistas</w:t>
            </w:r>
            <w:r w:rsidR="001F337B">
              <w:rPr>
                <w:rFonts w:ascii="Calibri" w:hAnsi="Calibri" w:cs="Calibri"/>
                <w:bCs/>
                <w:color w:val="000000"/>
                <w:szCs w:val="20"/>
              </w:rPr>
              <w:t>”</w:t>
            </w:r>
            <w:r w:rsidRPr="00E63DA2">
              <w:rPr>
                <w:rFonts w:ascii="Calibri" w:hAnsi="Calibri" w:cs="Calibri"/>
                <w:bCs/>
                <w:color w:val="000000"/>
                <w:szCs w:val="20"/>
              </w:rPr>
              <w:t>.</w:t>
            </w:r>
          </w:p>
          <w:p w:rsidR="00E63DA2" w:rsidRDefault="00E63DA2" w:rsidP="00715345">
            <w:pPr>
              <w:pStyle w:val="Prrafodelista"/>
              <w:numPr>
                <w:ilvl w:val="2"/>
                <w:numId w:val="37"/>
              </w:numPr>
              <w:rPr>
                <w:rFonts w:ascii="Calibri" w:hAnsi="Calibri" w:cs="Calibri"/>
                <w:bCs/>
                <w:color w:val="000000"/>
                <w:szCs w:val="20"/>
              </w:rPr>
            </w:pPr>
            <w:r w:rsidRPr="00E63DA2">
              <w:rPr>
                <w:rFonts w:ascii="Calibri" w:hAnsi="Calibri" w:cs="Calibri"/>
                <w:bCs/>
                <w:color w:val="000000"/>
                <w:szCs w:val="20"/>
              </w:rPr>
              <w:t>Art</w:t>
            </w:r>
            <w:r>
              <w:rPr>
                <w:rFonts w:ascii="Calibri" w:hAnsi="Calibri" w:cs="Calibri"/>
                <w:bCs/>
                <w:color w:val="000000"/>
                <w:szCs w:val="20"/>
              </w:rPr>
              <w:t>ículo</w:t>
            </w:r>
            <w:r w:rsidRPr="00E63DA2">
              <w:rPr>
                <w:rFonts w:ascii="Calibri" w:hAnsi="Calibri" w:cs="Calibri"/>
                <w:bCs/>
                <w:color w:val="000000"/>
                <w:szCs w:val="20"/>
              </w:rPr>
              <w:t xml:space="preserve"> 40. </w:t>
            </w:r>
            <w:r w:rsidR="001F337B">
              <w:rPr>
                <w:rFonts w:ascii="Calibri" w:hAnsi="Calibri" w:cs="Calibri"/>
                <w:bCs/>
                <w:color w:val="000000"/>
                <w:szCs w:val="20"/>
              </w:rPr>
              <w:t>“</w:t>
            </w:r>
            <w:r w:rsidRPr="001F337B">
              <w:rPr>
                <w:rFonts w:ascii="Calibri" w:hAnsi="Calibri" w:cs="Calibri"/>
                <w:bCs/>
                <w:i/>
                <w:iCs/>
                <w:color w:val="000000"/>
                <w:szCs w:val="20"/>
              </w:rPr>
              <w:t>El directorio de una sociedad anónima la representa judicial y extrajudicialmente y para el cumplimiento del objeto social</w:t>
            </w:r>
            <w:r w:rsidR="001F337B">
              <w:rPr>
                <w:rFonts w:ascii="Calibri" w:hAnsi="Calibri" w:cs="Calibri"/>
                <w:bCs/>
                <w:color w:val="000000"/>
                <w:szCs w:val="20"/>
              </w:rPr>
              <w:t>”</w:t>
            </w:r>
          </w:p>
          <w:p w:rsidR="00E63DA2" w:rsidRPr="00E63DA2" w:rsidRDefault="00E63DA2" w:rsidP="00E63DA2">
            <w:pPr>
              <w:pStyle w:val="Prrafodelista"/>
              <w:rPr>
                <w:rFonts w:ascii="Calibri" w:hAnsi="Calibri" w:cs="Calibri"/>
                <w:bCs/>
                <w:color w:val="000000"/>
                <w:szCs w:val="20"/>
              </w:rPr>
            </w:pPr>
          </w:p>
          <w:p w:rsidR="00E42BE6" w:rsidRPr="001F337B" w:rsidRDefault="001F337B" w:rsidP="001F337B">
            <w:pPr>
              <w:pStyle w:val="Prrafodelista"/>
              <w:ind w:left="568"/>
              <w:rPr>
                <w:rFonts w:ascii="Calibri" w:hAnsi="Calibri" w:cs="Calibri"/>
                <w:bCs/>
                <w:color w:val="000000"/>
                <w:szCs w:val="20"/>
              </w:rPr>
            </w:pPr>
            <w:r w:rsidRPr="001F337B">
              <w:rPr>
                <w:rFonts w:ascii="Calibri" w:hAnsi="Calibri" w:cs="Calibri"/>
                <w:bCs/>
                <w:color w:val="000000"/>
                <w:szCs w:val="20"/>
              </w:rPr>
              <w:t>De lo anterior, se observa que la Ley establece que el directorio de una sociedad es su órgano de dirección y le corresponde la Administración de la misma, así como la representación judicial y extrajudicial de la sociedad, y el cumplimiento del objetivo social</w:t>
            </w:r>
            <w:r w:rsidR="00010B88">
              <w:rPr>
                <w:rStyle w:val="Refdenotaalpie"/>
                <w:rFonts w:ascii="Calibri" w:hAnsi="Calibri" w:cs="Calibri"/>
                <w:bCs/>
                <w:color w:val="000000"/>
                <w:szCs w:val="20"/>
              </w:rPr>
              <w:footnoteReference w:id="7"/>
            </w:r>
            <w:r w:rsidR="00E42BE6" w:rsidRPr="001F337B">
              <w:rPr>
                <w:rFonts w:ascii="Calibri" w:hAnsi="Calibri" w:cs="Calibri"/>
                <w:bCs/>
                <w:color w:val="000000"/>
                <w:szCs w:val="20"/>
              </w:rPr>
              <w:t xml:space="preserve"> .</w:t>
            </w:r>
          </w:p>
          <w:p w:rsidR="006A3813" w:rsidRPr="006A3813" w:rsidRDefault="006A3813" w:rsidP="006A3813">
            <w:pPr>
              <w:pStyle w:val="Prrafodelista"/>
              <w:ind w:left="568"/>
              <w:rPr>
                <w:rFonts w:ascii="Calibri" w:hAnsi="Calibri" w:cs="Calibri"/>
                <w:bCs/>
                <w:color w:val="000000"/>
                <w:szCs w:val="20"/>
              </w:rPr>
            </w:pPr>
          </w:p>
          <w:p w:rsidR="00E42BE6" w:rsidRDefault="00E42BE6" w:rsidP="00715345">
            <w:pPr>
              <w:pStyle w:val="Prrafodelista"/>
              <w:numPr>
                <w:ilvl w:val="1"/>
                <w:numId w:val="37"/>
              </w:numPr>
              <w:rPr>
                <w:rFonts w:ascii="Calibri" w:hAnsi="Calibri" w:cs="Calibri"/>
                <w:bCs/>
                <w:color w:val="000000"/>
                <w:szCs w:val="20"/>
              </w:rPr>
            </w:pPr>
            <w:r w:rsidRPr="00E42BE6">
              <w:rPr>
                <w:rFonts w:ascii="Calibri" w:hAnsi="Calibri" w:cs="Calibri"/>
                <w:bCs/>
                <w:color w:val="000000"/>
                <w:szCs w:val="20"/>
              </w:rPr>
              <w:t xml:space="preserve">De lo expuesto es posible colegir que, desde la creación de </w:t>
            </w:r>
            <w:r w:rsidR="00A75986">
              <w:rPr>
                <w:rFonts w:ascii="Calibri" w:hAnsi="Calibri" w:cs="Calibri"/>
                <w:bCs/>
                <w:color w:val="000000"/>
                <w:szCs w:val="20"/>
              </w:rPr>
              <w:t>“</w:t>
            </w:r>
            <w:r w:rsidR="00C427D6" w:rsidRPr="00AD46DA">
              <w:rPr>
                <w:rFonts w:ascii="Calibri" w:hAnsi="Calibri" w:cs="Calibri"/>
                <w:b/>
                <w:i/>
                <w:iCs/>
                <w:color w:val="000000"/>
                <w:szCs w:val="20"/>
              </w:rPr>
              <w:t>SEMAM</w:t>
            </w:r>
            <w:r w:rsidR="00A75986">
              <w:rPr>
                <w:rFonts w:ascii="Calibri" w:hAnsi="Calibri" w:cs="Calibri"/>
                <w:bCs/>
                <w:color w:val="000000"/>
                <w:szCs w:val="20"/>
              </w:rPr>
              <w:t>”</w:t>
            </w:r>
            <w:r w:rsidRPr="00E42BE6">
              <w:rPr>
                <w:rFonts w:ascii="Calibri" w:hAnsi="Calibri" w:cs="Calibri"/>
                <w:bCs/>
                <w:color w:val="000000"/>
                <w:szCs w:val="20"/>
              </w:rPr>
              <w:t xml:space="preserve">, hasta la fecha (considerando la modificación de octubre de 2018) ha existido una identidad personal y patrimonial </w:t>
            </w:r>
            <w:r w:rsidR="00C427D6" w:rsidRPr="00E42BE6">
              <w:rPr>
                <w:rFonts w:ascii="Calibri" w:hAnsi="Calibri" w:cs="Calibri"/>
                <w:bCs/>
                <w:color w:val="000000"/>
                <w:szCs w:val="20"/>
              </w:rPr>
              <w:t>entre ella</w:t>
            </w:r>
            <w:r w:rsidRPr="00E42BE6">
              <w:rPr>
                <w:rFonts w:ascii="Calibri" w:hAnsi="Calibri" w:cs="Calibri"/>
                <w:bCs/>
                <w:color w:val="000000"/>
                <w:szCs w:val="20"/>
              </w:rPr>
              <w:t xml:space="preserve"> y </w:t>
            </w:r>
            <w:r w:rsidR="00A75986">
              <w:rPr>
                <w:rFonts w:ascii="Calibri" w:hAnsi="Calibri" w:cs="Calibri"/>
                <w:bCs/>
                <w:color w:val="000000"/>
                <w:szCs w:val="20"/>
              </w:rPr>
              <w:t>“</w:t>
            </w:r>
            <w:r w:rsidRPr="00C427D6">
              <w:rPr>
                <w:rFonts w:ascii="Calibri" w:hAnsi="Calibri" w:cs="Calibri"/>
                <w:b/>
                <w:i/>
                <w:iCs/>
                <w:color w:val="000000"/>
                <w:szCs w:val="20"/>
              </w:rPr>
              <w:t>Ruido Ambiental</w:t>
            </w:r>
            <w:r w:rsidR="00A75986">
              <w:rPr>
                <w:rFonts w:ascii="Calibri" w:hAnsi="Calibri" w:cs="Calibri"/>
                <w:bCs/>
                <w:color w:val="000000"/>
                <w:szCs w:val="20"/>
              </w:rPr>
              <w:t>”</w:t>
            </w:r>
            <w:r w:rsidR="00C427D6">
              <w:rPr>
                <w:rFonts w:ascii="Calibri" w:hAnsi="Calibri" w:cs="Calibri"/>
                <w:bCs/>
                <w:color w:val="000000"/>
                <w:szCs w:val="20"/>
              </w:rPr>
              <w:t>.</w:t>
            </w:r>
          </w:p>
          <w:p w:rsidR="00010B88" w:rsidRDefault="00010B88" w:rsidP="00010B88">
            <w:pPr>
              <w:pStyle w:val="Prrafodelista"/>
              <w:ind w:left="852"/>
              <w:rPr>
                <w:rFonts w:ascii="Calibri" w:hAnsi="Calibri" w:cs="Calibri"/>
                <w:bCs/>
                <w:color w:val="000000"/>
                <w:szCs w:val="20"/>
              </w:rPr>
            </w:pPr>
          </w:p>
          <w:p w:rsidR="00010B88" w:rsidRDefault="00010B88" w:rsidP="00715345">
            <w:pPr>
              <w:pStyle w:val="Prrafodelista"/>
              <w:numPr>
                <w:ilvl w:val="0"/>
                <w:numId w:val="37"/>
              </w:numPr>
              <w:rPr>
                <w:rFonts w:ascii="Calibri" w:hAnsi="Calibri" w:cs="Calibri"/>
                <w:bCs/>
                <w:color w:val="000000"/>
                <w:szCs w:val="20"/>
              </w:rPr>
            </w:pPr>
            <w:r>
              <w:rPr>
                <w:rFonts w:ascii="Calibri" w:hAnsi="Calibri" w:cs="Calibri"/>
                <w:bCs/>
                <w:color w:val="000000"/>
                <w:szCs w:val="20"/>
              </w:rPr>
              <w:t>Respecto a la “</w:t>
            </w:r>
            <w:r w:rsidRPr="00010B88">
              <w:rPr>
                <w:rFonts w:ascii="Calibri" w:hAnsi="Calibri" w:cs="Calibri"/>
                <w:b/>
                <w:bCs/>
                <w:i/>
                <w:color w:val="000000"/>
                <w:szCs w:val="20"/>
              </w:rPr>
              <w:t>Instrumentalización abusiva de una sociedad para la consecución de un fraude a la ley o a los derechos de terceros</w:t>
            </w:r>
            <w:r>
              <w:rPr>
                <w:rFonts w:ascii="Calibri" w:hAnsi="Calibri" w:cs="Calibri"/>
                <w:bCs/>
                <w:color w:val="000000"/>
                <w:szCs w:val="20"/>
              </w:rPr>
              <w:t>”</w:t>
            </w:r>
          </w:p>
          <w:p w:rsidR="0010250C" w:rsidRDefault="0010250C" w:rsidP="00715345">
            <w:pPr>
              <w:pStyle w:val="Prrafodelista"/>
              <w:numPr>
                <w:ilvl w:val="1"/>
                <w:numId w:val="37"/>
              </w:numPr>
              <w:rPr>
                <w:rFonts w:ascii="Calibri" w:hAnsi="Calibri" w:cs="Calibri"/>
                <w:bCs/>
                <w:color w:val="000000"/>
                <w:szCs w:val="20"/>
              </w:rPr>
            </w:pPr>
            <w:r w:rsidRPr="00010B88">
              <w:rPr>
                <w:rFonts w:ascii="Calibri" w:hAnsi="Calibri" w:cs="Calibri"/>
                <w:bCs/>
                <w:color w:val="000000"/>
                <w:szCs w:val="20"/>
              </w:rPr>
              <w:t>El simple hecho que un grupo de personas naturales formen parte de dos o más sociedades o tengan la administración de dos o más sociedades, per se, no es suficiente para levantar el velo corporativo, más allá del posible desorden administrativo que puede derivarse de la confusión de las diversas personas jurídicas en cuestión.</w:t>
            </w:r>
          </w:p>
          <w:p w:rsidR="0010250C" w:rsidRDefault="0010250C" w:rsidP="0010250C">
            <w:pPr>
              <w:pStyle w:val="Prrafodelista"/>
              <w:ind w:left="568"/>
              <w:rPr>
                <w:rFonts w:ascii="Calibri" w:hAnsi="Calibri" w:cs="Calibri"/>
                <w:bCs/>
                <w:color w:val="000000"/>
                <w:szCs w:val="20"/>
              </w:rPr>
            </w:pPr>
            <w:r w:rsidRPr="00C427D6">
              <w:rPr>
                <w:rFonts w:ascii="Calibri" w:hAnsi="Calibri" w:cs="Calibri"/>
                <w:bCs/>
                <w:color w:val="000000"/>
                <w:szCs w:val="20"/>
              </w:rPr>
              <w:t>Para que sea posible prescindir de la personería jurídica de una sociedad es necesario que se configure el segundo elemento, esto es</w:t>
            </w:r>
            <w:r w:rsidR="0003205B">
              <w:rPr>
                <w:rFonts w:ascii="Calibri" w:hAnsi="Calibri" w:cs="Calibri"/>
                <w:bCs/>
                <w:color w:val="000000"/>
                <w:szCs w:val="20"/>
              </w:rPr>
              <w:t>,</w:t>
            </w:r>
            <w:r w:rsidRPr="00C427D6">
              <w:rPr>
                <w:rFonts w:ascii="Calibri" w:hAnsi="Calibri" w:cs="Calibri"/>
                <w:bCs/>
                <w:color w:val="000000"/>
                <w:szCs w:val="20"/>
              </w:rPr>
              <w:t xml:space="preserve"> que exista una instrumentalización de la estructura jurídica de una sociedad para perpetrar un fraude a la ley.</w:t>
            </w:r>
          </w:p>
          <w:p w:rsidR="0010250C" w:rsidRDefault="0010250C" w:rsidP="0010250C">
            <w:pPr>
              <w:pStyle w:val="Prrafodelista"/>
              <w:ind w:left="568"/>
              <w:rPr>
                <w:rFonts w:ascii="Calibri" w:hAnsi="Calibri" w:cs="Calibri"/>
                <w:bCs/>
                <w:color w:val="000000"/>
                <w:szCs w:val="20"/>
              </w:rPr>
            </w:pPr>
          </w:p>
          <w:p w:rsidR="009F0EAC" w:rsidRDefault="009F0EAC" w:rsidP="00715345">
            <w:pPr>
              <w:pStyle w:val="Prrafodelista"/>
              <w:numPr>
                <w:ilvl w:val="1"/>
                <w:numId w:val="37"/>
              </w:numPr>
              <w:rPr>
                <w:rFonts w:ascii="Calibri" w:hAnsi="Calibri" w:cs="Calibri"/>
                <w:bCs/>
                <w:color w:val="000000"/>
                <w:szCs w:val="20"/>
              </w:rPr>
            </w:pPr>
            <w:r>
              <w:rPr>
                <w:rFonts w:ascii="Calibri" w:hAnsi="Calibri" w:cs="Calibri"/>
                <w:bCs/>
                <w:color w:val="000000"/>
                <w:szCs w:val="20"/>
              </w:rPr>
              <w:t>El mismo artículo citado previamente (Ugarte, 2012), planteó lo siguiente</w:t>
            </w:r>
            <w:r w:rsidR="0010250C">
              <w:rPr>
                <w:rFonts w:ascii="Calibri" w:hAnsi="Calibri" w:cs="Calibri"/>
                <w:bCs/>
                <w:color w:val="000000"/>
                <w:szCs w:val="20"/>
              </w:rPr>
              <w:t xml:space="preserve"> respecto al abuso de la personalidad jurídica mediante la comisión de un fraude</w:t>
            </w:r>
            <w:r>
              <w:rPr>
                <w:rFonts w:ascii="Calibri" w:hAnsi="Calibri" w:cs="Calibri"/>
                <w:bCs/>
                <w:color w:val="000000"/>
                <w:szCs w:val="20"/>
              </w:rPr>
              <w:t>:</w:t>
            </w:r>
          </w:p>
          <w:p w:rsidR="0010250C" w:rsidRDefault="0010250C" w:rsidP="0010250C">
            <w:pPr>
              <w:pStyle w:val="Prrafodelista"/>
              <w:ind w:left="852"/>
              <w:rPr>
                <w:rFonts w:ascii="Calibri" w:hAnsi="Calibri" w:cs="Calibri"/>
                <w:bCs/>
                <w:color w:val="000000"/>
                <w:szCs w:val="20"/>
              </w:rPr>
            </w:pPr>
            <w:r>
              <w:rPr>
                <w:rFonts w:ascii="Calibri" w:hAnsi="Calibri" w:cs="Calibri"/>
                <w:bCs/>
                <w:color w:val="000000"/>
                <w:szCs w:val="20"/>
              </w:rPr>
              <w:t>“</w:t>
            </w:r>
            <w:r w:rsidRPr="0010250C">
              <w:rPr>
                <w:rFonts w:ascii="Calibri" w:hAnsi="Calibri" w:cs="Calibri"/>
                <w:bCs/>
                <w:i/>
                <w:iCs/>
                <w:color w:val="000000"/>
                <w:szCs w:val="20"/>
              </w:rPr>
              <w:t xml:space="preserve">El profesor Ramón Domínguez Águila observa que, en un sentido amplio o genérico, el fraude, al igual que el dolo, puede definirse como una conducta contraria a la buena fe; pero añade que ambos términos admiten también un sentido más específico o técnico. Así, en un sentido técnico, el dolo civil es aquella conducta dirigida precisamente a causar daño por medio de maquinaciones engañosas, mientras que el fraude civil, aunque en la mayoría de los casos produce también un daño, tiene por fin principal eludir la aplicación de una regla desfavorable para quien realiza la conducta fraudulenta: en otras palabras, en el fraude civil la voluntad de dañar puede o no estar presente, y ello tendrá importancia únicamente para fines indemnizatorios; pero </w:t>
            </w:r>
            <w:r w:rsidRPr="00A75986">
              <w:rPr>
                <w:rFonts w:ascii="Calibri" w:hAnsi="Calibri" w:cs="Calibri"/>
                <w:b/>
                <w:i/>
                <w:iCs/>
                <w:color w:val="000000"/>
                <w:szCs w:val="20"/>
              </w:rPr>
              <w:t>lo verdaderamente definitorio es la maniobra evasiva de una regla que no se quiere cumplir</w:t>
            </w:r>
            <w:r w:rsidRPr="0010250C">
              <w:rPr>
                <w:rFonts w:ascii="Calibri" w:hAnsi="Calibri" w:cs="Calibri"/>
                <w:bCs/>
                <w:i/>
                <w:iCs/>
                <w:color w:val="000000"/>
                <w:szCs w:val="20"/>
              </w:rPr>
              <w:t xml:space="preserve">. Ahora bien, </w:t>
            </w:r>
            <w:r w:rsidRPr="00A75986">
              <w:rPr>
                <w:rFonts w:ascii="Calibri" w:hAnsi="Calibri" w:cs="Calibri"/>
                <w:b/>
                <w:i/>
                <w:iCs/>
                <w:color w:val="000000"/>
                <w:szCs w:val="20"/>
              </w:rPr>
              <w:t>el fraude civil se lleva a cabo mediante la realización de un acto formalmente lícito</w:t>
            </w:r>
            <w:r w:rsidRPr="0010250C">
              <w:rPr>
                <w:rFonts w:ascii="Calibri" w:hAnsi="Calibri" w:cs="Calibri"/>
                <w:bCs/>
                <w:i/>
                <w:iCs/>
                <w:color w:val="000000"/>
                <w:szCs w:val="20"/>
              </w:rPr>
              <w:t>, y por eso el profesor Domínguez Águila lo define como aquella conducta consistente en utilizar una norma para evadir otra, o dicho de otro modo, en “</w:t>
            </w:r>
            <w:r w:rsidRPr="00A75986">
              <w:rPr>
                <w:rFonts w:ascii="Calibri" w:hAnsi="Calibri" w:cs="Calibri"/>
                <w:b/>
                <w:i/>
                <w:iCs/>
                <w:color w:val="000000"/>
                <w:szCs w:val="20"/>
              </w:rPr>
              <w:t>usar una regla jurídica para un fin ilícito o no tolerado por el derecho</w:t>
            </w:r>
            <w:r w:rsidRPr="0010250C">
              <w:rPr>
                <w:rFonts w:ascii="Calibri" w:hAnsi="Calibri" w:cs="Calibri"/>
                <w:bCs/>
                <w:i/>
                <w:iCs/>
                <w:color w:val="000000"/>
                <w:szCs w:val="20"/>
              </w:rPr>
              <w:t>”; de ahí justamente que los actos fraudulentos parezcan lícitos desde un punto de vista exterior</w:t>
            </w:r>
            <w:r>
              <w:rPr>
                <w:rFonts w:ascii="Calibri" w:hAnsi="Calibri" w:cs="Calibri"/>
                <w:bCs/>
                <w:color w:val="000000"/>
                <w:szCs w:val="20"/>
              </w:rPr>
              <w:t>”</w:t>
            </w:r>
            <w:r w:rsidR="0003205B">
              <w:rPr>
                <w:rFonts w:ascii="Calibri" w:hAnsi="Calibri" w:cs="Calibri"/>
                <w:bCs/>
                <w:color w:val="000000"/>
                <w:szCs w:val="20"/>
              </w:rPr>
              <w:t>.</w:t>
            </w:r>
          </w:p>
          <w:p w:rsidR="0010250C" w:rsidRDefault="0010250C" w:rsidP="0010250C">
            <w:pPr>
              <w:pStyle w:val="Prrafodelista"/>
              <w:ind w:left="852"/>
              <w:rPr>
                <w:rFonts w:ascii="Calibri" w:hAnsi="Calibri" w:cs="Calibri"/>
                <w:bCs/>
                <w:color w:val="000000"/>
                <w:szCs w:val="20"/>
              </w:rPr>
            </w:pPr>
          </w:p>
          <w:p w:rsidR="0010250C" w:rsidRDefault="0010250C" w:rsidP="0010250C">
            <w:pPr>
              <w:pStyle w:val="Prrafodelista"/>
              <w:ind w:left="568"/>
              <w:rPr>
                <w:rFonts w:ascii="Calibri" w:hAnsi="Calibri" w:cs="Calibri"/>
                <w:bCs/>
                <w:color w:val="000000"/>
                <w:szCs w:val="20"/>
              </w:rPr>
            </w:pPr>
            <w:r>
              <w:rPr>
                <w:rFonts w:ascii="Calibri" w:hAnsi="Calibri" w:cs="Calibri"/>
                <w:bCs/>
                <w:color w:val="000000"/>
                <w:szCs w:val="20"/>
              </w:rPr>
              <w:t>Respecto al abuso de la personalidad jurídica como abuso del derecho, el autor señaló lo siguiente:</w:t>
            </w:r>
          </w:p>
          <w:p w:rsidR="009F0EAC" w:rsidRPr="009F0EAC" w:rsidRDefault="009F0EAC" w:rsidP="009F0EAC">
            <w:pPr>
              <w:pStyle w:val="Prrafodelista"/>
              <w:ind w:left="852"/>
              <w:rPr>
                <w:rFonts w:ascii="Calibri" w:hAnsi="Calibri" w:cs="Calibri"/>
                <w:bCs/>
                <w:i/>
                <w:iCs/>
                <w:color w:val="000000"/>
                <w:szCs w:val="20"/>
              </w:rPr>
            </w:pPr>
            <w:r>
              <w:rPr>
                <w:rFonts w:ascii="Calibri" w:hAnsi="Calibri" w:cs="Calibri"/>
                <w:bCs/>
                <w:color w:val="000000"/>
                <w:szCs w:val="20"/>
              </w:rPr>
              <w:t>“</w:t>
            </w:r>
            <w:r w:rsidRPr="00A75986">
              <w:rPr>
                <w:rFonts w:ascii="Calibri" w:hAnsi="Calibri" w:cs="Calibri"/>
                <w:b/>
                <w:i/>
                <w:iCs/>
                <w:color w:val="000000"/>
                <w:szCs w:val="20"/>
              </w:rPr>
              <w:t>Puede decirse que abusa de la personalidad jurídica de una sociedad o de sus atributos esenciales quien la utiliza para obtener fines adversos a aquellos que el legislador tuvo en cuenta al establecerla y provoca así su desnaturalización</w:t>
            </w:r>
            <w:r w:rsidRPr="009F0EAC">
              <w:rPr>
                <w:rFonts w:ascii="Calibri" w:hAnsi="Calibri" w:cs="Calibri"/>
                <w:bCs/>
                <w:i/>
                <w:iCs/>
                <w:color w:val="000000"/>
                <w:szCs w:val="20"/>
              </w:rPr>
              <w:t>, o quien se vale de ella de</w:t>
            </w:r>
            <w:r>
              <w:rPr>
                <w:rFonts w:ascii="Calibri" w:hAnsi="Calibri" w:cs="Calibri"/>
                <w:bCs/>
                <w:i/>
                <w:iCs/>
                <w:color w:val="000000"/>
                <w:szCs w:val="20"/>
              </w:rPr>
              <w:t xml:space="preserve"> </w:t>
            </w:r>
            <w:r w:rsidRPr="009F0EAC">
              <w:rPr>
                <w:rFonts w:ascii="Calibri" w:hAnsi="Calibri" w:cs="Calibri"/>
                <w:bCs/>
                <w:i/>
                <w:iCs/>
                <w:color w:val="000000"/>
                <w:szCs w:val="20"/>
              </w:rPr>
              <w:t>manera opuesta a las reglas de la buena fe, la moral o las buenas costumbres: en definitiva,</w:t>
            </w:r>
            <w:r>
              <w:rPr>
                <w:rFonts w:ascii="Calibri" w:hAnsi="Calibri" w:cs="Calibri"/>
                <w:bCs/>
                <w:i/>
                <w:iCs/>
                <w:color w:val="000000"/>
                <w:szCs w:val="20"/>
              </w:rPr>
              <w:t xml:space="preserve"> </w:t>
            </w:r>
            <w:r w:rsidRPr="009F0EAC">
              <w:rPr>
                <w:rFonts w:ascii="Calibri" w:hAnsi="Calibri" w:cs="Calibri"/>
                <w:bCs/>
                <w:i/>
                <w:iCs/>
                <w:color w:val="000000"/>
                <w:szCs w:val="20"/>
              </w:rPr>
              <w:t>quien ejerce su derecho a someterse al régimen societario de forma antijurídica, esto es,</w:t>
            </w:r>
            <w:r>
              <w:rPr>
                <w:rFonts w:ascii="Calibri" w:hAnsi="Calibri" w:cs="Calibri"/>
                <w:bCs/>
                <w:i/>
                <w:iCs/>
                <w:color w:val="000000"/>
                <w:szCs w:val="20"/>
              </w:rPr>
              <w:t xml:space="preserve"> </w:t>
            </w:r>
            <w:r w:rsidRPr="009F0EAC">
              <w:rPr>
                <w:rFonts w:ascii="Calibri" w:hAnsi="Calibri" w:cs="Calibri"/>
                <w:bCs/>
                <w:i/>
                <w:iCs/>
                <w:color w:val="000000"/>
                <w:szCs w:val="20"/>
              </w:rPr>
              <w:t>contrariando el ordenamiento actualmente vigente considerado de manera integral. En</w:t>
            </w:r>
            <w:r>
              <w:rPr>
                <w:rFonts w:ascii="Calibri" w:hAnsi="Calibri" w:cs="Calibri"/>
                <w:bCs/>
                <w:i/>
                <w:iCs/>
                <w:color w:val="000000"/>
                <w:szCs w:val="20"/>
              </w:rPr>
              <w:t xml:space="preserve"> </w:t>
            </w:r>
            <w:r w:rsidRPr="009F0EAC">
              <w:rPr>
                <w:rFonts w:ascii="Calibri" w:hAnsi="Calibri" w:cs="Calibri"/>
                <w:bCs/>
                <w:i/>
                <w:iCs/>
                <w:color w:val="000000"/>
                <w:szCs w:val="20"/>
              </w:rPr>
              <w:t>relación con lo anterior, cabe señalar que todas las situaciones típicas de abuso del derecho</w:t>
            </w:r>
            <w:r>
              <w:rPr>
                <w:rFonts w:ascii="Calibri" w:hAnsi="Calibri" w:cs="Calibri"/>
                <w:bCs/>
                <w:i/>
                <w:iCs/>
                <w:color w:val="000000"/>
                <w:szCs w:val="20"/>
              </w:rPr>
              <w:t xml:space="preserve"> </w:t>
            </w:r>
            <w:r w:rsidRPr="009F0EAC">
              <w:rPr>
                <w:rFonts w:ascii="Calibri" w:hAnsi="Calibri" w:cs="Calibri"/>
                <w:bCs/>
                <w:i/>
                <w:iCs/>
                <w:color w:val="000000"/>
                <w:szCs w:val="20"/>
              </w:rPr>
              <w:t>pueden darse en materia de sociedades, incluyendo casos como el ejercicio de un derecho</w:t>
            </w:r>
            <w:r>
              <w:rPr>
                <w:rFonts w:ascii="Calibri" w:hAnsi="Calibri" w:cs="Calibri"/>
                <w:bCs/>
                <w:i/>
                <w:iCs/>
                <w:color w:val="000000"/>
                <w:szCs w:val="20"/>
              </w:rPr>
              <w:t xml:space="preserve"> </w:t>
            </w:r>
            <w:r w:rsidRPr="009F0EAC">
              <w:rPr>
                <w:rFonts w:ascii="Calibri" w:hAnsi="Calibri" w:cs="Calibri"/>
                <w:bCs/>
                <w:i/>
                <w:iCs/>
                <w:color w:val="000000"/>
                <w:szCs w:val="20"/>
              </w:rPr>
              <w:t>con el solo propósito de causar daño a otra persona, el ejercicio de un derecho que genera</w:t>
            </w:r>
            <w:r>
              <w:rPr>
                <w:rFonts w:ascii="Calibri" w:hAnsi="Calibri" w:cs="Calibri"/>
                <w:bCs/>
                <w:i/>
                <w:iCs/>
                <w:color w:val="000000"/>
                <w:szCs w:val="20"/>
              </w:rPr>
              <w:t xml:space="preserve"> </w:t>
            </w:r>
            <w:r w:rsidRPr="009F0EAC">
              <w:rPr>
                <w:rFonts w:ascii="Calibri" w:hAnsi="Calibri" w:cs="Calibri"/>
                <w:bCs/>
                <w:i/>
                <w:iCs/>
                <w:color w:val="000000"/>
                <w:szCs w:val="20"/>
              </w:rPr>
              <w:t>una extrema desproporción entre el interés del titular y el perjuicio causado a un tercero,</w:t>
            </w:r>
            <w:r>
              <w:rPr>
                <w:rFonts w:ascii="Calibri" w:hAnsi="Calibri" w:cs="Calibri"/>
                <w:bCs/>
                <w:i/>
                <w:iCs/>
                <w:color w:val="000000"/>
                <w:szCs w:val="20"/>
              </w:rPr>
              <w:t xml:space="preserve"> </w:t>
            </w:r>
            <w:r w:rsidRPr="009F0EAC">
              <w:rPr>
                <w:rFonts w:ascii="Calibri" w:hAnsi="Calibri" w:cs="Calibri"/>
                <w:bCs/>
                <w:i/>
                <w:iCs/>
                <w:color w:val="000000"/>
                <w:szCs w:val="20"/>
              </w:rPr>
              <w:t>el ejercicio de un derecho adquirido de mala fe, el ejercicio de un derecho que implica una</w:t>
            </w:r>
            <w:r>
              <w:rPr>
                <w:rFonts w:ascii="Calibri" w:hAnsi="Calibri" w:cs="Calibri"/>
                <w:bCs/>
                <w:i/>
                <w:iCs/>
                <w:color w:val="000000"/>
                <w:szCs w:val="20"/>
              </w:rPr>
              <w:t xml:space="preserve"> </w:t>
            </w:r>
            <w:r w:rsidRPr="009F0EAC">
              <w:rPr>
                <w:rFonts w:ascii="Calibri" w:hAnsi="Calibri" w:cs="Calibri"/>
                <w:bCs/>
                <w:i/>
                <w:iCs/>
                <w:color w:val="000000"/>
                <w:szCs w:val="20"/>
              </w:rPr>
              <w:t>conducta que contradice los actos propios, o el ejercicio de un derecho que significa desviar</w:t>
            </w:r>
          </w:p>
          <w:p w:rsidR="009F0EAC" w:rsidRPr="009F0EAC" w:rsidRDefault="009F0EAC" w:rsidP="009F0EAC">
            <w:pPr>
              <w:pStyle w:val="Prrafodelista"/>
              <w:ind w:left="852"/>
              <w:rPr>
                <w:rFonts w:ascii="Calibri" w:hAnsi="Calibri" w:cs="Calibri"/>
                <w:bCs/>
                <w:color w:val="000000"/>
                <w:szCs w:val="20"/>
              </w:rPr>
            </w:pPr>
            <w:r w:rsidRPr="009F0EAC">
              <w:rPr>
                <w:rFonts w:ascii="Calibri" w:hAnsi="Calibri" w:cs="Calibri"/>
                <w:bCs/>
                <w:i/>
                <w:iCs/>
                <w:color w:val="000000"/>
                <w:szCs w:val="20"/>
              </w:rPr>
              <w:t>el fin para el cual este ha sido reconocido por la ley o el contrato, particularmente cuando</w:t>
            </w:r>
            <w:r>
              <w:rPr>
                <w:rFonts w:ascii="Calibri" w:hAnsi="Calibri" w:cs="Calibri"/>
                <w:bCs/>
                <w:i/>
                <w:iCs/>
                <w:color w:val="000000"/>
                <w:szCs w:val="20"/>
              </w:rPr>
              <w:t xml:space="preserve"> </w:t>
            </w:r>
            <w:r w:rsidRPr="009F0EAC">
              <w:rPr>
                <w:rFonts w:ascii="Calibri" w:hAnsi="Calibri" w:cs="Calibri"/>
                <w:bCs/>
                <w:i/>
                <w:iCs/>
                <w:color w:val="000000"/>
                <w:szCs w:val="20"/>
              </w:rPr>
              <w:t>se lo utiliza con un fin fraudulento</w:t>
            </w:r>
            <w:r>
              <w:rPr>
                <w:rFonts w:ascii="Calibri" w:hAnsi="Calibri" w:cs="Calibri"/>
                <w:bCs/>
                <w:color w:val="000000"/>
                <w:szCs w:val="20"/>
              </w:rPr>
              <w:t>”</w:t>
            </w:r>
            <w:r w:rsidRPr="009F0EAC">
              <w:rPr>
                <w:rFonts w:ascii="Calibri" w:hAnsi="Calibri" w:cs="Calibri"/>
                <w:bCs/>
                <w:color w:val="000000"/>
                <w:szCs w:val="20"/>
              </w:rPr>
              <w:t>.</w:t>
            </w:r>
          </w:p>
          <w:p w:rsidR="001F337B" w:rsidRPr="00C427D6" w:rsidRDefault="001F337B" w:rsidP="00C427D6">
            <w:pPr>
              <w:pStyle w:val="Prrafodelista"/>
              <w:ind w:left="568"/>
              <w:rPr>
                <w:rFonts w:ascii="Calibri" w:hAnsi="Calibri" w:cs="Calibri"/>
                <w:bCs/>
                <w:color w:val="000000"/>
                <w:szCs w:val="20"/>
              </w:rPr>
            </w:pPr>
          </w:p>
          <w:p w:rsidR="00010B88" w:rsidRDefault="00010B88" w:rsidP="00715345">
            <w:pPr>
              <w:pStyle w:val="Prrafodelista"/>
              <w:numPr>
                <w:ilvl w:val="1"/>
                <w:numId w:val="37"/>
              </w:numPr>
              <w:rPr>
                <w:rFonts w:ascii="Calibri" w:hAnsi="Calibri" w:cs="Calibri"/>
                <w:bCs/>
                <w:color w:val="000000"/>
                <w:szCs w:val="20"/>
              </w:rPr>
            </w:pPr>
            <w:r w:rsidRPr="00010B88">
              <w:rPr>
                <w:rFonts w:ascii="Calibri" w:hAnsi="Calibri" w:cs="Calibri"/>
                <w:bCs/>
                <w:color w:val="000000"/>
                <w:szCs w:val="20"/>
              </w:rPr>
              <w:t>En el caso</w:t>
            </w:r>
            <w:r w:rsidR="00022599">
              <w:rPr>
                <w:rFonts w:ascii="Calibri" w:hAnsi="Calibri" w:cs="Calibri"/>
                <w:bCs/>
                <w:color w:val="000000"/>
                <w:szCs w:val="20"/>
              </w:rPr>
              <w:t xml:space="preserve"> analizado</w:t>
            </w:r>
            <w:r w:rsidRPr="00010B88">
              <w:rPr>
                <w:rFonts w:ascii="Calibri" w:hAnsi="Calibri" w:cs="Calibri"/>
                <w:bCs/>
                <w:color w:val="000000"/>
                <w:szCs w:val="20"/>
              </w:rPr>
              <w:t xml:space="preserve">, </w:t>
            </w:r>
            <w:r w:rsidR="00022599">
              <w:rPr>
                <w:rFonts w:ascii="Calibri" w:hAnsi="Calibri" w:cs="Calibri"/>
                <w:bCs/>
                <w:color w:val="000000"/>
                <w:szCs w:val="20"/>
              </w:rPr>
              <w:t xml:space="preserve">se observa que, </w:t>
            </w:r>
            <w:r w:rsidRPr="00010B88">
              <w:rPr>
                <w:rFonts w:ascii="Calibri" w:hAnsi="Calibri" w:cs="Calibri"/>
                <w:bCs/>
                <w:color w:val="000000"/>
                <w:szCs w:val="20"/>
              </w:rPr>
              <w:t xml:space="preserve">al momento en que </w:t>
            </w:r>
            <w:r w:rsidR="00A75986">
              <w:rPr>
                <w:rFonts w:ascii="Calibri" w:hAnsi="Calibri" w:cs="Calibri"/>
                <w:bCs/>
                <w:color w:val="000000"/>
                <w:szCs w:val="20"/>
              </w:rPr>
              <w:t>“</w:t>
            </w:r>
            <w:r w:rsidR="006E5D05" w:rsidRPr="00AD46DA">
              <w:rPr>
                <w:rFonts w:ascii="Calibri" w:hAnsi="Calibri" w:cs="Calibri"/>
                <w:b/>
                <w:i/>
                <w:iCs/>
                <w:color w:val="000000"/>
                <w:szCs w:val="20"/>
              </w:rPr>
              <w:t>SEMAM</w:t>
            </w:r>
            <w:r w:rsidR="00A75986">
              <w:rPr>
                <w:rFonts w:ascii="Calibri" w:hAnsi="Calibri" w:cs="Calibri"/>
                <w:bCs/>
                <w:color w:val="000000"/>
                <w:szCs w:val="20"/>
              </w:rPr>
              <w:t>”</w:t>
            </w:r>
            <w:r w:rsidR="006E5D05" w:rsidRPr="00010B88">
              <w:rPr>
                <w:rFonts w:ascii="Calibri" w:hAnsi="Calibri" w:cs="Calibri"/>
                <w:bCs/>
                <w:color w:val="000000"/>
                <w:szCs w:val="20"/>
              </w:rPr>
              <w:t xml:space="preserve"> </w:t>
            </w:r>
            <w:r w:rsidRPr="00010B88">
              <w:rPr>
                <w:rFonts w:ascii="Calibri" w:hAnsi="Calibri" w:cs="Calibri"/>
                <w:bCs/>
                <w:color w:val="000000"/>
                <w:szCs w:val="20"/>
              </w:rPr>
              <w:t xml:space="preserve">solicitó su autorización para ser autorizada como ETFA, su gerente general y principal accionista, </w:t>
            </w:r>
            <w:r w:rsidRPr="00C427D6">
              <w:rPr>
                <w:rFonts w:ascii="Calibri" w:hAnsi="Calibri" w:cs="Calibri"/>
                <w:b/>
                <w:color w:val="000000"/>
                <w:szCs w:val="20"/>
              </w:rPr>
              <w:t>Domingo Pacini Lepe</w:t>
            </w:r>
            <w:r w:rsidRPr="00010B88">
              <w:rPr>
                <w:rFonts w:ascii="Calibri" w:hAnsi="Calibri" w:cs="Calibri"/>
                <w:bCs/>
                <w:color w:val="000000"/>
                <w:szCs w:val="20"/>
              </w:rPr>
              <w:t>, declar</w:t>
            </w:r>
            <w:r w:rsidR="00022599">
              <w:rPr>
                <w:rFonts w:ascii="Calibri" w:hAnsi="Calibri" w:cs="Calibri"/>
                <w:bCs/>
                <w:color w:val="000000"/>
                <w:szCs w:val="20"/>
              </w:rPr>
              <w:t xml:space="preserve">ó </w:t>
            </w:r>
            <w:r w:rsidRPr="00010B88">
              <w:rPr>
                <w:rFonts w:ascii="Calibri" w:hAnsi="Calibri" w:cs="Calibri"/>
                <w:bCs/>
                <w:color w:val="000000"/>
                <w:szCs w:val="20"/>
              </w:rPr>
              <w:t xml:space="preserve">que </w:t>
            </w:r>
            <w:r w:rsidR="00A75986">
              <w:rPr>
                <w:rFonts w:ascii="Calibri" w:hAnsi="Calibri" w:cs="Calibri"/>
                <w:bCs/>
                <w:color w:val="000000"/>
                <w:szCs w:val="20"/>
              </w:rPr>
              <w:t>“</w:t>
            </w:r>
            <w:r w:rsidR="006E5D05" w:rsidRPr="00AD46DA">
              <w:rPr>
                <w:rFonts w:ascii="Calibri" w:hAnsi="Calibri" w:cs="Calibri"/>
                <w:b/>
                <w:i/>
                <w:iCs/>
                <w:color w:val="000000"/>
                <w:szCs w:val="20"/>
              </w:rPr>
              <w:t>SEMAM</w:t>
            </w:r>
            <w:r w:rsidR="00A75986">
              <w:rPr>
                <w:rFonts w:ascii="Calibri" w:hAnsi="Calibri" w:cs="Calibri"/>
                <w:bCs/>
                <w:color w:val="000000"/>
                <w:szCs w:val="20"/>
              </w:rPr>
              <w:t>”</w:t>
            </w:r>
            <w:r w:rsidR="006E5D05" w:rsidRPr="00010B88">
              <w:rPr>
                <w:rFonts w:ascii="Calibri" w:hAnsi="Calibri" w:cs="Calibri"/>
                <w:bCs/>
                <w:color w:val="000000"/>
                <w:szCs w:val="20"/>
              </w:rPr>
              <w:t xml:space="preserve"> </w:t>
            </w:r>
            <w:r w:rsidRPr="00010B88">
              <w:rPr>
                <w:rFonts w:ascii="Calibri" w:hAnsi="Calibri" w:cs="Calibri"/>
                <w:bCs/>
                <w:color w:val="000000"/>
                <w:szCs w:val="20"/>
              </w:rPr>
              <w:t>“</w:t>
            </w:r>
            <w:r w:rsidRPr="00022599">
              <w:rPr>
                <w:rFonts w:ascii="Calibri" w:hAnsi="Calibri" w:cs="Calibri"/>
                <w:bCs/>
                <w:i/>
                <w:color w:val="000000"/>
                <w:szCs w:val="20"/>
              </w:rPr>
              <w:t>no desarrolla ni desarrollará de ninguna otra forma actividades de consultoría para la elaboración de Declaraciones o Estudios de Impacto Ambiental</w:t>
            </w:r>
            <w:r w:rsidRPr="00010B88">
              <w:rPr>
                <w:rFonts w:ascii="Calibri" w:hAnsi="Calibri" w:cs="Calibri"/>
                <w:bCs/>
                <w:color w:val="000000"/>
                <w:szCs w:val="20"/>
              </w:rPr>
              <w:t xml:space="preserve">”, </w:t>
            </w:r>
            <w:r w:rsidR="00022599">
              <w:rPr>
                <w:rFonts w:ascii="Calibri" w:hAnsi="Calibri" w:cs="Calibri"/>
                <w:bCs/>
                <w:color w:val="000000"/>
                <w:szCs w:val="20"/>
              </w:rPr>
              <w:t xml:space="preserve">omitiendo </w:t>
            </w:r>
            <w:r w:rsidRPr="00010B88">
              <w:rPr>
                <w:rFonts w:ascii="Calibri" w:hAnsi="Calibri" w:cs="Calibri"/>
                <w:bCs/>
                <w:color w:val="000000"/>
                <w:szCs w:val="20"/>
              </w:rPr>
              <w:t>que la otra sociedad</w:t>
            </w:r>
            <w:r w:rsidR="006E5D05">
              <w:rPr>
                <w:rFonts w:ascii="Calibri" w:hAnsi="Calibri" w:cs="Calibri"/>
                <w:bCs/>
                <w:color w:val="000000"/>
                <w:szCs w:val="20"/>
              </w:rPr>
              <w:t xml:space="preserve">, </w:t>
            </w:r>
            <w:r w:rsidR="006E5D05" w:rsidRPr="00010B88">
              <w:rPr>
                <w:rFonts w:ascii="Calibri" w:hAnsi="Calibri" w:cs="Calibri"/>
                <w:bCs/>
                <w:color w:val="000000"/>
                <w:szCs w:val="20"/>
              </w:rPr>
              <w:t>–</w:t>
            </w:r>
            <w:r w:rsidR="00A75986">
              <w:rPr>
                <w:rFonts w:ascii="Calibri" w:hAnsi="Calibri" w:cs="Calibri"/>
                <w:bCs/>
                <w:color w:val="000000"/>
                <w:szCs w:val="20"/>
              </w:rPr>
              <w:t>“</w:t>
            </w:r>
            <w:r w:rsidR="006E5D05" w:rsidRPr="00C427D6">
              <w:rPr>
                <w:rFonts w:ascii="Calibri" w:hAnsi="Calibri" w:cs="Calibri"/>
                <w:b/>
                <w:i/>
                <w:iCs/>
                <w:color w:val="000000"/>
                <w:szCs w:val="20"/>
              </w:rPr>
              <w:t>Ruido Ambiental</w:t>
            </w:r>
            <w:r w:rsidR="00A75986">
              <w:rPr>
                <w:rFonts w:ascii="Calibri" w:hAnsi="Calibri" w:cs="Calibri"/>
                <w:bCs/>
                <w:color w:val="000000"/>
                <w:szCs w:val="20"/>
              </w:rPr>
              <w:t>”</w:t>
            </w:r>
            <w:r w:rsidR="006E5D05" w:rsidRPr="00010B88">
              <w:rPr>
                <w:rFonts w:ascii="Calibri" w:hAnsi="Calibri" w:cs="Calibri"/>
                <w:bCs/>
                <w:color w:val="000000"/>
                <w:szCs w:val="20"/>
              </w:rPr>
              <w:t>-</w:t>
            </w:r>
            <w:r w:rsidRPr="00010B88">
              <w:rPr>
                <w:rFonts w:ascii="Calibri" w:hAnsi="Calibri" w:cs="Calibri"/>
                <w:bCs/>
                <w:color w:val="000000"/>
                <w:szCs w:val="20"/>
              </w:rPr>
              <w:t xml:space="preserve">, de la cual </w:t>
            </w:r>
            <w:r w:rsidR="0003205B" w:rsidRPr="00BC107E">
              <w:rPr>
                <w:rFonts w:ascii="Calibri" w:hAnsi="Calibri" w:cs="Calibri"/>
                <w:bCs/>
                <w:szCs w:val="20"/>
              </w:rPr>
              <w:t xml:space="preserve">era </w:t>
            </w:r>
            <w:r w:rsidRPr="00010B88">
              <w:rPr>
                <w:rFonts w:ascii="Calibri" w:hAnsi="Calibri" w:cs="Calibri"/>
                <w:bCs/>
                <w:color w:val="000000"/>
                <w:szCs w:val="20"/>
              </w:rPr>
              <w:t>el principal accionista y gerente general</w:t>
            </w:r>
            <w:r w:rsidR="006E5D05">
              <w:rPr>
                <w:rFonts w:ascii="Calibri" w:hAnsi="Calibri" w:cs="Calibri"/>
                <w:bCs/>
                <w:color w:val="000000"/>
                <w:szCs w:val="20"/>
              </w:rPr>
              <w:t>,</w:t>
            </w:r>
            <w:r w:rsidRPr="00010B88">
              <w:rPr>
                <w:rFonts w:ascii="Calibri" w:hAnsi="Calibri" w:cs="Calibri"/>
                <w:bCs/>
                <w:color w:val="000000"/>
                <w:szCs w:val="20"/>
              </w:rPr>
              <w:t xml:space="preserve"> sí participaba</w:t>
            </w:r>
            <w:r w:rsidR="006E5D05">
              <w:rPr>
                <w:rFonts w:ascii="Calibri" w:hAnsi="Calibri" w:cs="Calibri"/>
                <w:bCs/>
                <w:color w:val="000000"/>
                <w:szCs w:val="20"/>
              </w:rPr>
              <w:t xml:space="preserve"> </w:t>
            </w:r>
            <w:r w:rsidRPr="00010B88">
              <w:rPr>
                <w:rFonts w:ascii="Calibri" w:hAnsi="Calibri" w:cs="Calibri"/>
                <w:bCs/>
                <w:color w:val="000000"/>
                <w:szCs w:val="20"/>
              </w:rPr>
              <w:t>activamente de esas mismas actividades</w:t>
            </w:r>
            <w:r w:rsidR="006E5D05">
              <w:rPr>
                <w:rFonts w:ascii="Calibri" w:hAnsi="Calibri" w:cs="Calibri"/>
                <w:bCs/>
                <w:color w:val="000000"/>
                <w:szCs w:val="20"/>
              </w:rPr>
              <w:t xml:space="preserve"> en dicho momento</w:t>
            </w:r>
            <w:r w:rsidRPr="00010B88">
              <w:rPr>
                <w:rFonts w:ascii="Calibri" w:hAnsi="Calibri" w:cs="Calibri"/>
                <w:bCs/>
                <w:color w:val="000000"/>
                <w:szCs w:val="20"/>
              </w:rPr>
              <w:t>.</w:t>
            </w:r>
          </w:p>
          <w:p w:rsidR="001F337B" w:rsidRPr="00010B88" w:rsidRDefault="001F337B" w:rsidP="001F337B">
            <w:pPr>
              <w:pStyle w:val="Prrafodelista"/>
              <w:ind w:left="568"/>
              <w:rPr>
                <w:rFonts w:ascii="Calibri" w:hAnsi="Calibri" w:cs="Calibri"/>
                <w:bCs/>
                <w:color w:val="000000"/>
                <w:szCs w:val="20"/>
              </w:rPr>
            </w:pPr>
          </w:p>
          <w:p w:rsidR="00010B88" w:rsidRDefault="00022599" w:rsidP="00715345">
            <w:pPr>
              <w:pStyle w:val="Prrafodelista"/>
              <w:numPr>
                <w:ilvl w:val="1"/>
                <w:numId w:val="37"/>
              </w:numPr>
              <w:rPr>
                <w:rFonts w:ascii="Calibri" w:hAnsi="Calibri" w:cs="Calibri"/>
                <w:bCs/>
                <w:color w:val="000000"/>
                <w:szCs w:val="20"/>
              </w:rPr>
            </w:pPr>
            <w:r w:rsidRPr="006E5D05">
              <w:rPr>
                <w:rFonts w:ascii="Calibri" w:hAnsi="Calibri" w:cs="Calibri"/>
                <w:bCs/>
                <w:color w:val="000000"/>
                <w:szCs w:val="20"/>
              </w:rPr>
              <w:t xml:space="preserve">Dicha omisión se reiteró en </w:t>
            </w:r>
            <w:r w:rsidR="00010B88" w:rsidRPr="006E5D05">
              <w:rPr>
                <w:rFonts w:ascii="Calibri" w:hAnsi="Calibri" w:cs="Calibri"/>
                <w:bCs/>
                <w:color w:val="000000"/>
                <w:szCs w:val="20"/>
              </w:rPr>
              <w:t xml:space="preserve">la respuesta dada por </w:t>
            </w:r>
            <w:r w:rsidR="00A75986">
              <w:rPr>
                <w:rFonts w:ascii="Calibri" w:hAnsi="Calibri" w:cs="Calibri"/>
                <w:bCs/>
                <w:color w:val="000000"/>
                <w:szCs w:val="20"/>
              </w:rPr>
              <w:t>“</w:t>
            </w:r>
            <w:r w:rsidR="006E5D05" w:rsidRPr="006E5D05">
              <w:rPr>
                <w:rFonts w:ascii="Calibri" w:hAnsi="Calibri" w:cs="Calibri"/>
                <w:b/>
                <w:i/>
                <w:iCs/>
                <w:color w:val="000000"/>
                <w:szCs w:val="20"/>
              </w:rPr>
              <w:t>SEMAM</w:t>
            </w:r>
            <w:r w:rsidR="00A75986">
              <w:rPr>
                <w:rFonts w:ascii="Calibri" w:hAnsi="Calibri" w:cs="Calibri"/>
                <w:bCs/>
                <w:color w:val="000000"/>
                <w:szCs w:val="20"/>
              </w:rPr>
              <w:t>”</w:t>
            </w:r>
            <w:r w:rsidR="006E5D05" w:rsidRPr="006E5D05">
              <w:rPr>
                <w:rFonts w:ascii="Calibri" w:hAnsi="Calibri" w:cs="Calibri"/>
                <w:bCs/>
                <w:color w:val="000000"/>
                <w:szCs w:val="20"/>
              </w:rPr>
              <w:t xml:space="preserve"> </w:t>
            </w:r>
            <w:r w:rsidR="00010B88" w:rsidRPr="006E5D05">
              <w:rPr>
                <w:rFonts w:ascii="Calibri" w:hAnsi="Calibri" w:cs="Calibri"/>
                <w:bCs/>
                <w:color w:val="000000"/>
                <w:szCs w:val="20"/>
              </w:rPr>
              <w:t xml:space="preserve">al primer requerimiento de información, con </w:t>
            </w:r>
            <w:r w:rsidR="00010B88" w:rsidRPr="00A75986">
              <w:rPr>
                <w:rFonts w:ascii="Calibri" w:hAnsi="Calibri" w:cs="Calibri"/>
                <w:bCs/>
                <w:szCs w:val="20"/>
              </w:rPr>
              <w:t>fecha 7 de septiembre de 201</w:t>
            </w:r>
            <w:r w:rsidR="006E5D05" w:rsidRPr="00A75986">
              <w:rPr>
                <w:rFonts w:ascii="Calibri" w:hAnsi="Calibri" w:cs="Calibri"/>
                <w:bCs/>
                <w:szCs w:val="20"/>
              </w:rPr>
              <w:t>7</w:t>
            </w:r>
            <w:r w:rsidR="00010B88" w:rsidRPr="00A75986">
              <w:rPr>
                <w:rFonts w:ascii="Calibri" w:hAnsi="Calibri" w:cs="Calibri"/>
                <w:bCs/>
                <w:szCs w:val="20"/>
              </w:rPr>
              <w:t xml:space="preserve">, </w:t>
            </w:r>
            <w:r w:rsidRPr="00A75986">
              <w:rPr>
                <w:rFonts w:ascii="Calibri" w:hAnsi="Calibri" w:cs="Calibri"/>
                <w:bCs/>
                <w:szCs w:val="20"/>
              </w:rPr>
              <w:t>e</w:t>
            </w:r>
            <w:r w:rsidRPr="006E5D05">
              <w:rPr>
                <w:rFonts w:ascii="Calibri" w:hAnsi="Calibri" w:cs="Calibri"/>
                <w:bCs/>
                <w:color w:val="000000"/>
                <w:szCs w:val="20"/>
              </w:rPr>
              <w:t xml:space="preserve">n la que </w:t>
            </w:r>
            <w:r w:rsidR="00A75986">
              <w:rPr>
                <w:rFonts w:ascii="Calibri" w:hAnsi="Calibri" w:cs="Calibri"/>
                <w:bCs/>
                <w:color w:val="000000"/>
                <w:szCs w:val="20"/>
              </w:rPr>
              <w:t xml:space="preserve">el </w:t>
            </w:r>
            <w:r w:rsidR="006E5D05" w:rsidRPr="006E5D05">
              <w:rPr>
                <w:rFonts w:ascii="Calibri" w:hAnsi="Calibri" w:cs="Calibri"/>
                <w:bCs/>
                <w:color w:val="000000"/>
                <w:szCs w:val="20"/>
              </w:rPr>
              <w:t xml:space="preserve">representante </w:t>
            </w:r>
            <w:r w:rsidR="00A75986">
              <w:rPr>
                <w:rFonts w:ascii="Calibri" w:hAnsi="Calibri" w:cs="Calibri"/>
                <w:bCs/>
                <w:color w:val="000000"/>
                <w:szCs w:val="20"/>
              </w:rPr>
              <w:t xml:space="preserve">de la empresa </w:t>
            </w:r>
            <w:r w:rsidR="00010B88" w:rsidRPr="006E5D05">
              <w:rPr>
                <w:rFonts w:ascii="Calibri" w:hAnsi="Calibri" w:cs="Calibri"/>
                <w:bCs/>
                <w:color w:val="000000"/>
                <w:szCs w:val="20"/>
              </w:rPr>
              <w:t>indic</w:t>
            </w:r>
            <w:r w:rsidRPr="006E5D05">
              <w:rPr>
                <w:rFonts w:ascii="Calibri" w:hAnsi="Calibri" w:cs="Calibri"/>
                <w:bCs/>
                <w:color w:val="000000"/>
                <w:szCs w:val="20"/>
              </w:rPr>
              <w:t>ó</w:t>
            </w:r>
            <w:r w:rsidR="00010B88" w:rsidRPr="006E5D05">
              <w:rPr>
                <w:rFonts w:ascii="Calibri" w:hAnsi="Calibri" w:cs="Calibri"/>
                <w:bCs/>
                <w:color w:val="000000"/>
                <w:szCs w:val="20"/>
              </w:rPr>
              <w:t xml:space="preserve"> que la incompatibilidad absoluta se refiere al caso en que una misma persona jurídica ejecute actividades de consultoría para la elaboración de estudios y declaraciones de impacto ambiental y a la vez fiscalización ambiental, lo que a su juicio no aplicaría a </w:t>
            </w:r>
            <w:r w:rsidR="00A75986">
              <w:rPr>
                <w:rFonts w:ascii="Calibri" w:hAnsi="Calibri" w:cs="Calibri"/>
                <w:bCs/>
                <w:color w:val="000000"/>
                <w:szCs w:val="20"/>
              </w:rPr>
              <w:t>“</w:t>
            </w:r>
            <w:r w:rsidR="00C427D6" w:rsidRPr="006E5D05">
              <w:rPr>
                <w:rFonts w:ascii="Calibri" w:hAnsi="Calibri" w:cs="Calibri"/>
                <w:b/>
                <w:i/>
                <w:iCs/>
                <w:color w:val="000000"/>
                <w:szCs w:val="20"/>
              </w:rPr>
              <w:t>SEMAM</w:t>
            </w:r>
            <w:r w:rsidR="00A75986">
              <w:rPr>
                <w:rFonts w:ascii="Calibri" w:hAnsi="Calibri" w:cs="Calibri"/>
                <w:bCs/>
                <w:color w:val="000000"/>
                <w:szCs w:val="20"/>
              </w:rPr>
              <w:t>”</w:t>
            </w:r>
            <w:r w:rsidR="00010B88" w:rsidRPr="006E5D05">
              <w:rPr>
                <w:rFonts w:ascii="Calibri" w:hAnsi="Calibri" w:cs="Calibri"/>
                <w:bCs/>
                <w:color w:val="000000"/>
                <w:szCs w:val="20"/>
              </w:rPr>
              <w:t>, porque ésta s</w:t>
            </w:r>
            <w:r w:rsidR="0003205B">
              <w:rPr>
                <w:rFonts w:ascii="Calibri" w:hAnsi="Calibri" w:cs="Calibri"/>
                <w:bCs/>
                <w:color w:val="000000"/>
                <w:szCs w:val="20"/>
              </w:rPr>
              <w:t>ó</w:t>
            </w:r>
            <w:r w:rsidR="00010B88" w:rsidRPr="006E5D05">
              <w:rPr>
                <w:rFonts w:ascii="Calibri" w:hAnsi="Calibri" w:cs="Calibri"/>
                <w:bCs/>
                <w:color w:val="000000"/>
                <w:szCs w:val="20"/>
              </w:rPr>
              <w:t>lo se dedica a la realización de actividades de fiscalización ambiental, aludiendo formalmente al objeto de la misma</w:t>
            </w:r>
            <w:r w:rsidRPr="006E5D05">
              <w:rPr>
                <w:rFonts w:ascii="Calibri" w:hAnsi="Calibri" w:cs="Calibri"/>
                <w:bCs/>
                <w:color w:val="000000"/>
                <w:szCs w:val="20"/>
              </w:rPr>
              <w:t xml:space="preserve">, agregando luego </w:t>
            </w:r>
            <w:r w:rsidR="00010B88" w:rsidRPr="006E5D05">
              <w:rPr>
                <w:rFonts w:ascii="Calibri" w:hAnsi="Calibri" w:cs="Calibri"/>
                <w:bCs/>
                <w:color w:val="000000"/>
                <w:szCs w:val="20"/>
              </w:rPr>
              <w:t xml:space="preserve">que </w:t>
            </w:r>
            <w:r w:rsidR="00A75986">
              <w:rPr>
                <w:rFonts w:ascii="Calibri" w:hAnsi="Calibri" w:cs="Calibri"/>
                <w:bCs/>
                <w:color w:val="000000"/>
                <w:szCs w:val="20"/>
              </w:rPr>
              <w:t>la empresa presentó</w:t>
            </w:r>
            <w:r w:rsidR="00010B88" w:rsidRPr="006E5D05">
              <w:rPr>
                <w:rFonts w:ascii="Calibri" w:hAnsi="Calibri" w:cs="Calibri"/>
                <w:bCs/>
                <w:color w:val="000000"/>
                <w:szCs w:val="20"/>
              </w:rPr>
              <w:t xml:space="preserve"> su solicitud para ser autorizada como ETFA, “</w:t>
            </w:r>
            <w:r w:rsidR="006E5D05" w:rsidRPr="006E5D05">
              <w:rPr>
                <w:rFonts w:ascii="Calibri" w:hAnsi="Calibri" w:cs="Calibri"/>
                <w:bCs/>
                <w:i/>
                <w:color w:val="000000"/>
                <w:szCs w:val="20"/>
              </w:rPr>
              <w:t>luego de haber analizado punto por punto las posibles inhabilidades o conflictos de interés, y solo una vez</w:t>
            </w:r>
            <w:r w:rsidR="006E5D05">
              <w:rPr>
                <w:rFonts w:ascii="Calibri" w:hAnsi="Calibri" w:cs="Calibri"/>
                <w:bCs/>
                <w:i/>
                <w:color w:val="000000"/>
                <w:szCs w:val="20"/>
              </w:rPr>
              <w:t xml:space="preserve"> </w:t>
            </w:r>
            <w:r w:rsidR="006E5D05" w:rsidRPr="006E5D05">
              <w:rPr>
                <w:rFonts w:ascii="Calibri" w:hAnsi="Calibri" w:cs="Calibri"/>
                <w:bCs/>
                <w:i/>
                <w:color w:val="000000"/>
                <w:szCs w:val="20"/>
              </w:rPr>
              <w:t xml:space="preserve">que hemos tenido certeza de cumplir la ley </w:t>
            </w:r>
            <w:r w:rsidR="00010B88" w:rsidRPr="006E5D05">
              <w:rPr>
                <w:rFonts w:ascii="Calibri" w:hAnsi="Calibri" w:cs="Calibri"/>
                <w:bCs/>
                <w:color w:val="000000"/>
                <w:szCs w:val="20"/>
              </w:rPr>
              <w:t>…”.</w:t>
            </w:r>
          </w:p>
          <w:p w:rsidR="001F337B" w:rsidRPr="006E5D05" w:rsidRDefault="001F337B" w:rsidP="001F337B">
            <w:pPr>
              <w:pStyle w:val="Prrafodelista"/>
              <w:ind w:left="568"/>
              <w:rPr>
                <w:rFonts w:ascii="Calibri" w:hAnsi="Calibri" w:cs="Calibri"/>
                <w:bCs/>
                <w:color w:val="000000"/>
                <w:szCs w:val="20"/>
              </w:rPr>
            </w:pPr>
          </w:p>
          <w:p w:rsidR="00010B88" w:rsidRPr="00F26835" w:rsidRDefault="00010B88" w:rsidP="00715345">
            <w:pPr>
              <w:pStyle w:val="Prrafodelista"/>
              <w:numPr>
                <w:ilvl w:val="1"/>
                <w:numId w:val="37"/>
              </w:numPr>
              <w:rPr>
                <w:rFonts w:ascii="Calibri" w:hAnsi="Calibri" w:cs="Calibri"/>
                <w:bCs/>
                <w:color w:val="000000"/>
                <w:szCs w:val="20"/>
              </w:rPr>
            </w:pPr>
            <w:r w:rsidRPr="00010B88">
              <w:rPr>
                <w:rFonts w:ascii="Calibri" w:hAnsi="Calibri" w:cs="Calibri"/>
                <w:bCs/>
                <w:color w:val="000000"/>
                <w:szCs w:val="20"/>
              </w:rPr>
              <w:t xml:space="preserve">De ello se desprende que </w:t>
            </w:r>
            <w:r w:rsidRPr="00C427D6">
              <w:rPr>
                <w:rFonts w:ascii="Calibri" w:hAnsi="Calibri" w:cs="Calibri"/>
                <w:b/>
                <w:color w:val="000000"/>
                <w:szCs w:val="20"/>
              </w:rPr>
              <w:t xml:space="preserve">la voluntad de los socios de </w:t>
            </w:r>
            <w:r w:rsidR="00A75986" w:rsidRPr="00A75986">
              <w:rPr>
                <w:rFonts w:ascii="Calibri" w:hAnsi="Calibri" w:cs="Calibri"/>
                <w:bCs/>
                <w:color w:val="000000"/>
                <w:szCs w:val="20"/>
              </w:rPr>
              <w:t>“</w:t>
            </w:r>
            <w:r w:rsidRPr="00C427D6">
              <w:rPr>
                <w:rFonts w:ascii="Calibri" w:hAnsi="Calibri" w:cs="Calibri"/>
                <w:b/>
                <w:i/>
                <w:iCs/>
                <w:color w:val="000000"/>
                <w:szCs w:val="20"/>
              </w:rPr>
              <w:t>Ruido Ambiental</w:t>
            </w:r>
            <w:r w:rsidR="00A75986">
              <w:rPr>
                <w:rFonts w:ascii="Calibri" w:hAnsi="Calibri" w:cs="Calibri"/>
                <w:bCs/>
                <w:color w:val="000000"/>
                <w:szCs w:val="20"/>
              </w:rPr>
              <w:t>”</w:t>
            </w:r>
            <w:r w:rsidRPr="00C427D6">
              <w:rPr>
                <w:rFonts w:ascii="Calibri" w:hAnsi="Calibri" w:cs="Calibri"/>
                <w:b/>
                <w:color w:val="000000"/>
                <w:szCs w:val="20"/>
              </w:rPr>
              <w:t xml:space="preserve"> que crearon </w:t>
            </w:r>
            <w:r w:rsidR="00A75986" w:rsidRPr="00A75986">
              <w:rPr>
                <w:rFonts w:ascii="Calibri" w:hAnsi="Calibri" w:cs="Calibri"/>
                <w:bCs/>
                <w:color w:val="000000"/>
                <w:szCs w:val="20"/>
              </w:rPr>
              <w:t>“</w:t>
            </w:r>
            <w:r w:rsidR="00C427D6" w:rsidRPr="00C427D6">
              <w:rPr>
                <w:rFonts w:ascii="Calibri" w:hAnsi="Calibri" w:cs="Calibri"/>
                <w:b/>
                <w:i/>
                <w:iCs/>
                <w:color w:val="000000"/>
                <w:szCs w:val="20"/>
              </w:rPr>
              <w:t>SEMAM</w:t>
            </w:r>
            <w:r w:rsidR="00A75986">
              <w:rPr>
                <w:rFonts w:ascii="Calibri" w:hAnsi="Calibri" w:cs="Calibri"/>
                <w:bCs/>
                <w:color w:val="000000"/>
                <w:szCs w:val="20"/>
              </w:rPr>
              <w:t>”</w:t>
            </w:r>
            <w:r w:rsidR="00C427D6" w:rsidRPr="00C427D6">
              <w:rPr>
                <w:rFonts w:ascii="Calibri" w:hAnsi="Calibri" w:cs="Calibri"/>
                <w:b/>
                <w:color w:val="000000"/>
                <w:szCs w:val="20"/>
              </w:rPr>
              <w:t xml:space="preserve"> </w:t>
            </w:r>
            <w:r w:rsidRPr="00C427D6">
              <w:rPr>
                <w:rFonts w:ascii="Calibri" w:hAnsi="Calibri" w:cs="Calibri"/>
                <w:b/>
                <w:color w:val="000000"/>
                <w:szCs w:val="20"/>
              </w:rPr>
              <w:t xml:space="preserve">fue justamente tener una nueva sociedad –distinta de la primera- con la única finalidad de abarcar tanto el </w:t>
            </w:r>
            <w:r w:rsidRPr="00F26835">
              <w:rPr>
                <w:rFonts w:ascii="Calibri" w:hAnsi="Calibri" w:cs="Calibri"/>
                <w:b/>
                <w:color w:val="000000"/>
                <w:szCs w:val="20"/>
              </w:rPr>
              <w:t>mercado de las consultorías para la elaboración de estudios y declaraciones de impacto ambiental como el mercado de las fiscalizaciones ambientales llevados a cabo por las ETFA</w:t>
            </w:r>
            <w:r w:rsidRPr="00F26835">
              <w:rPr>
                <w:rFonts w:ascii="Calibri" w:hAnsi="Calibri" w:cs="Calibri"/>
                <w:bCs/>
                <w:color w:val="000000"/>
                <w:szCs w:val="20"/>
              </w:rPr>
              <w:t xml:space="preserve">, pero manteniendo, desde siempre, la propiedad y la administración de ambas sociedades bajo las mismas personas. </w:t>
            </w:r>
            <w:r w:rsidR="00022599" w:rsidRPr="00F26835">
              <w:rPr>
                <w:rFonts w:ascii="Calibri" w:hAnsi="Calibri" w:cs="Calibri"/>
                <w:bCs/>
                <w:color w:val="000000"/>
                <w:szCs w:val="20"/>
              </w:rPr>
              <w:t>Lo anterior se expresa en que</w:t>
            </w:r>
            <w:r w:rsidR="00946DC2" w:rsidRPr="00F26835">
              <w:rPr>
                <w:rFonts w:ascii="Calibri" w:hAnsi="Calibri" w:cs="Calibri"/>
                <w:bCs/>
                <w:color w:val="000000"/>
                <w:szCs w:val="20"/>
              </w:rPr>
              <w:t xml:space="preserve"> </w:t>
            </w:r>
            <w:r w:rsidRPr="00F26835">
              <w:rPr>
                <w:rFonts w:ascii="Calibri" w:hAnsi="Calibri" w:cs="Calibri"/>
                <w:bCs/>
                <w:color w:val="000000"/>
                <w:szCs w:val="20"/>
              </w:rPr>
              <w:t xml:space="preserve">el gerente general y principal accionista de </w:t>
            </w:r>
            <w:r w:rsidRPr="00F26835">
              <w:rPr>
                <w:rFonts w:ascii="Calibri" w:hAnsi="Calibri" w:cs="Calibri"/>
                <w:b/>
                <w:i/>
                <w:iCs/>
                <w:color w:val="000000"/>
                <w:szCs w:val="20"/>
              </w:rPr>
              <w:t>Ruido Ambiental</w:t>
            </w:r>
            <w:r w:rsidR="00A75986">
              <w:rPr>
                <w:rFonts w:ascii="Calibri" w:hAnsi="Calibri" w:cs="Calibri"/>
                <w:bCs/>
                <w:color w:val="000000"/>
                <w:szCs w:val="20"/>
              </w:rPr>
              <w:t>”</w:t>
            </w:r>
            <w:r w:rsidRPr="00F26835">
              <w:rPr>
                <w:rFonts w:ascii="Calibri" w:hAnsi="Calibri" w:cs="Calibri"/>
                <w:bCs/>
                <w:color w:val="000000"/>
                <w:szCs w:val="20"/>
              </w:rPr>
              <w:t xml:space="preserve"> </w:t>
            </w:r>
            <w:r w:rsidR="006E5D05" w:rsidRPr="00F26835">
              <w:rPr>
                <w:rFonts w:ascii="Calibri" w:hAnsi="Calibri" w:cs="Calibri"/>
                <w:bCs/>
                <w:color w:val="000000"/>
                <w:szCs w:val="20"/>
              </w:rPr>
              <w:t>(</w:t>
            </w:r>
            <w:r w:rsidR="006E5D05" w:rsidRPr="00F26835">
              <w:rPr>
                <w:rFonts w:ascii="Calibri" w:hAnsi="Calibri" w:cs="Calibri"/>
                <w:b/>
                <w:color w:val="000000"/>
                <w:szCs w:val="20"/>
              </w:rPr>
              <w:t>Domingo Pacini</w:t>
            </w:r>
            <w:r w:rsidR="006E5D05" w:rsidRPr="00F26835">
              <w:rPr>
                <w:rFonts w:ascii="Calibri" w:hAnsi="Calibri" w:cs="Calibri"/>
                <w:bCs/>
                <w:color w:val="000000"/>
                <w:szCs w:val="20"/>
              </w:rPr>
              <w:t xml:space="preserve">) </w:t>
            </w:r>
            <w:r w:rsidRPr="00F26835">
              <w:rPr>
                <w:rFonts w:ascii="Calibri" w:hAnsi="Calibri" w:cs="Calibri"/>
                <w:bCs/>
                <w:color w:val="000000"/>
                <w:szCs w:val="20"/>
              </w:rPr>
              <w:t xml:space="preserve">es también el principal accionista y gerente general de </w:t>
            </w:r>
            <w:r w:rsidR="00A75986">
              <w:rPr>
                <w:rFonts w:ascii="Calibri" w:hAnsi="Calibri" w:cs="Calibri"/>
                <w:bCs/>
                <w:color w:val="000000"/>
                <w:szCs w:val="20"/>
              </w:rPr>
              <w:t>“</w:t>
            </w:r>
            <w:r w:rsidR="00C427D6" w:rsidRPr="00F26835">
              <w:rPr>
                <w:rFonts w:ascii="Calibri" w:hAnsi="Calibri" w:cs="Calibri"/>
                <w:b/>
                <w:i/>
                <w:iCs/>
                <w:color w:val="000000"/>
                <w:szCs w:val="20"/>
              </w:rPr>
              <w:t>SEMAM</w:t>
            </w:r>
            <w:r w:rsidR="00A75986">
              <w:rPr>
                <w:rFonts w:ascii="Calibri" w:hAnsi="Calibri" w:cs="Calibri"/>
                <w:bCs/>
                <w:color w:val="000000"/>
                <w:szCs w:val="20"/>
              </w:rPr>
              <w:t>”</w:t>
            </w:r>
            <w:r w:rsidR="00946DC2" w:rsidRPr="00F26835">
              <w:rPr>
                <w:rFonts w:ascii="Calibri" w:hAnsi="Calibri" w:cs="Calibri"/>
                <w:bCs/>
                <w:color w:val="000000"/>
                <w:szCs w:val="20"/>
              </w:rPr>
              <w:t>, en su primera etapa</w:t>
            </w:r>
            <w:r w:rsidRPr="00F26835">
              <w:rPr>
                <w:rFonts w:ascii="Calibri" w:hAnsi="Calibri" w:cs="Calibri"/>
                <w:bCs/>
                <w:color w:val="000000"/>
                <w:szCs w:val="20"/>
              </w:rPr>
              <w:t>. Luego, después de la modificación societaria de 31 de octubre de 2018, una de las accionistas</w:t>
            </w:r>
            <w:r w:rsidR="00946DC2" w:rsidRPr="00F26835">
              <w:rPr>
                <w:rFonts w:ascii="Calibri" w:hAnsi="Calibri" w:cs="Calibri"/>
                <w:bCs/>
                <w:color w:val="000000"/>
                <w:szCs w:val="20"/>
              </w:rPr>
              <w:t xml:space="preserve"> de </w:t>
            </w:r>
            <w:r w:rsidR="00A75986">
              <w:rPr>
                <w:rFonts w:ascii="Calibri" w:hAnsi="Calibri" w:cs="Calibri"/>
                <w:bCs/>
                <w:color w:val="000000"/>
                <w:szCs w:val="20"/>
              </w:rPr>
              <w:t>“</w:t>
            </w:r>
            <w:r w:rsidR="00946DC2" w:rsidRPr="00F26835">
              <w:rPr>
                <w:rFonts w:ascii="Calibri" w:hAnsi="Calibri" w:cs="Calibri"/>
                <w:b/>
                <w:i/>
                <w:iCs/>
                <w:color w:val="000000"/>
                <w:szCs w:val="20"/>
              </w:rPr>
              <w:t>Ruido Ambiental</w:t>
            </w:r>
            <w:r w:rsidR="00A75986">
              <w:rPr>
                <w:rFonts w:ascii="Calibri" w:hAnsi="Calibri" w:cs="Calibri"/>
                <w:bCs/>
                <w:color w:val="000000"/>
                <w:szCs w:val="20"/>
              </w:rPr>
              <w:t>”</w:t>
            </w:r>
            <w:r w:rsidR="00946DC2" w:rsidRPr="00F26835">
              <w:rPr>
                <w:rFonts w:ascii="Calibri" w:hAnsi="Calibri" w:cs="Calibri"/>
                <w:bCs/>
                <w:color w:val="000000"/>
                <w:szCs w:val="20"/>
              </w:rPr>
              <w:t xml:space="preserve"> </w:t>
            </w:r>
            <w:r w:rsidRPr="00F26835">
              <w:rPr>
                <w:rFonts w:ascii="Calibri" w:hAnsi="Calibri" w:cs="Calibri"/>
                <w:bCs/>
                <w:color w:val="000000"/>
                <w:szCs w:val="20"/>
              </w:rPr>
              <w:t xml:space="preserve">y </w:t>
            </w:r>
            <w:r w:rsidR="00F26835" w:rsidRPr="00F26835">
              <w:rPr>
                <w:rFonts w:ascii="Calibri" w:hAnsi="Calibri" w:cs="Calibri"/>
                <w:bCs/>
                <w:color w:val="000000"/>
                <w:szCs w:val="20"/>
              </w:rPr>
              <w:t>P</w:t>
            </w:r>
            <w:r w:rsidRPr="00F26835">
              <w:rPr>
                <w:rFonts w:ascii="Calibri" w:hAnsi="Calibri" w:cs="Calibri"/>
                <w:bCs/>
                <w:color w:val="000000"/>
                <w:szCs w:val="20"/>
              </w:rPr>
              <w:t>residenta del directorio</w:t>
            </w:r>
            <w:r w:rsidR="00946DC2" w:rsidRPr="00F26835">
              <w:rPr>
                <w:rFonts w:ascii="Calibri" w:hAnsi="Calibri" w:cs="Calibri"/>
                <w:bCs/>
                <w:color w:val="000000"/>
                <w:szCs w:val="20"/>
              </w:rPr>
              <w:t xml:space="preserve"> (</w:t>
            </w:r>
            <w:r w:rsidR="00946DC2" w:rsidRPr="00F26835">
              <w:rPr>
                <w:rFonts w:ascii="Calibri" w:hAnsi="Calibri" w:cs="Calibri"/>
                <w:b/>
                <w:color w:val="000000"/>
                <w:szCs w:val="20"/>
              </w:rPr>
              <w:t>Beatriz Contreras</w:t>
            </w:r>
            <w:r w:rsidR="00946DC2" w:rsidRPr="00F26835">
              <w:rPr>
                <w:rFonts w:ascii="Calibri" w:hAnsi="Calibri" w:cs="Calibri"/>
                <w:bCs/>
                <w:color w:val="000000"/>
                <w:szCs w:val="20"/>
              </w:rPr>
              <w:t xml:space="preserve">), </w:t>
            </w:r>
            <w:r w:rsidRPr="00F26835">
              <w:rPr>
                <w:rFonts w:ascii="Calibri" w:hAnsi="Calibri" w:cs="Calibri"/>
                <w:bCs/>
                <w:color w:val="000000"/>
                <w:szCs w:val="20"/>
              </w:rPr>
              <w:t xml:space="preserve">es la </w:t>
            </w:r>
            <w:r w:rsidR="00F26835" w:rsidRPr="00F26835">
              <w:rPr>
                <w:rFonts w:ascii="Calibri" w:hAnsi="Calibri" w:cs="Calibri"/>
                <w:bCs/>
                <w:color w:val="000000"/>
                <w:szCs w:val="20"/>
              </w:rPr>
              <w:t>G</w:t>
            </w:r>
            <w:r w:rsidRPr="00F26835">
              <w:rPr>
                <w:rFonts w:ascii="Calibri" w:hAnsi="Calibri" w:cs="Calibri"/>
                <w:bCs/>
                <w:color w:val="000000"/>
                <w:szCs w:val="20"/>
              </w:rPr>
              <w:t xml:space="preserve">erente </w:t>
            </w:r>
            <w:r w:rsidR="00F26835" w:rsidRPr="00F26835">
              <w:rPr>
                <w:rFonts w:ascii="Calibri" w:hAnsi="Calibri" w:cs="Calibri"/>
                <w:bCs/>
                <w:color w:val="000000"/>
                <w:szCs w:val="20"/>
              </w:rPr>
              <w:t>G</w:t>
            </w:r>
            <w:r w:rsidRPr="00F26835">
              <w:rPr>
                <w:rFonts w:ascii="Calibri" w:hAnsi="Calibri" w:cs="Calibri"/>
                <w:bCs/>
                <w:color w:val="000000"/>
                <w:szCs w:val="20"/>
              </w:rPr>
              <w:t xml:space="preserve">eneral y principal accionista de </w:t>
            </w:r>
            <w:r w:rsidR="00A75986">
              <w:rPr>
                <w:rFonts w:ascii="Calibri" w:hAnsi="Calibri" w:cs="Calibri"/>
                <w:bCs/>
                <w:color w:val="000000"/>
                <w:szCs w:val="20"/>
              </w:rPr>
              <w:t>“</w:t>
            </w:r>
            <w:r w:rsidR="00C427D6" w:rsidRPr="00F26835">
              <w:rPr>
                <w:rFonts w:ascii="Calibri" w:hAnsi="Calibri" w:cs="Calibri"/>
                <w:b/>
                <w:i/>
                <w:iCs/>
                <w:color w:val="000000"/>
                <w:szCs w:val="20"/>
              </w:rPr>
              <w:t>SEMAM</w:t>
            </w:r>
            <w:r w:rsidR="00A75986">
              <w:rPr>
                <w:rFonts w:ascii="Calibri" w:hAnsi="Calibri" w:cs="Calibri"/>
                <w:bCs/>
                <w:color w:val="000000"/>
                <w:szCs w:val="20"/>
              </w:rPr>
              <w:t>”</w:t>
            </w:r>
            <w:r w:rsidRPr="00F26835">
              <w:rPr>
                <w:rFonts w:ascii="Calibri" w:hAnsi="Calibri" w:cs="Calibri"/>
                <w:bCs/>
                <w:color w:val="000000"/>
                <w:szCs w:val="20"/>
              </w:rPr>
              <w:t>.</w:t>
            </w:r>
          </w:p>
          <w:p w:rsidR="001F337B" w:rsidRPr="00F26835" w:rsidRDefault="001F337B" w:rsidP="001F337B">
            <w:pPr>
              <w:pStyle w:val="Prrafodelista"/>
              <w:ind w:left="568"/>
              <w:rPr>
                <w:rFonts w:ascii="Calibri" w:hAnsi="Calibri" w:cs="Calibri"/>
                <w:bCs/>
                <w:color w:val="000000"/>
                <w:szCs w:val="20"/>
              </w:rPr>
            </w:pPr>
          </w:p>
          <w:p w:rsidR="00010B88" w:rsidRPr="00485BEE" w:rsidRDefault="00022599" w:rsidP="00715345">
            <w:pPr>
              <w:pStyle w:val="Prrafodelista"/>
              <w:numPr>
                <w:ilvl w:val="1"/>
                <w:numId w:val="37"/>
              </w:numPr>
              <w:rPr>
                <w:rFonts w:ascii="Calibri" w:hAnsi="Calibri" w:cs="Calibri"/>
                <w:bCs/>
                <w:color w:val="000000"/>
                <w:szCs w:val="20"/>
              </w:rPr>
            </w:pPr>
            <w:r w:rsidRPr="00F26835">
              <w:rPr>
                <w:rFonts w:ascii="Calibri" w:hAnsi="Calibri" w:cs="Calibri"/>
                <w:bCs/>
                <w:color w:val="000000"/>
                <w:szCs w:val="20"/>
              </w:rPr>
              <w:t xml:space="preserve">De lo anterior, se estima que </w:t>
            </w:r>
            <w:r w:rsidR="00A75986">
              <w:rPr>
                <w:rFonts w:ascii="Calibri" w:hAnsi="Calibri" w:cs="Calibri"/>
                <w:bCs/>
                <w:color w:val="000000"/>
                <w:szCs w:val="20"/>
              </w:rPr>
              <w:t>“</w:t>
            </w:r>
            <w:r w:rsidR="00C427D6" w:rsidRPr="00F26835">
              <w:rPr>
                <w:rFonts w:ascii="Calibri" w:hAnsi="Calibri" w:cs="Calibri"/>
                <w:b/>
                <w:i/>
                <w:iCs/>
                <w:color w:val="000000"/>
                <w:szCs w:val="20"/>
              </w:rPr>
              <w:t>SEMAM</w:t>
            </w:r>
            <w:r w:rsidR="00A75986">
              <w:rPr>
                <w:rFonts w:ascii="Calibri" w:hAnsi="Calibri" w:cs="Calibri"/>
                <w:bCs/>
                <w:color w:val="000000"/>
                <w:szCs w:val="20"/>
              </w:rPr>
              <w:t>”</w:t>
            </w:r>
            <w:r w:rsidR="00C427D6" w:rsidRPr="00F26835">
              <w:rPr>
                <w:rFonts w:ascii="Calibri" w:hAnsi="Calibri" w:cs="Calibri"/>
                <w:bCs/>
                <w:color w:val="000000"/>
                <w:szCs w:val="20"/>
              </w:rPr>
              <w:t xml:space="preserve"> </w:t>
            </w:r>
            <w:r w:rsidR="00010B88" w:rsidRPr="00F26835">
              <w:rPr>
                <w:rFonts w:ascii="Calibri" w:hAnsi="Calibri" w:cs="Calibri"/>
                <w:bCs/>
                <w:color w:val="000000"/>
                <w:szCs w:val="20"/>
              </w:rPr>
              <w:t>nac</w:t>
            </w:r>
            <w:r w:rsidRPr="00F26835">
              <w:rPr>
                <w:rFonts w:ascii="Calibri" w:hAnsi="Calibri" w:cs="Calibri"/>
                <w:bCs/>
                <w:color w:val="000000"/>
                <w:szCs w:val="20"/>
              </w:rPr>
              <w:t>ió</w:t>
            </w:r>
            <w:r w:rsidR="00010B88" w:rsidRPr="00F26835">
              <w:rPr>
                <w:rFonts w:ascii="Calibri" w:hAnsi="Calibri" w:cs="Calibri"/>
                <w:bCs/>
                <w:color w:val="000000"/>
                <w:szCs w:val="20"/>
              </w:rPr>
              <w:t xml:space="preserve"> con el solo fin de evadir la incompatibilidad descrita en la </w:t>
            </w:r>
            <w:r w:rsidR="007227A7" w:rsidRPr="00F26835">
              <w:rPr>
                <w:rFonts w:ascii="Calibri" w:hAnsi="Calibri" w:cs="Calibri"/>
                <w:bCs/>
                <w:color w:val="000000"/>
                <w:szCs w:val="20"/>
              </w:rPr>
              <w:t>LOSMA</w:t>
            </w:r>
            <w:r w:rsidR="00010B88" w:rsidRPr="00F26835">
              <w:rPr>
                <w:rFonts w:ascii="Calibri" w:hAnsi="Calibri" w:cs="Calibri"/>
                <w:bCs/>
                <w:color w:val="000000"/>
                <w:szCs w:val="20"/>
              </w:rPr>
              <w:t xml:space="preserve"> y en el reglamento ETFA, </w:t>
            </w:r>
            <w:r w:rsidRPr="00F26835">
              <w:rPr>
                <w:rFonts w:ascii="Calibri" w:hAnsi="Calibri" w:cs="Calibri"/>
                <w:bCs/>
                <w:color w:val="000000"/>
                <w:szCs w:val="20"/>
              </w:rPr>
              <w:t xml:space="preserve">siendo </w:t>
            </w:r>
            <w:r w:rsidR="00010B88" w:rsidRPr="00F26835">
              <w:rPr>
                <w:rFonts w:ascii="Calibri" w:hAnsi="Calibri" w:cs="Calibri"/>
                <w:bCs/>
                <w:color w:val="000000"/>
                <w:szCs w:val="20"/>
              </w:rPr>
              <w:t>s</w:t>
            </w:r>
            <w:r w:rsidR="0003205B">
              <w:rPr>
                <w:rFonts w:ascii="Calibri" w:hAnsi="Calibri" w:cs="Calibri"/>
                <w:bCs/>
                <w:color w:val="000000"/>
                <w:szCs w:val="20"/>
              </w:rPr>
              <w:t>ó</w:t>
            </w:r>
            <w:r w:rsidR="00010B88" w:rsidRPr="00F26835">
              <w:rPr>
                <w:rFonts w:ascii="Calibri" w:hAnsi="Calibri" w:cs="Calibri"/>
                <w:bCs/>
                <w:color w:val="000000"/>
                <w:szCs w:val="20"/>
              </w:rPr>
              <w:t xml:space="preserve">lo una herramienta o </w:t>
            </w:r>
            <w:r w:rsidR="00010B88" w:rsidRPr="00485BEE">
              <w:rPr>
                <w:rFonts w:ascii="Calibri" w:hAnsi="Calibri" w:cs="Calibri"/>
                <w:bCs/>
                <w:color w:val="000000"/>
                <w:szCs w:val="20"/>
              </w:rPr>
              <w:t xml:space="preserve">instrumento –carente de voluntad propia- de </w:t>
            </w:r>
            <w:r w:rsidR="00A75986" w:rsidRPr="00485BEE">
              <w:rPr>
                <w:rFonts w:ascii="Calibri" w:hAnsi="Calibri" w:cs="Calibri"/>
                <w:bCs/>
                <w:color w:val="000000"/>
                <w:szCs w:val="20"/>
              </w:rPr>
              <w:t>“</w:t>
            </w:r>
            <w:r w:rsidR="00010B88" w:rsidRPr="00485BEE">
              <w:rPr>
                <w:rFonts w:ascii="Calibri" w:hAnsi="Calibri" w:cs="Calibri"/>
                <w:b/>
                <w:i/>
                <w:iCs/>
                <w:color w:val="000000"/>
                <w:szCs w:val="20"/>
              </w:rPr>
              <w:t>Ruido Ambiental</w:t>
            </w:r>
            <w:r w:rsidR="00A75986" w:rsidRPr="00485BEE">
              <w:rPr>
                <w:rFonts w:ascii="Calibri" w:hAnsi="Calibri" w:cs="Calibri"/>
                <w:bCs/>
                <w:color w:val="000000"/>
                <w:szCs w:val="20"/>
              </w:rPr>
              <w:t>”</w:t>
            </w:r>
            <w:r w:rsidR="00010B88" w:rsidRPr="00485BEE">
              <w:rPr>
                <w:rFonts w:ascii="Calibri" w:hAnsi="Calibri" w:cs="Calibri"/>
                <w:bCs/>
                <w:color w:val="000000"/>
                <w:szCs w:val="20"/>
              </w:rPr>
              <w:t>. Esta instrumentalización resulta ser abusiva</w:t>
            </w:r>
            <w:r w:rsidR="001F337B" w:rsidRPr="00485BEE">
              <w:rPr>
                <w:rFonts w:ascii="Calibri" w:hAnsi="Calibri" w:cs="Calibri"/>
                <w:bCs/>
                <w:color w:val="000000"/>
                <w:szCs w:val="20"/>
              </w:rPr>
              <w:t xml:space="preserve">, pues </w:t>
            </w:r>
            <w:r w:rsidR="00010B88" w:rsidRPr="00485BEE">
              <w:rPr>
                <w:rFonts w:ascii="Calibri" w:hAnsi="Calibri" w:cs="Calibri"/>
                <w:bCs/>
                <w:color w:val="000000"/>
                <w:szCs w:val="20"/>
              </w:rPr>
              <w:t xml:space="preserve">su único objeto es evadir la incompatibilidad absoluta de actividades, establecida en el artículo 3 letra c) de la </w:t>
            </w:r>
            <w:r w:rsidR="007227A7" w:rsidRPr="00485BEE">
              <w:rPr>
                <w:rFonts w:ascii="Calibri" w:hAnsi="Calibri" w:cs="Calibri"/>
                <w:bCs/>
                <w:color w:val="000000"/>
                <w:szCs w:val="20"/>
              </w:rPr>
              <w:t xml:space="preserve">LOSMA </w:t>
            </w:r>
            <w:r w:rsidR="00010B88" w:rsidRPr="00485BEE">
              <w:rPr>
                <w:rFonts w:ascii="Calibri" w:hAnsi="Calibri" w:cs="Calibri"/>
                <w:bCs/>
                <w:color w:val="000000"/>
                <w:szCs w:val="20"/>
              </w:rPr>
              <w:t>y regulada en el artículo 16 letra a) del reglamento ETFA.</w:t>
            </w:r>
          </w:p>
          <w:p w:rsidR="001F337B" w:rsidRPr="00485BEE" w:rsidRDefault="001F337B" w:rsidP="001F337B">
            <w:pPr>
              <w:pStyle w:val="Prrafodelista"/>
              <w:rPr>
                <w:rFonts w:ascii="Calibri" w:hAnsi="Calibri" w:cs="Calibri"/>
                <w:bCs/>
                <w:color w:val="000000"/>
                <w:szCs w:val="20"/>
              </w:rPr>
            </w:pPr>
          </w:p>
          <w:p w:rsidR="00191275" w:rsidRPr="00485BEE" w:rsidRDefault="00010B88" w:rsidP="00715345">
            <w:pPr>
              <w:pStyle w:val="Prrafodelista"/>
              <w:numPr>
                <w:ilvl w:val="1"/>
                <w:numId w:val="37"/>
              </w:numPr>
              <w:rPr>
                <w:rFonts w:ascii="Calibri" w:hAnsi="Calibri" w:cs="Calibri"/>
                <w:bCs/>
                <w:color w:val="000000"/>
                <w:szCs w:val="20"/>
              </w:rPr>
            </w:pPr>
            <w:r w:rsidRPr="00485BEE">
              <w:rPr>
                <w:rFonts w:ascii="Calibri" w:hAnsi="Calibri" w:cs="Calibri"/>
                <w:bCs/>
                <w:color w:val="000000"/>
                <w:szCs w:val="20"/>
              </w:rPr>
              <w:t xml:space="preserve">Al estar la propiedad y la administración de ambas sociedades bajo las mismas personas y haber sido creada una de ellas con el único objeto de evadir la incompatibilidad de actividades, es posible sostener que </w:t>
            </w:r>
            <w:r w:rsidR="00485BEE" w:rsidRPr="00485BEE">
              <w:rPr>
                <w:rFonts w:ascii="Calibri" w:hAnsi="Calibri" w:cs="Calibri"/>
                <w:bCs/>
                <w:color w:val="000000"/>
                <w:szCs w:val="20"/>
              </w:rPr>
              <w:t>“</w:t>
            </w:r>
            <w:r w:rsidRPr="00485BEE">
              <w:rPr>
                <w:rFonts w:ascii="Calibri" w:hAnsi="Calibri" w:cs="Calibri"/>
                <w:b/>
                <w:i/>
                <w:iCs/>
                <w:color w:val="000000"/>
                <w:szCs w:val="20"/>
              </w:rPr>
              <w:t>Ruido Ambiental</w:t>
            </w:r>
            <w:r w:rsidR="00485BEE" w:rsidRPr="00485BEE">
              <w:rPr>
                <w:rFonts w:ascii="Calibri" w:hAnsi="Calibri" w:cs="Calibri"/>
                <w:bCs/>
                <w:color w:val="000000"/>
                <w:szCs w:val="20"/>
              </w:rPr>
              <w:t>”</w:t>
            </w:r>
            <w:r w:rsidRPr="00485BEE">
              <w:rPr>
                <w:rFonts w:ascii="Calibri" w:hAnsi="Calibri" w:cs="Calibri"/>
                <w:bCs/>
                <w:color w:val="000000"/>
                <w:szCs w:val="20"/>
              </w:rPr>
              <w:t xml:space="preserve"> y </w:t>
            </w:r>
            <w:r w:rsidR="00485BEE" w:rsidRPr="00485BEE">
              <w:rPr>
                <w:rFonts w:ascii="Calibri" w:hAnsi="Calibri" w:cs="Calibri"/>
                <w:bCs/>
                <w:color w:val="000000"/>
                <w:szCs w:val="20"/>
              </w:rPr>
              <w:t>“</w:t>
            </w:r>
            <w:r w:rsidR="00C427D6" w:rsidRPr="00485BEE">
              <w:rPr>
                <w:rFonts w:ascii="Calibri" w:hAnsi="Calibri" w:cs="Calibri"/>
                <w:b/>
                <w:i/>
                <w:iCs/>
                <w:color w:val="000000"/>
                <w:szCs w:val="20"/>
              </w:rPr>
              <w:t>SEMAM</w:t>
            </w:r>
            <w:r w:rsidR="00485BEE" w:rsidRPr="00485BEE">
              <w:rPr>
                <w:rFonts w:ascii="Calibri" w:hAnsi="Calibri" w:cs="Calibri"/>
                <w:bCs/>
                <w:color w:val="000000"/>
                <w:szCs w:val="20"/>
              </w:rPr>
              <w:t>”</w:t>
            </w:r>
            <w:r w:rsidR="00C427D6" w:rsidRPr="00485BEE">
              <w:rPr>
                <w:rFonts w:ascii="Calibri" w:hAnsi="Calibri" w:cs="Calibri"/>
                <w:bCs/>
                <w:color w:val="000000"/>
                <w:szCs w:val="20"/>
              </w:rPr>
              <w:t xml:space="preserve"> </w:t>
            </w:r>
            <w:r w:rsidRPr="00485BEE">
              <w:rPr>
                <w:rFonts w:ascii="Calibri" w:hAnsi="Calibri" w:cs="Calibri"/>
                <w:bCs/>
                <w:color w:val="000000"/>
                <w:szCs w:val="20"/>
              </w:rPr>
              <w:t xml:space="preserve">son la misma persona jurídica, </w:t>
            </w:r>
            <w:r w:rsidR="00022599" w:rsidRPr="00485BEE">
              <w:rPr>
                <w:rFonts w:ascii="Calibri" w:hAnsi="Calibri" w:cs="Calibri"/>
                <w:bCs/>
                <w:color w:val="000000"/>
                <w:szCs w:val="20"/>
              </w:rPr>
              <w:t>participando</w:t>
            </w:r>
            <w:r w:rsidRPr="00485BEE">
              <w:rPr>
                <w:rFonts w:ascii="Calibri" w:hAnsi="Calibri" w:cs="Calibri"/>
                <w:bCs/>
                <w:color w:val="000000"/>
                <w:szCs w:val="20"/>
              </w:rPr>
              <w:t xml:space="preserve"> en múltiples actividades de consultoría para la elaboración de declaraciones </w:t>
            </w:r>
            <w:r w:rsidR="00022599" w:rsidRPr="00485BEE">
              <w:rPr>
                <w:rFonts w:ascii="Calibri" w:hAnsi="Calibri" w:cs="Calibri"/>
                <w:bCs/>
                <w:color w:val="000000"/>
                <w:szCs w:val="20"/>
              </w:rPr>
              <w:t xml:space="preserve">y </w:t>
            </w:r>
            <w:r w:rsidRPr="00485BEE">
              <w:rPr>
                <w:rFonts w:ascii="Calibri" w:hAnsi="Calibri" w:cs="Calibri"/>
                <w:bCs/>
                <w:color w:val="000000"/>
                <w:szCs w:val="20"/>
              </w:rPr>
              <w:t xml:space="preserve">estudios </w:t>
            </w:r>
            <w:r w:rsidR="00022599" w:rsidRPr="00485BEE">
              <w:rPr>
                <w:rFonts w:ascii="Calibri" w:hAnsi="Calibri" w:cs="Calibri"/>
                <w:bCs/>
                <w:color w:val="000000"/>
                <w:szCs w:val="20"/>
              </w:rPr>
              <w:t xml:space="preserve">de impacto </w:t>
            </w:r>
            <w:r w:rsidRPr="00485BEE">
              <w:rPr>
                <w:rFonts w:ascii="Calibri" w:hAnsi="Calibri" w:cs="Calibri"/>
                <w:bCs/>
                <w:color w:val="000000"/>
                <w:szCs w:val="20"/>
              </w:rPr>
              <w:t xml:space="preserve">ambiental, al ejecutar actividades de elaboración de estudios de ruido, elaboración de líneas de base, proponiendo medidas de mitigación o compromisos dentro de estudios y declaraciones, entre otras actividades que están vedadas para las entidades técnicas de fiscalización ambiental, en razón del ya citado artículo 3 de la </w:t>
            </w:r>
            <w:r w:rsidR="001F337B" w:rsidRPr="00485BEE">
              <w:rPr>
                <w:rFonts w:ascii="Calibri" w:hAnsi="Calibri" w:cs="Calibri"/>
                <w:bCs/>
                <w:color w:val="000000"/>
                <w:szCs w:val="20"/>
              </w:rPr>
              <w:t>LOSMA</w:t>
            </w:r>
            <w:r w:rsidRPr="00485BEE">
              <w:rPr>
                <w:rFonts w:ascii="Calibri" w:hAnsi="Calibri" w:cs="Calibri"/>
                <w:bCs/>
                <w:color w:val="000000"/>
                <w:szCs w:val="20"/>
              </w:rPr>
              <w:t xml:space="preserve">, en relación a la letra a) del artículo 16 del reglamento ETFA. </w:t>
            </w:r>
          </w:p>
          <w:p w:rsidR="00191275" w:rsidRPr="00485BEE" w:rsidRDefault="00191275" w:rsidP="00191275">
            <w:pPr>
              <w:pStyle w:val="Prrafodelista"/>
              <w:rPr>
                <w:rFonts w:ascii="Calibri" w:hAnsi="Calibri" w:cs="Calibri"/>
                <w:bCs/>
                <w:color w:val="000000"/>
                <w:szCs w:val="20"/>
              </w:rPr>
            </w:pPr>
          </w:p>
          <w:p w:rsidR="00010B88" w:rsidRPr="00485BEE" w:rsidRDefault="00485BEE" w:rsidP="00715345">
            <w:pPr>
              <w:pStyle w:val="Prrafodelista"/>
              <w:numPr>
                <w:ilvl w:val="1"/>
                <w:numId w:val="37"/>
              </w:numPr>
              <w:rPr>
                <w:rFonts w:ascii="Calibri" w:hAnsi="Calibri" w:cs="Calibri"/>
                <w:bCs/>
                <w:color w:val="000000"/>
                <w:szCs w:val="20"/>
              </w:rPr>
            </w:pPr>
            <w:r w:rsidRPr="00485BEE">
              <w:rPr>
                <w:rFonts w:ascii="Calibri" w:hAnsi="Calibri" w:cs="Calibri"/>
                <w:bCs/>
                <w:color w:val="000000"/>
                <w:szCs w:val="20"/>
              </w:rPr>
              <w:t>Lo anterior debe observarse considerando que</w:t>
            </w:r>
            <w:r w:rsidR="00010B88" w:rsidRPr="00485BEE">
              <w:rPr>
                <w:rFonts w:ascii="Calibri" w:hAnsi="Calibri" w:cs="Calibri"/>
                <w:bCs/>
                <w:color w:val="000000"/>
                <w:szCs w:val="20"/>
              </w:rPr>
              <w:t xml:space="preserve"> existe una instrucción expresa respecto de las labores que puede realizar una ETFA y es la contenida en el punto 4 de la actual </w:t>
            </w:r>
            <w:r w:rsidR="0003205B">
              <w:rPr>
                <w:rFonts w:ascii="Calibri" w:hAnsi="Calibri" w:cs="Calibri"/>
                <w:bCs/>
                <w:color w:val="000000"/>
                <w:szCs w:val="20"/>
              </w:rPr>
              <w:t>R</w:t>
            </w:r>
            <w:r w:rsidR="00010B88" w:rsidRPr="00485BEE">
              <w:rPr>
                <w:rFonts w:ascii="Calibri" w:hAnsi="Calibri" w:cs="Calibri"/>
                <w:bCs/>
                <w:color w:val="000000"/>
                <w:szCs w:val="20"/>
              </w:rPr>
              <w:t xml:space="preserve">esolución </w:t>
            </w:r>
            <w:r w:rsidR="0003205B">
              <w:rPr>
                <w:rFonts w:ascii="Calibri" w:hAnsi="Calibri" w:cs="Calibri"/>
                <w:bCs/>
                <w:color w:val="000000"/>
                <w:szCs w:val="20"/>
              </w:rPr>
              <w:t>E</w:t>
            </w:r>
            <w:r w:rsidR="00010B88" w:rsidRPr="00485BEE">
              <w:rPr>
                <w:rFonts w:ascii="Calibri" w:hAnsi="Calibri" w:cs="Calibri"/>
                <w:bCs/>
                <w:color w:val="000000"/>
                <w:szCs w:val="20"/>
              </w:rPr>
              <w:t xml:space="preserve">xenta N°127, de 2019, cuyo antecedente previo </w:t>
            </w:r>
            <w:r w:rsidR="0010250C" w:rsidRPr="00485BEE">
              <w:rPr>
                <w:rFonts w:ascii="Calibri" w:hAnsi="Calibri" w:cs="Calibri"/>
                <w:bCs/>
                <w:color w:val="000000"/>
                <w:szCs w:val="20"/>
              </w:rPr>
              <w:t>corresponde a la</w:t>
            </w:r>
            <w:r w:rsidR="0010250C" w:rsidRPr="00485BEE">
              <w:t xml:space="preserve"> </w:t>
            </w:r>
            <w:r w:rsidR="0010250C" w:rsidRPr="00485BEE">
              <w:rPr>
                <w:rFonts w:ascii="Calibri" w:hAnsi="Calibri" w:cs="Calibri"/>
                <w:bCs/>
                <w:color w:val="000000"/>
                <w:szCs w:val="20"/>
              </w:rPr>
              <w:t>Res. Ex. 987 del 19 de octubre de 2016</w:t>
            </w:r>
            <w:r w:rsidR="00191275" w:rsidRPr="00485BEE">
              <w:rPr>
                <w:rFonts w:ascii="Calibri" w:hAnsi="Calibri" w:cs="Calibri"/>
                <w:bCs/>
                <w:color w:val="000000"/>
                <w:szCs w:val="20"/>
              </w:rPr>
              <w:t>, que</w:t>
            </w:r>
            <w:r w:rsidR="0010250C" w:rsidRPr="00485BEE">
              <w:rPr>
                <w:rFonts w:ascii="Calibri" w:hAnsi="Calibri" w:cs="Calibri"/>
                <w:bCs/>
                <w:color w:val="000000"/>
                <w:szCs w:val="20"/>
              </w:rPr>
              <w:t xml:space="preserve"> “</w:t>
            </w:r>
            <w:r w:rsidR="0010250C" w:rsidRPr="00485BEE">
              <w:rPr>
                <w:rFonts w:ascii="Calibri" w:hAnsi="Calibri" w:cs="Calibri"/>
                <w:bCs/>
                <w:i/>
                <w:iCs/>
                <w:color w:val="000000"/>
                <w:szCs w:val="20"/>
              </w:rPr>
              <w:t>DICTA SEGUNDA INSTRUCCIÓN DE CARÁCTER GENERAL PARA LA OPERATIVIDAD DE LAS ENTIDADES TÉCNICAS DE FISCALIZACIÓN AMBIENTAL (ETFA)</w:t>
            </w:r>
            <w:r w:rsidR="0010250C" w:rsidRPr="00485BEE">
              <w:rPr>
                <w:rFonts w:ascii="Calibri" w:hAnsi="Calibri" w:cs="Calibri"/>
                <w:bCs/>
                <w:color w:val="000000"/>
                <w:szCs w:val="20"/>
              </w:rPr>
              <w:t>”</w:t>
            </w:r>
            <w:r w:rsidRPr="00485BEE">
              <w:rPr>
                <w:rFonts w:ascii="Calibri" w:hAnsi="Calibri" w:cs="Calibri"/>
                <w:bCs/>
                <w:color w:val="000000"/>
                <w:szCs w:val="20"/>
              </w:rPr>
              <w:t>, la que estuvo vigente al momento de presentarse la solicitud a nombre de “</w:t>
            </w:r>
            <w:r w:rsidRPr="00485BEE">
              <w:rPr>
                <w:rFonts w:ascii="Calibri" w:hAnsi="Calibri" w:cs="Calibri"/>
                <w:b/>
                <w:i/>
                <w:iCs/>
                <w:color w:val="000000"/>
                <w:szCs w:val="20"/>
              </w:rPr>
              <w:t>SEMAM</w:t>
            </w:r>
            <w:r w:rsidRPr="00485BEE">
              <w:rPr>
                <w:rFonts w:ascii="Calibri" w:hAnsi="Calibri" w:cs="Calibri"/>
                <w:bCs/>
                <w:color w:val="000000"/>
                <w:szCs w:val="20"/>
              </w:rPr>
              <w:t>” para que esta pudiera operar como ETFA</w:t>
            </w:r>
          </w:p>
          <w:p w:rsidR="00191275" w:rsidRPr="00485BEE" w:rsidRDefault="00191275" w:rsidP="00191275">
            <w:pPr>
              <w:pStyle w:val="Prrafodelista"/>
              <w:rPr>
                <w:rFonts w:ascii="Calibri" w:hAnsi="Calibri" w:cs="Calibri"/>
                <w:bCs/>
                <w:color w:val="000000"/>
                <w:szCs w:val="20"/>
              </w:rPr>
            </w:pPr>
          </w:p>
          <w:p w:rsidR="00010B88" w:rsidRDefault="00022599" w:rsidP="00715345">
            <w:pPr>
              <w:pStyle w:val="Prrafodelista"/>
              <w:numPr>
                <w:ilvl w:val="1"/>
                <w:numId w:val="37"/>
              </w:numPr>
              <w:rPr>
                <w:rFonts w:ascii="Calibri" w:hAnsi="Calibri" w:cs="Calibri"/>
                <w:bCs/>
                <w:color w:val="000000"/>
                <w:szCs w:val="20"/>
              </w:rPr>
            </w:pPr>
            <w:r w:rsidRPr="00485BEE">
              <w:rPr>
                <w:rFonts w:ascii="Calibri" w:hAnsi="Calibri" w:cs="Calibri"/>
                <w:bCs/>
                <w:color w:val="000000"/>
                <w:szCs w:val="20"/>
              </w:rPr>
              <w:t>D</w:t>
            </w:r>
            <w:r w:rsidR="00010B88" w:rsidRPr="00485BEE">
              <w:rPr>
                <w:rFonts w:ascii="Calibri" w:hAnsi="Calibri" w:cs="Calibri"/>
                <w:bCs/>
                <w:color w:val="000000"/>
                <w:szCs w:val="20"/>
              </w:rPr>
              <w:t xml:space="preserve">e la información proporcionada por </w:t>
            </w:r>
            <w:r w:rsidR="00485BEE" w:rsidRPr="00485BEE">
              <w:rPr>
                <w:rFonts w:ascii="Calibri" w:hAnsi="Calibri" w:cs="Calibri"/>
                <w:bCs/>
                <w:color w:val="000000"/>
                <w:szCs w:val="20"/>
              </w:rPr>
              <w:t>“</w:t>
            </w:r>
            <w:r w:rsidR="001F337B" w:rsidRPr="00485BEE">
              <w:rPr>
                <w:rFonts w:ascii="Calibri" w:hAnsi="Calibri" w:cs="Calibri"/>
                <w:b/>
                <w:i/>
                <w:iCs/>
                <w:color w:val="000000"/>
                <w:szCs w:val="20"/>
              </w:rPr>
              <w:t>SEMAM</w:t>
            </w:r>
            <w:r w:rsidR="00485BEE" w:rsidRPr="00485BEE">
              <w:rPr>
                <w:rFonts w:ascii="Calibri" w:hAnsi="Calibri" w:cs="Calibri"/>
                <w:bCs/>
                <w:color w:val="000000"/>
                <w:szCs w:val="20"/>
              </w:rPr>
              <w:t>”</w:t>
            </w:r>
            <w:r w:rsidR="001F337B" w:rsidRPr="00485BEE">
              <w:rPr>
                <w:rFonts w:ascii="Calibri" w:hAnsi="Calibri" w:cs="Calibri"/>
                <w:bCs/>
                <w:color w:val="000000"/>
                <w:szCs w:val="20"/>
              </w:rPr>
              <w:t xml:space="preserve"> </w:t>
            </w:r>
            <w:r w:rsidR="00010B88" w:rsidRPr="00485BEE">
              <w:rPr>
                <w:rFonts w:ascii="Calibri" w:hAnsi="Calibri" w:cs="Calibri"/>
                <w:bCs/>
                <w:color w:val="000000"/>
                <w:szCs w:val="20"/>
              </w:rPr>
              <w:t>respecto de los contratos ejecutados</w:t>
            </w:r>
            <w:r w:rsidR="00010B88" w:rsidRPr="00010B88">
              <w:rPr>
                <w:rFonts w:ascii="Calibri" w:hAnsi="Calibri" w:cs="Calibri"/>
                <w:bCs/>
                <w:color w:val="000000"/>
                <w:szCs w:val="20"/>
              </w:rPr>
              <w:t xml:space="preserve"> por </w:t>
            </w:r>
            <w:r w:rsidR="00485BEE">
              <w:rPr>
                <w:rFonts w:ascii="Calibri" w:hAnsi="Calibri" w:cs="Calibri"/>
                <w:bCs/>
                <w:color w:val="000000"/>
                <w:szCs w:val="20"/>
              </w:rPr>
              <w:t>“</w:t>
            </w:r>
            <w:r w:rsidR="001F337B" w:rsidRPr="00C427D6">
              <w:rPr>
                <w:rFonts w:ascii="Calibri" w:hAnsi="Calibri" w:cs="Calibri"/>
                <w:b/>
                <w:i/>
                <w:iCs/>
                <w:color w:val="000000"/>
                <w:szCs w:val="20"/>
              </w:rPr>
              <w:t>Ruido Ambiental</w:t>
            </w:r>
            <w:r w:rsidR="00485BEE">
              <w:rPr>
                <w:rFonts w:ascii="Calibri" w:hAnsi="Calibri" w:cs="Calibri"/>
                <w:bCs/>
                <w:color w:val="000000"/>
                <w:szCs w:val="20"/>
              </w:rPr>
              <w:t>”</w:t>
            </w:r>
            <w:r w:rsidR="00010B88" w:rsidRPr="00010B88">
              <w:rPr>
                <w:rFonts w:ascii="Calibri" w:hAnsi="Calibri" w:cs="Calibri"/>
                <w:bCs/>
                <w:color w:val="000000"/>
                <w:szCs w:val="20"/>
              </w:rPr>
              <w:t>, como respuesta a</w:t>
            </w:r>
            <w:r w:rsidR="001F337B">
              <w:rPr>
                <w:rFonts w:ascii="Calibri" w:hAnsi="Calibri" w:cs="Calibri"/>
                <w:bCs/>
                <w:color w:val="000000"/>
                <w:szCs w:val="20"/>
              </w:rPr>
              <w:t xml:space="preserve">l segundo </w:t>
            </w:r>
            <w:r w:rsidR="00010B88" w:rsidRPr="00010B88">
              <w:rPr>
                <w:rFonts w:ascii="Calibri" w:hAnsi="Calibri" w:cs="Calibri"/>
                <w:bCs/>
                <w:color w:val="000000"/>
                <w:szCs w:val="20"/>
              </w:rPr>
              <w:t>requerimiento de información, se lee que efectivamente esta última ha incurrido en actividades incompatibles con las labores de fiscalización ambiental, lo que puede comprobarse en</w:t>
            </w:r>
            <w:r w:rsidR="00527D66">
              <w:rPr>
                <w:rFonts w:ascii="Calibri" w:hAnsi="Calibri" w:cs="Calibri"/>
                <w:bCs/>
                <w:color w:val="000000"/>
                <w:szCs w:val="20"/>
              </w:rPr>
              <w:t xml:space="preserve"> la revisión de los siguientes documentos presentados en el marco de Evaluaciones Ambientales</w:t>
            </w:r>
            <w:r w:rsidR="00010B88" w:rsidRPr="00010B88">
              <w:rPr>
                <w:rFonts w:ascii="Calibri" w:hAnsi="Calibri" w:cs="Calibri"/>
                <w:bCs/>
                <w:color w:val="000000"/>
                <w:szCs w:val="20"/>
              </w:rPr>
              <w:t>:</w:t>
            </w:r>
          </w:p>
          <w:p w:rsidR="008E0CFE" w:rsidRPr="008E0CFE" w:rsidRDefault="008E0CFE" w:rsidP="00715345">
            <w:pPr>
              <w:pStyle w:val="Prrafodelista"/>
              <w:numPr>
                <w:ilvl w:val="2"/>
                <w:numId w:val="37"/>
              </w:numPr>
              <w:rPr>
                <w:rFonts w:ascii="Calibri" w:hAnsi="Calibri" w:cs="Calibri"/>
                <w:bCs/>
                <w:color w:val="000000"/>
                <w:szCs w:val="20"/>
              </w:rPr>
            </w:pPr>
            <w:r w:rsidRPr="008E0CFE">
              <w:rPr>
                <w:rFonts w:ascii="Calibri" w:hAnsi="Calibri" w:cs="Calibri"/>
                <w:bCs/>
                <w:color w:val="000000"/>
                <w:szCs w:val="20"/>
              </w:rPr>
              <w:t>“</w:t>
            </w:r>
            <w:hyperlink r:id="rId17" w:history="1">
              <w:r w:rsidRPr="008E0CFE">
                <w:rPr>
                  <w:rStyle w:val="Hipervnculo"/>
                  <w:rFonts w:ascii="Calibri" w:hAnsi="Calibri" w:cs="Calibri"/>
                  <w:bCs/>
                  <w:i/>
                  <w:iCs/>
                  <w:szCs w:val="20"/>
                </w:rPr>
                <w:t>Estudio acústico y vibraciones</w:t>
              </w:r>
            </w:hyperlink>
            <w:r w:rsidRPr="008E0CFE">
              <w:rPr>
                <w:rFonts w:ascii="Calibri" w:hAnsi="Calibri" w:cs="Calibri"/>
                <w:bCs/>
                <w:color w:val="000000"/>
                <w:szCs w:val="20"/>
              </w:rPr>
              <w:t>”, presentado como Anexo 4.a de la DIA de proyecto “</w:t>
            </w:r>
            <w:hyperlink r:id="rId18" w:history="1">
              <w:r w:rsidRPr="008E0CFE">
                <w:rPr>
                  <w:rStyle w:val="Hipervnculo"/>
                  <w:rFonts w:ascii="Calibri" w:hAnsi="Calibri" w:cs="Calibri"/>
                  <w:bCs/>
                  <w:i/>
                  <w:iCs/>
                  <w:szCs w:val="20"/>
                </w:rPr>
                <w:t>Arboleda Lantaño 1 y 2</w:t>
              </w:r>
            </w:hyperlink>
            <w:r w:rsidRPr="008E0CFE">
              <w:rPr>
                <w:rFonts w:ascii="Calibri" w:hAnsi="Calibri" w:cs="Calibri"/>
                <w:bCs/>
                <w:color w:val="000000"/>
                <w:szCs w:val="20"/>
              </w:rPr>
              <w:t xml:space="preserve">” (entregada en Oficina de partes del SEA el 13 de abril de 2017). Según los elementos contenidos en la portada del documento, la fecha de entrega al titular fue el 15 de febrero de 2017, siendo </w:t>
            </w:r>
            <w:r w:rsidRPr="008E0CFE">
              <w:rPr>
                <w:rFonts w:ascii="Calibri" w:hAnsi="Calibri" w:cs="Calibri"/>
                <w:b/>
                <w:color w:val="000000"/>
                <w:szCs w:val="20"/>
              </w:rPr>
              <w:t>elaborado por “JRE” y revisado por “MSL”</w:t>
            </w:r>
            <w:r w:rsidRPr="008E0CFE">
              <w:rPr>
                <w:rFonts w:ascii="Calibri" w:hAnsi="Calibri" w:cs="Calibri"/>
                <w:bCs/>
                <w:color w:val="000000"/>
                <w:szCs w:val="20"/>
              </w:rPr>
              <w:t xml:space="preserve">. </w:t>
            </w:r>
          </w:p>
          <w:p w:rsidR="008E0CFE" w:rsidRDefault="008E0CFE" w:rsidP="008E0CFE">
            <w:pPr>
              <w:pStyle w:val="Prrafodelista"/>
              <w:ind w:left="852"/>
            </w:pPr>
            <w:r w:rsidRPr="00D706B1">
              <w:rPr>
                <w:rFonts w:ascii="Calibri" w:hAnsi="Calibri" w:cs="Calibri"/>
                <w:bCs/>
                <w:color w:val="000000"/>
                <w:szCs w:val="20"/>
              </w:rPr>
              <w:t>Al respecto, se observó también que el titular del proyecto indicó en su “</w:t>
            </w:r>
            <w:hyperlink r:id="rId19" w:history="1">
              <w:r>
                <w:rPr>
                  <w:rStyle w:val="Hipervnculo"/>
                  <w:rFonts w:ascii="Calibri" w:hAnsi="Calibri" w:cs="Calibri"/>
                  <w:bCs/>
                  <w:i/>
                  <w:iCs/>
                  <w:szCs w:val="20"/>
                </w:rPr>
                <w:t>Listado de nombres de las personas que participaron en la elaboración de la DIA</w:t>
              </w:r>
            </w:hyperlink>
            <w:r w:rsidRPr="00D706B1">
              <w:rPr>
                <w:rFonts w:ascii="Calibri" w:hAnsi="Calibri" w:cs="Calibri"/>
                <w:bCs/>
                <w:color w:val="000000"/>
                <w:szCs w:val="20"/>
              </w:rPr>
              <w:t xml:space="preserve">” que </w:t>
            </w:r>
            <w:r w:rsidRPr="00BB6B29">
              <w:rPr>
                <w:b/>
                <w:bCs/>
              </w:rPr>
              <w:t>Josué Rubilar E.</w:t>
            </w:r>
            <w:r>
              <w:t xml:space="preserve"> y </w:t>
            </w:r>
            <w:r>
              <w:rPr>
                <w:b/>
                <w:bCs/>
              </w:rPr>
              <w:t xml:space="preserve">Mauricio Soler </w:t>
            </w:r>
            <w:r>
              <w:t xml:space="preserve">participaron en la elaboración y revisión del informe presentado en la DIA, en un momento en que ejercían como Gerente General y Accionista del Directorio de la empresa </w:t>
            </w:r>
            <w:r w:rsidR="00485BEE">
              <w:t>“</w:t>
            </w:r>
            <w:r w:rsidRPr="00BB6B29">
              <w:rPr>
                <w:b/>
                <w:bCs/>
                <w:i/>
                <w:iCs/>
              </w:rPr>
              <w:t>SEMAM</w:t>
            </w:r>
            <w:r w:rsidR="00485BEE">
              <w:rPr>
                <w:rFonts w:ascii="Calibri" w:hAnsi="Calibri" w:cs="Calibri"/>
                <w:bCs/>
                <w:color w:val="000000"/>
                <w:szCs w:val="20"/>
              </w:rPr>
              <w:t>”</w:t>
            </w:r>
            <w:r>
              <w:t>, respectivamente.</w:t>
            </w:r>
          </w:p>
          <w:p w:rsidR="008E0CFE" w:rsidRDefault="008E0CFE" w:rsidP="008E0CFE">
            <w:pPr>
              <w:pStyle w:val="Prrafodelista"/>
              <w:ind w:left="852"/>
            </w:pPr>
            <w:r>
              <w:t>Adicionalmente, se observa en dicho trabajo se ocupó e</w:t>
            </w:r>
            <w:r>
              <w:rPr>
                <w:rFonts w:cs="Calibri"/>
                <w:szCs w:val="20"/>
              </w:rPr>
              <w:t>l sonómetro Quest Modelo 2200 (N° de serie KOE050040) y calibrador Quest QC-10 (N° de Serie QIE050092)</w:t>
            </w:r>
            <w:r>
              <w:t>, que</w:t>
            </w:r>
            <w:r w:rsidR="0003205B">
              <w:t xml:space="preserve">, </w:t>
            </w:r>
            <w:r>
              <w:t>de acuerdo a los documentos anexados en dicho informe, habían sido calibrados para uso del cliente “</w:t>
            </w:r>
            <w:r w:rsidRPr="008E0CFE">
              <w:rPr>
                <w:b/>
                <w:bCs/>
                <w:i/>
                <w:iCs/>
              </w:rPr>
              <w:t>Inspecciones Ambientales SEMAM</w:t>
            </w:r>
            <w:r>
              <w:t>”.</w:t>
            </w:r>
          </w:p>
          <w:p w:rsidR="008E0CFE" w:rsidRPr="00D706B1" w:rsidRDefault="008E0CFE" w:rsidP="008E0CFE">
            <w:pPr>
              <w:pStyle w:val="Prrafodelista"/>
              <w:ind w:left="852"/>
              <w:rPr>
                <w:rFonts w:ascii="Calibri" w:hAnsi="Calibri" w:cs="Calibri"/>
                <w:bCs/>
                <w:color w:val="000000"/>
                <w:szCs w:val="20"/>
              </w:rPr>
            </w:pPr>
          </w:p>
          <w:p w:rsidR="00BB6B29" w:rsidRDefault="008E0CFE"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 xml:space="preserve"> </w:t>
            </w:r>
            <w:r w:rsidR="00527D66">
              <w:rPr>
                <w:rFonts w:ascii="Calibri" w:hAnsi="Calibri" w:cs="Calibri"/>
                <w:bCs/>
                <w:color w:val="000000"/>
                <w:szCs w:val="20"/>
              </w:rPr>
              <w:t>“</w:t>
            </w:r>
            <w:hyperlink r:id="rId20" w:history="1">
              <w:r w:rsidR="00527D66" w:rsidRPr="00D95970">
                <w:rPr>
                  <w:rStyle w:val="Hipervnculo"/>
                  <w:rFonts w:ascii="Calibri" w:hAnsi="Calibri" w:cs="Calibri"/>
                  <w:bCs/>
                  <w:i/>
                  <w:iCs/>
                  <w:szCs w:val="20"/>
                </w:rPr>
                <w:t>Estudio acústico y vibraciones</w:t>
              </w:r>
            </w:hyperlink>
            <w:r w:rsidR="00527D66">
              <w:rPr>
                <w:rFonts w:ascii="Calibri" w:hAnsi="Calibri" w:cs="Calibri"/>
                <w:bCs/>
                <w:color w:val="000000"/>
                <w:szCs w:val="20"/>
              </w:rPr>
              <w:t>”</w:t>
            </w:r>
            <w:r w:rsidR="00527D66" w:rsidRPr="00010B88">
              <w:rPr>
                <w:rFonts w:ascii="Calibri" w:hAnsi="Calibri" w:cs="Calibri"/>
                <w:bCs/>
                <w:color w:val="000000"/>
                <w:szCs w:val="20"/>
              </w:rPr>
              <w:t xml:space="preserve">, </w:t>
            </w:r>
            <w:r w:rsidR="00527D66">
              <w:rPr>
                <w:rFonts w:ascii="Calibri" w:hAnsi="Calibri" w:cs="Calibri"/>
                <w:bCs/>
                <w:color w:val="000000"/>
                <w:szCs w:val="20"/>
              </w:rPr>
              <w:t xml:space="preserve">presentado como Anexo 11 de la primera Adenda del </w:t>
            </w:r>
            <w:r w:rsidR="00527D66" w:rsidRPr="00010B88">
              <w:rPr>
                <w:rFonts w:ascii="Calibri" w:hAnsi="Calibri" w:cs="Calibri"/>
                <w:bCs/>
                <w:color w:val="000000"/>
                <w:szCs w:val="20"/>
              </w:rPr>
              <w:t>proyecto “</w:t>
            </w:r>
            <w:hyperlink r:id="rId21" w:history="1">
              <w:r w:rsidR="00527D66" w:rsidRPr="0032408F">
                <w:rPr>
                  <w:rStyle w:val="Hipervnculo"/>
                  <w:rFonts w:ascii="Calibri" w:hAnsi="Calibri" w:cs="Calibri"/>
                  <w:bCs/>
                  <w:i/>
                  <w:szCs w:val="20"/>
                </w:rPr>
                <w:t>Edificio Vivaceta</w:t>
              </w:r>
            </w:hyperlink>
            <w:r w:rsidR="00527D66" w:rsidRPr="00010B88">
              <w:rPr>
                <w:rFonts w:ascii="Calibri" w:hAnsi="Calibri" w:cs="Calibri"/>
                <w:bCs/>
                <w:color w:val="000000"/>
                <w:szCs w:val="20"/>
              </w:rPr>
              <w:t>”</w:t>
            </w:r>
            <w:r w:rsidR="00527D66">
              <w:rPr>
                <w:rFonts w:ascii="Calibri" w:hAnsi="Calibri" w:cs="Calibri"/>
                <w:bCs/>
                <w:color w:val="000000"/>
                <w:szCs w:val="20"/>
              </w:rPr>
              <w:t xml:space="preserve"> (entregada en Oficina de partes del SEA el 21 de febrero de 2017). Según los elementos contenidos en la portada del documento, la fecha de entrega al titular fue el 8 de</w:t>
            </w:r>
            <w:r w:rsidR="00527D66" w:rsidRPr="00010B88">
              <w:rPr>
                <w:rFonts w:ascii="Calibri" w:hAnsi="Calibri" w:cs="Calibri"/>
                <w:bCs/>
                <w:color w:val="000000"/>
                <w:szCs w:val="20"/>
              </w:rPr>
              <w:t xml:space="preserve"> </w:t>
            </w:r>
            <w:r w:rsidR="00527D66">
              <w:rPr>
                <w:rFonts w:ascii="Calibri" w:hAnsi="Calibri" w:cs="Calibri"/>
                <w:bCs/>
                <w:color w:val="000000"/>
                <w:szCs w:val="20"/>
              </w:rPr>
              <w:t xml:space="preserve">febrero </w:t>
            </w:r>
            <w:r w:rsidR="00527D66" w:rsidRPr="00010B88">
              <w:rPr>
                <w:rFonts w:ascii="Calibri" w:hAnsi="Calibri" w:cs="Calibri"/>
                <w:bCs/>
                <w:color w:val="000000"/>
                <w:szCs w:val="20"/>
              </w:rPr>
              <w:t>de 201</w:t>
            </w:r>
            <w:r w:rsidR="00527D66">
              <w:rPr>
                <w:rFonts w:ascii="Calibri" w:hAnsi="Calibri" w:cs="Calibri"/>
                <w:bCs/>
                <w:color w:val="000000"/>
                <w:szCs w:val="20"/>
              </w:rPr>
              <w:t xml:space="preserve">7, siendo </w:t>
            </w:r>
            <w:r w:rsidR="00527D66" w:rsidRPr="00BB6B29">
              <w:rPr>
                <w:rFonts w:ascii="Calibri" w:hAnsi="Calibri" w:cs="Calibri"/>
                <w:b/>
                <w:color w:val="000000"/>
                <w:szCs w:val="20"/>
              </w:rPr>
              <w:t>elaborado por “JRE” y revisado por “DPL”</w:t>
            </w:r>
            <w:r w:rsidR="00527D66">
              <w:rPr>
                <w:rFonts w:ascii="Calibri" w:hAnsi="Calibri" w:cs="Calibri"/>
                <w:bCs/>
                <w:color w:val="000000"/>
                <w:szCs w:val="20"/>
              </w:rPr>
              <w:t xml:space="preserve">. </w:t>
            </w:r>
          </w:p>
          <w:p w:rsidR="00527D66" w:rsidRDefault="00527D66" w:rsidP="00BB6B29">
            <w:pPr>
              <w:pStyle w:val="Prrafodelista"/>
              <w:ind w:left="852"/>
            </w:pPr>
            <w:r>
              <w:rPr>
                <w:rFonts w:ascii="Calibri" w:hAnsi="Calibri" w:cs="Calibri"/>
                <w:bCs/>
                <w:color w:val="000000"/>
                <w:szCs w:val="20"/>
              </w:rPr>
              <w:t xml:space="preserve">Al respecto, se observaron también antecedentes ingresados por el titular de dicho proyecto en la Declaración de Impacto Ambiental que dio origen al expediente de Evaluación, </w:t>
            </w:r>
            <w:r w:rsidRPr="00010B88">
              <w:rPr>
                <w:rFonts w:ascii="Calibri" w:hAnsi="Calibri" w:cs="Calibri"/>
                <w:bCs/>
                <w:color w:val="000000"/>
                <w:szCs w:val="20"/>
              </w:rPr>
              <w:t>e</w:t>
            </w:r>
            <w:r>
              <w:rPr>
                <w:rFonts w:ascii="Calibri" w:hAnsi="Calibri" w:cs="Calibri"/>
                <w:bCs/>
                <w:color w:val="000000"/>
                <w:szCs w:val="20"/>
              </w:rPr>
              <w:t>l 22 de</w:t>
            </w:r>
            <w:r w:rsidRPr="00010B88">
              <w:rPr>
                <w:rFonts w:ascii="Calibri" w:hAnsi="Calibri" w:cs="Calibri"/>
                <w:bCs/>
                <w:color w:val="000000"/>
                <w:szCs w:val="20"/>
              </w:rPr>
              <w:t xml:space="preserve"> enero de 2016</w:t>
            </w:r>
            <w:r>
              <w:rPr>
                <w:rFonts w:ascii="Calibri" w:hAnsi="Calibri" w:cs="Calibri"/>
                <w:bCs/>
                <w:color w:val="000000"/>
                <w:szCs w:val="20"/>
              </w:rPr>
              <w:t>, respecto a los cuales se releva que la primer versión del “</w:t>
            </w:r>
            <w:hyperlink r:id="rId22" w:history="1">
              <w:r w:rsidRPr="00D95970">
                <w:rPr>
                  <w:rStyle w:val="Hipervnculo"/>
                  <w:rFonts w:ascii="Calibri" w:hAnsi="Calibri" w:cs="Calibri"/>
                  <w:bCs/>
                  <w:i/>
                  <w:iCs/>
                  <w:szCs w:val="20"/>
                </w:rPr>
                <w:t>Estudio acústico y vibraciones</w:t>
              </w:r>
            </w:hyperlink>
            <w:r>
              <w:rPr>
                <w:rFonts w:ascii="Calibri" w:hAnsi="Calibri" w:cs="Calibri"/>
                <w:bCs/>
                <w:color w:val="000000"/>
                <w:szCs w:val="20"/>
              </w:rPr>
              <w:t>” fue elaborado y revisado por las mismas personas (“JRE” y “DPL”), y que el titular indicó en su “</w:t>
            </w:r>
            <w:hyperlink r:id="rId23" w:history="1">
              <w:r w:rsidRPr="00BB6B29">
                <w:rPr>
                  <w:rStyle w:val="Hipervnculo"/>
                  <w:rFonts w:ascii="Calibri" w:hAnsi="Calibri" w:cs="Calibri"/>
                  <w:bCs/>
                  <w:i/>
                  <w:iCs/>
                  <w:szCs w:val="20"/>
                </w:rPr>
                <w:t>Listado de personas que participa en la elaboración de la DIA</w:t>
              </w:r>
            </w:hyperlink>
            <w:r>
              <w:rPr>
                <w:rFonts w:ascii="Calibri" w:hAnsi="Calibri" w:cs="Calibri"/>
                <w:bCs/>
                <w:color w:val="000000"/>
                <w:szCs w:val="20"/>
              </w:rPr>
              <w:t xml:space="preserve">” que los participantes de Ruido Ambiental correspondían a </w:t>
            </w:r>
            <w:r w:rsidRPr="00BB6B29">
              <w:rPr>
                <w:b/>
                <w:bCs/>
              </w:rPr>
              <w:t>Josué Rubilar E.</w:t>
            </w:r>
            <w:r>
              <w:t xml:space="preserve"> y </w:t>
            </w:r>
            <w:r w:rsidRPr="00BB6B29">
              <w:rPr>
                <w:b/>
                <w:bCs/>
              </w:rPr>
              <w:t>Domingo Pacini</w:t>
            </w:r>
            <w:r>
              <w:t xml:space="preserve">. De lo anterior, se infiere que los individualizados previamente elaboraron y revisaron el informe presentado en la Adenda del proyecto, </w:t>
            </w:r>
            <w:r w:rsidR="00BB6B29">
              <w:t xml:space="preserve">en un momento en que ejercían como Gerente General y representante legal de la empresa </w:t>
            </w:r>
            <w:r w:rsidR="00BB6B29" w:rsidRPr="00BB6B29">
              <w:rPr>
                <w:b/>
                <w:bCs/>
                <w:i/>
                <w:iCs/>
              </w:rPr>
              <w:t>SEMAM</w:t>
            </w:r>
            <w:r w:rsidR="00BB6B29">
              <w:t>, respectivamente.</w:t>
            </w:r>
          </w:p>
          <w:p w:rsidR="008E0CFE" w:rsidRPr="00527D66" w:rsidRDefault="008E0CFE" w:rsidP="00BB6B29">
            <w:pPr>
              <w:pStyle w:val="Prrafodelista"/>
              <w:ind w:left="852"/>
              <w:rPr>
                <w:rFonts w:ascii="Calibri" w:hAnsi="Calibri" w:cs="Calibri"/>
                <w:bCs/>
                <w:color w:val="000000"/>
                <w:szCs w:val="20"/>
              </w:rPr>
            </w:pPr>
          </w:p>
          <w:p w:rsidR="00485BEE" w:rsidRDefault="00485BEE" w:rsidP="00715345">
            <w:pPr>
              <w:pStyle w:val="Prrafodelista"/>
              <w:numPr>
                <w:ilvl w:val="2"/>
                <w:numId w:val="37"/>
              </w:numPr>
              <w:rPr>
                <w:rFonts w:ascii="Calibri" w:hAnsi="Calibri" w:cs="Calibri"/>
                <w:bCs/>
                <w:color w:val="000000"/>
                <w:szCs w:val="20"/>
              </w:rPr>
            </w:pPr>
            <w:r w:rsidRPr="00D706B1">
              <w:rPr>
                <w:rFonts w:ascii="Calibri" w:hAnsi="Calibri" w:cs="Calibri"/>
                <w:bCs/>
                <w:szCs w:val="20"/>
              </w:rPr>
              <w:t>“</w:t>
            </w:r>
            <w:hyperlink r:id="rId24" w:history="1">
              <w:r w:rsidRPr="00D706B1">
                <w:rPr>
                  <w:rStyle w:val="Hipervnculo"/>
                  <w:rFonts w:ascii="Calibri" w:hAnsi="Calibri" w:cs="Calibri"/>
                  <w:bCs/>
                  <w:i/>
                  <w:iCs/>
                  <w:szCs w:val="20"/>
                </w:rPr>
                <w:t>Estudio acústico y de vibraciones</w:t>
              </w:r>
            </w:hyperlink>
            <w:r w:rsidRPr="00D706B1">
              <w:rPr>
                <w:rFonts w:ascii="Calibri" w:hAnsi="Calibri" w:cs="Calibri"/>
                <w:bCs/>
                <w:szCs w:val="20"/>
              </w:rPr>
              <w:t xml:space="preserve">”, </w:t>
            </w:r>
            <w:r w:rsidRPr="00D706B1">
              <w:rPr>
                <w:rFonts w:ascii="Calibri" w:hAnsi="Calibri" w:cs="Calibri"/>
                <w:bCs/>
                <w:color w:val="000000"/>
                <w:szCs w:val="20"/>
              </w:rPr>
              <w:t>presentado como Anexo 19 de la Adenda complementaria del proyecto “</w:t>
            </w:r>
            <w:hyperlink r:id="rId25" w:history="1">
              <w:r w:rsidRPr="00D706B1">
                <w:rPr>
                  <w:rStyle w:val="Hipervnculo"/>
                  <w:rFonts w:ascii="Calibri" w:hAnsi="Calibri" w:cs="Calibri"/>
                  <w:bCs/>
                  <w:i/>
                  <w:iCs/>
                  <w:szCs w:val="20"/>
                </w:rPr>
                <w:t>Terminal Cerros de Valparaíso</w:t>
              </w:r>
              <w:r w:rsidRPr="00D706B1">
                <w:rPr>
                  <w:rStyle w:val="Hipervnculo"/>
                  <w:rFonts w:ascii="Calibri" w:hAnsi="Calibri" w:cs="Calibri"/>
                  <w:bCs/>
                  <w:szCs w:val="20"/>
                </w:rPr>
                <w:t xml:space="preserve"> </w:t>
              </w:r>
              <w:r w:rsidRPr="00D706B1">
                <w:rPr>
                  <w:rStyle w:val="Hipervnculo"/>
                  <w:rFonts w:ascii="Calibri" w:hAnsi="Calibri" w:cs="Calibri"/>
                  <w:bCs/>
                  <w:i/>
                  <w:szCs w:val="20"/>
                </w:rPr>
                <w:t>TCVAL</w:t>
              </w:r>
            </w:hyperlink>
            <w:r w:rsidRPr="00D706B1">
              <w:rPr>
                <w:rFonts w:ascii="Calibri" w:hAnsi="Calibri" w:cs="Calibri"/>
                <w:bCs/>
                <w:color w:val="000000"/>
                <w:szCs w:val="20"/>
              </w:rPr>
              <w:t xml:space="preserve">” (entregada en Oficina de partes del SEA el 18 de julio de 2017). Según los elementos contenidos en la portada del documento, fue elaborado por </w:t>
            </w:r>
            <w:r>
              <w:rPr>
                <w:rFonts w:ascii="Calibri" w:hAnsi="Calibri" w:cs="Calibri"/>
                <w:bCs/>
                <w:color w:val="000000"/>
                <w:szCs w:val="20"/>
              </w:rPr>
              <w:t>“</w:t>
            </w:r>
            <w:r w:rsidRPr="00D706B1">
              <w:rPr>
                <w:rFonts w:ascii="Calibri" w:hAnsi="Calibri" w:cs="Calibri"/>
                <w:b/>
                <w:i/>
                <w:iCs/>
                <w:color w:val="000000"/>
                <w:szCs w:val="20"/>
              </w:rPr>
              <w:t>Ruido Ambiental</w:t>
            </w:r>
            <w:r>
              <w:rPr>
                <w:rFonts w:ascii="Calibri" w:hAnsi="Calibri" w:cs="Calibri"/>
                <w:bCs/>
                <w:color w:val="000000"/>
                <w:szCs w:val="20"/>
              </w:rPr>
              <w:t>”</w:t>
            </w:r>
            <w:r w:rsidRPr="00D706B1">
              <w:rPr>
                <w:rFonts w:ascii="Calibri" w:hAnsi="Calibri" w:cs="Calibri"/>
                <w:bCs/>
                <w:color w:val="000000"/>
                <w:szCs w:val="20"/>
              </w:rPr>
              <w:t xml:space="preserve"> y revisado por “</w:t>
            </w:r>
            <w:r w:rsidRPr="00974C33">
              <w:rPr>
                <w:rFonts w:ascii="Calibri" w:hAnsi="Calibri" w:cs="Calibri"/>
                <w:b/>
                <w:color w:val="000000"/>
                <w:szCs w:val="20"/>
              </w:rPr>
              <w:t>DP</w:t>
            </w:r>
            <w:r w:rsidRPr="00D706B1">
              <w:rPr>
                <w:rFonts w:ascii="Calibri" w:hAnsi="Calibri" w:cs="Calibri"/>
                <w:bCs/>
                <w:color w:val="000000"/>
                <w:szCs w:val="20"/>
              </w:rPr>
              <w:t>”, posiblemente en referencia</w:t>
            </w:r>
            <w:r>
              <w:rPr>
                <w:rFonts w:ascii="Calibri" w:hAnsi="Calibri" w:cs="Calibri"/>
                <w:bCs/>
                <w:color w:val="000000"/>
                <w:szCs w:val="20"/>
              </w:rPr>
              <w:t xml:space="preserve"> a </w:t>
            </w:r>
            <w:r w:rsidRPr="001F337B">
              <w:rPr>
                <w:rFonts w:ascii="Calibri" w:hAnsi="Calibri" w:cs="Calibri"/>
                <w:b/>
                <w:color w:val="000000"/>
                <w:szCs w:val="20"/>
              </w:rPr>
              <w:t>Domingo Pacini</w:t>
            </w:r>
            <w:r w:rsidRPr="00BB6B29">
              <w:rPr>
                <w:rFonts w:ascii="Calibri" w:hAnsi="Calibri" w:cs="Calibri"/>
                <w:bCs/>
                <w:color w:val="000000"/>
                <w:szCs w:val="20"/>
              </w:rPr>
              <w:t>, quien en dicho momento era</w:t>
            </w:r>
            <w:r w:rsidRPr="00010B88">
              <w:rPr>
                <w:rFonts w:ascii="Calibri" w:hAnsi="Calibri" w:cs="Calibri"/>
                <w:bCs/>
                <w:color w:val="000000"/>
                <w:szCs w:val="20"/>
              </w:rPr>
              <w:t xml:space="preserve"> representante legal de </w:t>
            </w:r>
            <w:r>
              <w:rPr>
                <w:rFonts w:ascii="Calibri" w:hAnsi="Calibri" w:cs="Calibri"/>
                <w:bCs/>
                <w:color w:val="000000"/>
                <w:szCs w:val="20"/>
              </w:rPr>
              <w:t>“</w:t>
            </w:r>
            <w:r w:rsidRPr="00AD46DA">
              <w:rPr>
                <w:rFonts w:ascii="Calibri" w:hAnsi="Calibri" w:cs="Calibri"/>
                <w:b/>
                <w:i/>
                <w:iCs/>
                <w:color w:val="000000"/>
                <w:szCs w:val="20"/>
              </w:rPr>
              <w:t>SEMAM</w:t>
            </w:r>
            <w:r>
              <w:rPr>
                <w:rFonts w:ascii="Calibri" w:hAnsi="Calibri" w:cs="Calibri"/>
                <w:bCs/>
                <w:color w:val="000000"/>
                <w:szCs w:val="20"/>
              </w:rPr>
              <w:t>”</w:t>
            </w:r>
            <w:r w:rsidRPr="00010B88">
              <w:rPr>
                <w:rFonts w:ascii="Calibri" w:hAnsi="Calibri" w:cs="Calibri"/>
                <w:bCs/>
                <w:color w:val="000000"/>
                <w:szCs w:val="20"/>
              </w:rPr>
              <w:t>,</w:t>
            </w:r>
          </w:p>
          <w:p w:rsidR="00485BEE" w:rsidRDefault="00485BEE" w:rsidP="00485BEE">
            <w:pPr>
              <w:pStyle w:val="Prrafodelista"/>
              <w:ind w:left="852"/>
              <w:rPr>
                <w:rFonts w:ascii="Calibri" w:hAnsi="Calibri" w:cs="Calibri"/>
                <w:bCs/>
                <w:color w:val="000000"/>
                <w:szCs w:val="20"/>
              </w:rPr>
            </w:pPr>
          </w:p>
          <w:p w:rsidR="00097E8D" w:rsidRPr="00D706B1" w:rsidRDefault="00485BEE" w:rsidP="00715345">
            <w:pPr>
              <w:pStyle w:val="Prrafodelista"/>
              <w:numPr>
                <w:ilvl w:val="2"/>
                <w:numId w:val="37"/>
              </w:numPr>
              <w:rPr>
                <w:rFonts w:ascii="Calibri" w:hAnsi="Calibri" w:cs="Calibri"/>
                <w:bCs/>
                <w:color w:val="000000"/>
                <w:szCs w:val="20"/>
              </w:rPr>
            </w:pPr>
            <w:r>
              <w:rPr>
                <w:rFonts w:ascii="Calibri" w:hAnsi="Calibri" w:cs="Calibri"/>
                <w:bCs/>
                <w:color w:val="000000"/>
                <w:szCs w:val="20"/>
              </w:rPr>
              <w:t xml:space="preserve"> </w:t>
            </w:r>
            <w:r w:rsidR="00097E8D">
              <w:rPr>
                <w:rFonts w:ascii="Calibri" w:hAnsi="Calibri" w:cs="Calibri"/>
                <w:bCs/>
                <w:color w:val="000000"/>
                <w:szCs w:val="20"/>
              </w:rPr>
              <w:t>“</w:t>
            </w:r>
            <w:hyperlink r:id="rId26" w:history="1">
              <w:r w:rsidR="00097E8D" w:rsidRPr="00D706B1">
                <w:rPr>
                  <w:rStyle w:val="Hipervnculo"/>
                  <w:rFonts w:ascii="Calibri" w:hAnsi="Calibri" w:cs="Calibri"/>
                  <w:bCs/>
                  <w:i/>
                  <w:iCs/>
                  <w:szCs w:val="20"/>
                </w:rPr>
                <w:t>Estudio de Evaluación Ruido</w:t>
              </w:r>
            </w:hyperlink>
            <w:r w:rsidR="00097E8D" w:rsidRPr="00D706B1">
              <w:rPr>
                <w:rFonts w:ascii="Calibri" w:hAnsi="Calibri" w:cs="Calibri"/>
                <w:bCs/>
                <w:color w:val="000000"/>
                <w:szCs w:val="20"/>
              </w:rPr>
              <w:t>”, presentado como Anexo 3.2 de la DIA de proyecto “</w:t>
            </w:r>
            <w:hyperlink r:id="rId27" w:history="1">
              <w:r w:rsidR="00097E8D" w:rsidRPr="009B5034">
                <w:rPr>
                  <w:rStyle w:val="Hipervnculo"/>
                  <w:rFonts w:ascii="Calibri" w:hAnsi="Calibri" w:cs="Calibri"/>
                  <w:bCs/>
                  <w:i/>
                  <w:iCs/>
                  <w:szCs w:val="20"/>
                </w:rPr>
                <w:t>PLANTA FOTOVOLTAICA EL MELÓN</w:t>
              </w:r>
            </w:hyperlink>
            <w:r w:rsidR="00097E8D" w:rsidRPr="00D706B1">
              <w:rPr>
                <w:rFonts w:ascii="Calibri" w:hAnsi="Calibri" w:cs="Calibri"/>
                <w:bCs/>
                <w:color w:val="000000"/>
                <w:szCs w:val="20"/>
              </w:rPr>
              <w:t>” (entregada en Oficina de partes del SEA el 15 de septiembre de 2017)</w:t>
            </w:r>
            <w:r w:rsidR="008F05E6" w:rsidRPr="00D706B1">
              <w:rPr>
                <w:rFonts w:ascii="Calibri" w:hAnsi="Calibri" w:cs="Calibri"/>
                <w:bCs/>
                <w:color w:val="000000"/>
                <w:szCs w:val="20"/>
              </w:rPr>
              <w:t>. Corresponde a la Línea de Base de Ruido, y no tiene identificación de elaborador ni revisor.</w:t>
            </w:r>
          </w:p>
          <w:p w:rsidR="008F05E6" w:rsidRDefault="008F05E6" w:rsidP="008F05E6">
            <w:pPr>
              <w:pStyle w:val="Prrafodelista"/>
              <w:ind w:left="852"/>
            </w:pPr>
            <w:r w:rsidRPr="00D706B1">
              <w:rPr>
                <w:rFonts w:ascii="Calibri" w:hAnsi="Calibri" w:cs="Calibri"/>
                <w:bCs/>
                <w:color w:val="000000"/>
                <w:szCs w:val="20"/>
              </w:rPr>
              <w:t>Al respecto, se observó también que el titular del proyecto indicó en su “</w:t>
            </w:r>
            <w:hyperlink r:id="rId28" w:history="1">
              <w:r w:rsidRPr="00D706B1">
                <w:rPr>
                  <w:rStyle w:val="Hipervnculo"/>
                  <w:rFonts w:ascii="Calibri" w:hAnsi="Calibri" w:cs="Calibri"/>
                  <w:bCs/>
                  <w:i/>
                  <w:iCs/>
                  <w:szCs w:val="20"/>
                </w:rPr>
                <w:t>Listado de profesionales que participaron en la DIA</w:t>
              </w:r>
            </w:hyperlink>
            <w:r w:rsidRPr="00D706B1">
              <w:rPr>
                <w:rFonts w:ascii="Calibri" w:hAnsi="Calibri" w:cs="Calibri"/>
                <w:bCs/>
                <w:color w:val="000000"/>
                <w:szCs w:val="20"/>
              </w:rPr>
              <w:t xml:space="preserve">” que </w:t>
            </w:r>
            <w:r w:rsidRPr="00D706B1">
              <w:rPr>
                <w:b/>
                <w:bCs/>
              </w:rPr>
              <w:t>Domingo Pacini</w:t>
            </w:r>
            <w:r w:rsidRPr="00D706B1">
              <w:t xml:space="preserve"> participó en la elaboración del documento “</w:t>
            </w:r>
            <w:r w:rsidRPr="00D706B1">
              <w:rPr>
                <w:i/>
                <w:iCs/>
              </w:rPr>
              <w:t>Línea de Base de Ruido</w:t>
            </w:r>
            <w:r w:rsidRPr="00D706B1">
              <w:t xml:space="preserve">”, en un momento en que ejercía como representante legal de la empresa </w:t>
            </w:r>
            <w:r w:rsidR="00485BEE">
              <w:t>“</w:t>
            </w:r>
            <w:r w:rsidRPr="00D706B1">
              <w:rPr>
                <w:b/>
                <w:bCs/>
                <w:i/>
                <w:iCs/>
              </w:rPr>
              <w:t>SEMAM</w:t>
            </w:r>
            <w:r w:rsidR="00485BEE">
              <w:rPr>
                <w:rFonts w:ascii="Calibri" w:hAnsi="Calibri" w:cs="Calibri"/>
                <w:bCs/>
                <w:color w:val="000000"/>
                <w:szCs w:val="20"/>
              </w:rPr>
              <w:t>”</w:t>
            </w:r>
            <w:r w:rsidRPr="00D706B1">
              <w:t>.</w:t>
            </w:r>
          </w:p>
          <w:p w:rsidR="008E0CFE" w:rsidRPr="00D706B1" w:rsidRDefault="008E0CFE" w:rsidP="008F05E6">
            <w:pPr>
              <w:pStyle w:val="Prrafodelista"/>
              <w:ind w:left="852"/>
              <w:rPr>
                <w:rFonts w:ascii="Calibri" w:hAnsi="Calibri" w:cs="Calibri"/>
                <w:bCs/>
                <w:color w:val="000000"/>
                <w:szCs w:val="20"/>
              </w:rPr>
            </w:pPr>
          </w:p>
          <w:p w:rsidR="008F05E6" w:rsidRPr="00D706B1" w:rsidRDefault="008F05E6" w:rsidP="00715345">
            <w:pPr>
              <w:pStyle w:val="Prrafodelista"/>
              <w:numPr>
                <w:ilvl w:val="2"/>
                <w:numId w:val="37"/>
              </w:numPr>
              <w:rPr>
                <w:rFonts w:ascii="Calibri" w:hAnsi="Calibri" w:cs="Calibri"/>
                <w:bCs/>
                <w:color w:val="000000"/>
                <w:szCs w:val="20"/>
              </w:rPr>
            </w:pPr>
            <w:r w:rsidRPr="00D706B1">
              <w:rPr>
                <w:rFonts w:ascii="Calibri" w:hAnsi="Calibri" w:cs="Calibri"/>
                <w:bCs/>
                <w:color w:val="000000"/>
                <w:szCs w:val="20"/>
              </w:rPr>
              <w:t>“</w:t>
            </w:r>
            <w:hyperlink r:id="rId29" w:history="1">
              <w:r w:rsidR="00D706B1" w:rsidRPr="00D706B1">
                <w:rPr>
                  <w:rStyle w:val="Hipervnculo"/>
                  <w:rFonts w:ascii="Calibri" w:hAnsi="Calibri" w:cs="Calibri"/>
                  <w:bCs/>
                  <w:i/>
                  <w:iCs/>
                  <w:szCs w:val="20"/>
                </w:rPr>
                <w:t>Línea Base de Ruido y Vibraciones</w:t>
              </w:r>
            </w:hyperlink>
            <w:r w:rsidRPr="00D706B1">
              <w:rPr>
                <w:rFonts w:ascii="Calibri" w:hAnsi="Calibri" w:cs="Calibri"/>
                <w:bCs/>
                <w:color w:val="000000"/>
                <w:szCs w:val="20"/>
              </w:rPr>
              <w:t xml:space="preserve">”, presentado como Anexo </w:t>
            </w:r>
            <w:r w:rsidR="00D706B1" w:rsidRPr="00D706B1">
              <w:rPr>
                <w:rFonts w:ascii="Calibri" w:hAnsi="Calibri" w:cs="Calibri"/>
                <w:bCs/>
                <w:color w:val="000000"/>
                <w:szCs w:val="20"/>
              </w:rPr>
              <w:t>2</w:t>
            </w:r>
            <w:r w:rsidRPr="00D706B1">
              <w:rPr>
                <w:rFonts w:ascii="Calibri" w:hAnsi="Calibri" w:cs="Calibri"/>
                <w:bCs/>
                <w:color w:val="000000"/>
                <w:szCs w:val="20"/>
              </w:rPr>
              <w:t>.2 de</w:t>
            </w:r>
            <w:r w:rsidR="00D706B1" w:rsidRPr="00D706B1">
              <w:rPr>
                <w:rFonts w:ascii="Calibri" w:hAnsi="Calibri" w:cs="Calibri"/>
                <w:bCs/>
                <w:color w:val="000000"/>
                <w:szCs w:val="20"/>
              </w:rPr>
              <w:t>l</w:t>
            </w:r>
            <w:r w:rsidRPr="00D706B1">
              <w:rPr>
                <w:rFonts w:ascii="Calibri" w:hAnsi="Calibri" w:cs="Calibri"/>
                <w:bCs/>
                <w:color w:val="000000"/>
                <w:szCs w:val="20"/>
              </w:rPr>
              <w:t xml:space="preserve"> </w:t>
            </w:r>
            <w:r w:rsidR="00D706B1" w:rsidRPr="00D706B1">
              <w:rPr>
                <w:rFonts w:ascii="Calibri" w:hAnsi="Calibri" w:cs="Calibri"/>
                <w:bCs/>
                <w:color w:val="000000"/>
                <w:szCs w:val="20"/>
              </w:rPr>
              <w:t xml:space="preserve">EIA </w:t>
            </w:r>
            <w:r w:rsidRPr="00D706B1">
              <w:rPr>
                <w:rFonts w:ascii="Calibri" w:hAnsi="Calibri" w:cs="Calibri"/>
                <w:bCs/>
                <w:color w:val="000000"/>
                <w:szCs w:val="20"/>
              </w:rPr>
              <w:t>de proyecto “</w:t>
            </w:r>
            <w:hyperlink r:id="rId30" w:history="1">
              <w:r w:rsidRPr="00D706B1">
                <w:rPr>
                  <w:rStyle w:val="Hipervnculo"/>
                  <w:rFonts w:ascii="Calibri" w:hAnsi="Calibri" w:cs="Calibri"/>
                  <w:bCs/>
                  <w:i/>
                  <w:iCs/>
                  <w:szCs w:val="20"/>
                </w:rPr>
                <w:t>Sistema de Transmisión S/E Pichirropulli - S/E Tineo</w:t>
              </w:r>
            </w:hyperlink>
            <w:r w:rsidRPr="00D706B1">
              <w:rPr>
                <w:rFonts w:ascii="Calibri" w:hAnsi="Calibri" w:cs="Calibri"/>
                <w:bCs/>
                <w:color w:val="000000"/>
                <w:szCs w:val="20"/>
              </w:rPr>
              <w:t>” (entregada en Oficina de partes del SEA el 1 de junio de 2017). Corresponde a la Línea de Base de Ruido, y no tiene identificación de elaborador ni revisor.</w:t>
            </w:r>
          </w:p>
          <w:p w:rsidR="008F05E6" w:rsidRDefault="008F05E6" w:rsidP="008F05E6">
            <w:pPr>
              <w:pStyle w:val="Prrafodelista"/>
              <w:ind w:left="852"/>
            </w:pPr>
            <w:r w:rsidRPr="00D706B1">
              <w:rPr>
                <w:rFonts w:ascii="Calibri" w:hAnsi="Calibri" w:cs="Calibri"/>
                <w:bCs/>
                <w:color w:val="000000"/>
                <w:szCs w:val="20"/>
              </w:rPr>
              <w:t>Al respecto, se observó también que el titular del proyecto indicó en su “</w:t>
            </w:r>
            <w:hyperlink r:id="rId31" w:history="1">
              <w:r w:rsidRPr="00D706B1">
                <w:rPr>
                  <w:rStyle w:val="Hipervnculo"/>
                  <w:rFonts w:ascii="Calibri" w:hAnsi="Calibri" w:cs="Calibri"/>
                  <w:bCs/>
                  <w:i/>
                  <w:iCs/>
                  <w:szCs w:val="20"/>
                </w:rPr>
                <w:t>Listado de profesionales que participaron en el EIA</w:t>
              </w:r>
            </w:hyperlink>
            <w:r w:rsidRPr="00D706B1">
              <w:rPr>
                <w:rFonts w:ascii="Calibri" w:hAnsi="Calibri" w:cs="Calibri"/>
                <w:bCs/>
                <w:color w:val="000000"/>
                <w:szCs w:val="20"/>
              </w:rPr>
              <w:t xml:space="preserve">” que </w:t>
            </w:r>
            <w:r w:rsidRPr="00D706B1">
              <w:rPr>
                <w:b/>
                <w:bCs/>
              </w:rPr>
              <w:t>Domingo Pacini</w:t>
            </w:r>
            <w:r w:rsidRPr="00D706B1">
              <w:t xml:space="preserve"> </w:t>
            </w:r>
            <w:r w:rsidR="00D706B1" w:rsidRPr="00D706B1">
              <w:t xml:space="preserve">tuvo a su cargo la </w:t>
            </w:r>
            <w:r w:rsidRPr="00D706B1">
              <w:t>“</w:t>
            </w:r>
            <w:r w:rsidRPr="00D706B1">
              <w:rPr>
                <w:i/>
                <w:iCs/>
              </w:rPr>
              <w:t>Realización de línea base de estudio de modelación acústica</w:t>
            </w:r>
            <w:r w:rsidRPr="00D706B1">
              <w:t xml:space="preserve">”, en un momento en que ejercía como representante legal de la empresa </w:t>
            </w:r>
            <w:r w:rsidR="00485BEE">
              <w:t>“</w:t>
            </w:r>
            <w:r w:rsidRPr="00D706B1">
              <w:rPr>
                <w:b/>
                <w:bCs/>
                <w:i/>
                <w:iCs/>
              </w:rPr>
              <w:t>SEMAM</w:t>
            </w:r>
            <w:r w:rsidR="00485BEE">
              <w:rPr>
                <w:rFonts w:ascii="Calibri" w:hAnsi="Calibri" w:cs="Calibri"/>
                <w:bCs/>
                <w:color w:val="000000"/>
                <w:szCs w:val="20"/>
              </w:rPr>
              <w:t>”</w:t>
            </w:r>
            <w:r w:rsidRPr="00D706B1">
              <w:t>.</w:t>
            </w:r>
          </w:p>
          <w:p w:rsidR="008E0CFE" w:rsidRPr="00010B88" w:rsidRDefault="008E0CFE" w:rsidP="008E0CFE">
            <w:pPr>
              <w:pStyle w:val="Prrafodelista"/>
              <w:ind w:left="852"/>
              <w:rPr>
                <w:rFonts w:ascii="Calibri" w:hAnsi="Calibri" w:cs="Calibri"/>
                <w:bCs/>
                <w:color w:val="000000"/>
                <w:szCs w:val="20"/>
              </w:rPr>
            </w:pPr>
          </w:p>
          <w:p w:rsidR="00010B88" w:rsidRDefault="00BB6B29" w:rsidP="00715345">
            <w:pPr>
              <w:pStyle w:val="Prrafodelista"/>
              <w:numPr>
                <w:ilvl w:val="2"/>
                <w:numId w:val="37"/>
              </w:numPr>
              <w:rPr>
                <w:rFonts w:ascii="Calibri" w:hAnsi="Calibri" w:cs="Calibri"/>
                <w:bCs/>
                <w:color w:val="000000"/>
                <w:szCs w:val="20"/>
              </w:rPr>
            </w:pPr>
            <w:r>
              <w:t>“</w:t>
            </w:r>
            <w:hyperlink r:id="rId32" w:history="1">
              <w:r w:rsidRPr="008D6CBD">
                <w:rPr>
                  <w:rStyle w:val="Hipervnculo"/>
                  <w:rFonts w:ascii="Calibri" w:hAnsi="Calibri" w:cs="Calibri"/>
                  <w:bCs/>
                  <w:i/>
                  <w:iCs/>
                  <w:szCs w:val="20"/>
                </w:rPr>
                <w:t>ESTUDIO ACÚSTICO PROYECTO FOTOVOLTAICO</w:t>
              </w:r>
            </w:hyperlink>
            <w:r>
              <w:rPr>
                <w:rFonts w:ascii="Calibri" w:hAnsi="Calibri" w:cs="Calibri"/>
                <w:bCs/>
                <w:color w:val="000000"/>
                <w:szCs w:val="20"/>
              </w:rPr>
              <w:t>”,</w:t>
            </w:r>
            <w:r w:rsidR="00010B88" w:rsidRPr="00010B88">
              <w:rPr>
                <w:rFonts w:ascii="Calibri" w:hAnsi="Calibri" w:cs="Calibri"/>
                <w:bCs/>
                <w:color w:val="000000"/>
                <w:szCs w:val="20"/>
              </w:rPr>
              <w:t xml:space="preserve"> </w:t>
            </w:r>
            <w:r w:rsidR="00973407">
              <w:rPr>
                <w:rFonts w:ascii="Calibri" w:hAnsi="Calibri" w:cs="Calibri"/>
                <w:bCs/>
                <w:color w:val="000000"/>
                <w:szCs w:val="20"/>
              </w:rPr>
              <w:t xml:space="preserve">presentado como Anexo 10 de la Adenda del </w:t>
            </w:r>
            <w:r w:rsidR="00010B88" w:rsidRPr="00010B88">
              <w:rPr>
                <w:rFonts w:ascii="Calibri" w:hAnsi="Calibri" w:cs="Calibri"/>
                <w:bCs/>
                <w:color w:val="000000"/>
                <w:szCs w:val="20"/>
              </w:rPr>
              <w:t>proyecto “</w:t>
            </w:r>
            <w:hyperlink r:id="rId33" w:history="1">
              <w:r w:rsidR="00010B88" w:rsidRPr="00973407">
                <w:rPr>
                  <w:rStyle w:val="Hipervnculo"/>
                  <w:rFonts w:ascii="Calibri" w:hAnsi="Calibri" w:cs="Calibri"/>
                  <w:bCs/>
                  <w:i/>
                  <w:szCs w:val="20"/>
                </w:rPr>
                <w:t>Parque Solar El Tapial</w:t>
              </w:r>
            </w:hyperlink>
            <w:r w:rsidR="00010B88" w:rsidRPr="00010B88">
              <w:rPr>
                <w:rFonts w:ascii="Calibri" w:hAnsi="Calibri" w:cs="Calibri"/>
                <w:bCs/>
                <w:color w:val="000000"/>
                <w:szCs w:val="20"/>
              </w:rPr>
              <w:t>”</w:t>
            </w:r>
            <w:r>
              <w:rPr>
                <w:rFonts w:ascii="Calibri" w:hAnsi="Calibri" w:cs="Calibri"/>
                <w:bCs/>
                <w:color w:val="000000"/>
                <w:szCs w:val="20"/>
              </w:rPr>
              <w:t xml:space="preserve"> (entregada en Oficina de partes del SEA el 29 de </w:t>
            </w:r>
            <w:r w:rsidR="00973407" w:rsidRPr="00010B88">
              <w:rPr>
                <w:rFonts w:ascii="Calibri" w:hAnsi="Calibri" w:cs="Calibri"/>
                <w:bCs/>
                <w:color w:val="000000"/>
                <w:szCs w:val="20"/>
              </w:rPr>
              <w:t>ju</w:t>
            </w:r>
            <w:r w:rsidR="00973407">
              <w:rPr>
                <w:rFonts w:ascii="Calibri" w:hAnsi="Calibri" w:cs="Calibri"/>
                <w:bCs/>
                <w:color w:val="000000"/>
                <w:szCs w:val="20"/>
              </w:rPr>
              <w:t>n</w:t>
            </w:r>
            <w:r w:rsidR="00973407" w:rsidRPr="00010B88">
              <w:rPr>
                <w:rFonts w:ascii="Calibri" w:hAnsi="Calibri" w:cs="Calibri"/>
                <w:bCs/>
                <w:color w:val="000000"/>
                <w:szCs w:val="20"/>
              </w:rPr>
              <w:t xml:space="preserve">io </w:t>
            </w:r>
            <w:r w:rsidR="00010B88" w:rsidRPr="00010B88">
              <w:rPr>
                <w:rFonts w:ascii="Calibri" w:hAnsi="Calibri" w:cs="Calibri"/>
                <w:bCs/>
                <w:color w:val="000000"/>
                <w:szCs w:val="20"/>
              </w:rPr>
              <w:t>de 2017</w:t>
            </w:r>
            <w:r w:rsidR="00485BEE">
              <w:rPr>
                <w:rFonts w:ascii="Calibri" w:hAnsi="Calibri" w:cs="Calibri"/>
                <w:bCs/>
                <w:color w:val="000000"/>
                <w:szCs w:val="20"/>
              </w:rPr>
              <w:t>)</w:t>
            </w:r>
            <w:r w:rsidR="00010B88" w:rsidRPr="00010B88">
              <w:rPr>
                <w:rFonts w:ascii="Calibri" w:hAnsi="Calibri" w:cs="Calibri"/>
                <w:bCs/>
                <w:color w:val="000000"/>
                <w:szCs w:val="20"/>
              </w:rPr>
              <w:t>.</w:t>
            </w:r>
          </w:p>
          <w:p w:rsidR="008E0CFE" w:rsidRPr="00010B88" w:rsidRDefault="008E0CFE" w:rsidP="008E0CFE">
            <w:pPr>
              <w:pStyle w:val="Prrafodelista"/>
              <w:ind w:left="852"/>
              <w:rPr>
                <w:rFonts w:ascii="Calibri" w:hAnsi="Calibri" w:cs="Calibri"/>
                <w:bCs/>
                <w:color w:val="000000"/>
                <w:szCs w:val="20"/>
              </w:rPr>
            </w:pPr>
          </w:p>
          <w:p w:rsidR="00010B88" w:rsidRDefault="008D6CBD" w:rsidP="00715345">
            <w:pPr>
              <w:pStyle w:val="Prrafodelista"/>
              <w:numPr>
                <w:ilvl w:val="2"/>
                <w:numId w:val="37"/>
              </w:numPr>
              <w:rPr>
                <w:rFonts w:ascii="Calibri" w:hAnsi="Calibri" w:cs="Calibri"/>
                <w:bCs/>
                <w:color w:val="000000"/>
                <w:szCs w:val="20"/>
              </w:rPr>
            </w:pPr>
            <w:r>
              <w:t>“</w:t>
            </w:r>
            <w:hyperlink r:id="rId34" w:history="1">
              <w:r w:rsidRPr="008D6CBD">
                <w:rPr>
                  <w:rStyle w:val="Hipervnculo"/>
                  <w:rFonts w:ascii="Calibri" w:hAnsi="Calibri" w:cs="Calibri"/>
                  <w:bCs/>
                  <w:i/>
                  <w:iCs/>
                  <w:szCs w:val="20"/>
                </w:rPr>
                <w:t>Estudio Ruido Actualizado</w:t>
              </w:r>
            </w:hyperlink>
            <w:r>
              <w:rPr>
                <w:rFonts w:ascii="Calibri" w:hAnsi="Calibri" w:cs="Calibri"/>
                <w:bCs/>
                <w:color w:val="000000"/>
                <w:szCs w:val="20"/>
              </w:rPr>
              <w:t>”,</w:t>
            </w:r>
            <w:r w:rsidR="00010B88" w:rsidRPr="00010B88">
              <w:rPr>
                <w:rFonts w:ascii="Calibri" w:hAnsi="Calibri" w:cs="Calibri"/>
                <w:bCs/>
                <w:color w:val="000000"/>
                <w:szCs w:val="20"/>
              </w:rPr>
              <w:t xml:space="preserve"> </w:t>
            </w:r>
            <w:r w:rsidR="0032408F">
              <w:rPr>
                <w:rFonts w:ascii="Calibri" w:hAnsi="Calibri" w:cs="Calibri"/>
                <w:bCs/>
                <w:color w:val="000000"/>
                <w:szCs w:val="20"/>
              </w:rPr>
              <w:t xml:space="preserve">presentado como Anexo 3-RUI-1 de la Adenda del </w:t>
            </w:r>
            <w:r w:rsidR="00010B88" w:rsidRPr="00010B88">
              <w:rPr>
                <w:rFonts w:ascii="Calibri" w:hAnsi="Calibri" w:cs="Calibri"/>
                <w:bCs/>
                <w:color w:val="000000"/>
                <w:szCs w:val="20"/>
              </w:rPr>
              <w:t>proyecto “</w:t>
            </w:r>
            <w:hyperlink r:id="rId35" w:history="1">
              <w:r w:rsidR="00010B88" w:rsidRPr="00973407">
                <w:rPr>
                  <w:rStyle w:val="Hipervnculo"/>
                  <w:rFonts w:ascii="Calibri" w:hAnsi="Calibri" w:cs="Calibri"/>
                  <w:bCs/>
                  <w:i/>
                  <w:szCs w:val="20"/>
                </w:rPr>
                <w:t>Tren Alameda Melipilla</w:t>
              </w:r>
            </w:hyperlink>
            <w:r w:rsidR="00010B88" w:rsidRPr="00010B88">
              <w:rPr>
                <w:rFonts w:ascii="Calibri" w:hAnsi="Calibri" w:cs="Calibri"/>
                <w:bCs/>
                <w:color w:val="000000"/>
                <w:szCs w:val="20"/>
              </w:rPr>
              <w:t>”</w:t>
            </w:r>
            <w:r>
              <w:rPr>
                <w:rFonts w:ascii="Calibri" w:hAnsi="Calibri" w:cs="Calibri"/>
                <w:bCs/>
                <w:color w:val="000000"/>
                <w:szCs w:val="20"/>
              </w:rPr>
              <w:t xml:space="preserve"> (entregada en Oficina de partes del SEA</w:t>
            </w:r>
            <w:r w:rsidR="006D6105">
              <w:rPr>
                <w:rFonts w:ascii="Calibri" w:hAnsi="Calibri" w:cs="Calibri"/>
                <w:bCs/>
                <w:color w:val="000000"/>
                <w:szCs w:val="20"/>
              </w:rPr>
              <w:t xml:space="preserve"> el 23 de agosto de 2017). El documento parece tener autoría compartida entre las empresas “</w:t>
            </w:r>
            <w:r w:rsidR="006D6105" w:rsidRPr="006D6105">
              <w:rPr>
                <w:rFonts w:ascii="Calibri" w:hAnsi="Calibri" w:cs="Calibri"/>
                <w:b/>
                <w:i/>
                <w:iCs/>
                <w:color w:val="000000"/>
                <w:szCs w:val="20"/>
              </w:rPr>
              <w:t>Ruido Ambiental</w:t>
            </w:r>
            <w:r w:rsidR="006D6105">
              <w:rPr>
                <w:rFonts w:ascii="Calibri" w:hAnsi="Calibri" w:cs="Calibri"/>
                <w:bCs/>
                <w:color w:val="000000"/>
                <w:szCs w:val="20"/>
              </w:rPr>
              <w:t>”, “</w:t>
            </w:r>
            <w:r w:rsidR="006D6105" w:rsidRPr="006D6105">
              <w:rPr>
                <w:rFonts w:ascii="Calibri" w:hAnsi="Calibri" w:cs="Calibri"/>
                <w:bCs/>
                <w:i/>
                <w:iCs/>
                <w:color w:val="000000"/>
                <w:szCs w:val="20"/>
              </w:rPr>
              <w:t>IDOM</w:t>
            </w:r>
            <w:r w:rsidR="006D6105">
              <w:rPr>
                <w:rFonts w:ascii="Calibri" w:hAnsi="Calibri" w:cs="Calibri"/>
                <w:bCs/>
                <w:color w:val="000000"/>
                <w:szCs w:val="20"/>
              </w:rPr>
              <w:t>” y “</w:t>
            </w:r>
            <w:r w:rsidR="006D6105" w:rsidRPr="006D6105">
              <w:rPr>
                <w:rFonts w:ascii="Calibri" w:hAnsi="Calibri" w:cs="Calibri"/>
                <w:bCs/>
                <w:i/>
                <w:iCs/>
                <w:color w:val="000000"/>
                <w:szCs w:val="20"/>
              </w:rPr>
              <w:t>Sustentable</w:t>
            </w:r>
            <w:r w:rsidR="006D6105">
              <w:rPr>
                <w:rFonts w:ascii="Calibri" w:hAnsi="Calibri" w:cs="Calibri"/>
                <w:bCs/>
                <w:color w:val="000000"/>
                <w:szCs w:val="20"/>
              </w:rPr>
              <w:t xml:space="preserve">”; </w:t>
            </w:r>
            <w:r w:rsidR="00010B88" w:rsidRPr="00010B88">
              <w:rPr>
                <w:rFonts w:ascii="Calibri" w:hAnsi="Calibri" w:cs="Calibri"/>
                <w:bCs/>
                <w:color w:val="000000"/>
                <w:szCs w:val="20"/>
              </w:rPr>
              <w:t xml:space="preserve">en </w:t>
            </w:r>
            <w:r w:rsidR="006D6105" w:rsidRPr="00010B88">
              <w:rPr>
                <w:rFonts w:ascii="Calibri" w:hAnsi="Calibri" w:cs="Calibri"/>
                <w:bCs/>
                <w:color w:val="000000"/>
                <w:szCs w:val="20"/>
              </w:rPr>
              <w:t>él</w:t>
            </w:r>
            <w:r w:rsidR="00010B88" w:rsidRPr="00010B88">
              <w:rPr>
                <w:rFonts w:ascii="Calibri" w:hAnsi="Calibri" w:cs="Calibri"/>
                <w:bCs/>
                <w:color w:val="000000"/>
                <w:szCs w:val="20"/>
              </w:rPr>
              <w:t xml:space="preserve"> se proponen múltiples medidas de mitigación.</w:t>
            </w:r>
          </w:p>
          <w:p w:rsidR="008E0CFE" w:rsidRPr="00010B88" w:rsidRDefault="008E0CFE" w:rsidP="008E0CFE">
            <w:pPr>
              <w:pStyle w:val="Prrafodelista"/>
              <w:ind w:left="852"/>
              <w:rPr>
                <w:rFonts w:ascii="Calibri" w:hAnsi="Calibri" w:cs="Calibri"/>
                <w:bCs/>
                <w:color w:val="000000"/>
                <w:szCs w:val="20"/>
              </w:rPr>
            </w:pPr>
          </w:p>
          <w:p w:rsidR="00010B88" w:rsidRDefault="001B76FC" w:rsidP="00715345">
            <w:pPr>
              <w:pStyle w:val="Prrafodelista"/>
              <w:numPr>
                <w:ilvl w:val="2"/>
                <w:numId w:val="37"/>
              </w:numPr>
              <w:rPr>
                <w:rFonts w:ascii="Calibri" w:hAnsi="Calibri" w:cs="Calibri"/>
                <w:bCs/>
                <w:color w:val="000000"/>
                <w:szCs w:val="20"/>
              </w:rPr>
            </w:pPr>
            <w:r w:rsidRPr="003A35BE">
              <w:rPr>
                <w:rFonts w:ascii="Calibri" w:hAnsi="Calibri" w:cs="Calibri"/>
                <w:bCs/>
                <w:color w:val="000000"/>
                <w:szCs w:val="20"/>
              </w:rPr>
              <w:t xml:space="preserve"> </w:t>
            </w:r>
            <w:r w:rsidR="001F1014" w:rsidRPr="003A35BE">
              <w:rPr>
                <w:rFonts w:ascii="Calibri" w:hAnsi="Calibri" w:cs="Calibri"/>
                <w:bCs/>
                <w:color w:val="000000"/>
                <w:szCs w:val="20"/>
              </w:rPr>
              <w:t>“</w:t>
            </w:r>
            <w:hyperlink r:id="rId36" w:history="1">
              <w:r w:rsidR="006D6105" w:rsidRPr="003A35BE">
                <w:rPr>
                  <w:rStyle w:val="Hipervnculo"/>
                  <w:rFonts w:ascii="Calibri" w:hAnsi="Calibri" w:cs="Calibri"/>
                  <w:bCs/>
                  <w:i/>
                  <w:iCs/>
                  <w:szCs w:val="20"/>
                </w:rPr>
                <w:t>Estudio acústico actualizado</w:t>
              </w:r>
            </w:hyperlink>
            <w:r w:rsidR="001F1014" w:rsidRPr="003A35BE">
              <w:rPr>
                <w:rFonts w:ascii="Calibri" w:hAnsi="Calibri" w:cs="Calibri"/>
                <w:bCs/>
                <w:color w:val="000000"/>
                <w:szCs w:val="20"/>
              </w:rPr>
              <w:t>”</w:t>
            </w:r>
            <w:r w:rsidR="003A35BE" w:rsidRPr="003A35BE">
              <w:rPr>
                <w:rFonts w:ascii="Calibri" w:hAnsi="Calibri" w:cs="Calibri"/>
                <w:bCs/>
                <w:color w:val="000000"/>
                <w:szCs w:val="20"/>
              </w:rPr>
              <w:t>, presentado como Anexo III.1.1</w:t>
            </w:r>
            <w:r w:rsidR="00010B88" w:rsidRPr="003A35BE">
              <w:rPr>
                <w:rFonts w:ascii="Calibri" w:hAnsi="Calibri" w:cs="Calibri"/>
                <w:bCs/>
                <w:color w:val="000000"/>
                <w:szCs w:val="20"/>
              </w:rPr>
              <w:t xml:space="preserve"> </w:t>
            </w:r>
            <w:r w:rsidR="001F1014" w:rsidRPr="003A35BE">
              <w:rPr>
                <w:rFonts w:ascii="Calibri" w:hAnsi="Calibri" w:cs="Calibri"/>
                <w:bCs/>
                <w:color w:val="000000"/>
                <w:szCs w:val="20"/>
              </w:rPr>
              <w:t>de</w:t>
            </w:r>
            <w:r w:rsidR="003A35BE" w:rsidRPr="003A35BE">
              <w:rPr>
                <w:rFonts w:ascii="Calibri" w:hAnsi="Calibri" w:cs="Calibri"/>
                <w:bCs/>
                <w:color w:val="000000"/>
                <w:szCs w:val="20"/>
              </w:rPr>
              <w:t xml:space="preserve"> </w:t>
            </w:r>
            <w:r w:rsidR="001F1014" w:rsidRPr="003A35BE">
              <w:rPr>
                <w:rFonts w:ascii="Calibri" w:hAnsi="Calibri" w:cs="Calibri"/>
                <w:bCs/>
                <w:color w:val="000000"/>
                <w:szCs w:val="20"/>
              </w:rPr>
              <w:t>l</w:t>
            </w:r>
            <w:r w:rsidR="003A35BE" w:rsidRPr="003A35BE">
              <w:rPr>
                <w:rFonts w:ascii="Calibri" w:hAnsi="Calibri" w:cs="Calibri"/>
                <w:bCs/>
                <w:color w:val="000000"/>
                <w:szCs w:val="20"/>
              </w:rPr>
              <w:t>a</w:t>
            </w:r>
            <w:r w:rsidR="001F1014" w:rsidRPr="003A35BE">
              <w:rPr>
                <w:rFonts w:ascii="Calibri" w:hAnsi="Calibri" w:cs="Calibri"/>
                <w:bCs/>
                <w:color w:val="000000"/>
                <w:szCs w:val="20"/>
              </w:rPr>
              <w:t xml:space="preserve"> </w:t>
            </w:r>
            <w:r w:rsidR="003A35BE" w:rsidRPr="003A35BE">
              <w:rPr>
                <w:rFonts w:ascii="Calibri" w:hAnsi="Calibri" w:cs="Calibri"/>
                <w:bCs/>
                <w:color w:val="000000"/>
                <w:szCs w:val="20"/>
              </w:rPr>
              <w:t xml:space="preserve">3era Adenda del </w:t>
            </w:r>
            <w:r w:rsidR="001F1014" w:rsidRPr="003A35BE">
              <w:rPr>
                <w:rFonts w:ascii="Calibri" w:hAnsi="Calibri" w:cs="Calibri"/>
                <w:bCs/>
                <w:color w:val="000000"/>
                <w:szCs w:val="20"/>
              </w:rPr>
              <w:t>proyecto</w:t>
            </w:r>
            <w:r w:rsidR="00010B88" w:rsidRPr="003A35BE">
              <w:rPr>
                <w:rFonts w:ascii="Calibri" w:hAnsi="Calibri" w:cs="Calibri"/>
                <w:bCs/>
                <w:color w:val="000000"/>
                <w:szCs w:val="20"/>
              </w:rPr>
              <w:t xml:space="preserve"> “</w:t>
            </w:r>
            <w:hyperlink r:id="rId37" w:history="1">
              <w:r w:rsidR="00010B88" w:rsidRPr="003A35BE">
                <w:rPr>
                  <w:rStyle w:val="Hipervnculo"/>
                  <w:rFonts w:ascii="Calibri" w:hAnsi="Calibri" w:cs="Calibri"/>
                  <w:bCs/>
                  <w:i/>
                  <w:szCs w:val="20"/>
                </w:rPr>
                <w:t>Infraestructura Complementaria</w:t>
              </w:r>
              <w:r w:rsidR="00010B88" w:rsidRPr="003A35BE">
                <w:rPr>
                  <w:rStyle w:val="Hipervnculo"/>
                  <w:rFonts w:ascii="Calibri" w:hAnsi="Calibri" w:cs="Calibri"/>
                  <w:bCs/>
                  <w:szCs w:val="20"/>
                </w:rPr>
                <w:t xml:space="preserve">”, </w:t>
              </w:r>
              <w:r w:rsidR="00D95970" w:rsidRPr="003A35BE">
                <w:rPr>
                  <w:rStyle w:val="Hipervnculo"/>
                  <w:rFonts w:ascii="Calibri" w:hAnsi="Calibri" w:cs="Calibri"/>
                  <w:bCs/>
                  <w:iCs/>
                  <w:szCs w:val="20"/>
                </w:rPr>
                <w:t>de Minera Los Pelambres</w:t>
              </w:r>
            </w:hyperlink>
            <w:r w:rsidR="00D95970" w:rsidRPr="003A35BE">
              <w:rPr>
                <w:rFonts w:ascii="Calibri" w:hAnsi="Calibri" w:cs="Calibri"/>
                <w:bCs/>
                <w:iCs/>
                <w:color w:val="000000"/>
                <w:szCs w:val="20"/>
              </w:rPr>
              <w:t xml:space="preserve"> </w:t>
            </w:r>
            <w:r w:rsidR="003A35BE" w:rsidRPr="003A35BE">
              <w:rPr>
                <w:rFonts w:ascii="Calibri" w:hAnsi="Calibri" w:cs="Calibri"/>
                <w:bCs/>
                <w:iCs/>
                <w:color w:val="000000"/>
                <w:szCs w:val="20"/>
              </w:rPr>
              <w:t>(entregada en Oficina de partes del SEA el 22 de diciembre de 2017</w:t>
            </w:r>
            <w:r w:rsidR="003A35BE" w:rsidRPr="003A35BE">
              <w:rPr>
                <w:rFonts w:ascii="Calibri" w:hAnsi="Calibri" w:cs="Calibri"/>
                <w:bCs/>
                <w:color w:val="000000"/>
                <w:szCs w:val="20"/>
              </w:rPr>
              <w:t>)</w:t>
            </w:r>
            <w:r w:rsidR="00010B88" w:rsidRPr="003A35BE">
              <w:rPr>
                <w:rFonts w:ascii="Calibri" w:hAnsi="Calibri" w:cs="Calibri"/>
                <w:bCs/>
                <w:color w:val="000000"/>
                <w:szCs w:val="20"/>
              </w:rPr>
              <w:t xml:space="preserve">, </w:t>
            </w:r>
            <w:r w:rsidR="001F1014" w:rsidRPr="003A35BE">
              <w:rPr>
                <w:rFonts w:ascii="Calibri" w:hAnsi="Calibri" w:cs="Calibri"/>
                <w:bCs/>
                <w:color w:val="000000"/>
                <w:szCs w:val="20"/>
              </w:rPr>
              <w:t xml:space="preserve">en la que </w:t>
            </w:r>
            <w:r w:rsidR="00010B88" w:rsidRPr="003A35BE">
              <w:rPr>
                <w:rFonts w:ascii="Calibri" w:hAnsi="Calibri" w:cs="Calibri"/>
                <w:b/>
                <w:i/>
                <w:iCs/>
                <w:color w:val="000000"/>
                <w:szCs w:val="20"/>
              </w:rPr>
              <w:t>Ruido Ambiental</w:t>
            </w:r>
            <w:r w:rsidR="00010B88" w:rsidRPr="003A35BE">
              <w:rPr>
                <w:rFonts w:ascii="Calibri" w:hAnsi="Calibri" w:cs="Calibri"/>
                <w:bCs/>
                <w:color w:val="000000"/>
                <w:szCs w:val="20"/>
              </w:rPr>
              <w:t xml:space="preserve"> modela datos y propone medidas de control de ruido y </w:t>
            </w:r>
            <w:r w:rsidR="00010B88" w:rsidRPr="00C3466C">
              <w:rPr>
                <w:rFonts w:ascii="Calibri" w:hAnsi="Calibri" w:cs="Calibri"/>
                <w:bCs/>
                <w:color w:val="000000"/>
                <w:szCs w:val="20"/>
              </w:rPr>
              <w:t>evalúa sus efectos.</w:t>
            </w:r>
          </w:p>
          <w:p w:rsidR="008E0CFE" w:rsidRPr="008E0CFE" w:rsidRDefault="008E0CFE" w:rsidP="008E0CFE">
            <w:pPr>
              <w:pStyle w:val="Prrafodelista"/>
              <w:rPr>
                <w:rFonts w:ascii="Calibri" w:hAnsi="Calibri" w:cs="Calibri"/>
                <w:bCs/>
                <w:color w:val="000000"/>
                <w:szCs w:val="20"/>
              </w:rPr>
            </w:pPr>
          </w:p>
          <w:p w:rsidR="00010B88" w:rsidRDefault="003A35BE" w:rsidP="00715345">
            <w:pPr>
              <w:pStyle w:val="Prrafodelista"/>
              <w:numPr>
                <w:ilvl w:val="2"/>
                <w:numId w:val="37"/>
              </w:numPr>
              <w:rPr>
                <w:rFonts w:ascii="Calibri" w:hAnsi="Calibri" w:cs="Calibri"/>
                <w:bCs/>
                <w:color w:val="000000"/>
                <w:szCs w:val="20"/>
              </w:rPr>
            </w:pPr>
            <w:r w:rsidRPr="00C3466C">
              <w:t>“</w:t>
            </w:r>
            <w:hyperlink r:id="rId38" w:history="1">
              <w:r w:rsidRPr="00C3466C">
                <w:rPr>
                  <w:rStyle w:val="Hipervnculo"/>
                  <w:rFonts w:ascii="Calibri" w:hAnsi="Calibri" w:cs="Calibri"/>
                  <w:bCs/>
                  <w:i/>
                  <w:iCs/>
                  <w:szCs w:val="20"/>
                </w:rPr>
                <w:t>Estudio acústico actualizado</w:t>
              </w:r>
            </w:hyperlink>
            <w:r w:rsidRPr="00C3466C">
              <w:rPr>
                <w:rFonts w:ascii="Calibri" w:hAnsi="Calibri" w:cs="Calibri"/>
                <w:bCs/>
                <w:color w:val="000000"/>
                <w:szCs w:val="20"/>
              </w:rPr>
              <w:t>”</w:t>
            </w:r>
            <w:r w:rsidR="00CF5666" w:rsidRPr="00C3466C">
              <w:rPr>
                <w:rFonts w:ascii="Calibri" w:hAnsi="Calibri" w:cs="Calibri"/>
                <w:bCs/>
                <w:color w:val="000000"/>
                <w:szCs w:val="20"/>
              </w:rPr>
              <w:t xml:space="preserve"> entregada como Anexo </w:t>
            </w:r>
            <w:r w:rsidRPr="00C3466C">
              <w:rPr>
                <w:rFonts w:ascii="Calibri" w:hAnsi="Calibri" w:cs="Calibri"/>
                <w:bCs/>
                <w:color w:val="000000"/>
                <w:szCs w:val="20"/>
              </w:rPr>
              <w:t xml:space="preserve">1 de </w:t>
            </w:r>
            <w:r w:rsidR="00CF5666" w:rsidRPr="00C3466C">
              <w:rPr>
                <w:rFonts w:ascii="Calibri" w:hAnsi="Calibri" w:cs="Calibri"/>
                <w:bCs/>
                <w:color w:val="000000"/>
                <w:szCs w:val="20"/>
              </w:rPr>
              <w:t xml:space="preserve">la Adenda </w:t>
            </w:r>
            <w:r w:rsidR="00285978" w:rsidRPr="00C3466C">
              <w:rPr>
                <w:rFonts w:ascii="Calibri" w:hAnsi="Calibri" w:cs="Calibri"/>
                <w:bCs/>
                <w:color w:val="000000"/>
                <w:szCs w:val="20"/>
              </w:rPr>
              <w:t xml:space="preserve">del proyecto </w:t>
            </w:r>
            <w:r w:rsidR="00010B88" w:rsidRPr="00C3466C">
              <w:rPr>
                <w:rFonts w:ascii="Calibri" w:hAnsi="Calibri" w:cs="Calibri"/>
                <w:bCs/>
                <w:color w:val="000000"/>
                <w:szCs w:val="20"/>
              </w:rPr>
              <w:t>“</w:t>
            </w:r>
            <w:hyperlink r:id="rId39" w:history="1">
              <w:r w:rsidR="00010B88" w:rsidRPr="00C3466C">
                <w:rPr>
                  <w:rStyle w:val="Hipervnculo"/>
                  <w:rFonts w:ascii="Calibri" w:hAnsi="Calibri" w:cs="Calibri"/>
                  <w:bCs/>
                  <w:i/>
                  <w:szCs w:val="20"/>
                </w:rPr>
                <w:t>Planta Fotovoltaica Santa Rosa</w:t>
              </w:r>
            </w:hyperlink>
            <w:r w:rsidR="00010B88" w:rsidRPr="00C3466C">
              <w:rPr>
                <w:rFonts w:ascii="Calibri" w:hAnsi="Calibri" w:cs="Calibri"/>
                <w:bCs/>
                <w:color w:val="000000"/>
                <w:szCs w:val="20"/>
              </w:rPr>
              <w:t>”</w:t>
            </w:r>
            <w:r w:rsidR="00C3466C" w:rsidRPr="00C3466C">
              <w:rPr>
                <w:rFonts w:ascii="Calibri" w:hAnsi="Calibri" w:cs="Calibri"/>
                <w:bCs/>
                <w:color w:val="000000"/>
                <w:szCs w:val="20"/>
              </w:rPr>
              <w:t xml:space="preserve"> </w:t>
            </w:r>
            <w:r w:rsidR="00C3466C" w:rsidRPr="00C3466C">
              <w:rPr>
                <w:rFonts w:ascii="Calibri" w:hAnsi="Calibri" w:cs="Calibri"/>
                <w:bCs/>
                <w:iCs/>
                <w:color w:val="000000"/>
                <w:szCs w:val="20"/>
              </w:rPr>
              <w:t>(entregada en Oficina de partes del SEA el 12 de diciembre de 2017</w:t>
            </w:r>
            <w:r w:rsidR="00C3466C" w:rsidRPr="00C3466C">
              <w:rPr>
                <w:rFonts w:ascii="Calibri" w:hAnsi="Calibri" w:cs="Calibri"/>
                <w:bCs/>
                <w:color w:val="000000"/>
                <w:szCs w:val="20"/>
              </w:rPr>
              <w:t xml:space="preserve">), </w:t>
            </w:r>
            <w:r w:rsidR="00010B88" w:rsidRPr="00C3466C">
              <w:rPr>
                <w:rFonts w:ascii="Calibri" w:hAnsi="Calibri" w:cs="Calibri"/>
                <w:bCs/>
                <w:color w:val="000000"/>
                <w:szCs w:val="20"/>
              </w:rPr>
              <w:t xml:space="preserve">en el cual </w:t>
            </w:r>
            <w:r w:rsidR="00C3466C" w:rsidRPr="00C3466C">
              <w:rPr>
                <w:rFonts w:ascii="Calibri" w:hAnsi="Calibri" w:cs="Calibri"/>
                <w:bCs/>
                <w:color w:val="000000"/>
                <w:szCs w:val="20"/>
              </w:rPr>
              <w:t xml:space="preserve">se </w:t>
            </w:r>
            <w:r w:rsidR="00010B88" w:rsidRPr="00C3466C">
              <w:rPr>
                <w:rFonts w:ascii="Calibri" w:hAnsi="Calibri" w:cs="Calibri"/>
                <w:bCs/>
                <w:color w:val="000000"/>
                <w:szCs w:val="20"/>
              </w:rPr>
              <w:t xml:space="preserve">modelan datos, se proponen medidas de mitigación y </w:t>
            </w:r>
            <w:r w:rsidR="00C3466C" w:rsidRPr="00C3466C">
              <w:rPr>
                <w:rFonts w:ascii="Calibri" w:hAnsi="Calibri" w:cs="Calibri"/>
                <w:bCs/>
                <w:color w:val="000000"/>
                <w:szCs w:val="20"/>
              </w:rPr>
              <w:t xml:space="preserve">se </w:t>
            </w:r>
            <w:r w:rsidR="00010B88" w:rsidRPr="00C3466C">
              <w:rPr>
                <w:rFonts w:ascii="Calibri" w:hAnsi="Calibri" w:cs="Calibri"/>
                <w:bCs/>
                <w:color w:val="000000"/>
                <w:szCs w:val="20"/>
              </w:rPr>
              <w:t>evalúa</w:t>
            </w:r>
            <w:r w:rsidR="00C3466C" w:rsidRPr="00C3466C">
              <w:rPr>
                <w:rFonts w:ascii="Calibri" w:hAnsi="Calibri" w:cs="Calibri"/>
                <w:bCs/>
                <w:color w:val="000000"/>
                <w:szCs w:val="20"/>
              </w:rPr>
              <w:t xml:space="preserve"> dicha propuesta</w:t>
            </w:r>
            <w:r w:rsidR="00010B88" w:rsidRPr="00C3466C">
              <w:rPr>
                <w:rFonts w:ascii="Calibri" w:hAnsi="Calibri" w:cs="Calibri"/>
                <w:bCs/>
                <w:color w:val="000000"/>
                <w:szCs w:val="20"/>
              </w:rPr>
              <w:t>.</w:t>
            </w:r>
          </w:p>
          <w:p w:rsidR="008E0CFE" w:rsidRPr="008E0CFE" w:rsidRDefault="008E0CFE" w:rsidP="008E0CFE">
            <w:pPr>
              <w:pStyle w:val="Prrafodelista"/>
              <w:rPr>
                <w:rFonts w:ascii="Calibri" w:hAnsi="Calibri" w:cs="Calibri"/>
                <w:bCs/>
                <w:color w:val="000000"/>
                <w:szCs w:val="20"/>
              </w:rPr>
            </w:pPr>
          </w:p>
          <w:p w:rsidR="00010B88" w:rsidRDefault="00C3466C" w:rsidP="00715345">
            <w:pPr>
              <w:pStyle w:val="Prrafodelista"/>
              <w:numPr>
                <w:ilvl w:val="2"/>
                <w:numId w:val="37"/>
              </w:numPr>
              <w:rPr>
                <w:rFonts w:ascii="Calibri" w:hAnsi="Calibri" w:cs="Calibri"/>
                <w:bCs/>
                <w:color w:val="000000"/>
                <w:szCs w:val="20"/>
              </w:rPr>
            </w:pPr>
            <w:r w:rsidRPr="00097E8D">
              <w:rPr>
                <w:rFonts w:ascii="Calibri" w:hAnsi="Calibri" w:cs="Calibri"/>
                <w:bCs/>
                <w:color w:val="000000"/>
                <w:szCs w:val="20"/>
              </w:rPr>
              <w:t>“</w:t>
            </w:r>
            <w:hyperlink r:id="rId40" w:history="1">
              <w:r w:rsidR="00010B88" w:rsidRPr="00097E8D">
                <w:rPr>
                  <w:rStyle w:val="Hipervnculo"/>
                  <w:rFonts w:ascii="Calibri" w:hAnsi="Calibri" w:cs="Calibri"/>
                  <w:bCs/>
                  <w:i/>
                  <w:iCs/>
                  <w:szCs w:val="20"/>
                </w:rPr>
                <w:t>Estudio acústico y vibraciones</w:t>
              </w:r>
              <w:r w:rsidRPr="00097E8D">
                <w:rPr>
                  <w:rStyle w:val="Hipervnculo"/>
                  <w:rFonts w:ascii="Calibri" w:hAnsi="Calibri" w:cs="Calibri"/>
                  <w:bCs/>
                  <w:i/>
                  <w:iCs/>
                  <w:szCs w:val="20"/>
                </w:rPr>
                <w:t xml:space="preserve"> corregido</w:t>
              </w:r>
            </w:hyperlink>
            <w:r w:rsidRPr="00097E8D">
              <w:rPr>
                <w:rFonts w:ascii="Calibri" w:hAnsi="Calibri" w:cs="Calibri"/>
                <w:bCs/>
                <w:color w:val="000000"/>
                <w:szCs w:val="20"/>
              </w:rPr>
              <w:t>”, entregado como Anexo 4.5 de la Adenda del</w:t>
            </w:r>
            <w:r w:rsidR="00010B88" w:rsidRPr="00097E8D">
              <w:rPr>
                <w:rFonts w:ascii="Calibri" w:hAnsi="Calibri" w:cs="Calibri"/>
                <w:bCs/>
                <w:color w:val="000000"/>
                <w:szCs w:val="20"/>
              </w:rPr>
              <w:t xml:space="preserve"> proyecto “</w:t>
            </w:r>
            <w:hyperlink r:id="rId41" w:history="1">
              <w:r w:rsidR="00010B88" w:rsidRPr="00097E8D">
                <w:rPr>
                  <w:rStyle w:val="Hipervnculo"/>
                  <w:rFonts w:ascii="Calibri" w:hAnsi="Calibri" w:cs="Calibri"/>
                  <w:bCs/>
                  <w:i/>
                  <w:szCs w:val="20"/>
                </w:rPr>
                <w:t>Loteo Industrial Taqueral</w:t>
              </w:r>
            </w:hyperlink>
            <w:r w:rsidR="00010B88" w:rsidRPr="00097E8D">
              <w:rPr>
                <w:rFonts w:ascii="Calibri" w:hAnsi="Calibri" w:cs="Calibri"/>
                <w:bCs/>
                <w:color w:val="000000"/>
                <w:szCs w:val="20"/>
              </w:rPr>
              <w:t>”</w:t>
            </w:r>
            <w:r w:rsidRPr="00097E8D">
              <w:rPr>
                <w:rFonts w:ascii="Calibri" w:hAnsi="Calibri" w:cs="Calibri"/>
                <w:bCs/>
                <w:color w:val="000000"/>
                <w:szCs w:val="20"/>
              </w:rPr>
              <w:t xml:space="preserve"> de fecha </w:t>
            </w:r>
            <w:r w:rsidR="00010B88" w:rsidRPr="00097E8D">
              <w:rPr>
                <w:rFonts w:ascii="Calibri" w:hAnsi="Calibri" w:cs="Calibri"/>
                <w:bCs/>
                <w:color w:val="000000"/>
                <w:szCs w:val="20"/>
              </w:rPr>
              <w:t>febrero de 2017</w:t>
            </w:r>
            <w:r w:rsidRPr="00097E8D">
              <w:rPr>
                <w:rFonts w:ascii="Calibri" w:hAnsi="Calibri" w:cs="Calibri"/>
                <w:bCs/>
                <w:color w:val="000000"/>
                <w:szCs w:val="20"/>
              </w:rPr>
              <w:t xml:space="preserve"> (Adenda entregada en Oficina de partes del SEA el 10 de julio de 2017)</w:t>
            </w:r>
            <w:r w:rsidR="00010B88" w:rsidRPr="00097E8D">
              <w:rPr>
                <w:rFonts w:ascii="Calibri" w:hAnsi="Calibri" w:cs="Calibri"/>
                <w:bCs/>
                <w:color w:val="000000"/>
                <w:szCs w:val="20"/>
              </w:rPr>
              <w:t xml:space="preserve">. </w:t>
            </w:r>
          </w:p>
          <w:p w:rsidR="008E0CFE" w:rsidRPr="008E0CFE" w:rsidRDefault="008E0CFE" w:rsidP="008E0CFE">
            <w:pPr>
              <w:pStyle w:val="Prrafodelista"/>
              <w:rPr>
                <w:rFonts w:ascii="Calibri" w:hAnsi="Calibri" w:cs="Calibri"/>
                <w:bCs/>
                <w:color w:val="000000"/>
                <w:szCs w:val="20"/>
              </w:rPr>
            </w:pPr>
          </w:p>
          <w:p w:rsidR="00010B88" w:rsidRDefault="00097E8D" w:rsidP="00715345">
            <w:pPr>
              <w:pStyle w:val="Prrafodelista"/>
              <w:numPr>
                <w:ilvl w:val="2"/>
                <w:numId w:val="37"/>
              </w:numPr>
              <w:rPr>
                <w:rFonts w:ascii="Calibri" w:hAnsi="Calibri" w:cs="Calibri"/>
                <w:bCs/>
                <w:color w:val="000000"/>
                <w:szCs w:val="20"/>
              </w:rPr>
            </w:pPr>
            <w:r w:rsidRPr="00097E8D">
              <w:rPr>
                <w:rFonts w:ascii="Calibri" w:hAnsi="Calibri" w:cs="Calibri"/>
                <w:bCs/>
                <w:color w:val="000000"/>
                <w:szCs w:val="20"/>
              </w:rPr>
              <w:t>“</w:t>
            </w:r>
            <w:hyperlink r:id="rId42" w:history="1">
              <w:r w:rsidRPr="00097E8D">
                <w:rPr>
                  <w:rStyle w:val="Hipervnculo"/>
                  <w:rFonts w:ascii="Calibri" w:hAnsi="Calibri" w:cs="Calibri"/>
                  <w:bCs/>
                  <w:i/>
                  <w:iCs/>
                  <w:szCs w:val="20"/>
                </w:rPr>
                <w:t>Actualización estudio de ruido</w:t>
              </w:r>
            </w:hyperlink>
            <w:r w:rsidRPr="00097E8D">
              <w:rPr>
                <w:rFonts w:ascii="Calibri" w:hAnsi="Calibri" w:cs="Calibri"/>
                <w:bCs/>
                <w:color w:val="000000"/>
                <w:szCs w:val="20"/>
              </w:rPr>
              <w:t xml:space="preserve">”, presentado como Anexo 8 de la Adenda complementaria del </w:t>
            </w:r>
            <w:r w:rsidR="00010B88" w:rsidRPr="00097E8D">
              <w:rPr>
                <w:rFonts w:ascii="Calibri" w:hAnsi="Calibri" w:cs="Calibri"/>
                <w:bCs/>
                <w:color w:val="000000"/>
                <w:szCs w:val="20"/>
              </w:rPr>
              <w:t>proyecto “</w:t>
            </w:r>
            <w:hyperlink r:id="rId43" w:history="1">
              <w:r w:rsidR="00010B88" w:rsidRPr="00097E8D">
                <w:rPr>
                  <w:rStyle w:val="Hipervnculo"/>
                  <w:rFonts w:ascii="Calibri" w:hAnsi="Calibri" w:cs="Calibri"/>
                  <w:bCs/>
                  <w:i/>
                  <w:szCs w:val="20"/>
                </w:rPr>
                <w:t>Cierre de Lagunas Plan Integral Alto Hospicio y Modificación PTAS Playa Brava</w:t>
              </w:r>
            </w:hyperlink>
            <w:r w:rsidRPr="00097E8D">
              <w:rPr>
                <w:rFonts w:ascii="Calibri" w:hAnsi="Calibri" w:cs="Calibri"/>
                <w:bCs/>
                <w:color w:val="000000"/>
                <w:szCs w:val="20"/>
              </w:rPr>
              <w:t xml:space="preserve">”, de fecha 25 de abril de 2018 </w:t>
            </w:r>
            <w:r w:rsidRPr="00097E8D">
              <w:rPr>
                <w:rFonts w:ascii="Calibri" w:hAnsi="Calibri" w:cs="Calibri"/>
                <w:bCs/>
                <w:iCs/>
                <w:color w:val="000000"/>
                <w:szCs w:val="20"/>
              </w:rPr>
              <w:t>(entregada en Oficina de partes del SEA el 3 de mayo de 2018</w:t>
            </w:r>
            <w:r w:rsidRPr="00097E8D">
              <w:rPr>
                <w:rFonts w:ascii="Calibri" w:hAnsi="Calibri" w:cs="Calibri"/>
                <w:bCs/>
                <w:color w:val="000000"/>
                <w:szCs w:val="20"/>
              </w:rPr>
              <w:t>)</w:t>
            </w:r>
            <w:r>
              <w:rPr>
                <w:rFonts w:ascii="Calibri" w:hAnsi="Calibri" w:cs="Calibri"/>
                <w:bCs/>
                <w:color w:val="000000"/>
                <w:szCs w:val="20"/>
              </w:rPr>
              <w:t>.</w:t>
            </w:r>
          </w:p>
          <w:p w:rsidR="00010B88" w:rsidRPr="00DE5956" w:rsidRDefault="00010B88" w:rsidP="00010B88">
            <w:pPr>
              <w:pStyle w:val="Prrafodelista"/>
              <w:ind w:left="852"/>
              <w:rPr>
                <w:rFonts w:ascii="Calibri" w:hAnsi="Calibri" w:cs="Calibri"/>
                <w:bCs/>
                <w:color w:val="000000"/>
                <w:szCs w:val="20"/>
              </w:rPr>
            </w:pPr>
          </w:p>
          <w:p w:rsidR="00010B88" w:rsidRDefault="00010B88" w:rsidP="00715345">
            <w:pPr>
              <w:pStyle w:val="Prrafodelista"/>
              <w:numPr>
                <w:ilvl w:val="0"/>
                <w:numId w:val="37"/>
              </w:numPr>
              <w:rPr>
                <w:rFonts w:ascii="Calibri" w:hAnsi="Calibri" w:cs="Calibri"/>
                <w:bCs/>
                <w:color w:val="000000"/>
                <w:szCs w:val="20"/>
              </w:rPr>
            </w:pPr>
            <w:r w:rsidRPr="00010B88">
              <w:rPr>
                <w:rFonts w:ascii="Calibri" w:hAnsi="Calibri" w:cs="Calibri"/>
                <w:bCs/>
                <w:color w:val="000000"/>
                <w:szCs w:val="20"/>
              </w:rPr>
              <w:t>Cumpliéndose las dos premisas, es decir</w:t>
            </w:r>
            <w:r w:rsidR="0003205B">
              <w:rPr>
                <w:rFonts w:ascii="Calibri" w:hAnsi="Calibri" w:cs="Calibri"/>
                <w:bCs/>
                <w:color w:val="000000"/>
                <w:szCs w:val="20"/>
              </w:rPr>
              <w:t>,</w:t>
            </w:r>
            <w:r w:rsidRPr="00010B88">
              <w:rPr>
                <w:rFonts w:ascii="Calibri" w:hAnsi="Calibri" w:cs="Calibri"/>
                <w:bCs/>
                <w:color w:val="000000"/>
                <w:szCs w:val="20"/>
              </w:rPr>
              <w:t xml:space="preserve"> que existe identidad de personas y patrimonios, por cuanto que </w:t>
            </w:r>
            <w:r w:rsidR="00485BEE">
              <w:rPr>
                <w:rFonts w:ascii="Calibri" w:hAnsi="Calibri" w:cs="Calibri"/>
                <w:bCs/>
                <w:color w:val="000000"/>
                <w:szCs w:val="20"/>
              </w:rPr>
              <w:t>“</w:t>
            </w:r>
            <w:r w:rsidR="00D706B1" w:rsidRPr="00AD46DA">
              <w:rPr>
                <w:rFonts w:ascii="Calibri" w:hAnsi="Calibri" w:cs="Calibri"/>
                <w:b/>
                <w:i/>
                <w:iCs/>
                <w:color w:val="000000"/>
                <w:szCs w:val="20"/>
              </w:rPr>
              <w:t>SEMAM</w:t>
            </w:r>
            <w:r w:rsidR="00485BEE">
              <w:rPr>
                <w:rFonts w:ascii="Calibri" w:hAnsi="Calibri" w:cs="Calibri"/>
                <w:bCs/>
                <w:color w:val="000000"/>
                <w:szCs w:val="20"/>
              </w:rPr>
              <w:t>”</w:t>
            </w:r>
            <w:r w:rsidR="00D706B1" w:rsidRPr="00010B88">
              <w:rPr>
                <w:rFonts w:ascii="Calibri" w:hAnsi="Calibri" w:cs="Calibri"/>
                <w:bCs/>
                <w:color w:val="000000"/>
                <w:szCs w:val="20"/>
              </w:rPr>
              <w:t xml:space="preserve"> </w:t>
            </w:r>
            <w:r w:rsidRPr="00010B88">
              <w:rPr>
                <w:rFonts w:ascii="Calibri" w:hAnsi="Calibri" w:cs="Calibri"/>
                <w:bCs/>
                <w:color w:val="000000"/>
                <w:szCs w:val="20"/>
              </w:rPr>
              <w:t xml:space="preserve">y </w:t>
            </w:r>
            <w:r w:rsidR="00485BEE">
              <w:rPr>
                <w:rFonts w:ascii="Calibri" w:hAnsi="Calibri" w:cs="Calibri"/>
                <w:bCs/>
                <w:color w:val="000000"/>
                <w:szCs w:val="20"/>
              </w:rPr>
              <w:t>“</w:t>
            </w:r>
            <w:r w:rsidRPr="008F05E6">
              <w:rPr>
                <w:rFonts w:ascii="Calibri" w:hAnsi="Calibri" w:cs="Calibri"/>
                <w:b/>
                <w:i/>
                <w:iCs/>
                <w:color w:val="000000"/>
                <w:szCs w:val="20"/>
              </w:rPr>
              <w:t>Ruido ambiental</w:t>
            </w:r>
            <w:r w:rsidR="00485BEE">
              <w:rPr>
                <w:rFonts w:ascii="Calibri" w:hAnsi="Calibri" w:cs="Calibri"/>
                <w:bCs/>
                <w:color w:val="000000"/>
                <w:szCs w:val="20"/>
              </w:rPr>
              <w:t>”</w:t>
            </w:r>
            <w:r w:rsidRPr="00010B88">
              <w:rPr>
                <w:rFonts w:ascii="Calibri" w:hAnsi="Calibri" w:cs="Calibri"/>
                <w:bCs/>
                <w:color w:val="000000"/>
                <w:szCs w:val="20"/>
              </w:rPr>
              <w:t xml:space="preserve"> obedecen a la misma voluntad, donde la primera es solo una herramienta de la segunda, creada solo con la finalidad de evadir la prohibición que pesa sobre </w:t>
            </w:r>
            <w:r w:rsidR="00485BEE">
              <w:rPr>
                <w:rFonts w:ascii="Calibri" w:hAnsi="Calibri" w:cs="Calibri"/>
                <w:bCs/>
                <w:color w:val="000000"/>
                <w:szCs w:val="20"/>
              </w:rPr>
              <w:t>“</w:t>
            </w:r>
            <w:r w:rsidRPr="008F05E6">
              <w:rPr>
                <w:rFonts w:ascii="Calibri" w:hAnsi="Calibri" w:cs="Calibri"/>
                <w:b/>
                <w:i/>
                <w:iCs/>
                <w:color w:val="000000"/>
                <w:szCs w:val="20"/>
              </w:rPr>
              <w:t>Ruido Ambiental</w:t>
            </w:r>
            <w:r w:rsidR="00485BEE">
              <w:rPr>
                <w:rFonts w:ascii="Calibri" w:hAnsi="Calibri" w:cs="Calibri"/>
                <w:bCs/>
                <w:color w:val="000000"/>
                <w:szCs w:val="20"/>
              </w:rPr>
              <w:t>”</w:t>
            </w:r>
            <w:r w:rsidRPr="00010B88">
              <w:rPr>
                <w:rFonts w:ascii="Calibri" w:hAnsi="Calibri" w:cs="Calibri"/>
                <w:bCs/>
                <w:color w:val="000000"/>
                <w:szCs w:val="20"/>
              </w:rPr>
              <w:t xml:space="preserve"> de ejecutar actividades de fiscalización ambiental, es posible prescindir de la personería jurídica de </w:t>
            </w:r>
            <w:r w:rsidR="00485BEE">
              <w:rPr>
                <w:rFonts w:ascii="Calibri" w:hAnsi="Calibri" w:cs="Calibri"/>
                <w:bCs/>
                <w:color w:val="000000"/>
                <w:szCs w:val="20"/>
              </w:rPr>
              <w:t>“</w:t>
            </w:r>
            <w:r w:rsidR="00D706B1" w:rsidRPr="00AD46DA">
              <w:rPr>
                <w:rFonts w:ascii="Calibri" w:hAnsi="Calibri" w:cs="Calibri"/>
                <w:b/>
                <w:i/>
                <w:iCs/>
                <w:color w:val="000000"/>
                <w:szCs w:val="20"/>
              </w:rPr>
              <w:t>SEMAM</w:t>
            </w:r>
            <w:r w:rsidR="00485BEE">
              <w:rPr>
                <w:rFonts w:ascii="Calibri" w:hAnsi="Calibri" w:cs="Calibri"/>
                <w:bCs/>
                <w:color w:val="000000"/>
                <w:szCs w:val="20"/>
              </w:rPr>
              <w:t>”</w:t>
            </w:r>
            <w:r w:rsidRPr="00010B88">
              <w:rPr>
                <w:rFonts w:ascii="Calibri" w:hAnsi="Calibri" w:cs="Calibri"/>
                <w:bCs/>
                <w:color w:val="000000"/>
                <w:szCs w:val="20"/>
              </w:rPr>
              <w:t xml:space="preserve">, para sostener que ella y </w:t>
            </w:r>
            <w:r w:rsidR="00485BEE">
              <w:rPr>
                <w:rFonts w:ascii="Calibri" w:hAnsi="Calibri" w:cs="Calibri"/>
                <w:bCs/>
                <w:color w:val="000000"/>
                <w:szCs w:val="20"/>
              </w:rPr>
              <w:t>“</w:t>
            </w:r>
            <w:r w:rsidR="00485BEE" w:rsidRPr="008F05E6">
              <w:rPr>
                <w:rFonts w:ascii="Calibri" w:hAnsi="Calibri" w:cs="Calibri"/>
                <w:b/>
                <w:i/>
                <w:iCs/>
                <w:color w:val="000000"/>
                <w:szCs w:val="20"/>
              </w:rPr>
              <w:t>Ruido ambiental</w:t>
            </w:r>
            <w:r w:rsidR="00485BEE">
              <w:rPr>
                <w:rFonts w:ascii="Calibri" w:hAnsi="Calibri" w:cs="Calibri"/>
                <w:bCs/>
                <w:color w:val="000000"/>
                <w:szCs w:val="20"/>
              </w:rPr>
              <w:t xml:space="preserve">” </w:t>
            </w:r>
            <w:r w:rsidRPr="00010B88">
              <w:rPr>
                <w:rFonts w:ascii="Calibri" w:hAnsi="Calibri" w:cs="Calibri"/>
                <w:bCs/>
                <w:color w:val="000000"/>
                <w:szCs w:val="20"/>
              </w:rPr>
              <w:t>son una misma persona jurídica que se dedica tanto a la consultoría para la elaboración de estudios y declaraciones de impacto ambiental, como a la fiscalización ambiental.</w:t>
            </w:r>
          </w:p>
          <w:p w:rsidR="00010B88" w:rsidRPr="00010B88" w:rsidRDefault="00010B88" w:rsidP="00010B88">
            <w:pPr>
              <w:pStyle w:val="Prrafodelista"/>
              <w:ind w:left="568"/>
              <w:rPr>
                <w:rFonts w:ascii="Calibri" w:hAnsi="Calibri" w:cs="Calibri"/>
                <w:bCs/>
                <w:color w:val="000000"/>
                <w:szCs w:val="20"/>
              </w:rPr>
            </w:pPr>
          </w:p>
        </w:tc>
      </w:tr>
    </w:tbl>
    <w:p w:rsidR="0040526E" w:rsidRDefault="0040526E" w:rsidP="00485BEE">
      <w:pPr>
        <w:pStyle w:val="Sinespaciado"/>
      </w:pPr>
    </w:p>
    <w:p w:rsidR="00B13E14" w:rsidRDefault="00B13E14" w:rsidP="00485BEE">
      <w:pPr>
        <w:pStyle w:val="Sinespaciado"/>
      </w:pPr>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200EA6" w:rsidRPr="00D42470" w:rsidTr="00BD76DD">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0EA6" w:rsidRPr="00D42470" w:rsidRDefault="00200EA6" w:rsidP="00BD76DD">
            <w:pPr>
              <w:spacing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t xml:space="preserve">Registros </w:t>
            </w:r>
          </w:p>
        </w:tc>
      </w:tr>
      <w:tr w:rsidR="00200EA6" w:rsidRPr="00D42470" w:rsidTr="00BD76DD">
        <w:trPr>
          <w:trHeight w:val="20"/>
          <w:jc w:val="center"/>
        </w:trPr>
        <w:tc>
          <w:tcPr>
            <w:tcW w:w="5000" w:type="pct"/>
            <w:gridSpan w:val="2"/>
            <w:tcBorders>
              <w:top w:val="nil"/>
              <w:left w:val="single" w:sz="4" w:space="0" w:color="auto"/>
              <w:right w:val="single" w:sz="4" w:space="0" w:color="auto"/>
            </w:tcBorders>
            <w:shd w:val="clear" w:color="auto" w:fill="auto"/>
            <w:noWrap/>
            <w:vAlign w:val="center"/>
            <w:hideMark/>
          </w:tcPr>
          <w:p w:rsidR="00200EA6" w:rsidRPr="00D42470" w:rsidRDefault="00D706B1" w:rsidP="00BD76DD">
            <w:pPr>
              <w:spacing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5C7A25D2">
                  <wp:extent cx="8712009" cy="443995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8731940" cy="4450114"/>
                          </a:xfrm>
                          <a:prstGeom prst="rect">
                            <a:avLst/>
                          </a:prstGeom>
                          <a:noFill/>
                        </pic:spPr>
                      </pic:pic>
                    </a:graphicData>
                  </a:graphic>
                </wp:inline>
              </w:drawing>
            </w:r>
          </w:p>
        </w:tc>
      </w:tr>
      <w:tr w:rsidR="00200EA6" w:rsidRPr="00D42470" w:rsidTr="00BD76DD">
        <w:trPr>
          <w:trHeight w:val="2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00EA6" w:rsidRPr="0040526E" w:rsidRDefault="00200EA6" w:rsidP="00BD76DD">
            <w:pPr>
              <w:pStyle w:val="Descripcin"/>
              <w:keepNext/>
              <w:jc w:val="both"/>
            </w:pPr>
            <w:bookmarkStart w:id="91" w:name="_Ref11083122"/>
            <w:r>
              <w:t xml:space="preserve">Figura </w:t>
            </w:r>
            <w:fldSimple w:instr=" SEQ Figura \* ARABIC ">
              <w:r w:rsidR="00715345">
                <w:rPr>
                  <w:noProof/>
                </w:rPr>
                <w:t>1</w:t>
              </w:r>
            </w:fldSimple>
            <w:bookmarkEnd w:id="91"/>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00EA6" w:rsidRPr="00D42470" w:rsidRDefault="00200EA6" w:rsidP="00BD76DD">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r w:rsidRPr="00D42470">
              <w:rPr>
                <w:rFonts w:ascii="Calibri" w:eastAsia="Times New Roman" w:hAnsi="Calibri" w:cs="Times New Roman"/>
                <w:b/>
                <w:color w:val="000000"/>
                <w:sz w:val="18"/>
                <w:szCs w:val="18"/>
                <w:lang w:eastAsia="es-CL"/>
              </w:rPr>
              <w:t xml:space="preserve">: </w:t>
            </w:r>
            <w:r w:rsidR="00E84469">
              <w:rPr>
                <w:rFonts w:ascii="Calibri" w:eastAsia="Times New Roman" w:hAnsi="Calibri" w:cs="Times New Roman"/>
                <w:bCs/>
                <w:color w:val="000000"/>
                <w:sz w:val="18"/>
                <w:szCs w:val="18"/>
                <w:lang w:eastAsia="es-CL"/>
              </w:rPr>
              <w:t>Respuesta a los Requerimientos de Información SMA</w:t>
            </w:r>
          </w:p>
        </w:tc>
      </w:tr>
      <w:tr w:rsidR="00200EA6" w:rsidRPr="00D42470" w:rsidTr="00BD76DD">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200EA6" w:rsidRPr="00681280" w:rsidRDefault="00200EA6" w:rsidP="00BD76DD">
            <w:pPr>
              <w:spacing w:after="0" w:line="240" w:lineRule="auto"/>
              <w:jc w:val="both"/>
              <w:rPr>
                <w:rFonts w:ascii="Calibri" w:eastAsia="Times New Roman" w:hAnsi="Calibri" w:cs="Times New Roman"/>
                <w:color w:val="000000"/>
                <w:sz w:val="18"/>
                <w:szCs w:val="18"/>
                <w:lang w:eastAsia="es-CL"/>
              </w:rPr>
            </w:pPr>
            <w:r w:rsidRPr="00681280">
              <w:rPr>
                <w:rFonts w:ascii="Calibri" w:eastAsia="Times New Roman" w:hAnsi="Calibri" w:cs="Times New Roman"/>
                <w:b/>
                <w:color w:val="000000"/>
                <w:sz w:val="18"/>
                <w:szCs w:val="18"/>
                <w:lang w:eastAsia="es-CL"/>
              </w:rPr>
              <w:t>Descripción del medio de prueba:</w:t>
            </w:r>
            <w:r w:rsidRPr="00681280">
              <w:rPr>
                <w:rFonts w:ascii="Calibri" w:eastAsia="Times New Roman" w:hAnsi="Calibri" w:cs="Times New Roman"/>
                <w:color w:val="000000"/>
                <w:sz w:val="18"/>
                <w:szCs w:val="18"/>
                <w:lang w:eastAsia="es-CL"/>
              </w:rPr>
              <w:t xml:space="preserve"> </w:t>
            </w:r>
            <w:r w:rsidR="00946DC2">
              <w:rPr>
                <w:rFonts w:ascii="Calibri" w:eastAsia="Times New Roman" w:hAnsi="Calibri" w:cs="Times New Roman"/>
                <w:color w:val="000000"/>
                <w:sz w:val="18"/>
                <w:szCs w:val="18"/>
                <w:lang w:eastAsia="es-CL"/>
              </w:rPr>
              <w:t>Cronograma de modificaciones en la estructura societaria de las empresas “</w:t>
            </w:r>
            <w:r w:rsidR="00946DC2" w:rsidRPr="00E84469">
              <w:rPr>
                <w:rFonts w:ascii="Calibri" w:eastAsia="Times New Roman" w:hAnsi="Calibri" w:cs="Times New Roman"/>
                <w:b/>
                <w:bCs/>
                <w:i/>
                <w:iCs/>
                <w:color w:val="000000"/>
                <w:sz w:val="18"/>
                <w:szCs w:val="18"/>
                <w:lang w:eastAsia="es-CL"/>
              </w:rPr>
              <w:t>Ruido Ambiental</w:t>
            </w:r>
            <w:r w:rsidR="00946DC2">
              <w:rPr>
                <w:rFonts w:ascii="Calibri" w:eastAsia="Times New Roman" w:hAnsi="Calibri" w:cs="Times New Roman"/>
                <w:color w:val="000000"/>
                <w:sz w:val="18"/>
                <w:szCs w:val="18"/>
                <w:lang w:eastAsia="es-CL"/>
              </w:rPr>
              <w:t>” y “</w:t>
            </w:r>
            <w:r w:rsidR="00946DC2" w:rsidRPr="00E84469">
              <w:rPr>
                <w:rFonts w:ascii="Calibri" w:eastAsia="Times New Roman" w:hAnsi="Calibri" w:cs="Times New Roman"/>
                <w:b/>
                <w:bCs/>
                <w:i/>
                <w:iCs/>
                <w:color w:val="000000"/>
                <w:sz w:val="18"/>
                <w:szCs w:val="18"/>
                <w:lang w:eastAsia="es-CL"/>
              </w:rPr>
              <w:t>SEMAM</w:t>
            </w:r>
            <w:r w:rsidR="00946DC2">
              <w:rPr>
                <w:rFonts w:ascii="Calibri" w:eastAsia="Times New Roman" w:hAnsi="Calibri" w:cs="Times New Roman"/>
                <w:color w:val="000000"/>
                <w:sz w:val="18"/>
                <w:szCs w:val="18"/>
                <w:lang w:eastAsia="es-CL"/>
              </w:rPr>
              <w:t>”, en relación a otros hitos relevantes</w:t>
            </w:r>
            <w:r w:rsidR="00F77FF6">
              <w:rPr>
                <w:rFonts w:ascii="Calibri" w:eastAsia="Times New Roman" w:hAnsi="Calibri" w:cs="Times New Roman"/>
                <w:color w:val="000000"/>
                <w:sz w:val="18"/>
                <w:szCs w:val="18"/>
                <w:lang w:eastAsia="es-CL"/>
              </w:rPr>
              <w:t xml:space="preserve"> para el caso (</w:t>
            </w:r>
            <w:r w:rsidR="00F77FF6">
              <w:rPr>
                <w:rFonts w:ascii="Calibri" w:eastAsia="Times New Roman" w:hAnsi="Calibri" w:cs="Times New Roman"/>
                <w:b/>
                <w:bCs/>
                <w:color w:val="000000"/>
                <w:sz w:val="18"/>
                <w:szCs w:val="18"/>
                <w:lang w:eastAsia="es-CL"/>
              </w:rPr>
              <w:t>a</w:t>
            </w:r>
            <w:r w:rsidR="00F77FF6" w:rsidRPr="00F77FF6">
              <w:rPr>
                <w:rFonts w:ascii="Calibri" w:eastAsia="Times New Roman" w:hAnsi="Calibri" w:cs="Times New Roman"/>
                <w:b/>
                <w:bCs/>
                <w:color w:val="000000"/>
                <w:sz w:val="18"/>
                <w:szCs w:val="18"/>
                <w:lang w:eastAsia="es-CL"/>
              </w:rPr>
              <w:t>rriba</w:t>
            </w:r>
            <w:r w:rsidR="00F77FF6">
              <w:rPr>
                <w:rFonts w:ascii="Calibri" w:eastAsia="Times New Roman" w:hAnsi="Calibri" w:cs="Times New Roman"/>
                <w:color w:val="000000"/>
                <w:sz w:val="18"/>
                <w:szCs w:val="18"/>
                <w:lang w:eastAsia="es-CL"/>
              </w:rPr>
              <w:t>), y conformación societaria de ambas empresas en distintos momentos (</w:t>
            </w:r>
            <w:r w:rsidR="00F77FF6">
              <w:rPr>
                <w:rFonts w:ascii="Calibri" w:eastAsia="Times New Roman" w:hAnsi="Calibri" w:cs="Times New Roman"/>
                <w:b/>
                <w:bCs/>
                <w:color w:val="000000"/>
                <w:sz w:val="18"/>
                <w:szCs w:val="18"/>
                <w:lang w:eastAsia="es-CL"/>
              </w:rPr>
              <w:t>a</w:t>
            </w:r>
            <w:r w:rsidR="00F77FF6" w:rsidRPr="00F77FF6">
              <w:rPr>
                <w:rFonts w:ascii="Calibri" w:eastAsia="Times New Roman" w:hAnsi="Calibri" w:cs="Times New Roman"/>
                <w:b/>
                <w:bCs/>
                <w:color w:val="000000"/>
                <w:sz w:val="18"/>
                <w:szCs w:val="18"/>
                <w:lang w:eastAsia="es-CL"/>
              </w:rPr>
              <w:t>bajo</w:t>
            </w:r>
            <w:r w:rsidR="00F77FF6">
              <w:rPr>
                <w:rFonts w:ascii="Calibri" w:eastAsia="Times New Roman" w:hAnsi="Calibri" w:cs="Times New Roman"/>
                <w:color w:val="000000"/>
                <w:sz w:val="18"/>
                <w:szCs w:val="18"/>
                <w:lang w:eastAsia="es-CL"/>
              </w:rPr>
              <w:t>)</w:t>
            </w:r>
          </w:p>
        </w:tc>
      </w:tr>
      <w:tr w:rsidR="00200EA6" w:rsidRPr="00D42470" w:rsidTr="00BD76DD">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200EA6" w:rsidRPr="00681280" w:rsidRDefault="00200EA6" w:rsidP="00BD76DD">
            <w:pPr>
              <w:spacing w:after="0" w:line="240" w:lineRule="auto"/>
              <w:jc w:val="both"/>
              <w:rPr>
                <w:rFonts w:ascii="Calibri" w:eastAsia="Times New Roman" w:hAnsi="Calibri" w:cs="Times New Roman"/>
                <w:color w:val="000000"/>
                <w:sz w:val="18"/>
                <w:szCs w:val="18"/>
                <w:lang w:eastAsia="es-CL"/>
              </w:rPr>
            </w:pPr>
          </w:p>
        </w:tc>
      </w:tr>
    </w:tbl>
    <w:p w:rsidR="00200EA6" w:rsidRDefault="00200EA6">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E84469" w:rsidRPr="00D42470" w:rsidTr="00EC39E0">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84469" w:rsidRPr="00D42470" w:rsidRDefault="00E84469" w:rsidP="00EC39E0">
            <w:pPr>
              <w:spacing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t xml:space="preserve">Registros </w:t>
            </w:r>
          </w:p>
        </w:tc>
      </w:tr>
      <w:tr w:rsidR="00E84469" w:rsidRPr="00D42470" w:rsidTr="00EC39E0">
        <w:trPr>
          <w:trHeight w:val="20"/>
          <w:jc w:val="center"/>
        </w:trPr>
        <w:tc>
          <w:tcPr>
            <w:tcW w:w="5000" w:type="pct"/>
            <w:gridSpan w:val="2"/>
            <w:tcBorders>
              <w:top w:val="nil"/>
              <w:left w:val="single" w:sz="4" w:space="0" w:color="auto"/>
              <w:right w:val="single" w:sz="4" w:space="0" w:color="auto"/>
            </w:tcBorders>
            <w:shd w:val="clear" w:color="auto" w:fill="auto"/>
            <w:noWrap/>
            <w:vAlign w:val="center"/>
            <w:hideMark/>
          </w:tcPr>
          <w:p w:rsidR="00E84469" w:rsidRPr="00681280" w:rsidRDefault="00E84469" w:rsidP="00EC39E0">
            <w:pPr>
              <w:spacing w:after="0" w:line="240" w:lineRule="auto"/>
              <w:jc w:val="center"/>
              <w:rPr>
                <w:rFonts w:ascii="Calibri" w:eastAsia="Times New Roman" w:hAnsi="Calibri" w:cs="Times New Roman"/>
                <w:color w:val="000000"/>
                <w:sz w:val="18"/>
                <w:szCs w:val="18"/>
                <w:lang w:eastAsia="es-CL"/>
              </w:rPr>
            </w:pPr>
            <w:r w:rsidRPr="00681280">
              <w:rPr>
                <w:noProof/>
                <w:sz w:val="18"/>
                <w:szCs w:val="18"/>
              </w:rPr>
              <w:drawing>
                <wp:inline distT="0" distB="0" distL="0" distR="0" wp14:anchorId="6AA66191" wp14:editId="0BF9F20A">
                  <wp:extent cx="5645888" cy="1579118"/>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66628" cy="1584919"/>
                          </a:xfrm>
                          <a:prstGeom prst="rect">
                            <a:avLst/>
                          </a:prstGeom>
                        </pic:spPr>
                      </pic:pic>
                    </a:graphicData>
                  </a:graphic>
                </wp:inline>
              </w:drawing>
            </w:r>
          </w:p>
        </w:tc>
      </w:tr>
      <w:tr w:rsidR="00E84469" w:rsidRPr="00D42470" w:rsidTr="00EC39E0">
        <w:trPr>
          <w:trHeight w:val="2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84469" w:rsidRPr="00681280" w:rsidRDefault="00E84469" w:rsidP="00EC39E0">
            <w:pPr>
              <w:pStyle w:val="Descripcin"/>
              <w:keepNext/>
              <w:jc w:val="both"/>
            </w:pPr>
            <w:bookmarkStart w:id="92" w:name="_Ref11056478"/>
            <w:r w:rsidRPr="00681280">
              <w:t xml:space="preserve">Figura </w:t>
            </w:r>
            <w:fldSimple w:instr=" SEQ Figura \* ARABIC ">
              <w:r w:rsidR="00715345">
                <w:rPr>
                  <w:noProof/>
                </w:rPr>
                <w:t>2</w:t>
              </w:r>
            </w:fldSimple>
            <w:bookmarkEnd w:id="92"/>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E84469" w:rsidRPr="00681280" w:rsidRDefault="00E84469" w:rsidP="00EC39E0">
            <w:pPr>
              <w:spacing w:after="0" w:line="240" w:lineRule="auto"/>
              <w:jc w:val="both"/>
              <w:rPr>
                <w:rFonts w:ascii="Calibri" w:eastAsia="Times New Roman" w:hAnsi="Calibri" w:cs="Times New Roman"/>
                <w:b/>
                <w:color w:val="000000"/>
                <w:sz w:val="18"/>
                <w:szCs w:val="18"/>
                <w:lang w:eastAsia="es-CL"/>
              </w:rPr>
            </w:pPr>
            <w:r w:rsidRPr="00681280">
              <w:rPr>
                <w:rFonts w:ascii="Calibri" w:eastAsia="Times New Roman" w:hAnsi="Calibri" w:cs="Times New Roman"/>
                <w:b/>
                <w:color w:val="000000"/>
                <w:sz w:val="18"/>
                <w:szCs w:val="18"/>
                <w:lang w:eastAsia="es-CL"/>
              </w:rPr>
              <w:t xml:space="preserve">Fuente: </w:t>
            </w:r>
            <w:r w:rsidRPr="00681280">
              <w:rPr>
                <w:rFonts w:ascii="Calibri" w:eastAsia="Times New Roman" w:hAnsi="Calibri" w:cs="Times New Roman"/>
                <w:bCs/>
                <w:color w:val="000000"/>
                <w:sz w:val="18"/>
                <w:szCs w:val="18"/>
                <w:lang w:eastAsia="es-CL"/>
              </w:rPr>
              <w:t>Documento ID 1.7.2</w:t>
            </w:r>
          </w:p>
        </w:tc>
      </w:tr>
      <w:tr w:rsidR="00E84469" w:rsidRPr="00D42470" w:rsidTr="00EC39E0">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E84469" w:rsidRPr="00681280" w:rsidRDefault="00E84469" w:rsidP="00EC39E0">
            <w:pPr>
              <w:spacing w:after="0" w:line="240" w:lineRule="auto"/>
              <w:jc w:val="both"/>
              <w:rPr>
                <w:rFonts w:ascii="Calibri" w:eastAsia="Times New Roman" w:hAnsi="Calibri" w:cs="Times New Roman"/>
                <w:color w:val="000000"/>
                <w:sz w:val="18"/>
                <w:szCs w:val="18"/>
                <w:lang w:eastAsia="es-CL"/>
              </w:rPr>
            </w:pPr>
            <w:r w:rsidRPr="00681280">
              <w:rPr>
                <w:rFonts w:ascii="Calibri" w:eastAsia="Times New Roman" w:hAnsi="Calibri" w:cs="Times New Roman"/>
                <w:b/>
                <w:color w:val="000000"/>
                <w:sz w:val="18"/>
                <w:szCs w:val="18"/>
                <w:lang w:eastAsia="es-CL"/>
              </w:rPr>
              <w:t>Descripción del medio de prueba:</w:t>
            </w:r>
            <w:r w:rsidRPr="00681280">
              <w:rPr>
                <w:rFonts w:ascii="Calibri" w:eastAsia="Times New Roman" w:hAnsi="Calibri" w:cs="Times New Roman"/>
                <w:color w:val="000000"/>
                <w:sz w:val="18"/>
                <w:szCs w:val="18"/>
                <w:lang w:eastAsia="es-CL"/>
              </w:rPr>
              <w:t xml:space="preserve"> Contenido del documento “</w:t>
            </w:r>
            <w:r w:rsidRPr="00681280">
              <w:rPr>
                <w:rFonts w:ascii="Calibri" w:eastAsia="Times New Roman" w:hAnsi="Calibri" w:cs="Times New Roman"/>
                <w:b/>
                <w:bCs/>
                <w:i/>
                <w:iCs/>
                <w:color w:val="000000"/>
                <w:sz w:val="18"/>
                <w:szCs w:val="18"/>
                <w:lang w:eastAsia="es-CL"/>
              </w:rPr>
              <w:t>7.1. SEMAM.pdf</w:t>
            </w:r>
            <w:r w:rsidRPr="00681280">
              <w:rPr>
                <w:rFonts w:ascii="Calibri" w:eastAsia="Times New Roman" w:hAnsi="Calibri" w:cs="Times New Roman"/>
                <w:color w:val="000000"/>
                <w:sz w:val="18"/>
                <w:szCs w:val="18"/>
                <w:lang w:eastAsia="es-CL"/>
              </w:rPr>
              <w:t>”, correspondiente a Organigrama de la empresa. Se observa que el funcionario “</w:t>
            </w:r>
            <w:r w:rsidRPr="00681280">
              <w:rPr>
                <w:rFonts w:ascii="Calibri" w:eastAsia="Times New Roman" w:hAnsi="Calibri" w:cs="Times New Roman"/>
                <w:i/>
                <w:iCs/>
                <w:color w:val="000000"/>
                <w:sz w:val="18"/>
                <w:szCs w:val="18"/>
                <w:lang w:eastAsia="es-CL"/>
              </w:rPr>
              <w:t>Encargado de sistemas</w:t>
            </w:r>
            <w:r w:rsidRPr="00681280">
              <w:rPr>
                <w:rFonts w:ascii="Calibri" w:eastAsia="Times New Roman" w:hAnsi="Calibri" w:cs="Times New Roman"/>
                <w:color w:val="000000"/>
                <w:sz w:val="18"/>
                <w:szCs w:val="18"/>
                <w:lang w:eastAsia="es-CL"/>
              </w:rPr>
              <w:t>” es el mismo funcionario a cargo de “</w:t>
            </w:r>
            <w:r w:rsidRPr="00681280">
              <w:rPr>
                <w:rFonts w:ascii="Calibri" w:eastAsia="Times New Roman" w:hAnsi="Calibri" w:cs="Times New Roman"/>
                <w:i/>
                <w:iCs/>
                <w:color w:val="000000"/>
                <w:sz w:val="18"/>
                <w:szCs w:val="18"/>
                <w:lang w:eastAsia="es-CL"/>
              </w:rPr>
              <w:t>Seguridad, Calidad y Medio Ambiente</w:t>
            </w:r>
            <w:r w:rsidRPr="00681280">
              <w:rPr>
                <w:rFonts w:ascii="Calibri" w:eastAsia="Times New Roman" w:hAnsi="Calibri" w:cs="Times New Roman"/>
                <w:color w:val="000000"/>
                <w:sz w:val="18"/>
                <w:szCs w:val="18"/>
                <w:lang w:eastAsia="es-CL"/>
              </w:rPr>
              <w:t>” de la empresa “</w:t>
            </w:r>
            <w:r w:rsidRPr="00485BEE">
              <w:rPr>
                <w:rFonts w:ascii="Calibri" w:eastAsia="Times New Roman" w:hAnsi="Calibri" w:cs="Times New Roman"/>
                <w:b/>
                <w:bCs/>
                <w:i/>
                <w:iCs/>
                <w:color w:val="000000"/>
                <w:sz w:val="18"/>
                <w:szCs w:val="18"/>
                <w:lang w:eastAsia="es-CL"/>
              </w:rPr>
              <w:t>Ruido Ambiental</w:t>
            </w:r>
            <w:r w:rsidRPr="00681280">
              <w:rPr>
                <w:rFonts w:ascii="Calibri" w:eastAsia="Times New Roman" w:hAnsi="Calibri" w:cs="Times New Roman"/>
                <w:color w:val="000000"/>
                <w:sz w:val="18"/>
                <w:szCs w:val="18"/>
                <w:lang w:eastAsia="es-CL"/>
              </w:rPr>
              <w:t xml:space="preserve">” (ver </w:t>
            </w:r>
            <w:r w:rsidRPr="00681280">
              <w:rPr>
                <w:rFonts w:ascii="Calibri" w:eastAsia="Times New Roman" w:hAnsi="Calibri" w:cs="Times New Roman"/>
                <w:b/>
                <w:bCs/>
                <w:color w:val="000000"/>
                <w:sz w:val="18"/>
                <w:szCs w:val="18"/>
                <w:lang w:eastAsia="es-CL"/>
              </w:rPr>
              <w:fldChar w:fldCharType="begin"/>
            </w:r>
            <w:r w:rsidRPr="00681280">
              <w:rPr>
                <w:rFonts w:ascii="Calibri" w:eastAsia="Times New Roman" w:hAnsi="Calibri" w:cs="Times New Roman"/>
                <w:b/>
                <w:bCs/>
                <w:color w:val="000000"/>
                <w:sz w:val="18"/>
                <w:szCs w:val="18"/>
                <w:lang w:eastAsia="es-CL"/>
              </w:rPr>
              <w:instrText xml:space="preserve"> REF _Ref11056473 \h  \* MERGEFORMAT </w:instrText>
            </w:r>
            <w:r w:rsidRPr="00681280">
              <w:rPr>
                <w:rFonts w:ascii="Calibri" w:eastAsia="Times New Roman" w:hAnsi="Calibri" w:cs="Times New Roman"/>
                <w:b/>
                <w:bCs/>
                <w:color w:val="000000"/>
                <w:sz w:val="18"/>
                <w:szCs w:val="18"/>
                <w:lang w:eastAsia="es-CL"/>
              </w:rPr>
            </w:r>
            <w:r w:rsidRPr="00681280">
              <w:rPr>
                <w:rFonts w:ascii="Calibri" w:eastAsia="Times New Roman" w:hAnsi="Calibri" w:cs="Times New Roman"/>
                <w:b/>
                <w:bCs/>
                <w:color w:val="000000"/>
                <w:sz w:val="18"/>
                <w:szCs w:val="18"/>
                <w:lang w:eastAsia="es-CL"/>
              </w:rPr>
              <w:fldChar w:fldCharType="separate"/>
            </w:r>
            <w:r w:rsidR="00715345" w:rsidRPr="00715345">
              <w:rPr>
                <w:b/>
                <w:bCs/>
                <w:sz w:val="18"/>
                <w:szCs w:val="18"/>
              </w:rPr>
              <w:t xml:space="preserve">Figura </w:t>
            </w:r>
            <w:r w:rsidR="00715345" w:rsidRPr="00715345">
              <w:rPr>
                <w:b/>
                <w:bCs/>
                <w:noProof/>
                <w:sz w:val="18"/>
                <w:szCs w:val="18"/>
              </w:rPr>
              <w:t>3</w:t>
            </w:r>
            <w:r w:rsidRPr="00681280">
              <w:rPr>
                <w:rFonts w:ascii="Calibri" w:eastAsia="Times New Roman" w:hAnsi="Calibri" w:cs="Times New Roman"/>
                <w:b/>
                <w:bCs/>
                <w:color w:val="000000"/>
                <w:sz w:val="18"/>
                <w:szCs w:val="18"/>
                <w:lang w:eastAsia="es-CL"/>
              </w:rPr>
              <w:fldChar w:fldCharType="end"/>
            </w:r>
            <w:r>
              <w:rPr>
                <w:rFonts w:ascii="Calibri" w:eastAsia="Times New Roman" w:hAnsi="Calibri" w:cs="Times New Roman"/>
                <w:color w:val="000000"/>
                <w:sz w:val="18"/>
                <w:szCs w:val="18"/>
                <w:lang w:eastAsia="es-CL"/>
              </w:rPr>
              <w:t>)</w:t>
            </w:r>
          </w:p>
        </w:tc>
      </w:tr>
      <w:tr w:rsidR="00E84469" w:rsidRPr="00D42470" w:rsidTr="00EC39E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E84469" w:rsidRPr="00D42470" w:rsidRDefault="00E84469" w:rsidP="00EC39E0">
            <w:pPr>
              <w:spacing w:after="0" w:line="240" w:lineRule="auto"/>
              <w:jc w:val="both"/>
              <w:rPr>
                <w:rFonts w:ascii="Calibri" w:eastAsia="Times New Roman" w:hAnsi="Calibri" w:cs="Times New Roman"/>
                <w:color w:val="000000"/>
                <w:lang w:eastAsia="es-CL"/>
              </w:rPr>
            </w:pPr>
          </w:p>
        </w:tc>
      </w:tr>
      <w:tr w:rsidR="0040526E" w:rsidRPr="00D42470" w:rsidTr="00E84469">
        <w:trPr>
          <w:trHeight w:val="4208"/>
          <w:jc w:val="center"/>
        </w:trPr>
        <w:tc>
          <w:tcPr>
            <w:tcW w:w="5000" w:type="pct"/>
            <w:gridSpan w:val="2"/>
            <w:tcBorders>
              <w:top w:val="nil"/>
              <w:left w:val="single" w:sz="4" w:space="0" w:color="auto"/>
              <w:right w:val="single" w:sz="4" w:space="0" w:color="auto"/>
            </w:tcBorders>
            <w:shd w:val="clear" w:color="auto" w:fill="auto"/>
            <w:noWrap/>
            <w:vAlign w:val="center"/>
            <w:hideMark/>
          </w:tcPr>
          <w:p w:rsidR="0040526E" w:rsidRPr="00D42470" w:rsidRDefault="0040526E" w:rsidP="0040526E">
            <w:pPr>
              <w:spacing w:after="0" w:line="240" w:lineRule="auto"/>
              <w:jc w:val="center"/>
              <w:rPr>
                <w:rFonts w:ascii="Calibri" w:eastAsia="Times New Roman" w:hAnsi="Calibri" w:cs="Times New Roman"/>
                <w:color w:val="000000"/>
                <w:szCs w:val="20"/>
                <w:lang w:eastAsia="es-CL"/>
              </w:rPr>
            </w:pPr>
            <w:r>
              <w:rPr>
                <w:noProof/>
              </w:rPr>
              <w:drawing>
                <wp:inline distT="0" distB="0" distL="0" distR="0" wp14:anchorId="1A351CF1" wp14:editId="02A41B3A">
                  <wp:extent cx="5943600" cy="3148286"/>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67388" cy="3160886"/>
                          </a:xfrm>
                          <a:prstGeom prst="rect">
                            <a:avLst/>
                          </a:prstGeom>
                        </pic:spPr>
                      </pic:pic>
                    </a:graphicData>
                  </a:graphic>
                </wp:inline>
              </w:drawing>
            </w:r>
          </w:p>
        </w:tc>
      </w:tr>
      <w:tr w:rsidR="0040526E" w:rsidRPr="00D42470" w:rsidTr="001A5AAF">
        <w:trPr>
          <w:trHeight w:val="2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0526E" w:rsidRPr="0040526E" w:rsidRDefault="0040526E" w:rsidP="0040526E">
            <w:pPr>
              <w:pStyle w:val="Descripcin"/>
              <w:keepNext/>
              <w:jc w:val="both"/>
            </w:pPr>
            <w:bookmarkStart w:id="93" w:name="_Ref11056473"/>
            <w:r>
              <w:t xml:space="preserve">Figura </w:t>
            </w:r>
            <w:fldSimple w:instr=" SEQ Figura \* ARABIC ">
              <w:r w:rsidR="00715345">
                <w:rPr>
                  <w:noProof/>
                </w:rPr>
                <w:t>3</w:t>
              </w:r>
            </w:fldSimple>
            <w:bookmarkEnd w:id="93"/>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0526E" w:rsidRPr="00D42470" w:rsidRDefault="0040526E" w:rsidP="001A5AAF">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r w:rsidRPr="00D42470">
              <w:rPr>
                <w:rFonts w:ascii="Calibri" w:eastAsia="Times New Roman" w:hAnsi="Calibri" w:cs="Times New Roman"/>
                <w:b/>
                <w:color w:val="000000"/>
                <w:sz w:val="18"/>
                <w:szCs w:val="18"/>
                <w:lang w:eastAsia="es-CL"/>
              </w:rPr>
              <w:t xml:space="preserve">: </w:t>
            </w:r>
            <w:r w:rsidRPr="0040526E">
              <w:rPr>
                <w:rFonts w:ascii="Calibri" w:eastAsia="Times New Roman" w:hAnsi="Calibri" w:cs="Times New Roman"/>
                <w:bCs/>
                <w:color w:val="000000"/>
                <w:sz w:val="18"/>
                <w:szCs w:val="18"/>
                <w:lang w:eastAsia="es-CL"/>
              </w:rPr>
              <w:t>Documento ID 1.7.</w:t>
            </w:r>
            <w:r>
              <w:rPr>
                <w:rFonts w:ascii="Calibri" w:eastAsia="Times New Roman" w:hAnsi="Calibri" w:cs="Times New Roman"/>
                <w:bCs/>
                <w:color w:val="000000"/>
                <w:sz w:val="18"/>
                <w:szCs w:val="18"/>
                <w:lang w:eastAsia="es-CL"/>
              </w:rPr>
              <w:t>1</w:t>
            </w:r>
          </w:p>
        </w:tc>
      </w:tr>
      <w:tr w:rsidR="0040526E" w:rsidRPr="00D42470" w:rsidTr="00E8446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0526E" w:rsidRPr="00681280" w:rsidRDefault="0040526E" w:rsidP="001A5AAF">
            <w:pPr>
              <w:spacing w:after="0" w:line="240" w:lineRule="auto"/>
              <w:jc w:val="both"/>
              <w:rPr>
                <w:rFonts w:ascii="Calibri" w:eastAsia="Times New Roman" w:hAnsi="Calibri" w:cs="Times New Roman"/>
                <w:color w:val="000000"/>
                <w:sz w:val="18"/>
                <w:szCs w:val="18"/>
                <w:lang w:eastAsia="es-CL"/>
              </w:rPr>
            </w:pPr>
            <w:r w:rsidRPr="00681280">
              <w:rPr>
                <w:rFonts w:ascii="Calibri" w:eastAsia="Times New Roman" w:hAnsi="Calibri" w:cs="Times New Roman"/>
                <w:b/>
                <w:color w:val="000000"/>
                <w:sz w:val="18"/>
                <w:szCs w:val="18"/>
                <w:lang w:eastAsia="es-CL"/>
              </w:rPr>
              <w:t>Descripción del medio de prueba:</w:t>
            </w:r>
            <w:r w:rsidRPr="00681280">
              <w:rPr>
                <w:rFonts w:ascii="Calibri" w:eastAsia="Times New Roman" w:hAnsi="Calibri" w:cs="Times New Roman"/>
                <w:color w:val="000000"/>
                <w:sz w:val="18"/>
                <w:szCs w:val="18"/>
                <w:lang w:eastAsia="es-CL"/>
              </w:rPr>
              <w:t xml:space="preserve"> Contenido del documento “</w:t>
            </w:r>
            <w:r w:rsidRPr="00681280">
              <w:rPr>
                <w:rFonts w:ascii="Calibri" w:eastAsia="Times New Roman" w:hAnsi="Calibri" w:cs="Times New Roman"/>
                <w:b/>
                <w:bCs/>
                <w:i/>
                <w:iCs/>
                <w:color w:val="000000"/>
                <w:sz w:val="18"/>
                <w:szCs w:val="18"/>
                <w:lang w:eastAsia="es-CL"/>
              </w:rPr>
              <w:t>7.1. RUIDO AMBIENTAL.pdf</w:t>
            </w:r>
            <w:r w:rsidRPr="00681280">
              <w:rPr>
                <w:rFonts w:ascii="Calibri" w:eastAsia="Times New Roman" w:hAnsi="Calibri" w:cs="Times New Roman"/>
                <w:color w:val="000000"/>
                <w:sz w:val="18"/>
                <w:szCs w:val="18"/>
                <w:lang w:eastAsia="es-CL"/>
              </w:rPr>
              <w:t>”, correspondiente a Organigrama de la empresa. Se observa que el funcionario a cargo de “</w:t>
            </w:r>
            <w:r w:rsidRPr="00681280">
              <w:rPr>
                <w:rFonts w:ascii="Calibri" w:eastAsia="Times New Roman" w:hAnsi="Calibri" w:cs="Times New Roman"/>
                <w:i/>
                <w:iCs/>
                <w:color w:val="000000"/>
                <w:sz w:val="18"/>
                <w:szCs w:val="18"/>
                <w:lang w:eastAsia="es-CL"/>
              </w:rPr>
              <w:t>Seguridad, Calidad y Medio Ambiente</w:t>
            </w:r>
            <w:r w:rsidRPr="00681280">
              <w:rPr>
                <w:rFonts w:ascii="Calibri" w:eastAsia="Times New Roman" w:hAnsi="Calibri" w:cs="Times New Roman"/>
                <w:color w:val="000000"/>
                <w:sz w:val="18"/>
                <w:szCs w:val="18"/>
                <w:lang w:eastAsia="es-CL"/>
              </w:rPr>
              <w:t>” es el mismo “</w:t>
            </w:r>
            <w:r w:rsidRPr="00681280">
              <w:rPr>
                <w:rFonts w:ascii="Calibri" w:eastAsia="Times New Roman" w:hAnsi="Calibri" w:cs="Times New Roman"/>
                <w:i/>
                <w:iCs/>
                <w:color w:val="000000"/>
                <w:sz w:val="18"/>
                <w:szCs w:val="18"/>
                <w:lang w:eastAsia="es-CL"/>
              </w:rPr>
              <w:t xml:space="preserve">Encargado de </w:t>
            </w:r>
            <w:r w:rsidR="00485BEE">
              <w:rPr>
                <w:rFonts w:ascii="Calibri" w:eastAsia="Times New Roman" w:hAnsi="Calibri" w:cs="Times New Roman"/>
                <w:i/>
                <w:iCs/>
                <w:color w:val="000000"/>
                <w:sz w:val="18"/>
                <w:szCs w:val="18"/>
                <w:lang w:eastAsia="es-CL"/>
              </w:rPr>
              <w:t>S</w:t>
            </w:r>
            <w:r w:rsidRPr="00681280">
              <w:rPr>
                <w:rFonts w:ascii="Calibri" w:eastAsia="Times New Roman" w:hAnsi="Calibri" w:cs="Times New Roman"/>
                <w:i/>
                <w:iCs/>
                <w:color w:val="000000"/>
                <w:sz w:val="18"/>
                <w:szCs w:val="18"/>
                <w:lang w:eastAsia="es-CL"/>
              </w:rPr>
              <w:t>istemas</w:t>
            </w:r>
            <w:r w:rsidRPr="00681280">
              <w:rPr>
                <w:rFonts w:ascii="Calibri" w:eastAsia="Times New Roman" w:hAnsi="Calibri" w:cs="Times New Roman"/>
                <w:color w:val="000000"/>
                <w:sz w:val="18"/>
                <w:szCs w:val="18"/>
                <w:lang w:eastAsia="es-CL"/>
              </w:rPr>
              <w:t>” de la empresa “</w:t>
            </w:r>
            <w:r w:rsidRPr="00485BEE">
              <w:rPr>
                <w:rFonts w:ascii="Calibri" w:eastAsia="Times New Roman" w:hAnsi="Calibri" w:cs="Times New Roman"/>
                <w:b/>
                <w:bCs/>
                <w:i/>
                <w:iCs/>
                <w:color w:val="000000"/>
                <w:sz w:val="18"/>
                <w:szCs w:val="18"/>
                <w:lang w:eastAsia="es-CL"/>
              </w:rPr>
              <w:t>SEMAM</w:t>
            </w:r>
            <w:r w:rsidRPr="00681280">
              <w:rPr>
                <w:rFonts w:ascii="Calibri" w:eastAsia="Times New Roman" w:hAnsi="Calibri" w:cs="Times New Roman"/>
                <w:color w:val="000000"/>
                <w:sz w:val="18"/>
                <w:szCs w:val="18"/>
                <w:lang w:eastAsia="es-CL"/>
              </w:rPr>
              <w:t>”</w:t>
            </w:r>
            <w:r w:rsidR="00681280" w:rsidRPr="00681280">
              <w:rPr>
                <w:rFonts w:ascii="Calibri" w:eastAsia="Times New Roman" w:hAnsi="Calibri" w:cs="Times New Roman"/>
                <w:color w:val="000000"/>
                <w:sz w:val="18"/>
                <w:szCs w:val="18"/>
                <w:lang w:eastAsia="es-CL"/>
              </w:rPr>
              <w:t xml:space="preserve"> </w:t>
            </w:r>
            <w:r w:rsidR="00681280">
              <w:rPr>
                <w:rFonts w:ascii="Calibri" w:eastAsia="Times New Roman" w:hAnsi="Calibri" w:cs="Times New Roman"/>
                <w:color w:val="000000"/>
                <w:sz w:val="18"/>
                <w:szCs w:val="18"/>
                <w:lang w:eastAsia="es-CL"/>
              </w:rPr>
              <w:t xml:space="preserve">(ver </w:t>
            </w:r>
            <w:r w:rsidR="00681280" w:rsidRPr="00681280">
              <w:rPr>
                <w:rFonts w:ascii="Calibri" w:eastAsia="Times New Roman" w:hAnsi="Calibri" w:cs="Times New Roman"/>
                <w:b/>
                <w:bCs/>
                <w:color w:val="000000"/>
                <w:sz w:val="18"/>
                <w:szCs w:val="18"/>
                <w:lang w:eastAsia="es-CL"/>
              </w:rPr>
              <w:fldChar w:fldCharType="begin"/>
            </w:r>
            <w:r w:rsidR="00681280" w:rsidRPr="00681280">
              <w:rPr>
                <w:rFonts w:ascii="Calibri" w:eastAsia="Times New Roman" w:hAnsi="Calibri" w:cs="Times New Roman"/>
                <w:b/>
                <w:bCs/>
                <w:color w:val="000000"/>
                <w:sz w:val="18"/>
                <w:szCs w:val="18"/>
                <w:lang w:eastAsia="es-CL"/>
              </w:rPr>
              <w:instrText xml:space="preserve"> REF _Ref11056478 \h  \* MERGEFORMAT </w:instrText>
            </w:r>
            <w:r w:rsidR="00681280" w:rsidRPr="00681280">
              <w:rPr>
                <w:rFonts w:ascii="Calibri" w:eastAsia="Times New Roman" w:hAnsi="Calibri" w:cs="Times New Roman"/>
                <w:b/>
                <w:bCs/>
                <w:color w:val="000000"/>
                <w:sz w:val="18"/>
                <w:szCs w:val="18"/>
                <w:lang w:eastAsia="es-CL"/>
              </w:rPr>
            </w:r>
            <w:r w:rsidR="00681280" w:rsidRPr="00681280">
              <w:rPr>
                <w:rFonts w:ascii="Calibri" w:eastAsia="Times New Roman" w:hAnsi="Calibri" w:cs="Times New Roman"/>
                <w:b/>
                <w:bCs/>
                <w:color w:val="000000"/>
                <w:sz w:val="18"/>
                <w:szCs w:val="18"/>
                <w:lang w:eastAsia="es-CL"/>
              </w:rPr>
              <w:fldChar w:fldCharType="separate"/>
            </w:r>
            <w:r w:rsidR="00715345" w:rsidRPr="00715345">
              <w:rPr>
                <w:b/>
                <w:bCs/>
                <w:sz w:val="18"/>
                <w:szCs w:val="18"/>
              </w:rPr>
              <w:t xml:space="preserve">Figura </w:t>
            </w:r>
            <w:r w:rsidR="00715345" w:rsidRPr="00715345">
              <w:rPr>
                <w:b/>
                <w:bCs/>
                <w:noProof/>
                <w:sz w:val="18"/>
                <w:szCs w:val="18"/>
              </w:rPr>
              <w:t>2</w:t>
            </w:r>
            <w:r w:rsidR="00681280" w:rsidRPr="00681280">
              <w:rPr>
                <w:rFonts w:ascii="Calibri" w:eastAsia="Times New Roman" w:hAnsi="Calibri" w:cs="Times New Roman"/>
                <w:b/>
                <w:bCs/>
                <w:color w:val="000000"/>
                <w:sz w:val="18"/>
                <w:szCs w:val="18"/>
                <w:lang w:eastAsia="es-CL"/>
              </w:rPr>
              <w:fldChar w:fldCharType="end"/>
            </w:r>
            <w:r w:rsidR="00681280">
              <w:rPr>
                <w:rFonts w:ascii="Calibri" w:eastAsia="Times New Roman" w:hAnsi="Calibri" w:cs="Times New Roman"/>
                <w:color w:val="000000"/>
                <w:sz w:val="18"/>
                <w:szCs w:val="18"/>
                <w:lang w:eastAsia="es-CL"/>
              </w:rPr>
              <w:t>)</w:t>
            </w:r>
          </w:p>
        </w:tc>
      </w:tr>
      <w:tr w:rsidR="0040526E" w:rsidRPr="00D42470" w:rsidTr="001A5AAF">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0526E" w:rsidRPr="00681280" w:rsidRDefault="0040526E" w:rsidP="001A5AAF">
            <w:pPr>
              <w:spacing w:after="0" w:line="240" w:lineRule="auto"/>
              <w:jc w:val="both"/>
              <w:rPr>
                <w:rFonts w:ascii="Calibri" w:eastAsia="Times New Roman" w:hAnsi="Calibri" w:cs="Times New Roman"/>
                <w:color w:val="000000"/>
                <w:sz w:val="18"/>
                <w:szCs w:val="18"/>
                <w:lang w:eastAsia="es-CL"/>
              </w:rPr>
            </w:pPr>
          </w:p>
        </w:tc>
      </w:tr>
      <w:tr w:rsidR="0040526E" w:rsidRPr="00D42470" w:rsidTr="001A5AAF">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0526E" w:rsidRPr="00D42470" w:rsidRDefault="0040526E" w:rsidP="001A5AAF">
            <w:pPr>
              <w:spacing w:after="0" w:line="240" w:lineRule="auto"/>
              <w:jc w:val="both"/>
              <w:rPr>
                <w:rFonts w:ascii="Calibri" w:eastAsia="Times New Roman" w:hAnsi="Calibri" w:cs="Times New Roman"/>
                <w:color w:val="000000"/>
                <w:lang w:eastAsia="es-CL"/>
              </w:rPr>
            </w:pPr>
          </w:p>
        </w:tc>
      </w:tr>
    </w:tbl>
    <w:p w:rsidR="00E84469" w:rsidRDefault="00E84469">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E84469" w:rsidRPr="00D42470" w:rsidTr="00E84469">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84469" w:rsidRPr="00D42470" w:rsidRDefault="00E84469" w:rsidP="00E84469">
            <w:pPr>
              <w:spacing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t>Registros</w:t>
            </w:r>
          </w:p>
        </w:tc>
      </w:tr>
      <w:tr w:rsidR="00E84469" w:rsidRPr="00D42470" w:rsidTr="00E84469">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84469" w:rsidRPr="00E84469" w:rsidRDefault="00E84469" w:rsidP="00E84469">
            <w:pPr>
              <w:spacing w:after="0" w:line="240" w:lineRule="auto"/>
              <w:jc w:val="center"/>
              <w:rPr>
                <w:rFonts w:ascii="Calibri" w:eastAsia="Times New Roman" w:hAnsi="Calibri" w:cs="Times New Roman"/>
                <w:b/>
                <w:bCs/>
                <w:color w:val="000000"/>
                <w:szCs w:val="20"/>
                <w:lang w:eastAsia="es-CL"/>
              </w:rPr>
            </w:pPr>
            <w:r w:rsidRPr="00E84469">
              <w:rPr>
                <w:rFonts w:ascii="Calibri" w:eastAsia="Times New Roman" w:hAnsi="Calibri" w:cs="Times New Roman"/>
                <w:b/>
                <w:bCs/>
                <w:noProof/>
                <w:color w:val="000000"/>
                <w:szCs w:val="20"/>
                <w:lang w:eastAsia="es-CL"/>
              </w:rPr>
              <w:drawing>
                <wp:inline distT="0" distB="0" distL="0" distR="0" wp14:anchorId="310EE605" wp14:editId="239B141A">
                  <wp:extent cx="5709209" cy="4986670"/>
                  <wp:effectExtent l="0" t="0" r="635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17493" cy="4993905"/>
                          </a:xfrm>
                          <a:prstGeom prst="rect">
                            <a:avLst/>
                          </a:prstGeom>
                          <a:noFill/>
                        </pic:spPr>
                      </pic:pic>
                    </a:graphicData>
                  </a:graphic>
                </wp:inline>
              </w:drawing>
            </w:r>
          </w:p>
        </w:tc>
      </w:tr>
      <w:tr w:rsidR="00E84469" w:rsidRPr="00D42470" w:rsidTr="00EC39E0">
        <w:trPr>
          <w:trHeight w:val="2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84469" w:rsidRPr="0040526E" w:rsidRDefault="00E84469" w:rsidP="00EC39E0">
            <w:pPr>
              <w:pStyle w:val="Descripcin"/>
              <w:keepNext/>
              <w:jc w:val="both"/>
            </w:pPr>
            <w:bookmarkStart w:id="94" w:name="_Ref11150209"/>
            <w:r>
              <w:t xml:space="preserve">Figura </w:t>
            </w:r>
            <w:fldSimple w:instr=" SEQ Figura \* ARABIC ">
              <w:r w:rsidR="00715345">
                <w:rPr>
                  <w:noProof/>
                </w:rPr>
                <w:t>4</w:t>
              </w:r>
            </w:fldSimple>
            <w:bookmarkEnd w:id="94"/>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E84469" w:rsidRPr="00D42470" w:rsidRDefault="00E84469" w:rsidP="00EC39E0">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r w:rsidRPr="00D42470">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Denuncia ID 343-RM-2017</w:t>
            </w:r>
          </w:p>
        </w:tc>
      </w:tr>
      <w:tr w:rsidR="00E84469" w:rsidRPr="00D42470" w:rsidTr="00EC39E0">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E84469" w:rsidRPr="00681280" w:rsidRDefault="00E84469" w:rsidP="00EC39E0">
            <w:pPr>
              <w:spacing w:after="0" w:line="240" w:lineRule="auto"/>
              <w:jc w:val="both"/>
              <w:rPr>
                <w:rFonts w:ascii="Calibri" w:eastAsia="Times New Roman" w:hAnsi="Calibri" w:cs="Times New Roman"/>
                <w:color w:val="000000"/>
                <w:sz w:val="18"/>
                <w:szCs w:val="18"/>
                <w:lang w:eastAsia="es-CL"/>
              </w:rPr>
            </w:pPr>
            <w:r w:rsidRPr="00681280">
              <w:rPr>
                <w:rFonts w:ascii="Calibri" w:eastAsia="Times New Roman" w:hAnsi="Calibri" w:cs="Times New Roman"/>
                <w:b/>
                <w:color w:val="000000"/>
                <w:sz w:val="18"/>
                <w:szCs w:val="18"/>
                <w:lang w:eastAsia="es-CL"/>
              </w:rPr>
              <w:t>Descripción del medio de prueba:</w:t>
            </w:r>
            <w:r w:rsidRPr="0068128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Extracto del “</w:t>
            </w:r>
            <w:r w:rsidRPr="00485BEE">
              <w:rPr>
                <w:rFonts w:ascii="Calibri" w:eastAsia="Times New Roman" w:hAnsi="Calibri" w:cs="Times New Roman"/>
                <w:i/>
                <w:iCs/>
                <w:color w:val="000000"/>
                <w:sz w:val="18"/>
                <w:szCs w:val="18"/>
                <w:lang w:eastAsia="es-CL"/>
              </w:rPr>
              <w:t>Estudio Acústico y Vibraciones Proyecto Inmobiliario Arboleda de LANTAÑO</w:t>
            </w:r>
            <w:r>
              <w:rPr>
                <w:rFonts w:ascii="Calibri" w:eastAsia="Times New Roman" w:hAnsi="Calibri" w:cs="Times New Roman"/>
                <w:color w:val="000000"/>
                <w:sz w:val="18"/>
                <w:szCs w:val="18"/>
                <w:lang w:eastAsia="es-CL"/>
              </w:rPr>
              <w:t xml:space="preserve">” elaborado por </w:t>
            </w:r>
            <w:r w:rsidR="00485BEE">
              <w:rPr>
                <w:rFonts w:ascii="Calibri" w:eastAsia="Times New Roman" w:hAnsi="Calibri" w:cs="Times New Roman"/>
                <w:color w:val="000000"/>
                <w:sz w:val="18"/>
                <w:szCs w:val="18"/>
                <w:lang w:eastAsia="es-CL"/>
              </w:rPr>
              <w:t>“</w:t>
            </w:r>
            <w:r w:rsidRPr="00485BEE">
              <w:rPr>
                <w:rFonts w:ascii="Calibri" w:eastAsia="Times New Roman" w:hAnsi="Calibri" w:cs="Times New Roman"/>
                <w:b/>
                <w:bCs/>
                <w:i/>
                <w:iCs/>
                <w:color w:val="000000"/>
                <w:sz w:val="18"/>
                <w:szCs w:val="18"/>
                <w:lang w:eastAsia="es-CL"/>
              </w:rPr>
              <w:t>Ruido Ambiental</w:t>
            </w:r>
            <w:r w:rsidR="00485BEE">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En el Anexo 3 de dicho Estudio, titulado “</w:t>
            </w:r>
            <w:r w:rsidRPr="00C04C31">
              <w:rPr>
                <w:rFonts w:ascii="Calibri" w:eastAsia="Times New Roman" w:hAnsi="Calibri" w:cs="Times New Roman"/>
                <w:i/>
                <w:iCs/>
                <w:color w:val="000000"/>
                <w:sz w:val="18"/>
                <w:szCs w:val="18"/>
                <w:lang w:eastAsia="es-CL"/>
              </w:rPr>
              <w:t>CERTIFICADO DE CALIBRACIÓN DE EQUIPOS DE MEDICIÓN</w:t>
            </w:r>
            <w:r>
              <w:rPr>
                <w:rFonts w:ascii="Calibri" w:eastAsia="Times New Roman" w:hAnsi="Calibri" w:cs="Times New Roman"/>
                <w:color w:val="000000"/>
                <w:sz w:val="18"/>
                <w:szCs w:val="18"/>
                <w:lang w:eastAsia="es-CL"/>
              </w:rPr>
              <w:t xml:space="preserve">”, se identificó el sonómetro (página 45) y el calibrador acústico empleados para efectuar mediciones en el marco de la consultoría; Se puede observar que ambos equipos son de propiedad de </w:t>
            </w:r>
            <w:r w:rsidR="00485BEE">
              <w:rPr>
                <w:rFonts w:ascii="Calibri" w:eastAsia="Times New Roman" w:hAnsi="Calibri" w:cs="Times New Roman"/>
                <w:color w:val="000000"/>
                <w:sz w:val="18"/>
                <w:szCs w:val="18"/>
                <w:lang w:eastAsia="es-CL"/>
              </w:rPr>
              <w:t>“</w:t>
            </w:r>
            <w:r w:rsidRPr="00485BEE">
              <w:rPr>
                <w:rFonts w:ascii="Calibri" w:eastAsia="Times New Roman" w:hAnsi="Calibri" w:cs="Times New Roman"/>
                <w:b/>
                <w:bCs/>
                <w:i/>
                <w:iCs/>
                <w:color w:val="000000"/>
                <w:sz w:val="18"/>
                <w:szCs w:val="18"/>
                <w:lang w:eastAsia="es-CL"/>
              </w:rPr>
              <w:t>SEMAM</w:t>
            </w:r>
            <w:r w:rsidR="00485BEE">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w:t>
            </w:r>
          </w:p>
        </w:tc>
      </w:tr>
      <w:tr w:rsidR="00E84469" w:rsidRPr="00D42470" w:rsidTr="00EC39E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E84469" w:rsidRPr="00681280" w:rsidRDefault="00E84469" w:rsidP="00EC39E0">
            <w:pPr>
              <w:spacing w:after="0" w:line="240" w:lineRule="auto"/>
              <w:jc w:val="both"/>
              <w:rPr>
                <w:rFonts w:ascii="Calibri" w:eastAsia="Times New Roman" w:hAnsi="Calibri" w:cs="Times New Roman"/>
                <w:color w:val="000000"/>
                <w:sz w:val="18"/>
                <w:szCs w:val="18"/>
                <w:lang w:eastAsia="es-CL"/>
              </w:rPr>
            </w:pPr>
          </w:p>
        </w:tc>
      </w:tr>
    </w:tbl>
    <w:p w:rsidR="00E84469" w:rsidRDefault="00E84469">
      <w:r>
        <w:br w:type="page"/>
      </w:r>
    </w:p>
    <w:tbl>
      <w:tblPr>
        <w:tblW w:w="5000" w:type="pct"/>
        <w:jc w:val="center"/>
        <w:tblCellMar>
          <w:left w:w="70" w:type="dxa"/>
          <w:right w:w="70" w:type="dxa"/>
        </w:tblCellMar>
        <w:tblLook w:val="04A0" w:firstRow="1" w:lastRow="0" w:firstColumn="1" w:lastColumn="0" w:noHBand="0" w:noVBand="1"/>
      </w:tblPr>
      <w:tblGrid>
        <w:gridCol w:w="3575"/>
        <w:gridCol w:w="3260"/>
        <w:gridCol w:w="3415"/>
        <w:gridCol w:w="3312"/>
      </w:tblGrid>
      <w:tr w:rsidR="00F77FF6" w:rsidRPr="00D42470" w:rsidTr="00E63DA2">
        <w:trPr>
          <w:trHeight w:val="2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7FF6" w:rsidRPr="00D42470" w:rsidRDefault="00F77FF6" w:rsidP="00E84469">
            <w:pPr>
              <w:spacing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t>Registros</w:t>
            </w:r>
          </w:p>
        </w:tc>
      </w:tr>
      <w:tr w:rsidR="00F77FF6" w:rsidRPr="00D42470" w:rsidTr="00E84469">
        <w:trPr>
          <w:trHeight w:val="20"/>
          <w:jc w:val="center"/>
        </w:trPr>
        <w:tc>
          <w:tcPr>
            <w:tcW w:w="2520" w:type="pct"/>
            <w:gridSpan w:val="2"/>
            <w:tcBorders>
              <w:top w:val="nil"/>
              <w:left w:val="single" w:sz="4" w:space="0" w:color="auto"/>
              <w:right w:val="single" w:sz="4" w:space="0" w:color="auto"/>
            </w:tcBorders>
            <w:shd w:val="clear" w:color="auto" w:fill="auto"/>
            <w:noWrap/>
            <w:vAlign w:val="center"/>
            <w:hideMark/>
          </w:tcPr>
          <w:p w:rsidR="00F77FF6" w:rsidRPr="00D42470" w:rsidRDefault="00F77FF6" w:rsidP="00E63DA2">
            <w:pPr>
              <w:spacing w:after="0" w:line="240" w:lineRule="auto"/>
              <w:jc w:val="both"/>
              <w:rPr>
                <w:rFonts w:ascii="Calibri" w:eastAsia="Times New Roman" w:hAnsi="Calibri" w:cs="Times New Roman"/>
                <w:color w:val="000000"/>
                <w:szCs w:val="20"/>
                <w:lang w:eastAsia="es-CL"/>
              </w:rPr>
            </w:pPr>
            <w:r w:rsidRPr="00F77FF6">
              <w:rPr>
                <w:rFonts w:ascii="Calibri" w:eastAsia="Times New Roman" w:hAnsi="Calibri" w:cs="Times New Roman"/>
                <w:noProof/>
                <w:color w:val="000000"/>
                <w:szCs w:val="20"/>
                <w:lang w:eastAsia="es-CL"/>
              </w:rPr>
              <w:drawing>
                <wp:inline distT="0" distB="0" distL="0" distR="0" wp14:anchorId="0B8C6784" wp14:editId="5C5F6584">
                  <wp:extent cx="4251488" cy="4529470"/>
                  <wp:effectExtent l="0" t="0" r="0" b="4445"/>
                  <wp:docPr id="20" name="Imagen 3">
                    <a:extLst xmlns:a="http://schemas.openxmlformats.org/drawingml/2006/main">
                      <a:ext uri="{FF2B5EF4-FFF2-40B4-BE49-F238E27FC236}">
                        <a16:creationId xmlns:a16="http://schemas.microsoft.com/office/drawing/2014/main" id="{D6DA5C60-6508-4826-BEFC-F12BAF6B93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D6DA5C60-6508-4826-BEFC-F12BAF6B938C}"/>
                              </a:ext>
                            </a:extLst>
                          </pic:cNvPr>
                          <pic:cNvPicPr>
                            <a:picLocks noChangeAspect="1"/>
                          </pic:cNvPicPr>
                        </pic:nvPicPr>
                        <pic:blipFill>
                          <a:blip r:embed="rId48"/>
                          <a:stretch>
                            <a:fillRect/>
                          </a:stretch>
                        </pic:blipFill>
                        <pic:spPr>
                          <a:xfrm>
                            <a:off x="0" y="0"/>
                            <a:ext cx="4279257" cy="4559055"/>
                          </a:xfrm>
                          <a:prstGeom prst="rect">
                            <a:avLst/>
                          </a:prstGeom>
                        </pic:spPr>
                      </pic:pic>
                    </a:graphicData>
                  </a:graphic>
                </wp:inline>
              </w:drawing>
            </w:r>
          </w:p>
        </w:tc>
        <w:tc>
          <w:tcPr>
            <w:tcW w:w="2480" w:type="pct"/>
            <w:gridSpan w:val="2"/>
            <w:tcBorders>
              <w:top w:val="nil"/>
              <w:left w:val="single" w:sz="4" w:space="0" w:color="auto"/>
              <w:right w:val="single" w:sz="4" w:space="0" w:color="auto"/>
            </w:tcBorders>
            <w:shd w:val="clear" w:color="auto" w:fill="auto"/>
            <w:noWrap/>
            <w:vAlign w:val="center"/>
            <w:hideMark/>
          </w:tcPr>
          <w:p w:rsidR="00F77FF6" w:rsidRPr="00D42470" w:rsidRDefault="00F77FF6" w:rsidP="00E63DA2">
            <w:pPr>
              <w:spacing w:after="0" w:line="240" w:lineRule="auto"/>
              <w:jc w:val="both"/>
              <w:rPr>
                <w:rFonts w:ascii="Calibri" w:eastAsia="Times New Roman" w:hAnsi="Calibri" w:cs="Times New Roman"/>
                <w:color w:val="000000"/>
                <w:szCs w:val="20"/>
                <w:lang w:eastAsia="es-CL"/>
              </w:rPr>
            </w:pPr>
            <w:r w:rsidRPr="00F77FF6">
              <w:rPr>
                <w:rFonts w:ascii="Calibri" w:eastAsia="Times New Roman" w:hAnsi="Calibri" w:cs="Times New Roman"/>
                <w:noProof/>
                <w:color w:val="000000"/>
                <w:szCs w:val="20"/>
                <w:lang w:eastAsia="es-CL"/>
              </w:rPr>
              <w:drawing>
                <wp:inline distT="0" distB="0" distL="0" distR="0" wp14:anchorId="488AB868" wp14:editId="53B5706F">
                  <wp:extent cx="4100755" cy="4433777"/>
                  <wp:effectExtent l="0" t="0" r="0" b="5080"/>
                  <wp:docPr id="19" name="Imagen 4">
                    <a:extLst xmlns:a="http://schemas.openxmlformats.org/drawingml/2006/main">
                      <a:ext uri="{FF2B5EF4-FFF2-40B4-BE49-F238E27FC236}">
                        <a16:creationId xmlns:a16="http://schemas.microsoft.com/office/drawing/2014/main" id="{599BC188-5374-4A8C-83AF-0433E7D16C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599BC188-5374-4A8C-83AF-0433E7D16C2A}"/>
                              </a:ext>
                            </a:extLst>
                          </pic:cNvPr>
                          <pic:cNvPicPr>
                            <a:picLocks noChangeAspect="1"/>
                          </pic:cNvPicPr>
                        </pic:nvPicPr>
                        <pic:blipFill>
                          <a:blip r:embed="rId49"/>
                          <a:stretch>
                            <a:fillRect/>
                          </a:stretch>
                        </pic:blipFill>
                        <pic:spPr>
                          <a:xfrm>
                            <a:off x="0" y="0"/>
                            <a:ext cx="4108471" cy="4442120"/>
                          </a:xfrm>
                          <a:prstGeom prst="rect">
                            <a:avLst/>
                          </a:prstGeom>
                        </pic:spPr>
                      </pic:pic>
                    </a:graphicData>
                  </a:graphic>
                </wp:inline>
              </w:drawing>
            </w:r>
          </w:p>
        </w:tc>
      </w:tr>
      <w:tr w:rsidR="00F77FF6" w:rsidRPr="00D42470" w:rsidTr="00E84469">
        <w:trPr>
          <w:trHeight w:val="2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F77FF6" w:rsidRPr="00F77FF6" w:rsidRDefault="00F77FF6" w:rsidP="00F77FF6">
            <w:pPr>
              <w:pStyle w:val="Descripcin"/>
              <w:keepNext/>
              <w:jc w:val="both"/>
            </w:pPr>
            <w:bookmarkStart w:id="95" w:name="_Ref11158649"/>
            <w:r>
              <w:t xml:space="preserve">Figura </w:t>
            </w:r>
            <w:fldSimple w:instr=" SEQ Figura \* ARABIC ">
              <w:r w:rsidR="00715345">
                <w:rPr>
                  <w:noProof/>
                </w:rPr>
                <w:t>5</w:t>
              </w:r>
            </w:fldSimple>
            <w:bookmarkEnd w:id="95"/>
          </w:p>
        </w:tc>
        <w:tc>
          <w:tcPr>
            <w:tcW w:w="12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7FF6" w:rsidRPr="00D42470" w:rsidRDefault="00F77FF6" w:rsidP="00E63DA2">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Pr>
                <w:rFonts w:ascii="Calibri" w:eastAsia="Times New Roman" w:hAnsi="Calibri" w:cs="Times New Roman"/>
                <w:bCs/>
                <w:color w:val="000000"/>
                <w:sz w:val="18"/>
                <w:szCs w:val="18"/>
                <w:lang w:eastAsia="es-CL"/>
              </w:rPr>
              <w:t>Denuncia ID 312-RM-2017</w:t>
            </w:r>
          </w:p>
        </w:tc>
        <w:tc>
          <w:tcPr>
            <w:tcW w:w="1259" w:type="pct"/>
            <w:tcBorders>
              <w:top w:val="single" w:sz="4" w:space="0" w:color="auto"/>
              <w:left w:val="nil"/>
              <w:bottom w:val="single" w:sz="4" w:space="0" w:color="auto"/>
              <w:right w:val="nil"/>
            </w:tcBorders>
            <w:shd w:val="clear" w:color="auto" w:fill="auto"/>
            <w:noWrap/>
            <w:vAlign w:val="center"/>
            <w:hideMark/>
          </w:tcPr>
          <w:p w:rsidR="00F77FF6" w:rsidRPr="00F77FF6" w:rsidRDefault="00F77FF6" w:rsidP="00F77FF6">
            <w:pPr>
              <w:pStyle w:val="Descripcin"/>
              <w:keepNext/>
              <w:jc w:val="both"/>
            </w:pPr>
            <w:bookmarkStart w:id="96" w:name="_Ref11158635"/>
            <w:r>
              <w:t xml:space="preserve">Figura </w:t>
            </w:r>
            <w:fldSimple w:instr=" SEQ Figura \* ARABIC ">
              <w:r w:rsidR="00715345">
                <w:rPr>
                  <w:noProof/>
                </w:rPr>
                <w:t>6</w:t>
              </w:r>
            </w:fldSimple>
            <w:bookmarkEnd w:id="96"/>
          </w:p>
        </w:tc>
        <w:tc>
          <w:tcPr>
            <w:tcW w:w="12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77FF6" w:rsidRPr="00D42470" w:rsidRDefault="00F77FF6" w:rsidP="00E63DA2">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F77FF6">
              <w:rPr>
                <w:rFonts w:ascii="Calibri" w:eastAsia="Times New Roman" w:hAnsi="Calibri" w:cs="Times New Roman"/>
                <w:bCs/>
                <w:color w:val="000000"/>
                <w:sz w:val="18"/>
                <w:szCs w:val="18"/>
                <w:lang w:eastAsia="es-CL"/>
              </w:rPr>
              <w:t>Elaboración propia</w:t>
            </w:r>
          </w:p>
        </w:tc>
      </w:tr>
      <w:tr w:rsidR="00F77FF6" w:rsidRPr="00D42470" w:rsidTr="00E84469">
        <w:trPr>
          <w:trHeight w:val="450"/>
          <w:jc w:val="center"/>
        </w:trPr>
        <w:tc>
          <w:tcPr>
            <w:tcW w:w="2520"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77FF6" w:rsidRPr="00D42470" w:rsidRDefault="00F77FF6" w:rsidP="00B0177B">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0177B">
              <w:rPr>
                <w:rFonts w:ascii="Calibri" w:eastAsia="Times New Roman" w:hAnsi="Calibri" w:cs="Times New Roman"/>
                <w:color w:val="000000"/>
                <w:sz w:val="18"/>
                <w:szCs w:val="18"/>
                <w:lang w:eastAsia="es-CL"/>
              </w:rPr>
              <w:t>Anexo a la Denuncia indicada, respecto al cual, el denunciante señaló lo siguiente: “</w:t>
            </w:r>
            <w:r w:rsidR="00B0177B" w:rsidRPr="00B0177B">
              <w:rPr>
                <w:rFonts w:ascii="Calibri" w:eastAsia="Times New Roman" w:hAnsi="Calibri" w:cs="Times New Roman"/>
                <w:i/>
                <w:iCs/>
                <w:color w:val="000000"/>
                <w:sz w:val="18"/>
                <w:szCs w:val="18"/>
                <w:lang w:eastAsia="es-CL"/>
              </w:rPr>
              <w:t>Registro de nombres de dominio NIC Chile, Pagina web</w:t>
            </w:r>
            <w:r w:rsidR="00B0177B">
              <w:rPr>
                <w:rFonts w:ascii="Calibri" w:eastAsia="Times New Roman" w:hAnsi="Calibri" w:cs="Times New Roman"/>
                <w:i/>
                <w:iCs/>
                <w:color w:val="000000"/>
                <w:sz w:val="18"/>
                <w:szCs w:val="18"/>
                <w:lang w:eastAsia="es-CL"/>
              </w:rPr>
              <w:t xml:space="preserve"> </w:t>
            </w:r>
            <w:r w:rsidR="00B0177B" w:rsidRPr="00B0177B">
              <w:rPr>
                <w:rFonts w:ascii="Calibri" w:eastAsia="Times New Roman" w:hAnsi="Calibri" w:cs="Times New Roman"/>
                <w:i/>
                <w:iCs/>
                <w:color w:val="000000"/>
                <w:sz w:val="18"/>
                <w:szCs w:val="18"/>
                <w:lang w:eastAsia="es-CL"/>
              </w:rPr>
              <w:t>www.semam.cl. Inscripción en NIC Chile de página web www.semam.cl de la empresa Semam SPA</w:t>
            </w:r>
            <w:r w:rsidR="00B0177B">
              <w:rPr>
                <w:rFonts w:ascii="Calibri" w:eastAsia="Times New Roman" w:hAnsi="Calibri" w:cs="Times New Roman"/>
                <w:i/>
                <w:iCs/>
                <w:color w:val="000000"/>
                <w:sz w:val="18"/>
                <w:szCs w:val="18"/>
                <w:lang w:eastAsia="es-CL"/>
              </w:rPr>
              <w:t xml:space="preserve"> </w:t>
            </w:r>
            <w:r w:rsidR="00B0177B" w:rsidRPr="00B0177B">
              <w:rPr>
                <w:rFonts w:ascii="Calibri" w:eastAsia="Times New Roman" w:hAnsi="Calibri" w:cs="Times New Roman"/>
                <w:i/>
                <w:iCs/>
                <w:color w:val="000000"/>
                <w:sz w:val="18"/>
                <w:szCs w:val="18"/>
                <w:lang w:eastAsia="es-CL"/>
              </w:rPr>
              <w:t>NIC, tramite realizado por la sociedad Domingo Pacini y Compañía Spa.”</w:t>
            </w:r>
          </w:p>
        </w:tc>
        <w:tc>
          <w:tcPr>
            <w:tcW w:w="2480"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77FF6" w:rsidRPr="00D42470" w:rsidRDefault="00F77FF6" w:rsidP="00E84469">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0177B">
              <w:rPr>
                <w:rFonts w:ascii="Calibri" w:eastAsia="Times New Roman" w:hAnsi="Calibri" w:cs="Times New Roman"/>
                <w:color w:val="000000"/>
                <w:sz w:val="18"/>
                <w:szCs w:val="18"/>
                <w:lang w:eastAsia="es-CL"/>
              </w:rPr>
              <w:t>Vista del sitio web para renovación del Dominio semam.cl, consultado el 11 de junio de 2019. Se observa que a dicha fecha, el titular del dominio era “</w:t>
            </w:r>
            <w:r w:rsidR="00B0177B" w:rsidRPr="00B0177B">
              <w:rPr>
                <w:rFonts w:ascii="Calibri" w:eastAsia="Times New Roman" w:hAnsi="Calibri" w:cs="Times New Roman"/>
                <w:i/>
                <w:iCs/>
                <w:color w:val="000000"/>
                <w:sz w:val="18"/>
                <w:szCs w:val="18"/>
                <w:lang w:eastAsia="es-CL"/>
              </w:rPr>
              <w:t>INSPECCIONES AMBIENTALES SEMAM SPA</w:t>
            </w:r>
            <w:r w:rsidR="00B0177B">
              <w:rPr>
                <w:rFonts w:ascii="Calibri" w:eastAsia="Times New Roman" w:hAnsi="Calibri" w:cs="Times New Roman"/>
                <w:color w:val="000000"/>
                <w:sz w:val="18"/>
                <w:szCs w:val="18"/>
                <w:lang w:eastAsia="es-CL"/>
              </w:rPr>
              <w:t>”, difiriendo de lo indicado en la denuncia.</w:t>
            </w:r>
          </w:p>
        </w:tc>
      </w:tr>
      <w:tr w:rsidR="00F77FF6" w:rsidRPr="00D42470" w:rsidTr="00E84469">
        <w:trPr>
          <w:trHeight w:val="450"/>
          <w:jc w:val="center"/>
        </w:trPr>
        <w:tc>
          <w:tcPr>
            <w:tcW w:w="2520" w:type="pct"/>
            <w:gridSpan w:val="2"/>
            <w:vMerge/>
            <w:tcBorders>
              <w:top w:val="single" w:sz="4" w:space="0" w:color="auto"/>
              <w:left w:val="single" w:sz="4" w:space="0" w:color="auto"/>
              <w:bottom w:val="single" w:sz="4" w:space="0" w:color="auto"/>
              <w:right w:val="single" w:sz="4" w:space="0" w:color="auto"/>
            </w:tcBorders>
            <w:vAlign w:val="center"/>
            <w:hideMark/>
          </w:tcPr>
          <w:p w:rsidR="00F77FF6" w:rsidRPr="00D42470" w:rsidRDefault="00F77FF6" w:rsidP="00E63DA2">
            <w:pPr>
              <w:spacing w:after="0" w:line="240" w:lineRule="auto"/>
              <w:jc w:val="both"/>
              <w:rPr>
                <w:rFonts w:ascii="Calibri" w:eastAsia="Times New Roman" w:hAnsi="Calibri" w:cs="Times New Roman"/>
                <w:color w:val="000000"/>
                <w:szCs w:val="20"/>
                <w:lang w:eastAsia="es-CL"/>
              </w:rPr>
            </w:pPr>
          </w:p>
        </w:tc>
        <w:tc>
          <w:tcPr>
            <w:tcW w:w="2480" w:type="pct"/>
            <w:gridSpan w:val="2"/>
            <w:vMerge/>
            <w:tcBorders>
              <w:top w:val="single" w:sz="4" w:space="0" w:color="auto"/>
              <w:left w:val="single" w:sz="4" w:space="0" w:color="auto"/>
              <w:bottom w:val="single" w:sz="4" w:space="0" w:color="auto"/>
              <w:right w:val="single" w:sz="4" w:space="0" w:color="auto"/>
            </w:tcBorders>
            <w:vAlign w:val="center"/>
            <w:hideMark/>
          </w:tcPr>
          <w:p w:rsidR="00F77FF6" w:rsidRPr="00D42470" w:rsidRDefault="00F77FF6" w:rsidP="00E63DA2">
            <w:pPr>
              <w:spacing w:after="0" w:line="240" w:lineRule="auto"/>
              <w:jc w:val="both"/>
              <w:rPr>
                <w:rFonts w:ascii="Calibri" w:eastAsia="Times New Roman" w:hAnsi="Calibri" w:cs="Times New Roman"/>
                <w:color w:val="000000"/>
                <w:szCs w:val="20"/>
                <w:lang w:eastAsia="es-CL"/>
              </w:rPr>
            </w:pPr>
          </w:p>
        </w:tc>
      </w:tr>
    </w:tbl>
    <w:p w:rsidR="00F77FF6" w:rsidRDefault="00F77FF6"/>
    <w:p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97" w:name="_Toc352840404"/>
      <w:bookmarkStart w:id="98" w:name="_Toc352841464"/>
      <w:bookmarkStart w:id="99" w:name="_Toc447875253"/>
      <w:bookmarkStart w:id="100" w:name="_Toc449085431"/>
    </w:p>
    <w:p w:rsidR="006A7D58" w:rsidRPr="00D42470" w:rsidRDefault="006A7D58" w:rsidP="006A7D58">
      <w:pPr>
        <w:pStyle w:val="Ttulo1"/>
      </w:pPr>
      <w:bookmarkStart w:id="101" w:name="_Toc449106105"/>
      <w:bookmarkStart w:id="102" w:name="_Toc11252754"/>
      <w:bookmarkStart w:id="103" w:name="Parte6Estandar"/>
      <w:bookmarkEnd w:id="97"/>
      <w:bookmarkEnd w:id="98"/>
      <w:bookmarkEnd w:id="99"/>
      <w:bookmarkEnd w:id="100"/>
      <w:r w:rsidRPr="00D42470">
        <w:t>CONCLUSIONES</w:t>
      </w:r>
      <w:bookmarkEnd w:id="101"/>
      <w:bookmarkEnd w:id="102"/>
    </w:p>
    <w:p w:rsidR="006A7D58" w:rsidRPr="00F7456A" w:rsidRDefault="006A7D58" w:rsidP="006A7D58">
      <w:pPr>
        <w:spacing w:after="0" w:line="240" w:lineRule="auto"/>
        <w:contextualSpacing/>
        <w:jc w:val="both"/>
        <w:rPr>
          <w:rFonts w:eastAsia="Calibri" w:cs="Calibri"/>
          <w:b/>
          <w:szCs w:val="20"/>
        </w:rPr>
      </w:pPr>
    </w:p>
    <w:p w:rsidR="006A7D58" w:rsidRPr="009C0824" w:rsidRDefault="006A7D58" w:rsidP="006A7D58">
      <w:pPr>
        <w:spacing w:after="0" w:line="240" w:lineRule="auto"/>
        <w:jc w:val="both"/>
        <w:rPr>
          <w:rFonts w:eastAsia="Calibri" w:cs="Calibri"/>
          <w:szCs w:val="20"/>
        </w:rPr>
      </w:pPr>
      <w:r w:rsidRPr="009C0824">
        <w:rPr>
          <w:rFonts w:eastAsia="Calibri" w:cs="Calibri"/>
          <w:szCs w:val="20"/>
        </w:rPr>
        <w:t>Los resultados de las actividades de fiscalización,</w:t>
      </w:r>
      <w:r w:rsidR="00985F17" w:rsidRPr="009C0824">
        <w:rPr>
          <w:rFonts w:eastAsia="Calibri" w:cs="Calibri"/>
          <w:szCs w:val="20"/>
        </w:rPr>
        <w:t xml:space="preserve"> orientadas a analizar la </w:t>
      </w:r>
      <w:r w:rsidR="00985F17" w:rsidRPr="009C0824">
        <w:t>incompatibilidad de funciones de Fiscalización Ambiental y de Evaluación Ambiental</w:t>
      </w:r>
      <w:r w:rsidR="009C0824" w:rsidRPr="009C0824">
        <w:t xml:space="preserve"> de la ETFA </w:t>
      </w:r>
      <w:r w:rsidR="009C0824" w:rsidRPr="009C0824">
        <w:rPr>
          <w:b/>
          <w:bCs/>
          <w:i/>
          <w:iCs/>
        </w:rPr>
        <w:t>SEMAM</w:t>
      </w:r>
      <w:r w:rsidR="00985F17" w:rsidRPr="009C0824">
        <w:t xml:space="preserve">, conforme lo señalado en el artículo 16 del </w:t>
      </w:r>
      <w:r w:rsidR="009C0824" w:rsidRPr="009C0824">
        <w:t>D</w:t>
      </w:r>
      <w:r w:rsidR="00985F17" w:rsidRPr="009C0824">
        <w:t xml:space="preserve">ecreto </w:t>
      </w:r>
      <w:r w:rsidR="009C0824" w:rsidRPr="009C0824">
        <w:t>S</w:t>
      </w:r>
      <w:r w:rsidR="00985F17" w:rsidRPr="009C0824">
        <w:t>upremo N°38 de 201</w:t>
      </w:r>
      <w:r w:rsidR="009C0824">
        <w:t>3</w:t>
      </w:r>
      <w:r w:rsidR="00037B63">
        <w:rPr>
          <w:rFonts w:ascii="Calibri" w:hAnsi="Calibri" w:cs="Calibri"/>
          <w:bCs/>
          <w:color w:val="000000"/>
          <w:szCs w:val="20"/>
        </w:rPr>
        <w:t xml:space="preserve">, </w:t>
      </w:r>
      <w:r w:rsidR="00037B63" w:rsidRPr="00521D61">
        <w:rPr>
          <w:rFonts w:ascii="Calibri" w:hAnsi="Calibri" w:cs="Calibri"/>
          <w:bCs/>
          <w:color w:val="000000" w:themeColor="text1"/>
          <w:szCs w:val="20"/>
        </w:rPr>
        <w:t xml:space="preserve">del Ministerio del Medio Ambiente </w:t>
      </w:r>
      <w:r w:rsidR="009C0824">
        <w:rPr>
          <w:rFonts w:ascii="Calibri" w:hAnsi="Calibri" w:cs="Calibri"/>
          <w:bCs/>
          <w:color w:val="000000"/>
          <w:szCs w:val="20"/>
        </w:rPr>
        <w:t>(</w:t>
      </w:r>
      <w:r w:rsidR="009C0824" w:rsidRPr="009C0824">
        <w:rPr>
          <w:rFonts w:ascii="Calibri" w:hAnsi="Calibri" w:cs="Calibri"/>
          <w:bCs/>
          <w:color w:val="000000"/>
          <w:szCs w:val="20"/>
        </w:rPr>
        <w:t>"</w:t>
      </w:r>
      <w:r w:rsidR="009C0824" w:rsidRPr="009C0824">
        <w:rPr>
          <w:rFonts w:ascii="Calibri" w:hAnsi="Calibri" w:cs="Calibri"/>
          <w:bCs/>
          <w:i/>
          <w:iCs/>
          <w:color w:val="000000"/>
          <w:szCs w:val="20"/>
        </w:rPr>
        <w:t>Aprueba Reglamento de Entidades Técnicas de Fiscalización Ambiental de la Superintendencia del Medio Ambiente</w:t>
      </w:r>
      <w:r w:rsidR="009C0824" w:rsidRPr="009C0824">
        <w:rPr>
          <w:rFonts w:ascii="Calibri" w:hAnsi="Calibri" w:cs="Calibri"/>
          <w:bCs/>
          <w:color w:val="000000"/>
          <w:szCs w:val="20"/>
        </w:rPr>
        <w:t>"</w:t>
      </w:r>
      <w:r w:rsidR="009C0824">
        <w:rPr>
          <w:rFonts w:ascii="Calibri" w:hAnsi="Calibri" w:cs="Calibri"/>
          <w:bCs/>
          <w:color w:val="000000"/>
          <w:szCs w:val="20"/>
        </w:rPr>
        <w:t>)</w:t>
      </w:r>
      <w:r w:rsidR="00985F17" w:rsidRPr="009C0824">
        <w:t>, permiti</w:t>
      </w:r>
      <w:r w:rsidR="00D87D59" w:rsidRPr="009C0824">
        <w:t>eron</w:t>
      </w:r>
      <w:r w:rsidR="00985F17" w:rsidRPr="009C0824">
        <w:t xml:space="preserve"> identificar los siguientes </w:t>
      </w:r>
      <w:r w:rsidRPr="009C0824">
        <w:rPr>
          <w:rFonts w:eastAsia="Calibri" w:cs="Calibri"/>
          <w:szCs w:val="20"/>
        </w:rPr>
        <w:t>hallazgos:</w:t>
      </w:r>
    </w:p>
    <w:p w:rsidR="006A7D58" w:rsidRDefault="006A7D58" w:rsidP="006A7D58">
      <w:pPr>
        <w:spacing w:after="0" w:line="240" w:lineRule="auto"/>
        <w:jc w:val="both"/>
        <w:rPr>
          <w:rFonts w:eastAsia="Calibri" w:cs="Calibri"/>
          <w:szCs w:val="20"/>
        </w:rPr>
      </w:pPr>
    </w:p>
    <w:p w:rsidR="00BE305D" w:rsidRDefault="00985F17" w:rsidP="008B77BD">
      <w:pPr>
        <w:pStyle w:val="Prrafodelista"/>
        <w:numPr>
          <w:ilvl w:val="0"/>
          <w:numId w:val="36"/>
        </w:numPr>
        <w:rPr>
          <w:rFonts w:ascii="Calibri" w:hAnsi="Calibri" w:cs="Calibri"/>
          <w:bCs/>
          <w:color w:val="000000"/>
          <w:szCs w:val="20"/>
        </w:rPr>
      </w:pPr>
      <w:r>
        <w:rPr>
          <w:rFonts w:ascii="Calibri" w:hAnsi="Calibri" w:cs="Calibri"/>
          <w:bCs/>
          <w:color w:val="000000"/>
          <w:szCs w:val="20"/>
        </w:rPr>
        <w:t>“</w:t>
      </w:r>
      <w:r w:rsidRPr="00985F17">
        <w:rPr>
          <w:rFonts w:ascii="Calibri" w:hAnsi="Calibri" w:cs="Calibri"/>
          <w:b/>
          <w:i/>
          <w:iCs/>
          <w:color w:val="000000"/>
          <w:szCs w:val="20"/>
        </w:rPr>
        <w:t>Pacini y Cia</w:t>
      </w:r>
      <w:r>
        <w:rPr>
          <w:rFonts w:ascii="Calibri" w:hAnsi="Calibri" w:cs="Calibri"/>
          <w:bCs/>
          <w:color w:val="000000"/>
          <w:szCs w:val="20"/>
        </w:rPr>
        <w:t>”, también conocida como “</w:t>
      </w:r>
      <w:r w:rsidRPr="00985F17">
        <w:rPr>
          <w:rFonts w:ascii="Calibri" w:hAnsi="Calibri" w:cs="Calibri"/>
          <w:b/>
          <w:i/>
          <w:iCs/>
          <w:color w:val="000000"/>
          <w:szCs w:val="20"/>
        </w:rPr>
        <w:t>Ruido Ambiental</w:t>
      </w:r>
      <w:r>
        <w:rPr>
          <w:rFonts w:ascii="Calibri" w:hAnsi="Calibri" w:cs="Calibri"/>
          <w:bCs/>
          <w:color w:val="000000"/>
          <w:szCs w:val="20"/>
        </w:rPr>
        <w:t xml:space="preserve">”, es una empresa que ha desarrollado actividades de consultoría en relación a la Evaluación Ambiental de </w:t>
      </w:r>
      <w:r w:rsidR="009C0824">
        <w:rPr>
          <w:rFonts w:ascii="Calibri" w:hAnsi="Calibri" w:cs="Calibri"/>
          <w:bCs/>
          <w:color w:val="000000"/>
          <w:szCs w:val="20"/>
        </w:rPr>
        <w:t>múltiples</w:t>
      </w:r>
      <w:r>
        <w:rPr>
          <w:rFonts w:ascii="Calibri" w:hAnsi="Calibri" w:cs="Calibri"/>
          <w:bCs/>
          <w:color w:val="000000"/>
          <w:szCs w:val="20"/>
        </w:rPr>
        <w:t xml:space="preserve"> proyectos, constituyéndose legalmente el 4 de agosto de 2008 con dos socios, </w:t>
      </w:r>
      <w:r w:rsidRPr="00D87D59">
        <w:rPr>
          <w:rFonts w:ascii="Calibri" w:hAnsi="Calibri" w:cs="Calibri"/>
          <w:b/>
          <w:color w:val="000000"/>
          <w:szCs w:val="20"/>
        </w:rPr>
        <w:t>Domingo Pacini</w:t>
      </w:r>
      <w:r>
        <w:rPr>
          <w:rFonts w:ascii="Calibri" w:hAnsi="Calibri" w:cs="Calibri"/>
          <w:bCs/>
          <w:color w:val="000000"/>
          <w:szCs w:val="20"/>
        </w:rPr>
        <w:t xml:space="preserve"> y </w:t>
      </w:r>
      <w:r w:rsidRPr="00D87D59">
        <w:rPr>
          <w:rFonts w:ascii="Calibri" w:hAnsi="Calibri" w:cs="Calibri"/>
          <w:b/>
          <w:color w:val="000000"/>
          <w:szCs w:val="20"/>
        </w:rPr>
        <w:t>Beatriz Contreras</w:t>
      </w:r>
      <w:r w:rsidR="00BE305D">
        <w:rPr>
          <w:rFonts w:ascii="Calibri" w:hAnsi="Calibri" w:cs="Calibri"/>
          <w:bCs/>
          <w:color w:val="000000"/>
          <w:szCs w:val="20"/>
        </w:rPr>
        <w:t>, quienes además conformaban el Directorio de la Sociedad</w:t>
      </w:r>
      <w:r>
        <w:rPr>
          <w:rFonts w:ascii="Calibri" w:hAnsi="Calibri" w:cs="Calibri"/>
          <w:bCs/>
          <w:color w:val="000000"/>
          <w:szCs w:val="20"/>
        </w:rPr>
        <w:t xml:space="preserve">. Dicho </w:t>
      </w:r>
      <w:r w:rsidR="00BE305D">
        <w:rPr>
          <w:rFonts w:ascii="Calibri" w:hAnsi="Calibri" w:cs="Calibri"/>
          <w:bCs/>
          <w:color w:val="000000"/>
          <w:szCs w:val="20"/>
        </w:rPr>
        <w:t xml:space="preserve">Directorio </w:t>
      </w:r>
      <w:r>
        <w:rPr>
          <w:rFonts w:ascii="Calibri" w:hAnsi="Calibri" w:cs="Calibri"/>
          <w:bCs/>
          <w:color w:val="000000"/>
          <w:szCs w:val="20"/>
        </w:rPr>
        <w:t>aumentó a 4 socios el día 24 de junio de 2013</w:t>
      </w:r>
      <w:r w:rsidR="00BE305D">
        <w:rPr>
          <w:rFonts w:ascii="Calibri" w:hAnsi="Calibri" w:cs="Calibri"/>
          <w:bCs/>
          <w:color w:val="000000"/>
          <w:szCs w:val="20"/>
        </w:rPr>
        <w:t xml:space="preserve">, de los cuales, </w:t>
      </w:r>
      <w:r w:rsidR="00D87D59">
        <w:rPr>
          <w:rFonts w:ascii="Calibri" w:hAnsi="Calibri" w:cs="Calibri"/>
          <w:bCs/>
          <w:color w:val="000000"/>
          <w:szCs w:val="20"/>
        </w:rPr>
        <w:t>los dos individualizados previamente</w:t>
      </w:r>
      <w:r w:rsidR="00BE305D" w:rsidRPr="00BE305D">
        <w:rPr>
          <w:rFonts w:ascii="Calibri" w:hAnsi="Calibri" w:cs="Calibri"/>
          <w:bCs/>
          <w:color w:val="000000"/>
          <w:szCs w:val="20"/>
        </w:rPr>
        <w:t xml:space="preserve"> </w:t>
      </w:r>
      <w:r w:rsidR="00BE305D">
        <w:rPr>
          <w:rFonts w:ascii="Calibri" w:hAnsi="Calibri" w:cs="Calibri"/>
          <w:bCs/>
          <w:color w:val="000000"/>
          <w:szCs w:val="20"/>
        </w:rPr>
        <w:t>corresponden a los accionistas mayoritarios</w:t>
      </w:r>
      <w:r>
        <w:rPr>
          <w:rFonts w:ascii="Calibri" w:hAnsi="Calibri" w:cs="Calibri"/>
          <w:bCs/>
          <w:color w:val="000000"/>
          <w:szCs w:val="20"/>
        </w:rPr>
        <w:t>.</w:t>
      </w:r>
    </w:p>
    <w:p w:rsidR="00BE305D" w:rsidRDefault="00BE305D" w:rsidP="00960E4F">
      <w:pPr>
        <w:pStyle w:val="Prrafodelista"/>
        <w:ind w:left="284"/>
        <w:rPr>
          <w:rFonts w:ascii="Calibri" w:hAnsi="Calibri" w:cs="Calibri"/>
          <w:bCs/>
          <w:color w:val="000000"/>
          <w:szCs w:val="20"/>
        </w:rPr>
      </w:pPr>
      <w:r>
        <w:rPr>
          <w:rFonts w:ascii="Calibri" w:hAnsi="Calibri" w:cs="Calibri"/>
          <w:bCs/>
          <w:color w:val="000000"/>
          <w:szCs w:val="20"/>
        </w:rPr>
        <w:t xml:space="preserve">La empresa tiene su domicilio en calle Pajaritos </w:t>
      </w:r>
      <w:r w:rsidR="00960E4F">
        <w:rPr>
          <w:rFonts w:ascii="Calibri" w:hAnsi="Calibri" w:cs="Calibri"/>
          <w:bCs/>
          <w:color w:val="000000"/>
          <w:szCs w:val="20"/>
        </w:rPr>
        <w:t>N°3195, Oficina 1010, comuna de Maipú</w:t>
      </w:r>
      <w:r w:rsidR="009C0824">
        <w:rPr>
          <w:rFonts w:ascii="Calibri" w:hAnsi="Calibri" w:cs="Calibri"/>
          <w:bCs/>
          <w:color w:val="000000"/>
          <w:szCs w:val="20"/>
        </w:rPr>
        <w:t>.</w:t>
      </w:r>
    </w:p>
    <w:p w:rsidR="00D87D59" w:rsidRDefault="009C0824" w:rsidP="00960E4F">
      <w:pPr>
        <w:pStyle w:val="Prrafodelista"/>
        <w:ind w:left="284"/>
        <w:rPr>
          <w:rFonts w:ascii="Calibri" w:hAnsi="Calibri" w:cs="Calibri"/>
          <w:bCs/>
          <w:color w:val="000000"/>
          <w:szCs w:val="20"/>
        </w:rPr>
      </w:pPr>
      <w:r>
        <w:rPr>
          <w:rFonts w:ascii="Calibri" w:hAnsi="Calibri" w:cs="Calibri"/>
          <w:bCs/>
          <w:color w:val="000000"/>
          <w:szCs w:val="20"/>
        </w:rPr>
        <w:t xml:space="preserve">La descripción anterior fue realizada en base a la </w:t>
      </w:r>
      <w:r w:rsidR="00BE305D">
        <w:rPr>
          <w:rFonts w:ascii="Calibri" w:hAnsi="Calibri" w:cs="Calibri"/>
          <w:bCs/>
          <w:color w:val="000000"/>
          <w:szCs w:val="20"/>
        </w:rPr>
        <w:t>última información ingresada a la SMA respecto a la propiedad de “</w:t>
      </w:r>
      <w:r w:rsidR="00BE305D" w:rsidRPr="00BE305D">
        <w:rPr>
          <w:rFonts w:ascii="Calibri" w:hAnsi="Calibri" w:cs="Calibri"/>
          <w:b/>
          <w:i/>
          <w:iCs/>
          <w:color w:val="000000"/>
          <w:szCs w:val="20"/>
        </w:rPr>
        <w:t>Ruido Ambiental</w:t>
      </w:r>
      <w:r w:rsidR="00BE305D">
        <w:rPr>
          <w:rFonts w:ascii="Calibri" w:hAnsi="Calibri" w:cs="Calibri"/>
          <w:bCs/>
          <w:color w:val="000000"/>
          <w:szCs w:val="20"/>
        </w:rPr>
        <w:t>”</w:t>
      </w:r>
      <w:r>
        <w:rPr>
          <w:rFonts w:ascii="Calibri" w:hAnsi="Calibri" w:cs="Calibri"/>
          <w:bCs/>
          <w:color w:val="000000"/>
          <w:szCs w:val="20"/>
        </w:rPr>
        <w:t>.</w:t>
      </w:r>
    </w:p>
    <w:p w:rsidR="00BE305D" w:rsidRPr="00BE305D" w:rsidRDefault="00BE305D" w:rsidP="00BE305D">
      <w:pPr>
        <w:pStyle w:val="Sinespaciado"/>
      </w:pPr>
    </w:p>
    <w:p w:rsidR="00985F17" w:rsidRPr="00D87D59" w:rsidRDefault="00985F17" w:rsidP="008B77BD">
      <w:pPr>
        <w:pStyle w:val="Prrafodelista"/>
        <w:numPr>
          <w:ilvl w:val="0"/>
          <w:numId w:val="36"/>
        </w:numPr>
        <w:rPr>
          <w:rFonts w:ascii="Calibri" w:hAnsi="Calibri" w:cs="Calibri"/>
          <w:bCs/>
          <w:color w:val="000000"/>
          <w:szCs w:val="20"/>
        </w:rPr>
      </w:pPr>
      <w:r w:rsidRPr="00D87D59">
        <w:rPr>
          <w:rFonts w:ascii="Calibri" w:hAnsi="Calibri" w:cs="Calibri"/>
          <w:bCs/>
          <w:color w:val="000000"/>
          <w:szCs w:val="20"/>
        </w:rPr>
        <w:t xml:space="preserve">Posterior a la </w:t>
      </w:r>
      <w:r w:rsidR="009C0824">
        <w:rPr>
          <w:rFonts w:ascii="Calibri" w:hAnsi="Calibri" w:cs="Calibri"/>
          <w:bCs/>
          <w:color w:val="000000"/>
          <w:szCs w:val="20"/>
        </w:rPr>
        <w:t>publicación</w:t>
      </w:r>
      <w:r w:rsidRPr="00D87D59">
        <w:rPr>
          <w:rFonts w:ascii="Calibri" w:hAnsi="Calibri" w:cs="Calibri"/>
          <w:bCs/>
          <w:color w:val="000000"/>
          <w:szCs w:val="20"/>
        </w:rPr>
        <w:t xml:space="preserve"> del D</w:t>
      </w:r>
      <w:r w:rsidR="009C0824">
        <w:rPr>
          <w:rFonts w:ascii="Calibri" w:hAnsi="Calibri" w:cs="Calibri"/>
          <w:bCs/>
          <w:color w:val="000000"/>
          <w:szCs w:val="20"/>
        </w:rPr>
        <w:t xml:space="preserve">.S. </w:t>
      </w:r>
      <w:r w:rsidRPr="00D87D59">
        <w:rPr>
          <w:rFonts w:ascii="Calibri" w:hAnsi="Calibri" w:cs="Calibri"/>
          <w:bCs/>
          <w:color w:val="000000"/>
          <w:szCs w:val="20"/>
        </w:rPr>
        <w:t xml:space="preserve">N°38 (en marzo de 2014) y </w:t>
      </w:r>
      <w:r w:rsidR="00037B63">
        <w:rPr>
          <w:rFonts w:ascii="Calibri" w:hAnsi="Calibri" w:cs="Calibri"/>
          <w:bCs/>
          <w:color w:val="000000"/>
          <w:szCs w:val="20"/>
        </w:rPr>
        <w:t>a</w:t>
      </w:r>
      <w:r w:rsidRPr="00D87D59">
        <w:rPr>
          <w:rFonts w:ascii="Calibri" w:hAnsi="Calibri" w:cs="Calibri"/>
          <w:bCs/>
          <w:color w:val="000000"/>
          <w:szCs w:val="20"/>
        </w:rPr>
        <w:t xml:space="preserve"> las Instrucciones de Carácter General de los requisitos para autorización de ETFAs </w:t>
      </w:r>
      <w:r w:rsidR="00974C33">
        <w:rPr>
          <w:rFonts w:ascii="Calibri" w:hAnsi="Calibri" w:cs="Calibri"/>
          <w:bCs/>
          <w:color w:val="000000"/>
          <w:szCs w:val="20"/>
        </w:rPr>
        <w:t xml:space="preserve">en componente aire-ruido </w:t>
      </w:r>
      <w:r w:rsidRPr="00D87D59">
        <w:rPr>
          <w:rFonts w:ascii="Calibri" w:hAnsi="Calibri" w:cs="Calibri"/>
          <w:bCs/>
          <w:color w:val="000000"/>
          <w:szCs w:val="20"/>
        </w:rPr>
        <w:t>(Res. Ex. SMA N° 650</w:t>
      </w:r>
      <w:r w:rsidR="00037B63">
        <w:rPr>
          <w:rFonts w:ascii="Calibri" w:hAnsi="Calibri" w:cs="Calibri"/>
          <w:bCs/>
          <w:color w:val="000000"/>
          <w:szCs w:val="20"/>
        </w:rPr>
        <w:t xml:space="preserve"> </w:t>
      </w:r>
      <w:r w:rsidRPr="00D87D59">
        <w:rPr>
          <w:rFonts w:ascii="Calibri" w:hAnsi="Calibri" w:cs="Calibri"/>
          <w:bCs/>
          <w:color w:val="000000"/>
          <w:szCs w:val="20"/>
        </w:rPr>
        <w:t xml:space="preserve">de julio de 2016), los mismos 4 socios </w:t>
      </w:r>
      <w:r w:rsidR="000628B7">
        <w:rPr>
          <w:rFonts w:ascii="Calibri" w:hAnsi="Calibri" w:cs="Calibri"/>
          <w:bCs/>
          <w:color w:val="000000"/>
          <w:szCs w:val="20"/>
        </w:rPr>
        <w:t>de “</w:t>
      </w:r>
      <w:r w:rsidR="000628B7" w:rsidRPr="000628B7">
        <w:rPr>
          <w:rFonts w:ascii="Calibri" w:hAnsi="Calibri" w:cs="Calibri"/>
          <w:b/>
          <w:i/>
          <w:iCs/>
          <w:color w:val="000000"/>
          <w:szCs w:val="20"/>
        </w:rPr>
        <w:t>Ruido Ambiental</w:t>
      </w:r>
      <w:r w:rsidR="000628B7">
        <w:rPr>
          <w:rFonts w:ascii="Calibri" w:hAnsi="Calibri" w:cs="Calibri"/>
          <w:bCs/>
          <w:color w:val="000000"/>
          <w:szCs w:val="20"/>
        </w:rPr>
        <w:t xml:space="preserve">” </w:t>
      </w:r>
      <w:r w:rsidRPr="00D87D59">
        <w:rPr>
          <w:rFonts w:ascii="Calibri" w:hAnsi="Calibri" w:cs="Calibri"/>
          <w:bCs/>
          <w:color w:val="000000"/>
          <w:szCs w:val="20"/>
        </w:rPr>
        <w:t xml:space="preserve">constituyeron la empresa </w:t>
      </w:r>
      <w:r w:rsidR="00B0177B">
        <w:rPr>
          <w:rFonts w:ascii="Calibri" w:hAnsi="Calibri" w:cs="Calibri"/>
          <w:bCs/>
          <w:color w:val="000000"/>
          <w:szCs w:val="20"/>
        </w:rPr>
        <w:t>“</w:t>
      </w:r>
      <w:r w:rsidRPr="00D87D59">
        <w:rPr>
          <w:rFonts w:ascii="Calibri" w:hAnsi="Calibri" w:cs="Calibri"/>
          <w:b/>
          <w:i/>
          <w:iCs/>
          <w:color w:val="000000"/>
          <w:szCs w:val="20"/>
        </w:rPr>
        <w:t>SEMAM SpA</w:t>
      </w:r>
      <w:r w:rsidR="00B0177B" w:rsidRPr="00B0177B">
        <w:rPr>
          <w:rFonts w:ascii="Calibri" w:hAnsi="Calibri" w:cs="Calibri"/>
          <w:bCs/>
          <w:color w:val="000000"/>
          <w:szCs w:val="20"/>
        </w:rPr>
        <w:t>”</w:t>
      </w:r>
      <w:r w:rsidRPr="00D87D59">
        <w:rPr>
          <w:rFonts w:ascii="Calibri" w:hAnsi="Calibri" w:cs="Calibri"/>
          <w:bCs/>
          <w:color w:val="000000"/>
          <w:szCs w:val="20"/>
        </w:rPr>
        <w:t xml:space="preserve">, el día 15 de septiembre de 2016, </w:t>
      </w:r>
      <w:r w:rsidR="000628B7">
        <w:rPr>
          <w:rFonts w:ascii="Calibri" w:hAnsi="Calibri" w:cs="Calibri"/>
          <w:bCs/>
          <w:color w:val="000000"/>
          <w:szCs w:val="20"/>
        </w:rPr>
        <w:t xml:space="preserve">con Personalidad Jurídica propia, </w:t>
      </w:r>
      <w:r w:rsidR="00D87D59" w:rsidRPr="00D87D59">
        <w:rPr>
          <w:rFonts w:ascii="Calibri" w:hAnsi="Calibri" w:cs="Calibri"/>
          <w:bCs/>
          <w:color w:val="000000"/>
          <w:szCs w:val="20"/>
        </w:rPr>
        <w:t>estableciendo su</w:t>
      </w:r>
      <w:r w:rsidRPr="00D87D59">
        <w:rPr>
          <w:rFonts w:ascii="Calibri" w:hAnsi="Calibri" w:cs="Calibri"/>
          <w:bCs/>
          <w:color w:val="000000"/>
          <w:szCs w:val="20"/>
        </w:rPr>
        <w:t xml:space="preserve"> objeto e</w:t>
      </w:r>
      <w:r w:rsidR="00D87D59" w:rsidRPr="00D87D59">
        <w:rPr>
          <w:rFonts w:ascii="Calibri" w:hAnsi="Calibri" w:cs="Calibri"/>
          <w:bCs/>
          <w:color w:val="000000"/>
          <w:szCs w:val="20"/>
        </w:rPr>
        <w:t>n</w:t>
      </w:r>
      <w:r w:rsidRPr="00D87D59">
        <w:rPr>
          <w:rFonts w:ascii="Calibri" w:hAnsi="Calibri" w:cs="Calibri"/>
          <w:bCs/>
          <w:color w:val="000000"/>
          <w:szCs w:val="20"/>
        </w:rPr>
        <w:t xml:space="preserve"> “</w:t>
      </w:r>
      <w:r w:rsidRPr="00D87D59">
        <w:rPr>
          <w:rFonts w:ascii="Calibri" w:hAnsi="Calibri" w:cs="Calibri"/>
          <w:bCs/>
          <w:i/>
          <w:color w:val="000000"/>
          <w:szCs w:val="20"/>
        </w:rPr>
        <w:t>Actividades de fiscalización ambiental; muestreo, medición, análisis, verificación (examen de información), inspección y toda otra actividad relacionada con los rubros anteriores</w:t>
      </w:r>
      <w:r w:rsidRPr="00D87D59">
        <w:rPr>
          <w:rFonts w:ascii="Calibri" w:hAnsi="Calibri" w:cs="Calibri"/>
          <w:bCs/>
          <w:color w:val="000000"/>
          <w:szCs w:val="20"/>
        </w:rPr>
        <w:t>”</w:t>
      </w:r>
      <w:r w:rsidR="00D87D59" w:rsidRPr="00D87D59">
        <w:rPr>
          <w:rFonts w:ascii="Calibri" w:hAnsi="Calibri" w:cs="Calibri"/>
          <w:bCs/>
          <w:color w:val="000000"/>
          <w:szCs w:val="20"/>
        </w:rPr>
        <w:t>, en armonía con las Instrucciones indicadas previamente</w:t>
      </w:r>
      <w:r w:rsidR="00BE305D">
        <w:rPr>
          <w:rFonts w:ascii="Calibri" w:hAnsi="Calibri" w:cs="Calibri"/>
          <w:bCs/>
          <w:color w:val="000000"/>
          <w:szCs w:val="20"/>
        </w:rPr>
        <w:t xml:space="preserve">. </w:t>
      </w:r>
    </w:p>
    <w:p w:rsidR="00985F17" w:rsidRDefault="00D87D59" w:rsidP="00985F17">
      <w:pPr>
        <w:pStyle w:val="Prrafodelista"/>
        <w:ind w:left="284"/>
        <w:rPr>
          <w:rFonts w:ascii="Calibri" w:hAnsi="Calibri" w:cs="Calibri"/>
          <w:bCs/>
          <w:color w:val="000000"/>
          <w:szCs w:val="20"/>
        </w:rPr>
      </w:pPr>
      <w:r>
        <w:rPr>
          <w:rFonts w:ascii="Calibri" w:hAnsi="Calibri" w:cs="Calibri"/>
          <w:bCs/>
          <w:color w:val="000000"/>
          <w:szCs w:val="20"/>
        </w:rPr>
        <w:t xml:space="preserve">Posteriormente, el 3 de febrero de 2017, </w:t>
      </w:r>
      <w:r w:rsidRPr="00985F17">
        <w:rPr>
          <w:rFonts w:ascii="Calibri" w:hAnsi="Calibri" w:cs="Calibri"/>
          <w:b/>
          <w:color w:val="000000"/>
          <w:szCs w:val="20"/>
        </w:rPr>
        <w:t>Domingo Pacini</w:t>
      </w:r>
      <w:r>
        <w:rPr>
          <w:rFonts w:ascii="Calibri" w:hAnsi="Calibri" w:cs="Calibri"/>
          <w:bCs/>
          <w:color w:val="000000"/>
          <w:szCs w:val="20"/>
        </w:rPr>
        <w:t xml:space="preserve"> </w:t>
      </w:r>
      <w:r w:rsidR="00985F17">
        <w:rPr>
          <w:rFonts w:ascii="Calibri" w:hAnsi="Calibri" w:cs="Calibri"/>
          <w:bCs/>
          <w:color w:val="000000"/>
          <w:szCs w:val="20"/>
        </w:rPr>
        <w:t xml:space="preserve">solicitó autorización ante la SMA para que </w:t>
      </w:r>
      <w:r w:rsidR="00BE305D">
        <w:rPr>
          <w:rFonts w:ascii="Calibri" w:hAnsi="Calibri" w:cs="Calibri"/>
          <w:bCs/>
          <w:color w:val="000000"/>
          <w:szCs w:val="20"/>
        </w:rPr>
        <w:t>“</w:t>
      </w:r>
      <w:r w:rsidRPr="00D87D59">
        <w:rPr>
          <w:rFonts w:ascii="Calibri" w:hAnsi="Calibri" w:cs="Calibri"/>
          <w:b/>
          <w:i/>
          <w:iCs/>
          <w:color w:val="000000"/>
          <w:szCs w:val="20"/>
        </w:rPr>
        <w:t>SEMAM</w:t>
      </w:r>
      <w:r w:rsidR="00BE305D">
        <w:rPr>
          <w:rFonts w:ascii="Calibri" w:hAnsi="Calibri" w:cs="Calibri"/>
          <w:bCs/>
          <w:color w:val="000000"/>
          <w:szCs w:val="20"/>
        </w:rPr>
        <w:t>”</w:t>
      </w:r>
      <w:r>
        <w:rPr>
          <w:rFonts w:ascii="Calibri" w:hAnsi="Calibri" w:cs="Calibri"/>
          <w:bCs/>
          <w:color w:val="000000"/>
          <w:szCs w:val="20"/>
        </w:rPr>
        <w:t xml:space="preserve"> </w:t>
      </w:r>
      <w:r w:rsidR="00985F17">
        <w:rPr>
          <w:rFonts w:ascii="Calibri" w:hAnsi="Calibri" w:cs="Calibri"/>
          <w:bCs/>
          <w:color w:val="000000"/>
          <w:szCs w:val="20"/>
        </w:rPr>
        <w:t>adquiriera la calidad de ETFA</w:t>
      </w:r>
      <w:r>
        <w:rPr>
          <w:rFonts w:ascii="Calibri" w:hAnsi="Calibri" w:cs="Calibri"/>
          <w:bCs/>
          <w:color w:val="000000"/>
          <w:szCs w:val="20"/>
        </w:rPr>
        <w:t>, en su rol de Gerente General y Representante legal, la que fue otorgada por la SMA mediante la Res. Ex. 384 del 4 de mayo de 2017</w:t>
      </w:r>
      <w:r w:rsidR="00BE305D">
        <w:rPr>
          <w:rFonts w:ascii="Calibri" w:hAnsi="Calibri" w:cs="Calibri"/>
          <w:bCs/>
          <w:color w:val="000000"/>
          <w:szCs w:val="20"/>
        </w:rPr>
        <w:t>, por un plazo de 2 años.</w:t>
      </w:r>
    </w:p>
    <w:p w:rsidR="00985F17" w:rsidRDefault="00D87D59" w:rsidP="00BE305D">
      <w:pPr>
        <w:pStyle w:val="Prrafodelista"/>
        <w:ind w:left="284"/>
        <w:rPr>
          <w:rFonts w:ascii="Calibri" w:hAnsi="Calibri" w:cs="Calibri"/>
          <w:bCs/>
          <w:color w:val="000000"/>
          <w:szCs w:val="20"/>
        </w:rPr>
      </w:pPr>
      <w:r>
        <w:rPr>
          <w:rFonts w:ascii="Calibri" w:hAnsi="Calibri" w:cs="Calibri"/>
          <w:bCs/>
          <w:color w:val="000000"/>
          <w:szCs w:val="20"/>
        </w:rPr>
        <w:t>Con motivo de la solicitud de renovación de la autorización conferida a “</w:t>
      </w:r>
      <w:r w:rsidRPr="00D87D59">
        <w:rPr>
          <w:rFonts w:ascii="Calibri" w:hAnsi="Calibri" w:cs="Calibri"/>
          <w:b/>
          <w:i/>
          <w:iCs/>
          <w:color w:val="000000"/>
          <w:szCs w:val="20"/>
        </w:rPr>
        <w:t>SEMAM</w:t>
      </w:r>
      <w:r>
        <w:rPr>
          <w:rFonts w:ascii="Calibri" w:hAnsi="Calibri" w:cs="Calibri"/>
          <w:bCs/>
          <w:color w:val="000000"/>
          <w:szCs w:val="20"/>
        </w:rPr>
        <w:t>”</w:t>
      </w:r>
      <w:r w:rsidR="00BE305D">
        <w:rPr>
          <w:rFonts w:ascii="Calibri" w:hAnsi="Calibri" w:cs="Calibri"/>
          <w:bCs/>
          <w:color w:val="000000"/>
          <w:szCs w:val="20"/>
        </w:rPr>
        <w:t>, Beatriz Contreras ingresó documentación a la SMA el 31 de octubre de 2018, con documentación que permitía observar que el mismo día 31, se acordó la modificación social de “</w:t>
      </w:r>
      <w:r w:rsidR="00BE305D" w:rsidRPr="00BE305D">
        <w:rPr>
          <w:rFonts w:ascii="Calibri" w:hAnsi="Calibri" w:cs="Calibri"/>
          <w:b/>
          <w:i/>
          <w:iCs/>
          <w:color w:val="000000"/>
          <w:szCs w:val="20"/>
        </w:rPr>
        <w:t>SEMAM</w:t>
      </w:r>
      <w:r w:rsidR="00BE305D">
        <w:rPr>
          <w:rFonts w:ascii="Calibri" w:hAnsi="Calibri" w:cs="Calibri"/>
          <w:bCs/>
          <w:color w:val="000000"/>
          <w:szCs w:val="20"/>
        </w:rPr>
        <w:t xml:space="preserve">”, por lo que su propiedad era ahora mayoritariamente de </w:t>
      </w:r>
      <w:r w:rsidR="00BE305D" w:rsidRPr="00B0177B">
        <w:rPr>
          <w:rFonts w:ascii="Calibri" w:hAnsi="Calibri" w:cs="Calibri"/>
          <w:b/>
          <w:color w:val="000000"/>
          <w:szCs w:val="20"/>
        </w:rPr>
        <w:t>Beatriz Contreras</w:t>
      </w:r>
      <w:r w:rsidR="00BE305D">
        <w:rPr>
          <w:rFonts w:ascii="Calibri" w:hAnsi="Calibri" w:cs="Calibri"/>
          <w:bCs/>
          <w:color w:val="000000"/>
          <w:szCs w:val="20"/>
        </w:rPr>
        <w:t xml:space="preserve"> (</w:t>
      </w:r>
      <w:r w:rsidR="009C0824">
        <w:rPr>
          <w:rFonts w:ascii="Calibri" w:hAnsi="Calibri" w:cs="Calibri"/>
          <w:bCs/>
          <w:color w:val="000000"/>
          <w:szCs w:val="20"/>
        </w:rPr>
        <w:t xml:space="preserve">con </w:t>
      </w:r>
      <w:r w:rsidR="00BE305D">
        <w:rPr>
          <w:rFonts w:ascii="Calibri" w:hAnsi="Calibri" w:cs="Calibri"/>
          <w:bCs/>
          <w:color w:val="000000"/>
          <w:szCs w:val="20"/>
        </w:rPr>
        <w:t xml:space="preserve">12.000 de las 15.000 acciones de la empresa), no figurando </w:t>
      </w:r>
      <w:r w:rsidR="00BE305D" w:rsidRPr="00BE305D">
        <w:rPr>
          <w:rFonts w:ascii="Calibri" w:hAnsi="Calibri" w:cs="Calibri"/>
          <w:b/>
          <w:color w:val="000000"/>
          <w:szCs w:val="20"/>
        </w:rPr>
        <w:t>Domingo Pacini</w:t>
      </w:r>
      <w:r w:rsidR="000628B7">
        <w:rPr>
          <w:rFonts w:ascii="Calibri" w:hAnsi="Calibri" w:cs="Calibri"/>
          <w:bCs/>
          <w:color w:val="000000"/>
          <w:szCs w:val="20"/>
        </w:rPr>
        <w:t xml:space="preserve"> en la nueva estructura</w:t>
      </w:r>
      <w:r w:rsidR="00BE305D">
        <w:rPr>
          <w:rFonts w:ascii="Calibri" w:hAnsi="Calibri" w:cs="Calibri"/>
          <w:bCs/>
          <w:color w:val="000000"/>
          <w:szCs w:val="20"/>
        </w:rPr>
        <w:t>.</w:t>
      </w:r>
    </w:p>
    <w:p w:rsidR="00960E4F" w:rsidRDefault="00960E4F" w:rsidP="00960E4F">
      <w:pPr>
        <w:pStyle w:val="Prrafodelista"/>
        <w:ind w:left="284"/>
        <w:rPr>
          <w:rFonts w:ascii="Calibri" w:hAnsi="Calibri" w:cs="Calibri"/>
          <w:bCs/>
          <w:color w:val="000000"/>
          <w:szCs w:val="20"/>
        </w:rPr>
      </w:pPr>
      <w:r>
        <w:rPr>
          <w:rFonts w:ascii="Calibri" w:hAnsi="Calibri" w:cs="Calibri"/>
          <w:bCs/>
          <w:color w:val="000000"/>
          <w:szCs w:val="20"/>
        </w:rPr>
        <w:t>La empresa tiene su domicilio en calle Pajaritos N 3195, Oficina 1009, comuna de Maipú</w:t>
      </w:r>
      <w:r w:rsidR="009C0824">
        <w:rPr>
          <w:rFonts w:ascii="Calibri" w:hAnsi="Calibri" w:cs="Calibri"/>
          <w:bCs/>
          <w:color w:val="000000"/>
          <w:szCs w:val="20"/>
        </w:rPr>
        <w:t>.</w:t>
      </w:r>
    </w:p>
    <w:p w:rsidR="00960E4F" w:rsidRDefault="009C0824" w:rsidP="00BE305D">
      <w:pPr>
        <w:pStyle w:val="Prrafodelista"/>
        <w:ind w:left="284"/>
        <w:rPr>
          <w:rFonts w:ascii="Calibri" w:hAnsi="Calibri" w:cs="Calibri"/>
          <w:bCs/>
          <w:color w:val="000000"/>
          <w:szCs w:val="20"/>
        </w:rPr>
      </w:pPr>
      <w:r>
        <w:rPr>
          <w:rFonts w:ascii="Calibri" w:hAnsi="Calibri" w:cs="Calibri"/>
          <w:bCs/>
          <w:color w:val="000000"/>
          <w:szCs w:val="20"/>
        </w:rPr>
        <w:t xml:space="preserve">La descripción anterior fue realizada en base a la última información ingresada a la SMA respecto a la propiedad de </w:t>
      </w:r>
      <w:r w:rsidR="00960E4F">
        <w:rPr>
          <w:rFonts w:ascii="Calibri" w:hAnsi="Calibri" w:cs="Calibri"/>
          <w:bCs/>
          <w:color w:val="000000"/>
          <w:szCs w:val="20"/>
        </w:rPr>
        <w:t>“</w:t>
      </w:r>
      <w:r w:rsidR="00960E4F">
        <w:rPr>
          <w:rFonts w:ascii="Calibri" w:hAnsi="Calibri" w:cs="Calibri"/>
          <w:b/>
          <w:i/>
          <w:iCs/>
          <w:color w:val="000000"/>
          <w:szCs w:val="20"/>
        </w:rPr>
        <w:t>SEMAM</w:t>
      </w:r>
      <w:r w:rsidR="00960E4F">
        <w:rPr>
          <w:rFonts w:ascii="Calibri" w:hAnsi="Calibri" w:cs="Calibri"/>
          <w:bCs/>
          <w:color w:val="000000"/>
          <w:szCs w:val="20"/>
        </w:rPr>
        <w:t>”.</w:t>
      </w:r>
    </w:p>
    <w:p w:rsidR="00960E4F" w:rsidRPr="00F7456A" w:rsidRDefault="00960E4F" w:rsidP="00BE305D">
      <w:pPr>
        <w:pStyle w:val="Prrafodelista"/>
        <w:ind w:left="284"/>
        <w:rPr>
          <w:rFonts w:cs="Calibri"/>
          <w:szCs w:val="20"/>
        </w:rPr>
      </w:pPr>
    </w:p>
    <w:p w:rsidR="00960E4F" w:rsidRPr="00960E4F" w:rsidRDefault="00960E4F" w:rsidP="008B77BD">
      <w:pPr>
        <w:pStyle w:val="Prrafodelista"/>
        <w:numPr>
          <w:ilvl w:val="0"/>
          <w:numId w:val="36"/>
        </w:numPr>
        <w:rPr>
          <w:rFonts w:ascii="Calibri" w:hAnsi="Calibri" w:cs="Calibri"/>
          <w:bCs/>
          <w:color w:val="000000"/>
          <w:szCs w:val="20"/>
        </w:rPr>
      </w:pPr>
      <w:r w:rsidRPr="00960E4F">
        <w:rPr>
          <w:rFonts w:ascii="Calibri" w:hAnsi="Calibri" w:cs="Calibri"/>
          <w:bCs/>
          <w:color w:val="000000"/>
          <w:szCs w:val="20"/>
        </w:rPr>
        <w:t xml:space="preserve">De lo anterior es posible advertir que, sin perjuicio de que las empresas señaladas corresponden a Personalidades Jurídicas diferentes, los </w:t>
      </w:r>
      <w:r w:rsidR="009C0824">
        <w:rPr>
          <w:rFonts w:ascii="Calibri" w:hAnsi="Calibri" w:cs="Calibri"/>
          <w:bCs/>
          <w:color w:val="000000"/>
          <w:szCs w:val="20"/>
        </w:rPr>
        <w:t>4</w:t>
      </w:r>
      <w:r w:rsidRPr="00960E4F">
        <w:rPr>
          <w:rFonts w:ascii="Calibri" w:hAnsi="Calibri" w:cs="Calibri"/>
          <w:bCs/>
          <w:color w:val="000000"/>
          <w:szCs w:val="20"/>
        </w:rPr>
        <w:t xml:space="preserve"> socios que conformaban la sociedad </w:t>
      </w:r>
      <w:r w:rsidR="00B0177B">
        <w:rPr>
          <w:rFonts w:ascii="Calibri" w:hAnsi="Calibri" w:cs="Calibri"/>
          <w:bCs/>
          <w:color w:val="000000"/>
          <w:szCs w:val="20"/>
        </w:rPr>
        <w:t>“</w:t>
      </w:r>
      <w:r w:rsidRPr="00960E4F">
        <w:rPr>
          <w:rFonts w:ascii="Calibri" w:hAnsi="Calibri" w:cs="Calibri"/>
          <w:b/>
          <w:i/>
          <w:iCs/>
          <w:color w:val="000000"/>
          <w:szCs w:val="20"/>
        </w:rPr>
        <w:t>Pacini y Compañía SpA</w:t>
      </w:r>
      <w:r w:rsidR="00B0177B" w:rsidRPr="00B0177B">
        <w:rPr>
          <w:rFonts w:ascii="Calibri" w:hAnsi="Calibri" w:cs="Calibri"/>
          <w:bCs/>
          <w:color w:val="000000"/>
          <w:szCs w:val="20"/>
        </w:rPr>
        <w:t>”</w:t>
      </w:r>
      <w:r w:rsidRPr="00B0177B">
        <w:rPr>
          <w:rFonts w:ascii="Calibri" w:hAnsi="Calibri" w:cs="Calibri"/>
          <w:bCs/>
          <w:i/>
          <w:iCs/>
          <w:color w:val="000000"/>
          <w:szCs w:val="20"/>
        </w:rPr>
        <w:t>/</w:t>
      </w:r>
      <w:r w:rsidR="00B0177B" w:rsidRPr="00B0177B">
        <w:rPr>
          <w:rFonts w:ascii="Calibri" w:hAnsi="Calibri" w:cs="Calibri"/>
          <w:bCs/>
          <w:color w:val="000000"/>
          <w:szCs w:val="20"/>
        </w:rPr>
        <w:t>“</w:t>
      </w:r>
      <w:r w:rsidRPr="00960E4F">
        <w:rPr>
          <w:rFonts w:ascii="Calibri" w:hAnsi="Calibri" w:cs="Calibri"/>
          <w:b/>
          <w:i/>
          <w:iCs/>
          <w:color w:val="000000"/>
          <w:szCs w:val="20"/>
        </w:rPr>
        <w:t>Ruido Ambiental SpA</w:t>
      </w:r>
      <w:r w:rsidR="00B0177B" w:rsidRPr="00B0177B">
        <w:rPr>
          <w:rFonts w:ascii="Calibri" w:hAnsi="Calibri" w:cs="Calibri"/>
          <w:bCs/>
          <w:color w:val="000000"/>
          <w:szCs w:val="20"/>
        </w:rPr>
        <w:t>”</w:t>
      </w:r>
      <w:r w:rsidRPr="00960E4F">
        <w:rPr>
          <w:rFonts w:ascii="Calibri" w:hAnsi="Calibri" w:cs="Calibri"/>
          <w:bCs/>
          <w:color w:val="000000"/>
          <w:szCs w:val="20"/>
        </w:rPr>
        <w:t xml:space="preserve"> (al 24 de junio de 2013) crearon a </w:t>
      </w:r>
      <w:r w:rsidR="00B0177B">
        <w:rPr>
          <w:rFonts w:ascii="Calibri" w:hAnsi="Calibri" w:cs="Calibri"/>
          <w:bCs/>
          <w:color w:val="000000"/>
          <w:szCs w:val="20"/>
        </w:rPr>
        <w:t>“</w:t>
      </w:r>
      <w:r w:rsidRPr="00960E4F">
        <w:rPr>
          <w:rFonts w:ascii="Calibri" w:hAnsi="Calibri" w:cs="Calibri"/>
          <w:b/>
          <w:i/>
          <w:iCs/>
          <w:color w:val="000000"/>
          <w:szCs w:val="20"/>
        </w:rPr>
        <w:t>SEMAM</w:t>
      </w:r>
      <w:r w:rsidR="00B0177B" w:rsidRPr="00B0177B">
        <w:rPr>
          <w:rFonts w:ascii="Calibri" w:hAnsi="Calibri" w:cs="Calibri"/>
          <w:bCs/>
          <w:color w:val="000000"/>
          <w:szCs w:val="20"/>
        </w:rPr>
        <w:t>”</w:t>
      </w:r>
      <w:r w:rsidRPr="00960E4F">
        <w:rPr>
          <w:rFonts w:ascii="Calibri" w:hAnsi="Calibri" w:cs="Calibri"/>
          <w:bCs/>
          <w:color w:val="000000"/>
          <w:szCs w:val="20"/>
        </w:rPr>
        <w:t xml:space="preserve"> con una estructura societaria idéntica en participantes y proporción de acciones sobre el capital, el 15 de septiembre de 2016, existiendo desde dicho momento una empresa cuya finalidad era dedicarse a las actividades de fiscalización ambiental, mientras que la empresa </w:t>
      </w:r>
      <w:r w:rsidR="00B0177B">
        <w:rPr>
          <w:rFonts w:ascii="Calibri" w:hAnsi="Calibri" w:cs="Calibri"/>
          <w:bCs/>
          <w:color w:val="000000"/>
          <w:szCs w:val="20"/>
        </w:rPr>
        <w:t>“</w:t>
      </w:r>
      <w:r w:rsidRPr="00960E4F">
        <w:rPr>
          <w:rFonts w:ascii="Calibri" w:hAnsi="Calibri" w:cs="Calibri"/>
          <w:b/>
          <w:i/>
          <w:iCs/>
          <w:color w:val="000000"/>
          <w:szCs w:val="20"/>
        </w:rPr>
        <w:t>Ruido Ambiental</w:t>
      </w:r>
      <w:r w:rsidR="00B0177B" w:rsidRPr="00B0177B">
        <w:rPr>
          <w:rFonts w:ascii="Calibri" w:hAnsi="Calibri" w:cs="Calibri"/>
          <w:bCs/>
          <w:color w:val="000000"/>
          <w:szCs w:val="20"/>
        </w:rPr>
        <w:t>”</w:t>
      </w:r>
      <w:r w:rsidRPr="00960E4F">
        <w:rPr>
          <w:rFonts w:ascii="Calibri" w:hAnsi="Calibri" w:cs="Calibri"/>
          <w:bCs/>
          <w:color w:val="000000"/>
          <w:szCs w:val="20"/>
        </w:rPr>
        <w:t xml:space="preserve"> seguía dedicándose a las actividades de consultoría para la elaboración de estudios y declaraciones de impacto ambiental, dando de esta manera cumplimiento formal a la separación de funciones establecida en el artículo 3 de la LOSMA, norma en la cual se prescribe la incompatibilidad absoluta entre ambas actividades.</w:t>
      </w:r>
    </w:p>
    <w:p w:rsidR="00960E4F" w:rsidRDefault="00960E4F" w:rsidP="00960E4F">
      <w:pPr>
        <w:pStyle w:val="Prrafodelista"/>
        <w:ind w:left="284"/>
        <w:rPr>
          <w:rFonts w:ascii="Calibri" w:hAnsi="Calibri" w:cs="Calibri"/>
          <w:bCs/>
          <w:color w:val="000000"/>
          <w:szCs w:val="20"/>
        </w:rPr>
      </w:pPr>
      <w:r>
        <w:rPr>
          <w:rFonts w:ascii="Calibri" w:hAnsi="Calibri" w:cs="Calibri"/>
          <w:bCs/>
          <w:color w:val="000000"/>
          <w:szCs w:val="20"/>
        </w:rPr>
        <w:t>L</w:t>
      </w:r>
      <w:r w:rsidR="00BE305D">
        <w:rPr>
          <w:rFonts w:ascii="Calibri" w:hAnsi="Calibri" w:cs="Calibri"/>
          <w:bCs/>
          <w:color w:val="000000"/>
          <w:szCs w:val="20"/>
        </w:rPr>
        <w:t xml:space="preserve">a solicitud de autorización para funcionar como ETFA fue </w:t>
      </w:r>
      <w:r>
        <w:rPr>
          <w:rFonts w:ascii="Calibri" w:hAnsi="Calibri" w:cs="Calibri"/>
          <w:bCs/>
          <w:color w:val="000000"/>
          <w:szCs w:val="20"/>
        </w:rPr>
        <w:t xml:space="preserve">presentada por </w:t>
      </w:r>
      <w:r w:rsidRPr="00960E4F">
        <w:rPr>
          <w:rFonts w:ascii="Calibri" w:hAnsi="Calibri" w:cs="Calibri"/>
          <w:b/>
          <w:color w:val="000000"/>
          <w:szCs w:val="20"/>
        </w:rPr>
        <w:t>Domingo Pacini</w:t>
      </w:r>
      <w:r w:rsidR="00BE305D">
        <w:rPr>
          <w:rFonts w:ascii="Calibri" w:hAnsi="Calibri" w:cs="Calibri"/>
          <w:bCs/>
          <w:color w:val="000000"/>
          <w:szCs w:val="20"/>
        </w:rPr>
        <w:t xml:space="preserve"> </w:t>
      </w:r>
      <w:r>
        <w:rPr>
          <w:rFonts w:ascii="Calibri" w:hAnsi="Calibri" w:cs="Calibri"/>
          <w:bCs/>
          <w:color w:val="000000"/>
          <w:szCs w:val="20"/>
        </w:rPr>
        <w:t xml:space="preserve">bajo </w:t>
      </w:r>
      <w:r w:rsidR="00BE305D">
        <w:rPr>
          <w:rFonts w:ascii="Calibri" w:hAnsi="Calibri" w:cs="Calibri"/>
          <w:bCs/>
          <w:color w:val="000000"/>
          <w:szCs w:val="20"/>
        </w:rPr>
        <w:t>esta condición</w:t>
      </w:r>
      <w:r>
        <w:rPr>
          <w:rFonts w:ascii="Calibri" w:hAnsi="Calibri" w:cs="Calibri"/>
          <w:bCs/>
          <w:color w:val="000000"/>
          <w:szCs w:val="20"/>
        </w:rPr>
        <w:t>, omitiéndose que la otra sociedad</w:t>
      </w:r>
      <w:r w:rsidRPr="00960E4F">
        <w:rPr>
          <w:rFonts w:ascii="Calibri" w:hAnsi="Calibri" w:cs="Calibri"/>
          <w:bCs/>
          <w:color w:val="000000"/>
          <w:szCs w:val="20"/>
        </w:rPr>
        <w:t xml:space="preserve"> </w:t>
      </w:r>
      <w:r>
        <w:rPr>
          <w:rFonts w:ascii="Calibri" w:hAnsi="Calibri" w:cs="Calibri"/>
          <w:bCs/>
          <w:color w:val="000000"/>
          <w:szCs w:val="20"/>
        </w:rPr>
        <w:t xml:space="preserve">de la cual era el principal accionista y gerente general, </w:t>
      </w:r>
      <w:r w:rsidR="00B0177B">
        <w:rPr>
          <w:rFonts w:ascii="Calibri" w:hAnsi="Calibri" w:cs="Calibri"/>
          <w:bCs/>
          <w:color w:val="000000"/>
          <w:szCs w:val="20"/>
        </w:rPr>
        <w:t>“</w:t>
      </w:r>
      <w:r w:rsidRPr="00960E4F">
        <w:rPr>
          <w:rFonts w:ascii="Calibri" w:hAnsi="Calibri" w:cs="Calibri"/>
          <w:b/>
          <w:i/>
          <w:iCs/>
          <w:color w:val="000000"/>
          <w:szCs w:val="20"/>
        </w:rPr>
        <w:t>Ruido Ambiental</w:t>
      </w:r>
      <w:r w:rsidR="00B0177B" w:rsidRPr="00B0177B">
        <w:rPr>
          <w:rFonts w:ascii="Calibri" w:hAnsi="Calibri" w:cs="Calibri"/>
          <w:bCs/>
          <w:color w:val="000000"/>
          <w:szCs w:val="20"/>
        </w:rPr>
        <w:t>”</w:t>
      </w:r>
      <w:r>
        <w:rPr>
          <w:rFonts w:ascii="Calibri" w:hAnsi="Calibri" w:cs="Calibri"/>
          <w:bCs/>
          <w:color w:val="000000"/>
          <w:szCs w:val="20"/>
        </w:rPr>
        <w:t>, si participaba activamente de esas actividades en dicho momento</w:t>
      </w:r>
      <w:r w:rsidR="00BE305D">
        <w:rPr>
          <w:rFonts w:ascii="Calibri" w:hAnsi="Calibri" w:cs="Calibri"/>
          <w:bCs/>
          <w:color w:val="000000"/>
          <w:szCs w:val="20"/>
        </w:rPr>
        <w:t>. Adicionalmente es posible advertir que en su solicitud de renovación de calidad de ETFA, la entonces Gerenta General de “</w:t>
      </w:r>
      <w:r w:rsidR="00BE305D" w:rsidRPr="00BE305D">
        <w:rPr>
          <w:rFonts w:ascii="Calibri" w:hAnsi="Calibri" w:cs="Calibri"/>
          <w:b/>
          <w:i/>
          <w:iCs/>
          <w:color w:val="000000"/>
          <w:szCs w:val="20"/>
        </w:rPr>
        <w:t>SEMAM</w:t>
      </w:r>
      <w:r w:rsidR="00BE305D">
        <w:rPr>
          <w:rFonts w:ascii="Calibri" w:hAnsi="Calibri" w:cs="Calibri"/>
          <w:bCs/>
          <w:color w:val="000000"/>
          <w:szCs w:val="20"/>
        </w:rPr>
        <w:t>”</w:t>
      </w:r>
      <w:r>
        <w:rPr>
          <w:rFonts w:ascii="Calibri" w:hAnsi="Calibri" w:cs="Calibri"/>
          <w:bCs/>
          <w:color w:val="000000"/>
          <w:szCs w:val="20"/>
        </w:rPr>
        <w:t xml:space="preserve">, </w:t>
      </w:r>
      <w:r w:rsidRPr="00960E4F">
        <w:rPr>
          <w:rFonts w:ascii="Calibri" w:hAnsi="Calibri" w:cs="Calibri"/>
          <w:b/>
          <w:color w:val="000000"/>
          <w:szCs w:val="20"/>
        </w:rPr>
        <w:t>Beatriz Contreras</w:t>
      </w:r>
      <w:r>
        <w:rPr>
          <w:rFonts w:ascii="Calibri" w:hAnsi="Calibri" w:cs="Calibri"/>
          <w:bCs/>
          <w:color w:val="000000"/>
          <w:szCs w:val="20"/>
        </w:rPr>
        <w:t>,</w:t>
      </w:r>
      <w:r w:rsidR="00BE305D">
        <w:rPr>
          <w:rFonts w:ascii="Calibri" w:hAnsi="Calibri" w:cs="Calibri"/>
          <w:bCs/>
          <w:color w:val="000000"/>
          <w:szCs w:val="20"/>
        </w:rPr>
        <w:t xml:space="preserve"> conformaba parte del directorio de “</w:t>
      </w:r>
      <w:r w:rsidR="00BE305D" w:rsidRPr="00BE305D">
        <w:rPr>
          <w:rFonts w:ascii="Calibri" w:hAnsi="Calibri" w:cs="Calibri"/>
          <w:b/>
          <w:i/>
          <w:iCs/>
          <w:color w:val="000000"/>
          <w:szCs w:val="20"/>
        </w:rPr>
        <w:t>Ruido Ambiental</w:t>
      </w:r>
      <w:r w:rsidR="00BE305D">
        <w:rPr>
          <w:rFonts w:ascii="Calibri" w:hAnsi="Calibri" w:cs="Calibri"/>
          <w:bCs/>
          <w:color w:val="000000"/>
          <w:szCs w:val="20"/>
        </w:rPr>
        <w:t>”</w:t>
      </w:r>
      <w:r>
        <w:rPr>
          <w:rFonts w:ascii="Calibri" w:hAnsi="Calibri" w:cs="Calibri"/>
          <w:bCs/>
          <w:color w:val="000000"/>
          <w:szCs w:val="20"/>
        </w:rPr>
        <w:t xml:space="preserve">, con una calidad de </w:t>
      </w:r>
      <w:r w:rsidR="009C0824">
        <w:rPr>
          <w:rFonts w:ascii="Calibri" w:hAnsi="Calibri" w:cs="Calibri"/>
          <w:bCs/>
          <w:color w:val="000000"/>
          <w:szCs w:val="20"/>
        </w:rPr>
        <w:t>presidenta</w:t>
      </w:r>
      <w:r>
        <w:rPr>
          <w:rFonts w:ascii="Calibri" w:hAnsi="Calibri" w:cs="Calibri"/>
          <w:bCs/>
          <w:color w:val="000000"/>
          <w:szCs w:val="20"/>
        </w:rPr>
        <w:t xml:space="preserve"> del mismo; por lo que la misma persona </w:t>
      </w:r>
      <w:r w:rsidR="009C0824">
        <w:rPr>
          <w:rFonts w:ascii="Calibri" w:hAnsi="Calibri" w:cs="Calibri"/>
          <w:bCs/>
          <w:color w:val="000000"/>
          <w:szCs w:val="20"/>
        </w:rPr>
        <w:t xml:space="preserve">sería </w:t>
      </w:r>
      <w:r>
        <w:rPr>
          <w:rFonts w:ascii="Calibri" w:hAnsi="Calibri" w:cs="Calibri"/>
          <w:bCs/>
          <w:color w:val="000000"/>
          <w:szCs w:val="20"/>
        </w:rPr>
        <w:t>administra</w:t>
      </w:r>
      <w:r w:rsidR="009C0824">
        <w:rPr>
          <w:rFonts w:ascii="Calibri" w:hAnsi="Calibri" w:cs="Calibri"/>
          <w:bCs/>
          <w:color w:val="000000"/>
          <w:szCs w:val="20"/>
        </w:rPr>
        <w:t>dora de</w:t>
      </w:r>
      <w:r>
        <w:rPr>
          <w:rFonts w:ascii="Calibri" w:hAnsi="Calibri" w:cs="Calibri"/>
          <w:bCs/>
          <w:color w:val="000000"/>
          <w:szCs w:val="20"/>
        </w:rPr>
        <w:t xml:space="preserve"> ambas sociedades.</w:t>
      </w:r>
    </w:p>
    <w:p w:rsidR="000628B7" w:rsidRDefault="000628B7" w:rsidP="00960E4F">
      <w:pPr>
        <w:pStyle w:val="Prrafodelista"/>
        <w:ind w:left="284"/>
        <w:rPr>
          <w:rFonts w:ascii="Calibri" w:hAnsi="Calibri" w:cs="Calibri"/>
          <w:bCs/>
          <w:color w:val="000000"/>
          <w:szCs w:val="20"/>
        </w:rPr>
      </w:pPr>
    </w:p>
    <w:p w:rsidR="000628B7" w:rsidRDefault="000628B7" w:rsidP="008B77BD">
      <w:pPr>
        <w:pStyle w:val="Prrafodelista"/>
        <w:numPr>
          <w:ilvl w:val="0"/>
          <w:numId w:val="36"/>
        </w:numPr>
        <w:rPr>
          <w:rFonts w:cs="Calibri"/>
          <w:szCs w:val="20"/>
        </w:rPr>
      </w:pPr>
      <w:r>
        <w:rPr>
          <w:rFonts w:cs="Calibri"/>
          <w:szCs w:val="20"/>
        </w:rPr>
        <w:t>Adicionalmente, se observa que ambas empresas comparten o han compartido los siguientes elementos:</w:t>
      </w:r>
    </w:p>
    <w:p w:rsidR="000628B7" w:rsidRDefault="000521A0" w:rsidP="008B77BD">
      <w:pPr>
        <w:pStyle w:val="Prrafodelista"/>
        <w:numPr>
          <w:ilvl w:val="1"/>
          <w:numId w:val="36"/>
        </w:numPr>
        <w:rPr>
          <w:rFonts w:cs="Calibri"/>
          <w:szCs w:val="20"/>
        </w:rPr>
      </w:pPr>
      <w:r>
        <w:rPr>
          <w:rFonts w:cs="Calibri"/>
          <w:szCs w:val="20"/>
        </w:rPr>
        <w:t>D</w:t>
      </w:r>
      <w:r w:rsidR="000628B7">
        <w:rPr>
          <w:rFonts w:cs="Calibri"/>
          <w:szCs w:val="20"/>
        </w:rPr>
        <w:t>irección de oficinas (Pajaritos N° 3195), ubicándose estas contiguas una con la otra (</w:t>
      </w:r>
      <w:r w:rsidR="00B0177B">
        <w:rPr>
          <w:rFonts w:cs="Calibri"/>
          <w:szCs w:val="20"/>
        </w:rPr>
        <w:t>“</w:t>
      </w:r>
      <w:r w:rsidR="000628B7" w:rsidRPr="00B0177B">
        <w:rPr>
          <w:rFonts w:cs="Calibri"/>
          <w:b/>
          <w:bCs/>
          <w:i/>
          <w:iCs/>
          <w:szCs w:val="20"/>
        </w:rPr>
        <w:t>Ruido Ambiental</w:t>
      </w:r>
      <w:r w:rsidR="00B0177B" w:rsidRPr="00B0177B">
        <w:rPr>
          <w:rFonts w:ascii="Calibri" w:hAnsi="Calibri" w:cs="Calibri"/>
          <w:bCs/>
          <w:color w:val="000000"/>
          <w:szCs w:val="20"/>
        </w:rPr>
        <w:t>”</w:t>
      </w:r>
      <w:r w:rsidR="000628B7">
        <w:rPr>
          <w:rFonts w:cs="Calibri"/>
          <w:szCs w:val="20"/>
        </w:rPr>
        <w:t xml:space="preserve"> con la Of. 1010, y </w:t>
      </w:r>
      <w:r w:rsidR="00B0177B">
        <w:rPr>
          <w:rFonts w:cs="Calibri"/>
          <w:szCs w:val="20"/>
        </w:rPr>
        <w:t>“</w:t>
      </w:r>
      <w:r w:rsidR="000628B7" w:rsidRPr="00B0177B">
        <w:rPr>
          <w:rFonts w:cs="Calibri"/>
          <w:b/>
          <w:bCs/>
          <w:i/>
          <w:iCs/>
          <w:szCs w:val="20"/>
        </w:rPr>
        <w:t>SEMAM</w:t>
      </w:r>
      <w:r w:rsidR="00B0177B" w:rsidRPr="00B0177B">
        <w:rPr>
          <w:rFonts w:ascii="Calibri" w:hAnsi="Calibri" w:cs="Calibri"/>
          <w:bCs/>
          <w:color w:val="000000"/>
          <w:szCs w:val="20"/>
        </w:rPr>
        <w:t>”</w:t>
      </w:r>
      <w:r w:rsidR="000628B7">
        <w:rPr>
          <w:rFonts w:cs="Calibri"/>
          <w:szCs w:val="20"/>
        </w:rPr>
        <w:t xml:space="preserve"> con la Of. 1009)</w:t>
      </w:r>
    </w:p>
    <w:p w:rsidR="000628B7" w:rsidRDefault="000521A0" w:rsidP="008B77BD">
      <w:pPr>
        <w:pStyle w:val="Prrafodelista"/>
        <w:numPr>
          <w:ilvl w:val="1"/>
          <w:numId w:val="36"/>
        </w:numPr>
        <w:rPr>
          <w:rFonts w:cs="Calibri"/>
          <w:szCs w:val="20"/>
        </w:rPr>
      </w:pPr>
      <w:r>
        <w:rPr>
          <w:rFonts w:cs="Calibri"/>
          <w:szCs w:val="20"/>
        </w:rPr>
        <w:t>I</w:t>
      </w:r>
      <w:r w:rsidR="000628B7">
        <w:rPr>
          <w:rFonts w:cs="Calibri"/>
          <w:szCs w:val="20"/>
        </w:rPr>
        <w:t>nstrumental técnico</w:t>
      </w:r>
      <w:r>
        <w:rPr>
          <w:rFonts w:cs="Calibri"/>
          <w:szCs w:val="20"/>
        </w:rPr>
        <w:t>: El sonómetro Quest Modelo 2200 (N° de serie KOE050040) y calibrador Quest QC-10 (N° de Serie QIE050092), empleados por “</w:t>
      </w:r>
      <w:r w:rsidRPr="000521A0">
        <w:rPr>
          <w:rFonts w:cs="Calibri"/>
          <w:b/>
          <w:bCs/>
          <w:i/>
          <w:iCs/>
          <w:szCs w:val="20"/>
        </w:rPr>
        <w:t>Ruido Ambiental</w:t>
      </w:r>
      <w:r>
        <w:rPr>
          <w:rFonts w:cs="Calibri"/>
          <w:szCs w:val="20"/>
        </w:rPr>
        <w:t>” para la elaboración del “</w:t>
      </w:r>
      <w:r w:rsidRPr="000521A0">
        <w:rPr>
          <w:rFonts w:cs="Calibri"/>
          <w:i/>
          <w:iCs/>
          <w:szCs w:val="20"/>
        </w:rPr>
        <w:t>Estudio Acústico y Vibraciones</w:t>
      </w:r>
      <w:r>
        <w:rPr>
          <w:rFonts w:cs="Calibri"/>
          <w:szCs w:val="20"/>
        </w:rPr>
        <w:t xml:space="preserve">” </w:t>
      </w:r>
      <w:r w:rsidR="00BC7B07">
        <w:rPr>
          <w:rFonts w:cs="Calibri"/>
          <w:szCs w:val="20"/>
        </w:rPr>
        <w:t xml:space="preserve">en el marco de la </w:t>
      </w:r>
      <w:r>
        <w:rPr>
          <w:rFonts w:cs="Calibri"/>
          <w:szCs w:val="20"/>
        </w:rPr>
        <w:t xml:space="preserve">evaluación </w:t>
      </w:r>
      <w:r w:rsidRPr="00B0177B">
        <w:rPr>
          <w:rFonts w:cs="Calibri"/>
          <w:szCs w:val="20"/>
        </w:rPr>
        <w:t>ambiental del proyecto “</w:t>
      </w:r>
      <w:hyperlink r:id="rId50" w:history="1">
        <w:r w:rsidR="00B0177B" w:rsidRPr="00B0177B">
          <w:rPr>
            <w:rStyle w:val="Hipervnculo"/>
            <w:rFonts w:ascii="Calibri" w:hAnsi="Calibri" w:cs="Calibri"/>
            <w:bCs/>
            <w:i/>
            <w:iCs/>
            <w:szCs w:val="20"/>
          </w:rPr>
          <w:t>Arboleda Lantaño 1 y 2</w:t>
        </w:r>
      </w:hyperlink>
      <w:r>
        <w:rPr>
          <w:rFonts w:cs="Calibri"/>
          <w:szCs w:val="20"/>
        </w:rPr>
        <w:t>”, estuvo a nombre de “</w:t>
      </w:r>
      <w:r w:rsidRPr="000521A0">
        <w:rPr>
          <w:rFonts w:cs="Calibri"/>
          <w:b/>
          <w:bCs/>
          <w:i/>
          <w:iCs/>
          <w:szCs w:val="20"/>
        </w:rPr>
        <w:t>SEMAM</w:t>
      </w:r>
      <w:r>
        <w:rPr>
          <w:rFonts w:cs="Calibri"/>
          <w:szCs w:val="20"/>
        </w:rPr>
        <w:t>”</w:t>
      </w:r>
      <w:r w:rsidR="00B0177B">
        <w:rPr>
          <w:rFonts w:cs="Calibri"/>
          <w:szCs w:val="20"/>
        </w:rPr>
        <w:t>.</w:t>
      </w:r>
    </w:p>
    <w:p w:rsidR="000521A0" w:rsidRPr="000521A0" w:rsidRDefault="000521A0" w:rsidP="008B77BD">
      <w:pPr>
        <w:pStyle w:val="Prrafodelista"/>
        <w:numPr>
          <w:ilvl w:val="1"/>
          <w:numId w:val="36"/>
        </w:numPr>
        <w:rPr>
          <w:rFonts w:cs="Calibri"/>
          <w:szCs w:val="20"/>
        </w:rPr>
      </w:pPr>
      <w:r>
        <w:rPr>
          <w:rFonts w:cs="Calibri"/>
          <w:szCs w:val="20"/>
        </w:rPr>
        <w:t xml:space="preserve">Al menos un recurso humano, </w:t>
      </w:r>
      <w:r w:rsidRPr="00E42BE6">
        <w:rPr>
          <w:rFonts w:ascii="Calibri" w:hAnsi="Calibri" w:cs="Calibri"/>
          <w:bCs/>
          <w:color w:val="000000"/>
          <w:szCs w:val="20"/>
        </w:rPr>
        <w:t xml:space="preserve">Richard Rodríguez, quien oficiaba de encargado de </w:t>
      </w:r>
      <w:r>
        <w:rPr>
          <w:rFonts w:ascii="Calibri" w:hAnsi="Calibri" w:cs="Calibri"/>
          <w:bCs/>
          <w:color w:val="000000"/>
          <w:szCs w:val="20"/>
        </w:rPr>
        <w:t>“</w:t>
      </w:r>
      <w:r w:rsidRPr="00681280">
        <w:rPr>
          <w:rFonts w:ascii="Calibri" w:hAnsi="Calibri" w:cs="Calibri"/>
          <w:bCs/>
          <w:i/>
          <w:iCs/>
          <w:color w:val="000000"/>
          <w:szCs w:val="20"/>
        </w:rPr>
        <w:t>seguridad, calidad y medio ambiente</w:t>
      </w:r>
      <w:r>
        <w:rPr>
          <w:rFonts w:ascii="Calibri" w:hAnsi="Calibri" w:cs="Calibri"/>
          <w:bCs/>
          <w:color w:val="000000"/>
          <w:szCs w:val="20"/>
        </w:rPr>
        <w:t>”</w:t>
      </w:r>
      <w:r w:rsidRPr="00E42BE6">
        <w:rPr>
          <w:rFonts w:ascii="Calibri" w:hAnsi="Calibri" w:cs="Calibri"/>
          <w:bCs/>
          <w:color w:val="000000"/>
          <w:szCs w:val="20"/>
        </w:rPr>
        <w:t xml:space="preserve">, para </w:t>
      </w:r>
      <w:r w:rsidR="00B0177B">
        <w:rPr>
          <w:rFonts w:ascii="Calibri" w:hAnsi="Calibri" w:cs="Calibri"/>
          <w:bCs/>
          <w:color w:val="000000"/>
          <w:szCs w:val="20"/>
        </w:rPr>
        <w:t>“</w:t>
      </w:r>
      <w:r w:rsidRPr="006E54DE">
        <w:rPr>
          <w:rFonts w:ascii="Calibri" w:hAnsi="Calibri" w:cs="Calibri"/>
          <w:b/>
          <w:i/>
          <w:iCs/>
          <w:color w:val="000000"/>
          <w:szCs w:val="20"/>
        </w:rPr>
        <w:t>Ruido Ambiental</w:t>
      </w:r>
      <w:r w:rsidR="00B0177B" w:rsidRPr="00B0177B">
        <w:rPr>
          <w:rFonts w:ascii="Calibri" w:hAnsi="Calibri" w:cs="Calibri"/>
          <w:bCs/>
          <w:color w:val="000000"/>
          <w:szCs w:val="20"/>
        </w:rPr>
        <w:t>”</w:t>
      </w:r>
      <w:r>
        <w:rPr>
          <w:rFonts w:ascii="Calibri" w:hAnsi="Calibri" w:cs="Calibri"/>
          <w:bCs/>
          <w:color w:val="000000"/>
          <w:szCs w:val="20"/>
        </w:rPr>
        <w:t xml:space="preserve"> </w:t>
      </w:r>
      <w:r w:rsidRPr="00E42BE6">
        <w:rPr>
          <w:rFonts w:ascii="Calibri" w:hAnsi="Calibri" w:cs="Calibri"/>
          <w:bCs/>
          <w:color w:val="000000"/>
          <w:szCs w:val="20"/>
        </w:rPr>
        <w:t xml:space="preserve">y de </w:t>
      </w:r>
      <w:r>
        <w:rPr>
          <w:rFonts w:ascii="Calibri" w:hAnsi="Calibri" w:cs="Calibri"/>
          <w:bCs/>
          <w:color w:val="000000"/>
          <w:szCs w:val="20"/>
        </w:rPr>
        <w:t>“</w:t>
      </w:r>
      <w:r w:rsidRPr="006E54DE">
        <w:rPr>
          <w:rFonts w:ascii="Calibri" w:hAnsi="Calibri" w:cs="Calibri"/>
          <w:bCs/>
          <w:i/>
          <w:iCs/>
          <w:color w:val="000000"/>
          <w:szCs w:val="20"/>
        </w:rPr>
        <w:t>encargado de sistemas</w:t>
      </w:r>
      <w:r>
        <w:rPr>
          <w:rFonts w:ascii="Calibri" w:hAnsi="Calibri" w:cs="Calibri"/>
          <w:bCs/>
          <w:color w:val="000000"/>
          <w:szCs w:val="20"/>
        </w:rPr>
        <w:t>”</w:t>
      </w:r>
      <w:r w:rsidRPr="00E42BE6">
        <w:rPr>
          <w:rFonts w:ascii="Calibri" w:hAnsi="Calibri" w:cs="Calibri"/>
          <w:bCs/>
          <w:color w:val="000000"/>
          <w:szCs w:val="20"/>
        </w:rPr>
        <w:t xml:space="preserve"> para </w:t>
      </w:r>
      <w:r w:rsidR="00B0177B">
        <w:rPr>
          <w:rFonts w:ascii="Calibri" w:hAnsi="Calibri" w:cs="Calibri"/>
          <w:bCs/>
          <w:color w:val="000000"/>
          <w:szCs w:val="20"/>
        </w:rPr>
        <w:t>“</w:t>
      </w:r>
      <w:r w:rsidRPr="00AD46DA">
        <w:rPr>
          <w:rFonts w:ascii="Calibri" w:hAnsi="Calibri" w:cs="Calibri"/>
          <w:b/>
          <w:i/>
          <w:iCs/>
          <w:color w:val="000000"/>
          <w:szCs w:val="20"/>
        </w:rPr>
        <w:t>SEMAM</w:t>
      </w:r>
      <w:r w:rsidR="00B0177B" w:rsidRPr="00B0177B">
        <w:rPr>
          <w:rFonts w:ascii="Calibri" w:hAnsi="Calibri" w:cs="Calibri"/>
          <w:bCs/>
          <w:color w:val="000000"/>
          <w:szCs w:val="20"/>
        </w:rPr>
        <w:t>”</w:t>
      </w:r>
      <w:r w:rsidR="00B0177B">
        <w:rPr>
          <w:rFonts w:ascii="Calibri" w:hAnsi="Calibri" w:cs="Calibri"/>
          <w:bCs/>
          <w:color w:val="000000"/>
          <w:szCs w:val="20"/>
        </w:rPr>
        <w:t>.</w:t>
      </w:r>
    </w:p>
    <w:p w:rsidR="000521A0" w:rsidRPr="000628B7" w:rsidRDefault="000521A0" w:rsidP="000521A0">
      <w:pPr>
        <w:pStyle w:val="Sinespaciado"/>
      </w:pPr>
    </w:p>
    <w:p w:rsidR="006A7D58" w:rsidRPr="000628B7" w:rsidRDefault="00960E4F" w:rsidP="008B77BD">
      <w:pPr>
        <w:pStyle w:val="Prrafodelista"/>
        <w:numPr>
          <w:ilvl w:val="0"/>
          <w:numId w:val="36"/>
        </w:numPr>
        <w:rPr>
          <w:rFonts w:cs="Calibri"/>
          <w:szCs w:val="20"/>
        </w:rPr>
      </w:pPr>
      <w:r w:rsidRPr="00010B88">
        <w:rPr>
          <w:rFonts w:ascii="Calibri" w:hAnsi="Calibri" w:cs="Calibri"/>
          <w:bCs/>
          <w:color w:val="000000"/>
          <w:szCs w:val="20"/>
        </w:rPr>
        <w:t xml:space="preserve">De ello se desprende que </w:t>
      </w:r>
      <w:r w:rsidRPr="00C427D6">
        <w:rPr>
          <w:rFonts w:ascii="Calibri" w:hAnsi="Calibri" w:cs="Calibri"/>
          <w:b/>
          <w:color w:val="000000"/>
          <w:szCs w:val="20"/>
        </w:rPr>
        <w:t xml:space="preserve">la voluntad de los socios de </w:t>
      </w:r>
      <w:r w:rsidR="00B0177B">
        <w:rPr>
          <w:rFonts w:ascii="Calibri" w:hAnsi="Calibri" w:cs="Calibri"/>
          <w:b/>
          <w:color w:val="000000"/>
          <w:szCs w:val="20"/>
        </w:rPr>
        <w:t>“</w:t>
      </w:r>
      <w:r w:rsidRPr="00C427D6">
        <w:rPr>
          <w:rFonts w:ascii="Calibri" w:hAnsi="Calibri" w:cs="Calibri"/>
          <w:b/>
          <w:i/>
          <w:iCs/>
          <w:color w:val="000000"/>
          <w:szCs w:val="20"/>
        </w:rPr>
        <w:t>Ruido Ambiental</w:t>
      </w:r>
      <w:r w:rsidR="00B0177B">
        <w:rPr>
          <w:rFonts w:ascii="Calibri" w:hAnsi="Calibri" w:cs="Calibri"/>
          <w:b/>
          <w:i/>
          <w:iCs/>
          <w:color w:val="000000"/>
          <w:szCs w:val="20"/>
        </w:rPr>
        <w:t>”</w:t>
      </w:r>
      <w:r w:rsidRPr="00C427D6">
        <w:rPr>
          <w:rFonts w:ascii="Calibri" w:hAnsi="Calibri" w:cs="Calibri"/>
          <w:b/>
          <w:color w:val="000000"/>
          <w:szCs w:val="20"/>
        </w:rPr>
        <w:t xml:space="preserve"> que crearon </w:t>
      </w:r>
      <w:r w:rsidR="00B0177B">
        <w:rPr>
          <w:rFonts w:ascii="Calibri" w:hAnsi="Calibri" w:cs="Calibri"/>
          <w:b/>
          <w:color w:val="000000"/>
          <w:szCs w:val="20"/>
        </w:rPr>
        <w:t>“</w:t>
      </w:r>
      <w:r w:rsidRPr="00C427D6">
        <w:rPr>
          <w:rFonts w:ascii="Calibri" w:hAnsi="Calibri" w:cs="Calibri"/>
          <w:b/>
          <w:i/>
          <w:iCs/>
          <w:color w:val="000000"/>
          <w:szCs w:val="20"/>
        </w:rPr>
        <w:t>SEMAM</w:t>
      </w:r>
      <w:r w:rsidR="00B0177B">
        <w:rPr>
          <w:rFonts w:ascii="Calibri" w:hAnsi="Calibri" w:cs="Calibri"/>
          <w:b/>
          <w:i/>
          <w:iCs/>
          <w:color w:val="000000"/>
          <w:szCs w:val="20"/>
        </w:rPr>
        <w:t>”</w:t>
      </w:r>
      <w:r w:rsidRPr="00C427D6">
        <w:rPr>
          <w:rFonts w:ascii="Calibri" w:hAnsi="Calibri" w:cs="Calibri"/>
          <w:b/>
          <w:color w:val="000000"/>
          <w:szCs w:val="20"/>
        </w:rPr>
        <w:t xml:space="preserve"> fue justamente tener una nueva sociedad –distinta de la primera- con la única finalidad de abarcar tanto el </w:t>
      </w:r>
      <w:r w:rsidRPr="00F26835">
        <w:rPr>
          <w:rFonts w:ascii="Calibri" w:hAnsi="Calibri" w:cs="Calibri"/>
          <w:b/>
          <w:color w:val="000000"/>
          <w:szCs w:val="20"/>
        </w:rPr>
        <w:t>mercado de las consultorías para la elaboración de estudios y declaraciones de impacto ambiental como el mercado de las fiscalizaciones ambientales llevados a cabo por las ETFA</w:t>
      </w:r>
      <w:r w:rsidRPr="00F26835">
        <w:rPr>
          <w:rFonts w:ascii="Calibri" w:hAnsi="Calibri" w:cs="Calibri"/>
          <w:bCs/>
          <w:color w:val="000000"/>
          <w:szCs w:val="20"/>
        </w:rPr>
        <w:t>, pero manteniendo, desde siempre, la propiedad y la administración de ambas sociedades bajo las mismas personas</w:t>
      </w:r>
      <w:r w:rsidR="009C0824">
        <w:rPr>
          <w:rFonts w:ascii="Calibri" w:hAnsi="Calibri" w:cs="Calibri"/>
          <w:bCs/>
          <w:color w:val="000000"/>
          <w:szCs w:val="20"/>
        </w:rPr>
        <w:t>.</w:t>
      </w:r>
    </w:p>
    <w:p w:rsidR="000628B7" w:rsidRPr="000628B7" w:rsidRDefault="000628B7" w:rsidP="000628B7">
      <w:pPr>
        <w:pStyle w:val="Sinespaciado"/>
      </w:pPr>
    </w:p>
    <w:p w:rsidR="000628B7" w:rsidRPr="00960E4F" w:rsidRDefault="000628B7" w:rsidP="008B77BD">
      <w:pPr>
        <w:pStyle w:val="Prrafodelista"/>
        <w:numPr>
          <w:ilvl w:val="0"/>
          <w:numId w:val="36"/>
        </w:numPr>
        <w:rPr>
          <w:rFonts w:cs="Calibri"/>
          <w:szCs w:val="20"/>
        </w:rPr>
      </w:pPr>
      <w:r>
        <w:rPr>
          <w:rFonts w:ascii="Calibri" w:hAnsi="Calibri" w:cs="Calibri"/>
          <w:bCs/>
          <w:color w:val="000000"/>
          <w:szCs w:val="20"/>
        </w:rPr>
        <w:t>Finalmente, se observaron distintos proyectos presentados a Evaluación Ambiental, en que participó la consultora “</w:t>
      </w:r>
      <w:r w:rsidRPr="000628B7">
        <w:rPr>
          <w:rFonts w:ascii="Calibri" w:hAnsi="Calibri" w:cs="Calibri"/>
          <w:b/>
          <w:i/>
          <w:iCs/>
          <w:color w:val="000000"/>
          <w:szCs w:val="20"/>
        </w:rPr>
        <w:t>Ruido Ambiental</w:t>
      </w:r>
      <w:r>
        <w:rPr>
          <w:rFonts w:ascii="Calibri" w:hAnsi="Calibri" w:cs="Calibri"/>
          <w:bCs/>
          <w:color w:val="000000"/>
          <w:szCs w:val="20"/>
        </w:rPr>
        <w:t xml:space="preserve">”, y en que se identificó la participación de </w:t>
      </w:r>
      <w:r w:rsidRPr="000628B7">
        <w:rPr>
          <w:rFonts w:ascii="Calibri" w:hAnsi="Calibri" w:cs="Calibri"/>
          <w:b/>
          <w:color w:val="000000"/>
          <w:szCs w:val="20"/>
        </w:rPr>
        <w:t>Domingo Pacini Lepe</w:t>
      </w:r>
      <w:r>
        <w:rPr>
          <w:rFonts w:ascii="Calibri" w:hAnsi="Calibri" w:cs="Calibri"/>
          <w:bCs/>
          <w:color w:val="000000"/>
          <w:szCs w:val="20"/>
        </w:rPr>
        <w:t xml:space="preserve"> como elaborador o revisor de los documentos, en momentos en que era Gerente General y representante legal de “</w:t>
      </w:r>
      <w:r w:rsidRPr="000628B7">
        <w:rPr>
          <w:rFonts w:ascii="Calibri" w:hAnsi="Calibri" w:cs="Calibri"/>
          <w:b/>
          <w:i/>
          <w:iCs/>
          <w:color w:val="000000"/>
          <w:szCs w:val="20"/>
        </w:rPr>
        <w:t>SEMAM</w:t>
      </w:r>
      <w:r>
        <w:rPr>
          <w:rFonts w:ascii="Calibri" w:hAnsi="Calibri" w:cs="Calibri"/>
          <w:bCs/>
          <w:color w:val="000000"/>
          <w:szCs w:val="20"/>
        </w:rPr>
        <w:t>”</w:t>
      </w:r>
      <w:r w:rsidR="005C5E48">
        <w:rPr>
          <w:rFonts w:ascii="Calibri" w:hAnsi="Calibri" w:cs="Calibri"/>
          <w:bCs/>
          <w:color w:val="000000"/>
          <w:szCs w:val="20"/>
        </w:rPr>
        <w:t>.</w:t>
      </w:r>
    </w:p>
    <w:bookmarkEnd w:id="103"/>
    <w:p w:rsidR="006A7D58" w:rsidRPr="00F7456A" w:rsidRDefault="006A7D58" w:rsidP="00985F17">
      <w:pPr>
        <w:pStyle w:val="Sinespaciado"/>
      </w:pPr>
    </w:p>
    <w:p w:rsidR="00B20331" w:rsidRDefault="00B20331" w:rsidP="00985F17">
      <w:pPr>
        <w:pStyle w:val="Sinespaciado"/>
      </w:pPr>
    </w:p>
    <w:p w:rsidR="006D6371" w:rsidRPr="00D42470" w:rsidRDefault="006D6371" w:rsidP="00985F17">
      <w:pPr>
        <w:pStyle w:val="Sinespaciado"/>
        <w:rPr>
          <w:rFonts w:ascii="Calibri" w:hAnsi="Calibri"/>
          <w:b/>
          <w:sz w:val="24"/>
        </w:rPr>
        <w:sectPr w:rsidR="006D6371" w:rsidRPr="00D42470" w:rsidSect="00B20331">
          <w:pgSz w:w="15840" w:h="12240" w:orient="landscape" w:code="1"/>
          <w:pgMar w:top="1134" w:right="1134" w:bottom="1134" w:left="1134" w:header="709" w:footer="709" w:gutter="0"/>
          <w:cols w:space="708"/>
          <w:docGrid w:linePitch="360"/>
        </w:sectPr>
      </w:pPr>
    </w:p>
    <w:p w:rsidR="00B20331" w:rsidRPr="00D42470" w:rsidRDefault="00B20331" w:rsidP="00B20331">
      <w:pPr>
        <w:pStyle w:val="Ttulo1"/>
      </w:pPr>
      <w:bookmarkStart w:id="104" w:name="_Toc449085432"/>
      <w:bookmarkStart w:id="105" w:name="_Toc449106106"/>
      <w:bookmarkStart w:id="106" w:name="_Toc11252755"/>
      <w:r w:rsidRPr="00D42470">
        <w:t>ANEXOS</w:t>
      </w:r>
      <w:bookmarkEnd w:id="104"/>
      <w:bookmarkEnd w:id="105"/>
      <w:bookmarkEnd w:id="106"/>
    </w:p>
    <w:p w:rsidR="00B20331" w:rsidRPr="00D42470" w:rsidRDefault="00B20331" w:rsidP="00B20331">
      <w:pPr>
        <w:spacing w:after="0" w:line="240" w:lineRule="auto"/>
        <w:jc w:val="both"/>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1130"/>
        <w:gridCol w:w="8832"/>
      </w:tblGrid>
      <w:tr w:rsidR="00B20331" w:rsidRPr="00D42470" w:rsidTr="004276EA">
        <w:trPr>
          <w:trHeight w:val="20"/>
          <w:jc w:val="center"/>
        </w:trPr>
        <w:tc>
          <w:tcPr>
            <w:tcW w:w="567" w:type="pct"/>
            <w:shd w:val="clear" w:color="auto" w:fill="D9D9D9"/>
          </w:tcPr>
          <w:p w:rsidR="00B20331" w:rsidRPr="00D42470" w:rsidRDefault="00B20331" w:rsidP="004276EA">
            <w:pPr>
              <w:jc w:val="center"/>
              <w:rPr>
                <w:rFonts w:cs="Calibri"/>
                <w:b/>
                <w:lang w:val="es-CL" w:eastAsia="en-US"/>
              </w:rPr>
            </w:pPr>
            <w:r w:rsidRPr="00D42470">
              <w:rPr>
                <w:rFonts w:cs="Calibri"/>
                <w:b/>
                <w:lang w:val="es-CL" w:eastAsia="en-US"/>
              </w:rPr>
              <w:t>N° Anexo</w:t>
            </w:r>
          </w:p>
        </w:tc>
        <w:tc>
          <w:tcPr>
            <w:tcW w:w="4433" w:type="pct"/>
            <w:shd w:val="clear" w:color="auto" w:fill="D9D9D9"/>
          </w:tcPr>
          <w:p w:rsidR="00B20331" w:rsidRPr="00D42470" w:rsidRDefault="00B20331" w:rsidP="007D41C9">
            <w:pPr>
              <w:jc w:val="both"/>
              <w:rPr>
                <w:rFonts w:cs="Calibri"/>
                <w:b/>
                <w:lang w:val="es-CL" w:eastAsia="en-US"/>
              </w:rPr>
            </w:pPr>
            <w:r w:rsidRPr="00D42470">
              <w:rPr>
                <w:rFonts w:cs="Calibri"/>
                <w:b/>
                <w:lang w:val="es-CL" w:eastAsia="en-US"/>
              </w:rPr>
              <w:t>Nombre Anexo</w:t>
            </w:r>
          </w:p>
        </w:tc>
      </w:tr>
      <w:tr w:rsidR="00B20331" w:rsidRPr="00D42470" w:rsidTr="004276EA">
        <w:trPr>
          <w:trHeight w:val="20"/>
          <w:jc w:val="center"/>
        </w:trPr>
        <w:tc>
          <w:tcPr>
            <w:tcW w:w="567" w:type="pct"/>
            <w:vAlign w:val="center"/>
          </w:tcPr>
          <w:p w:rsidR="00B20331" w:rsidRPr="00D42470" w:rsidRDefault="00B20331" w:rsidP="004276EA">
            <w:pPr>
              <w:jc w:val="center"/>
              <w:rPr>
                <w:rFonts w:cs="Calibri"/>
                <w:lang w:val="es-CL" w:eastAsia="en-US"/>
              </w:rPr>
            </w:pPr>
            <w:r w:rsidRPr="00D42470">
              <w:rPr>
                <w:rFonts w:cs="Calibri"/>
                <w:lang w:val="es-CL" w:eastAsia="en-US"/>
              </w:rPr>
              <w:t>1</w:t>
            </w:r>
          </w:p>
        </w:tc>
        <w:tc>
          <w:tcPr>
            <w:tcW w:w="4433" w:type="pct"/>
            <w:vAlign w:val="center"/>
          </w:tcPr>
          <w:p w:rsidR="00B20331" w:rsidRPr="00D42470" w:rsidRDefault="00B0177B" w:rsidP="007D41C9">
            <w:pPr>
              <w:jc w:val="both"/>
              <w:rPr>
                <w:rFonts w:cs="Calibri"/>
                <w:lang w:val="es-CL" w:eastAsia="en-US"/>
              </w:rPr>
            </w:pPr>
            <w:r>
              <w:rPr>
                <w:rFonts w:cs="Calibri"/>
                <w:lang w:val="es-CL" w:eastAsia="en-US"/>
              </w:rPr>
              <w:t>Denuncias</w:t>
            </w:r>
          </w:p>
        </w:tc>
      </w:tr>
      <w:tr w:rsidR="00B20331" w:rsidRPr="00D42470" w:rsidTr="004276EA">
        <w:trPr>
          <w:trHeight w:val="20"/>
          <w:jc w:val="center"/>
        </w:trPr>
        <w:tc>
          <w:tcPr>
            <w:tcW w:w="567" w:type="pct"/>
            <w:vAlign w:val="center"/>
          </w:tcPr>
          <w:p w:rsidR="00B20331" w:rsidRPr="00D42470" w:rsidRDefault="004276EA" w:rsidP="004276EA">
            <w:pPr>
              <w:jc w:val="center"/>
              <w:rPr>
                <w:rFonts w:cs="Calibri"/>
                <w:lang w:val="es-CL" w:eastAsia="en-US"/>
              </w:rPr>
            </w:pPr>
            <w:r>
              <w:rPr>
                <w:rFonts w:cs="Calibri"/>
                <w:lang w:val="es-CL" w:eastAsia="en-US"/>
              </w:rPr>
              <w:t>2</w:t>
            </w:r>
          </w:p>
        </w:tc>
        <w:tc>
          <w:tcPr>
            <w:tcW w:w="4433" w:type="pct"/>
            <w:vAlign w:val="center"/>
          </w:tcPr>
          <w:p w:rsidR="00B20331" w:rsidRPr="00D42470" w:rsidRDefault="00B0177B" w:rsidP="007D41C9">
            <w:pPr>
              <w:jc w:val="both"/>
              <w:rPr>
                <w:rFonts w:cs="Calibri"/>
                <w:lang w:val="es-CL" w:eastAsia="en-US"/>
              </w:rPr>
            </w:pPr>
            <w:r>
              <w:rPr>
                <w:rFonts w:cs="Calibri"/>
                <w:lang w:val="es-CL" w:eastAsia="en-US"/>
              </w:rPr>
              <w:t>Reglamento ETFAs e Instrucciones de carácter general</w:t>
            </w:r>
          </w:p>
        </w:tc>
      </w:tr>
      <w:tr w:rsidR="00B20331" w:rsidRPr="00D42470" w:rsidTr="004276EA">
        <w:trPr>
          <w:trHeight w:val="20"/>
          <w:jc w:val="center"/>
        </w:trPr>
        <w:tc>
          <w:tcPr>
            <w:tcW w:w="567" w:type="pct"/>
            <w:vAlign w:val="center"/>
          </w:tcPr>
          <w:p w:rsidR="00B20331" w:rsidRPr="00D42470" w:rsidRDefault="004276EA" w:rsidP="004276EA">
            <w:pPr>
              <w:jc w:val="center"/>
              <w:rPr>
                <w:rFonts w:cs="Calibri"/>
                <w:lang w:val="es-CL" w:eastAsia="en-US"/>
              </w:rPr>
            </w:pPr>
            <w:r>
              <w:rPr>
                <w:rFonts w:cs="Calibri"/>
                <w:lang w:val="es-CL" w:eastAsia="en-US"/>
              </w:rPr>
              <w:t>3</w:t>
            </w:r>
          </w:p>
        </w:tc>
        <w:tc>
          <w:tcPr>
            <w:tcW w:w="4433" w:type="pct"/>
            <w:vAlign w:val="center"/>
          </w:tcPr>
          <w:p w:rsidR="00B20331" w:rsidRPr="00D42470" w:rsidRDefault="00B0177B" w:rsidP="007D41C9">
            <w:pPr>
              <w:jc w:val="both"/>
              <w:rPr>
                <w:rFonts w:cs="Calibri"/>
                <w:lang w:val="es-CL" w:eastAsia="en-US"/>
              </w:rPr>
            </w:pPr>
            <w:r>
              <w:rPr>
                <w:rFonts w:cs="Calibri"/>
                <w:lang w:val="es-CL" w:eastAsia="en-US"/>
              </w:rPr>
              <w:t xml:space="preserve">Resoluciones de la SMA para Autorización a la empresa SEMAM para actuar como ETFA, y la Renovación respectiva, con </w:t>
            </w:r>
            <w:r w:rsidR="001A5FC9">
              <w:rPr>
                <w:rFonts w:cs="Calibri"/>
                <w:lang w:val="es-CL" w:eastAsia="en-US"/>
              </w:rPr>
              <w:t>d</w:t>
            </w:r>
            <w:r>
              <w:rPr>
                <w:rFonts w:cs="Calibri"/>
                <w:lang w:val="es-CL" w:eastAsia="en-US"/>
              </w:rPr>
              <w:t xml:space="preserve">ocumentos </w:t>
            </w:r>
            <w:r w:rsidR="001A5FC9">
              <w:rPr>
                <w:rFonts w:cs="Calibri"/>
                <w:lang w:val="es-CL" w:eastAsia="en-US"/>
              </w:rPr>
              <w:t>de solic</w:t>
            </w:r>
            <w:r>
              <w:rPr>
                <w:rFonts w:cs="Calibri"/>
                <w:lang w:val="es-CL" w:eastAsia="en-US"/>
              </w:rPr>
              <w:t>itud entregados por la empresa</w:t>
            </w:r>
          </w:p>
        </w:tc>
      </w:tr>
      <w:tr w:rsidR="00B20331" w:rsidRPr="00D42470" w:rsidTr="004276EA">
        <w:trPr>
          <w:trHeight w:val="20"/>
          <w:jc w:val="center"/>
        </w:trPr>
        <w:tc>
          <w:tcPr>
            <w:tcW w:w="567" w:type="pct"/>
            <w:vAlign w:val="center"/>
          </w:tcPr>
          <w:p w:rsidR="00B20331" w:rsidRPr="00D42470" w:rsidRDefault="004276EA" w:rsidP="004276EA">
            <w:pPr>
              <w:jc w:val="center"/>
              <w:rPr>
                <w:rFonts w:cs="Calibri"/>
                <w:lang w:val="es-CL" w:eastAsia="en-US"/>
              </w:rPr>
            </w:pPr>
            <w:r>
              <w:rPr>
                <w:rFonts w:cs="Calibri"/>
                <w:lang w:val="es-CL" w:eastAsia="en-US"/>
              </w:rPr>
              <w:t>4</w:t>
            </w:r>
          </w:p>
        </w:tc>
        <w:tc>
          <w:tcPr>
            <w:tcW w:w="4433" w:type="pct"/>
            <w:vAlign w:val="center"/>
          </w:tcPr>
          <w:p w:rsidR="00B20331" w:rsidRPr="00D42470" w:rsidRDefault="00B0177B" w:rsidP="007D41C9">
            <w:pPr>
              <w:jc w:val="both"/>
              <w:rPr>
                <w:rFonts w:cs="Calibri"/>
                <w:lang w:val="es-CL" w:eastAsia="en-US"/>
              </w:rPr>
            </w:pPr>
            <w:r>
              <w:rPr>
                <w:rFonts w:cs="Calibri"/>
                <w:lang w:val="es-CL" w:eastAsia="en-US"/>
              </w:rPr>
              <w:t>Requerimientos de Información SMA y respuestas del titular</w:t>
            </w:r>
          </w:p>
        </w:tc>
      </w:tr>
      <w:tr w:rsidR="00B0177B" w:rsidRPr="00D42470" w:rsidTr="004276EA">
        <w:trPr>
          <w:trHeight w:val="20"/>
          <w:jc w:val="center"/>
        </w:trPr>
        <w:tc>
          <w:tcPr>
            <w:tcW w:w="567" w:type="pct"/>
            <w:vAlign w:val="center"/>
          </w:tcPr>
          <w:p w:rsidR="00B0177B" w:rsidRPr="00D42470" w:rsidRDefault="004276EA" w:rsidP="004276EA">
            <w:pPr>
              <w:jc w:val="center"/>
              <w:rPr>
                <w:rFonts w:cs="Calibri"/>
              </w:rPr>
            </w:pPr>
            <w:r>
              <w:rPr>
                <w:rFonts w:cs="Calibri"/>
              </w:rPr>
              <w:t>5</w:t>
            </w:r>
          </w:p>
        </w:tc>
        <w:tc>
          <w:tcPr>
            <w:tcW w:w="4433" w:type="pct"/>
            <w:vAlign w:val="center"/>
          </w:tcPr>
          <w:p w:rsidR="00B0177B" w:rsidRDefault="00B0177B" w:rsidP="007D41C9">
            <w:pPr>
              <w:jc w:val="both"/>
              <w:rPr>
                <w:rFonts w:cs="Calibri"/>
              </w:rPr>
            </w:pPr>
            <w:r>
              <w:rPr>
                <w:rFonts w:cs="Calibri"/>
              </w:rPr>
              <w:t>Registro de consultores al 10 de junio de 2019</w:t>
            </w:r>
          </w:p>
        </w:tc>
      </w:tr>
      <w:tr w:rsidR="00B0177B" w:rsidRPr="00D42470" w:rsidTr="004276EA">
        <w:trPr>
          <w:trHeight w:val="20"/>
          <w:jc w:val="center"/>
        </w:trPr>
        <w:tc>
          <w:tcPr>
            <w:tcW w:w="567" w:type="pct"/>
            <w:vAlign w:val="center"/>
          </w:tcPr>
          <w:p w:rsidR="00B0177B" w:rsidRPr="00D42470" w:rsidRDefault="004276EA" w:rsidP="004276EA">
            <w:pPr>
              <w:jc w:val="center"/>
              <w:rPr>
                <w:rFonts w:cs="Calibri"/>
              </w:rPr>
            </w:pPr>
            <w:r>
              <w:rPr>
                <w:rFonts w:cs="Calibri"/>
              </w:rPr>
              <w:t>6</w:t>
            </w:r>
          </w:p>
        </w:tc>
        <w:tc>
          <w:tcPr>
            <w:tcW w:w="4433" w:type="pct"/>
            <w:vAlign w:val="center"/>
          </w:tcPr>
          <w:p w:rsidR="00B0177B" w:rsidRDefault="004276EA" w:rsidP="007D41C9">
            <w:pPr>
              <w:jc w:val="both"/>
              <w:rPr>
                <w:rFonts w:cs="Calibri"/>
              </w:rPr>
            </w:pPr>
            <w:r>
              <w:rPr>
                <w:rFonts w:cs="Calibri"/>
                <w:bCs/>
                <w:color w:val="000000"/>
              </w:rPr>
              <w:t>A</w:t>
            </w:r>
            <w:r w:rsidRPr="006A3813">
              <w:rPr>
                <w:rFonts w:cs="Calibri"/>
                <w:bCs/>
                <w:color w:val="000000"/>
              </w:rPr>
              <w:t>rtículo “</w:t>
            </w:r>
            <w:r w:rsidRPr="006A3813">
              <w:rPr>
                <w:rFonts w:cs="Calibri"/>
                <w:bCs/>
                <w:i/>
                <w:color w:val="000000"/>
              </w:rPr>
              <w:t>Fundamentos y Acciones para la aplicación del levantamiento del velo en Chile</w:t>
            </w:r>
            <w:r w:rsidRPr="006A3813">
              <w:rPr>
                <w:rFonts w:cs="Calibri"/>
                <w:bCs/>
                <w:color w:val="000000"/>
              </w:rPr>
              <w:t>”</w:t>
            </w:r>
            <w:r>
              <w:rPr>
                <w:rFonts w:cs="Calibri"/>
                <w:bCs/>
                <w:color w:val="000000"/>
              </w:rPr>
              <w:t>, Revista Chilena de Derecho, vol. 39 N°3, pp. 699 – 723 [2012]</w:t>
            </w:r>
          </w:p>
        </w:tc>
      </w:tr>
    </w:tbl>
    <w:p w:rsidR="004A20CC" w:rsidRPr="0098474A" w:rsidRDefault="004A20CC" w:rsidP="00985F17">
      <w:pPr>
        <w:pStyle w:val="Sinespaciado"/>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1581" w:rsidRDefault="00101581" w:rsidP="00E56524">
      <w:pPr>
        <w:spacing w:after="0" w:line="240" w:lineRule="auto"/>
      </w:pPr>
      <w:r>
        <w:separator/>
      </w:r>
    </w:p>
    <w:p w:rsidR="00101581" w:rsidRDefault="00101581"/>
  </w:endnote>
  <w:endnote w:type="continuationSeparator" w:id="0">
    <w:p w:rsidR="00101581" w:rsidRDefault="00101581" w:rsidP="00E56524">
      <w:pPr>
        <w:spacing w:after="0" w:line="240" w:lineRule="auto"/>
      </w:pPr>
      <w:r>
        <w:continuationSeparator/>
      </w:r>
    </w:p>
    <w:p w:rsidR="00101581" w:rsidRDefault="001015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AFF" w:usb1="C000E47F" w:usb2="00000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8D71E6" w:rsidRDefault="008D71E6">
        <w:pPr>
          <w:pStyle w:val="Piedepgina"/>
          <w:jc w:val="right"/>
        </w:pPr>
        <w:r>
          <w:fldChar w:fldCharType="begin"/>
        </w:r>
        <w:r>
          <w:instrText>PAGE   \* MERGEFORMAT</w:instrText>
        </w:r>
        <w:r>
          <w:fldChar w:fldCharType="separate"/>
        </w:r>
        <w:r w:rsidRPr="00A90152">
          <w:rPr>
            <w:noProof/>
            <w:lang w:val="es-ES"/>
          </w:rPr>
          <w:t>5</w:t>
        </w:r>
        <w:r>
          <w:fldChar w:fldCharType="end"/>
        </w:r>
      </w:p>
    </w:sdtContent>
  </w:sdt>
  <w:p w:rsidR="008D71E6" w:rsidRPr="00E56524" w:rsidRDefault="008D71E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8D71E6" w:rsidRPr="00071700" w:rsidRDefault="008D71E6"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8D71E6" w:rsidRDefault="008D71E6">
        <w:pPr>
          <w:pStyle w:val="Piedepgina"/>
          <w:jc w:val="right"/>
        </w:pPr>
        <w:r>
          <w:fldChar w:fldCharType="begin"/>
        </w:r>
        <w:r>
          <w:instrText>PAGE   \* MERGEFORMAT</w:instrText>
        </w:r>
        <w:r>
          <w:fldChar w:fldCharType="separate"/>
        </w:r>
        <w:r w:rsidRPr="00A90152">
          <w:rPr>
            <w:noProof/>
            <w:lang w:val="es-ES"/>
          </w:rPr>
          <w:t>6</w:t>
        </w:r>
        <w:r>
          <w:fldChar w:fldCharType="end"/>
        </w:r>
      </w:p>
    </w:sdtContent>
  </w:sdt>
  <w:p w:rsidR="008D71E6" w:rsidRPr="00E56524" w:rsidRDefault="008D71E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8D71E6" w:rsidRPr="00071700" w:rsidRDefault="008D71E6"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1134541"/>
      <w:docPartObj>
        <w:docPartGallery w:val="Page Numbers (Bottom of Page)"/>
        <w:docPartUnique/>
      </w:docPartObj>
    </w:sdtPr>
    <w:sdtEndPr/>
    <w:sdtContent>
      <w:p w:rsidR="008D71E6" w:rsidRDefault="008D71E6">
        <w:pPr>
          <w:pStyle w:val="Piedepgina"/>
          <w:jc w:val="right"/>
        </w:pPr>
        <w:r>
          <w:fldChar w:fldCharType="begin"/>
        </w:r>
        <w:r>
          <w:instrText>PAGE   \* MERGEFORMAT</w:instrText>
        </w:r>
        <w:r>
          <w:fldChar w:fldCharType="separate"/>
        </w:r>
        <w:r w:rsidRPr="00A90152">
          <w:rPr>
            <w:noProof/>
            <w:lang w:val="es-ES"/>
          </w:rPr>
          <w:t>10</w:t>
        </w:r>
        <w:r>
          <w:fldChar w:fldCharType="end"/>
        </w:r>
      </w:p>
    </w:sdtContent>
  </w:sdt>
  <w:p w:rsidR="008D71E6" w:rsidRPr="00E56524" w:rsidRDefault="008D71E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8D71E6" w:rsidRPr="00071700" w:rsidRDefault="008D71E6"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1581" w:rsidRDefault="00101581" w:rsidP="00E56524">
      <w:pPr>
        <w:spacing w:after="0" w:line="240" w:lineRule="auto"/>
      </w:pPr>
      <w:r>
        <w:separator/>
      </w:r>
    </w:p>
    <w:p w:rsidR="00101581" w:rsidRDefault="00101581"/>
  </w:footnote>
  <w:footnote w:type="continuationSeparator" w:id="0">
    <w:p w:rsidR="00101581" w:rsidRDefault="00101581" w:rsidP="00E56524">
      <w:pPr>
        <w:spacing w:after="0" w:line="240" w:lineRule="auto"/>
      </w:pPr>
      <w:r>
        <w:continuationSeparator/>
      </w:r>
    </w:p>
    <w:p w:rsidR="00101581" w:rsidRDefault="00101581"/>
  </w:footnote>
  <w:footnote w:id="1">
    <w:p w:rsidR="008D71E6" w:rsidRPr="00CC0CE6" w:rsidRDefault="008D71E6" w:rsidP="00CC0CE6">
      <w:pPr>
        <w:pStyle w:val="Textonotapie"/>
        <w:jc w:val="both"/>
        <w:rPr>
          <w:sz w:val="18"/>
        </w:rPr>
      </w:pPr>
      <w:r w:rsidRPr="00CC0CE6">
        <w:rPr>
          <w:rStyle w:val="Refdenotaalpie"/>
          <w:sz w:val="18"/>
        </w:rPr>
        <w:footnoteRef/>
      </w:r>
      <w:r w:rsidRPr="00CC0CE6">
        <w:rPr>
          <w:sz w:val="18"/>
        </w:rPr>
        <w:t xml:space="preserve"> Existe una cuarta presentación formulada por </w:t>
      </w:r>
      <w:r>
        <w:rPr>
          <w:sz w:val="18"/>
        </w:rPr>
        <w:t>un cuarto ciudadano</w:t>
      </w:r>
      <w:r w:rsidRPr="00CC0CE6">
        <w:rPr>
          <w:sz w:val="18"/>
        </w:rPr>
        <w:t>, quien efectuó una consulta en el sistema OAC</w:t>
      </w:r>
      <w:r>
        <w:rPr>
          <w:sz w:val="18"/>
        </w:rPr>
        <w:t xml:space="preserve"> el </w:t>
      </w:r>
      <w:r w:rsidRPr="00CC0CE6">
        <w:rPr>
          <w:sz w:val="18"/>
        </w:rPr>
        <w:t xml:space="preserve">9 de julio de 2017, la que se registró bajo el ID 388-2017, sobre la </w:t>
      </w:r>
      <w:r w:rsidRPr="00936E2E">
        <w:rPr>
          <w:sz w:val="18"/>
          <w:szCs w:val="18"/>
        </w:rPr>
        <w:t xml:space="preserve">situación de </w:t>
      </w:r>
      <w:r w:rsidRPr="00936E2E">
        <w:rPr>
          <w:b/>
          <w:bCs/>
          <w:i/>
          <w:iCs/>
          <w:sz w:val="18"/>
          <w:szCs w:val="18"/>
        </w:rPr>
        <w:t>SEMAM</w:t>
      </w:r>
      <w:r w:rsidRPr="00936E2E">
        <w:rPr>
          <w:sz w:val="18"/>
          <w:szCs w:val="18"/>
        </w:rPr>
        <w:t>. Dentro de</w:t>
      </w:r>
      <w:r w:rsidRPr="00CC0CE6">
        <w:rPr>
          <w:sz w:val="18"/>
        </w:rPr>
        <w:t xml:space="preserve"> la respuesta que se entregó, mediante correo electrónico de </w:t>
      </w:r>
      <w:r w:rsidRPr="001A5FC9">
        <w:rPr>
          <w:sz w:val="18"/>
        </w:rPr>
        <w:t>23 de agosto de 2017,</w:t>
      </w:r>
      <w:r w:rsidRPr="00CC0CE6">
        <w:rPr>
          <w:sz w:val="18"/>
        </w:rPr>
        <w:t xml:space="preserve"> se invitó al</w:t>
      </w:r>
      <w:r>
        <w:rPr>
          <w:sz w:val="18"/>
        </w:rPr>
        <w:t xml:space="preserve"> consultante</w:t>
      </w:r>
      <w:r w:rsidRPr="00CC0CE6">
        <w:rPr>
          <w:sz w:val="18"/>
        </w:rPr>
        <w:t xml:space="preserve"> a presentar una denuncia por los canales institucionales, lo que</w:t>
      </w:r>
      <w:r>
        <w:rPr>
          <w:sz w:val="18"/>
        </w:rPr>
        <w:t xml:space="preserve"> </w:t>
      </w:r>
      <w:r w:rsidRPr="00CC0CE6">
        <w:rPr>
          <w:sz w:val="18"/>
        </w:rPr>
        <w:t xml:space="preserve">no </w:t>
      </w:r>
      <w:r>
        <w:rPr>
          <w:sz w:val="18"/>
        </w:rPr>
        <w:t>ocurrió</w:t>
      </w:r>
      <w:r w:rsidRPr="00CC0CE6">
        <w:rPr>
          <w:sz w:val="18"/>
        </w:rPr>
        <w:t>.</w:t>
      </w:r>
    </w:p>
  </w:footnote>
  <w:footnote w:id="2">
    <w:p w:rsidR="008D71E6" w:rsidRDefault="008D71E6">
      <w:pPr>
        <w:pStyle w:val="Textonotapie"/>
      </w:pPr>
      <w:r>
        <w:rPr>
          <w:rStyle w:val="Refdenotaalpie"/>
        </w:rPr>
        <w:footnoteRef/>
      </w:r>
      <w:r>
        <w:t xml:space="preserve"> M</w:t>
      </w:r>
      <w:r w:rsidRPr="007F2283">
        <w:t xml:space="preserve">ediante la </w:t>
      </w:r>
      <w:r>
        <w:t xml:space="preserve">Res. Ex. </w:t>
      </w:r>
      <w:r w:rsidRPr="007F2283">
        <w:t xml:space="preserve">N°127 –publicada en el Diario Oficial el 31 </w:t>
      </w:r>
      <w:r>
        <w:t>de enero de 2019</w:t>
      </w:r>
      <w:r w:rsidRPr="007F2283">
        <w:t xml:space="preserve">- se dejó sin efecto la </w:t>
      </w:r>
      <w:r>
        <w:t>R</w:t>
      </w:r>
      <w:r w:rsidRPr="007F2283">
        <w:t xml:space="preserve">esolución </w:t>
      </w:r>
      <w:r>
        <w:t>E</w:t>
      </w:r>
      <w:r w:rsidRPr="007F2283">
        <w:t xml:space="preserve">xenta N°987, de 2016, no obstante lo cual, en el punto 4 de la </w:t>
      </w:r>
      <w:r>
        <w:t>R</w:t>
      </w:r>
      <w:r w:rsidRPr="007F2283">
        <w:t xml:space="preserve">esolución </w:t>
      </w:r>
      <w:r>
        <w:t>E</w:t>
      </w:r>
      <w:r w:rsidRPr="007F2283">
        <w:t>xenta N°127, de 2019, se replica exactamente la misma norma.</w:t>
      </w:r>
    </w:p>
  </w:footnote>
  <w:footnote w:id="3">
    <w:p w:rsidR="008D71E6" w:rsidRDefault="008D71E6">
      <w:pPr>
        <w:pStyle w:val="Textonotapie"/>
      </w:pPr>
      <w:r>
        <w:rPr>
          <w:rStyle w:val="Refdenotaalpie"/>
        </w:rPr>
        <w:footnoteRef/>
      </w:r>
      <w:r>
        <w:t xml:space="preserve"> La que fue </w:t>
      </w:r>
      <w:r>
        <w:rPr>
          <w:rFonts w:ascii="Calibri" w:hAnsi="Calibri" w:cs="Calibri"/>
          <w:bCs/>
          <w:color w:val="000000"/>
        </w:rPr>
        <w:t xml:space="preserve">otorgada inicialmente por un periodo de dos años, mediante la Res. Ex. N° 384 del 4 de </w:t>
      </w:r>
      <w:r w:rsidRPr="007F169E">
        <w:rPr>
          <w:rFonts w:ascii="Calibri" w:hAnsi="Calibri" w:cs="Calibri"/>
          <w:bCs/>
          <w:color w:val="000000"/>
        </w:rPr>
        <w:t>mayo de 2017 (ver Anexo 3).</w:t>
      </w:r>
    </w:p>
  </w:footnote>
  <w:footnote w:id="4">
    <w:p w:rsidR="008D71E6" w:rsidRDefault="008D71E6" w:rsidP="00506892">
      <w:pPr>
        <w:pStyle w:val="Textonotapie"/>
        <w:jc w:val="both"/>
      </w:pPr>
      <w:r>
        <w:rPr>
          <w:rStyle w:val="Refdenotaalpie"/>
        </w:rPr>
        <w:footnoteRef/>
      </w:r>
      <w:r>
        <w:t xml:space="preserve"> “</w:t>
      </w:r>
      <w:r w:rsidRPr="00506892">
        <w:rPr>
          <w:i/>
          <w:iCs/>
        </w:rPr>
        <w:t>Atendido el carácter meramente informativo del Registro, y las disposiciones legales y reglamentarias, el registro de consultores solo certifica que por haber dado cumplimiento al procedimiento establecido en el Título II del D.S. N° 78 de 2014, del Ministerio del Medio Ambiente, el consultor registrado tiene la calidad de Consultor Certificado y cuenta con una inscripción vigente en el Registro Público de Consultores Certificados</w:t>
      </w:r>
      <w:r>
        <w:t>” (Disponible en el WWW: &lt;</w:t>
      </w:r>
      <w:hyperlink r:id="rId1" w:history="1">
        <w:r w:rsidRPr="007218CB">
          <w:rPr>
            <w:rStyle w:val="Hipervnculo"/>
          </w:rPr>
          <w:t>https://www.sea.gob.cl/evaluacion-ambiental/registro-consultores</w:t>
        </w:r>
      </w:hyperlink>
      <w:r>
        <w:t>&gt;; Fecha de consulta: 10 de junio de 2019)</w:t>
      </w:r>
    </w:p>
  </w:footnote>
  <w:footnote w:id="5">
    <w:p w:rsidR="008D71E6" w:rsidRDefault="008D71E6">
      <w:pPr>
        <w:pStyle w:val="Textonotapie"/>
      </w:pPr>
      <w:r>
        <w:rPr>
          <w:rStyle w:val="Refdenotaalpie"/>
        </w:rPr>
        <w:footnoteRef/>
      </w:r>
      <w:r>
        <w:t xml:space="preserve"> “</w:t>
      </w:r>
      <w:r w:rsidRPr="00506892">
        <w:rPr>
          <w:i/>
          <w:iCs/>
        </w:rPr>
        <w:t>Sin perjuicio del Registro de Consultores Certificados, cabe hacer presente que atendida que la inscripción en el Registro es voluntaria, existen operando en el sistema consultores ambientales no certificados, los cuales cuentan con perfiles de consultor para operar en el e-SEIA, y que son aquellos que desde los orígenes del sistema han desarrollado esta función</w:t>
      </w:r>
      <w:r>
        <w:t>” (Disponible en el WWW: &lt;</w:t>
      </w:r>
      <w:hyperlink r:id="rId2" w:history="1">
        <w:r>
          <w:rPr>
            <w:rStyle w:val="Hipervnculo"/>
          </w:rPr>
          <w:t>https://www.sea.gob.cl/preguntas-frecuentes-registro-de-consultores</w:t>
        </w:r>
      </w:hyperlink>
      <w:r>
        <w:t>&gt;; Fecha de consulta: 10 de junio de 2019)</w:t>
      </w:r>
    </w:p>
  </w:footnote>
  <w:footnote w:id="6">
    <w:p w:rsidR="008D71E6" w:rsidRDefault="008D71E6">
      <w:pPr>
        <w:pStyle w:val="Textonotapie"/>
      </w:pPr>
      <w:r>
        <w:rPr>
          <w:rStyle w:val="Refdenotaalpie"/>
        </w:rPr>
        <w:footnoteRef/>
      </w:r>
      <w:r>
        <w:t xml:space="preserve"> “</w:t>
      </w:r>
      <w:r w:rsidRPr="003607A7">
        <w:rPr>
          <w:i/>
          <w:iCs/>
        </w:rPr>
        <w:t xml:space="preserve">NIC Chile es la entidad encargada de administrar el registro de nombres de dominio .CL </w:t>
      </w:r>
      <w:r>
        <w:t xml:space="preserve">[…] </w:t>
      </w:r>
      <w:r w:rsidRPr="003607A7">
        <w:rPr>
          <w:i/>
          <w:iCs/>
        </w:rPr>
        <w:t>NIC es una sigla que significa "Network Information Center", o Centro de Información de Redes, nombre histórico usado en todo el mundo para definir la organización encargada de administrar los nombres de dominio en alguna categoría en Internet</w:t>
      </w:r>
      <w:r>
        <w:t>” (Disponible en el WWW: &lt;</w:t>
      </w:r>
      <w:hyperlink r:id="rId3" w:history="1">
        <w:r w:rsidRPr="002B2CC0">
          <w:rPr>
            <w:rStyle w:val="Hipervnculo"/>
          </w:rPr>
          <w:t>https://www.nic.cl/ayuda/faq/gen-01.html</w:t>
        </w:r>
      </w:hyperlink>
      <w:r>
        <w:t>&gt;, Fecha de consulta: 12 de junio de 2019)</w:t>
      </w:r>
    </w:p>
  </w:footnote>
  <w:footnote w:id="7">
    <w:p w:rsidR="008D71E6" w:rsidRDefault="008D71E6" w:rsidP="00C427D6">
      <w:pPr>
        <w:pStyle w:val="Textonotapie"/>
        <w:jc w:val="both"/>
      </w:pPr>
      <w:r>
        <w:rPr>
          <w:rStyle w:val="Refdenotaalpie"/>
        </w:rPr>
        <w:footnoteRef/>
      </w:r>
      <w:r>
        <w:t xml:space="preserve"> </w:t>
      </w:r>
      <w:r w:rsidRPr="00010B88">
        <w:t>De acuerdo al artículo 424 del Código de Comercio, a falta de pacto escrito y en silencio de las normas que rigen a las sociedades por acciones (SpA), se aplicará supletoriamente la ley de Sociedades Anónimas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7E17FEF"/>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4" w15:restartNumberingAfterBreak="0">
    <w:nsid w:val="0BD23590"/>
    <w:multiLevelType w:val="hybridMultilevel"/>
    <w:tmpl w:val="6DC23368"/>
    <w:lvl w:ilvl="0" w:tplc="FDB6D9F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04B2456"/>
    <w:multiLevelType w:val="multilevel"/>
    <w:tmpl w:val="22FA5D26"/>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7"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2D16C50"/>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9" w15:restartNumberingAfterBreak="0">
    <w:nsid w:val="2BAE6D57"/>
    <w:multiLevelType w:val="multilevel"/>
    <w:tmpl w:val="22FA5D26"/>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10" w15:restartNumberingAfterBreak="0">
    <w:nsid w:val="2C377FF9"/>
    <w:multiLevelType w:val="multilevel"/>
    <w:tmpl w:val="22FA5D26"/>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11" w15:restartNumberingAfterBreak="0">
    <w:nsid w:val="2D0C5CE4"/>
    <w:multiLevelType w:val="multilevel"/>
    <w:tmpl w:val="22FA5D26"/>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3A076549"/>
    <w:multiLevelType w:val="hybridMultilevel"/>
    <w:tmpl w:val="F8568F58"/>
    <w:lvl w:ilvl="0" w:tplc="01A2DE2C">
      <w:start w:val="1"/>
      <w:numFmt w:val="decimalZer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A091E23"/>
    <w:multiLevelType w:val="hybridMultilevel"/>
    <w:tmpl w:val="0B98323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D076F29"/>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16" w15:restartNumberingAfterBreak="0">
    <w:nsid w:val="441C30A7"/>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1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93E1FE2"/>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2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52668CD"/>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2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9892ABA"/>
    <w:multiLevelType w:val="multilevel"/>
    <w:tmpl w:val="22FA5D26"/>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2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0"/>
  </w:num>
  <w:num w:numId="4">
    <w:abstractNumId w:val="23"/>
  </w:num>
  <w:num w:numId="5">
    <w:abstractNumId w:val="5"/>
  </w:num>
  <w:num w:numId="6">
    <w:abstractNumId w:val="1"/>
  </w:num>
  <w:num w:numId="7">
    <w:abstractNumId w:val="21"/>
  </w:num>
  <w:num w:numId="8">
    <w:abstractNumId w:val="17"/>
  </w:num>
  <w:num w:numId="9">
    <w:abstractNumId w:val="18"/>
  </w:num>
  <w:num w:numId="10">
    <w:abstractNumId w:val="25"/>
  </w:num>
  <w:num w:numId="11">
    <w:abstractNumId w:val="26"/>
  </w:num>
  <w:num w:numId="12">
    <w:abstractNumId w:val="2"/>
  </w:num>
  <w:num w:numId="13">
    <w:abstractNumId w:val="12"/>
  </w:num>
  <w:num w:numId="14">
    <w:abstractNumId w:val="18"/>
  </w:num>
  <w:num w:numId="15">
    <w:abstractNumId w:val="18"/>
  </w:num>
  <w:num w:numId="16">
    <w:abstractNumId w:val="18"/>
  </w:num>
  <w:num w:numId="17">
    <w:abstractNumId w:val="18"/>
  </w:num>
  <w:num w:numId="18">
    <w:abstractNumId w:val="2"/>
  </w:num>
  <w:num w:numId="19">
    <w:abstractNumId w:val="27"/>
  </w:num>
  <w:num w:numId="20">
    <w:abstractNumId w:val="7"/>
  </w:num>
  <w:num w:numId="21">
    <w:abstractNumId w:val="3"/>
  </w:num>
  <w:num w:numId="22">
    <w:abstractNumId w:val="14"/>
  </w:num>
  <w:num w:numId="23">
    <w:abstractNumId w:val="9"/>
  </w:num>
  <w:num w:numId="24">
    <w:abstractNumId w:val="2"/>
  </w:num>
  <w:num w:numId="25">
    <w:abstractNumId w:val="2"/>
  </w:num>
  <w:num w:numId="26">
    <w:abstractNumId w:val="11"/>
  </w:num>
  <w:num w:numId="27">
    <w:abstractNumId w:val="2"/>
  </w:num>
  <w:num w:numId="28">
    <w:abstractNumId w:val="16"/>
  </w:num>
  <w:num w:numId="29">
    <w:abstractNumId w:val="13"/>
  </w:num>
  <w:num w:numId="30">
    <w:abstractNumId w:val="22"/>
  </w:num>
  <w:num w:numId="31">
    <w:abstractNumId w:val="19"/>
  </w:num>
  <w:num w:numId="32">
    <w:abstractNumId w:val="15"/>
  </w:num>
  <w:num w:numId="33">
    <w:abstractNumId w:val="8"/>
  </w:num>
  <w:num w:numId="34">
    <w:abstractNumId w:val="4"/>
  </w:num>
  <w:num w:numId="35">
    <w:abstractNumId w:val="6"/>
  </w:num>
  <w:num w:numId="36">
    <w:abstractNumId w:val="24"/>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10B88"/>
    <w:rsid w:val="00015273"/>
    <w:rsid w:val="00015AC2"/>
    <w:rsid w:val="00022599"/>
    <w:rsid w:val="00031478"/>
    <w:rsid w:val="0003205B"/>
    <w:rsid w:val="00033BCD"/>
    <w:rsid w:val="00036436"/>
    <w:rsid w:val="00037B63"/>
    <w:rsid w:val="00047E03"/>
    <w:rsid w:val="000521A0"/>
    <w:rsid w:val="000556C1"/>
    <w:rsid w:val="00061875"/>
    <w:rsid w:val="000628B7"/>
    <w:rsid w:val="00062C8D"/>
    <w:rsid w:val="00071700"/>
    <w:rsid w:val="0007552A"/>
    <w:rsid w:val="00081B7A"/>
    <w:rsid w:val="00097E8D"/>
    <w:rsid w:val="000A28D4"/>
    <w:rsid w:val="000A60B6"/>
    <w:rsid w:val="000C31A5"/>
    <w:rsid w:val="000C7FCD"/>
    <w:rsid w:val="000D13D1"/>
    <w:rsid w:val="000E3F40"/>
    <w:rsid w:val="000E5F1B"/>
    <w:rsid w:val="000E6608"/>
    <w:rsid w:val="00101581"/>
    <w:rsid w:val="0010250C"/>
    <w:rsid w:val="001025AE"/>
    <w:rsid w:val="001029E5"/>
    <w:rsid w:val="001207B7"/>
    <w:rsid w:val="0012388A"/>
    <w:rsid w:val="0012499D"/>
    <w:rsid w:val="001308DA"/>
    <w:rsid w:val="00143DB6"/>
    <w:rsid w:val="00145020"/>
    <w:rsid w:val="001474F6"/>
    <w:rsid w:val="001520B1"/>
    <w:rsid w:val="001535E7"/>
    <w:rsid w:val="00153998"/>
    <w:rsid w:val="001752FC"/>
    <w:rsid w:val="001866FA"/>
    <w:rsid w:val="00187E78"/>
    <w:rsid w:val="00191227"/>
    <w:rsid w:val="00191275"/>
    <w:rsid w:val="00191FC0"/>
    <w:rsid w:val="0019466A"/>
    <w:rsid w:val="001A068A"/>
    <w:rsid w:val="001A33C0"/>
    <w:rsid w:val="001A5AAF"/>
    <w:rsid w:val="001A5FC9"/>
    <w:rsid w:val="001A6602"/>
    <w:rsid w:val="001A6612"/>
    <w:rsid w:val="001B5DCF"/>
    <w:rsid w:val="001B76FC"/>
    <w:rsid w:val="001C0146"/>
    <w:rsid w:val="001C286B"/>
    <w:rsid w:val="001C2BC9"/>
    <w:rsid w:val="001C3633"/>
    <w:rsid w:val="001D6536"/>
    <w:rsid w:val="001E7D01"/>
    <w:rsid w:val="001F1014"/>
    <w:rsid w:val="001F337B"/>
    <w:rsid w:val="001F53B3"/>
    <w:rsid w:val="00200EA6"/>
    <w:rsid w:val="00217B4E"/>
    <w:rsid w:val="00221034"/>
    <w:rsid w:val="00231570"/>
    <w:rsid w:val="002330FA"/>
    <w:rsid w:val="00236422"/>
    <w:rsid w:val="002417E4"/>
    <w:rsid w:val="002442E0"/>
    <w:rsid w:val="002561F7"/>
    <w:rsid w:val="00262969"/>
    <w:rsid w:val="00271394"/>
    <w:rsid w:val="00273ABC"/>
    <w:rsid w:val="00277382"/>
    <w:rsid w:val="00285978"/>
    <w:rsid w:val="0029372E"/>
    <w:rsid w:val="002A57F4"/>
    <w:rsid w:val="002A60C0"/>
    <w:rsid w:val="002B10D2"/>
    <w:rsid w:val="002B28E6"/>
    <w:rsid w:val="002B2E6F"/>
    <w:rsid w:val="002B6615"/>
    <w:rsid w:val="002C05EF"/>
    <w:rsid w:val="002C2016"/>
    <w:rsid w:val="002D3B77"/>
    <w:rsid w:val="002D4A34"/>
    <w:rsid w:val="002D5E78"/>
    <w:rsid w:val="002E78C9"/>
    <w:rsid w:val="002F40A1"/>
    <w:rsid w:val="002F544C"/>
    <w:rsid w:val="0031512B"/>
    <w:rsid w:val="0032408F"/>
    <w:rsid w:val="003254F1"/>
    <w:rsid w:val="00333A3D"/>
    <w:rsid w:val="003376DD"/>
    <w:rsid w:val="00342DF2"/>
    <w:rsid w:val="0034304D"/>
    <w:rsid w:val="003437A1"/>
    <w:rsid w:val="003607A7"/>
    <w:rsid w:val="00362ABA"/>
    <w:rsid w:val="003825ED"/>
    <w:rsid w:val="003A0154"/>
    <w:rsid w:val="003A35BE"/>
    <w:rsid w:val="003B10A2"/>
    <w:rsid w:val="003B3CBC"/>
    <w:rsid w:val="003C1349"/>
    <w:rsid w:val="003C76B1"/>
    <w:rsid w:val="003C7E9A"/>
    <w:rsid w:val="003D4A88"/>
    <w:rsid w:val="003F5562"/>
    <w:rsid w:val="003F7A96"/>
    <w:rsid w:val="00400662"/>
    <w:rsid w:val="0040526E"/>
    <w:rsid w:val="00413B13"/>
    <w:rsid w:val="00415EB0"/>
    <w:rsid w:val="00422A11"/>
    <w:rsid w:val="004259FA"/>
    <w:rsid w:val="00426BF4"/>
    <w:rsid w:val="004276EA"/>
    <w:rsid w:val="004438A3"/>
    <w:rsid w:val="0044610D"/>
    <w:rsid w:val="00446739"/>
    <w:rsid w:val="00457610"/>
    <w:rsid w:val="0047252E"/>
    <w:rsid w:val="0048577C"/>
    <w:rsid w:val="00485BEE"/>
    <w:rsid w:val="00486BAD"/>
    <w:rsid w:val="00494F3F"/>
    <w:rsid w:val="00496B71"/>
    <w:rsid w:val="004A20CC"/>
    <w:rsid w:val="004A2FC2"/>
    <w:rsid w:val="004A3FDC"/>
    <w:rsid w:val="004B2DEB"/>
    <w:rsid w:val="004B58F6"/>
    <w:rsid w:val="004C289A"/>
    <w:rsid w:val="004C5FE0"/>
    <w:rsid w:val="004D0065"/>
    <w:rsid w:val="004E09F0"/>
    <w:rsid w:val="004F5335"/>
    <w:rsid w:val="00506892"/>
    <w:rsid w:val="00510EE3"/>
    <w:rsid w:val="0051684B"/>
    <w:rsid w:val="00521D61"/>
    <w:rsid w:val="00527D66"/>
    <w:rsid w:val="00531AEC"/>
    <w:rsid w:val="005328AD"/>
    <w:rsid w:val="005365CB"/>
    <w:rsid w:val="00541E5B"/>
    <w:rsid w:val="00554B5E"/>
    <w:rsid w:val="00556C92"/>
    <w:rsid w:val="00575724"/>
    <w:rsid w:val="00584D56"/>
    <w:rsid w:val="005863D4"/>
    <w:rsid w:val="00591581"/>
    <w:rsid w:val="0059204C"/>
    <w:rsid w:val="005933B2"/>
    <w:rsid w:val="00593AEF"/>
    <w:rsid w:val="005A1478"/>
    <w:rsid w:val="005A4A75"/>
    <w:rsid w:val="005C5E48"/>
    <w:rsid w:val="005E584E"/>
    <w:rsid w:val="00600477"/>
    <w:rsid w:val="00605B7C"/>
    <w:rsid w:val="006073A7"/>
    <w:rsid w:val="00613EF9"/>
    <w:rsid w:val="00616A7C"/>
    <w:rsid w:val="006200A4"/>
    <w:rsid w:val="00637873"/>
    <w:rsid w:val="00640C5B"/>
    <w:rsid w:val="00641FD0"/>
    <w:rsid w:val="0064217B"/>
    <w:rsid w:val="006476E3"/>
    <w:rsid w:val="0065131C"/>
    <w:rsid w:val="00655A4F"/>
    <w:rsid w:val="006620BE"/>
    <w:rsid w:val="00663517"/>
    <w:rsid w:val="006650C8"/>
    <w:rsid w:val="00671FF2"/>
    <w:rsid w:val="00675320"/>
    <w:rsid w:val="00681280"/>
    <w:rsid w:val="00686F5D"/>
    <w:rsid w:val="006A3813"/>
    <w:rsid w:val="006A3D11"/>
    <w:rsid w:val="006A5492"/>
    <w:rsid w:val="006A79C0"/>
    <w:rsid w:val="006A7D58"/>
    <w:rsid w:val="006B03F9"/>
    <w:rsid w:val="006B481F"/>
    <w:rsid w:val="006C37FD"/>
    <w:rsid w:val="006D1046"/>
    <w:rsid w:val="006D140A"/>
    <w:rsid w:val="006D2181"/>
    <w:rsid w:val="006D24D0"/>
    <w:rsid w:val="006D6105"/>
    <w:rsid w:val="006D6371"/>
    <w:rsid w:val="006D7484"/>
    <w:rsid w:val="006E200D"/>
    <w:rsid w:val="006E54DE"/>
    <w:rsid w:val="006E5D05"/>
    <w:rsid w:val="006E6B09"/>
    <w:rsid w:val="006F3E9A"/>
    <w:rsid w:val="006F4859"/>
    <w:rsid w:val="006F4870"/>
    <w:rsid w:val="006F4EA6"/>
    <w:rsid w:val="00700197"/>
    <w:rsid w:val="00701E5D"/>
    <w:rsid w:val="00715345"/>
    <w:rsid w:val="007202C2"/>
    <w:rsid w:val="007212EF"/>
    <w:rsid w:val="00721EA6"/>
    <w:rsid w:val="007227A7"/>
    <w:rsid w:val="0072587D"/>
    <w:rsid w:val="0072634C"/>
    <w:rsid w:val="00735645"/>
    <w:rsid w:val="00742EDA"/>
    <w:rsid w:val="00742F86"/>
    <w:rsid w:val="00747106"/>
    <w:rsid w:val="00747629"/>
    <w:rsid w:val="00753E88"/>
    <w:rsid w:val="007759CF"/>
    <w:rsid w:val="00791465"/>
    <w:rsid w:val="007A633E"/>
    <w:rsid w:val="007A7DEB"/>
    <w:rsid w:val="007C1A16"/>
    <w:rsid w:val="007D0EDE"/>
    <w:rsid w:val="007D1907"/>
    <w:rsid w:val="007D41C9"/>
    <w:rsid w:val="007D63EF"/>
    <w:rsid w:val="007F169E"/>
    <w:rsid w:val="007F2283"/>
    <w:rsid w:val="008009C1"/>
    <w:rsid w:val="0080352F"/>
    <w:rsid w:val="008043E3"/>
    <w:rsid w:val="00807397"/>
    <w:rsid w:val="00810D59"/>
    <w:rsid w:val="00840BB2"/>
    <w:rsid w:val="00843BF5"/>
    <w:rsid w:val="00863EE2"/>
    <w:rsid w:val="00870C4B"/>
    <w:rsid w:val="0087491F"/>
    <w:rsid w:val="0088053B"/>
    <w:rsid w:val="00881418"/>
    <w:rsid w:val="00882E85"/>
    <w:rsid w:val="008A05CD"/>
    <w:rsid w:val="008A0EAC"/>
    <w:rsid w:val="008A66DC"/>
    <w:rsid w:val="008B53E0"/>
    <w:rsid w:val="008B5524"/>
    <w:rsid w:val="008B77BD"/>
    <w:rsid w:val="008C1DDB"/>
    <w:rsid w:val="008D6CBD"/>
    <w:rsid w:val="008D71E6"/>
    <w:rsid w:val="008D7BE2"/>
    <w:rsid w:val="008E0CFE"/>
    <w:rsid w:val="008E29D8"/>
    <w:rsid w:val="008E3ECD"/>
    <w:rsid w:val="008F05E6"/>
    <w:rsid w:val="009076E5"/>
    <w:rsid w:val="009147AF"/>
    <w:rsid w:val="00917DC4"/>
    <w:rsid w:val="0093042A"/>
    <w:rsid w:val="00933D7F"/>
    <w:rsid w:val="00936E2E"/>
    <w:rsid w:val="00944FE5"/>
    <w:rsid w:val="00946364"/>
    <w:rsid w:val="00946DC2"/>
    <w:rsid w:val="0095256C"/>
    <w:rsid w:val="00956221"/>
    <w:rsid w:val="00956D48"/>
    <w:rsid w:val="00960E4F"/>
    <w:rsid w:val="00963324"/>
    <w:rsid w:val="0097015D"/>
    <w:rsid w:val="00971372"/>
    <w:rsid w:val="00973407"/>
    <w:rsid w:val="00974C33"/>
    <w:rsid w:val="00980074"/>
    <w:rsid w:val="0098474A"/>
    <w:rsid w:val="00985F17"/>
    <w:rsid w:val="00987770"/>
    <w:rsid w:val="0099216D"/>
    <w:rsid w:val="00992B8C"/>
    <w:rsid w:val="009A244A"/>
    <w:rsid w:val="009A3990"/>
    <w:rsid w:val="009B1220"/>
    <w:rsid w:val="009B5034"/>
    <w:rsid w:val="009C0824"/>
    <w:rsid w:val="009D4755"/>
    <w:rsid w:val="009D49F3"/>
    <w:rsid w:val="009D7916"/>
    <w:rsid w:val="009E0417"/>
    <w:rsid w:val="009E6515"/>
    <w:rsid w:val="009F0EAC"/>
    <w:rsid w:val="00A00414"/>
    <w:rsid w:val="00A15DD9"/>
    <w:rsid w:val="00A36CB2"/>
    <w:rsid w:val="00A37206"/>
    <w:rsid w:val="00A425B7"/>
    <w:rsid w:val="00A6065A"/>
    <w:rsid w:val="00A61B89"/>
    <w:rsid w:val="00A75986"/>
    <w:rsid w:val="00A858AE"/>
    <w:rsid w:val="00A90152"/>
    <w:rsid w:val="00A9797F"/>
    <w:rsid w:val="00AA081B"/>
    <w:rsid w:val="00AB4A8F"/>
    <w:rsid w:val="00AC0954"/>
    <w:rsid w:val="00AC4B65"/>
    <w:rsid w:val="00AD068E"/>
    <w:rsid w:val="00AD3B9F"/>
    <w:rsid w:val="00AD46DA"/>
    <w:rsid w:val="00AD6A8F"/>
    <w:rsid w:val="00AE0A57"/>
    <w:rsid w:val="00AF7B21"/>
    <w:rsid w:val="00AF7EC9"/>
    <w:rsid w:val="00B0177B"/>
    <w:rsid w:val="00B11911"/>
    <w:rsid w:val="00B12190"/>
    <w:rsid w:val="00B13E14"/>
    <w:rsid w:val="00B164E6"/>
    <w:rsid w:val="00B20331"/>
    <w:rsid w:val="00B25103"/>
    <w:rsid w:val="00B32B3B"/>
    <w:rsid w:val="00B34D71"/>
    <w:rsid w:val="00B434CA"/>
    <w:rsid w:val="00B54A74"/>
    <w:rsid w:val="00B54A9E"/>
    <w:rsid w:val="00B5516B"/>
    <w:rsid w:val="00B5591A"/>
    <w:rsid w:val="00B6090E"/>
    <w:rsid w:val="00B648ED"/>
    <w:rsid w:val="00B75D9D"/>
    <w:rsid w:val="00B8609F"/>
    <w:rsid w:val="00BA6543"/>
    <w:rsid w:val="00BB091E"/>
    <w:rsid w:val="00BB220F"/>
    <w:rsid w:val="00BB6B29"/>
    <w:rsid w:val="00BC107E"/>
    <w:rsid w:val="00BC7B07"/>
    <w:rsid w:val="00BD7256"/>
    <w:rsid w:val="00BD76DD"/>
    <w:rsid w:val="00BE305D"/>
    <w:rsid w:val="00BE6CA9"/>
    <w:rsid w:val="00BF33C7"/>
    <w:rsid w:val="00BF717F"/>
    <w:rsid w:val="00C048C9"/>
    <w:rsid w:val="00C04C31"/>
    <w:rsid w:val="00C1005C"/>
    <w:rsid w:val="00C11245"/>
    <w:rsid w:val="00C17BD6"/>
    <w:rsid w:val="00C3466C"/>
    <w:rsid w:val="00C427D6"/>
    <w:rsid w:val="00C61AE6"/>
    <w:rsid w:val="00C64112"/>
    <w:rsid w:val="00C674BF"/>
    <w:rsid w:val="00C73552"/>
    <w:rsid w:val="00C80993"/>
    <w:rsid w:val="00C82124"/>
    <w:rsid w:val="00C949AB"/>
    <w:rsid w:val="00C96E50"/>
    <w:rsid w:val="00CC0CE6"/>
    <w:rsid w:val="00CC52BB"/>
    <w:rsid w:val="00CD4CB0"/>
    <w:rsid w:val="00CE354C"/>
    <w:rsid w:val="00CE38DE"/>
    <w:rsid w:val="00CF5666"/>
    <w:rsid w:val="00D14AAD"/>
    <w:rsid w:val="00D200F9"/>
    <w:rsid w:val="00D20131"/>
    <w:rsid w:val="00D22678"/>
    <w:rsid w:val="00D23337"/>
    <w:rsid w:val="00D25A13"/>
    <w:rsid w:val="00D27973"/>
    <w:rsid w:val="00D360CF"/>
    <w:rsid w:val="00D41CC0"/>
    <w:rsid w:val="00D42470"/>
    <w:rsid w:val="00D441E2"/>
    <w:rsid w:val="00D449E4"/>
    <w:rsid w:val="00D644C6"/>
    <w:rsid w:val="00D65EB2"/>
    <w:rsid w:val="00D66A62"/>
    <w:rsid w:val="00D706B1"/>
    <w:rsid w:val="00D80AB6"/>
    <w:rsid w:val="00D836AE"/>
    <w:rsid w:val="00D8644F"/>
    <w:rsid w:val="00D870B9"/>
    <w:rsid w:val="00D87D59"/>
    <w:rsid w:val="00D87EC6"/>
    <w:rsid w:val="00D95970"/>
    <w:rsid w:val="00DA0252"/>
    <w:rsid w:val="00DA4378"/>
    <w:rsid w:val="00DA49E4"/>
    <w:rsid w:val="00DA51DB"/>
    <w:rsid w:val="00DB5B4A"/>
    <w:rsid w:val="00DB6615"/>
    <w:rsid w:val="00DD0A8E"/>
    <w:rsid w:val="00DD6203"/>
    <w:rsid w:val="00DE166A"/>
    <w:rsid w:val="00DE5956"/>
    <w:rsid w:val="00DE73D4"/>
    <w:rsid w:val="00DF60E9"/>
    <w:rsid w:val="00DF70F8"/>
    <w:rsid w:val="00E03551"/>
    <w:rsid w:val="00E073C2"/>
    <w:rsid w:val="00E1267E"/>
    <w:rsid w:val="00E131F5"/>
    <w:rsid w:val="00E22786"/>
    <w:rsid w:val="00E27CAD"/>
    <w:rsid w:val="00E30818"/>
    <w:rsid w:val="00E339BF"/>
    <w:rsid w:val="00E35246"/>
    <w:rsid w:val="00E42BE6"/>
    <w:rsid w:val="00E46996"/>
    <w:rsid w:val="00E50F3B"/>
    <w:rsid w:val="00E54D7C"/>
    <w:rsid w:val="00E56524"/>
    <w:rsid w:val="00E63DA2"/>
    <w:rsid w:val="00E65EF9"/>
    <w:rsid w:val="00E71D23"/>
    <w:rsid w:val="00E77AB4"/>
    <w:rsid w:val="00E84469"/>
    <w:rsid w:val="00E93179"/>
    <w:rsid w:val="00E95CF6"/>
    <w:rsid w:val="00EA0888"/>
    <w:rsid w:val="00EA1096"/>
    <w:rsid w:val="00EA59DE"/>
    <w:rsid w:val="00EC39E0"/>
    <w:rsid w:val="00EC49AB"/>
    <w:rsid w:val="00EE1BDC"/>
    <w:rsid w:val="00EE3EDC"/>
    <w:rsid w:val="00EE5B80"/>
    <w:rsid w:val="00EE7711"/>
    <w:rsid w:val="00EF1051"/>
    <w:rsid w:val="00EF2EC3"/>
    <w:rsid w:val="00EF3131"/>
    <w:rsid w:val="00F02187"/>
    <w:rsid w:val="00F03CD4"/>
    <w:rsid w:val="00F16E60"/>
    <w:rsid w:val="00F23745"/>
    <w:rsid w:val="00F26835"/>
    <w:rsid w:val="00F270BB"/>
    <w:rsid w:val="00F3727E"/>
    <w:rsid w:val="00F4087C"/>
    <w:rsid w:val="00F444C7"/>
    <w:rsid w:val="00F4539D"/>
    <w:rsid w:val="00F5178F"/>
    <w:rsid w:val="00F5384D"/>
    <w:rsid w:val="00F67953"/>
    <w:rsid w:val="00F70D7D"/>
    <w:rsid w:val="00F7110C"/>
    <w:rsid w:val="00F72D4E"/>
    <w:rsid w:val="00F738C9"/>
    <w:rsid w:val="00F73E9B"/>
    <w:rsid w:val="00F7456A"/>
    <w:rsid w:val="00F77FF6"/>
    <w:rsid w:val="00F81E47"/>
    <w:rsid w:val="00F85E0A"/>
    <w:rsid w:val="00F9722B"/>
    <w:rsid w:val="00FB6C58"/>
    <w:rsid w:val="00FC18CE"/>
    <w:rsid w:val="00FC2203"/>
    <w:rsid w:val="00FC5887"/>
    <w:rsid w:val="00FC5BD7"/>
    <w:rsid w:val="00FC5FD6"/>
    <w:rsid w:val="00FD0810"/>
    <w:rsid w:val="00FD4F85"/>
    <w:rsid w:val="00FE652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EB8DF01-0FD4-4E8A-9518-5260EB1B4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0CE6"/>
    <w:rPr>
      <w:sz w:val="20"/>
    </w:rPr>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after="0" w:line="240" w:lineRule="auto"/>
    </w:pPr>
    <w:rPr>
      <w:b/>
      <w:iCs/>
      <w:color w:val="000000" w:themeColor="text1"/>
      <w:sz w:val="18"/>
      <w:szCs w:val="18"/>
    </w:rPr>
  </w:style>
  <w:style w:type="paragraph" w:styleId="Sinespaciado">
    <w:name w:val="No Spacing"/>
    <w:uiPriority w:val="1"/>
    <w:qFormat/>
    <w:rsid w:val="00CC0CE6"/>
    <w:pPr>
      <w:spacing w:after="0" w:line="240" w:lineRule="auto"/>
    </w:pPr>
    <w:rPr>
      <w:sz w:val="20"/>
    </w:rPr>
  </w:style>
  <w:style w:type="paragraph" w:styleId="Textonotapie">
    <w:name w:val="footnote text"/>
    <w:basedOn w:val="Normal"/>
    <w:link w:val="TextonotapieCar"/>
    <w:uiPriority w:val="99"/>
    <w:semiHidden/>
    <w:unhideWhenUsed/>
    <w:rsid w:val="00CC0CE6"/>
    <w:pPr>
      <w:spacing w:after="0" w:line="240" w:lineRule="auto"/>
    </w:pPr>
    <w:rPr>
      <w:szCs w:val="20"/>
    </w:rPr>
  </w:style>
  <w:style w:type="character" w:customStyle="1" w:styleId="TextonotapieCar">
    <w:name w:val="Texto nota pie Car"/>
    <w:basedOn w:val="Fuentedeprrafopredeter"/>
    <w:link w:val="Textonotapie"/>
    <w:uiPriority w:val="99"/>
    <w:semiHidden/>
    <w:rsid w:val="00CC0CE6"/>
    <w:rPr>
      <w:sz w:val="20"/>
      <w:szCs w:val="20"/>
    </w:rPr>
  </w:style>
  <w:style w:type="character" w:styleId="Refdenotaalpie">
    <w:name w:val="footnote reference"/>
    <w:basedOn w:val="Fuentedeprrafopredeter"/>
    <w:uiPriority w:val="99"/>
    <w:semiHidden/>
    <w:unhideWhenUsed/>
    <w:rsid w:val="00CC0CE6"/>
    <w:rPr>
      <w:vertAlign w:val="superscript"/>
    </w:rPr>
  </w:style>
  <w:style w:type="character" w:styleId="Mencinsinresolver">
    <w:name w:val="Unresolved Mention"/>
    <w:basedOn w:val="Fuentedeprrafopredeter"/>
    <w:uiPriority w:val="99"/>
    <w:semiHidden/>
    <w:unhideWhenUsed/>
    <w:rsid w:val="00506892"/>
    <w:rPr>
      <w:color w:val="605E5C"/>
      <w:shd w:val="clear" w:color="auto" w:fill="E1DFDD"/>
    </w:rPr>
  </w:style>
  <w:style w:type="character" w:styleId="Hipervnculovisitado">
    <w:name w:val="FollowedHyperlink"/>
    <w:basedOn w:val="Fuentedeprrafopredeter"/>
    <w:uiPriority w:val="99"/>
    <w:semiHidden/>
    <w:unhideWhenUsed/>
    <w:rsid w:val="0028597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609146">
      <w:bodyDiv w:val="1"/>
      <w:marLeft w:val="0"/>
      <w:marRight w:val="0"/>
      <w:marTop w:val="0"/>
      <w:marBottom w:val="0"/>
      <w:divBdr>
        <w:top w:val="none" w:sz="0" w:space="0" w:color="auto"/>
        <w:left w:val="none" w:sz="0" w:space="0" w:color="auto"/>
        <w:bottom w:val="none" w:sz="0" w:space="0" w:color="auto"/>
        <w:right w:val="none" w:sz="0" w:space="0" w:color="auto"/>
      </w:divBdr>
    </w:div>
    <w:div w:id="208231536">
      <w:bodyDiv w:val="1"/>
      <w:marLeft w:val="0"/>
      <w:marRight w:val="0"/>
      <w:marTop w:val="0"/>
      <w:marBottom w:val="0"/>
      <w:divBdr>
        <w:top w:val="none" w:sz="0" w:space="0" w:color="auto"/>
        <w:left w:val="none" w:sz="0" w:space="0" w:color="auto"/>
        <w:bottom w:val="none" w:sz="0" w:space="0" w:color="auto"/>
        <w:right w:val="none" w:sz="0" w:space="0" w:color="auto"/>
      </w:divBdr>
    </w:div>
    <w:div w:id="1038554927">
      <w:bodyDiv w:val="1"/>
      <w:marLeft w:val="0"/>
      <w:marRight w:val="0"/>
      <w:marTop w:val="0"/>
      <w:marBottom w:val="0"/>
      <w:divBdr>
        <w:top w:val="none" w:sz="0" w:space="0" w:color="auto"/>
        <w:left w:val="none" w:sz="0" w:space="0" w:color="auto"/>
        <w:bottom w:val="none" w:sz="0" w:space="0" w:color="auto"/>
        <w:right w:val="none" w:sz="0" w:space="0" w:color="auto"/>
      </w:divBdr>
    </w:div>
    <w:div w:id="1745376857">
      <w:bodyDiv w:val="1"/>
      <w:marLeft w:val="0"/>
      <w:marRight w:val="0"/>
      <w:marTop w:val="0"/>
      <w:marBottom w:val="0"/>
      <w:divBdr>
        <w:top w:val="none" w:sz="0" w:space="0" w:color="auto"/>
        <w:left w:val="none" w:sz="0" w:space="0" w:color="auto"/>
        <w:bottom w:val="none" w:sz="0" w:space="0" w:color="auto"/>
        <w:right w:val="none" w:sz="0" w:space="0" w:color="auto"/>
      </w:divBdr>
    </w:div>
    <w:div w:id="2141798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ia.sea.gob.cl/expediente/ficha/fichaPrincipal.php?modo=ficha&amp;id_expediente=2132334885" TargetMode="External"/><Relationship Id="rId18" Type="http://schemas.openxmlformats.org/officeDocument/2006/relationships/hyperlink" Target="http://seia.sea.gob.cl/expediente/ficha/fichaPrincipal.php?modo=ficha&amp;id_expediente=2132334885" TargetMode="External"/><Relationship Id="rId26" Type="http://schemas.openxmlformats.org/officeDocument/2006/relationships/hyperlink" Target="http://seia.sea.gob.cl/archivos/2017/09/14/Anexo_3._Linea_de_base.rar" TargetMode="External"/><Relationship Id="rId39" Type="http://schemas.openxmlformats.org/officeDocument/2006/relationships/hyperlink" Target="http://seia.sea.gob.cl/expediente/ficha/fichaPrincipal.php?modo=ficha&amp;id_expediente=2131503598" TargetMode="External"/><Relationship Id="rId3" Type="http://schemas.openxmlformats.org/officeDocument/2006/relationships/styles" Target="styles.xml"/><Relationship Id="rId21" Type="http://schemas.openxmlformats.org/officeDocument/2006/relationships/hyperlink" Target="http://seia.sea.gob.cl/expediente/expedientesEvaluacion.php?modo=ficha&amp;id_expediente=2131221064" TargetMode="External"/><Relationship Id="rId34" Type="http://schemas.openxmlformats.org/officeDocument/2006/relationships/hyperlink" Target="http://seia.sea.gob.cl/archivos/2017/08/14/Anexos_Ambientales_2.rar" TargetMode="External"/><Relationship Id="rId42" Type="http://schemas.openxmlformats.org/officeDocument/2006/relationships/hyperlink" Target="http://seia.sea.gob.cl/archivos/2018/04/30/Anexo_8._Estudio_de_ruido.pdf" TargetMode="External"/><Relationship Id="rId47" Type="http://schemas.openxmlformats.org/officeDocument/2006/relationships/image" Target="media/image8.png"/><Relationship Id="rId50" Type="http://schemas.openxmlformats.org/officeDocument/2006/relationships/hyperlink" Target="http://seia.sea.gob.cl/expediente/ficha/fichaPrincipal.php?modo=ficha&amp;id_expediente=2132334885"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eia.sea.gob.cl/archivos/2017/04/12/4_a__Estudio_Acustico_y_Vibraciones.zip" TargetMode="External"/><Relationship Id="rId25" Type="http://schemas.openxmlformats.org/officeDocument/2006/relationships/hyperlink" Target="http://seia.sea.gob.cl/expediente/expedientesEvaluacion.php?modo=ficha&amp;id_expediente=2129815535" TargetMode="External"/><Relationship Id="rId33" Type="http://schemas.openxmlformats.org/officeDocument/2006/relationships/hyperlink" Target="http://seia.sea.gob.cl/expediente/ficha/fichaPrincipal.php?modo=ficha&amp;id_expediente=2130837213" TargetMode="External"/><Relationship Id="rId38" Type="http://schemas.openxmlformats.org/officeDocument/2006/relationships/hyperlink" Target="http://seia.sea.gob.cl/archivos/2017/12/11/Anexo_1._Estudio_acustico_actualizado_vf.pdf" TargetMode="External"/><Relationship Id="rId46"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http://www.nic.cl" TargetMode="External"/><Relationship Id="rId20" Type="http://schemas.openxmlformats.org/officeDocument/2006/relationships/hyperlink" Target="http://seia.sea.gob.cl/archivos/2017/02/20/Anexo_11_-_Estudio_Acustico_y_Vibraciones.zip" TargetMode="External"/><Relationship Id="rId29" Type="http://schemas.openxmlformats.org/officeDocument/2006/relationships/hyperlink" Target="http://seia.sea.gob.cl/archivos/2017/05/30/Anexos_capitulo_2__2-1_al_2-5_.rar" TargetMode="External"/><Relationship Id="rId41" Type="http://schemas.openxmlformats.org/officeDocument/2006/relationships/hyperlink" Target="http://seia.sea.gob.cl/expediente/expedientesEvaluacion.php?modo=ficha&amp;id_expediente=213160035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eia.sea.gob.cl/archivos/2017/07/13/5._Anexos_17_al_26.zip" TargetMode="External"/><Relationship Id="rId32" Type="http://schemas.openxmlformats.org/officeDocument/2006/relationships/hyperlink" Target="http://seia.sea.gob.cl/archivos/2017/06/28/Anexo_8_al_11.zip" TargetMode="External"/><Relationship Id="rId37" Type="http://schemas.openxmlformats.org/officeDocument/2006/relationships/hyperlink" Target="http://seia.sea.gob.cl/expediente/expedientesEvaluacion.php?modo=ficha&amp;id_expediente=2131421527" TargetMode="External"/><Relationship Id="rId40" Type="http://schemas.openxmlformats.org/officeDocument/2006/relationships/hyperlink" Target="http://seia.sea.gob.cl/archivos/2017/07/10/8c8_Anexo_4_Estudios.rar" TargetMode="External"/><Relationship Id="rId45"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eia.sea.gob.cl/archivos/2016/02/27/lista.pdf" TargetMode="External"/><Relationship Id="rId28" Type="http://schemas.openxmlformats.org/officeDocument/2006/relationships/hyperlink" Target="http://seia.sea.gob.cl/archivos/2017/09/14/Capitulo_7_-_Listado_de_personal_-_Melon.pdf" TargetMode="External"/><Relationship Id="rId36" Type="http://schemas.openxmlformats.org/officeDocument/2006/relationships/hyperlink" Target="http://seia.sea.gob.cl/archivos/2017/12/21/Anexos_parte_2.rar" TargetMode="External"/><Relationship Id="rId49" Type="http://schemas.openxmlformats.org/officeDocument/2006/relationships/image" Target="media/image10.png"/><Relationship Id="rId10" Type="http://schemas.openxmlformats.org/officeDocument/2006/relationships/image" Target="media/image3.emf"/><Relationship Id="rId19" Type="http://schemas.openxmlformats.org/officeDocument/2006/relationships/hyperlink" Target="http://seia.sea.gob.cl/archivos/2017/04/12/Nombres.pdf" TargetMode="External"/><Relationship Id="rId31" Type="http://schemas.openxmlformats.org/officeDocument/2006/relationships/hyperlink" Target="http://seia.sea.gob.cl/archivos/2017/05/31/16050-Cap_15_Listado_de_Profesionales_que_participaron_en_el_EIA-Rev_01.pdf" TargetMode="External"/><Relationship Id="rId44" Type="http://schemas.openxmlformats.org/officeDocument/2006/relationships/image" Target="media/image5.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 Id="rId22" Type="http://schemas.openxmlformats.org/officeDocument/2006/relationships/hyperlink" Target="http://seia.sea.gob.cl/archivos/2016/02/27/Anexo_6._Estudio_Acustico_y_de_Vibraciones.rar" TargetMode="External"/><Relationship Id="rId27" Type="http://schemas.openxmlformats.org/officeDocument/2006/relationships/hyperlink" Target="http://seia.sea.gob.cl/expediente/expedientesEvaluacion.php?modo=ficha&amp;id_expediente=2132738920" TargetMode="External"/><Relationship Id="rId30" Type="http://schemas.openxmlformats.org/officeDocument/2006/relationships/hyperlink" Target="http://seia.sea.gob.cl/expediente/expedientesEvaluacion.php?modo=ficha&amp;id_expediente=2132447295" TargetMode="External"/><Relationship Id="rId35" Type="http://schemas.openxmlformats.org/officeDocument/2006/relationships/hyperlink" Target="http://seia.sea.gob.cl/expediente/ficha/fichaPrincipal.php?modo=ficha&amp;id_expediente=2131003576" TargetMode="External"/><Relationship Id="rId43" Type="http://schemas.openxmlformats.org/officeDocument/2006/relationships/hyperlink" Target="http://seia.sea.gob.cl/expediente/expedientesEvaluacion.php?modo=ficha&amp;id_expediente=2131948878" TargetMode="External"/><Relationship Id="rId48" Type="http://schemas.openxmlformats.org/officeDocument/2006/relationships/image" Target="media/image9.png"/><Relationship Id="rId8" Type="http://schemas.openxmlformats.org/officeDocument/2006/relationships/image" Target="media/image1.jpeg"/><Relationship Id="rId5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nic.cl/ayuda/faq/gen-01.html" TargetMode="External"/><Relationship Id="rId2" Type="http://schemas.openxmlformats.org/officeDocument/2006/relationships/hyperlink" Target="https://www.sea.gob.cl/preguntas-frecuentes-registro-de-consultores" TargetMode="External"/><Relationship Id="rId1" Type="http://schemas.openxmlformats.org/officeDocument/2006/relationships/hyperlink" Target="https://www.sea.gob.cl/evaluacion-ambiental/registro-consultor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1.xml"/><Relationship Id="rId2"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gmfcB7nQSxGYpLhQ9MZRe8AK0HihVsFjNAf8GB9/lbQ=</DigestValue>
    </Reference>
    <Reference Type="http://www.w3.org/2000/09/xmldsig#Object" URI="#idOfficeObject">
      <DigestMethod Algorithm="http://www.w3.org/2001/04/xmlenc#sha256"/>
      <DigestValue>E4Dgy0wh8n98Tb1PbBOhUQ8KFt7uEmMJ79eE7qn+bUE=</DigestValue>
    </Reference>
    <Reference Type="http://uri.etsi.org/01903#SignedProperties" URI="#idSignedProperties">
      <Transforms>
        <Transform Algorithm="http://www.w3.org/TR/2001/REC-xml-c14n-20010315"/>
      </Transforms>
      <DigestMethod Algorithm="http://www.w3.org/2001/04/xmlenc#sha256"/>
      <DigestValue>Glh8Qi9RallsDtFyKfFqv4WGngwNK/clmNL8Gu0o3gE=</DigestValue>
    </Reference>
    <Reference Type="http://www.w3.org/2000/09/xmldsig#Object" URI="#idValidSigLnImg">
      <DigestMethod Algorithm="http://www.w3.org/2001/04/xmlenc#sha256"/>
      <DigestValue>G04kT1uMRfUlChsgZ0z0Kl0RucsbX7EaecUuXjv5F8o=</DigestValue>
    </Reference>
    <Reference Type="http://www.w3.org/2000/09/xmldsig#Object" URI="#idInvalidSigLnImg">
      <DigestMethod Algorithm="http://www.w3.org/2001/04/xmlenc#sha256"/>
      <DigestValue>MjqDaj+RjrjQ4pNGaxzkhVq4zBuW6cAYJ5iSBxtdEms=</DigestValue>
    </Reference>
  </SignedInfo>
  <SignatureValue>hfdAjzo/QJGLsbDAxocMfb3tL2r/DEjCmW6qbgyKZpjHlY5wuwEBCCgcriG3W1u2JSbG3q7/Oarw
rgFWiAgGyTDguV8Ba8KK424YF7I9J1UQuoUHDLUJ5DHFAii0ZGG+2/sbclGONQdpkXnfHHOP37pJ
REtt8crtxxP1FrrBN4U9VW5uXjYl+oXmh2/lBXypxOCpsSBWODL+wEtPDChCM9p6ACkvn4cqr/zM
rTJ0MyLjuYoMM2wkhxkXMPK/6Rcj6MY5mV/uxGzBSfcCPhZJQhVnxjT/bU9wLTQ0QTv1j6x8gG2M
1UpQfsqmDnft2tLaRGpXsHk7GfvND0QDCNSy+w==</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G9ui1uzfXvknGT13S/Bwpm8IINH6vqJX2UIXtHzqL/s=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JjbiA99eIXTJ+4OP8L+dloE4K9jiLw8MDJU6IMaAvbM=</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vof267KTcg+88jbT2Xxgg/zyOKioz9LmT62CkOknN20=</DigestValue>
      </Reference>
      <Reference URI="/word/endnotes.xml?ContentType=application/vnd.openxmlformats-officedocument.wordprocessingml.endnotes+xml">
        <DigestMethod Algorithm="http://www.w3.org/2001/04/xmlenc#sha256"/>
        <DigestValue>f+c9OcP7DuwFe/ktmh8pmcekz/xOoUG4osOthrqV4mM=</DigestValue>
      </Reference>
      <Reference URI="/word/fontTable.xml?ContentType=application/vnd.openxmlformats-officedocument.wordprocessingml.fontTable+xml">
        <DigestMethod Algorithm="http://www.w3.org/2001/04/xmlenc#sha256"/>
        <DigestValue>r2yy7ovgjYLLcVwJdiCp6Z9IeH0UWiZaVL7wF1WcaVY=</DigestValue>
      </Reference>
      <Reference URI="/word/footer1.xml?ContentType=application/vnd.openxmlformats-officedocument.wordprocessingml.footer+xml">
        <DigestMethod Algorithm="http://www.w3.org/2001/04/xmlenc#sha256"/>
        <DigestValue>sqbJPy39H+tQt0maPBC7pDOY88VZV0RfNoC80hup4xg=</DigestValue>
      </Reference>
      <Reference URI="/word/footer2.xml?ContentType=application/vnd.openxmlformats-officedocument.wordprocessingml.footer+xml">
        <DigestMethod Algorithm="http://www.w3.org/2001/04/xmlenc#sha256"/>
        <DigestValue>vTQmIn2sVRRgZhoAV7SIOSh+noiF3afvtLMxc0KkG68=</DigestValue>
      </Reference>
      <Reference URI="/word/footer3.xml?ContentType=application/vnd.openxmlformats-officedocument.wordprocessingml.footer+xml">
        <DigestMethod Algorithm="http://www.w3.org/2001/04/xmlenc#sha256"/>
        <DigestValue>Aa5MrEAiSvkM4jmDPH+62uhm9NnQKWY3EVueXiupaV0=</DigestValue>
      </Reference>
      <Reference URI="/word/footnotes.xml?ContentType=application/vnd.openxmlformats-officedocument.wordprocessingml.footnotes+xml">
        <DigestMethod Algorithm="http://www.w3.org/2001/04/xmlenc#sha256"/>
        <DigestValue>XE1ioCj9qtmOeeQ0GBHWf9Q+iVCFXc2JpEOI3/q//H8=</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LtRBnwn6qRPSK7k3/kDcHa27ow5fRjlyNWGNbGmADxw=</DigestValue>
      </Reference>
      <Reference URI="/word/media/image2.emf?ContentType=image/x-emf">
        <DigestMethod Algorithm="http://www.w3.org/2001/04/xmlenc#sha256"/>
        <DigestValue>2GGvKNO9nEz4h0VR1u27xF8oNocMoU2MKy0VxVGtutc=</DigestValue>
      </Reference>
      <Reference URI="/word/media/image3.emf?ContentType=image/x-emf">
        <DigestMethod Algorithm="http://www.w3.org/2001/04/xmlenc#sha256"/>
        <DigestValue>8B3RZuswiDyZHuBek6LFFNXkGzkbExnNOLM4YuKCs7I=</DigestValue>
      </Reference>
      <Reference URI="/word/media/image4.png?ContentType=image/png">
        <DigestMethod Algorithm="http://www.w3.org/2001/04/xmlenc#sha256"/>
        <DigestValue>dee1sW4jTyco8k5cY3r8Xvb6dwfITMn4G3s1gotkrc8=</DigestValue>
      </Reference>
      <Reference URI="/word/media/image5.png?ContentType=image/png">
        <DigestMethod Algorithm="http://www.w3.org/2001/04/xmlenc#sha256"/>
        <DigestValue>0aq0z6aATFgfzi6ien7KukKKTSJ4OC+A27m1jGroMos=</DigestValue>
      </Reference>
      <Reference URI="/word/media/image6.png?ContentType=image/png">
        <DigestMethod Algorithm="http://www.w3.org/2001/04/xmlenc#sha256"/>
        <DigestValue>QeFQ4Z4tJ4GvbRtwbmwWYlYm6qOaM4zCInPGFIGEGxM=</DigestValue>
      </Reference>
      <Reference URI="/word/media/image7.png?ContentType=image/png">
        <DigestMethod Algorithm="http://www.w3.org/2001/04/xmlenc#sha256"/>
        <DigestValue>dEinga7irPzopIzxQkjTCxmbYunrF9IwMXl3eEsu288=</DigestValue>
      </Reference>
      <Reference URI="/word/media/image8.png?ContentType=image/png">
        <DigestMethod Algorithm="http://www.w3.org/2001/04/xmlenc#sha256"/>
        <DigestValue>PsFr0Qo9S4zosz7zViKWzlDGuZoKFs4br/sSZJ48Kxo=</DigestValue>
      </Reference>
      <Reference URI="/word/media/image9.png?ContentType=image/png">
        <DigestMethod Algorithm="http://www.w3.org/2001/04/xmlenc#sha256"/>
        <DigestValue>tiESj1WYbeMhndMesh//C2bxWCjzXXuMm0XQTja/lvk=</DigestValue>
      </Reference>
      <Reference URI="/word/numbering.xml?ContentType=application/vnd.openxmlformats-officedocument.wordprocessingml.numbering+xml">
        <DigestMethod Algorithm="http://www.w3.org/2001/04/xmlenc#sha256"/>
        <DigestValue>t3x4q9FzUyYfi8lUlCMPVCG51L0jwJntRzcyyemVcWY=</DigestValue>
      </Reference>
      <Reference URI="/word/settings.xml?ContentType=application/vnd.openxmlformats-officedocument.wordprocessingml.settings+xml">
        <DigestMethod Algorithm="http://www.w3.org/2001/04/xmlenc#sha256"/>
        <DigestValue>Qy/PhRHJOlyvfW4F6w5cdGttfN1MyzA8sqR9yGLa8/o=</DigestValue>
      </Reference>
      <Reference URI="/word/styles.xml?ContentType=application/vnd.openxmlformats-officedocument.wordprocessingml.styles+xml">
        <DigestMethod Algorithm="http://www.w3.org/2001/04/xmlenc#sha256"/>
        <DigestValue>Bk9wRhx1sgueOunB6flFXzVuD/TMZ6uH/LtqBqtiaHg=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THVlBTNyqEmib83aPQsAdsgkL/ecmGi0VAIY5IYRCes=</DigestValue>
      </Reference>
    </Manifest>
    <SignatureProperties>
      <SignatureProperty Id="idSignatureTime" Target="#idPackageSignature">
        <mdssi:SignatureTime xmlns:mdssi="http://schemas.openxmlformats.org/package/2006/digital-signature">
          <mdssi:Format>YYYY-MM-DDThh:mm:ssTZD</mdssi:Format>
          <mdssi:Value>2019-07-22T16:16:41Z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2019-07-22T16:16:41Z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X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7VXCl0wwAAAAASALZdcwN2XX4GNl10OwfAPkBMXcy7R8AywIAAAAA2HXMDdl1OwIxd3+1Tncw7R8AAAAAADDtHwAPtU53+OwfAMjtHwAAANh1AADYdVnNu1XoAAAA6ADYdQAAAABk7B8ABGUvdQRlL3XFWDV3AAgAAAACAAAAAAAA0OwfAJdsL3UAAAAAAAAAAALuHwAHAAAA9O0fAAcAAAAAAAAAAAAAAPTtHwAI7R8AmuwudQAAAAAAAgAAAAAfAAcAAAD07R8ABwAAAEwSMHUAAAAAAAAAAPTtHwAHAAAAAAAAADTtHwBAMC51AAAAAAACAAD07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AAAAAAAAAAAEiyExfNAAAAzQAAAChuVxcAAAAAvBUhASIAigFVWMFf8HvADAQAAAAAlx8AUE3OBHhYwV+0iR8AQKRjYJ4PAaRUsDQNAQAAAHiKHwA8ih8AYXXyXlAFdQIAAAAAAJT9FgAAAAABAAAAAAAAALwVIQEAAAAAAAD9FgAAAABUsDQNIAAAAKiUHwAAAAAA8HvADAQAAAAAAAAAAgAAAPixExcBAAAABAAAAFBNzgQAAAAAKAAAAAAAAAAUix8AqJQfAAAAAAA4ih8AgI1jYAzkMHcT0053bwAAAGwCfgAAAH4AeIofAAAAAAArAG4KeIofAFY52n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AA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FM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fAAIEMXcy4jB32AMxd7v+TncwHcBgAAAAAP//AAAAAHJ1floAAGSnHwDYph8AAAAAAHhVfgC4ph8AaPNzdQAAAAAAAENoYXJVcHBlclcApx8AgAHedQ1c2XXfW9l1AKcfAGQBAAAAAAAABGUvdQRlL3UAAAAAAAgAAAACAAAAAAAAJKcfAJdsL3UAAAAAAAAAAFqoHwAJAAAASKgfAAkAAAAAAAAAAAAAAEioHwBcpx8AmuwudQAAAAAAAgAAAAAfAAkAAABIqB8ACQAAAEwSMHUAAAAAAAAAAEioHwAJAAAAAAAAAIinHwBAMC51AAAAAAACAABIqB8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7VXCl0wwAAAAASALZdcwN2XX4GNl10OwfAPkBMXcy7R8AywIAAAAA2HXMDdl1OwIxd3+1Tncw7R8AAAAAADDtHwAPtU53+OwfAMjtHwAAANh1AADYdVnNu1XoAAAA6ADYdQAAAABk7B8ABGUvdQRlL3XFWDV3AAgAAAACAAAAAAAA0OwfAJdsL3UAAAAAAAAAAALuHwAHAAAA9O0fAAcAAAAAAAAAAAAAAPTtHwAI7R8AmuwudQAAAAAAAgAAAAAfAAcAAAD07R8ABwAAAEwSMHUAAAAAAAAAAPTtHwAHAAAAAAAAADTtHwBAMC51AAAAAAACAAD07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ExAAAAALhRDWAQfh8APCMNYOU+MXeUgh8AbKKnX7B0cgDogh8AoA8AAJlow1+TGVEx6DgZDR1qw1+JFKtf6El3AOhJdwARXqtfFAAAAIR+HwCAAd51DVzZdd9b2XWEfh8AZAEAAAAAAAAEZS91BGUvdQcAAAAACAAAAAIAAAAAAACofh8Al2wvdQAAAAAAAAAA2H8fAAYAAADMfx8ABgAAAAAAAAAAAAAAzH8fAOB+HwCa7C51AAAAAAACAAAAAB8ABgAAAMx/HwAGAAAATBIwdQAAAAAAAAAAzH8fAAYAAAAAAAAADH8fAEAwLnUAAAAAAAIAAMx/H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AAAAAAAAAAAF7gNw3hAAAA4QAAAChuVxcAAAAArRIhuyIAigFVWMFf8HvADAQAAABQTc4EUE3OBHhYwV9Ikx8ABAAAAAAAAhAAAAAABICAEgAAAABQBXUCAAAAAMBxTA0AAAAAQOA3DQAAAAABAAAAAAAAAK0SIbsAAAAAAAA3DQAAAAAEAAAAUE3OBAAAAAAAAAAA8HvADAQAAAAAAAAAEAAAAEDgNw0BAAAABAAAAFBNzgQAAAAADwAAAAAAAAAOAAAADgAAAA4AAADjFAHfDgAAAAzkMHcT0053bwAAAGwCfgAAAH4Ac2kadjjFHnYrAG4KeIofAFY52n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qnP707YGDD8IHwm4DYVDmOxU30CldHu6rqXBtE0Ld6Q=</DigestValue>
    </Reference>
    <Reference Type="http://www.w3.org/2000/09/xmldsig#Object" URI="#idOfficeObject">
      <DigestMethod Algorithm="http://www.w3.org/2001/04/xmlenc#sha256"/>
      <DigestValue>RerWkVtpAuIbktPaEeZ0qA4c/1rBcP1PmNbTOQhc/NI=</DigestValue>
    </Reference>
    <Reference Type="http://uri.etsi.org/01903#SignedProperties" URI="#idSignedProperties">
      <Transforms>
        <Transform Algorithm="http://www.w3.org/TR/2001/REC-xml-c14n-20010315"/>
      </Transforms>
      <DigestMethod Algorithm="http://www.w3.org/2001/04/xmlenc#sha256"/>
      <DigestValue>bidyhSY0MaNpAiZB70r1akfvmgpo1lm07HrX+HimrMo=</DigestValue>
    </Reference>
    <Reference Type="http://www.w3.org/2000/09/xmldsig#Object" URI="#idValidSigLnImg">
      <DigestMethod Algorithm="http://www.w3.org/2001/04/xmlenc#sha256"/>
      <DigestValue>FK0sZ8L5Ii5/0puEF9vljIaRcRdH6KR74Q+BgaH8HQQ=</DigestValue>
    </Reference>
    <Reference Type="http://www.w3.org/2000/09/xmldsig#Object" URI="#idInvalidSigLnImg">
      <DigestMethod Algorithm="http://www.w3.org/2001/04/xmlenc#sha256"/>
      <DigestValue>r1Tr+T9u5AsnSBY8PYzKo059YF9oWyLd0l9f2p8z8Q0=</DigestValue>
    </Reference>
  </SignedInfo>
  <SignatureValue>xLZjOB1msnyu1M2mIFKRmXn4l0s14zXDYOOHtv0I2uhxY9wZx5rrBOh5uX1cyOgKpUt+2CRoMqCi
Rsz8MDZEHQDWB1o51gMQSP5XUoiWjbAlM59vMu5J317xjXpVJZe3mg16XAZON6657qYShUl+gZiC
NvFwfCp/YwUgKRD5bfEXm0Wb7xQc1dD0vRFSUGCz0hXC1OMql1Ld9fg/nsboOhU7pifE9PUF0p3B
6kWi1FrmqF8/GMvaatyxPtyfUIddGYHDTXdyRwSmicUIR82aGzgal7gPaWUfmhYbD9+7chzeMqcF
BMTZ+9szESFlv3j1YNc3hy5uZdl/8g/fVGyOQQ==</SignatureValue>
  <KeyInfo>
    <X509Data>
      <X509Certificate>MIIH7jCCBtagAwIBAgIIdY201E5672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5OTgxLTEwIwYDVR0SBBwwGqAYBggrBgEEAcEBAqAMFgo5OTU1MTc0MC1LMA0GCSqGSIb3DQEBCwUAA4IBAQBCyLT0nrmkLA8QTAmgAtGikzawQVJasKt9Px57LBda2W5JAalyT99jxIBZyqIjkShrtx3LA/Guma7zp8VYD3+YIBIwEvt0rk/uzg8j1Ej4mliZcyxZL942rDOT+aY8p2Ig9JHY8x9znFLdtrq2Ub7ZBIOmDf1WP8YWwLXEFcDqkqQAaaS2l5QU5V87/apXWnrEI3dC6aY3/glAXtWbvaSpR1Um7K5cTGrlH0CBiLgNNfm5Rq3vL1mRlyG12SCARX0Rz/07AoewV6xdyz3DTqP2ow8Rh8j42qm0Jt0WKCAkfg6ZBULkgg/D1C7XUniNzCWwupPqV8e4RDpZ4NKFDAid</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G9ui1uzfXvknGT13S/Bwpm8IINH6vqJX2UIXtHzqL/s=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JjbiA99eIXTJ+4OP8L+dloE4K9jiLw8MDJU6IMaAvbM=</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vof267KTcg+88jbT2Xxgg/zyOKioz9LmT62CkOknN20=</DigestValue>
      </Reference>
      <Reference URI="/word/endnotes.xml?ContentType=application/vnd.openxmlformats-officedocument.wordprocessingml.endnotes+xml">
        <DigestMethod Algorithm="http://www.w3.org/2001/04/xmlenc#sha256"/>
        <DigestValue>f+c9OcP7DuwFe/ktmh8pmcekz/xOoUG4osOthrqV4mM=</DigestValue>
      </Reference>
      <Reference URI="/word/fontTable.xml?ContentType=application/vnd.openxmlformats-officedocument.wordprocessingml.fontTable+xml">
        <DigestMethod Algorithm="http://www.w3.org/2001/04/xmlenc#sha256"/>
        <DigestValue>r2yy7ovgjYLLcVwJdiCp6Z9IeH0UWiZaVL7wF1WcaVY=</DigestValue>
      </Reference>
      <Reference URI="/word/footer1.xml?ContentType=application/vnd.openxmlformats-officedocument.wordprocessingml.footer+xml">
        <DigestMethod Algorithm="http://www.w3.org/2001/04/xmlenc#sha256"/>
        <DigestValue>sqbJPy39H+tQt0maPBC7pDOY88VZV0RfNoC80hup4xg=</DigestValue>
      </Reference>
      <Reference URI="/word/footer2.xml?ContentType=application/vnd.openxmlformats-officedocument.wordprocessingml.footer+xml">
        <DigestMethod Algorithm="http://www.w3.org/2001/04/xmlenc#sha256"/>
        <DigestValue>vTQmIn2sVRRgZhoAV7SIOSh+noiF3afvtLMxc0KkG68=</DigestValue>
      </Reference>
      <Reference URI="/word/footer3.xml?ContentType=application/vnd.openxmlformats-officedocument.wordprocessingml.footer+xml">
        <DigestMethod Algorithm="http://www.w3.org/2001/04/xmlenc#sha256"/>
        <DigestValue>Aa5MrEAiSvkM4jmDPH+62uhm9NnQKWY3EVueXiupaV0=</DigestValue>
      </Reference>
      <Reference URI="/word/footnotes.xml?ContentType=application/vnd.openxmlformats-officedocument.wordprocessingml.footnotes+xml">
        <DigestMethod Algorithm="http://www.w3.org/2001/04/xmlenc#sha256"/>
        <DigestValue>XE1ioCj9qtmOeeQ0GBHWf9Q+iVCFXc2JpEOI3/q//H8=</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LtRBnwn6qRPSK7k3/kDcHa27ow5fRjlyNWGNbGmADxw=</DigestValue>
      </Reference>
      <Reference URI="/word/media/image2.emf?ContentType=image/x-emf">
        <DigestMethod Algorithm="http://www.w3.org/2001/04/xmlenc#sha256"/>
        <DigestValue>2GGvKNO9nEz4h0VR1u27xF8oNocMoU2MKy0VxVGtutc=</DigestValue>
      </Reference>
      <Reference URI="/word/media/image3.emf?ContentType=image/x-emf">
        <DigestMethod Algorithm="http://www.w3.org/2001/04/xmlenc#sha256"/>
        <DigestValue>8B3RZuswiDyZHuBek6LFFNXkGzkbExnNOLM4YuKCs7I=</DigestValue>
      </Reference>
      <Reference URI="/word/media/image4.png?ContentType=image/png">
        <DigestMethod Algorithm="http://www.w3.org/2001/04/xmlenc#sha256"/>
        <DigestValue>dee1sW4jTyco8k5cY3r8Xvb6dwfITMn4G3s1gotkrc8=</DigestValue>
      </Reference>
      <Reference URI="/word/media/image5.png?ContentType=image/png">
        <DigestMethod Algorithm="http://www.w3.org/2001/04/xmlenc#sha256"/>
        <DigestValue>0aq0z6aATFgfzi6ien7KukKKTSJ4OC+A27m1jGroMos=</DigestValue>
      </Reference>
      <Reference URI="/word/media/image6.png?ContentType=image/png">
        <DigestMethod Algorithm="http://www.w3.org/2001/04/xmlenc#sha256"/>
        <DigestValue>QeFQ4Z4tJ4GvbRtwbmwWYlYm6qOaM4zCInPGFIGEGxM=</DigestValue>
      </Reference>
      <Reference URI="/word/media/image7.png?ContentType=image/png">
        <DigestMethod Algorithm="http://www.w3.org/2001/04/xmlenc#sha256"/>
        <DigestValue>dEinga7irPzopIzxQkjTCxmbYunrF9IwMXl3eEsu288=</DigestValue>
      </Reference>
      <Reference URI="/word/media/image8.png?ContentType=image/png">
        <DigestMethod Algorithm="http://www.w3.org/2001/04/xmlenc#sha256"/>
        <DigestValue>PsFr0Qo9S4zosz7zViKWzlDGuZoKFs4br/sSZJ48Kxo=</DigestValue>
      </Reference>
      <Reference URI="/word/media/image9.png?ContentType=image/png">
        <DigestMethod Algorithm="http://www.w3.org/2001/04/xmlenc#sha256"/>
        <DigestValue>tiESj1WYbeMhndMesh//C2bxWCjzXXuMm0XQTja/lvk=</DigestValue>
      </Reference>
      <Reference URI="/word/numbering.xml?ContentType=application/vnd.openxmlformats-officedocument.wordprocessingml.numbering+xml">
        <DigestMethod Algorithm="http://www.w3.org/2001/04/xmlenc#sha256"/>
        <DigestValue>t3x4q9FzUyYfi8lUlCMPVCG51L0jwJntRzcyyemVcWY=</DigestValue>
      </Reference>
      <Reference URI="/word/settings.xml?ContentType=application/vnd.openxmlformats-officedocument.wordprocessingml.settings+xml">
        <DigestMethod Algorithm="http://www.w3.org/2001/04/xmlenc#sha256"/>
        <DigestValue>Qy/PhRHJOlyvfW4F6w5cdGttfN1MyzA8sqR9yGLa8/o=</DigestValue>
      </Reference>
      <Reference URI="/word/styles.xml?ContentType=application/vnd.openxmlformats-officedocument.wordprocessingml.styles+xml">
        <DigestMethod Algorithm="http://www.w3.org/2001/04/xmlenc#sha256"/>
        <DigestValue>Bk9wRhx1sgueOunB6flFXzVuD/TMZ6uH/LtqBqtiaHg=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THVlBTNyqEmib83aPQsAdsgkL/ecmGi0VAIY5IYRCes=</DigestValue>
      </Reference>
    </Manifest>
    <SignatureProperties>
      <SignatureProperty Id="idSignatureTime" Target="#idPackageSignature">
        <mdssi:SignatureTime xmlns:mdssi="http://schemas.openxmlformats.org/package/2006/digital-signature">
          <mdssi:Format>YYYY-MM-DDThh:mm:ssTZD</mdssi:Format>
          <mdssi:Value>2019-07-22T15:46:43Z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16.0.11727/18</OfficeVersion>
          <ApplicationVersion>16.0.11727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2019-07-22T15:46:43Z</xd:SigningTime>
          <xd:SigningCertificate>
            <xd:Cert>
              <xd:CertDigest>
                <DigestMethod Algorithm="http://www.w3.org/2001/04/xmlenc#sha256"/>
                <DigestValue>PggTqWUZ1PKhdt2xWjgWyC8b4Xq9spo7xq1YAubmzbI=</DigestValue>
              </xd:CertDigest>
              <xd:IssuerSerial>
                <X509IssuerName>E=e-sign@esign-la.com, CN=ESign Class 3 Firma Electronica Avanzada para Estado de Chile CA, OU=Terminos de uso en www.esign-la.com/acuerdoterceros, O=E-Sign S.A., C=CL</X509IssuerName>
                <X509SerialNumber>8470625298096516965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IBAAB/AAAAAAAAAAAAAACxGgAAaQwAACBFTUYAAAEAfMEAAMsAAAAFAAAAAAAAAAAAAAAAAAAAgAcAADgEAADdAQAADAEAAAAAAAAAAAAAAAAAAEhHBwDgFgQACgAAABAAAAAAAAAAAAAAAEsAAAAQAAAAAAAAAAUAAAAeAAAAGAAAAAAAAAAAAAAAEwEAAIAAAAAnAAAAGAAAAAEAAAAAAAAAAAAAAAAAAAAlAAAADAAAAAEAAABMAAAAZAAAAAAAAAAAAAAAEgEAAH8AAAAAAAAAAAAAAB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iHzuAEC0p3fQ5LR3kOodA4jqHQM8I5plkOodA5B87gAN26l3FIHuAGyiNGWQ6h0DaIHuAKAPAACZaFBlpwWhXbDGNBgdalBliRQ4ZZjpHQOY6R0DEV44ZRQAAABnDgRwAAAAAEwqjXYEAAAATH7uAEx+7gAAAgAATH3uAAAAZnQkfe4AFBNedBAAAABOfu4ABgAAAJlvZnSQAQAAVAZk/gYAAAAkE150TH7uAAACAABMfu4AAAAAAAAAAAAAAAAAAAAAAAAAAAAAAAAAAAAAAAAAAAAAAAAA+fcwAQAAAAB4fe4AImpmdAAAAAAAAgAATH7uAAYAAABMfu4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T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AAAAAAAAAAAAAAAAAAAAAAAAAAAAAAAAAAAAAAAAAAAAAAAAAAAAAAAAAAAAAAAAAAAAAAABa+Opl+KvuAAAAAAATAAAAAAAAAAAAAAACAAAAcUQuA3FELgMBAAAAyLLuAAAAAAEAAAAAqKvuAIPrIndiCgAAAAAAALhWLhgKAAAAAAAAAEAAAACAAwAAAAAAABgyAAAAAAAAAAAAAIADAAAAAAAAAAAAAAgAAAB4rO4AAAAAALlWLhgKAAAAoQr6AAXpIncb3tFM7KvuABB/JHehCiH6EFaZGAoAAAD/////AAAAAPyUqhhQrO4AAAAAAAAA///Eru4A8lEld6EKIfoQVpkYCgAAAP////8AAAAA/JSqGFCs7gAYxmYgoQoh+k/DIncAAAAAoQr6//////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EgEAAHwAAAAAAAAAUAAAABM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EwEAAIAAAAAAAAAAAAAAABM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</Object>
  <Object Id="idInvalidSigLnImg">AQAAAGwAAAAAAAAAAAAAABIBAAB/AAAAAAAAAAAAAACxGgAAaQwAACBFTUYAAAEAGMUAANEAAAAFAAAAAAAAAAAAAAAAAAAAgAcAADgEAADdAQAADAEAAAAAAAAAAAAAAAAAAEhHBwDgFgQACgAAABAAAAAAAAAAAAAAAEsAAAAQAAAAAAAAAAUAAAAeAAAAGAAAAAAAAAAAAAAAEwEAAIAAAAAnAAAAGAAAAAEAAAAAAAAAAAAAAAAAAAAlAAAADAAAAAEAAABMAAAAZAAAAAAAAAAAAAAAEgEAAH8AAAAAAAAAAAAAAB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5d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Bhz+g6MzeplCQAAAAkAAAAgrSd26Jc/DDAdTWYeJFYA9yehXRwAAAAAAAAAGHP6DgEAAABso+4AcKPuAEnxVWX/////fKPuAD7ONGXolz8Mj7Q6Zc8noV0AAAAAAQAAAAEAAABMKo12RaokdwQAAADgpO4A4KTuAAACAAAAAO4AXG5mdLyj7gAUE150EAAAAOKk7gAJAAAAmW9mdAAAAAFUBmT+CQAAACQTXnTgpO4AAAIAAOCk7gAAAAAAAAAAAAAAAAAAAAAAAAAAAAAAAAAKAAsAMB1NZiCtJ3ZhKTABDKTuACJqZnQAAAAAAAIAAOCk7gAJAAAA4KTu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iHzuAEC0p3fQ5LR3kOodA4jqHQM8I5plkOodA5B87gAN26l3FIHuAGyiNGWQ6h0DaIHuAKAPAACZaFBlpwWhXbDGNBgdalBliRQ4ZZjpHQOY6R0DEV44ZRQAAABnDgRwAAAAAEwqjXYEAAAATH7uAEx+7gAAAgAATH3uAAAAZnQkfe4AFBNedBAAAABOfu4ABgAAAJlvZnSQAQAAVAZk/gYAAAAkE150TH7uAAACAABMfu4AAAAAAAAAAAAAAAAAAAAAAAAAAAAAAAAAAAAAAAAAAAAAAAAA+fcwAQAAAAB4fe4AImpmdAAAAAAAAgAATH7uAAYAAABMfu4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T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AAAAAAAAAAAAAAAAAAAAAAAAAAAAAAAAAAAAAAAAAAAAAAAAAAAAAAAAAAAAAAAAAAAAAAAAAAAAAAAAAAAAAAAAAAAAAAAAAAAAAAAAAAAAAAAAAAAEAAAAAAAAAuQcTAAAAAABoq+4AgI3wZVwpjXakxvtluQcBEwAAAAABAAAAeJ0wZgAAAAAAAAAAkKvuAICN8GVcKY12pMb7ZXkFIXcAAAAAAQAAAHidMGYAAAAAAAAAAE2s7gDMq+4AeQV3AAQAAAAb3tFM7KvuABB/JHd5BSF3iOFTDw8AAAD/////AAAAAIzYqhhQrO4AAAAAAAAA///Eru4A8lEld3kFIXeI4VMPDwAAAP////8AAAAAjNiqGFCs7gDgzGYgeQUhd0/DIncoukwMeQV3//////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EgEAAHwAAAAAAAAAUAAAABM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EwEAAIAAAAAAAAAAAAAAABM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C8678-22ED-406B-B20F-9CBEB4700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PdeC_v2.dotx</Template>
  <TotalTime>13</TotalTime>
  <Pages>5</Pages>
  <Words>12318</Words>
  <Characters>67751</Characters>
  <Application>Microsoft Office Word</Application>
  <DocSecurity>0</DocSecurity>
  <Lines>564</Lines>
  <Paragraphs>159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79910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Nicolas Muñoz Toro</cp:lastModifiedBy>
  <cp:revision>5</cp:revision>
  <dcterms:created xsi:type="dcterms:W3CDTF">2019-07-11T13:26:00Z</dcterms:created>
  <dcterms:modified xsi:type="dcterms:W3CDTF">2019-07-22T15:44:00Z</dcterms:modified>
</cp:coreProperties>
</file>