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1634" w:rsidRDefault="00621634" w:rsidP="00B32B3B">
      <w:pPr>
        <w:jc w:val="center"/>
        <w:rPr>
          <w:sz w:val="28"/>
          <w:szCs w:val="28"/>
        </w:rPr>
      </w:pPr>
    </w:p>
    <w:p w:rsidR="00D870B9" w:rsidRPr="001029E5" w:rsidRDefault="00B32B3B" w:rsidP="00B32B3B">
      <w:pPr>
        <w:jc w:val="center"/>
        <w:rPr>
          <w:sz w:val="28"/>
          <w:szCs w:val="28"/>
        </w:rPr>
      </w:pPr>
      <w:r>
        <w:rPr>
          <w:noProof/>
          <w:lang w:eastAsia="es-CL"/>
        </w:rPr>
        <w:drawing>
          <wp:inline distT="0" distB="0" distL="0" distR="0" wp14:anchorId="26F57A10" wp14:editId="325872D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DD4600" w:rsidRPr="007A7DEB" w:rsidRDefault="00DD4600" w:rsidP="00B8609F">
      <w:pPr>
        <w:spacing w:after="0" w:line="240" w:lineRule="auto"/>
        <w:jc w:val="center"/>
        <w:rPr>
          <w:rFonts w:ascii="Calibri" w:eastAsia="Calibri" w:hAnsi="Calibri" w:cs="Times New Roman"/>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DD4600"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Default="00B8609F" w:rsidP="00B8609F">
      <w:pPr>
        <w:spacing w:after="0" w:line="240" w:lineRule="auto"/>
        <w:jc w:val="center"/>
        <w:rPr>
          <w:rFonts w:ascii="Calibri" w:eastAsia="Calibri" w:hAnsi="Calibri" w:cs="Calibri"/>
          <w:b/>
          <w:sz w:val="24"/>
          <w:szCs w:val="24"/>
        </w:rPr>
      </w:pPr>
    </w:p>
    <w:p w:rsidR="00216453" w:rsidRDefault="00216453" w:rsidP="00B8609F">
      <w:pPr>
        <w:spacing w:after="0" w:line="240" w:lineRule="auto"/>
        <w:jc w:val="center"/>
        <w:rPr>
          <w:rFonts w:ascii="Calibri" w:eastAsia="Calibri" w:hAnsi="Calibri" w:cs="Calibri"/>
          <w:b/>
          <w:sz w:val="24"/>
          <w:szCs w:val="24"/>
        </w:rPr>
      </w:pPr>
    </w:p>
    <w:p w:rsidR="00216453" w:rsidRDefault="0021645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S</w:t>
      </w:r>
      <w:r w:rsidR="00D21CCC">
        <w:rPr>
          <w:rFonts w:ascii="Calibri" w:eastAsia="Calibri" w:hAnsi="Calibri" w:cs="Calibri"/>
          <w:b/>
          <w:sz w:val="24"/>
          <w:szCs w:val="24"/>
        </w:rPr>
        <w:t>TRIP CENTER PLAZA SAN PIO</w:t>
      </w:r>
    </w:p>
    <w:p w:rsidR="00B801ED" w:rsidRPr="007A7DEB" w:rsidRDefault="00B801ED" w:rsidP="00B8609F">
      <w:pPr>
        <w:spacing w:after="0" w:line="240" w:lineRule="auto"/>
        <w:jc w:val="center"/>
        <w:rPr>
          <w:rFonts w:ascii="Calibri" w:eastAsia="Calibri" w:hAnsi="Calibri" w:cs="Calibri"/>
          <w:b/>
          <w:sz w:val="24"/>
          <w:szCs w:val="24"/>
        </w:rPr>
      </w:pPr>
    </w:p>
    <w:p w:rsidR="000B7EC4" w:rsidRPr="007A14FB" w:rsidRDefault="000B7EC4" w:rsidP="00B8609F">
      <w:pPr>
        <w:spacing w:after="0" w:line="240" w:lineRule="auto"/>
        <w:jc w:val="center"/>
        <w:rPr>
          <w:rFonts w:ascii="Calibri" w:eastAsia="Calibri" w:hAnsi="Calibri" w:cs="Calibri"/>
          <w:b/>
          <w:sz w:val="24"/>
          <w:szCs w:val="24"/>
        </w:rPr>
      </w:pPr>
    </w:p>
    <w:p w:rsidR="000B7EC4" w:rsidRDefault="002904FD" w:rsidP="002904FD">
      <w:pPr>
        <w:spacing w:after="0" w:line="240" w:lineRule="auto"/>
        <w:jc w:val="center"/>
        <w:rPr>
          <w:rFonts w:ascii="Calibri" w:eastAsia="Calibri" w:hAnsi="Calibri" w:cs="Times New Roman"/>
          <w:b/>
          <w:color w:val="000000" w:themeColor="text1"/>
          <w:sz w:val="24"/>
          <w:szCs w:val="24"/>
        </w:rPr>
      </w:pPr>
      <w:r w:rsidRPr="002904FD">
        <w:rPr>
          <w:rFonts w:ascii="Calibri" w:eastAsia="Calibri" w:hAnsi="Calibri" w:cs="Times New Roman"/>
          <w:b/>
          <w:color w:val="000000" w:themeColor="text1"/>
          <w:sz w:val="24"/>
          <w:szCs w:val="24"/>
        </w:rPr>
        <w:t>DFZ-2018-1133-XIII-PC-MA</w:t>
      </w:r>
    </w:p>
    <w:p w:rsidR="002904FD" w:rsidRDefault="002904FD" w:rsidP="002904FD">
      <w:pPr>
        <w:spacing w:after="0" w:line="240" w:lineRule="auto"/>
        <w:jc w:val="center"/>
        <w:rPr>
          <w:rFonts w:ascii="Calibri" w:eastAsia="Calibri" w:hAnsi="Calibri" w:cs="Times New Roman"/>
          <w:b/>
          <w:color w:val="000000" w:themeColor="text1"/>
          <w:sz w:val="24"/>
          <w:szCs w:val="24"/>
        </w:rPr>
      </w:pPr>
    </w:p>
    <w:p w:rsidR="002904FD" w:rsidRDefault="002904FD" w:rsidP="002904FD">
      <w:pPr>
        <w:spacing w:after="0" w:line="240" w:lineRule="auto"/>
        <w:jc w:val="center"/>
        <w:rPr>
          <w:rFonts w:ascii="Calibri" w:eastAsia="Calibri" w:hAnsi="Calibri" w:cs="Times New Roman"/>
          <w:b/>
          <w:color w:val="FF0000"/>
          <w:sz w:val="24"/>
          <w:szCs w:val="24"/>
        </w:rPr>
      </w:pPr>
    </w:p>
    <w:p w:rsidR="00BA6543" w:rsidRPr="00891522" w:rsidRDefault="00EA565E"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w:t>
      </w:r>
      <w:r w:rsidR="001A4BFB">
        <w:rPr>
          <w:rFonts w:ascii="Calibri" w:eastAsia="Calibri" w:hAnsi="Calibri" w:cs="Times New Roman"/>
          <w:b/>
          <w:sz w:val="24"/>
          <w:szCs w:val="24"/>
        </w:rPr>
        <w:t>L</w:t>
      </w:r>
      <w:r>
        <w:rPr>
          <w:rFonts w:ascii="Calibri" w:eastAsia="Calibri" w:hAnsi="Calibri" w:cs="Times New Roman"/>
          <w:b/>
          <w:sz w:val="24"/>
          <w:szCs w:val="24"/>
        </w:rPr>
        <w:t>IO</w:t>
      </w:r>
      <w:r w:rsidR="002A5B55">
        <w:rPr>
          <w:rFonts w:ascii="Calibri" w:eastAsia="Calibri" w:hAnsi="Calibri" w:cs="Times New Roman"/>
          <w:b/>
          <w:sz w:val="24"/>
          <w:szCs w:val="24"/>
        </w:rPr>
        <w:t xml:space="preserve"> </w:t>
      </w:r>
      <w:r w:rsidR="00891522" w:rsidRPr="00891522">
        <w:rPr>
          <w:rFonts w:ascii="Calibri" w:eastAsia="Calibri" w:hAnsi="Calibri" w:cs="Times New Roman"/>
          <w:b/>
          <w:sz w:val="24"/>
          <w:szCs w:val="24"/>
        </w:rPr>
        <w:t>201</w:t>
      </w:r>
      <w:r w:rsidR="002904FD">
        <w:rPr>
          <w:rFonts w:ascii="Calibri" w:eastAsia="Calibri" w:hAnsi="Calibri" w:cs="Times New Roman"/>
          <w:b/>
          <w:sz w:val="24"/>
          <w:szCs w:val="24"/>
        </w:rPr>
        <w:t>9</w:t>
      </w:r>
    </w:p>
    <w:p w:rsidR="00B8609F"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B1379" w:rsidRPr="0025129B" w:rsidTr="00AB177C">
        <w:trPr>
          <w:trHeight w:val="567"/>
          <w:jc w:val="center"/>
        </w:trPr>
        <w:tc>
          <w:tcPr>
            <w:tcW w:w="1210" w:type="dxa"/>
            <w:shd w:val="clear" w:color="auto" w:fill="D9D9D9" w:themeFill="background1" w:themeFillShade="D9"/>
            <w:vAlign w:val="center"/>
          </w:tcPr>
          <w:p w:rsidR="001B1379" w:rsidRPr="009F3293" w:rsidRDefault="001B1379" w:rsidP="00AB177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1B1379" w:rsidRPr="0025129B" w:rsidRDefault="001B1379" w:rsidP="00AB177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1B1379" w:rsidRPr="0025129B" w:rsidRDefault="001B1379" w:rsidP="00AB177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B1379" w:rsidRPr="0025129B" w:rsidTr="00AB1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B1379" w:rsidRPr="0025129B" w:rsidRDefault="001B1379" w:rsidP="00AB177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B1379" w:rsidRPr="0025129B" w:rsidRDefault="006D329B" w:rsidP="00AB177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1B1379" w:rsidRPr="0025129B" w:rsidRDefault="001A4BFB" w:rsidP="00AB177C">
            <w:pPr>
              <w:spacing w:line="276" w:lineRule="auto"/>
              <w:jc w:val="center"/>
              <w:rPr>
                <w:rFonts w:cs="Calibri"/>
                <w:sz w:val="18"/>
                <w:szCs w:val="18"/>
                <w:lang w:val="es-ES_tradnl"/>
              </w:rPr>
            </w:pPr>
            <w:r>
              <w:rPr>
                <w:rFonts w:ascii="Calibri" w:eastAsia="Calibri" w:hAnsi="Calibri" w:cs="Calibri"/>
                <w:sz w:val="18"/>
                <w:szCs w:val="18"/>
              </w:rPr>
              <w:pict w14:anchorId="063B1A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wrapcoords="-84 0 -84 21262 21600 21262 21600 0 -84 0" o:allowoverlap="f">
                  <v:imagedata r:id="rId9" o:title=""/>
                  <o:lock v:ext="edit" ungrouping="t" rotation="t" aspectratio="f" cropping="t" verticies="t" text="t" grouping="t"/>
                  <o:signatureline v:ext="edit" id="{E4D4611B-E7BB-4C4B-9200-7ED4BE38C18C}" provid="{00000000-0000-0000-0000-000000000000}" o:suggestedsigner="María Isabel Mallea A." o:suggestedsigner2="Jefa Oficina RM" o:suggestedsigneremail="maria.mallea@sma.gob.cl" issignatureline="t"/>
                </v:shape>
              </w:pict>
            </w:r>
          </w:p>
        </w:tc>
      </w:tr>
      <w:tr w:rsidR="001B1379" w:rsidRPr="0025129B" w:rsidTr="00AB1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B1379" w:rsidRPr="0025129B" w:rsidRDefault="001B1379" w:rsidP="00AB1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B1379" w:rsidRPr="0025129B" w:rsidRDefault="00FB1093" w:rsidP="00FB1093">
            <w:pPr>
              <w:spacing w:line="276" w:lineRule="auto"/>
              <w:jc w:val="center"/>
              <w:rPr>
                <w:rFonts w:cstheme="minorHAnsi"/>
                <w:b/>
                <w:sz w:val="18"/>
                <w:szCs w:val="18"/>
                <w:lang w:val="es-ES_tradnl"/>
              </w:rPr>
            </w:pPr>
            <w:r>
              <w:rPr>
                <w:rFonts w:cstheme="minorHAnsi"/>
                <w:b/>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rsidR="001B1379" w:rsidRDefault="001A4BFB" w:rsidP="00AB177C">
            <w:pPr>
              <w:spacing w:line="276" w:lineRule="auto"/>
              <w:jc w:val="center"/>
              <w:rPr>
                <w:rFonts w:cs="Calibri"/>
                <w:sz w:val="18"/>
                <w:szCs w:val="18"/>
              </w:rPr>
            </w:pPr>
            <w:bookmarkStart w:id="4" w:name="_GoBack"/>
            <w:r>
              <w:rPr>
                <w:rFonts w:ascii="Calibri" w:hAnsi="Calibri" w:cs="Calibri"/>
                <w:sz w:val="18"/>
                <w:szCs w:val="18"/>
              </w:rPr>
              <w:pict w14:anchorId="247432EF">
                <v:shape id="_x0000_i1026" type="#_x0000_t75" alt="Línea de firma de Microsoft Office..." style="width:113.25pt;height:54.75pt" wrapcoords="-84 0 -84 21262 21600 21262 21600 0 -84 0" o:allowoverlap="f">
                  <v:imagedata r:id="rId10" o:title=""/>
                  <o:lock v:ext="edit" ungrouping="t" rotation="t" aspectratio="f" cropping="t" verticies="t" text="t" grouping="t"/>
                  <o:signatureline v:ext="edit" id="{5D965337-4F43-4F49-8AFB-34F4E65717DE}" provid="{00000000-0000-0000-0000-000000000000}" o:suggestedsigner="Evelyn Fuentes D." o:suggestedsigner2="Fiscalizadora DFZ" o:suggestedsigneremail="evelyn.fuentes@sma.gob.cl" issignatureline="t"/>
                </v:shape>
              </w:pict>
            </w:r>
            <w:bookmarkEnd w:id="4"/>
          </w:p>
        </w:tc>
      </w:tr>
    </w:tbl>
    <w:p w:rsidR="001B1379" w:rsidRDefault="001B1379" w:rsidP="00B8609F">
      <w:pPr>
        <w:spacing w:after="0" w:line="240" w:lineRule="auto"/>
        <w:jc w:val="center"/>
        <w:rPr>
          <w:rFonts w:ascii="Calibri" w:eastAsia="Calibri" w:hAnsi="Calibri" w:cs="Times New Roman"/>
          <w:b/>
          <w:sz w:val="24"/>
          <w:szCs w:val="24"/>
        </w:rPr>
      </w:pPr>
    </w:p>
    <w:p w:rsidR="00B660D0" w:rsidRDefault="00B660D0" w:rsidP="00B660D0">
      <w:pPr>
        <w:rPr>
          <w:rFonts w:ascii="Calibri" w:eastAsia="Calibri" w:hAnsi="Calibri" w:cs="Calibri"/>
          <w:sz w:val="28"/>
          <w:szCs w:val="32"/>
        </w:rPr>
      </w:pPr>
    </w:p>
    <w:p w:rsidR="00D21CCC" w:rsidRPr="00B660D0" w:rsidRDefault="00D21CCC" w:rsidP="00B660D0">
      <w:pPr>
        <w:rPr>
          <w:rFonts w:ascii="Calibri" w:eastAsia="Calibri" w:hAnsi="Calibri" w:cs="Calibri"/>
          <w:sz w:val="28"/>
          <w:szCs w:val="32"/>
        </w:rPr>
      </w:pPr>
    </w:p>
    <w:bookmarkStart w:id="5" w:name="_Toc495997767" w:displacedByCustomXml="next"/>
    <w:sdt>
      <w:sdtPr>
        <w:rPr>
          <w:lang w:val="es-ES"/>
        </w:rPr>
        <w:id w:val="-818871519"/>
        <w:docPartObj>
          <w:docPartGallery w:val="Table of Contents"/>
          <w:docPartUnique/>
        </w:docPartObj>
      </w:sdtPr>
      <w:sdtEndPr>
        <w:rPr>
          <w:bCs/>
        </w:rPr>
      </w:sdtEndPr>
      <w:sdtContent>
        <w:p w:rsidR="00891522" w:rsidRPr="009854DE" w:rsidRDefault="00B8609F" w:rsidP="00B8609F">
          <w:pPr>
            <w:spacing w:after="0" w:line="240" w:lineRule="auto"/>
            <w:ind w:left="705" w:hanging="705"/>
            <w:contextualSpacing/>
            <w:outlineLvl w:val="0"/>
            <w:rPr>
              <w:noProof/>
            </w:rPr>
          </w:pPr>
          <w:r w:rsidRPr="009854DE">
            <w:rPr>
              <w:rFonts w:ascii="Calibri" w:eastAsia="Calibri" w:hAnsi="Calibri" w:cs="Calibri"/>
              <w:b/>
              <w:sz w:val="24"/>
              <w:szCs w:val="20"/>
              <w:lang w:val="es-ES"/>
            </w:rPr>
            <w:t>Contenido</w:t>
          </w:r>
          <w:bookmarkEnd w:id="5"/>
          <w:r w:rsidRPr="009854DE">
            <w:rPr>
              <w:rFonts w:ascii="Calibri" w:eastAsia="Calibri" w:hAnsi="Calibri" w:cs="Calibri"/>
              <w:sz w:val="24"/>
              <w:szCs w:val="20"/>
            </w:rPr>
            <w:fldChar w:fldCharType="begin"/>
          </w:r>
          <w:r w:rsidRPr="009854DE">
            <w:rPr>
              <w:rFonts w:ascii="Calibri" w:eastAsia="Calibri" w:hAnsi="Calibri" w:cs="Calibri"/>
              <w:sz w:val="24"/>
              <w:szCs w:val="20"/>
            </w:rPr>
            <w:instrText xml:space="preserve"> TOC \o "1-3" \h \z \u </w:instrText>
          </w:r>
          <w:r w:rsidRPr="009854DE">
            <w:rPr>
              <w:rFonts w:ascii="Calibri" w:eastAsia="Calibri" w:hAnsi="Calibri" w:cs="Calibri"/>
              <w:sz w:val="24"/>
              <w:szCs w:val="20"/>
            </w:rPr>
            <w:fldChar w:fldCharType="separate"/>
          </w:r>
        </w:p>
        <w:p w:rsidR="009854DE" w:rsidRPr="009854DE" w:rsidRDefault="009854DE">
          <w:pPr>
            <w:pStyle w:val="TDC1"/>
            <w:tabs>
              <w:tab w:val="left" w:pos="440"/>
              <w:tab w:val="right" w:leader="dot" w:pos="9962"/>
            </w:tabs>
            <w:rPr>
              <w:noProof/>
            </w:rPr>
          </w:pPr>
        </w:p>
        <w:p w:rsidR="00891522" w:rsidRPr="009854DE" w:rsidRDefault="001A4BFB">
          <w:pPr>
            <w:pStyle w:val="TDC1"/>
            <w:tabs>
              <w:tab w:val="left" w:pos="440"/>
              <w:tab w:val="right" w:leader="dot" w:pos="9962"/>
            </w:tabs>
            <w:rPr>
              <w:rFonts w:eastAsiaTheme="minorEastAsia"/>
              <w:noProof/>
              <w:lang w:eastAsia="es-CL"/>
            </w:rPr>
          </w:pPr>
          <w:hyperlink w:anchor="_Toc495997768" w:history="1">
            <w:r w:rsidR="00891522" w:rsidRPr="009854DE">
              <w:rPr>
                <w:rStyle w:val="Hipervnculo"/>
                <w:noProof/>
              </w:rPr>
              <w:t>1</w:t>
            </w:r>
            <w:r w:rsidR="00891522" w:rsidRPr="009854DE">
              <w:rPr>
                <w:rFonts w:eastAsiaTheme="minorEastAsia"/>
                <w:noProof/>
                <w:lang w:eastAsia="es-CL"/>
              </w:rPr>
              <w:tab/>
            </w:r>
            <w:r w:rsidR="00891522" w:rsidRPr="009854DE">
              <w:rPr>
                <w:rStyle w:val="Hipervnculo"/>
                <w:noProof/>
              </w:rPr>
              <w:t>RESUMEN</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_Toc495997768 \h </w:instrText>
            </w:r>
            <w:r w:rsidR="00891522" w:rsidRPr="009854DE">
              <w:rPr>
                <w:noProof/>
                <w:webHidden/>
              </w:rPr>
            </w:r>
            <w:r w:rsidR="00891522" w:rsidRPr="009854DE">
              <w:rPr>
                <w:noProof/>
                <w:webHidden/>
              </w:rPr>
              <w:fldChar w:fldCharType="separate"/>
            </w:r>
            <w:r w:rsidR="007C24B1">
              <w:rPr>
                <w:noProof/>
                <w:webHidden/>
              </w:rPr>
              <w:t>2</w:t>
            </w:r>
            <w:r w:rsidR="00891522" w:rsidRPr="009854DE">
              <w:rPr>
                <w:noProof/>
                <w:webHidden/>
              </w:rPr>
              <w:fldChar w:fldCharType="end"/>
            </w:r>
          </w:hyperlink>
        </w:p>
        <w:p w:rsidR="00891522" w:rsidRPr="009854DE" w:rsidRDefault="001A4BFB">
          <w:pPr>
            <w:pStyle w:val="TDC1"/>
            <w:tabs>
              <w:tab w:val="left" w:pos="440"/>
              <w:tab w:val="right" w:leader="dot" w:pos="9962"/>
            </w:tabs>
            <w:rPr>
              <w:rFonts w:eastAsiaTheme="minorEastAsia"/>
              <w:noProof/>
              <w:lang w:eastAsia="es-CL"/>
            </w:rPr>
          </w:pPr>
          <w:hyperlink w:anchor="_Toc495997769" w:history="1">
            <w:r w:rsidR="00891522" w:rsidRPr="009854DE">
              <w:rPr>
                <w:rStyle w:val="Hipervnculo"/>
                <w:noProof/>
              </w:rPr>
              <w:t>2</w:t>
            </w:r>
            <w:r w:rsidR="00891522" w:rsidRPr="009854DE">
              <w:rPr>
                <w:rFonts w:eastAsiaTheme="minorEastAsia"/>
                <w:noProof/>
                <w:lang w:eastAsia="es-CL"/>
              </w:rPr>
              <w:tab/>
            </w:r>
            <w:r w:rsidR="00891522" w:rsidRPr="009854DE">
              <w:rPr>
                <w:rStyle w:val="Hipervnculo"/>
                <w:noProof/>
              </w:rPr>
              <w:t>IDENTIFICACIÓN DE LA UNIDAD FISCALIZABLE</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_Toc495997769 \h </w:instrText>
            </w:r>
            <w:r w:rsidR="00891522" w:rsidRPr="009854DE">
              <w:rPr>
                <w:noProof/>
                <w:webHidden/>
              </w:rPr>
            </w:r>
            <w:r w:rsidR="00891522" w:rsidRPr="009854DE">
              <w:rPr>
                <w:noProof/>
                <w:webHidden/>
              </w:rPr>
              <w:fldChar w:fldCharType="separate"/>
            </w:r>
            <w:r w:rsidR="007C24B1">
              <w:rPr>
                <w:noProof/>
                <w:webHidden/>
              </w:rPr>
              <w:t>3</w:t>
            </w:r>
            <w:r w:rsidR="00891522" w:rsidRPr="009854DE">
              <w:rPr>
                <w:noProof/>
                <w:webHidden/>
              </w:rPr>
              <w:fldChar w:fldCharType="end"/>
            </w:r>
          </w:hyperlink>
        </w:p>
        <w:p w:rsidR="00891522" w:rsidRPr="009854DE" w:rsidRDefault="001A4BFB">
          <w:pPr>
            <w:pStyle w:val="TDC1"/>
            <w:tabs>
              <w:tab w:val="left" w:pos="440"/>
              <w:tab w:val="right" w:leader="dot" w:pos="9962"/>
            </w:tabs>
            <w:rPr>
              <w:rFonts w:eastAsiaTheme="minorEastAsia"/>
              <w:noProof/>
              <w:lang w:eastAsia="es-CL"/>
            </w:rPr>
          </w:pPr>
          <w:hyperlink w:anchor="_Toc495997771" w:history="1">
            <w:r w:rsidR="00891522" w:rsidRPr="009854DE">
              <w:rPr>
                <w:rStyle w:val="Hipervnculo"/>
                <w:noProof/>
              </w:rPr>
              <w:t>3</w:t>
            </w:r>
            <w:r w:rsidR="00891522" w:rsidRPr="009854DE">
              <w:rPr>
                <w:rFonts w:eastAsiaTheme="minorEastAsia"/>
                <w:noProof/>
                <w:lang w:eastAsia="es-CL"/>
              </w:rPr>
              <w:tab/>
            </w:r>
            <w:r w:rsidR="00891522" w:rsidRPr="009854DE">
              <w:rPr>
                <w:rStyle w:val="Hipervnculo"/>
                <w:noProof/>
              </w:rPr>
              <w:t>INSTRUMENTOS DE CARÁCTER AMBIENTAL FISCALIZADOS</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_Toc495997771 \h </w:instrText>
            </w:r>
            <w:r w:rsidR="00891522" w:rsidRPr="009854DE">
              <w:rPr>
                <w:noProof/>
                <w:webHidden/>
              </w:rPr>
            </w:r>
            <w:r w:rsidR="00891522" w:rsidRPr="009854DE">
              <w:rPr>
                <w:noProof/>
                <w:webHidden/>
              </w:rPr>
              <w:fldChar w:fldCharType="separate"/>
            </w:r>
            <w:r w:rsidR="007C24B1">
              <w:rPr>
                <w:noProof/>
                <w:webHidden/>
              </w:rPr>
              <w:t>3</w:t>
            </w:r>
            <w:r w:rsidR="00891522" w:rsidRPr="009854DE">
              <w:rPr>
                <w:noProof/>
                <w:webHidden/>
              </w:rPr>
              <w:fldChar w:fldCharType="end"/>
            </w:r>
          </w:hyperlink>
        </w:p>
        <w:p w:rsidR="00891522" w:rsidRPr="009854DE" w:rsidRDefault="001A4BFB">
          <w:pPr>
            <w:pStyle w:val="TDC1"/>
            <w:tabs>
              <w:tab w:val="left" w:pos="440"/>
              <w:tab w:val="right" w:leader="dot" w:pos="9962"/>
            </w:tabs>
            <w:rPr>
              <w:rFonts w:eastAsiaTheme="minorEastAsia"/>
              <w:noProof/>
              <w:lang w:eastAsia="es-CL"/>
            </w:rPr>
          </w:pPr>
          <w:hyperlink w:anchor="_Toc495997772" w:history="1">
            <w:r w:rsidR="00891522" w:rsidRPr="009854DE">
              <w:rPr>
                <w:rStyle w:val="Hipervnculo"/>
                <w:noProof/>
              </w:rPr>
              <w:t>4</w:t>
            </w:r>
            <w:r w:rsidR="00891522" w:rsidRPr="009854DE">
              <w:rPr>
                <w:rFonts w:eastAsiaTheme="minorEastAsia"/>
                <w:noProof/>
                <w:lang w:eastAsia="es-CL"/>
              </w:rPr>
              <w:tab/>
            </w:r>
            <w:r w:rsidR="00891522" w:rsidRPr="009854DE">
              <w:rPr>
                <w:rStyle w:val="Hipervnculo"/>
                <w:noProof/>
              </w:rPr>
              <w:t>EVALUACIÓN DEL PLAN DE ACCIONES Y METAS CONTENIDO EN EL PROGRAMA DE CUMPLIMIENTO.</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_Toc495997772 \h </w:instrText>
            </w:r>
            <w:r w:rsidR="00891522" w:rsidRPr="009854DE">
              <w:rPr>
                <w:noProof/>
                <w:webHidden/>
              </w:rPr>
            </w:r>
            <w:r w:rsidR="00891522" w:rsidRPr="009854DE">
              <w:rPr>
                <w:noProof/>
                <w:webHidden/>
              </w:rPr>
              <w:fldChar w:fldCharType="separate"/>
            </w:r>
            <w:r w:rsidR="007C24B1">
              <w:rPr>
                <w:noProof/>
                <w:webHidden/>
              </w:rPr>
              <w:t>5</w:t>
            </w:r>
            <w:r w:rsidR="00891522" w:rsidRPr="009854DE">
              <w:rPr>
                <w:noProof/>
                <w:webHidden/>
              </w:rPr>
              <w:fldChar w:fldCharType="end"/>
            </w:r>
          </w:hyperlink>
        </w:p>
        <w:p w:rsidR="00891522" w:rsidRPr="009854DE" w:rsidRDefault="001A4BFB">
          <w:pPr>
            <w:pStyle w:val="TDC1"/>
            <w:tabs>
              <w:tab w:val="left" w:pos="440"/>
              <w:tab w:val="right" w:leader="dot" w:pos="9962"/>
            </w:tabs>
            <w:rPr>
              <w:rFonts w:eastAsiaTheme="minorEastAsia"/>
              <w:noProof/>
              <w:lang w:eastAsia="es-CL"/>
            </w:rPr>
          </w:pPr>
          <w:hyperlink w:anchor="_Toc495997773" w:history="1">
            <w:r w:rsidR="00891522" w:rsidRPr="009854DE">
              <w:rPr>
                <w:rStyle w:val="Hipervnculo"/>
                <w:noProof/>
              </w:rPr>
              <w:t>5</w:t>
            </w:r>
            <w:r w:rsidR="00891522" w:rsidRPr="009854DE">
              <w:rPr>
                <w:rFonts w:eastAsiaTheme="minorEastAsia"/>
                <w:noProof/>
                <w:lang w:eastAsia="es-CL"/>
              </w:rPr>
              <w:tab/>
            </w:r>
            <w:r w:rsidR="00891522" w:rsidRPr="009854DE">
              <w:rPr>
                <w:rStyle w:val="Hipervnculo"/>
                <w:noProof/>
              </w:rPr>
              <w:t>CONCLUSIONES</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_Toc495997773 \h </w:instrText>
            </w:r>
            <w:r w:rsidR="00891522" w:rsidRPr="009854DE">
              <w:rPr>
                <w:noProof/>
                <w:webHidden/>
              </w:rPr>
            </w:r>
            <w:r w:rsidR="00891522" w:rsidRPr="009854DE">
              <w:rPr>
                <w:noProof/>
                <w:webHidden/>
              </w:rPr>
              <w:fldChar w:fldCharType="separate"/>
            </w:r>
            <w:r w:rsidR="007C24B1">
              <w:rPr>
                <w:noProof/>
                <w:webHidden/>
              </w:rPr>
              <w:t>12</w:t>
            </w:r>
            <w:r w:rsidR="00891522" w:rsidRPr="009854DE">
              <w:rPr>
                <w:noProof/>
                <w:webHidden/>
              </w:rPr>
              <w:fldChar w:fldCharType="end"/>
            </w:r>
          </w:hyperlink>
        </w:p>
        <w:p w:rsidR="00891522" w:rsidRPr="009854DE" w:rsidRDefault="001A4BFB">
          <w:pPr>
            <w:pStyle w:val="TDC1"/>
            <w:tabs>
              <w:tab w:val="left" w:pos="440"/>
              <w:tab w:val="right" w:leader="dot" w:pos="9962"/>
            </w:tabs>
            <w:rPr>
              <w:rFonts w:eastAsiaTheme="minorEastAsia"/>
              <w:noProof/>
              <w:lang w:eastAsia="es-CL"/>
            </w:rPr>
          </w:pPr>
          <w:hyperlink w:anchor="_Toc495997774" w:history="1">
            <w:r w:rsidR="00891522" w:rsidRPr="009854DE">
              <w:rPr>
                <w:rStyle w:val="Hipervnculo"/>
                <w:noProof/>
              </w:rPr>
              <w:t>6</w:t>
            </w:r>
            <w:r w:rsidR="00891522" w:rsidRPr="009854DE">
              <w:rPr>
                <w:rFonts w:eastAsiaTheme="minorEastAsia"/>
                <w:noProof/>
                <w:lang w:eastAsia="es-CL"/>
              </w:rPr>
              <w:tab/>
            </w:r>
            <w:r w:rsidR="00891522" w:rsidRPr="009854DE">
              <w:rPr>
                <w:rStyle w:val="Hipervnculo"/>
                <w:noProof/>
              </w:rPr>
              <w:t>ANEXOS</w:t>
            </w:r>
            <w:r w:rsidR="00891522" w:rsidRPr="009854DE">
              <w:rPr>
                <w:noProof/>
                <w:webHidden/>
              </w:rPr>
              <w:tab/>
            </w:r>
            <w:r w:rsidR="00891522" w:rsidRPr="009854DE">
              <w:rPr>
                <w:noProof/>
                <w:webHidden/>
              </w:rPr>
              <w:fldChar w:fldCharType="begin"/>
            </w:r>
            <w:r w:rsidR="00891522" w:rsidRPr="009854DE">
              <w:rPr>
                <w:noProof/>
                <w:webHidden/>
              </w:rPr>
              <w:instrText xml:space="preserve"> PAGEREF _Toc495997774 \h </w:instrText>
            </w:r>
            <w:r w:rsidR="00891522" w:rsidRPr="009854DE">
              <w:rPr>
                <w:noProof/>
                <w:webHidden/>
              </w:rPr>
            </w:r>
            <w:r w:rsidR="00891522" w:rsidRPr="009854DE">
              <w:rPr>
                <w:noProof/>
                <w:webHidden/>
              </w:rPr>
              <w:fldChar w:fldCharType="separate"/>
            </w:r>
            <w:r w:rsidR="007C24B1">
              <w:rPr>
                <w:noProof/>
                <w:webHidden/>
              </w:rPr>
              <w:t>12</w:t>
            </w:r>
            <w:r w:rsidR="00891522" w:rsidRPr="009854DE">
              <w:rPr>
                <w:noProof/>
                <w:webHidden/>
              </w:rPr>
              <w:fldChar w:fldCharType="end"/>
            </w:r>
          </w:hyperlink>
        </w:p>
        <w:p w:rsidR="00B8609F" w:rsidRPr="007A7DEB" w:rsidRDefault="00B8609F" w:rsidP="00B8609F">
          <w:pPr>
            <w:spacing w:line="240" w:lineRule="auto"/>
          </w:pPr>
          <w:r w:rsidRPr="009854DE">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891522" w:rsidRDefault="00891522">
      <w:pPr>
        <w:rPr>
          <w:sz w:val="28"/>
          <w:szCs w:val="28"/>
        </w:rPr>
      </w:pPr>
      <w:r>
        <w:rPr>
          <w:sz w:val="28"/>
          <w:szCs w:val="28"/>
        </w:rPr>
        <w:br w:type="page"/>
      </w:r>
    </w:p>
    <w:p w:rsidR="00B8609F" w:rsidRPr="00D42470" w:rsidRDefault="00B8609F" w:rsidP="00B8609F">
      <w:pPr>
        <w:pStyle w:val="Ttulo1"/>
      </w:pPr>
      <w:bookmarkStart w:id="6" w:name="_Toc449085405"/>
      <w:bookmarkStart w:id="7" w:name="_Toc495997768"/>
      <w:r w:rsidRPr="00D42470">
        <w:lastRenderedPageBreak/>
        <w:t>RESUMEN</w:t>
      </w:r>
      <w:bookmarkEnd w:id="6"/>
      <w:bookmarkEnd w:id="7"/>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D21CCC" w:rsidRDefault="00B8609F" w:rsidP="00B8609F">
      <w:pPr>
        <w:spacing w:after="0" w:line="240" w:lineRule="auto"/>
        <w:jc w:val="both"/>
        <w:rPr>
          <w:rFonts w:ascii="Calibri" w:eastAsia="Calibri" w:hAnsi="Calibri" w:cs="Calibri"/>
          <w:b/>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w:t>
      </w:r>
      <w:r w:rsidR="00D40955">
        <w:rPr>
          <w:rFonts w:ascii="Calibri" w:eastAsia="Calibri" w:hAnsi="Calibri" w:cs="Calibri"/>
          <w:sz w:val="20"/>
          <w:szCs w:val="20"/>
        </w:rPr>
        <w:t>U</w:t>
      </w:r>
      <w:r w:rsidRPr="007A7DEB">
        <w:rPr>
          <w:rFonts w:ascii="Calibri" w:eastAsia="Calibri" w:hAnsi="Calibri" w:cs="Calibri"/>
          <w:sz w:val="20"/>
          <w:szCs w:val="20"/>
        </w:rPr>
        <w:t xml:space="preserve">nidad </w:t>
      </w:r>
      <w:r w:rsidR="00D40955" w:rsidRPr="00D21CCC">
        <w:rPr>
          <w:rFonts w:ascii="Calibri" w:eastAsia="Calibri" w:hAnsi="Calibri" w:cs="Calibri"/>
          <w:sz w:val="20"/>
          <w:szCs w:val="20"/>
        </w:rPr>
        <w:t>F</w:t>
      </w:r>
      <w:r w:rsidRPr="00D21CCC">
        <w:rPr>
          <w:rFonts w:ascii="Calibri" w:eastAsia="Calibri" w:hAnsi="Calibri" w:cs="Calibri"/>
          <w:sz w:val="20"/>
          <w:szCs w:val="20"/>
        </w:rPr>
        <w:t>iscalizable “</w:t>
      </w:r>
      <w:r w:rsidR="00D21CCC" w:rsidRPr="00D21CCC">
        <w:rPr>
          <w:rFonts w:ascii="Calibri" w:eastAsia="Calibri" w:hAnsi="Calibri" w:cs="Calibri"/>
          <w:sz w:val="20"/>
          <w:szCs w:val="20"/>
        </w:rPr>
        <w:t>STRIP CENTER PLAZA SAN PIO</w:t>
      </w:r>
      <w:r w:rsidRPr="00D21CCC">
        <w:rPr>
          <w:rFonts w:ascii="Calibri" w:eastAsia="Calibri" w:hAnsi="Calibri" w:cs="Calibri"/>
          <w:sz w:val="20"/>
          <w:szCs w:val="20"/>
        </w:rPr>
        <w:t>”,</w:t>
      </w:r>
      <w:r>
        <w:rPr>
          <w:rFonts w:ascii="Calibri" w:eastAsia="Calibri" w:hAnsi="Calibri" w:cs="Calibri"/>
          <w:sz w:val="20"/>
          <w:szCs w:val="20"/>
        </w:rPr>
        <w:t xml:space="preserve"> localizada en</w:t>
      </w:r>
      <w:r w:rsidR="00424F55" w:rsidRPr="007834F4">
        <w:rPr>
          <w:rFonts w:ascii="Calibri" w:eastAsia="Calibri" w:hAnsi="Calibri" w:cs="Calibri"/>
          <w:sz w:val="20"/>
          <w:szCs w:val="20"/>
        </w:rPr>
        <w:t xml:space="preserve"> </w:t>
      </w:r>
      <w:r w:rsidR="00D21CCC">
        <w:rPr>
          <w:rFonts w:ascii="Calibri" w:eastAsia="Calibri" w:hAnsi="Calibri" w:cs="Calibri"/>
          <w:sz w:val="20"/>
          <w:szCs w:val="20"/>
        </w:rPr>
        <w:t>Avenida Vitacura N°</w:t>
      </w:r>
      <w:r w:rsidR="00FB1093">
        <w:rPr>
          <w:rFonts w:ascii="Calibri" w:eastAsia="Calibri" w:hAnsi="Calibri" w:cs="Calibri"/>
          <w:sz w:val="20"/>
          <w:szCs w:val="20"/>
        </w:rPr>
        <w:t>5255</w:t>
      </w:r>
      <w:r w:rsidR="005709F1" w:rsidRPr="005709F1">
        <w:rPr>
          <w:rFonts w:ascii="Calibri" w:eastAsia="Calibri" w:hAnsi="Calibri" w:cs="Calibri"/>
          <w:sz w:val="20"/>
          <w:szCs w:val="20"/>
        </w:rPr>
        <w:t xml:space="preserve">, </w:t>
      </w:r>
      <w:r w:rsidR="00FB1093">
        <w:rPr>
          <w:rFonts w:ascii="Calibri" w:eastAsia="Calibri" w:hAnsi="Calibri" w:cs="Calibri"/>
          <w:sz w:val="20"/>
          <w:szCs w:val="20"/>
        </w:rPr>
        <w:t>comuna de Vitacura</w:t>
      </w:r>
      <w:r w:rsidR="005709F1" w:rsidRPr="005709F1">
        <w:rPr>
          <w:rFonts w:ascii="Calibri" w:eastAsia="Calibri" w:hAnsi="Calibri" w:cs="Calibri"/>
          <w:sz w:val="20"/>
          <w:szCs w:val="20"/>
        </w:rPr>
        <w:t xml:space="preserve">, </w:t>
      </w:r>
      <w:r w:rsidR="00424F55">
        <w:rPr>
          <w:rFonts w:ascii="Calibri" w:eastAsia="Calibri" w:hAnsi="Calibri" w:cs="Calibri"/>
          <w:sz w:val="20"/>
          <w:szCs w:val="20"/>
        </w:rPr>
        <w:t>Región</w:t>
      </w:r>
      <w:r w:rsidR="00424F55" w:rsidRPr="00424F55">
        <w:rPr>
          <w:rFonts w:ascii="Calibri" w:eastAsia="Calibri" w:hAnsi="Calibri" w:cs="Calibri"/>
          <w:sz w:val="20"/>
          <w:szCs w:val="20"/>
        </w:rPr>
        <w:t xml:space="preserve"> </w:t>
      </w:r>
      <w:r w:rsidR="00424F55" w:rsidRPr="007834F4">
        <w:rPr>
          <w:rFonts w:ascii="Calibri" w:eastAsia="Calibri" w:hAnsi="Calibri" w:cs="Calibri"/>
          <w:sz w:val="20"/>
          <w:szCs w:val="20"/>
        </w:rPr>
        <w:t>Metropolitana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533E16" w:rsidRPr="00533E16">
        <w:rPr>
          <w:rFonts w:ascii="Calibri" w:eastAsia="Calibri" w:hAnsi="Calibri" w:cs="Calibri"/>
          <w:sz w:val="20"/>
          <w:szCs w:val="20"/>
        </w:rPr>
        <w:t xml:space="preserve">Exenta N° </w:t>
      </w:r>
      <w:r w:rsidR="00FB1093">
        <w:rPr>
          <w:rFonts w:ascii="Calibri" w:eastAsia="Calibri" w:hAnsi="Calibri" w:cs="Calibri"/>
          <w:sz w:val="20"/>
          <w:szCs w:val="20"/>
        </w:rPr>
        <w:t>7</w:t>
      </w:r>
      <w:r w:rsidR="00533E16" w:rsidRPr="00533E16">
        <w:rPr>
          <w:rFonts w:ascii="Calibri" w:eastAsia="Calibri" w:hAnsi="Calibri" w:cs="Calibri"/>
          <w:sz w:val="20"/>
          <w:szCs w:val="20"/>
        </w:rPr>
        <w:t xml:space="preserve">/ROL </w:t>
      </w:r>
      <w:r w:rsidR="00AB21BC">
        <w:rPr>
          <w:rFonts w:ascii="Calibri" w:eastAsia="Calibri" w:hAnsi="Calibri" w:cs="Calibri"/>
          <w:sz w:val="20"/>
          <w:szCs w:val="20"/>
        </w:rPr>
        <w:t>D</w:t>
      </w:r>
      <w:r w:rsidR="00695514">
        <w:rPr>
          <w:rFonts w:ascii="Calibri" w:eastAsia="Calibri" w:hAnsi="Calibri" w:cs="Calibri"/>
          <w:sz w:val="20"/>
          <w:szCs w:val="20"/>
        </w:rPr>
        <w:t>-</w:t>
      </w:r>
      <w:r w:rsidR="00695514" w:rsidRPr="00D93CA7">
        <w:rPr>
          <w:rFonts w:ascii="Calibri" w:eastAsia="Calibri" w:hAnsi="Calibri" w:cs="Calibri"/>
          <w:sz w:val="20"/>
          <w:szCs w:val="20"/>
        </w:rPr>
        <w:t>0</w:t>
      </w:r>
      <w:r w:rsidR="00FB1093" w:rsidRPr="00D93CA7">
        <w:rPr>
          <w:rFonts w:ascii="Calibri" w:eastAsia="Calibri" w:hAnsi="Calibri" w:cs="Calibri"/>
          <w:sz w:val="20"/>
          <w:szCs w:val="20"/>
        </w:rPr>
        <w:t>05</w:t>
      </w:r>
      <w:r w:rsidR="00695514" w:rsidRPr="00D93CA7">
        <w:rPr>
          <w:rFonts w:ascii="Calibri" w:eastAsia="Calibri" w:hAnsi="Calibri" w:cs="Calibri"/>
          <w:sz w:val="20"/>
          <w:szCs w:val="20"/>
        </w:rPr>
        <w:t>-201</w:t>
      </w:r>
      <w:r w:rsidR="005709F1" w:rsidRPr="00D93CA7">
        <w:rPr>
          <w:rFonts w:ascii="Calibri" w:eastAsia="Calibri" w:hAnsi="Calibri" w:cs="Calibri"/>
          <w:sz w:val="20"/>
          <w:szCs w:val="20"/>
        </w:rPr>
        <w:t>7</w:t>
      </w:r>
      <w:r w:rsidR="00186B8D" w:rsidRPr="00D93CA7">
        <w:rPr>
          <w:rFonts w:ascii="Calibri" w:eastAsia="Calibri" w:hAnsi="Calibri" w:cs="Calibri"/>
          <w:sz w:val="20"/>
          <w:szCs w:val="20"/>
        </w:rPr>
        <w:t xml:space="preserve"> (Anexo 1)</w:t>
      </w:r>
      <w:r w:rsidR="00541F23" w:rsidRPr="00D93CA7">
        <w:rPr>
          <w:rFonts w:ascii="Calibri" w:eastAsia="Calibri" w:hAnsi="Calibri" w:cs="Calibri"/>
          <w:sz w:val="20"/>
          <w:szCs w:val="20"/>
        </w:rPr>
        <w:t>.</w:t>
      </w:r>
    </w:p>
    <w:p w:rsidR="00B8609F" w:rsidRDefault="00B8609F" w:rsidP="00B8609F">
      <w:pPr>
        <w:spacing w:after="0" w:line="240" w:lineRule="auto"/>
        <w:jc w:val="both"/>
        <w:rPr>
          <w:rFonts w:ascii="Calibri" w:eastAsia="Calibri" w:hAnsi="Calibri" w:cs="Calibri"/>
          <w:sz w:val="20"/>
          <w:szCs w:val="20"/>
        </w:rPr>
      </w:pPr>
    </w:p>
    <w:p w:rsidR="007B0F2D" w:rsidRPr="00EA565E" w:rsidRDefault="00203426" w:rsidP="008B0A4E">
      <w:pPr>
        <w:autoSpaceDE w:val="0"/>
        <w:autoSpaceDN w:val="0"/>
        <w:adjustRightInd w:val="0"/>
        <w:spacing w:line="240" w:lineRule="auto"/>
        <w:jc w:val="both"/>
        <w:rPr>
          <w:rFonts w:cstheme="minorHAnsi"/>
          <w:sz w:val="20"/>
          <w:szCs w:val="20"/>
        </w:rPr>
      </w:pPr>
      <w:r>
        <w:rPr>
          <w:rFonts w:cstheme="minorHAnsi"/>
          <w:sz w:val="20"/>
          <w:szCs w:val="20"/>
        </w:rPr>
        <w:t xml:space="preserve">El objetivo </w:t>
      </w:r>
      <w:r w:rsidRPr="00EF4FB4">
        <w:rPr>
          <w:rFonts w:cstheme="minorHAnsi"/>
          <w:sz w:val="20"/>
          <w:szCs w:val="20"/>
        </w:rPr>
        <w:t>específico</w:t>
      </w:r>
      <w:r>
        <w:rPr>
          <w:rFonts w:cstheme="minorHAnsi"/>
          <w:sz w:val="20"/>
          <w:szCs w:val="20"/>
        </w:rPr>
        <w:t xml:space="preserve"> </w:t>
      </w:r>
      <w:r w:rsidRPr="00EF4FB4">
        <w:rPr>
          <w:rFonts w:cstheme="minorHAnsi"/>
          <w:sz w:val="20"/>
          <w:szCs w:val="20"/>
        </w:rPr>
        <w:t>del programa consiste e</w:t>
      </w:r>
      <w:r w:rsidRPr="00533E16">
        <w:rPr>
          <w:rFonts w:cstheme="minorHAnsi"/>
          <w:sz w:val="20"/>
          <w:szCs w:val="20"/>
        </w:rPr>
        <w:t xml:space="preserve">n </w:t>
      </w:r>
      <w:r>
        <w:rPr>
          <w:rFonts w:cstheme="minorHAnsi"/>
          <w:sz w:val="20"/>
          <w:szCs w:val="20"/>
        </w:rPr>
        <w:t>c</w:t>
      </w:r>
      <w:r w:rsidRPr="00533E16">
        <w:rPr>
          <w:rFonts w:cstheme="minorHAnsi"/>
          <w:sz w:val="20"/>
          <w:szCs w:val="20"/>
        </w:rPr>
        <w:t xml:space="preserve">umplir satisfactoriamente con </w:t>
      </w:r>
      <w:r>
        <w:rPr>
          <w:rFonts w:cstheme="minorHAnsi"/>
          <w:sz w:val="20"/>
          <w:szCs w:val="20"/>
        </w:rPr>
        <w:t xml:space="preserve">la normativa ambiental que se indica en </w:t>
      </w:r>
      <w:r w:rsidR="00AB21BC">
        <w:rPr>
          <w:rFonts w:cstheme="minorHAnsi"/>
          <w:sz w:val="20"/>
          <w:szCs w:val="20"/>
        </w:rPr>
        <w:t>la formulación</w:t>
      </w:r>
      <w:r>
        <w:rPr>
          <w:rFonts w:cstheme="minorHAnsi"/>
          <w:sz w:val="20"/>
          <w:szCs w:val="20"/>
        </w:rPr>
        <w:t xml:space="preserve"> de cargos, respecto a </w:t>
      </w:r>
      <w:r w:rsidRPr="00EA565E">
        <w:rPr>
          <w:rFonts w:cstheme="minorHAnsi"/>
          <w:sz w:val="20"/>
          <w:szCs w:val="20"/>
        </w:rPr>
        <w:t xml:space="preserve">que el titular </w:t>
      </w:r>
      <w:r w:rsidR="00801561" w:rsidRPr="00EA565E">
        <w:rPr>
          <w:rFonts w:cstheme="minorHAnsi"/>
          <w:sz w:val="20"/>
          <w:szCs w:val="20"/>
        </w:rPr>
        <w:t xml:space="preserve">de la actividad </w:t>
      </w:r>
      <w:r w:rsidRPr="00EA565E">
        <w:rPr>
          <w:rFonts w:cstheme="minorHAnsi"/>
          <w:sz w:val="20"/>
          <w:szCs w:val="20"/>
        </w:rPr>
        <w:t xml:space="preserve">debe </w:t>
      </w:r>
      <w:r w:rsidR="00F472AD" w:rsidRPr="00EA565E">
        <w:rPr>
          <w:rFonts w:cstheme="minorHAnsi"/>
          <w:sz w:val="20"/>
          <w:szCs w:val="20"/>
        </w:rPr>
        <w:t>dar cumplimiento al D.S. N°38/2011</w:t>
      </w:r>
      <w:r w:rsidR="008B0A4E" w:rsidRPr="00EA565E">
        <w:rPr>
          <w:rFonts w:cstheme="minorHAnsi"/>
          <w:sz w:val="20"/>
          <w:szCs w:val="20"/>
        </w:rPr>
        <w:t xml:space="preserve"> </w:t>
      </w:r>
      <w:r w:rsidR="00442062">
        <w:rPr>
          <w:rFonts w:cstheme="minorHAnsi"/>
          <w:sz w:val="20"/>
          <w:szCs w:val="20"/>
        </w:rPr>
        <w:t xml:space="preserve">del Ministerio del Medio Ambiente </w:t>
      </w:r>
      <w:r w:rsidR="008B0A4E" w:rsidRPr="00EA565E">
        <w:rPr>
          <w:rFonts w:cstheme="minorHAnsi"/>
          <w:sz w:val="20"/>
          <w:szCs w:val="20"/>
        </w:rPr>
        <w:t>(Norma de Emisión de Ruidos Generados por Fuentes que Indica)</w:t>
      </w:r>
      <w:r w:rsidR="00163B77" w:rsidRPr="00EA565E">
        <w:rPr>
          <w:rFonts w:cstheme="minorHAnsi"/>
          <w:sz w:val="20"/>
          <w:szCs w:val="20"/>
        </w:rPr>
        <w:t xml:space="preserve">. </w:t>
      </w:r>
    </w:p>
    <w:p w:rsidR="00A97FA2" w:rsidRPr="00EA565E" w:rsidRDefault="008B0A4E" w:rsidP="008B0A4E">
      <w:pPr>
        <w:autoSpaceDE w:val="0"/>
        <w:autoSpaceDN w:val="0"/>
        <w:adjustRightInd w:val="0"/>
        <w:spacing w:line="240" w:lineRule="auto"/>
        <w:jc w:val="both"/>
        <w:rPr>
          <w:rFonts w:cstheme="minorHAnsi"/>
          <w:sz w:val="20"/>
          <w:szCs w:val="20"/>
        </w:rPr>
      </w:pPr>
      <w:r w:rsidRPr="00EA565E">
        <w:rPr>
          <w:rFonts w:cstheme="minorHAnsi"/>
          <w:sz w:val="20"/>
          <w:szCs w:val="20"/>
        </w:rPr>
        <w:t xml:space="preserve">Con el objeto de dar cumplimiento a dicho objetivo, se comprometieron resultados esperados asociados a acciones específicas, cuya ejecución se acredita en la remisión de </w:t>
      </w:r>
      <w:r w:rsidR="00A97FA2" w:rsidRPr="00EA565E">
        <w:rPr>
          <w:rFonts w:cstheme="minorHAnsi"/>
          <w:sz w:val="20"/>
          <w:szCs w:val="20"/>
        </w:rPr>
        <w:t>un Reporte</w:t>
      </w:r>
      <w:r w:rsidR="00EA565E" w:rsidRPr="00EA565E">
        <w:rPr>
          <w:rFonts w:cstheme="minorHAnsi"/>
          <w:sz w:val="20"/>
          <w:szCs w:val="20"/>
        </w:rPr>
        <w:t xml:space="preserve"> Final</w:t>
      </w:r>
      <w:r w:rsidRPr="00EA565E">
        <w:rPr>
          <w:rFonts w:cstheme="minorHAnsi"/>
          <w:sz w:val="20"/>
          <w:szCs w:val="20"/>
        </w:rPr>
        <w:t xml:space="preserve">. </w:t>
      </w:r>
    </w:p>
    <w:p w:rsidR="00EA565E" w:rsidRPr="00EA565E" w:rsidRDefault="00EA565E" w:rsidP="00EA565E">
      <w:pPr>
        <w:spacing w:after="0" w:line="240" w:lineRule="auto"/>
        <w:jc w:val="both"/>
        <w:rPr>
          <w:rFonts w:ascii="Calibri" w:eastAsia="Calibri" w:hAnsi="Calibri" w:cs="Calibri"/>
          <w:sz w:val="20"/>
          <w:szCs w:val="20"/>
        </w:rPr>
      </w:pPr>
      <w:r w:rsidRPr="004365E5">
        <w:rPr>
          <w:rFonts w:ascii="Calibri" w:eastAsia="Calibri" w:hAnsi="Calibri" w:cs="Calibri"/>
          <w:sz w:val="20"/>
          <w:szCs w:val="20"/>
        </w:rPr>
        <w:t xml:space="preserve">Entre los hechos constatados más relevantes, </w:t>
      </w:r>
      <w:r>
        <w:rPr>
          <w:rFonts w:ascii="Calibri" w:eastAsia="Calibri" w:hAnsi="Calibri" w:cs="Calibri"/>
          <w:sz w:val="20"/>
          <w:szCs w:val="20"/>
        </w:rPr>
        <w:t>se destaca</w:t>
      </w:r>
      <w:r w:rsidRPr="004365E5">
        <w:rPr>
          <w:rFonts w:ascii="Calibri" w:eastAsia="Calibri" w:hAnsi="Calibri" w:cs="Calibri"/>
          <w:sz w:val="20"/>
          <w:szCs w:val="20"/>
        </w:rPr>
        <w:t xml:space="preserve"> que: a) </w:t>
      </w:r>
      <w:r w:rsidRPr="00EA565E">
        <w:rPr>
          <w:rFonts w:ascii="Calibri" w:eastAsia="Calibri" w:hAnsi="Calibri" w:cs="Calibri"/>
          <w:sz w:val="20"/>
          <w:szCs w:val="20"/>
        </w:rPr>
        <w:t xml:space="preserve">No </w:t>
      </w:r>
      <w:r w:rsidRPr="00561E16">
        <w:rPr>
          <w:rFonts w:ascii="Calibri" w:eastAsia="Calibri" w:hAnsi="Calibri" w:cs="Calibri"/>
          <w:sz w:val="20"/>
          <w:szCs w:val="20"/>
        </w:rPr>
        <w:t xml:space="preserve">se </w:t>
      </w:r>
      <w:r w:rsidR="00442062" w:rsidRPr="00561E16">
        <w:rPr>
          <w:rFonts w:ascii="Calibri" w:eastAsia="Calibri" w:hAnsi="Calibri" w:cs="Calibri"/>
          <w:sz w:val="20"/>
          <w:szCs w:val="20"/>
        </w:rPr>
        <w:t xml:space="preserve">cumplió </w:t>
      </w:r>
      <w:r w:rsidRPr="00561E16">
        <w:rPr>
          <w:rFonts w:ascii="Calibri" w:eastAsia="Calibri" w:hAnsi="Calibri" w:cs="Calibri"/>
          <w:sz w:val="20"/>
          <w:szCs w:val="20"/>
        </w:rPr>
        <w:t xml:space="preserve">con el </w:t>
      </w:r>
      <w:r w:rsidRPr="00EA565E">
        <w:rPr>
          <w:rFonts w:ascii="Calibri" w:eastAsia="Calibri" w:hAnsi="Calibri" w:cs="Calibri"/>
          <w:sz w:val="20"/>
          <w:szCs w:val="20"/>
        </w:rPr>
        <w:t xml:space="preserve">procedimiento de medición establecido en </w:t>
      </w:r>
      <w:r w:rsidR="00442062">
        <w:rPr>
          <w:rFonts w:ascii="Calibri" w:eastAsia="Calibri" w:hAnsi="Calibri" w:cs="Calibri"/>
          <w:sz w:val="20"/>
          <w:szCs w:val="20"/>
        </w:rPr>
        <w:t xml:space="preserve">el </w:t>
      </w:r>
      <w:r w:rsidRPr="00EA565E">
        <w:rPr>
          <w:rFonts w:ascii="Calibri" w:eastAsia="Calibri" w:hAnsi="Calibri" w:cs="Calibri"/>
          <w:sz w:val="20"/>
          <w:szCs w:val="20"/>
        </w:rPr>
        <w:t xml:space="preserve">D.S. 38/2011, ya que no se justificó </w:t>
      </w:r>
      <w:r w:rsidR="003D641F">
        <w:rPr>
          <w:rFonts w:ascii="Calibri" w:eastAsia="Calibri" w:hAnsi="Calibri" w:cs="Calibri"/>
          <w:sz w:val="20"/>
          <w:szCs w:val="20"/>
        </w:rPr>
        <w:t xml:space="preserve">el motivo que </w:t>
      </w:r>
      <w:r w:rsidRPr="00EA565E">
        <w:rPr>
          <w:rFonts w:ascii="Calibri" w:eastAsia="Calibri" w:hAnsi="Calibri" w:cs="Calibri"/>
          <w:sz w:val="20"/>
          <w:szCs w:val="20"/>
        </w:rPr>
        <w:t xml:space="preserve">la medición </w:t>
      </w:r>
      <w:r w:rsidR="003D641F">
        <w:rPr>
          <w:rFonts w:ascii="Calibri" w:eastAsia="Calibri" w:hAnsi="Calibri" w:cs="Calibri"/>
          <w:sz w:val="20"/>
          <w:szCs w:val="20"/>
        </w:rPr>
        <w:t xml:space="preserve">efectuada </w:t>
      </w:r>
      <w:r w:rsidRPr="00EA565E">
        <w:rPr>
          <w:rFonts w:ascii="Calibri" w:eastAsia="Calibri" w:hAnsi="Calibri" w:cs="Calibri"/>
          <w:sz w:val="20"/>
          <w:szCs w:val="20"/>
        </w:rPr>
        <w:t>el 28 de noviembre de 2017</w:t>
      </w:r>
      <w:r w:rsidR="000D61A9">
        <w:rPr>
          <w:rFonts w:ascii="Calibri" w:eastAsia="Calibri" w:hAnsi="Calibri" w:cs="Calibri"/>
          <w:sz w:val="20"/>
          <w:szCs w:val="20"/>
        </w:rPr>
        <w:t>, en respuesta a la acción N°3 del PdC</w:t>
      </w:r>
      <w:r w:rsidRPr="00EA565E">
        <w:rPr>
          <w:rFonts w:ascii="Calibri" w:eastAsia="Calibri" w:hAnsi="Calibri" w:cs="Calibri"/>
          <w:sz w:val="20"/>
          <w:szCs w:val="20"/>
        </w:rPr>
        <w:t>, fue</w:t>
      </w:r>
      <w:r w:rsidR="003D641F">
        <w:rPr>
          <w:rFonts w:ascii="Calibri" w:eastAsia="Calibri" w:hAnsi="Calibri" w:cs="Calibri"/>
          <w:sz w:val="20"/>
          <w:szCs w:val="20"/>
        </w:rPr>
        <w:t>ra</w:t>
      </w:r>
      <w:r w:rsidRPr="00EA565E">
        <w:rPr>
          <w:rFonts w:ascii="Calibri" w:eastAsia="Calibri" w:hAnsi="Calibri" w:cs="Calibri"/>
          <w:sz w:val="20"/>
          <w:szCs w:val="20"/>
        </w:rPr>
        <w:t xml:space="preserve"> con valores proyectados y no</w:t>
      </w:r>
      <w:r>
        <w:rPr>
          <w:rFonts w:ascii="Calibri" w:eastAsia="Calibri" w:hAnsi="Calibri" w:cs="Calibri"/>
          <w:sz w:val="20"/>
          <w:szCs w:val="20"/>
        </w:rPr>
        <w:t xml:space="preserve"> con niveles de ruidos medidos,</w:t>
      </w:r>
      <w:r w:rsidR="001C3BB2">
        <w:rPr>
          <w:rFonts w:ascii="Calibri" w:eastAsia="Calibri" w:hAnsi="Calibri" w:cs="Calibri"/>
          <w:sz w:val="20"/>
          <w:szCs w:val="20"/>
        </w:rPr>
        <w:t xml:space="preserve"> b) </w:t>
      </w:r>
      <w:r w:rsidR="008F29A4">
        <w:rPr>
          <w:rFonts w:ascii="Calibri" w:eastAsia="Calibri" w:hAnsi="Calibri" w:cs="Calibri"/>
          <w:sz w:val="20"/>
          <w:szCs w:val="20"/>
        </w:rPr>
        <w:t>L</w:t>
      </w:r>
      <w:r w:rsidR="001C3BB2">
        <w:rPr>
          <w:rFonts w:ascii="Calibri" w:eastAsia="Calibri" w:hAnsi="Calibri" w:cs="Calibri"/>
          <w:sz w:val="20"/>
          <w:szCs w:val="20"/>
        </w:rPr>
        <w:t xml:space="preserve">a consultora dBA Ingeniería, no se encontraba autorizada por la SMA como ETFA al momento de realizar las mediciones, </w:t>
      </w:r>
      <w:r w:rsidRPr="004365E5">
        <w:rPr>
          <w:rFonts w:ascii="Calibri" w:eastAsia="Calibri" w:hAnsi="Calibri" w:cs="Calibri"/>
          <w:sz w:val="20"/>
          <w:szCs w:val="20"/>
        </w:rPr>
        <w:t xml:space="preserve">y </w:t>
      </w:r>
      <w:r w:rsidR="001C3BB2">
        <w:rPr>
          <w:rFonts w:ascii="Calibri" w:eastAsia="Calibri" w:hAnsi="Calibri" w:cs="Calibri"/>
          <w:sz w:val="20"/>
          <w:szCs w:val="20"/>
        </w:rPr>
        <w:t>c</w:t>
      </w:r>
      <w:r w:rsidRPr="004365E5">
        <w:rPr>
          <w:rFonts w:ascii="Calibri" w:eastAsia="Calibri" w:hAnsi="Calibri" w:cs="Calibri"/>
          <w:sz w:val="20"/>
          <w:szCs w:val="20"/>
        </w:rPr>
        <w:t xml:space="preserve">) </w:t>
      </w:r>
      <w:r w:rsidRPr="00EA565E">
        <w:rPr>
          <w:rFonts w:ascii="Calibri" w:eastAsia="Calibri" w:hAnsi="Calibri" w:cs="Calibri"/>
          <w:sz w:val="20"/>
          <w:szCs w:val="20"/>
        </w:rPr>
        <w:t>No se cu</w:t>
      </w:r>
      <w:r>
        <w:rPr>
          <w:rFonts w:ascii="Calibri" w:eastAsia="Calibri" w:hAnsi="Calibri" w:cs="Calibri"/>
          <w:sz w:val="20"/>
          <w:szCs w:val="20"/>
        </w:rPr>
        <w:t>mplió con el plazo de envío del reporte final.</w:t>
      </w:r>
    </w:p>
    <w:p w:rsidR="00EA565E" w:rsidRDefault="00EA565E" w:rsidP="00855257">
      <w:pPr>
        <w:autoSpaceDE w:val="0"/>
        <w:autoSpaceDN w:val="0"/>
        <w:adjustRightInd w:val="0"/>
        <w:spacing w:line="240" w:lineRule="auto"/>
        <w:jc w:val="both"/>
        <w:rPr>
          <w:rFonts w:ascii="Calibri" w:eastAsia="Calibri" w:hAnsi="Calibri" w:cs="Calibri"/>
          <w:sz w:val="20"/>
          <w:szCs w:val="20"/>
          <w:highlight w:val="yellow"/>
        </w:rPr>
      </w:pPr>
    </w:p>
    <w:p w:rsidR="004079E1" w:rsidRPr="0043547F" w:rsidRDefault="004079E1" w:rsidP="004008A9">
      <w:pPr>
        <w:autoSpaceDE w:val="0"/>
        <w:autoSpaceDN w:val="0"/>
        <w:adjustRightInd w:val="0"/>
        <w:spacing w:line="240" w:lineRule="auto"/>
        <w:jc w:val="both"/>
        <w:rPr>
          <w:rFonts w:cstheme="minorHAnsi"/>
          <w:color w:val="FF0000"/>
          <w:sz w:val="20"/>
          <w:szCs w:val="20"/>
          <w:highlight w:val="yellow"/>
        </w:rPr>
      </w:pPr>
    </w:p>
    <w:p w:rsidR="008D7BE2" w:rsidRDefault="008D7BE2" w:rsidP="008D7BE2">
      <w:pPr>
        <w:rPr>
          <w:sz w:val="28"/>
          <w:szCs w:val="28"/>
        </w:rPr>
      </w:pPr>
    </w:p>
    <w:p w:rsidR="008D7BE2" w:rsidRDefault="00985E86" w:rsidP="00985E86">
      <w:pPr>
        <w:tabs>
          <w:tab w:val="left" w:pos="4507"/>
        </w:tabs>
        <w:rPr>
          <w:sz w:val="28"/>
          <w:szCs w:val="28"/>
        </w:rPr>
      </w:pPr>
      <w:r>
        <w:rPr>
          <w:sz w:val="28"/>
          <w:szCs w:val="28"/>
        </w:rPr>
        <w:tab/>
      </w: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8" w:name="_Toc390777017"/>
      <w:bookmarkStart w:id="9" w:name="_Toc449085406"/>
      <w:bookmarkStart w:id="10" w:name="_Toc495997769"/>
      <w:r w:rsidRPr="00D42470">
        <w:lastRenderedPageBreak/>
        <w:t xml:space="preserve">IDENTIFICACIÓN </w:t>
      </w:r>
      <w:bookmarkEnd w:id="8"/>
      <w:r w:rsidRPr="00D42470">
        <w:t>DE LA UNIDAD FISCALIZABLE</w:t>
      </w:r>
      <w:bookmarkEnd w:id="9"/>
      <w:bookmarkEnd w:id="10"/>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1" w:name="_Toc449085407"/>
      <w:bookmarkStart w:id="12" w:name="_Toc495997770"/>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1579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15793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FB1093" w:rsidP="0015793F">
            <w:pPr>
              <w:spacing w:after="0" w:line="240" w:lineRule="auto"/>
              <w:jc w:val="both"/>
              <w:rPr>
                <w:rFonts w:ascii="Calibri" w:eastAsia="Calibri" w:hAnsi="Calibri" w:cs="Calibri"/>
                <w:b/>
                <w:sz w:val="20"/>
                <w:szCs w:val="20"/>
              </w:rPr>
            </w:pPr>
            <w:r w:rsidRPr="00D21CCC">
              <w:rPr>
                <w:rFonts w:ascii="Calibri" w:eastAsia="Calibri" w:hAnsi="Calibri" w:cs="Calibri"/>
                <w:sz w:val="20"/>
                <w:szCs w:val="20"/>
              </w:rPr>
              <w:t>STRIP CENTER PLAZA SAN PIO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053CD" w:rsidRDefault="000E3F40" w:rsidP="0015793F">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D40955">
              <w:rPr>
                <w:rFonts w:ascii="Calibri" w:eastAsia="Calibri" w:hAnsi="Calibri" w:cs="Calibri"/>
                <w:b/>
                <w:sz w:val="20"/>
                <w:szCs w:val="20"/>
                <w:lang w:eastAsia="es-ES"/>
              </w:rPr>
              <w:t xml:space="preserve"> </w:t>
            </w:r>
          </w:p>
          <w:p w:rsidR="000E3F40" w:rsidRPr="00E55815" w:rsidRDefault="00EA06BA" w:rsidP="0015793F">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en O</w:t>
            </w:r>
            <w:r w:rsidR="00D40955" w:rsidRPr="00D40955">
              <w:rPr>
                <w:rFonts w:ascii="Calibri" w:eastAsia="Calibri" w:hAnsi="Calibri" w:cs="Calibri"/>
                <w:sz w:val="20"/>
                <w:szCs w:val="20"/>
                <w:lang w:eastAsia="es-ES"/>
              </w:rPr>
              <w:t>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C64C3" w:rsidRPr="000C64C3">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97AA6" w:rsidRDefault="008D7BE2" w:rsidP="006D329B">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8D7BE2" w:rsidRPr="00D42470" w:rsidRDefault="002E4888" w:rsidP="006D329B">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Avenida Vitacura N°5255</w:t>
            </w:r>
            <w:r w:rsidR="00A27026">
              <w:rPr>
                <w:rFonts w:ascii="Calibri" w:eastAsia="Calibri" w:hAnsi="Calibri" w:cs="Calibri"/>
                <w:sz w:val="20"/>
                <w:szCs w:val="20"/>
              </w:rPr>
              <w:t>/Pio XI N°1615</w:t>
            </w:r>
            <w:r>
              <w:rPr>
                <w:rFonts w:ascii="Calibri" w:eastAsia="Calibri" w:hAnsi="Calibri" w:cs="Calibri"/>
                <w:sz w:val="20"/>
                <w:szCs w:val="20"/>
              </w:rPr>
              <w:t>,</w:t>
            </w:r>
            <w:r w:rsidR="00A27026">
              <w:rPr>
                <w:rFonts w:ascii="Calibri" w:eastAsia="Calibri" w:hAnsi="Calibri" w:cs="Calibri"/>
                <w:sz w:val="20"/>
                <w:szCs w:val="20"/>
              </w:rPr>
              <w:t xml:space="preserve"> comuna de</w:t>
            </w:r>
            <w:r>
              <w:rPr>
                <w:rFonts w:ascii="Calibri" w:eastAsia="Calibri" w:hAnsi="Calibri" w:cs="Calibri"/>
                <w:sz w:val="20"/>
                <w:szCs w:val="20"/>
              </w:rPr>
              <w:t xml:space="preserve"> Vitacura</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923934">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FB1093">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FB1093">
              <w:rPr>
                <w:rFonts w:ascii="Calibri" w:eastAsia="Calibri" w:hAnsi="Calibri" w:cs="Calibri"/>
                <w:sz w:val="20"/>
                <w:szCs w:val="20"/>
              </w:rPr>
              <w:t>Vitacura</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FB1093">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00FB1093">
              <w:rPr>
                <w:rFonts w:ascii="Calibri" w:eastAsia="Calibri" w:hAnsi="Calibri" w:cs="Calibri"/>
                <w:color w:val="000000" w:themeColor="text1"/>
                <w:sz w:val="20"/>
                <w:szCs w:val="20"/>
              </w:rPr>
              <w:t xml:space="preserve"> Inmobiliaria CR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FB1093">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815F8">
              <w:rPr>
                <w:rFonts w:ascii="Calibri" w:eastAsia="Calibri" w:hAnsi="Calibri" w:cs="Calibri"/>
                <w:sz w:val="20"/>
                <w:szCs w:val="20"/>
              </w:rPr>
              <w:t>76.107.304-4</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2E4888">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2E4888">
              <w:rPr>
                <w:rFonts w:ascii="Calibri" w:eastAsia="Calibri" w:hAnsi="Calibri" w:cs="Calibri"/>
                <w:sz w:val="20"/>
                <w:szCs w:val="20"/>
              </w:rPr>
              <w:t>Calle Cerro El Plomo N°5630, Oficina 1401,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2C4772" w:rsidRDefault="008D7BE2" w:rsidP="000B2829">
            <w:pPr>
              <w:spacing w:after="100" w:line="240" w:lineRule="auto"/>
              <w:jc w:val="both"/>
              <w:rPr>
                <w:rFonts w:ascii="Calibri" w:eastAsia="Calibri" w:hAnsi="Calibri" w:cs="Calibri"/>
                <w:sz w:val="20"/>
                <w:szCs w:val="20"/>
              </w:rPr>
            </w:pPr>
            <w:r w:rsidRPr="002C4772">
              <w:rPr>
                <w:rFonts w:ascii="Calibri" w:eastAsia="Calibri" w:hAnsi="Calibri" w:cs="Calibri"/>
                <w:b/>
                <w:sz w:val="20"/>
                <w:szCs w:val="20"/>
              </w:rPr>
              <w:t>Correo electrónico:</w:t>
            </w:r>
            <w:r w:rsidRPr="002C4772">
              <w:rPr>
                <w:rFonts w:ascii="Calibri" w:eastAsia="Calibri" w:hAnsi="Calibri" w:cs="Calibri"/>
                <w:sz w:val="20"/>
                <w:szCs w:val="20"/>
              </w:rPr>
              <w:t xml:space="preserve"> </w:t>
            </w:r>
            <w:r w:rsidR="000B2829" w:rsidRPr="002C4772">
              <w:rPr>
                <w:rFonts w:ascii="Calibri" w:eastAsia="Calibri" w:hAnsi="Calibri" w:cs="Calibri"/>
                <w:sz w:val="20"/>
                <w:szCs w:val="20"/>
              </w:rPr>
              <w:t>-</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2C4772" w:rsidRDefault="008D7BE2" w:rsidP="00FB1093">
            <w:pPr>
              <w:spacing w:after="100" w:line="240" w:lineRule="auto"/>
              <w:jc w:val="both"/>
              <w:rPr>
                <w:rFonts w:ascii="Calibri" w:eastAsia="Calibri" w:hAnsi="Calibri" w:cs="Calibri"/>
                <w:sz w:val="20"/>
                <w:szCs w:val="20"/>
              </w:rPr>
            </w:pPr>
            <w:r w:rsidRPr="002C4772">
              <w:rPr>
                <w:rFonts w:ascii="Calibri" w:eastAsia="Calibri" w:hAnsi="Calibri" w:cs="Calibri"/>
                <w:b/>
                <w:sz w:val="20"/>
                <w:szCs w:val="20"/>
              </w:rPr>
              <w:t>Teléfono:</w:t>
            </w:r>
            <w:r w:rsidRPr="002C4772">
              <w:rPr>
                <w:rFonts w:ascii="Calibri" w:eastAsia="Calibri" w:hAnsi="Calibri" w:cs="Calibri"/>
                <w:sz w:val="20"/>
                <w:szCs w:val="20"/>
              </w:rPr>
              <w:t xml:space="preserve"> </w:t>
            </w:r>
            <w:r w:rsidR="002C4772" w:rsidRPr="002C4772">
              <w:rPr>
                <w:rFonts w:ascii="Calibri" w:eastAsia="Calibri" w:hAnsi="Calibri" w:cs="Calibri"/>
                <w:sz w:val="20"/>
                <w:szCs w:val="20"/>
              </w:rPr>
              <w:t>232209871</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FB1093">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2E4888">
              <w:rPr>
                <w:rFonts w:ascii="Calibri" w:eastAsia="Calibri" w:hAnsi="Calibri" w:cs="Calibri"/>
                <w:sz w:val="20"/>
                <w:szCs w:val="20"/>
              </w:rPr>
              <w:t>Maximiliano Riveros Rojas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FB1093">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E4888">
              <w:rPr>
                <w:rFonts w:ascii="Calibri" w:eastAsia="Calibri" w:hAnsi="Calibri" w:cs="Calibri"/>
                <w:sz w:val="20"/>
                <w:szCs w:val="20"/>
              </w:rPr>
              <w:t>13.0676.876-4</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2C4772" w:rsidRDefault="008D7BE2" w:rsidP="00FB1093">
            <w:pPr>
              <w:spacing w:after="100" w:line="240" w:lineRule="auto"/>
              <w:jc w:val="both"/>
              <w:rPr>
                <w:rFonts w:ascii="Calibri" w:eastAsia="Calibri" w:hAnsi="Calibri" w:cs="Calibri"/>
                <w:sz w:val="20"/>
                <w:szCs w:val="20"/>
                <w:lang w:val="es-ES" w:eastAsia="es-ES"/>
              </w:rPr>
            </w:pPr>
            <w:r w:rsidRPr="002C4772">
              <w:rPr>
                <w:rFonts w:ascii="Calibri" w:eastAsia="Calibri" w:hAnsi="Calibri" w:cs="Calibri"/>
                <w:b/>
                <w:sz w:val="20"/>
                <w:szCs w:val="20"/>
              </w:rPr>
              <w:t>Domicilio representante legal:</w:t>
            </w:r>
            <w:r w:rsidRPr="002C4772">
              <w:rPr>
                <w:rFonts w:ascii="Calibri" w:eastAsia="Calibri" w:hAnsi="Calibri" w:cs="Calibri"/>
                <w:sz w:val="20"/>
                <w:szCs w:val="20"/>
              </w:rPr>
              <w:t xml:space="preserve"> </w:t>
            </w:r>
            <w:r w:rsidR="002E4888" w:rsidRPr="002C4772">
              <w:rPr>
                <w:rFonts w:ascii="Calibri" w:eastAsia="Calibri" w:hAnsi="Calibri" w:cs="Calibri"/>
                <w:sz w:val="20"/>
                <w:szCs w:val="20"/>
              </w:rPr>
              <w:t>Calle Cerro El Plomo N°5630, Oficina 1401,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2C4772" w:rsidRDefault="008D7BE2" w:rsidP="006B481F">
            <w:pPr>
              <w:spacing w:after="100" w:line="240" w:lineRule="auto"/>
              <w:jc w:val="both"/>
              <w:rPr>
                <w:rFonts w:ascii="Calibri" w:eastAsia="Calibri" w:hAnsi="Calibri" w:cs="Calibri"/>
                <w:sz w:val="20"/>
                <w:szCs w:val="20"/>
                <w:lang w:val="es-ES" w:eastAsia="es-ES"/>
              </w:rPr>
            </w:pPr>
            <w:r w:rsidRPr="002C4772">
              <w:rPr>
                <w:rFonts w:ascii="Calibri" w:eastAsia="Calibri" w:hAnsi="Calibri" w:cs="Calibri"/>
                <w:b/>
                <w:sz w:val="20"/>
                <w:szCs w:val="20"/>
              </w:rPr>
              <w:t>Correo electrónico:</w:t>
            </w:r>
            <w:r w:rsidR="00124B19" w:rsidRPr="002C4772">
              <w:rPr>
                <w:rFonts w:ascii="Calibri" w:eastAsia="Calibri" w:hAnsi="Calibri" w:cs="Calibri"/>
                <w:sz w:val="20"/>
                <w:szCs w:val="20"/>
              </w:rPr>
              <w:t xml:space="preserve"> mriveros@srichile.cl</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2C4772"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2C4772" w:rsidRDefault="008D7BE2" w:rsidP="00371385">
            <w:pPr>
              <w:spacing w:after="100" w:line="240" w:lineRule="auto"/>
              <w:jc w:val="both"/>
              <w:rPr>
                <w:rFonts w:ascii="Calibri" w:eastAsia="Calibri" w:hAnsi="Calibri" w:cs="Calibri"/>
                <w:sz w:val="20"/>
                <w:szCs w:val="20"/>
                <w:lang w:val="es-ES" w:eastAsia="es-ES"/>
              </w:rPr>
            </w:pPr>
            <w:r w:rsidRPr="002C4772">
              <w:rPr>
                <w:rFonts w:ascii="Calibri" w:eastAsia="Calibri" w:hAnsi="Calibri" w:cs="Calibri"/>
                <w:b/>
                <w:sz w:val="20"/>
                <w:szCs w:val="20"/>
              </w:rPr>
              <w:t>Teléfono:</w:t>
            </w:r>
            <w:r w:rsidRPr="002C4772">
              <w:rPr>
                <w:rFonts w:ascii="Calibri" w:eastAsia="Calibri" w:hAnsi="Calibri" w:cs="Calibri"/>
                <w:sz w:val="20"/>
                <w:szCs w:val="20"/>
              </w:rPr>
              <w:t xml:space="preserve"> </w:t>
            </w:r>
            <w:r w:rsidR="002C4772" w:rsidRPr="002C4772">
              <w:rPr>
                <w:rFonts w:ascii="Calibri" w:eastAsia="Calibri" w:hAnsi="Calibri" w:cs="Calibri"/>
                <w:sz w:val="20"/>
                <w:szCs w:val="20"/>
              </w:rPr>
              <w:t>957298965/232209871</w:t>
            </w:r>
          </w:p>
        </w:tc>
      </w:tr>
    </w:tbl>
    <w:p w:rsidR="008D7BE2" w:rsidRPr="00D42470" w:rsidRDefault="008D7BE2" w:rsidP="008D7BE2">
      <w:pPr>
        <w:spacing w:line="240" w:lineRule="auto"/>
        <w:contextualSpacing/>
      </w:pPr>
    </w:p>
    <w:p w:rsidR="008D7BE2" w:rsidRPr="004A6D9F" w:rsidRDefault="008D7BE2" w:rsidP="008D7BE2">
      <w:pPr>
        <w:pStyle w:val="Ttulo1"/>
      </w:pPr>
      <w:bookmarkStart w:id="13" w:name="_Toc390777020"/>
      <w:bookmarkStart w:id="14" w:name="_Toc449085409"/>
      <w:bookmarkStart w:id="15" w:name="_Toc495997771"/>
      <w:r w:rsidRPr="004A6D9F">
        <w:t>INSTRUMENTOS DE CARÁCTER AMBIENTAL FISCALIZADOS</w:t>
      </w:r>
      <w:bookmarkEnd w:id="13"/>
      <w:bookmarkEnd w:id="14"/>
      <w:bookmarkEnd w:id="15"/>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419"/>
        <w:gridCol w:w="1560"/>
        <w:gridCol w:w="1134"/>
        <w:gridCol w:w="1277"/>
        <w:gridCol w:w="2833"/>
        <w:gridCol w:w="1321"/>
      </w:tblGrid>
      <w:tr w:rsidR="000E3F40" w:rsidRPr="00D42470" w:rsidTr="007834F4">
        <w:trPr>
          <w:trHeight w:val="498"/>
        </w:trPr>
        <w:tc>
          <w:tcPr>
            <w:tcW w:w="5000" w:type="pct"/>
            <w:gridSpan w:val="7"/>
            <w:shd w:val="clear" w:color="000000" w:fill="D9D9D9"/>
            <w:noWrap/>
          </w:tcPr>
          <w:p w:rsidR="000E3F40" w:rsidRPr="00D42470" w:rsidRDefault="000E3F40" w:rsidP="0015793F">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7834F4" w:rsidRPr="00D42470" w:rsidTr="005F1364">
        <w:trPr>
          <w:trHeight w:val="498"/>
        </w:trPr>
        <w:tc>
          <w:tcPr>
            <w:tcW w:w="210"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2"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83"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1"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22"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rsidR="000E3F40" w:rsidRPr="00D42470" w:rsidRDefault="000E3F40" w:rsidP="007834F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72F27" w:rsidRPr="00D42470" w:rsidTr="005F1364">
        <w:trPr>
          <w:trHeight w:val="498"/>
        </w:trPr>
        <w:tc>
          <w:tcPr>
            <w:tcW w:w="210" w:type="pct"/>
            <w:shd w:val="clear" w:color="auto" w:fill="auto"/>
            <w:noWrap/>
            <w:vAlign w:val="center"/>
          </w:tcPr>
          <w:p w:rsidR="00B72F27"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tc>
        <w:tc>
          <w:tcPr>
            <w:tcW w:w="712" w:type="pct"/>
            <w:shd w:val="clear" w:color="auto" w:fill="auto"/>
            <w:noWrap/>
            <w:vAlign w:val="center"/>
          </w:tcPr>
          <w:p w:rsidR="00B72F27" w:rsidRDefault="00B6751B" w:rsidP="00EA06BA">
            <w:pPr>
              <w:spacing w:after="0" w:line="0" w:lineRule="atLeast"/>
              <w:jc w:val="center"/>
              <w:rPr>
                <w:rFonts w:ascii="Calibri" w:eastAsia="Times New Roman" w:hAnsi="Calibri" w:cs="Calibri"/>
                <w:color w:val="000000"/>
                <w:sz w:val="20"/>
                <w:szCs w:val="20"/>
                <w:lang w:eastAsia="es-CL"/>
              </w:rPr>
            </w:pPr>
            <w:r w:rsidRPr="003E5C37">
              <w:rPr>
                <w:rFonts w:ascii="Calibri" w:eastAsia="Calibri" w:hAnsi="Calibri" w:cs="Times New Roman"/>
                <w:color w:val="000000"/>
                <w:sz w:val="20"/>
              </w:rPr>
              <w:t>Norma de Emisión</w:t>
            </w:r>
          </w:p>
        </w:tc>
        <w:tc>
          <w:tcPr>
            <w:tcW w:w="783" w:type="pct"/>
            <w:shd w:val="clear" w:color="auto" w:fill="auto"/>
            <w:noWrap/>
            <w:vAlign w:val="center"/>
          </w:tcPr>
          <w:p w:rsidR="00B72F27" w:rsidRDefault="001822FA"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38</w:t>
            </w:r>
            <w:r w:rsidR="00B72F27">
              <w:rPr>
                <w:rFonts w:ascii="Calibri" w:eastAsia="Times New Roman" w:hAnsi="Calibri" w:cs="Calibri"/>
                <w:color w:val="000000"/>
                <w:sz w:val="20"/>
                <w:szCs w:val="20"/>
                <w:lang w:eastAsia="es-CL"/>
              </w:rPr>
              <w:t>/20</w:t>
            </w:r>
            <w:r w:rsidR="00B6751B">
              <w:rPr>
                <w:rFonts w:ascii="Calibri" w:eastAsia="Times New Roman" w:hAnsi="Calibri" w:cs="Calibri"/>
                <w:color w:val="000000"/>
                <w:sz w:val="20"/>
                <w:szCs w:val="20"/>
                <w:lang w:eastAsia="es-CL"/>
              </w:rPr>
              <w:t>1</w:t>
            </w:r>
            <w:r w:rsidR="00B72F27">
              <w:rPr>
                <w:rFonts w:ascii="Calibri" w:eastAsia="Times New Roman" w:hAnsi="Calibri" w:cs="Calibri"/>
                <w:color w:val="000000"/>
                <w:sz w:val="20"/>
                <w:szCs w:val="20"/>
                <w:lang w:eastAsia="es-CL"/>
              </w:rPr>
              <w:t>1</w:t>
            </w:r>
          </w:p>
        </w:tc>
        <w:tc>
          <w:tcPr>
            <w:tcW w:w="569" w:type="pct"/>
            <w:noWrap/>
            <w:vAlign w:val="center"/>
          </w:tcPr>
          <w:p w:rsidR="00B72F27" w:rsidRDefault="00B6751B"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r w:rsidR="00B72F27">
              <w:rPr>
                <w:rFonts w:ascii="Calibri" w:eastAsia="Times New Roman" w:hAnsi="Calibri" w:cs="Calibri"/>
                <w:color w:val="000000"/>
                <w:sz w:val="20"/>
                <w:szCs w:val="20"/>
                <w:lang w:eastAsia="es-CL"/>
              </w:rPr>
              <w:t>1-1</w:t>
            </w:r>
            <w:r>
              <w:rPr>
                <w:rFonts w:ascii="Calibri" w:eastAsia="Times New Roman" w:hAnsi="Calibri" w:cs="Calibri"/>
                <w:color w:val="000000"/>
                <w:sz w:val="20"/>
                <w:szCs w:val="20"/>
                <w:lang w:eastAsia="es-CL"/>
              </w:rPr>
              <w:t>1</w:t>
            </w:r>
            <w:r w:rsidR="00B72F27">
              <w:rPr>
                <w:rFonts w:ascii="Calibri" w:eastAsia="Times New Roman" w:hAnsi="Calibri" w:cs="Calibri"/>
                <w:color w:val="000000"/>
                <w:sz w:val="20"/>
                <w:szCs w:val="20"/>
                <w:lang w:eastAsia="es-CL"/>
              </w:rPr>
              <w:t>-20</w:t>
            </w:r>
            <w:r>
              <w:rPr>
                <w:rFonts w:ascii="Calibri" w:eastAsia="Times New Roman" w:hAnsi="Calibri" w:cs="Calibri"/>
                <w:color w:val="000000"/>
                <w:sz w:val="20"/>
                <w:szCs w:val="20"/>
                <w:lang w:eastAsia="es-CL"/>
              </w:rPr>
              <w:t>1</w:t>
            </w:r>
            <w:r w:rsidR="00B72F27">
              <w:rPr>
                <w:rFonts w:ascii="Calibri" w:eastAsia="Times New Roman" w:hAnsi="Calibri" w:cs="Calibri"/>
                <w:color w:val="000000"/>
                <w:sz w:val="20"/>
                <w:szCs w:val="20"/>
                <w:lang w:eastAsia="es-CL"/>
              </w:rPr>
              <w:t>1</w:t>
            </w:r>
          </w:p>
        </w:tc>
        <w:tc>
          <w:tcPr>
            <w:tcW w:w="641" w:type="pct"/>
            <w:shd w:val="clear" w:color="auto" w:fill="auto"/>
            <w:noWrap/>
            <w:vAlign w:val="center"/>
          </w:tcPr>
          <w:p w:rsidR="00B72F27" w:rsidRDefault="00B6751B" w:rsidP="00EA06BA">
            <w:pPr>
              <w:spacing w:after="0" w:line="0" w:lineRule="atLeast"/>
              <w:jc w:val="center"/>
              <w:rPr>
                <w:rFonts w:ascii="Calibri" w:eastAsia="Times New Roman" w:hAnsi="Calibri" w:cs="Calibri"/>
                <w:color w:val="000000"/>
                <w:sz w:val="20"/>
                <w:szCs w:val="20"/>
                <w:lang w:eastAsia="es-CL"/>
              </w:rPr>
            </w:pPr>
            <w:r>
              <w:rPr>
                <w:rFonts w:ascii="Calibri" w:eastAsia="Calibri" w:hAnsi="Calibri" w:cs="Times New Roman"/>
                <w:color w:val="000000"/>
                <w:sz w:val="20"/>
              </w:rPr>
              <w:t>Ministerio del Medio Ambiente</w:t>
            </w:r>
          </w:p>
        </w:tc>
        <w:tc>
          <w:tcPr>
            <w:tcW w:w="1422" w:type="pct"/>
            <w:shd w:val="clear" w:color="auto" w:fill="auto"/>
            <w:noWrap/>
            <w:vAlign w:val="center"/>
          </w:tcPr>
          <w:p w:rsidR="00B72F27" w:rsidRDefault="00B6751B" w:rsidP="00EA06BA">
            <w:pPr>
              <w:spacing w:after="0" w:line="0" w:lineRule="atLeast"/>
              <w:jc w:val="both"/>
              <w:rPr>
                <w:rFonts w:ascii="Calibri" w:eastAsia="Times New Roman" w:hAnsi="Calibri" w:cs="Calibri"/>
                <w:color w:val="000000"/>
                <w:sz w:val="20"/>
                <w:szCs w:val="20"/>
                <w:lang w:eastAsia="es-CL"/>
              </w:rPr>
            </w:pPr>
            <w:r w:rsidRPr="00B6751B">
              <w:rPr>
                <w:rFonts w:ascii="Calibri" w:eastAsia="Times New Roman" w:hAnsi="Calibri" w:cs="Calibri"/>
                <w:color w:val="000000"/>
                <w:sz w:val="20"/>
                <w:szCs w:val="20"/>
                <w:lang w:eastAsia="es-CL"/>
              </w:rPr>
              <w:t>E</w:t>
            </w:r>
            <w:r w:rsidR="00EA06BA">
              <w:rPr>
                <w:rFonts w:ascii="Calibri" w:eastAsia="Times New Roman" w:hAnsi="Calibri" w:cs="Calibri"/>
                <w:color w:val="000000"/>
                <w:sz w:val="20"/>
                <w:szCs w:val="20"/>
                <w:lang w:eastAsia="es-CL"/>
              </w:rPr>
              <w:t>stablece</w:t>
            </w:r>
            <w:r w:rsidRPr="00B6751B">
              <w:rPr>
                <w:rFonts w:ascii="Calibri" w:eastAsia="Times New Roman" w:hAnsi="Calibri" w:cs="Calibri"/>
                <w:color w:val="000000"/>
                <w:sz w:val="20"/>
                <w:szCs w:val="20"/>
                <w:lang w:eastAsia="es-CL"/>
              </w:rPr>
              <w:t xml:space="preserve"> </w:t>
            </w:r>
            <w:r w:rsidR="00EA06BA">
              <w:rPr>
                <w:rFonts w:ascii="Calibri" w:eastAsia="Times New Roman" w:hAnsi="Calibri" w:cs="Calibri"/>
                <w:color w:val="000000"/>
                <w:sz w:val="20"/>
                <w:szCs w:val="20"/>
                <w:lang w:eastAsia="es-CL"/>
              </w:rPr>
              <w:t>norma de emisión de ruidos generados por fuentes que indica, elaborada a partir de la revisión del Decreto Supremo</w:t>
            </w:r>
            <w:r w:rsidRPr="00B6751B">
              <w:rPr>
                <w:rFonts w:ascii="Calibri" w:eastAsia="Times New Roman" w:hAnsi="Calibri" w:cs="Calibri"/>
                <w:color w:val="000000"/>
                <w:sz w:val="20"/>
                <w:szCs w:val="20"/>
                <w:lang w:eastAsia="es-CL"/>
              </w:rPr>
              <w:t xml:space="preserve"> N° 146 </w:t>
            </w:r>
            <w:r w:rsidR="00EA06BA">
              <w:rPr>
                <w:rFonts w:ascii="Calibri" w:eastAsia="Times New Roman" w:hAnsi="Calibri" w:cs="Calibri"/>
                <w:color w:val="000000"/>
                <w:sz w:val="20"/>
                <w:szCs w:val="20"/>
                <w:lang w:eastAsia="es-CL"/>
              </w:rPr>
              <w:t>de</w:t>
            </w:r>
            <w:r w:rsidRPr="00B6751B">
              <w:rPr>
                <w:rFonts w:ascii="Calibri" w:eastAsia="Times New Roman" w:hAnsi="Calibri" w:cs="Calibri"/>
                <w:color w:val="000000"/>
                <w:sz w:val="20"/>
                <w:szCs w:val="20"/>
                <w:lang w:eastAsia="es-CL"/>
              </w:rPr>
              <w:t xml:space="preserve"> 1997 MINSEGPRES</w:t>
            </w:r>
          </w:p>
        </w:tc>
        <w:tc>
          <w:tcPr>
            <w:tcW w:w="663" w:type="pct"/>
            <w:vAlign w:val="center"/>
          </w:tcPr>
          <w:p w:rsidR="00B72F27"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B72F27" w:rsidRPr="00D42470" w:rsidTr="005F1364">
        <w:trPr>
          <w:trHeight w:val="498"/>
        </w:trPr>
        <w:tc>
          <w:tcPr>
            <w:tcW w:w="210" w:type="pct"/>
            <w:shd w:val="clear" w:color="auto" w:fill="auto"/>
            <w:noWrap/>
            <w:vAlign w:val="center"/>
            <w:hideMark/>
          </w:tcPr>
          <w:p w:rsidR="00B72F27" w:rsidRPr="00D42470"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712" w:type="pct"/>
            <w:shd w:val="clear" w:color="auto" w:fill="auto"/>
            <w:noWrap/>
            <w:vAlign w:val="center"/>
            <w:hideMark/>
          </w:tcPr>
          <w:p w:rsidR="00B72F27" w:rsidRPr="00D42470"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Programa de Cumplimiento</w:t>
            </w:r>
          </w:p>
        </w:tc>
        <w:tc>
          <w:tcPr>
            <w:tcW w:w="783" w:type="pct"/>
            <w:shd w:val="clear" w:color="auto" w:fill="auto"/>
            <w:noWrap/>
            <w:vAlign w:val="center"/>
          </w:tcPr>
          <w:p w:rsidR="00B72F27" w:rsidRPr="00D42470" w:rsidRDefault="00B72F27" w:rsidP="00C815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w:t>
            </w:r>
            <w:r w:rsidRPr="00533E16">
              <w:rPr>
                <w:rFonts w:ascii="Calibri" w:eastAsia="Calibri" w:hAnsi="Calibri" w:cs="Calibri"/>
                <w:sz w:val="20"/>
                <w:szCs w:val="20"/>
              </w:rPr>
              <w:t xml:space="preserve">N° </w:t>
            </w:r>
            <w:r w:rsidR="00C815F8">
              <w:rPr>
                <w:rFonts w:ascii="Calibri" w:eastAsia="Calibri" w:hAnsi="Calibri" w:cs="Calibri"/>
                <w:sz w:val="20"/>
                <w:szCs w:val="20"/>
              </w:rPr>
              <w:t>7</w:t>
            </w:r>
            <w:r w:rsidR="00B6751B" w:rsidRPr="00533E16">
              <w:rPr>
                <w:rFonts w:ascii="Calibri" w:eastAsia="Calibri" w:hAnsi="Calibri" w:cs="Calibri"/>
                <w:sz w:val="20"/>
                <w:szCs w:val="20"/>
              </w:rPr>
              <w:t>/ROL</w:t>
            </w:r>
            <w:r w:rsidR="00B6751B">
              <w:rPr>
                <w:rFonts w:ascii="Calibri" w:eastAsia="Calibri" w:hAnsi="Calibri" w:cs="Calibri"/>
                <w:sz w:val="20"/>
                <w:szCs w:val="20"/>
              </w:rPr>
              <w:t xml:space="preserve"> D-0</w:t>
            </w:r>
            <w:r w:rsidR="00C815F8">
              <w:rPr>
                <w:rFonts w:ascii="Calibri" w:eastAsia="Calibri" w:hAnsi="Calibri" w:cs="Calibri"/>
                <w:sz w:val="20"/>
                <w:szCs w:val="20"/>
              </w:rPr>
              <w:t>05</w:t>
            </w:r>
            <w:r w:rsidR="00B6751B">
              <w:rPr>
                <w:rFonts w:ascii="Calibri" w:eastAsia="Calibri" w:hAnsi="Calibri" w:cs="Calibri"/>
                <w:sz w:val="20"/>
                <w:szCs w:val="20"/>
              </w:rPr>
              <w:t>-2017</w:t>
            </w:r>
          </w:p>
        </w:tc>
        <w:tc>
          <w:tcPr>
            <w:tcW w:w="569" w:type="pct"/>
            <w:noWrap/>
            <w:vAlign w:val="center"/>
          </w:tcPr>
          <w:p w:rsidR="00B72F27" w:rsidRPr="00D42470" w:rsidRDefault="00B72F27" w:rsidP="00C815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r w:rsidR="00C815F8">
              <w:rPr>
                <w:rFonts w:ascii="Calibri" w:eastAsia="Times New Roman" w:hAnsi="Calibri" w:cs="Calibri"/>
                <w:color w:val="000000"/>
                <w:sz w:val="20"/>
                <w:szCs w:val="20"/>
                <w:lang w:eastAsia="es-CL"/>
              </w:rPr>
              <w:t>9</w:t>
            </w:r>
            <w:r>
              <w:rPr>
                <w:rFonts w:ascii="Calibri" w:eastAsia="Times New Roman" w:hAnsi="Calibri" w:cs="Calibri"/>
                <w:color w:val="000000"/>
                <w:sz w:val="20"/>
                <w:szCs w:val="20"/>
                <w:lang w:eastAsia="es-CL"/>
              </w:rPr>
              <w:t>-</w:t>
            </w:r>
            <w:r w:rsidR="00C815F8">
              <w:rPr>
                <w:rFonts w:ascii="Calibri" w:eastAsia="Times New Roman" w:hAnsi="Calibri" w:cs="Calibri"/>
                <w:color w:val="000000"/>
                <w:sz w:val="20"/>
                <w:szCs w:val="20"/>
                <w:lang w:eastAsia="es-CL"/>
              </w:rPr>
              <w:t>10</w:t>
            </w:r>
            <w:r>
              <w:rPr>
                <w:rFonts w:ascii="Calibri" w:eastAsia="Times New Roman" w:hAnsi="Calibri" w:cs="Calibri"/>
                <w:color w:val="000000"/>
                <w:sz w:val="20"/>
                <w:szCs w:val="20"/>
                <w:lang w:eastAsia="es-CL"/>
              </w:rPr>
              <w:t>-2017</w:t>
            </w:r>
          </w:p>
        </w:tc>
        <w:tc>
          <w:tcPr>
            <w:tcW w:w="641" w:type="pct"/>
            <w:shd w:val="clear" w:color="auto" w:fill="auto"/>
            <w:noWrap/>
            <w:vAlign w:val="center"/>
          </w:tcPr>
          <w:p w:rsidR="00B72F27" w:rsidRPr="00D42470"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422" w:type="pct"/>
            <w:shd w:val="clear" w:color="auto" w:fill="auto"/>
            <w:noWrap/>
            <w:vAlign w:val="center"/>
          </w:tcPr>
          <w:p w:rsidR="00B72F27" w:rsidRPr="00D42470" w:rsidRDefault="00B72F27" w:rsidP="00C815F8">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programa de cumplimiento y suspende proce</w:t>
            </w:r>
            <w:r w:rsidR="00C815F8">
              <w:rPr>
                <w:rFonts w:ascii="Calibri" w:eastAsia="Times New Roman" w:hAnsi="Calibri" w:cs="Calibri"/>
                <w:color w:val="000000"/>
                <w:sz w:val="20"/>
                <w:szCs w:val="20"/>
                <w:lang w:eastAsia="es-CL"/>
              </w:rPr>
              <w:t>dimiento</w:t>
            </w:r>
            <w:r>
              <w:rPr>
                <w:rFonts w:ascii="Calibri" w:eastAsia="Times New Roman" w:hAnsi="Calibri" w:cs="Calibri"/>
                <w:color w:val="000000"/>
                <w:sz w:val="20"/>
                <w:szCs w:val="20"/>
                <w:lang w:eastAsia="es-CL"/>
              </w:rPr>
              <w:t xml:space="preserve"> administrativo sancionatorio</w:t>
            </w:r>
          </w:p>
        </w:tc>
        <w:tc>
          <w:tcPr>
            <w:tcW w:w="663" w:type="pct"/>
            <w:vAlign w:val="center"/>
          </w:tcPr>
          <w:p w:rsidR="00B72F27" w:rsidRPr="00D42470" w:rsidRDefault="00B72F27" w:rsidP="00EA06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B6751B" w:rsidRDefault="00B6751B" w:rsidP="00B6751B">
      <w:pPr>
        <w:pStyle w:val="Ttulo1"/>
        <w:numPr>
          <w:ilvl w:val="0"/>
          <w:numId w:val="0"/>
        </w:numPr>
        <w:ind w:left="432"/>
        <w:rPr>
          <w:rStyle w:val="Ttulo1Car"/>
          <w:b/>
        </w:rPr>
      </w:pPr>
      <w:bookmarkStart w:id="16" w:name="_Toc352840385"/>
      <w:bookmarkStart w:id="17" w:name="_Toc352841445"/>
      <w:bookmarkStart w:id="18" w:name="_Toc447875232"/>
      <w:bookmarkStart w:id="19" w:name="_Toc449085410"/>
      <w:bookmarkStart w:id="20" w:name="_Toc501351464"/>
      <w:bookmarkStart w:id="21" w:name="_Toc449085417"/>
    </w:p>
    <w:p w:rsidR="00B6751B" w:rsidRDefault="00B6751B" w:rsidP="00B6751B">
      <w:pPr>
        <w:pStyle w:val="Listaconnmeros"/>
        <w:numPr>
          <w:ilvl w:val="0"/>
          <w:numId w:val="0"/>
        </w:numPr>
        <w:ind w:left="360" w:hanging="360"/>
      </w:pPr>
    </w:p>
    <w:p w:rsidR="005F1364" w:rsidRPr="00B6751B" w:rsidRDefault="005F1364" w:rsidP="00B6751B">
      <w:pPr>
        <w:pStyle w:val="Listaconnmeros"/>
        <w:numPr>
          <w:ilvl w:val="0"/>
          <w:numId w:val="0"/>
        </w:numPr>
        <w:ind w:left="360" w:hanging="360"/>
      </w:pPr>
    </w:p>
    <w:p w:rsidR="00B6751B" w:rsidRDefault="00B6751B" w:rsidP="00B6751B">
      <w:pPr>
        <w:pStyle w:val="Ttulo1"/>
        <w:numPr>
          <w:ilvl w:val="0"/>
          <w:numId w:val="0"/>
        </w:numPr>
        <w:ind w:left="432"/>
        <w:rPr>
          <w:rStyle w:val="Ttulo1Car"/>
          <w:b/>
        </w:rPr>
      </w:pPr>
    </w:p>
    <w:p w:rsidR="00807088" w:rsidRPr="00467089" w:rsidRDefault="00807088" w:rsidP="00807088">
      <w:pPr>
        <w:pStyle w:val="Ttulo1"/>
      </w:pPr>
      <w:r w:rsidRPr="00467089">
        <w:rPr>
          <w:rStyle w:val="Ttulo1Car"/>
          <w:b/>
        </w:rPr>
        <w:lastRenderedPageBreak/>
        <w:t>ANTECEDENTES DE LA ACTIVIDAD DE FISCALIZACIÓN</w:t>
      </w:r>
      <w:bookmarkEnd w:id="16"/>
      <w:bookmarkEnd w:id="17"/>
      <w:bookmarkEnd w:id="18"/>
      <w:bookmarkEnd w:id="19"/>
      <w:bookmarkEnd w:id="20"/>
    </w:p>
    <w:p w:rsidR="00150519" w:rsidRPr="00467089" w:rsidRDefault="00150519" w:rsidP="00150519">
      <w:pPr>
        <w:spacing w:after="0" w:line="240" w:lineRule="auto"/>
        <w:ind w:left="567"/>
        <w:contextualSpacing/>
        <w:outlineLvl w:val="0"/>
        <w:rPr>
          <w:rFonts w:ascii="Calibri" w:eastAsia="Calibri" w:hAnsi="Calibri" w:cs="Calibri"/>
          <w:b/>
          <w:sz w:val="24"/>
          <w:szCs w:val="20"/>
        </w:rPr>
      </w:pPr>
    </w:p>
    <w:p w:rsidR="00807088" w:rsidRPr="00BB091E" w:rsidRDefault="00807088" w:rsidP="00807088">
      <w:pPr>
        <w:numPr>
          <w:ilvl w:val="1"/>
          <w:numId w:val="12"/>
        </w:numPr>
        <w:spacing w:after="0" w:line="240" w:lineRule="auto"/>
        <w:contextualSpacing/>
        <w:outlineLvl w:val="0"/>
        <w:rPr>
          <w:rStyle w:val="Ttulo2Car"/>
        </w:rPr>
      </w:pPr>
      <w:bookmarkStart w:id="22" w:name="_Toc501119700"/>
      <w:bookmarkStart w:id="23" w:name="_Toc501351468"/>
      <w:r w:rsidRPr="00BB091E">
        <w:rPr>
          <w:rStyle w:val="Ttulo2Car"/>
        </w:rPr>
        <w:t>Revisión Documental</w:t>
      </w:r>
      <w:bookmarkEnd w:id="22"/>
      <w:bookmarkEnd w:id="23"/>
      <w:r>
        <w:rPr>
          <w:rFonts w:ascii="Calibri" w:eastAsia="Calibri" w:hAnsi="Calibri" w:cs="Calibri"/>
          <w:b/>
          <w:sz w:val="24"/>
          <w:szCs w:val="20"/>
        </w:rPr>
        <w:t xml:space="preserve"> </w:t>
      </w:r>
    </w:p>
    <w:p w:rsidR="00807088" w:rsidRPr="00BB091E" w:rsidRDefault="00807088" w:rsidP="00807088">
      <w:pPr>
        <w:spacing w:after="0" w:line="240" w:lineRule="auto"/>
        <w:ind w:left="989"/>
        <w:contextualSpacing/>
        <w:outlineLvl w:val="0"/>
        <w:rPr>
          <w:rFonts w:ascii="Calibri" w:eastAsia="Calibri" w:hAnsi="Calibri" w:cs="Calibri"/>
          <w:b/>
          <w:sz w:val="24"/>
          <w:szCs w:val="20"/>
        </w:rPr>
      </w:pPr>
    </w:p>
    <w:p w:rsidR="00807088" w:rsidRPr="008D7BE2" w:rsidRDefault="00807088" w:rsidP="00807088">
      <w:pPr>
        <w:numPr>
          <w:ilvl w:val="2"/>
          <w:numId w:val="12"/>
        </w:numPr>
        <w:spacing w:after="0" w:line="240" w:lineRule="auto"/>
        <w:contextualSpacing/>
        <w:jc w:val="both"/>
        <w:outlineLvl w:val="1"/>
        <w:rPr>
          <w:rFonts w:ascii="Calibri" w:eastAsia="Calibri" w:hAnsi="Calibri" w:cs="Calibri"/>
          <w:b/>
        </w:rPr>
      </w:pPr>
      <w:bookmarkStart w:id="24" w:name="_Toc382383545"/>
      <w:bookmarkStart w:id="25" w:name="_Toc382472367"/>
      <w:bookmarkStart w:id="26" w:name="_Toc390184277"/>
      <w:bookmarkStart w:id="27" w:name="_Toc390360008"/>
      <w:bookmarkStart w:id="28" w:name="_Toc390777029"/>
      <w:bookmarkStart w:id="29" w:name="_Toc449085418"/>
      <w:bookmarkStart w:id="30" w:name="_Toc454880336"/>
      <w:bookmarkStart w:id="31" w:name="_Toc501119701"/>
      <w:bookmarkStart w:id="32" w:name="_Toc501351469"/>
      <w:r w:rsidRPr="008D7BE2">
        <w:rPr>
          <w:rFonts w:ascii="Calibri" w:eastAsia="Calibri" w:hAnsi="Calibri" w:cs="Calibri"/>
          <w:b/>
        </w:rPr>
        <w:t>Documentos Revisados</w:t>
      </w:r>
      <w:bookmarkEnd w:id="24"/>
      <w:bookmarkEnd w:id="25"/>
      <w:bookmarkEnd w:id="26"/>
      <w:bookmarkEnd w:id="27"/>
      <w:bookmarkEnd w:id="28"/>
      <w:bookmarkEnd w:id="29"/>
      <w:bookmarkEnd w:id="30"/>
      <w:bookmarkEnd w:id="31"/>
      <w:bookmarkEnd w:id="32"/>
    </w:p>
    <w:p w:rsidR="00807088" w:rsidRDefault="00807088" w:rsidP="00807088">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1"/>
        <w:gridCol w:w="3596"/>
        <w:gridCol w:w="3783"/>
        <w:gridCol w:w="2179"/>
      </w:tblGrid>
      <w:tr w:rsidR="006945AA" w:rsidRPr="008D7BE2" w:rsidTr="005F1364">
        <w:trPr>
          <w:trHeight w:val="715"/>
        </w:trPr>
        <w:tc>
          <w:tcPr>
            <w:tcW w:w="113" w:type="pct"/>
            <w:shd w:val="clear" w:color="auto" w:fill="D9D9D9"/>
            <w:vAlign w:val="center"/>
          </w:tcPr>
          <w:p w:rsidR="006945AA" w:rsidRPr="008D7BE2" w:rsidRDefault="006945AA" w:rsidP="002F625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839" w:type="pct"/>
            <w:shd w:val="clear" w:color="auto" w:fill="D9D9D9"/>
            <w:tcMar>
              <w:top w:w="0" w:type="dxa"/>
              <w:left w:w="108" w:type="dxa"/>
              <w:bottom w:w="0" w:type="dxa"/>
              <w:right w:w="108" w:type="dxa"/>
            </w:tcMar>
            <w:vAlign w:val="center"/>
          </w:tcPr>
          <w:p w:rsidR="006945AA" w:rsidRPr="008D7BE2" w:rsidRDefault="006945AA" w:rsidP="002F625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Pr="008D7BE2">
              <w:rPr>
                <w:rFonts w:ascii="Calibri" w:eastAsia="Calibri" w:hAnsi="Calibri" w:cs="Times New Roman"/>
                <w:b/>
                <w:bCs/>
                <w:sz w:val="20"/>
                <w:szCs w:val="20"/>
                <w:lang w:val="es-ES" w:eastAsia="es-ES"/>
              </w:rPr>
              <w:t>revisado</w:t>
            </w:r>
          </w:p>
        </w:tc>
        <w:tc>
          <w:tcPr>
            <w:tcW w:w="1934" w:type="pct"/>
            <w:shd w:val="clear" w:color="auto" w:fill="D9D9D9"/>
            <w:vAlign w:val="center"/>
          </w:tcPr>
          <w:p w:rsidR="006945AA" w:rsidRPr="008D7BE2" w:rsidRDefault="006945AA" w:rsidP="002F625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114" w:type="pct"/>
            <w:shd w:val="clear" w:color="auto" w:fill="D9D9D9"/>
            <w:vAlign w:val="center"/>
          </w:tcPr>
          <w:p w:rsidR="006945AA" w:rsidRPr="008D7BE2" w:rsidRDefault="006945AA" w:rsidP="002F6250">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C815F8" w:rsidRPr="008D7BE2" w:rsidTr="005F1364">
        <w:trPr>
          <w:trHeight w:val="409"/>
        </w:trPr>
        <w:tc>
          <w:tcPr>
            <w:tcW w:w="113" w:type="pct"/>
          </w:tcPr>
          <w:p w:rsidR="00C815F8" w:rsidRPr="008D7BE2" w:rsidRDefault="00C815F8" w:rsidP="00C815F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839" w:type="pct"/>
            <w:tcMar>
              <w:top w:w="0" w:type="dxa"/>
              <w:left w:w="108" w:type="dxa"/>
              <w:bottom w:w="0" w:type="dxa"/>
              <w:right w:w="108" w:type="dxa"/>
            </w:tcMar>
            <w:vAlign w:val="center"/>
          </w:tcPr>
          <w:p w:rsidR="00C815F8" w:rsidRPr="00D93CA7" w:rsidRDefault="00C815F8" w:rsidP="00C815F8">
            <w:pPr>
              <w:spacing w:after="0" w:line="240" w:lineRule="auto"/>
              <w:jc w:val="center"/>
              <w:rPr>
                <w:rFonts w:ascii="Calibri" w:eastAsia="Calibri" w:hAnsi="Calibri" w:cs="Times New Roman"/>
                <w:sz w:val="20"/>
                <w:szCs w:val="20"/>
                <w:lang w:val="es-ES"/>
              </w:rPr>
            </w:pPr>
            <w:r w:rsidRPr="00D93CA7">
              <w:rPr>
                <w:rFonts w:ascii="Calibri" w:eastAsia="Calibri" w:hAnsi="Calibri" w:cs="Times New Roman"/>
                <w:sz w:val="20"/>
                <w:szCs w:val="20"/>
                <w:lang w:val="es-ES"/>
              </w:rPr>
              <w:t>Escrito de Inmobiliaria CR S.A. ingresado a la SMA el 10.05.2019</w:t>
            </w:r>
            <w:r w:rsidR="00D93CA7" w:rsidRPr="00D93CA7">
              <w:rPr>
                <w:rFonts w:ascii="Calibri" w:eastAsia="Calibri" w:hAnsi="Calibri" w:cs="Times New Roman"/>
                <w:sz w:val="20"/>
                <w:szCs w:val="20"/>
                <w:lang w:val="es-ES"/>
              </w:rPr>
              <w:t xml:space="preserve"> (Anexo 2)</w:t>
            </w:r>
          </w:p>
        </w:tc>
        <w:tc>
          <w:tcPr>
            <w:tcW w:w="1934" w:type="pct"/>
            <w:vAlign w:val="center"/>
          </w:tcPr>
          <w:p w:rsidR="00C815F8" w:rsidRPr="008D7BE2" w:rsidRDefault="00C815F8" w:rsidP="00C815F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entregada por el titular en respuesta a lo ordenado por la Res. Ex. N°557</w:t>
            </w:r>
            <w:r w:rsidR="00442062">
              <w:rPr>
                <w:rFonts w:ascii="Calibri" w:eastAsia="Calibri" w:hAnsi="Calibri" w:cs="Times New Roman"/>
                <w:sz w:val="20"/>
                <w:szCs w:val="20"/>
                <w:lang w:val="es-ES"/>
              </w:rPr>
              <w:t>,</w:t>
            </w:r>
            <w:r>
              <w:rPr>
                <w:rFonts w:ascii="Calibri" w:eastAsia="Calibri" w:hAnsi="Calibri" w:cs="Times New Roman"/>
                <w:sz w:val="20"/>
                <w:szCs w:val="20"/>
                <w:lang w:val="es-ES"/>
              </w:rPr>
              <w:t xml:space="preserve"> de fecha 24 de abril de 2019.</w:t>
            </w:r>
          </w:p>
        </w:tc>
        <w:tc>
          <w:tcPr>
            <w:tcW w:w="1114" w:type="pct"/>
            <w:vAlign w:val="center"/>
          </w:tcPr>
          <w:p w:rsidR="00C815F8" w:rsidRPr="008D7BE2" w:rsidRDefault="005F1364" w:rsidP="005F136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Sin comentarios</w:t>
            </w:r>
          </w:p>
        </w:tc>
      </w:tr>
      <w:tr w:rsidR="002C4772" w:rsidRPr="008D7BE2" w:rsidTr="005F1364">
        <w:trPr>
          <w:trHeight w:val="409"/>
        </w:trPr>
        <w:tc>
          <w:tcPr>
            <w:tcW w:w="113" w:type="pct"/>
          </w:tcPr>
          <w:p w:rsidR="002C4772" w:rsidRDefault="00D93CA7" w:rsidP="00C815F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839" w:type="pct"/>
            <w:tcMar>
              <w:top w:w="0" w:type="dxa"/>
              <w:left w:w="108" w:type="dxa"/>
              <w:bottom w:w="0" w:type="dxa"/>
              <w:right w:w="108" w:type="dxa"/>
            </w:tcMar>
            <w:vAlign w:val="center"/>
          </w:tcPr>
          <w:p w:rsidR="002C4772" w:rsidRPr="00D93CA7" w:rsidRDefault="00D93CA7" w:rsidP="00D93CA7">
            <w:pPr>
              <w:spacing w:after="0" w:line="240" w:lineRule="auto"/>
              <w:jc w:val="center"/>
              <w:rPr>
                <w:rFonts w:ascii="Calibri" w:eastAsia="Calibri" w:hAnsi="Calibri" w:cs="Times New Roman"/>
                <w:sz w:val="20"/>
                <w:szCs w:val="20"/>
                <w:lang w:val="es-ES"/>
              </w:rPr>
            </w:pPr>
            <w:r w:rsidRPr="00D93CA7">
              <w:rPr>
                <w:rFonts w:ascii="Calibri" w:eastAsia="Calibri" w:hAnsi="Calibri" w:cs="Times New Roman"/>
                <w:sz w:val="20"/>
                <w:szCs w:val="20"/>
                <w:lang w:val="es-ES"/>
              </w:rPr>
              <w:t>Escrito de Inmobiliaria CR S.A. ingresado a la SMA el 04.06.2019 (Anexo 3)</w:t>
            </w:r>
          </w:p>
        </w:tc>
        <w:tc>
          <w:tcPr>
            <w:tcW w:w="1934" w:type="pct"/>
            <w:vAlign w:val="center"/>
          </w:tcPr>
          <w:p w:rsidR="002C4772" w:rsidRDefault="00D93CA7" w:rsidP="00D93CA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entregada por el titular en complemento a la respuesta a la Res. Ex. N°557</w:t>
            </w:r>
            <w:r w:rsidR="00442062">
              <w:rPr>
                <w:rFonts w:ascii="Calibri" w:eastAsia="Calibri" w:hAnsi="Calibri" w:cs="Times New Roman"/>
                <w:sz w:val="20"/>
                <w:szCs w:val="20"/>
                <w:lang w:val="es-ES"/>
              </w:rPr>
              <w:t>,</w:t>
            </w:r>
            <w:r>
              <w:rPr>
                <w:rFonts w:ascii="Calibri" w:eastAsia="Calibri" w:hAnsi="Calibri" w:cs="Times New Roman"/>
                <w:sz w:val="20"/>
                <w:szCs w:val="20"/>
                <w:lang w:val="es-ES"/>
              </w:rPr>
              <w:t xml:space="preserve"> de fecha 24 de abril de 2019.</w:t>
            </w:r>
          </w:p>
        </w:tc>
        <w:tc>
          <w:tcPr>
            <w:tcW w:w="1114" w:type="pct"/>
            <w:vAlign w:val="center"/>
          </w:tcPr>
          <w:p w:rsidR="002C4772" w:rsidRPr="008D7BE2" w:rsidRDefault="005F1364" w:rsidP="005F136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Sin comentarios</w:t>
            </w:r>
          </w:p>
        </w:tc>
      </w:tr>
    </w:tbl>
    <w:p w:rsidR="006945AA" w:rsidRDefault="006945AA" w:rsidP="006945AA">
      <w:pPr>
        <w:rPr>
          <w:rFonts w:ascii="Calibri" w:eastAsia="Calibri" w:hAnsi="Calibri" w:cs="Calibri"/>
          <w:sz w:val="28"/>
          <w:szCs w:val="32"/>
        </w:rPr>
      </w:pPr>
    </w:p>
    <w:p w:rsidR="00940E14" w:rsidRDefault="00940E14" w:rsidP="00940E14">
      <w:pPr>
        <w:tabs>
          <w:tab w:val="left" w:pos="7106"/>
        </w:tabs>
        <w:rPr>
          <w:rFonts w:ascii="Calibri" w:eastAsia="Calibri" w:hAnsi="Calibri" w:cs="Calibri"/>
          <w:sz w:val="28"/>
          <w:szCs w:val="32"/>
        </w:rPr>
      </w:pPr>
      <w:r>
        <w:rPr>
          <w:rFonts w:ascii="Calibri" w:eastAsia="Calibri" w:hAnsi="Calibri" w:cs="Calibri"/>
          <w:sz w:val="28"/>
          <w:szCs w:val="32"/>
        </w:rPr>
        <w:tab/>
      </w:r>
    </w:p>
    <w:p w:rsidR="00940E14" w:rsidRDefault="00940E14" w:rsidP="00940E14">
      <w:pPr>
        <w:tabs>
          <w:tab w:val="left" w:pos="7106"/>
        </w:tabs>
        <w:rPr>
          <w:rFonts w:ascii="Calibri" w:eastAsia="Calibri" w:hAnsi="Calibri" w:cs="Calibri"/>
          <w:sz w:val="28"/>
          <w:szCs w:val="32"/>
        </w:rPr>
        <w:sectPr w:rsidR="00940E14" w:rsidSect="00216453">
          <w:footerReference w:type="default" r:id="rId11"/>
          <w:footerReference w:type="first" r:id="rId12"/>
          <w:type w:val="nextColumn"/>
          <w:pgSz w:w="12240" w:h="15840" w:code="1"/>
          <w:pgMar w:top="1134" w:right="1134" w:bottom="1134" w:left="1134" w:header="708" w:footer="708" w:gutter="0"/>
          <w:pgNumType w:start="0"/>
          <w:cols w:space="708"/>
          <w:titlePg/>
          <w:docGrid w:linePitch="360"/>
        </w:sectPr>
      </w:pPr>
    </w:p>
    <w:p w:rsidR="008D7BE2" w:rsidRDefault="008D7BE2" w:rsidP="008D7BE2">
      <w:pPr>
        <w:pStyle w:val="Ttulo1"/>
      </w:pPr>
      <w:bookmarkStart w:id="33" w:name="_Toc382381121"/>
      <w:bookmarkStart w:id="34" w:name="_Toc391299717"/>
      <w:bookmarkStart w:id="35" w:name="_Toc495997772"/>
      <w:bookmarkStart w:id="36" w:name="_Toc390777030"/>
      <w:bookmarkStart w:id="37" w:name="_Toc449085419"/>
      <w:bookmarkEnd w:id="21"/>
      <w:r w:rsidRPr="008D7BE2">
        <w:lastRenderedPageBreak/>
        <w:t>EVALUACIÓN DEL PLAN DE ACCIONES Y METAS CONTENIDO EN EL PROGRAMA DE CUMPLIMIENTO</w:t>
      </w:r>
      <w:bookmarkEnd w:id="33"/>
      <w:bookmarkEnd w:id="34"/>
      <w:r w:rsidRPr="008D7BE2">
        <w:t>.</w:t>
      </w:r>
      <w:bookmarkEnd w:id="35"/>
    </w:p>
    <w:p w:rsidR="007F06DE" w:rsidRPr="000E6608" w:rsidRDefault="007F06DE" w:rsidP="00D27973">
      <w:pPr>
        <w:spacing w:after="0" w:line="240" w:lineRule="auto"/>
        <w:contextualSpacing/>
        <w:jc w:val="both"/>
        <w:outlineLvl w:val="0"/>
        <w:rPr>
          <w:rFonts w:ascii="Calibri" w:eastAsia="Calibri" w:hAnsi="Calibri" w:cs="Calibri"/>
          <w:color w:val="FF0000"/>
          <w:sz w:val="24"/>
          <w:szCs w:val="20"/>
        </w:rPr>
      </w:pPr>
      <w:bookmarkStart w:id="38" w:name="_Ref352922216"/>
      <w:bookmarkStart w:id="39" w:name="_Toc353998120"/>
      <w:bookmarkStart w:id="40" w:name="_Toc353998193"/>
      <w:bookmarkStart w:id="41" w:name="_Toc382383547"/>
      <w:bookmarkStart w:id="42" w:name="_Toc382472369"/>
      <w:bookmarkStart w:id="43" w:name="_Toc390184279"/>
      <w:bookmarkStart w:id="44" w:name="_Toc390360010"/>
      <w:bookmarkStart w:id="45" w:name="_Toc390777031"/>
      <w:bookmarkEnd w:id="36"/>
      <w:bookmarkEnd w:id="37"/>
    </w:p>
    <w:tbl>
      <w:tblPr>
        <w:tblStyle w:val="Tablaconcuadrcula1"/>
        <w:tblW w:w="5000" w:type="pct"/>
        <w:tblLayout w:type="fixed"/>
        <w:tblLook w:val="04A0" w:firstRow="1" w:lastRow="0" w:firstColumn="1" w:lastColumn="0" w:noHBand="0" w:noVBand="1"/>
      </w:tblPr>
      <w:tblGrid>
        <w:gridCol w:w="417"/>
        <w:gridCol w:w="3263"/>
        <w:gridCol w:w="1134"/>
        <w:gridCol w:w="1278"/>
        <w:gridCol w:w="1557"/>
        <w:gridCol w:w="1701"/>
        <w:gridCol w:w="4212"/>
      </w:tblGrid>
      <w:tr w:rsidR="00861884" w:rsidRPr="008D7BE2" w:rsidTr="00E91E56">
        <w:trPr>
          <w:trHeight w:val="407"/>
        </w:trPr>
        <w:tc>
          <w:tcPr>
            <w:tcW w:w="5000" w:type="pct"/>
            <w:gridSpan w:val="7"/>
            <w:shd w:val="clear" w:color="auto" w:fill="D9D9D9" w:themeFill="background1" w:themeFillShade="D9"/>
          </w:tcPr>
          <w:bookmarkEnd w:id="38"/>
          <w:bookmarkEnd w:id="39"/>
          <w:bookmarkEnd w:id="40"/>
          <w:bookmarkEnd w:id="41"/>
          <w:bookmarkEnd w:id="42"/>
          <w:bookmarkEnd w:id="43"/>
          <w:bookmarkEnd w:id="44"/>
          <w:bookmarkEnd w:id="45"/>
          <w:p w:rsidR="00861884" w:rsidRDefault="00861884" w:rsidP="00CA32B2">
            <w:r>
              <w:rPr>
                <w:b/>
              </w:rPr>
              <w:t>Hechos, actos y omisiones que constituyen la infracción</w:t>
            </w:r>
            <w:r w:rsidRPr="008D7BE2">
              <w:rPr>
                <w:b/>
              </w:rPr>
              <w:t>:</w:t>
            </w:r>
            <w:r>
              <w:t xml:space="preserve"> </w:t>
            </w:r>
          </w:p>
          <w:p w:rsidR="00861884" w:rsidRPr="0079078C" w:rsidRDefault="00C815F8" w:rsidP="00C815F8">
            <w:pPr>
              <w:jc w:val="both"/>
              <w:rPr>
                <w:color w:val="000000" w:themeColor="text1"/>
              </w:rPr>
            </w:pPr>
            <w:r w:rsidRPr="00C815F8">
              <w:rPr>
                <w:color w:val="000000" w:themeColor="text1"/>
                <w:lang w:val="es-CL"/>
              </w:rPr>
              <w:t xml:space="preserve">La obtención con fecha 24 de noviembre de 2016, de un Nivel de Presión Sonora </w:t>
            </w:r>
            <w:r w:rsidR="00561E16">
              <w:rPr>
                <w:color w:val="000000" w:themeColor="text1"/>
                <w:lang w:val="es-CL"/>
              </w:rPr>
              <w:t>Corregido (</w:t>
            </w:r>
            <w:r w:rsidRPr="00C815F8">
              <w:rPr>
                <w:color w:val="000000" w:themeColor="text1"/>
                <w:lang w:val="es-CL"/>
              </w:rPr>
              <w:t>NPC) nocturno de 57</w:t>
            </w:r>
            <w:r>
              <w:rPr>
                <w:color w:val="000000" w:themeColor="text1"/>
                <w:lang w:val="es-CL"/>
              </w:rPr>
              <w:t xml:space="preserve"> </w:t>
            </w:r>
            <w:r w:rsidR="00561E16">
              <w:rPr>
                <w:color w:val="000000" w:themeColor="text1"/>
                <w:lang w:val="es-CL"/>
              </w:rPr>
              <w:t>dB (</w:t>
            </w:r>
            <w:r w:rsidRPr="00C815F8">
              <w:rPr>
                <w:color w:val="000000" w:themeColor="text1"/>
                <w:lang w:val="es-CL"/>
              </w:rPr>
              <w:t xml:space="preserve">A), medido en un receptor ubicado en Zona </w:t>
            </w:r>
            <w:r w:rsidR="00EE4A2A">
              <w:rPr>
                <w:color w:val="000000" w:themeColor="text1"/>
                <w:lang w:val="es-CL"/>
              </w:rPr>
              <w:t>III</w:t>
            </w:r>
          </w:p>
        </w:tc>
      </w:tr>
      <w:tr w:rsidR="00861884" w:rsidRPr="008D7BE2" w:rsidTr="00E91E56">
        <w:trPr>
          <w:trHeight w:val="271"/>
        </w:trPr>
        <w:tc>
          <w:tcPr>
            <w:tcW w:w="5000" w:type="pct"/>
            <w:gridSpan w:val="7"/>
            <w:shd w:val="clear" w:color="auto" w:fill="D9D9D9" w:themeFill="background1" w:themeFillShade="D9"/>
          </w:tcPr>
          <w:p w:rsidR="00861884" w:rsidRDefault="00861884" w:rsidP="00CA32B2">
            <w:pPr>
              <w:rPr>
                <w:b/>
              </w:rPr>
            </w:pPr>
            <w:r>
              <w:rPr>
                <w:b/>
              </w:rPr>
              <w:t xml:space="preserve">Normativa pertinente: </w:t>
            </w:r>
          </w:p>
          <w:p w:rsidR="00861884" w:rsidRPr="00924EBF" w:rsidRDefault="00BE5135" w:rsidP="00CA32B2">
            <w:pPr>
              <w:rPr>
                <w:color w:val="000000" w:themeColor="text1"/>
              </w:rPr>
            </w:pPr>
            <w:r>
              <w:rPr>
                <w:rFonts w:eastAsia="Times New Roman" w:cs="Calibri"/>
                <w:color w:val="000000"/>
                <w:lang w:eastAsia="es-CL"/>
              </w:rPr>
              <w:t>D.S. N° 38/2011</w:t>
            </w:r>
            <w:r w:rsidR="00861884">
              <w:rPr>
                <w:color w:val="000000" w:themeColor="text1"/>
              </w:rPr>
              <w:t xml:space="preserve">, </w:t>
            </w:r>
            <w:r>
              <w:rPr>
                <w:color w:val="000000" w:themeColor="text1"/>
              </w:rPr>
              <w:t>Título IV, a</w:t>
            </w:r>
            <w:r w:rsidR="00861884">
              <w:rPr>
                <w:color w:val="000000" w:themeColor="text1"/>
              </w:rPr>
              <w:t xml:space="preserve">rtículo </w:t>
            </w:r>
            <w:r>
              <w:rPr>
                <w:color w:val="000000" w:themeColor="text1"/>
              </w:rPr>
              <w:t>7°</w:t>
            </w:r>
          </w:p>
        </w:tc>
      </w:tr>
      <w:tr w:rsidR="00861884" w:rsidRPr="008D7BE2" w:rsidTr="00E91E56">
        <w:trPr>
          <w:trHeight w:val="417"/>
        </w:trPr>
        <w:tc>
          <w:tcPr>
            <w:tcW w:w="5000" w:type="pct"/>
            <w:gridSpan w:val="7"/>
            <w:shd w:val="clear" w:color="auto" w:fill="D9D9D9" w:themeFill="background1" w:themeFillShade="D9"/>
          </w:tcPr>
          <w:p w:rsidR="00861884" w:rsidRDefault="00861884" w:rsidP="0079078C">
            <w:pPr>
              <w:rPr>
                <w:b/>
                <w:lang w:val="es-CL"/>
              </w:rPr>
            </w:pPr>
            <w:r>
              <w:rPr>
                <w:b/>
                <w:lang w:val="es-CL"/>
              </w:rPr>
              <w:t xml:space="preserve">Descripción de los efectos producidos por la infracción: </w:t>
            </w:r>
          </w:p>
          <w:p w:rsidR="00861884" w:rsidRPr="00721EA6" w:rsidRDefault="00C815F8" w:rsidP="00C815F8">
            <w:pPr>
              <w:jc w:val="both"/>
              <w:rPr>
                <w:b/>
                <w:lang w:val="es-CL"/>
              </w:rPr>
            </w:pPr>
            <w:r w:rsidRPr="00C815F8">
              <w:rPr>
                <w:color w:val="000000" w:themeColor="text1"/>
                <w:lang w:val="es-CL"/>
              </w:rPr>
              <w:t>Ruido generado por equipos extractores de dos locales de restaurantes generan molestia en vecino cercano a las</w:t>
            </w:r>
            <w:r>
              <w:rPr>
                <w:color w:val="000000" w:themeColor="text1"/>
                <w:lang w:val="es-CL"/>
              </w:rPr>
              <w:t xml:space="preserve"> </w:t>
            </w:r>
            <w:r w:rsidRPr="00C815F8">
              <w:rPr>
                <w:color w:val="000000" w:themeColor="text1"/>
                <w:lang w:val="es-CL"/>
              </w:rPr>
              <w:t>dependencias del Centro Comercial por efecto de que estos funcionan en horario nocturno perturbando el sueño de</w:t>
            </w:r>
            <w:r>
              <w:rPr>
                <w:color w:val="000000" w:themeColor="text1"/>
                <w:lang w:val="es-CL"/>
              </w:rPr>
              <w:t xml:space="preserve"> </w:t>
            </w:r>
            <w:r w:rsidRPr="00C815F8">
              <w:rPr>
                <w:color w:val="000000" w:themeColor="text1"/>
                <w:lang w:val="es-CL"/>
              </w:rPr>
              <w:t>las personas afectadas.</w:t>
            </w:r>
          </w:p>
        </w:tc>
      </w:tr>
      <w:tr w:rsidR="00E91E56" w:rsidRPr="008D7BE2" w:rsidTr="00E91E56">
        <w:tc>
          <w:tcPr>
            <w:tcW w:w="154" w:type="pct"/>
            <w:shd w:val="clear" w:color="auto" w:fill="D9D9D9" w:themeFill="background1" w:themeFillShade="D9"/>
          </w:tcPr>
          <w:p w:rsidR="00861884" w:rsidRPr="008D7BE2" w:rsidRDefault="00861884" w:rsidP="0015793F">
            <w:pPr>
              <w:jc w:val="center"/>
              <w:rPr>
                <w:b/>
              </w:rPr>
            </w:pPr>
            <w:r>
              <w:rPr>
                <w:b/>
              </w:rPr>
              <w:t xml:space="preserve">N° </w:t>
            </w:r>
          </w:p>
        </w:tc>
        <w:tc>
          <w:tcPr>
            <w:tcW w:w="1203" w:type="pct"/>
            <w:shd w:val="clear" w:color="auto" w:fill="D9D9D9" w:themeFill="background1" w:themeFillShade="D9"/>
            <w:vAlign w:val="center"/>
          </w:tcPr>
          <w:p w:rsidR="00861884" w:rsidRPr="008D7BE2" w:rsidRDefault="00861884" w:rsidP="008D7BE2">
            <w:pPr>
              <w:jc w:val="center"/>
              <w:rPr>
                <w:b/>
              </w:rPr>
            </w:pPr>
            <w:r w:rsidRPr="008D7BE2">
              <w:rPr>
                <w:b/>
              </w:rPr>
              <w:t>Acción</w:t>
            </w:r>
          </w:p>
        </w:tc>
        <w:tc>
          <w:tcPr>
            <w:tcW w:w="418" w:type="pct"/>
            <w:shd w:val="clear" w:color="auto" w:fill="D9D9D9" w:themeFill="background1" w:themeFillShade="D9"/>
          </w:tcPr>
          <w:p w:rsidR="00861884" w:rsidRPr="00843BF5" w:rsidRDefault="00861884" w:rsidP="008D7BE2">
            <w:pPr>
              <w:jc w:val="center"/>
              <w:rPr>
                <w:b/>
              </w:rPr>
            </w:pPr>
            <w:r>
              <w:rPr>
                <w:b/>
              </w:rPr>
              <w:t>Tipo de acción</w:t>
            </w:r>
          </w:p>
        </w:tc>
        <w:tc>
          <w:tcPr>
            <w:tcW w:w="471" w:type="pct"/>
            <w:shd w:val="clear" w:color="auto" w:fill="D9D9D9" w:themeFill="background1" w:themeFillShade="D9"/>
            <w:vAlign w:val="center"/>
          </w:tcPr>
          <w:p w:rsidR="00861884" w:rsidRPr="00EA1096" w:rsidRDefault="00FA5F3B" w:rsidP="008D7BE2">
            <w:pPr>
              <w:jc w:val="center"/>
              <w:rPr>
                <w:b/>
              </w:rPr>
            </w:pPr>
            <w:r>
              <w:rPr>
                <w:b/>
              </w:rPr>
              <w:t>Plazo de ejecución</w:t>
            </w:r>
          </w:p>
        </w:tc>
        <w:tc>
          <w:tcPr>
            <w:tcW w:w="574" w:type="pct"/>
            <w:shd w:val="clear" w:color="auto" w:fill="D9D9D9" w:themeFill="background1" w:themeFillShade="D9"/>
            <w:vAlign w:val="center"/>
          </w:tcPr>
          <w:p w:rsidR="00861884" w:rsidRPr="008D7BE2" w:rsidRDefault="00861884" w:rsidP="008D7BE2">
            <w:pPr>
              <w:jc w:val="center"/>
              <w:rPr>
                <w:b/>
              </w:rPr>
            </w:pPr>
            <w:r>
              <w:rPr>
                <w:b/>
              </w:rPr>
              <w:t>Indicador de cumplimiento</w:t>
            </w:r>
          </w:p>
        </w:tc>
        <w:tc>
          <w:tcPr>
            <w:tcW w:w="627" w:type="pct"/>
            <w:shd w:val="clear" w:color="auto" w:fill="D9D9D9" w:themeFill="background1" w:themeFillShade="D9"/>
            <w:vAlign w:val="center"/>
          </w:tcPr>
          <w:p w:rsidR="00861884" w:rsidRPr="008D7BE2" w:rsidRDefault="00861884" w:rsidP="008D7BE2">
            <w:pPr>
              <w:jc w:val="center"/>
              <w:rPr>
                <w:b/>
              </w:rPr>
            </w:pPr>
            <w:r w:rsidRPr="008D7BE2">
              <w:rPr>
                <w:b/>
              </w:rPr>
              <w:t>Medios de verificación</w:t>
            </w:r>
          </w:p>
        </w:tc>
        <w:tc>
          <w:tcPr>
            <w:tcW w:w="1553" w:type="pct"/>
            <w:shd w:val="clear" w:color="auto" w:fill="D9D9D9" w:themeFill="background1" w:themeFillShade="D9"/>
            <w:vAlign w:val="center"/>
          </w:tcPr>
          <w:p w:rsidR="00861884" w:rsidRPr="008D7BE2" w:rsidRDefault="00861884" w:rsidP="008D7BE2">
            <w:pPr>
              <w:jc w:val="center"/>
              <w:rPr>
                <w:b/>
              </w:rPr>
            </w:pPr>
            <w:r w:rsidRPr="008D7BE2">
              <w:rPr>
                <w:b/>
              </w:rPr>
              <w:t>Resultados de la Fiscalización</w:t>
            </w:r>
          </w:p>
        </w:tc>
      </w:tr>
      <w:tr w:rsidR="00E91E56" w:rsidRPr="00C815F8" w:rsidTr="00E91E56">
        <w:trPr>
          <w:cantSplit/>
          <w:trHeight w:val="1124"/>
        </w:trPr>
        <w:tc>
          <w:tcPr>
            <w:tcW w:w="154" w:type="pct"/>
            <w:vMerge w:val="restart"/>
            <w:vAlign w:val="center"/>
          </w:tcPr>
          <w:p w:rsidR="00E91E56" w:rsidRPr="00FA5F3B" w:rsidRDefault="00E91E56" w:rsidP="006C7DC7">
            <w:pPr>
              <w:jc w:val="center"/>
            </w:pPr>
            <w:r w:rsidRPr="00FA5F3B">
              <w:t>1</w:t>
            </w:r>
          </w:p>
          <w:p w:rsidR="00E91E56" w:rsidRPr="00FA5F3B" w:rsidRDefault="00E91E56" w:rsidP="00E02EA8"/>
        </w:tc>
        <w:tc>
          <w:tcPr>
            <w:tcW w:w="1203" w:type="pct"/>
          </w:tcPr>
          <w:p w:rsidR="00E91E56" w:rsidRPr="00FA5F3B" w:rsidRDefault="00E91E56" w:rsidP="00FA5F3B">
            <w:pPr>
              <w:jc w:val="both"/>
              <w:rPr>
                <w:lang w:val="es-CL"/>
              </w:rPr>
            </w:pPr>
            <w:r w:rsidRPr="00FA5F3B">
              <w:rPr>
                <w:lang w:val="es-CL"/>
              </w:rPr>
              <w:t>Realizar medición para evaluación de</w:t>
            </w:r>
          </w:p>
          <w:p w:rsidR="00E91E56" w:rsidRDefault="00E91E56" w:rsidP="008F0B16">
            <w:pPr>
              <w:jc w:val="both"/>
              <w:rPr>
                <w:lang w:val="es-CL"/>
              </w:rPr>
            </w:pPr>
            <w:r w:rsidRPr="00FA5F3B">
              <w:rPr>
                <w:lang w:val="es-CL"/>
              </w:rPr>
              <w:t>emisiones y estudio de control de</w:t>
            </w:r>
            <w:r>
              <w:rPr>
                <w:lang w:val="es-CL"/>
              </w:rPr>
              <w:t xml:space="preserve"> </w:t>
            </w:r>
            <w:r w:rsidRPr="00FA5F3B">
              <w:rPr>
                <w:lang w:val="es-CL"/>
              </w:rPr>
              <w:t>ruido, para la determinación de una</w:t>
            </w:r>
            <w:r>
              <w:rPr>
                <w:lang w:val="es-CL"/>
              </w:rPr>
              <w:t xml:space="preserve"> </w:t>
            </w:r>
            <w:r w:rsidRPr="00FA5F3B">
              <w:rPr>
                <w:lang w:val="es-CL"/>
              </w:rPr>
              <w:t>medida de mitigación efectiva</w:t>
            </w:r>
          </w:p>
          <w:p w:rsidR="00E91E56" w:rsidRDefault="00E91E56" w:rsidP="008F0B16">
            <w:pPr>
              <w:jc w:val="both"/>
              <w:rPr>
                <w:lang w:val="es-CL"/>
              </w:rPr>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Default="00E91E56" w:rsidP="008F0B16">
            <w:pPr>
              <w:jc w:val="both"/>
            </w:pPr>
          </w:p>
          <w:p w:rsidR="00E91E56" w:rsidRPr="00FA5F3B" w:rsidRDefault="00E91E56" w:rsidP="008F0B16">
            <w:pPr>
              <w:jc w:val="both"/>
            </w:pPr>
          </w:p>
        </w:tc>
        <w:tc>
          <w:tcPr>
            <w:tcW w:w="418" w:type="pct"/>
            <w:vMerge w:val="restart"/>
          </w:tcPr>
          <w:p w:rsidR="00E91E56" w:rsidRPr="00FA5F3B" w:rsidRDefault="00E91E56" w:rsidP="001433ED">
            <w:pPr>
              <w:jc w:val="center"/>
            </w:pPr>
            <w:r w:rsidRPr="00FA5F3B">
              <w:t>Ejecutada</w:t>
            </w:r>
          </w:p>
        </w:tc>
        <w:tc>
          <w:tcPr>
            <w:tcW w:w="471" w:type="pct"/>
            <w:vMerge w:val="restart"/>
          </w:tcPr>
          <w:p w:rsidR="00E91E56" w:rsidRPr="00FA5F3B" w:rsidRDefault="00E91E56" w:rsidP="002C3B5C">
            <w:pPr>
              <w:jc w:val="both"/>
            </w:pPr>
            <w:r w:rsidRPr="00FA5F3B">
              <w:t xml:space="preserve">Realizada 06.06.2017 </w:t>
            </w:r>
          </w:p>
        </w:tc>
        <w:tc>
          <w:tcPr>
            <w:tcW w:w="574" w:type="pct"/>
            <w:vMerge w:val="restart"/>
          </w:tcPr>
          <w:p w:rsidR="00E91E56" w:rsidRPr="00C815F8" w:rsidRDefault="00E91E56" w:rsidP="00904ED0">
            <w:pPr>
              <w:jc w:val="both"/>
              <w:rPr>
                <w:highlight w:val="yellow"/>
              </w:rPr>
            </w:pPr>
            <w:r w:rsidRPr="00FA5F3B">
              <w:rPr>
                <w:lang w:val="es-CL"/>
              </w:rPr>
              <w:t>Implementación de medida de</w:t>
            </w:r>
            <w:r w:rsidR="00904ED0">
              <w:rPr>
                <w:lang w:val="es-CL"/>
              </w:rPr>
              <w:t xml:space="preserve"> </w:t>
            </w:r>
            <w:r w:rsidRPr="00FA5F3B">
              <w:rPr>
                <w:lang w:val="es-CL"/>
              </w:rPr>
              <w:t>mitigación de ruido idónea respecto</w:t>
            </w:r>
            <w:r>
              <w:rPr>
                <w:lang w:val="es-CL"/>
              </w:rPr>
              <w:t xml:space="preserve"> </w:t>
            </w:r>
            <w:r w:rsidRPr="00FA5F3B">
              <w:rPr>
                <w:lang w:val="es-CL"/>
              </w:rPr>
              <w:t>al nivel de emisión, de acuerdo a lo</w:t>
            </w:r>
            <w:r>
              <w:rPr>
                <w:lang w:val="es-CL"/>
              </w:rPr>
              <w:t xml:space="preserve"> </w:t>
            </w:r>
            <w:r w:rsidRPr="00FA5F3B">
              <w:rPr>
                <w:lang w:val="es-CL"/>
              </w:rPr>
              <w:t>establecido por el especialista.</w:t>
            </w:r>
          </w:p>
        </w:tc>
        <w:tc>
          <w:tcPr>
            <w:tcW w:w="627" w:type="pct"/>
            <w:vMerge w:val="restart"/>
          </w:tcPr>
          <w:p w:rsidR="00E91E56" w:rsidRPr="00FA5F3B" w:rsidRDefault="00E91E56" w:rsidP="00FA5F3B">
            <w:pPr>
              <w:jc w:val="both"/>
              <w:rPr>
                <w:b/>
              </w:rPr>
            </w:pPr>
            <w:r w:rsidRPr="00FA5F3B">
              <w:rPr>
                <w:b/>
              </w:rPr>
              <w:t>Reporte Inicial</w:t>
            </w:r>
          </w:p>
          <w:p w:rsidR="00E91E56" w:rsidRPr="00FA5F3B" w:rsidRDefault="00E91E56" w:rsidP="00904ED0">
            <w:pPr>
              <w:jc w:val="both"/>
              <w:rPr>
                <w:lang w:val="es-CL"/>
              </w:rPr>
            </w:pPr>
            <w:r w:rsidRPr="00FA5F3B">
              <w:rPr>
                <w:lang w:val="es-CL"/>
              </w:rPr>
              <w:t>Informe de evaluación</w:t>
            </w:r>
            <w:r w:rsidR="00904ED0">
              <w:rPr>
                <w:lang w:val="es-CL"/>
              </w:rPr>
              <w:t xml:space="preserve"> </w:t>
            </w:r>
            <w:r w:rsidRPr="00FA5F3B">
              <w:rPr>
                <w:lang w:val="es-CL"/>
              </w:rPr>
              <w:t>de ruidos que dé</w:t>
            </w:r>
            <w:r w:rsidR="00904ED0">
              <w:rPr>
                <w:lang w:val="es-CL"/>
              </w:rPr>
              <w:t xml:space="preserve"> </w:t>
            </w:r>
            <w:r w:rsidRPr="00FA5F3B">
              <w:rPr>
                <w:lang w:val="es-CL"/>
              </w:rPr>
              <w:t>cuenta del</w:t>
            </w:r>
            <w:r w:rsidR="00904ED0">
              <w:rPr>
                <w:lang w:val="es-CL"/>
              </w:rPr>
              <w:t xml:space="preserve"> </w:t>
            </w:r>
            <w:r w:rsidRPr="00FA5F3B">
              <w:rPr>
                <w:lang w:val="es-CL"/>
              </w:rPr>
              <w:t>cumplimiento del DS</w:t>
            </w:r>
            <w:r>
              <w:rPr>
                <w:lang w:val="es-CL"/>
              </w:rPr>
              <w:t xml:space="preserve"> </w:t>
            </w:r>
            <w:r w:rsidRPr="00FA5F3B">
              <w:rPr>
                <w:lang w:val="es-CL"/>
              </w:rPr>
              <w:t>38/2011, del Informe</w:t>
            </w:r>
            <w:r>
              <w:rPr>
                <w:lang w:val="es-CL"/>
              </w:rPr>
              <w:t xml:space="preserve"> </w:t>
            </w:r>
            <w:r w:rsidRPr="00FA5F3B">
              <w:rPr>
                <w:lang w:val="es-CL"/>
              </w:rPr>
              <w:t>de Análisis para la</w:t>
            </w:r>
            <w:r w:rsidR="00904ED0">
              <w:rPr>
                <w:lang w:val="es-CL"/>
              </w:rPr>
              <w:t xml:space="preserve"> </w:t>
            </w:r>
            <w:r w:rsidRPr="00FA5F3B">
              <w:rPr>
                <w:lang w:val="es-CL"/>
              </w:rPr>
              <w:t>determinación de</w:t>
            </w:r>
          </w:p>
          <w:p w:rsidR="00E91E56" w:rsidRPr="00FA5F3B" w:rsidRDefault="00E91E56" w:rsidP="00FA5F3B">
            <w:pPr>
              <w:pStyle w:val="Prrafodelista"/>
              <w:ind w:left="22"/>
              <w:rPr>
                <w:lang w:val="es-CL"/>
              </w:rPr>
            </w:pPr>
            <w:r w:rsidRPr="00FA5F3B">
              <w:rPr>
                <w:lang w:val="es-CL"/>
              </w:rPr>
              <w:t>medida de mitigación</w:t>
            </w:r>
            <w:r>
              <w:rPr>
                <w:lang w:val="es-CL"/>
              </w:rPr>
              <w:t xml:space="preserve"> </w:t>
            </w:r>
            <w:r w:rsidRPr="00FA5F3B">
              <w:rPr>
                <w:lang w:val="es-CL"/>
              </w:rPr>
              <w:t>más idónea y entrega</w:t>
            </w:r>
          </w:p>
          <w:p w:rsidR="00E91E56" w:rsidRPr="00C815F8" w:rsidRDefault="00E91E56" w:rsidP="00904ED0">
            <w:pPr>
              <w:pStyle w:val="Prrafodelista"/>
              <w:ind w:left="22"/>
              <w:rPr>
                <w:highlight w:val="yellow"/>
              </w:rPr>
            </w:pPr>
            <w:proofErr w:type="gramStart"/>
            <w:r w:rsidRPr="00FA5F3B">
              <w:rPr>
                <w:lang w:val="es-CL"/>
              </w:rPr>
              <w:t>de</w:t>
            </w:r>
            <w:proofErr w:type="gramEnd"/>
            <w:r w:rsidRPr="00FA5F3B">
              <w:rPr>
                <w:lang w:val="es-CL"/>
              </w:rPr>
              <w:t xml:space="preserve"> presupuesto</w:t>
            </w:r>
            <w:r w:rsidR="00904ED0">
              <w:rPr>
                <w:lang w:val="es-CL"/>
              </w:rPr>
              <w:t xml:space="preserve"> </w:t>
            </w:r>
            <w:r w:rsidRPr="00FA5F3B">
              <w:rPr>
                <w:lang w:val="es-CL"/>
              </w:rPr>
              <w:t>valorizado de obras de</w:t>
            </w:r>
            <w:r>
              <w:rPr>
                <w:lang w:val="es-CL"/>
              </w:rPr>
              <w:t xml:space="preserve"> </w:t>
            </w:r>
            <w:r w:rsidRPr="00FA5F3B">
              <w:rPr>
                <w:lang w:val="es-CL"/>
              </w:rPr>
              <w:t xml:space="preserve">mitigación, </w:t>
            </w:r>
            <w:r w:rsidR="00904ED0">
              <w:rPr>
                <w:lang w:val="es-CL"/>
              </w:rPr>
              <w:t>b</w:t>
            </w:r>
            <w:r w:rsidRPr="00FA5F3B">
              <w:rPr>
                <w:lang w:val="es-CL"/>
              </w:rPr>
              <w:t>oletas y</w:t>
            </w:r>
            <w:r>
              <w:rPr>
                <w:lang w:val="es-CL"/>
              </w:rPr>
              <w:t xml:space="preserve"> </w:t>
            </w:r>
            <w:r w:rsidRPr="00FA5F3B">
              <w:rPr>
                <w:lang w:val="es-CL"/>
              </w:rPr>
              <w:t>facturas.</w:t>
            </w:r>
            <w:r w:rsidRPr="00FA5F3B">
              <w:t xml:space="preserve"> </w:t>
            </w:r>
          </w:p>
        </w:tc>
        <w:tc>
          <w:tcPr>
            <w:tcW w:w="1553" w:type="pct"/>
            <w:vMerge w:val="restart"/>
          </w:tcPr>
          <w:p w:rsidR="00E91E56" w:rsidRDefault="00E91E56" w:rsidP="00DD7EB8">
            <w:pPr>
              <w:jc w:val="both"/>
            </w:pPr>
            <w:r>
              <w:t>Como anexos del Programa de Cumplimiento, el titular e</w:t>
            </w:r>
            <w:r w:rsidRPr="009A3D69">
              <w:t>l 21 de septiembre de 2017</w:t>
            </w:r>
            <w:r w:rsidR="00D93CA7">
              <w:t xml:space="preserve"> (Anexo 4)</w:t>
            </w:r>
            <w:r w:rsidR="00065F92">
              <w:t xml:space="preserve">, </w:t>
            </w:r>
            <w:r w:rsidRPr="009A3D69">
              <w:t xml:space="preserve">remitió antecedentes complementarios </w:t>
            </w:r>
            <w:r>
              <w:t>correspondientes a un estudio de evaluación acústica según D.S. N°38/11 del MMA y un Reporte Técnico D.S N°38/11 del MMA.</w:t>
            </w:r>
            <w:r w:rsidRPr="001E377F">
              <w:t xml:space="preserve"> </w:t>
            </w:r>
          </w:p>
          <w:p w:rsidR="00442062" w:rsidRPr="001E377F" w:rsidRDefault="00442062" w:rsidP="00DD7EB8">
            <w:pPr>
              <w:jc w:val="both"/>
            </w:pPr>
          </w:p>
          <w:p w:rsidR="00E91E56" w:rsidRDefault="00E91E56" w:rsidP="001E377F">
            <w:pPr>
              <w:jc w:val="both"/>
            </w:pPr>
            <w:r>
              <w:t>E</w:t>
            </w:r>
            <w:r w:rsidRPr="001E377F">
              <w:t xml:space="preserve">l documento </w:t>
            </w:r>
            <w:r>
              <w:t>“</w:t>
            </w:r>
            <w:r w:rsidRPr="001E377F">
              <w:t>Evaluación acústica según D.S. N°38/11 del MMA Centro Comercial Pio XI</w:t>
            </w:r>
            <w:r>
              <w:t>”</w:t>
            </w:r>
            <w:r w:rsidRPr="001E377F">
              <w:t>, de fecha 03 de julio de 2017, fue elaborado por la empresa dBA Ingeniería, la</w:t>
            </w:r>
            <w:r w:rsidRPr="005C4B5B">
              <w:t xml:space="preserve"> medición de ruido se efectuó el día </w:t>
            </w:r>
            <w:r>
              <w:t xml:space="preserve">06 de junio de 2017 </w:t>
            </w:r>
            <w:r w:rsidRPr="005C4B5B">
              <w:t xml:space="preserve">en período </w:t>
            </w:r>
            <w:r>
              <w:t xml:space="preserve">diurno y nocturno, en tres receptores cercanos ubicados en el deslinde de la propiedad con viviendas ubicadas al sur, sur-oriente y oriente del </w:t>
            </w:r>
            <w:proofErr w:type="spellStart"/>
            <w:r>
              <w:t>Strip</w:t>
            </w:r>
            <w:proofErr w:type="spellEnd"/>
            <w:r>
              <w:t xml:space="preserve"> Center.</w:t>
            </w:r>
          </w:p>
          <w:p w:rsidR="00442062" w:rsidRDefault="00442062" w:rsidP="001E377F">
            <w:pPr>
              <w:jc w:val="both"/>
            </w:pPr>
          </w:p>
          <w:p w:rsidR="00E91E56" w:rsidRPr="005C4B5B" w:rsidRDefault="00E91E56" w:rsidP="001E377F">
            <w:pPr>
              <w:jc w:val="both"/>
            </w:pPr>
            <w:r w:rsidRPr="00C311D4">
              <w:t>Las fuentes de ruido que se identificaron corresponden al Ventilador modelo: CVTT-15/15-1,5 HP 650 RPM.</w:t>
            </w:r>
          </w:p>
          <w:p w:rsidR="00E91E56" w:rsidRPr="002C48CB" w:rsidRDefault="00E91E56" w:rsidP="001E377F">
            <w:pPr>
              <w:pStyle w:val="Prrafodelista"/>
              <w:numPr>
                <w:ilvl w:val="0"/>
                <w:numId w:val="45"/>
              </w:numPr>
              <w:tabs>
                <w:tab w:val="left" w:pos="900"/>
              </w:tabs>
            </w:pPr>
            <w:r w:rsidRPr="002C48CB">
              <w:t>Respecto de la medición de ruido se puede indicar que:</w:t>
            </w:r>
          </w:p>
          <w:p w:rsidR="00E91E56" w:rsidRPr="008D00CB" w:rsidRDefault="00E91E56" w:rsidP="00904ED0">
            <w:pPr>
              <w:pStyle w:val="Prrafodelista"/>
              <w:numPr>
                <w:ilvl w:val="0"/>
                <w:numId w:val="46"/>
              </w:numPr>
              <w:ind w:left="360"/>
              <w:rPr>
                <w:rFonts w:cs="Calibri"/>
                <w:color w:val="000000" w:themeColor="text1"/>
                <w:lang w:val="es-ES_tradnl"/>
              </w:rPr>
            </w:pPr>
            <w:r w:rsidRPr="002C48CB">
              <w:rPr>
                <w:b/>
              </w:rPr>
              <w:t>Equipamiento</w:t>
            </w:r>
            <w:r w:rsidRPr="002C48CB">
              <w:t>. Respecto al instrumental utilizado, t</w:t>
            </w:r>
            <w:r w:rsidRPr="002C48CB">
              <w:rPr>
                <w:rFonts w:cs="Calibri"/>
                <w:lang w:val="es-ES_tradnl"/>
              </w:rPr>
              <w:t xml:space="preserve">anto el sonómetro como el calibrador acústico cuentan con su certificado de calibración periódica vigente, expendido por el Instituto de Salud Pública </w:t>
            </w:r>
            <w:r w:rsidRPr="002C48CB">
              <w:rPr>
                <w:rFonts w:cs="Calibri"/>
                <w:lang w:val="es-ES_tradnl"/>
              </w:rPr>
              <w:lastRenderedPageBreak/>
              <w:t>de Chile. En</w:t>
            </w:r>
            <w:r>
              <w:rPr>
                <w:rFonts w:cs="Calibri"/>
                <w:lang w:val="es-ES_tradnl"/>
              </w:rPr>
              <w:t xml:space="preserve"> efecto, el sonómetro </w:t>
            </w:r>
            <w:r w:rsidRPr="00876902">
              <w:rPr>
                <w:rFonts w:cs="Calibri"/>
                <w:lang w:val="es-ES_tradnl"/>
              </w:rPr>
              <w:t xml:space="preserve">corresponde a la marca </w:t>
            </w:r>
            <w:r>
              <w:rPr>
                <w:rFonts w:cs="Calibri"/>
                <w:lang w:val="es-ES_tradnl"/>
              </w:rPr>
              <w:t>Delta Ohm</w:t>
            </w:r>
            <w:r w:rsidRPr="00876902">
              <w:rPr>
                <w:rFonts w:cs="Calibri"/>
                <w:lang w:val="es-ES_tradnl"/>
              </w:rPr>
              <w:t xml:space="preserve">, modelo </w:t>
            </w:r>
            <w:r>
              <w:rPr>
                <w:rFonts w:cs="Calibri"/>
                <w:lang w:val="es-ES_tradnl"/>
              </w:rPr>
              <w:t>HD2010UC</w:t>
            </w:r>
            <w:r w:rsidRPr="00876902">
              <w:rPr>
                <w:rFonts w:cs="Calibri"/>
                <w:lang w:val="es-ES_tradnl"/>
              </w:rPr>
              <w:t>, N° de seri</w:t>
            </w:r>
            <w:r>
              <w:rPr>
                <w:rFonts w:cs="Calibri"/>
                <w:lang w:val="es-ES_tradnl"/>
              </w:rPr>
              <w:t>e</w:t>
            </w:r>
            <w:r w:rsidRPr="00876902">
              <w:rPr>
                <w:rFonts w:cs="Calibri"/>
                <w:lang w:val="es-ES_tradnl"/>
              </w:rPr>
              <w:t xml:space="preserve"> </w:t>
            </w:r>
            <w:r>
              <w:rPr>
                <w:rFonts w:cs="Calibri"/>
                <w:lang w:val="es-ES_tradnl"/>
              </w:rPr>
              <w:t>10121042396</w:t>
            </w:r>
            <w:r w:rsidRPr="00876902">
              <w:rPr>
                <w:rFonts w:cs="Calibri"/>
                <w:lang w:val="es-ES_tradnl"/>
              </w:rPr>
              <w:t xml:space="preserve">, </w:t>
            </w:r>
            <w:r>
              <w:rPr>
                <w:rFonts w:cs="Calibri"/>
                <w:lang w:val="es-ES_tradnl"/>
              </w:rPr>
              <w:t xml:space="preserve">Clase 2, </w:t>
            </w:r>
            <w:r w:rsidRPr="00876902">
              <w:rPr>
                <w:rFonts w:cs="Calibri"/>
                <w:lang w:val="es-ES_tradnl"/>
              </w:rPr>
              <w:t>cuya calibración se efectuó en base a la Norma IEC 61672</w:t>
            </w:r>
            <w:r>
              <w:rPr>
                <w:rFonts w:cs="Calibri"/>
                <w:lang w:val="es-ES_tradnl"/>
              </w:rPr>
              <w:t>/1</w:t>
            </w:r>
            <w:r w:rsidRPr="00876902">
              <w:rPr>
                <w:rFonts w:cs="Calibri"/>
                <w:lang w:val="es-ES_tradnl"/>
              </w:rPr>
              <w:t>:20</w:t>
            </w:r>
            <w:r>
              <w:rPr>
                <w:rFonts w:cs="Calibri"/>
                <w:lang w:val="es-ES_tradnl"/>
              </w:rPr>
              <w:t>02</w:t>
            </w:r>
            <w:r w:rsidRPr="00876902">
              <w:rPr>
                <w:rFonts w:cs="Calibri"/>
                <w:color w:val="000000" w:themeColor="text1"/>
                <w:lang w:val="es-ES_tradnl"/>
              </w:rPr>
              <w:t>,</w:t>
            </w:r>
            <w:r>
              <w:rPr>
                <w:rFonts w:cs="Calibri"/>
                <w:color w:val="FF0000"/>
                <w:lang w:val="es-ES_tradnl"/>
              </w:rPr>
              <w:t xml:space="preserve"> </w:t>
            </w:r>
            <w:r>
              <w:rPr>
                <w:rFonts w:cs="Calibri"/>
                <w:lang w:val="es-ES_tradnl"/>
              </w:rPr>
              <w:t xml:space="preserve">y el calibrador acústico es de la </w:t>
            </w:r>
            <w:r w:rsidRPr="00876902">
              <w:rPr>
                <w:rFonts w:cs="Calibri"/>
                <w:lang w:val="es-ES_tradnl"/>
              </w:rPr>
              <w:t xml:space="preserve">marca </w:t>
            </w:r>
            <w:r>
              <w:rPr>
                <w:rFonts w:cs="Calibri"/>
                <w:lang w:val="es-ES_tradnl"/>
              </w:rPr>
              <w:t>Delta Ohm</w:t>
            </w:r>
            <w:r w:rsidRPr="00876902">
              <w:rPr>
                <w:rFonts w:cs="Calibri"/>
                <w:lang w:val="es-ES_tradnl"/>
              </w:rPr>
              <w:t xml:space="preserve">, modelo </w:t>
            </w:r>
            <w:r>
              <w:rPr>
                <w:rFonts w:cs="Calibri"/>
                <w:lang w:val="es-ES_tradnl"/>
              </w:rPr>
              <w:t>HD2020, Clase 1, número de serie 14023490</w:t>
            </w:r>
            <w:r w:rsidRPr="00876902">
              <w:rPr>
                <w:rFonts w:cs="Calibri"/>
                <w:color w:val="171717" w:themeColor="background2" w:themeShade="1A"/>
                <w:lang w:val="es-ES_tradnl"/>
              </w:rPr>
              <w:t xml:space="preserve"> cuya calibración se efectuó en base a la Norma </w:t>
            </w:r>
            <w:r>
              <w:rPr>
                <w:rFonts w:cs="Calibri"/>
                <w:color w:val="171717" w:themeColor="background2" w:themeShade="1A"/>
                <w:lang w:val="es-ES_tradnl"/>
              </w:rPr>
              <w:t>IEC 60942:2003</w:t>
            </w:r>
            <w:r w:rsidRPr="00876902">
              <w:rPr>
                <w:rFonts w:cs="Calibri"/>
                <w:color w:val="000000" w:themeColor="text1"/>
                <w:lang w:val="es-ES_tradnl"/>
              </w:rPr>
              <w:t>.</w:t>
            </w:r>
            <w:r>
              <w:rPr>
                <w:rFonts w:cs="Calibri"/>
                <w:color w:val="000000" w:themeColor="text1"/>
                <w:lang w:val="es-ES_tradnl"/>
              </w:rPr>
              <w:t xml:space="preserve"> </w:t>
            </w:r>
            <w:r w:rsidRPr="002C48CB">
              <w:rPr>
                <w:rFonts w:cs="Calibri"/>
                <w:color w:val="000000" w:themeColor="text1"/>
                <w:lang w:val="es-ES_tradnl"/>
              </w:rPr>
              <w:t>Para ambos equipos se adjuntan los certificados de calibración de fábrica, de fecha 12 de octubre de 2016</w:t>
            </w:r>
            <w:r>
              <w:rPr>
                <w:rFonts w:cs="Calibri"/>
                <w:lang w:val="es-ES_tradnl"/>
              </w:rPr>
              <w:t xml:space="preserve"> </w:t>
            </w:r>
            <w:r w:rsidRPr="00CC7727">
              <w:rPr>
                <w:rFonts w:cs="Calibri"/>
                <w:lang w:val="es-ES_tradnl"/>
              </w:rPr>
              <w:t xml:space="preserve">y 22 de abril de 2016, para </w:t>
            </w:r>
            <w:r w:rsidRPr="002C48CB">
              <w:rPr>
                <w:rFonts w:cs="Calibri"/>
                <w:color w:val="000000" w:themeColor="text1"/>
                <w:lang w:val="es-ES_tradnl"/>
              </w:rPr>
              <w:t xml:space="preserve">sonómetro y calibrador respectivamente, encontrándose </w:t>
            </w:r>
            <w:r w:rsidRPr="008D00CB">
              <w:rPr>
                <w:rFonts w:cs="Calibri"/>
                <w:color w:val="000000" w:themeColor="text1"/>
                <w:lang w:val="es-ES_tradnl"/>
              </w:rPr>
              <w:t xml:space="preserve">dentro de los dos años de vigencia, al momento de la medición. </w:t>
            </w:r>
          </w:p>
          <w:p w:rsidR="008D00CB" w:rsidRPr="008D00CB" w:rsidRDefault="00E91E56" w:rsidP="008D00CB">
            <w:pPr>
              <w:pStyle w:val="Prrafodelista"/>
              <w:numPr>
                <w:ilvl w:val="0"/>
                <w:numId w:val="46"/>
              </w:numPr>
              <w:ind w:left="348"/>
              <w:rPr>
                <w:rFonts w:cs="Calibri"/>
                <w:lang w:val="es-ES_tradnl"/>
              </w:rPr>
            </w:pPr>
            <w:r w:rsidRPr="008D00CB">
              <w:rPr>
                <w:rFonts w:cs="Calibri"/>
                <w:b/>
                <w:lang w:val="es-ES_tradnl"/>
              </w:rPr>
              <w:t>Metodología.</w:t>
            </w:r>
            <w:r w:rsidRPr="008D00CB">
              <w:rPr>
                <w:rFonts w:cs="Calibri"/>
                <w:lang w:val="es-ES_tradnl"/>
              </w:rPr>
              <w:t xml:space="preserve"> De acuerdo a lo indicado en el informe, la medición se realizó al exterior, y correspondieron a tres mediciones de ruido de 1 minuto cada una, en cada uno de los 3 puntos. El ruido de fondo </w:t>
            </w:r>
            <w:r w:rsidR="00065F92" w:rsidRPr="008D00CB">
              <w:rPr>
                <w:rFonts w:asciiTheme="minorHAnsi" w:hAnsiTheme="minorHAnsi"/>
              </w:rPr>
              <w:t>no afectó la medición de ruido.</w:t>
            </w:r>
          </w:p>
          <w:p w:rsidR="00E91E56" w:rsidRPr="008D00CB" w:rsidRDefault="00E91E56" w:rsidP="008D00CB">
            <w:pPr>
              <w:pStyle w:val="Prrafodelista"/>
              <w:numPr>
                <w:ilvl w:val="0"/>
                <w:numId w:val="46"/>
              </w:numPr>
              <w:ind w:left="348"/>
              <w:rPr>
                <w:rFonts w:cs="Calibri"/>
                <w:lang w:val="es-ES_tradnl"/>
              </w:rPr>
            </w:pPr>
            <w:r w:rsidRPr="008D00CB">
              <w:rPr>
                <w:rFonts w:cs="Calibri"/>
                <w:b/>
                <w:lang w:val="es-ES_tradnl"/>
              </w:rPr>
              <w:lastRenderedPageBreak/>
              <w:t xml:space="preserve">Zonificación: </w:t>
            </w:r>
            <w:r w:rsidRPr="008D00CB">
              <w:rPr>
                <w:rFonts w:cs="Calibri"/>
                <w:lang w:val="es-ES_tradnl"/>
              </w:rPr>
              <w:t>Revisados los antecedentes aportados por el informe, el uso de suelo de los receptores corresponde a zona U-PVEV del Plan Regulador Comunal, y de acuerdo a la homologación de zonas del D.S. N° 38/11 MMA, la Zona corresponde a Zona II, con límites diurno y nocturno de 60 dB y 45 dB, respectivamente. El informe señaló que la Zona correspondía a Zona II.</w:t>
            </w:r>
          </w:p>
          <w:p w:rsidR="00E91E56" w:rsidRPr="008B6754" w:rsidRDefault="00E91E56" w:rsidP="00904ED0">
            <w:pPr>
              <w:pStyle w:val="Prrafodelista"/>
              <w:numPr>
                <w:ilvl w:val="0"/>
                <w:numId w:val="46"/>
              </w:numPr>
              <w:ind w:left="348"/>
              <w:rPr>
                <w:rFonts w:cs="Calibri"/>
                <w:lang w:val="es-ES_tradnl"/>
              </w:rPr>
            </w:pPr>
            <w:r>
              <w:rPr>
                <w:rFonts w:cs="Calibri"/>
                <w:b/>
                <w:lang w:val="es-ES_tradnl"/>
              </w:rPr>
              <w:t>Resultados:</w:t>
            </w:r>
            <w:r>
              <w:rPr>
                <w:rFonts w:cs="Calibri"/>
                <w:lang w:val="es-ES_tradnl"/>
              </w:rPr>
              <w:t xml:space="preserve"> A partir de los datos obtenidos, la metodología utilizada corresponde a la señalada en la norma de emisión y la zonificación está conforme, a excepción de los resultados del receptor R1 diurno y nocturno, donde se indica que el NPC es de 56 en cada uno, no obstante, en ambos casos se realizó una corrección del ruido de fondo de -1, </w:t>
            </w:r>
            <w:r w:rsidRPr="008B6754">
              <w:rPr>
                <w:rFonts w:cs="Calibri"/>
                <w:lang w:val="es-ES_tradnl"/>
              </w:rPr>
              <w:t>cuando se le debió sumar 1, por lo tanto</w:t>
            </w:r>
            <w:r w:rsidR="00442062">
              <w:rPr>
                <w:rFonts w:cs="Calibri"/>
                <w:lang w:val="es-ES_tradnl"/>
              </w:rPr>
              <w:t>,</w:t>
            </w:r>
            <w:r w:rsidRPr="008B6754">
              <w:rPr>
                <w:rFonts w:cs="Calibri"/>
                <w:lang w:val="es-ES_tradnl"/>
              </w:rPr>
              <w:t xml:space="preserve"> el resultado correcto en ambos casos es de 58 NPC. </w:t>
            </w:r>
          </w:p>
          <w:p w:rsidR="00E91E56" w:rsidRDefault="00E91E56" w:rsidP="00904ED0">
            <w:pPr>
              <w:pStyle w:val="Prrafodelista"/>
              <w:ind w:left="348"/>
              <w:rPr>
                <w:rFonts w:cs="Calibri"/>
                <w:lang w:val="es-ES_tradnl"/>
              </w:rPr>
            </w:pPr>
            <w:r w:rsidRPr="008B6754">
              <w:rPr>
                <w:rFonts w:cs="Calibri"/>
                <w:lang w:val="es-ES_tradnl"/>
              </w:rPr>
              <w:t>Los resultados para evaluación de los niveles de presión sonora para horario diurno corresponden a: R1: 58 NPC; R2: 54 NP</w:t>
            </w:r>
            <w:r>
              <w:rPr>
                <w:rFonts w:cs="Calibri"/>
                <w:lang w:val="es-ES_tradnl"/>
              </w:rPr>
              <w:t>C</w:t>
            </w:r>
            <w:r w:rsidRPr="008B6754">
              <w:rPr>
                <w:rFonts w:cs="Calibri"/>
                <w:lang w:val="es-ES_tradnl"/>
              </w:rPr>
              <w:t>; R3: 53 NP</w:t>
            </w:r>
            <w:r>
              <w:rPr>
                <w:rFonts w:cs="Calibri"/>
                <w:lang w:val="es-ES_tradnl"/>
              </w:rPr>
              <w:t>C</w:t>
            </w:r>
            <w:r w:rsidRPr="008B6754">
              <w:rPr>
                <w:rFonts w:cs="Calibri"/>
                <w:lang w:val="es-ES_tradnl"/>
              </w:rPr>
              <w:t>, por tanto</w:t>
            </w:r>
            <w:r w:rsidR="00442062">
              <w:rPr>
                <w:rFonts w:cs="Calibri"/>
                <w:lang w:val="es-ES_tradnl"/>
              </w:rPr>
              <w:t>,</w:t>
            </w:r>
            <w:r w:rsidRPr="008B6754">
              <w:rPr>
                <w:rFonts w:cs="Calibri"/>
                <w:lang w:val="es-ES_tradnl"/>
              </w:rPr>
              <w:t xml:space="preserve"> se cumple con la norma en los puntos medidos en dicho horario, y para horario nocturno</w:t>
            </w:r>
            <w:r>
              <w:rPr>
                <w:rFonts w:cs="Calibri"/>
                <w:lang w:val="es-ES_tradnl"/>
              </w:rPr>
              <w:t xml:space="preserve"> corresponde a: R1: 58 NPC; R2 54 NPC; R3: 53 NPC, por lo tanto</w:t>
            </w:r>
            <w:r w:rsidR="00442062">
              <w:rPr>
                <w:rFonts w:cs="Calibri"/>
                <w:lang w:val="es-ES_tradnl"/>
              </w:rPr>
              <w:t>,</w:t>
            </w:r>
            <w:r>
              <w:rPr>
                <w:rFonts w:cs="Calibri"/>
                <w:lang w:val="es-ES_tradnl"/>
              </w:rPr>
              <w:t xml:space="preserve"> no se cumple con la norma en los puntos medidos en dicho horario.</w:t>
            </w:r>
          </w:p>
          <w:p w:rsidR="00E91E56" w:rsidRDefault="00E91E56" w:rsidP="001E377F">
            <w:pPr>
              <w:jc w:val="both"/>
              <w:rPr>
                <w:rFonts w:asciiTheme="minorHAnsi" w:hAnsiTheme="minorHAnsi"/>
              </w:rPr>
            </w:pPr>
            <w:r>
              <w:rPr>
                <w:rFonts w:asciiTheme="minorHAnsi" w:hAnsiTheme="minorHAnsi"/>
              </w:rPr>
              <w:t xml:space="preserve">  </w:t>
            </w:r>
          </w:p>
          <w:p w:rsidR="00E91E56" w:rsidRDefault="00E91E56" w:rsidP="00A27026">
            <w:pPr>
              <w:jc w:val="both"/>
            </w:pPr>
            <w:r w:rsidRPr="00741BBF">
              <w:t xml:space="preserve">En resumen, la medición de ruido </w:t>
            </w:r>
            <w:r>
              <w:t xml:space="preserve">que </w:t>
            </w:r>
            <w:r w:rsidRPr="00741BBF">
              <w:t xml:space="preserve">se efectuó </w:t>
            </w:r>
            <w:r>
              <w:t>en los deslindes de la propiedad que colinda con las tres viviendas, arrojó que para el horario diurno se cumple con la norma de ruido, no así con el horario nocturno, donde se observó que había superación en los tres puntos receptores donde se midió</w:t>
            </w:r>
            <w:r w:rsidRPr="00741BBF">
              <w:t xml:space="preserve">. </w:t>
            </w:r>
          </w:p>
          <w:p w:rsidR="00E91E56" w:rsidRDefault="00E91E56" w:rsidP="00A27026">
            <w:pPr>
              <w:jc w:val="both"/>
            </w:pPr>
          </w:p>
          <w:p w:rsidR="00E91E56" w:rsidRDefault="00E91E56" w:rsidP="00A27026">
            <w:pPr>
              <w:jc w:val="both"/>
            </w:pPr>
            <w:r>
              <w:t>Como parte de la discusión, a modo de análisis y considerando que en los puntos receptores no se cumple con los límites nocturnos, se efectuó una proyección simple tomando el nivel de ruido emitido por el ventilador, y proyectándolo a las ventanas de las viviendas, donde se obtuvo nuevamente que</w:t>
            </w:r>
            <w:r w:rsidR="00062B6C">
              <w:t>,</w:t>
            </w:r>
            <w:r>
              <w:t xml:space="preserve"> en el periodo nocturno, en los tres puntos receptores no se cumple con el límite nocturno.</w:t>
            </w:r>
          </w:p>
          <w:p w:rsidR="00442062" w:rsidRDefault="00442062" w:rsidP="00A27026">
            <w:pPr>
              <w:jc w:val="both"/>
            </w:pPr>
          </w:p>
          <w:p w:rsidR="00E91E56" w:rsidRPr="00A27026" w:rsidRDefault="00E91E56" w:rsidP="00186B35">
            <w:pPr>
              <w:jc w:val="both"/>
            </w:pPr>
            <w:r>
              <w:t xml:space="preserve">Al respecto se mencionan una serie de medidas de mitigación que podrían implementarse en el ventilador, fuente de ruido predominante en los receptores. La medida de mitigación consiste principalmente en un revestimiento metálico de los ductos, compuesta de capas de lana mineral y acero, y de un encierro acústico para el ventilador.  </w:t>
            </w:r>
          </w:p>
        </w:tc>
      </w:tr>
      <w:tr w:rsidR="00E91E56" w:rsidRPr="00C815F8" w:rsidTr="00E91E56">
        <w:trPr>
          <w:cantSplit/>
          <w:trHeight w:val="5250"/>
        </w:trPr>
        <w:tc>
          <w:tcPr>
            <w:tcW w:w="154" w:type="pct"/>
            <w:vMerge/>
            <w:vAlign w:val="center"/>
          </w:tcPr>
          <w:p w:rsidR="00E91E56" w:rsidRPr="00FA5F3B" w:rsidRDefault="00E91E56" w:rsidP="006C7DC7">
            <w:pPr>
              <w:jc w:val="center"/>
            </w:pPr>
          </w:p>
        </w:tc>
        <w:tc>
          <w:tcPr>
            <w:tcW w:w="1203" w:type="pct"/>
          </w:tcPr>
          <w:p w:rsidR="00E91E56" w:rsidRPr="00FA5F3B" w:rsidRDefault="00E91E56" w:rsidP="00FA5F3B">
            <w:pPr>
              <w:jc w:val="both"/>
            </w:pPr>
          </w:p>
        </w:tc>
        <w:tc>
          <w:tcPr>
            <w:tcW w:w="418" w:type="pct"/>
            <w:vMerge/>
          </w:tcPr>
          <w:p w:rsidR="00E91E56" w:rsidRPr="00FA5F3B" w:rsidRDefault="00E91E56" w:rsidP="001433ED">
            <w:pPr>
              <w:jc w:val="center"/>
            </w:pPr>
          </w:p>
        </w:tc>
        <w:tc>
          <w:tcPr>
            <w:tcW w:w="471" w:type="pct"/>
            <w:vMerge/>
          </w:tcPr>
          <w:p w:rsidR="00E91E56" w:rsidRPr="00FA5F3B" w:rsidRDefault="00E91E56" w:rsidP="002C3B5C">
            <w:pPr>
              <w:jc w:val="both"/>
            </w:pPr>
          </w:p>
        </w:tc>
        <w:tc>
          <w:tcPr>
            <w:tcW w:w="574" w:type="pct"/>
            <w:vMerge/>
          </w:tcPr>
          <w:p w:rsidR="00E91E56" w:rsidRPr="00FA5F3B" w:rsidRDefault="00E91E56" w:rsidP="00FA5F3B">
            <w:pPr>
              <w:jc w:val="both"/>
            </w:pPr>
          </w:p>
        </w:tc>
        <w:tc>
          <w:tcPr>
            <w:tcW w:w="627" w:type="pct"/>
            <w:vMerge/>
          </w:tcPr>
          <w:p w:rsidR="00E91E56" w:rsidRPr="00FA5F3B" w:rsidRDefault="00E91E56" w:rsidP="00FA5F3B">
            <w:pPr>
              <w:jc w:val="both"/>
              <w:rPr>
                <w:b/>
              </w:rPr>
            </w:pPr>
          </w:p>
        </w:tc>
        <w:tc>
          <w:tcPr>
            <w:tcW w:w="1553" w:type="pct"/>
            <w:vMerge/>
          </w:tcPr>
          <w:p w:rsidR="00E91E56" w:rsidRDefault="00E91E56" w:rsidP="00DD7EB8">
            <w:pPr>
              <w:jc w:val="both"/>
            </w:pPr>
          </w:p>
        </w:tc>
      </w:tr>
      <w:tr w:rsidR="00E91E56" w:rsidRPr="00C815F8" w:rsidTr="00E91E56">
        <w:trPr>
          <w:cantSplit/>
        </w:trPr>
        <w:tc>
          <w:tcPr>
            <w:tcW w:w="154" w:type="pct"/>
            <w:vMerge/>
            <w:vAlign w:val="center"/>
          </w:tcPr>
          <w:p w:rsidR="00E91E56" w:rsidRPr="00FA5F3B" w:rsidRDefault="00E91E56" w:rsidP="006C7DC7">
            <w:pPr>
              <w:jc w:val="center"/>
            </w:pPr>
          </w:p>
        </w:tc>
        <w:tc>
          <w:tcPr>
            <w:tcW w:w="1203" w:type="pct"/>
          </w:tcPr>
          <w:p w:rsidR="00E91E56" w:rsidRDefault="00E91E56" w:rsidP="00E91E56">
            <w:pPr>
              <w:jc w:val="both"/>
            </w:pPr>
            <w:r>
              <w:t>Forma de implementación</w:t>
            </w:r>
          </w:p>
          <w:p w:rsidR="00E91E56" w:rsidRDefault="00E91E56" w:rsidP="00E91E56">
            <w:pPr>
              <w:jc w:val="both"/>
            </w:pPr>
          </w:p>
          <w:p w:rsidR="00E91E56" w:rsidRDefault="00E91E56" w:rsidP="00E91E56">
            <w:pPr>
              <w:jc w:val="both"/>
              <w:rPr>
                <w:lang w:val="es-CL"/>
              </w:rPr>
            </w:pPr>
            <w:r w:rsidRPr="00FA5F3B">
              <w:rPr>
                <w:lang w:val="es-CL"/>
              </w:rPr>
              <w:t>Medición de ruido según D.S. N" 38/2011</w:t>
            </w:r>
            <w:r>
              <w:rPr>
                <w:lang w:val="es-CL"/>
              </w:rPr>
              <w:t xml:space="preserve"> </w:t>
            </w:r>
            <w:r w:rsidRPr="00FA5F3B">
              <w:rPr>
                <w:lang w:val="es-CL"/>
              </w:rPr>
              <w:t>en 3 receptores vecinos a la fuente y en</w:t>
            </w:r>
            <w:r w:rsidR="00F173EF">
              <w:rPr>
                <w:lang w:val="es-CL"/>
              </w:rPr>
              <w:t xml:space="preserve"> </w:t>
            </w:r>
            <w:r w:rsidRPr="00FA5F3B">
              <w:rPr>
                <w:lang w:val="es-CL"/>
              </w:rPr>
              <w:t xml:space="preserve">horario nocturno, para </w:t>
            </w:r>
            <w:r>
              <w:rPr>
                <w:lang w:val="es-CL"/>
              </w:rPr>
              <w:t>p</w:t>
            </w:r>
            <w:r w:rsidRPr="00FA5F3B">
              <w:rPr>
                <w:lang w:val="es-CL"/>
              </w:rPr>
              <w:t>osteriormente</w:t>
            </w:r>
            <w:r w:rsidR="00F173EF">
              <w:rPr>
                <w:lang w:val="es-CL"/>
              </w:rPr>
              <w:t xml:space="preserve"> </w:t>
            </w:r>
            <w:r w:rsidRPr="00FA5F3B">
              <w:rPr>
                <w:lang w:val="es-CL"/>
              </w:rPr>
              <w:t>realizar estudio de control de ruido, cuyo</w:t>
            </w:r>
            <w:r>
              <w:rPr>
                <w:lang w:val="es-CL"/>
              </w:rPr>
              <w:t xml:space="preserve"> </w:t>
            </w:r>
            <w:r w:rsidRPr="00FA5F3B">
              <w:rPr>
                <w:lang w:val="es-CL"/>
              </w:rPr>
              <w:t>objeto será determinar la medida de</w:t>
            </w:r>
            <w:r>
              <w:rPr>
                <w:lang w:val="es-CL"/>
              </w:rPr>
              <w:t xml:space="preserve"> </w:t>
            </w:r>
            <w:r w:rsidRPr="00FA5F3B">
              <w:rPr>
                <w:lang w:val="es-CL"/>
              </w:rPr>
              <w:t>mitigación más efectiva para el tipo de</w:t>
            </w:r>
            <w:r>
              <w:rPr>
                <w:lang w:val="es-CL"/>
              </w:rPr>
              <w:t xml:space="preserve"> </w:t>
            </w:r>
            <w:r w:rsidRPr="00FA5F3B">
              <w:rPr>
                <w:lang w:val="es-CL"/>
              </w:rPr>
              <w:t>fuente y nivel de emisión.</w:t>
            </w:r>
          </w:p>
          <w:p w:rsidR="00E91E56" w:rsidRPr="00FA5F3B" w:rsidRDefault="00E91E56" w:rsidP="008F0B16">
            <w:pPr>
              <w:jc w:val="both"/>
            </w:pPr>
          </w:p>
        </w:tc>
        <w:tc>
          <w:tcPr>
            <w:tcW w:w="418" w:type="pct"/>
            <w:vMerge/>
          </w:tcPr>
          <w:p w:rsidR="00E91E56" w:rsidRPr="00FA5F3B" w:rsidRDefault="00E91E56" w:rsidP="001433ED">
            <w:pPr>
              <w:jc w:val="center"/>
            </w:pPr>
          </w:p>
        </w:tc>
        <w:tc>
          <w:tcPr>
            <w:tcW w:w="471" w:type="pct"/>
            <w:vMerge/>
          </w:tcPr>
          <w:p w:rsidR="00E91E56" w:rsidRPr="00FA5F3B" w:rsidRDefault="00E91E56" w:rsidP="002C3B5C">
            <w:pPr>
              <w:jc w:val="both"/>
            </w:pPr>
          </w:p>
        </w:tc>
        <w:tc>
          <w:tcPr>
            <w:tcW w:w="574" w:type="pct"/>
            <w:vMerge/>
          </w:tcPr>
          <w:p w:rsidR="00E91E56" w:rsidRPr="00FA5F3B" w:rsidRDefault="00E91E56" w:rsidP="00FA5F3B">
            <w:pPr>
              <w:jc w:val="both"/>
            </w:pPr>
          </w:p>
        </w:tc>
        <w:tc>
          <w:tcPr>
            <w:tcW w:w="627" w:type="pct"/>
            <w:vMerge/>
          </w:tcPr>
          <w:p w:rsidR="00E91E56" w:rsidRPr="00FA5F3B" w:rsidRDefault="00E91E56" w:rsidP="00FA5F3B">
            <w:pPr>
              <w:jc w:val="both"/>
              <w:rPr>
                <w:b/>
              </w:rPr>
            </w:pPr>
          </w:p>
        </w:tc>
        <w:tc>
          <w:tcPr>
            <w:tcW w:w="1553" w:type="pct"/>
            <w:vMerge/>
          </w:tcPr>
          <w:p w:rsidR="00E91E56" w:rsidRPr="00C815F8" w:rsidRDefault="00E91E56" w:rsidP="00DD7EB8">
            <w:pPr>
              <w:jc w:val="both"/>
              <w:rPr>
                <w:highlight w:val="yellow"/>
              </w:rPr>
            </w:pPr>
          </w:p>
        </w:tc>
      </w:tr>
      <w:tr w:rsidR="00E91E56" w:rsidRPr="00C815F8" w:rsidTr="00E91E56">
        <w:trPr>
          <w:trHeight w:val="1265"/>
        </w:trPr>
        <w:tc>
          <w:tcPr>
            <w:tcW w:w="154" w:type="pct"/>
            <w:vMerge w:val="restart"/>
            <w:vAlign w:val="center"/>
          </w:tcPr>
          <w:p w:rsidR="00E91E56" w:rsidRPr="00FA5F3B" w:rsidRDefault="00E91E56" w:rsidP="00F378D7">
            <w:pPr>
              <w:jc w:val="center"/>
            </w:pPr>
            <w:bookmarkStart w:id="46" w:name="_Toc352840404"/>
            <w:bookmarkStart w:id="47" w:name="_Toc352841464"/>
            <w:bookmarkStart w:id="48" w:name="_Toc447875253"/>
            <w:bookmarkStart w:id="49" w:name="_Toc449085431"/>
            <w:r w:rsidRPr="00FA5F3B">
              <w:lastRenderedPageBreak/>
              <w:t>2</w:t>
            </w:r>
          </w:p>
        </w:tc>
        <w:tc>
          <w:tcPr>
            <w:tcW w:w="1203" w:type="pct"/>
          </w:tcPr>
          <w:p w:rsidR="00E91E56" w:rsidRPr="00FA5F3B" w:rsidRDefault="00E91E56" w:rsidP="00F378D7">
            <w:pPr>
              <w:jc w:val="both"/>
            </w:pPr>
            <w:r w:rsidRPr="00FA5F3B">
              <w:t>Implementación de la medida de mitigación de ruido consistente en el encierro acústico del equipo extractor.</w:t>
            </w:r>
          </w:p>
        </w:tc>
        <w:tc>
          <w:tcPr>
            <w:tcW w:w="418" w:type="pct"/>
            <w:vMerge w:val="restart"/>
          </w:tcPr>
          <w:p w:rsidR="00E91E56" w:rsidRPr="00FA5F3B" w:rsidRDefault="00E91E56" w:rsidP="00F378D7">
            <w:pPr>
              <w:jc w:val="both"/>
            </w:pPr>
            <w:r w:rsidRPr="00FA5F3B">
              <w:t>Por ejecutar</w:t>
            </w:r>
          </w:p>
        </w:tc>
        <w:tc>
          <w:tcPr>
            <w:tcW w:w="471" w:type="pct"/>
            <w:vMerge w:val="restart"/>
          </w:tcPr>
          <w:p w:rsidR="00E91E56" w:rsidRPr="00C815F8" w:rsidRDefault="00E91E56" w:rsidP="00F378D7">
            <w:pPr>
              <w:jc w:val="both"/>
              <w:rPr>
                <w:highlight w:val="yellow"/>
              </w:rPr>
            </w:pPr>
            <w:r w:rsidRPr="00FA5F3B">
              <w:t>21 días corridos desde la notificación de la resolución que aprueba el Programa de Cumplimiento.</w:t>
            </w:r>
          </w:p>
          <w:p w:rsidR="00E91E56" w:rsidRPr="00C815F8" w:rsidRDefault="00E91E56" w:rsidP="00F378D7">
            <w:pPr>
              <w:jc w:val="both"/>
              <w:rPr>
                <w:highlight w:val="yellow"/>
              </w:rPr>
            </w:pPr>
          </w:p>
          <w:p w:rsidR="00E91E56" w:rsidRPr="00C815F8" w:rsidRDefault="00E91E56" w:rsidP="00F378D7">
            <w:pPr>
              <w:jc w:val="both"/>
              <w:rPr>
                <w:highlight w:val="yellow"/>
              </w:rPr>
            </w:pPr>
            <w:r w:rsidRPr="00C815F8">
              <w:rPr>
                <w:highlight w:val="yellow"/>
              </w:rPr>
              <w:t xml:space="preserve"> </w:t>
            </w:r>
          </w:p>
          <w:p w:rsidR="00E91E56" w:rsidRPr="00C815F8" w:rsidRDefault="00E91E56" w:rsidP="00F378D7">
            <w:pPr>
              <w:jc w:val="both"/>
              <w:rPr>
                <w:highlight w:val="yellow"/>
              </w:rPr>
            </w:pPr>
          </w:p>
          <w:p w:rsidR="00E91E56" w:rsidRPr="00C815F8" w:rsidRDefault="00E91E56" w:rsidP="00F378D7">
            <w:pPr>
              <w:jc w:val="both"/>
              <w:rPr>
                <w:highlight w:val="yellow"/>
              </w:rPr>
            </w:pPr>
          </w:p>
        </w:tc>
        <w:tc>
          <w:tcPr>
            <w:tcW w:w="574" w:type="pct"/>
            <w:vMerge w:val="restart"/>
          </w:tcPr>
          <w:p w:rsidR="00E91E56" w:rsidRPr="00FA5F3B" w:rsidRDefault="00E91E56" w:rsidP="00F378D7">
            <w:pPr>
              <w:jc w:val="both"/>
            </w:pPr>
            <w:r w:rsidRPr="00FA5F3B">
              <w:t>Implementación de encierro acústico en base a recomendaciones técnicas definidas por empresa acústica.</w:t>
            </w:r>
          </w:p>
          <w:p w:rsidR="00E91E56" w:rsidRPr="00C815F8" w:rsidRDefault="00E91E56" w:rsidP="00F378D7">
            <w:pPr>
              <w:jc w:val="both"/>
              <w:rPr>
                <w:highlight w:val="yellow"/>
              </w:rPr>
            </w:pPr>
          </w:p>
          <w:p w:rsidR="00E91E56" w:rsidRPr="00C815F8" w:rsidRDefault="00E91E56" w:rsidP="00F378D7">
            <w:pPr>
              <w:jc w:val="both"/>
              <w:rPr>
                <w:highlight w:val="yellow"/>
              </w:rPr>
            </w:pPr>
          </w:p>
        </w:tc>
        <w:tc>
          <w:tcPr>
            <w:tcW w:w="627" w:type="pct"/>
            <w:vMerge w:val="restart"/>
          </w:tcPr>
          <w:p w:rsidR="00E91E56" w:rsidRPr="00D67114" w:rsidRDefault="00E91E56" w:rsidP="00653978">
            <w:pPr>
              <w:jc w:val="both"/>
              <w:rPr>
                <w:b/>
              </w:rPr>
            </w:pPr>
            <w:r w:rsidRPr="00D67114">
              <w:rPr>
                <w:b/>
              </w:rPr>
              <w:t>Reporte de avance</w:t>
            </w:r>
          </w:p>
          <w:p w:rsidR="00E91E56" w:rsidRPr="00D67114" w:rsidRDefault="00E91E56" w:rsidP="00A749E1">
            <w:pPr>
              <w:jc w:val="both"/>
            </w:pPr>
            <w:r w:rsidRPr="00D67114">
              <w:t>No aplica</w:t>
            </w:r>
          </w:p>
          <w:p w:rsidR="00E91E56" w:rsidRPr="00D67114" w:rsidRDefault="00E91E56" w:rsidP="00A749E1">
            <w:pPr>
              <w:jc w:val="both"/>
            </w:pPr>
          </w:p>
          <w:p w:rsidR="00E91E56" w:rsidRPr="00D67114" w:rsidRDefault="00E91E56" w:rsidP="00F378D7">
            <w:pPr>
              <w:pStyle w:val="Prrafodelista"/>
              <w:ind w:left="22"/>
              <w:rPr>
                <w:b/>
              </w:rPr>
            </w:pPr>
            <w:r w:rsidRPr="00D67114">
              <w:rPr>
                <w:b/>
              </w:rPr>
              <w:t>Reporte Final</w:t>
            </w:r>
          </w:p>
          <w:p w:rsidR="00E91E56" w:rsidRPr="00D67114" w:rsidRDefault="00E91E56" w:rsidP="001174C1">
            <w:pPr>
              <w:jc w:val="both"/>
            </w:pPr>
            <w:r w:rsidRPr="00D67114">
              <w:t>Fotografías fechadas y georreferenciadas, que muestren las medidas de mitigación ejecutadas y facturas de compra e instalación respectiva.</w:t>
            </w:r>
          </w:p>
          <w:p w:rsidR="00E91E56" w:rsidRPr="00A44692" w:rsidRDefault="00E91E56" w:rsidP="00A44692">
            <w:pPr>
              <w:rPr>
                <w:b/>
                <w:highlight w:val="yellow"/>
              </w:rPr>
            </w:pPr>
          </w:p>
        </w:tc>
        <w:tc>
          <w:tcPr>
            <w:tcW w:w="1553" w:type="pct"/>
            <w:vMerge w:val="restart"/>
          </w:tcPr>
          <w:p w:rsidR="00E91E56" w:rsidRPr="00B750C5" w:rsidRDefault="00B750C5" w:rsidP="00B750C5">
            <w:pPr>
              <w:jc w:val="both"/>
            </w:pPr>
            <w:r w:rsidRPr="00B750C5">
              <w:t>El titular entregó a la SMA el 10 de mayo de 2019 un “</w:t>
            </w:r>
            <w:r w:rsidR="007E431B">
              <w:t>I</w:t>
            </w:r>
            <w:r w:rsidRPr="00B750C5">
              <w:t>nforme técnico de Evaluación Acústica según D.S. N°38/11 del MMA” por solicitud de la SMA a través de la Res. Ex. N°557</w:t>
            </w:r>
            <w:r w:rsidR="00062B6C">
              <w:t>,</w:t>
            </w:r>
            <w:r w:rsidRPr="00B750C5">
              <w:t xml:space="preserve"> de fecha 24 de abril de 2019</w:t>
            </w:r>
            <w:r w:rsidR="00D93CA7">
              <w:t xml:space="preserve"> (Anexo 5)</w:t>
            </w:r>
            <w:r w:rsidRPr="00B750C5">
              <w:t xml:space="preserve">. </w:t>
            </w:r>
          </w:p>
          <w:p w:rsidR="00C020CB" w:rsidRDefault="00C020CB" w:rsidP="007E431B">
            <w:pPr>
              <w:jc w:val="both"/>
            </w:pPr>
          </w:p>
          <w:p w:rsidR="00B750C5" w:rsidRDefault="00B750C5" w:rsidP="007E431B">
            <w:pPr>
              <w:jc w:val="both"/>
            </w:pPr>
            <w:r>
              <w:t xml:space="preserve">El informe </w:t>
            </w:r>
            <w:r w:rsidR="007E431B">
              <w:t xml:space="preserve">fue elaborado por dBA Ingeniería con fecha 28 de diciembre de 2017, a solicitud de la empresa Soluciones de Renta Inmobiliaria (SRI), para evaluar de acuerdo al D.S. N°38 del MMA, el impacto en los receptores vecinos producto del funcionamiento del Centro Comercial Ubicado en calle Pio IX, comuna de Vitacura. Se menciona que se realizó un completo levantamiento de todas las fuentes </w:t>
            </w:r>
            <w:r w:rsidR="001434F4">
              <w:t xml:space="preserve">de ruido pertenecientes al </w:t>
            </w:r>
            <w:proofErr w:type="spellStart"/>
            <w:r w:rsidR="001434F4">
              <w:t>Strip</w:t>
            </w:r>
            <w:proofErr w:type="spellEnd"/>
            <w:r w:rsidR="001434F4">
              <w:t xml:space="preserve"> </w:t>
            </w:r>
            <w:r w:rsidR="007E431B">
              <w:t>C</w:t>
            </w:r>
            <w:r w:rsidR="001434F4">
              <w:t>enter</w:t>
            </w:r>
            <w:r w:rsidR="007E431B">
              <w:t xml:space="preserve"> Pio IX, </w:t>
            </w:r>
            <w:r w:rsidR="001434F4">
              <w:t>con las cuales se generó un modelo acústico</w:t>
            </w:r>
            <w:r w:rsidR="007E431B">
              <w:t xml:space="preserve">, los obstáculos que pudieran interferir </w:t>
            </w:r>
            <w:r w:rsidR="007E431B">
              <w:lastRenderedPageBreak/>
              <w:t xml:space="preserve">en la propagación del ruido, las condiciones atmosféricas, etc., y posteriormente, se proyectaron los niveles de ruido a 5 receptores sensibles ubicados alrededor del </w:t>
            </w:r>
            <w:proofErr w:type="spellStart"/>
            <w:r w:rsidR="007E431B">
              <w:t>S</w:t>
            </w:r>
            <w:r w:rsidR="001434F4">
              <w:t>trip</w:t>
            </w:r>
            <w:proofErr w:type="spellEnd"/>
            <w:r w:rsidR="001434F4">
              <w:t xml:space="preserve"> Center</w:t>
            </w:r>
            <w:r w:rsidR="007E431B">
              <w:t>, que al ser comparados con los límites establecidos en la normativa para Zona II, se obtiene que los receptores tanto en horario diurno como nocturno, cumplen con los límites del D.S. N°38/11 del MMA.</w:t>
            </w:r>
          </w:p>
          <w:p w:rsidR="00C020CB" w:rsidRDefault="00C020CB" w:rsidP="007E431B">
            <w:pPr>
              <w:jc w:val="both"/>
            </w:pPr>
          </w:p>
          <w:p w:rsidR="00FD3620" w:rsidRDefault="00A44692" w:rsidP="007E431B">
            <w:pPr>
              <w:jc w:val="both"/>
            </w:pPr>
            <w:r>
              <w:t xml:space="preserve">En complemento </w:t>
            </w:r>
            <w:r w:rsidR="002739BC">
              <w:t>a</w:t>
            </w:r>
            <w:r>
              <w:t xml:space="preserve"> lo anterior, el titular entregó el 04 de junio de 2019, </w:t>
            </w:r>
            <w:r w:rsidR="002739BC">
              <w:t xml:space="preserve">una cotización de la empresa dBA Ingeniería de fecha 26 de julio de 2017, de la provisión y montaje insonorización VEX </w:t>
            </w:r>
            <w:proofErr w:type="spellStart"/>
            <w:r w:rsidR="002739BC">
              <w:t>Strip</w:t>
            </w:r>
            <w:proofErr w:type="spellEnd"/>
            <w:r w:rsidR="002739BC">
              <w:t xml:space="preserve"> Center Pio XI y el Reporte de verificación de la efectividad de medidas de mitigación acústica de fecha 30 de noviembre de 2017, del mismo consultor, donde se indica que se ejecutó </w:t>
            </w:r>
            <w:r w:rsidR="00BF35D5">
              <w:t xml:space="preserve">satisfactoriamente la insonorización del ventilador de extracción (CVTT-15/15), ubicado en la azotea del </w:t>
            </w:r>
            <w:proofErr w:type="spellStart"/>
            <w:r w:rsidR="00BF35D5">
              <w:t>Strip</w:t>
            </w:r>
            <w:proofErr w:type="spellEnd"/>
            <w:r w:rsidR="00BF35D5">
              <w:t xml:space="preserve"> Center en la </w:t>
            </w:r>
            <w:r w:rsidR="00754389">
              <w:t>intersección</w:t>
            </w:r>
            <w:r w:rsidR="00BF35D5">
              <w:t xml:space="preserve"> de Pio XI</w:t>
            </w:r>
            <w:r w:rsidR="00754389">
              <w:t xml:space="preserve"> con Vitacura.</w:t>
            </w:r>
            <w:r w:rsidR="00FD3620">
              <w:t xml:space="preserve"> Los trabajos consistieron en el recubrimiento del tramo completo del ducto VEX con lana de vidrio en rollo libre R122 más plancha galvanizada 0,8 mm espesor, y recubrimiento VEX con panel TK50, con paneles desmontables laterales para registro, y Perfilaría g</w:t>
            </w:r>
            <w:r w:rsidR="00D97A32">
              <w:t xml:space="preserve">alvanizada en uniones y esquinas. Se adjuntan fotografías descritas como el antes y después de la </w:t>
            </w:r>
            <w:r w:rsidR="00D97A32" w:rsidRPr="00BC6C4C">
              <w:t>implementación de</w:t>
            </w:r>
            <w:r w:rsidR="001434F4" w:rsidRPr="00BC6C4C">
              <w:t xml:space="preserve"> la</w:t>
            </w:r>
            <w:r w:rsidR="00D97A32" w:rsidRPr="00BC6C4C">
              <w:t xml:space="preserve"> solución acústica </w:t>
            </w:r>
            <w:r w:rsidR="00C020CB" w:rsidRPr="00BC6C4C">
              <w:t xml:space="preserve">(Imágenes </w:t>
            </w:r>
            <w:r w:rsidR="00365E83" w:rsidRPr="00BC6C4C">
              <w:t xml:space="preserve">1 </w:t>
            </w:r>
            <w:r w:rsidR="00C020CB" w:rsidRPr="00BC6C4C">
              <w:t xml:space="preserve">y </w:t>
            </w:r>
            <w:r w:rsidR="00365E83" w:rsidRPr="00BC6C4C">
              <w:t>2</w:t>
            </w:r>
            <w:r w:rsidR="00C020CB" w:rsidRPr="00BC6C4C">
              <w:t>)</w:t>
            </w:r>
            <w:r w:rsidR="00DC03F2">
              <w:t xml:space="preserve"> las que no vienen georreferenciadas</w:t>
            </w:r>
            <w:r w:rsidR="00D97A32">
              <w:t xml:space="preserve">, además de facturas de la provisión y montaje insonorización y estudio de </w:t>
            </w:r>
            <w:r w:rsidR="00D97A32">
              <w:lastRenderedPageBreak/>
              <w:t xml:space="preserve">fuentes de ruido en azotea y ficha técnica de los paneles de acero galvanizado </w:t>
            </w:r>
            <w:r w:rsidR="00DC03F2">
              <w:t>d</w:t>
            </w:r>
            <w:r w:rsidR="00D97A32">
              <w:t>e dBA Ingeniería</w:t>
            </w:r>
            <w:r w:rsidR="00DC03F2">
              <w:t>.</w:t>
            </w:r>
          </w:p>
          <w:p w:rsidR="00DC03F2" w:rsidRDefault="00DC03F2" w:rsidP="007E431B">
            <w:pPr>
              <w:jc w:val="both"/>
            </w:pPr>
          </w:p>
          <w:p w:rsidR="00FD3620" w:rsidRPr="008D00CB" w:rsidRDefault="00FD3620" w:rsidP="007E431B">
            <w:pPr>
              <w:jc w:val="both"/>
            </w:pPr>
            <w:r>
              <w:t>En el reporte se indica que el día 28 de noviembre de 2017 en horario nocturno se efectuó una medición de verificación en los deslindes de las propiedades colindantes, del cual los resultados indican que hubo una reducción de hasta 9 dB respecto de las mediciones llevadas a cabo previo a la implementación del tratamiento acústico.</w:t>
            </w:r>
            <w:r w:rsidR="00C020CB">
              <w:t xml:space="preserve"> Al respecto de la medición de ruido, es posible indicar que dicho informe y ficha de informe de medición de ruido no viene adjunto, no </w:t>
            </w:r>
            <w:r w:rsidR="00C020CB" w:rsidRPr="008D00CB">
              <w:t xml:space="preserve">pudiéndose verificar su correcta </w:t>
            </w:r>
            <w:r w:rsidR="00E053CD">
              <w:t>realización.</w:t>
            </w:r>
          </w:p>
          <w:p w:rsidR="00E24F9D" w:rsidRPr="008D00CB" w:rsidRDefault="00E24F9D" w:rsidP="007E431B">
            <w:pPr>
              <w:jc w:val="both"/>
            </w:pPr>
          </w:p>
          <w:p w:rsidR="00F173EF" w:rsidRPr="00D67114" w:rsidRDefault="00062B6C" w:rsidP="00F173EF">
            <w:pPr>
              <w:jc w:val="both"/>
            </w:pPr>
            <w:r>
              <w:t>No obstante, n</w:t>
            </w:r>
            <w:r w:rsidR="001434F4" w:rsidRPr="008D00CB">
              <w:t>o s</w:t>
            </w:r>
            <w:r w:rsidR="00F173EF" w:rsidRPr="008D00CB">
              <w:t xml:space="preserve">e </w:t>
            </w:r>
            <w:r w:rsidR="00D921FB" w:rsidRPr="008D00CB">
              <w:t>justifica</w:t>
            </w:r>
            <w:r w:rsidR="00066955" w:rsidRPr="008D00CB">
              <w:t xml:space="preserve"> </w:t>
            </w:r>
            <w:r>
              <w:t xml:space="preserve">el motivo </w:t>
            </w:r>
            <w:r w:rsidR="00583480">
              <w:t xml:space="preserve">de </w:t>
            </w:r>
            <w:r>
              <w:t xml:space="preserve">que </w:t>
            </w:r>
            <w:r w:rsidR="00066955" w:rsidRPr="008D00CB">
              <w:t xml:space="preserve">la medición </w:t>
            </w:r>
            <w:r>
              <w:t xml:space="preserve">efectuada </w:t>
            </w:r>
            <w:r w:rsidR="00066955" w:rsidRPr="008D00CB">
              <w:t>el 28 de noviembre de 2017, fue</w:t>
            </w:r>
            <w:r>
              <w:t>ra</w:t>
            </w:r>
            <w:r w:rsidR="00066955" w:rsidRPr="008D00CB">
              <w:t xml:space="preserve"> con valores proyectados y no con niveles de ruidos medidos. Lo anterior difiere del procedimiento de medición establecido en la Norma de ruido D.S. 38/2011, no dando cumplimiento a la acción</w:t>
            </w:r>
            <w:r w:rsidR="00F173EF" w:rsidRPr="008D00CB">
              <w:t xml:space="preserve"> N°</w:t>
            </w:r>
            <w:r w:rsidR="001434F4" w:rsidRPr="008D00CB">
              <w:t>3</w:t>
            </w:r>
            <w:r w:rsidR="00F173EF" w:rsidRPr="008D00CB">
              <w:t>.</w:t>
            </w:r>
            <w:r w:rsidR="00583480">
              <w:t xml:space="preserve"> Además la consultora dBA Ingeniería al momento de </w:t>
            </w:r>
            <w:r w:rsidR="008F29A4">
              <w:t xml:space="preserve">realizar </w:t>
            </w:r>
            <w:r w:rsidR="00583480">
              <w:t xml:space="preserve">las mediciones, no </w:t>
            </w:r>
            <w:r w:rsidR="001C3BB2">
              <w:t>se encontraba autorizada por la SMA como ETFA,</w:t>
            </w:r>
            <w:r w:rsidR="00583480">
              <w:t xml:space="preserve"> no justificando el titular el haber trabajado con esa consultora, cuando en ese momento </w:t>
            </w:r>
            <w:r w:rsidR="001C3BB2">
              <w:t>había</w:t>
            </w:r>
            <w:r w:rsidR="00583480">
              <w:t xml:space="preserve"> entidades autorizadas con ese alcance.</w:t>
            </w:r>
          </w:p>
          <w:p w:rsidR="00F173EF" w:rsidRDefault="00F173EF" w:rsidP="00F173EF">
            <w:pPr>
              <w:jc w:val="both"/>
              <w:rPr>
                <w:highlight w:val="yellow"/>
              </w:rPr>
            </w:pPr>
          </w:p>
          <w:p w:rsidR="008E1D66" w:rsidRPr="00C815F8" w:rsidRDefault="008E1D66" w:rsidP="008E1D66">
            <w:pPr>
              <w:jc w:val="both"/>
              <w:rPr>
                <w:highlight w:val="yellow"/>
              </w:rPr>
            </w:pPr>
            <w:r>
              <w:t>Formalmente, antes del 10 de mayo</w:t>
            </w:r>
            <w:r w:rsidRPr="00B750C5">
              <w:t xml:space="preserve"> el titular no había entreg</w:t>
            </w:r>
            <w:r>
              <w:t>ado el reporte final, por lo tanto</w:t>
            </w:r>
            <w:r w:rsidR="00062B6C">
              <w:t>,</w:t>
            </w:r>
            <w:r>
              <w:t xml:space="preserve"> no se dio cumplimiento al plazo de ejecución de la acción N°4.</w:t>
            </w:r>
          </w:p>
        </w:tc>
      </w:tr>
      <w:tr w:rsidR="00E91E56" w:rsidRPr="00C815F8" w:rsidTr="00E91E56">
        <w:trPr>
          <w:trHeight w:val="131"/>
        </w:trPr>
        <w:tc>
          <w:tcPr>
            <w:tcW w:w="154" w:type="pct"/>
            <w:vMerge/>
            <w:vAlign w:val="center"/>
          </w:tcPr>
          <w:p w:rsidR="00E91E56" w:rsidRPr="00FA5F3B" w:rsidRDefault="00E91E56" w:rsidP="00F378D7">
            <w:pPr>
              <w:jc w:val="center"/>
            </w:pPr>
          </w:p>
        </w:tc>
        <w:tc>
          <w:tcPr>
            <w:tcW w:w="1203" w:type="pct"/>
            <w:tcBorders>
              <w:bottom w:val="single" w:sz="4" w:space="0" w:color="auto"/>
            </w:tcBorders>
          </w:tcPr>
          <w:p w:rsidR="00E91E56" w:rsidRDefault="00E91E56" w:rsidP="00E91E56">
            <w:pPr>
              <w:jc w:val="both"/>
            </w:pPr>
            <w:r w:rsidRPr="00FA5F3B">
              <w:t xml:space="preserve">  </w:t>
            </w:r>
            <w:r>
              <w:t>Forma de implementación</w:t>
            </w:r>
          </w:p>
          <w:p w:rsidR="00E91E56" w:rsidRDefault="00E91E56" w:rsidP="00E91E56">
            <w:pPr>
              <w:jc w:val="both"/>
            </w:pPr>
          </w:p>
          <w:p w:rsidR="00E91E56" w:rsidRPr="00FA5F3B" w:rsidRDefault="00E91E56" w:rsidP="00E91E56">
            <w:pPr>
              <w:jc w:val="both"/>
            </w:pPr>
            <w:r>
              <w:t xml:space="preserve">Recubrimiento con lana mineral más plancha galvanizada de 0.8 mm espesor. Recubrimiento VEX con panel TK50, paneles desmontables para registro. </w:t>
            </w:r>
            <w:proofErr w:type="spellStart"/>
            <w:r>
              <w:t>Perfilería</w:t>
            </w:r>
            <w:proofErr w:type="spellEnd"/>
            <w:r>
              <w:t xml:space="preserve"> galvanizada. Apoyado en piso (sin fijaciones), o Elaboración de EE.TT. y esquemas para cumplimiento estándar acústico.</w:t>
            </w:r>
          </w:p>
        </w:tc>
        <w:tc>
          <w:tcPr>
            <w:tcW w:w="418" w:type="pct"/>
            <w:vMerge/>
          </w:tcPr>
          <w:p w:rsidR="00E91E56" w:rsidRPr="00FA5F3B" w:rsidRDefault="00E91E56" w:rsidP="00F378D7">
            <w:pPr>
              <w:jc w:val="both"/>
            </w:pPr>
          </w:p>
        </w:tc>
        <w:tc>
          <w:tcPr>
            <w:tcW w:w="471" w:type="pct"/>
            <w:vMerge/>
          </w:tcPr>
          <w:p w:rsidR="00E91E56" w:rsidRPr="00FA5F3B" w:rsidRDefault="00E91E56" w:rsidP="00F378D7">
            <w:pPr>
              <w:jc w:val="both"/>
            </w:pPr>
          </w:p>
        </w:tc>
        <w:tc>
          <w:tcPr>
            <w:tcW w:w="574" w:type="pct"/>
            <w:vMerge/>
          </w:tcPr>
          <w:p w:rsidR="00E91E56" w:rsidRPr="00C815F8" w:rsidRDefault="00E91E56" w:rsidP="00F378D7">
            <w:pPr>
              <w:jc w:val="both"/>
              <w:rPr>
                <w:highlight w:val="yellow"/>
              </w:rPr>
            </w:pPr>
          </w:p>
        </w:tc>
        <w:tc>
          <w:tcPr>
            <w:tcW w:w="627" w:type="pct"/>
            <w:vMerge/>
          </w:tcPr>
          <w:p w:rsidR="00E91E56" w:rsidRPr="00C815F8" w:rsidRDefault="00E91E56" w:rsidP="00653978">
            <w:pPr>
              <w:jc w:val="both"/>
              <w:rPr>
                <w:b/>
                <w:highlight w:val="yellow"/>
              </w:rPr>
            </w:pPr>
          </w:p>
        </w:tc>
        <w:tc>
          <w:tcPr>
            <w:tcW w:w="1553" w:type="pct"/>
            <w:vMerge/>
          </w:tcPr>
          <w:p w:rsidR="00E91E56" w:rsidRPr="00C815F8" w:rsidRDefault="00E91E56" w:rsidP="00777F41">
            <w:pPr>
              <w:jc w:val="both"/>
              <w:rPr>
                <w:highlight w:val="yellow"/>
              </w:rPr>
            </w:pPr>
          </w:p>
        </w:tc>
      </w:tr>
      <w:tr w:rsidR="00E91E56" w:rsidRPr="00C815F8" w:rsidTr="00E91E56">
        <w:tc>
          <w:tcPr>
            <w:tcW w:w="154" w:type="pct"/>
            <w:vMerge w:val="restart"/>
            <w:tcBorders>
              <w:right w:val="single" w:sz="4" w:space="0" w:color="auto"/>
            </w:tcBorders>
            <w:vAlign w:val="center"/>
          </w:tcPr>
          <w:p w:rsidR="00E91E56" w:rsidRPr="00D67114" w:rsidRDefault="00E91E56" w:rsidP="00F378D7">
            <w:pPr>
              <w:jc w:val="center"/>
            </w:pPr>
            <w:r w:rsidRPr="00D67114">
              <w:lastRenderedPageBreak/>
              <w:t>3</w:t>
            </w:r>
          </w:p>
        </w:tc>
        <w:tc>
          <w:tcPr>
            <w:tcW w:w="1203" w:type="pct"/>
            <w:tcBorders>
              <w:top w:val="single" w:sz="4" w:space="0" w:color="auto"/>
              <w:left w:val="single" w:sz="4" w:space="0" w:color="auto"/>
              <w:bottom w:val="single" w:sz="4" w:space="0" w:color="auto"/>
              <w:right w:val="single" w:sz="4" w:space="0" w:color="auto"/>
            </w:tcBorders>
          </w:tcPr>
          <w:p w:rsidR="00E91E56" w:rsidRPr="00D67114" w:rsidRDefault="00E91E56" w:rsidP="00E91E56">
            <w:pPr>
              <w:jc w:val="both"/>
            </w:pPr>
            <w:r w:rsidRPr="00D67114">
              <w:t>Verificación de efectividad de solución de mitigación de ruidos implementada.</w:t>
            </w:r>
          </w:p>
        </w:tc>
        <w:tc>
          <w:tcPr>
            <w:tcW w:w="418" w:type="pct"/>
            <w:vMerge w:val="restart"/>
            <w:tcBorders>
              <w:left w:val="single" w:sz="4" w:space="0" w:color="auto"/>
            </w:tcBorders>
          </w:tcPr>
          <w:p w:rsidR="00E91E56" w:rsidRPr="00C815F8" w:rsidRDefault="00E91E56" w:rsidP="00452F8A">
            <w:pPr>
              <w:jc w:val="both"/>
              <w:rPr>
                <w:highlight w:val="yellow"/>
              </w:rPr>
            </w:pPr>
            <w:r w:rsidRPr="00D67114">
              <w:t>Por ejecutar</w:t>
            </w:r>
          </w:p>
        </w:tc>
        <w:tc>
          <w:tcPr>
            <w:tcW w:w="471" w:type="pct"/>
            <w:vMerge w:val="restart"/>
          </w:tcPr>
          <w:p w:rsidR="00E91E56" w:rsidRPr="00D67114" w:rsidRDefault="00E91E56" w:rsidP="00610AEF">
            <w:pPr>
              <w:jc w:val="both"/>
            </w:pPr>
            <w:r w:rsidRPr="00D67114">
              <w:t>10 días hábiles desde la ejecución de la acción N°2, esto es, una vez implementadas todas las acciones comprometidas.</w:t>
            </w:r>
          </w:p>
          <w:p w:rsidR="00E91E56" w:rsidRPr="00C815F8" w:rsidRDefault="00E91E56" w:rsidP="00610AEF">
            <w:pPr>
              <w:jc w:val="both"/>
              <w:rPr>
                <w:highlight w:val="yellow"/>
              </w:rPr>
            </w:pPr>
          </w:p>
          <w:p w:rsidR="00E91E56" w:rsidRPr="00C815F8" w:rsidRDefault="00E91E56" w:rsidP="00F378D7">
            <w:pPr>
              <w:jc w:val="both"/>
              <w:rPr>
                <w:highlight w:val="yellow"/>
              </w:rPr>
            </w:pPr>
          </w:p>
        </w:tc>
        <w:tc>
          <w:tcPr>
            <w:tcW w:w="574" w:type="pct"/>
            <w:vMerge w:val="restart"/>
          </w:tcPr>
          <w:p w:rsidR="00E91E56" w:rsidRPr="00D67114" w:rsidRDefault="00E91E56" w:rsidP="00D67114">
            <w:pPr>
              <w:jc w:val="both"/>
            </w:pPr>
            <w:r w:rsidRPr="00D67114">
              <w:t>Informe de medición de ruido acredita que mediciones se realizaron conforme a metodología del D.S. N°38/2011 y resultados obtenidos están bajo los máximos permitidos por normativa vigente.</w:t>
            </w:r>
          </w:p>
        </w:tc>
        <w:tc>
          <w:tcPr>
            <w:tcW w:w="627" w:type="pct"/>
            <w:vMerge w:val="restart"/>
          </w:tcPr>
          <w:p w:rsidR="00E91E56" w:rsidRPr="00D67114" w:rsidRDefault="00E91E56" w:rsidP="00610AEF">
            <w:pPr>
              <w:jc w:val="both"/>
              <w:rPr>
                <w:b/>
              </w:rPr>
            </w:pPr>
            <w:r w:rsidRPr="00D67114">
              <w:rPr>
                <w:b/>
              </w:rPr>
              <w:t>Reporte de avance</w:t>
            </w:r>
          </w:p>
          <w:p w:rsidR="00E91E56" w:rsidRPr="00D67114" w:rsidRDefault="00E91E56" w:rsidP="00610AEF">
            <w:pPr>
              <w:jc w:val="both"/>
            </w:pPr>
            <w:r w:rsidRPr="00D67114">
              <w:t>No aplica</w:t>
            </w:r>
          </w:p>
          <w:p w:rsidR="00E91E56" w:rsidRPr="00D67114" w:rsidRDefault="00E91E56" w:rsidP="00610AEF">
            <w:pPr>
              <w:jc w:val="both"/>
            </w:pPr>
            <w:r w:rsidRPr="00D67114">
              <w:t xml:space="preserve">  </w:t>
            </w:r>
          </w:p>
          <w:p w:rsidR="00E91E56" w:rsidRPr="00D67114" w:rsidRDefault="00E91E56" w:rsidP="00930207">
            <w:pPr>
              <w:pStyle w:val="Prrafodelista"/>
              <w:ind w:left="22"/>
              <w:rPr>
                <w:b/>
              </w:rPr>
            </w:pPr>
            <w:r w:rsidRPr="00D67114">
              <w:rPr>
                <w:b/>
              </w:rPr>
              <w:t>Reporte Final</w:t>
            </w:r>
          </w:p>
          <w:p w:rsidR="00E91E56" w:rsidRPr="00D67114" w:rsidRDefault="00E91E56" w:rsidP="001174C1">
            <w:pPr>
              <w:jc w:val="both"/>
              <w:rPr>
                <w:b/>
              </w:rPr>
            </w:pPr>
            <w:r w:rsidRPr="00D67114">
              <w:t>Informe de evaluación de ruido según D.S. N°38/2011</w:t>
            </w:r>
            <w:r w:rsidR="00066955">
              <w:t>.</w:t>
            </w:r>
          </w:p>
        </w:tc>
        <w:tc>
          <w:tcPr>
            <w:tcW w:w="1553" w:type="pct"/>
            <w:vMerge/>
          </w:tcPr>
          <w:p w:rsidR="00E91E56" w:rsidRPr="00C815F8" w:rsidRDefault="00E91E56" w:rsidP="00777F41">
            <w:pPr>
              <w:jc w:val="both"/>
              <w:rPr>
                <w:highlight w:val="yellow"/>
              </w:rPr>
            </w:pPr>
          </w:p>
        </w:tc>
      </w:tr>
      <w:tr w:rsidR="00E91E56" w:rsidRPr="00C815F8" w:rsidTr="00E91E56">
        <w:trPr>
          <w:trHeight w:val="556"/>
        </w:trPr>
        <w:tc>
          <w:tcPr>
            <w:tcW w:w="154" w:type="pct"/>
            <w:vMerge/>
            <w:tcBorders>
              <w:right w:val="single" w:sz="4" w:space="0" w:color="auto"/>
            </w:tcBorders>
            <w:vAlign w:val="center"/>
          </w:tcPr>
          <w:p w:rsidR="00E91E56" w:rsidRPr="00D67114" w:rsidRDefault="00E91E56" w:rsidP="00F378D7">
            <w:pPr>
              <w:jc w:val="center"/>
            </w:pPr>
          </w:p>
        </w:tc>
        <w:tc>
          <w:tcPr>
            <w:tcW w:w="1203" w:type="pct"/>
            <w:tcBorders>
              <w:top w:val="single" w:sz="4" w:space="0" w:color="auto"/>
              <w:left w:val="single" w:sz="4" w:space="0" w:color="auto"/>
              <w:bottom w:val="single" w:sz="4" w:space="0" w:color="auto"/>
              <w:right w:val="single" w:sz="4" w:space="0" w:color="auto"/>
            </w:tcBorders>
          </w:tcPr>
          <w:p w:rsidR="00E91E56" w:rsidRDefault="00E91E56" w:rsidP="00E91E56">
            <w:pPr>
              <w:jc w:val="both"/>
            </w:pPr>
            <w:r>
              <w:t>Forma de implementación</w:t>
            </w:r>
          </w:p>
          <w:p w:rsidR="00E91E56" w:rsidRDefault="00E91E56" w:rsidP="00E91E56">
            <w:pPr>
              <w:jc w:val="both"/>
            </w:pPr>
          </w:p>
          <w:p w:rsidR="00E91E56" w:rsidRPr="00D67114" w:rsidRDefault="00E91E56" w:rsidP="00E91E56">
            <w:pPr>
              <w:jc w:val="both"/>
              <w:rPr>
                <w:lang w:val="es-CL"/>
              </w:rPr>
            </w:pPr>
            <w:r w:rsidRPr="00D67114">
              <w:rPr>
                <w:lang w:val="es-CL"/>
              </w:rPr>
              <w:t>Que la ejecución de la presente</w:t>
            </w:r>
            <w:r w:rsidR="00F173EF">
              <w:rPr>
                <w:lang w:val="es-CL"/>
              </w:rPr>
              <w:t xml:space="preserve"> </w:t>
            </w:r>
            <w:r w:rsidRPr="00D67114">
              <w:rPr>
                <w:lang w:val="es-CL"/>
              </w:rPr>
              <w:t>acción se realizará a cargo del</w:t>
            </w:r>
            <w:r>
              <w:rPr>
                <w:lang w:val="es-CL"/>
              </w:rPr>
              <w:t xml:space="preserve"> </w:t>
            </w:r>
            <w:r w:rsidRPr="00D67114">
              <w:rPr>
                <w:lang w:val="es-CL"/>
              </w:rPr>
              <w:t>titular y por una Entidad Técnica de</w:t>
            </w:r>
            <w:r w:rsidR="00F173EF">
              <w:rPr>
                <w:lang w:val="es-CL"/>
              </w:rPr>
              <w:t xml:space="preserve"> </w:t>
            </w:r>
            <w:r w:rsidRPr="00D67114">
              <w:rPr>
                <w:lang w:val="es-CL"/>
              </w:rPr>
              <w:t>Fiscalización Ambiental (ETFA),</w:t>
            </w:r>
            <w:r w:rsidR="00F173EF">
              <w:rPr>
                <w:lang w:val="es-CL"/>
              </w:rPr>
              <w:t xml:space="preserve"> </w:t>
            </w:r>
            <w:r w:rsidRPr="00D67114">
              <w:rPr>
                <w:lang w:val="es-CL"/>
              </w:rPr>
              <w:t>debidamente acreditada por la</w:t>
            </w:r>
            <w:r w:rsidR="00F173EF">
              <w:rPr>
                <w:lang w:val="es-CL"/>
              </w:rPr>
              <w:t xml:space="preserve"> </w:t>
            </w:r>
            <w:r w:rsidRPr="00D67114">
              <w:rPr>
                <w:lang w:val="es-CL"/>
              </w:rPr>
              <w:t>Superintendencia para realizar</w:t>
            </w:r>
            <w:r w:rsidR="00F173EF">
              <w:rPr>
                <w:lang w:val="es-CL"/>
              </w:rPr>
              <w:t xml:space="preserve"> </w:t>
            </w:r>
            <w:r w:rsidRPr="00D67114">
              <w:rPr>
                <w:lang w:val="es-CL"/>
              </w:rPr>
              <w:t>mediciones de ruido. En caso de</w:t>
            </w:r>
            <w:r w:rsidR="00F173EF">
              <w:rPr>
                <w:lang w:val="es-CL"/>
              </w:rPr>
              <w:t xml:space="preserve"> </w:t>
            </w:r>
            <w:r w:rsidRPr="00D67114">
              <w:rPr>
                <w:lang w:val="es-CL"/>
              </w:rPr>
              <w:t>impedimento de dicha empresa, se</w:t>
            </w:r>
            <w:r w:rsidR="00F173EF">
              <w:rPr>
                <w:lang w:val="es-CL"/>
              </w:rPr>
              <w:t xml:space="preserve"> </w:t>
            </w:r>
            <w:r w:rsidRPr="00D67114">
              <w:rPr>
                <w:lang w:val="es-CL"/>
              </w:rPr>
              <w:t>podrá realizar con alguna empresa</w:t>
            </w:r>
            <w:r w:rsidR="00F173EF">
              <w:rPr>
                <w:lang w:val="es-CL"/>
              </w:rPr>
              <w:t xml:space="preserve"> </w:t>
            </w:r>
            <w:r w:rsidRPr="00D67114">
              <w:rPr>
                <w:lang w:val="es-CL"/>
              </w:rPr>
              <w:t xml:space="preserve">acreditada por </w:t>
            </w:r>
            <w:r>
              <w:rPr>
                <w:lang w:val="es-CL"/>
              </w:rPr>
              <w:t>el I</w:t>
            </w:r>
            <w:r w:rsidRPr="00D67114">
              <w:rPr>
                <w:lang w:val="es-CL"/>
              </w:rPr>
              <w:t>NN y/o</w:t>
            </w:r>
            <w:r>
              <w:rPr>
                <w:lang w:val="es-CL"/>
              </w:rPr>
              <w:t xml:space="preserve"> </w:t>
            </w:r>
            <w:r w:rsidRPr="00D67114">
              <w:rPr>
                <w:lang w:val="es-CL"/>
              </w:rPr>
              <w:t>autorizada por algún organismo de</w:t>
            </w:r>
            <w:r>
              <w:rPr>
                <w:lang w:val="es-CL"/>
              </w:rPr>
              <w:t xml:space="preserve"> la Administración </w:t>
            </w:r>
            <w:r w:rsidRPr="00D67114">
              <w:rPr>
                <w:lang w:val="es-CL"/>
              </w:rPr>
              <w:t>del Estado (OE)</w:t>
            </w:r>
            <w:r w:rsidR="00F173EF">
              <w:rPr>
                <w:lang w:val="es-CL"/>
              </w:rPr>
              <w:t xml:space="preserve"> </w:t>
            </w:r>
            <w:r w:rsidRPr="00D67114">
              <w:rPr>
                <w:lang w:val="es-CL"/>
              </w:rPr>
              <w:t>(Res. Ex. N" 37/2013 SMA). Dicho</w:t>
            </w:r>
            <w:r>
              <w:rPr>
                <w:lang w:val="es-CL"/>
              </w:rPr>
              <w:t xml:space="preserve"> </w:t>
            </w:r>
            <w:r w:rsidRPr="00D67114">
              <w:rPr>
                <w:lang w:val="es-CL"/>
              </w:rPr>
              <w:t>impedimento deberá ser acreditado</w:t>
            </w:r>
            <w:r>
              <w:rPr>
                <w:lang w:val="es-CL"/>
              </w:rPr>
              <w:t xml:space="preserve"> </w:t>
            </w:r>
            <w:r w:rsidRPr="00D67114">
              <w:rPr>
                <w:lang w:val="es-CL"/>
              </w:rPr>
              <w:t>e informado a la Superintendencia.</w:t>
            </w:r>
          </w:p>
          <w:p w:rsidR="00E91E56" w:rsidRPr="00D67114" w:rsidRDefault="00E91E56" w:rsidP="00F173EF">
            <w:pPr>
              <w:jc w:val="both"/>
            </w:pPr>
            <w:r w:rsidRPr="00D67114">
              <w:rPr>
                <w:lang w:val="es-CL"/>
              </w:rPr>
              <w:t>No obstante lo anterior, si para</w:t>
            </w:r>
            <w:r w:rsidR="00F173EF">
              <w:rPr>
                <w:lang w:val="es-CL"/>
              </w:rPr>
              <w:t xml:space="preserve"> </w:t>
            </w:r>
            <w:r w:rsidRPr="00D67114">
              <w:rPr>
                <w:lang w:val="es-CL"/>
              </w:rPr>
              <w:t>realizar la mencionada medición no</w:t>
            </w:r>
            <w:r>
              <w:rPr>
                <w:lang w:val="es-CL"/>
              </w:rPr>
              <w:t xml:space="preserve"> </w:t>
            </w:r>
            <w:r w:rsidRPr="00D67114">
              <w:rPr>
                <w:lang w:val="es-CL"/>
              </w:rPr>
              <w:t>es posible contar con una ETFA o</w:t>
            </w:r>
            <w:r>
              <w:rPr>
                <w:lang w:val="es-CL"/>
              </w:rPr>
              <w:t xml:space="preserve"> </w:t>
            </w:r>
            <w:r w:rsidRPr="00D67114">
              <w:rPr>
                <w:lang w:val="es-CL"/>
              </w:rPr>
              <w:t>alguna empresa</w:t>
            </w:r>
            <w:r>
              <w:rPr>
                <w:lang w:val="es-CL"/>
              </w:rPr>
              <w:t xml:space="preserve"> </w:t>
            </w:r>
            <w:r w:rsidRPr="00D67114">
              <w:rPr>
                <w:lang w:val="es-CL"/>
              </w:rPr>
              <w:t>acreditada por el</w:t>
            </w:r>
            <w:r w:rsidR="00F173EF">
              <w:rPr>
                <w:lang w:val="es-CL"/>
              </w:rPr>
              <w:t xml:space="preserve"> </w:t>
            </w:r>
            <w:r w:rsidRPr="00D67114">
              <w:rPr>
                <w:lang w:val="es-CL"/>
              </w:rPr>
              <w:t>INN y/o autorizada por algún</w:t>
            </w:r>
            <w:r>
              <w:rPr>
                <w:lang w:val="es-CL"/>
              </w:rPr>
              <w:t xml:space="preserve"> </w:t>
            </w:r>
            <w:r w:rsidRPr="00D67114">
              <w:rPr>
                <w:lang w:val="es-CL"/>
              </w:rPr>
              <w:t>organismo del Estado, se podrá</w:t>
            </w:r>
            <w:r>
              <w:rPr>
                <w:lang w:val="es-CL"/>
              </w:rPr>
              <w:t xml:space="preserve"> </w:t>
            </w:r>
            <w:r w:rsidRPr="00D67114">
              <w:rPr>
                <w:lang w:val="es-CL"/>
              </w:rPr>
              <w:t>realizar las mediciones de ruidos</w:t>
            </w:r>
            <w:r>
              <w:rPr>
                <w:lang w:val="es-CL"/>
              </w:rPr>
              <w:t xml:space="preserve"> </w:t>
            </w:r>
            <w:r w:rsidRPr="00D67114">
              <w:rPr>
                <w:lang w:val="es-CL"/>
              </w:rPr>
              <w:t>con empresas que hayan realizado</w:t>
            </w:r>
            <w:r w:rsidR="00F173EF">
              <w:rPr>
                <w:lang w:val="es-CL"/>
              </w:rPr>
              <w:t xml:space="preserve"> </w:t>
            </w:r>
            <w:r w:rsidRPr="00D67114">
              <w:rPr>
                <w:lang w:val="es-CL"/>
              </w:rPr>
              <w:t>dicha actividad hasta el momento,</w:t>
            </w:r>
            <w:r w:rsidR="00F173EF">
              <w:rPr>
                <w:lang w:val="es-CL"/>
              </w:rPr>
              <w:t xml:space="preserve"> </w:t>
            </w:r>
            <w:r w:rsidRPr="00D67114">
              <w:rPr>
                <w:lang w:val="es-CL"/>
              </w:rPr>
              <w:t>siempre y cuando dicha condición</w:t>
            </w:r>
            <w:r>
              <w:rPr>
                <w:lang w:val="es-CL"/>
              </w:rPr>
              <w:t xml:space="preserve"> </w:t>
            </w:r>
            <w:r w:rsidRPr="00D67114">
              <w:rPr>
                <w:lang w:val="es-CL"/>
              </w:rPr>
              <w:t>sea acreditada e informada a la</w:t>
            </w:r>
            <w:r w:rsidR="00F173EF">
              <w:rPr>
                <w:lang w:val="es-CL"/>
              </w:rPr>
              <w:t xml:space="preserve"> </w:t>
            </w:r>
            <w:r w:rsidRPr="00D67114">
              <w:rPr>
                <w:lang w:val="es-CL"/>
              </w:rPr>
              <w:t>Superintendencia.</w:t>
            </w:r>
          </w:p>
        </w:tc>
        <w:tc>
          <w:tcPr>
            <w:tcW w:w="418" w:type="pct"/>
            <w:vMerge/>
            <w:tcBorders>
              <w:left w:val="single" w:sz="4" w:space="0" w:color="auto"/>
            </w:tcBorders>
          </w:tcPr>
          <w:p w:rsidR="00E91E56" w:rsidRPr="00D67114" w:rsidRDefault="00E91E56" w:rsidP="00452F8A">
            <w:pPr>
              <w:jc w:val="both"/>
            </w:pPr>
          </w:p>
        </w:tc>
        <w:tc>
          <w:tcPr>
            <w:tcW w:w="471" w:type="pct"/>
            <w:vMerge/>
          </w:tcPr>
          <w:p w:rsidR="00E91E56" w:rsidRPr="00D67114" w:rsidRDefault="00E91E56" w:rsidP="00610AEF">
            <w:pPr>
              <w:jc w:val="both"/>
            </w:pPr>
          </w:p>
        </w:tc>
        <w:tc>
          <w:tcPr>
            <w:tcW w:w="574" w:type="pct"/>
            <w:vMerge/>
          </w:tcPr>
          <w:p w:rsidR="00E91E56" w:rsidRPr="00D67114" w:rsidRDefault="00E91E56" w:rsidP="00D67114">
            <w:pPr>
              <w:jc w:val="both"/>
            </w:pPr>
          </w:p>
        </w:tc>
        <w:tc>
          <w:tcPr>
            <w:tcW w:w="627" w:type="pct"/>
            <w:vMerge/>
          </w:tcPr>
          <w:p w:rsidR="00E91E56" w:rsidRPr="00D67114" w:rsidRDefault="00E91E56" w:rsidP="00610AEF">
            <w:pPr>
              <w:jc w:val="both"/>
              <w:rPr>
                <w:b/>
              </w:rPr>
            </w:pPr>
          </w:p>
        </w:tc>
        <w:tc>
          <w:tcPr>
            <w:tcW w:w="1553" w:type="pct"/>
            <w:vMerge/>
          </w:tcPr>
          <w:p w:rsidR="00E91E56" w:rsidRPr="00C815F8" w:rsidRDefault="00E91E56" w:rsidP="00777F41">
            <w:pPr>
              <w:jc w:val="both"/>
              <w:rPr>
                <w:highlight w:val="yellow"/>
              </w:rPr>
            </w:pPr>
          </w:p>
        </w:tc>
      </w:tr>
      <w:tr w:rsidR="00E91E56" w:rsidRPr="00C815F8" w:rsidTr="00E91E56">
        <w:trPr>
          <w:trHeight w:val="601"/>
        </w:trPr>
        <w:tc>
          <w:tcPr>
            <w:tcW w:w="154" w:type="pct"/>
            <w:vMerge w:val="restart"/>
            <w:vAlign w:val="center"/>
          </w:tcPr>
          <w:p w:rsidR="00E91E56" w:rsidRPr="00FA463C" w:rsidRDefault="00E91E56" w:rsidP="00F378D7">
            <w:pPr>
              <w:jc w:val="center"/>
            </w:pPr>
            <w:r w:rsidRPr="00FA463C">
              <w:t>4</w:t>
            </w:r>
          </w:p>
        </w:tc>
        <w:tc>
          <w:tcPr>
            <w:tcW w:w="1203" w:type="pct"/>
            <w:tcBorders>
              <w:top w:val="single" w:sz="4" w:space="0" w:color="auto"/>
              <w:bottom w:val="single" w:sz="4" w:space="0" w:color="auto"/>
            </w:tcBorders>
          </w:tcPr>
          <w:p w:rsidR="00E91E56" w:rsidRPr="00FA463C" w:rsidRDefault="00E91E56" w:rsidP="00F378D7">
            <w:pPr>
              <w:jc w:val="both"/>
            </w:pPr>
            <w:r w:rsidRPr="00FA463C">
              <w:t>Envío a SMA de reporte Final</w:t>
            </w:r>
          </w:p>
        </w:tc>
        <w:tc>
          <w:tcPr>
            <w:tcW w:w="418" w:type="pct"/>
            <w:vMerge w:val="restart"/>
          </w:tcPr>
          <w:p w:rsidR="00E91E56" w:rsidRPr="00C815F8" w:rsidRDefault="00E91E56" w:rsidP="00F24E4D">
            <w:pPr>
              <w:jc w:val="both"/>
              <w:rPr>
                <w:highlight w:val="yellow"/>
              </w:rPr>
            </w:pPr>
            <w:r w:rsidRPr="00FA463C">
              <w:t>Por ejecutar</w:t>
            </w:r>
          </w:p>
        </w:tc>
        <w:tc>
          <w:tcPr>
            <w:tcW w:w="471" w:type="pct"/>
            <w:vMerge w:val="restart"/>
          </w:tcPr>
          <w:p w:rsidR="00E91E56" w:rsidRPr="00FA463C" w:rsidRDefault="00E91E56" w:rsidP="00F378D7">
            <w:pPr>
              <w:jc w:val="both"/>
            </w:pPr>
            <w:r w:rsidRPr="00FA463C">
              <w:t xml:space="preserve">5 días hábiles </w:t>
            </w:r>
            <w:r w:rsidRPr="00FA463C">
              <w:lastRenderedPageBreak/>
              <w:t>desde la ejecución de la acción N°3, esto es, una vez recibido informe de medición de ruidos.</w:t>
            </w:r>
          </w:p>
        </w:tc>
        <w:tc>
          <w:tcPr>
            <w:tcW w:w="574" w:type="pct"/>
            <w:vMerge w:val="restart"/>
          </w:tcPr>
          <w:p w:rsidR="00E91E56" w:rsidRPr="00FA463C" w:rsidRDefault="00E91E56" w:rsidP="00F378D7">
            <w:pPr>
              <w:jc w:val="both"/>
            </w:pPr>
            <w:r w:rsidRPr="00FA463C">
              <w:lastRenderedPageBreak/>
              <w:t xml:space="preserve">Anexos de reporte debe </w:t>
            </w:r>
            <w:r w:rsidRPr="00FA463C">
              <w:lastRenderedPageBreak/>
              <w:t>contener fotografías de ejecución de obras, comprobantes de gastos, facturas, etc.</w:t>
            </w:r>
          </w:p>
        </w:tc>
        <w:tc>
          <w:tcPr>
            <w:tcW w:w="627" w:type="pct"/>
            <w:vMerge w:val="restart"/>
            <w:shd w:val="clear" w:color="auto" w:fill="auto"/>
          </w:tcPr>
          <w:p w:rsidR="00E91E56" w:rsidRPr="00FA463C" w:rsidRDefault="00E91E56" w:rsidP="004706EB">
            <w:pPr>
              <w:jc w:val="both"/>
              <w:rPr>
                <w:b/>
              </w:rPr>
            </w:pPr>
            <w:r w:rsidRPr="00FA463C">
              <w:rPr>
                <w:b/>
              </w:rPr>
              <w:lastRenderedPageBreak/>
              <w:t>Reporte de avance</w:t>
            </w:r>
          </w:p>
          <w:p w:rsidR="00E91E56" w:rsidRPr="00FA463C" w:rsidRDefault="00E91E56" w:rsidP="004706EB">
            <w:pPr>
              <w:jc w:val="both"/>
            </w:pPr>
            <w:r w:rsidRPr="00FA463C">
              <w:lastRenderedPageBreak/>
              <w:t>No aplica</w:t>
            </w:r>
          </w:p>
          <w:p w:rsidR="00E91E56" w:rsidRPr="00FA463C" w:rsidRDefault="00E91E56" w:rsidP="00653978">
            <w:pPr>
              <w:jc w:val="both"/>
              <w:rPr>
                <w:b/>
              </w:rPr>
            </w:pPr>
          </w:p>
          <w:p w:rsidR="00E91E56" w:rsidRPr="00FA463C" w:rsidRDefault="00E91E56" w:rsidP="00930207">
            <w:pPr>
              <w:pStyle w:val="Prrafodelista"/>
              <w:ind w:left="22"/>
              <w:rPr>
                <w:b/>
              </w:rPr>
            </w:pPr>
            <w:r w:rsidRPr="00FA463C">
              <w:rPr>
                <w:b/>
              </w:rPr>
              <w:t>Reporte Final</w:t>
            </w:r>
          </w:p>
          <w:p w:rsidR="00E91E56" w:rsidRPr="00FA463C" w:rsidRDefault="00E91E56" w:rsidP="00CA0A95">
            <w:pPr>
              <w:jc w:val="both"/>
            </w:pPr>
            <w:r w:rsidRPr="00FA463C">
              <w:t>Informe de reporte final más anexos.</w:t>
            </w:r>
          </w:p>
          <w:p w:rsidR="00E91E56" w:rsidRPr="00C815F8" w:rsidRDefault="00E91E56" w:rsidP="00653978">
            <w:pPr>
              <w:jc w:val="both"/>
              <w:rPr>
                <w:b/>
                <w:highlight w:val="yellow"/>
              </w:rPr>
            </w:pPr>
          </w:p>
        </w:tc>
        <w:tc>
          <w:tcPr>
            <w:tcW w:w="1553" w:type="pct"/>
            <w:vMerge/>
          </w:tcPr>
          <w:p w:rsidR="00E91E56" w:rsidRPr="00C815F8" w:rsidRDefault="00E91E56" w:rsidP="00E91E56">
            <w:pPr>
              <w:jc w:val="both"/>
              <w:rPr>
                <w:highlight w:val="yellow"/>
              </w:rPr>
            </w:pPr>
          </w:p>
        </w:tc>
      </w:tr>
      <w:tr w:rsidR="00E91E56" w:rsidRPr="00C815F8" w:rsidTr="00E91E56">
        <w:trPr>
          <w:trHeight w:val="1590"/>
        </w:trPr>
        <w:tc>
          <w:tcPr>
            <w:tcW w:w="154" w:type="pct"/>
            <w:vMerge/>
            <w:vAlign w:val="center"/>
          </w:tcPr>
          <w:p w:rsidR="00E91E56" w:rsidRPr="00FA463C" w:rsidRDefault="00E91E56" w:rsidP="00F378D7">
            <w:pPr>
              <w:jc w:val="center"/>
            </w:pPr>
          </w:p>
        </w:tc>
        <w:tc>
          <w:tcPr>
            <w:tcW w:w="1203" w:type="pct"/>
            <w:tcBorders>
              <w:top w:val="single" w:sz="4" w:space="0" w:color="auto"/>
            </w:tcBorders>
          </w:tcPr>
          <w:p w:rsidR="00E91E56" w:rsidRPr="00FA463C" w:rsidRDefault="00E91E56" w:rsidP="00E91E56">
            <w:pPr>
              <w:jc w:val="both"/>
            </w:pPr>
            <w:r w:rsidRPr="00FA463C">
              <w:t>Forma de implementación</w:t>
            </w:r>
          </w:p>
          <w:p w:rsidR="00E91E56" w:rsidRPr="00FA463C" w:rsidRDefault="00E91E56" w:rsidP="00E91E56">
            <w:pPr>
              <w:jc w:val="both"/>
            </w:pPr>
          </w:p>
          <w:p w:rsidR="00E91E56" w:rsidRPr="00FA463C" w:rsidRDefault="00E91E56" w:rsidP="00E91E56">
            <w:pPr>
              <w:jc w:val="both"/>
            </w:pPr>
            <w:r w:rsidRPr="00FA463C">
              <w:t>Elaboración de informe final de acciones adoptadas y anexos que acrediten la ejecución de las medidas de mitigación y entrega a SMA.</w:t>
            </w:r>
          </w:p>
        </w:tc>
        <w:tc>
          <w:tcPr>
            <w:tcW w:w="418" w:type="pct"/>
            <w:vMerge/>
          </w:tcPr>
          <w:p w:rsidR="00E91E56" w:rsidRPr="00FA463C" w:rsidRDefault="00E91E56" w:rsidP="00F24E4D">
            <w:pPr>
              <w:jc w:val="both"/>
            </w:pPr>
          </w:p>
        </w:tc>
        <w:tc>
          <w:tcPr>
            <w:tcW w:w="471" w:type="pct"/>
            <w:vMerge/>
          </w:tcPr>
          <w:p w:rsidR="00E91E56" w:rsidRPr="00FA463C" w:rsidRDefault="00E91E56" w:rsidP="00F378D7">
            <w:pPr>
              <w:jc w:val="both"/>
            </w:pPr>
          </w:p>
        </w:tc>
        <w:tc>
          <w:tcPr>
            <w:tcW w:w="574" w:type="pct"/>
            <w:vMerge/>
          </w:tcPr>
          <w:p w:rsidR="00E91E56" w:rsidRPr="00FA463C" w:rsidRDefault="00E91E56" w:rsidP="00F378D7">
            <w:pPr>
              <w:jc w:val="both"/>
            </w:pPr>
          </w:p>
        </w:tc>
        <w:tc>
          <w:tcPr>
            <w:tcW w:w="627" w:type="pct"/>
            <w:vMerge/>
            <w:shd w:val="clear" w:color="auto" w:fill="auto"/>
          </w:tcPr>
          <w:p w:rsidR="00E91E56" w:rsidRPr="00FA463C" w:rsidRDefault="00E91E56" w:rsidP="004706EB">
            <w:pPr>
              <w:jc w:val="both"/>
              <w:rPr>
                <w:b/>
              </w:rPr>
            </w:pPr>
          </w:p>
        </w:tc>
        <w:tc>
          <w:tcPr>
            <w:tcW w:w="1553" w:type="pct"/>
            <w:vMerge/>
          </w:tcPr>
          <w:p w:rsidR="00E91E56" w:rsidRPr="00C815F8" w:rsidRDefault="00E91E56" w:rsidP="00E91E56">
            <w:pPr>
              <w:jc w:val="both"/>
              <w:rPr>
                <w:highlight w:val="yellow"/>
              </w:rPr>
            </w:pPr>
          </w:p>
        </w:tc>
      </w:tr>
    </w:tbl>
    <w:p w:rsidR="007A3B2F" w:rsidRDefault="007A3B2F" w:rsidP="007A3B2F">
      <w:pPr>
        <w:autoSpaceDE w:val="0"/>
        <w:autoSpaceDN w:val="0"/>
        <w:adjustRightInd w:val="0"/>
        <w:spacing w:after="0" w:line="240" w:lineRule="auto"/>
        <w:rPr>
          <w:rFonts w:cstheme="minorHAnsi"/>
          <w:b/>
          <w:sz w:val="14"/>
          <w:szCs w:val="24"/>
        </w:rPr>
      </w:pPr>
    </w:p>
    <w:p w:rsidR="00E51FD0" w:rsidRDefault="00E51FD0" w:rsidP="007A3B2F">
      <w:pPr>
        <w:autoSpaceDE w:val="0"/>
        <w:autoSpaceDN w:val="0"/>
        <w:adjustRightInd w:val="0"/>
        <w:spacing w:after="0" w:line="240" w:lineRule="auto"/>
        <w:rPr>
          <w:rFonts w:cstheme="minorHAnsi"/>
          <w:b/>
          <w:sz w:val="14"/>
          <w:szCs w:val="24"/>
        </w:rPr>
      </w:pPr>
    </w:p>
    <w:p w:rsidR="00E37E8E" w:rsidRDefault="00E37E8E" w:rsidP="00305267">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7"/>
        <w:gridCol w:w="9925"/>
      </w:tblGrid>
      <w:tr w:rsidR="003C7AC3" w:rsidRPr="00D42470" w:rsidTr="002B3176">
        <w:trPr>
          <w:trHeight w:val="300"/>
          <w:tblHeader/>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7AC3" w:rsidRPr="00D42470" w:rsidRDefault="003C7AC3" w:rsidP="002B317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365E83" w:rsidRPr="00D42470" w:rsidTr="00365E83">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rsidR="00365E83" w:rsidRPr="00D42470" w:rsidRDefault="00365E83" w:rsidP="002B3176">
            <w:pPr>
              <w:spacing w:after="0" w:line="240" w:lineRule="auto"/>
              <w:jc w:val="center"/>
              <w:rPr>
                <w:rFonts w:ascii="Calibri" w:eastAsia="Times New Roman" w:hAnsi="Calibri" w:cs="Times New Roman"/>
                <w:color w:val="000000"/>
                <w:sz w:val="20"/>
                <w:szCs w:val="20"/>
                <w:lang w:eastAsia="es-CL"/>
              </w:rPr>
            </w:pPr>
            <w:r w:rsidRPr="00365E83">
              <w:rPr>
                <w:rFonts w:ascii="Calibri" w:eastAsia="Times New Roman" w:hAnsi="Calibri" w:cs="Times New Roman"/>
                <w:noProof/>
                <w:color w:val="000000"/>
                <w:sz w:val="20"/>
                <w:szCs w:val="20"/>
                <w:lang w:eastAsia="es-CL"/>
              </w:rPr>
              <w:drawing>
                <wp:inline distT="0" distB="0" distL="0" distR="0" wp14:anchorId="4D67DAE3" wp14:editId="24450DD6">
                  <wp:extent cx="3453146" cy="2476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58904" cy="2480629"/>
                          </a:xfrm>
                          <a:prstGeom prst="rect">
                            <a:avLst/>
                          </a:prstGeom>
                          <a:noFill/>
                          <a:ln>
                            <a:noFill/>
                          </a:ln>
                        </pic:spPr>
                      </pic:pic>
                    </a:graphicData>
                  </a:graphic>
                </wp:inline>
              </w:drawing>
            </w:r>
            <w:r w:rsidRPr="00365E83">
              <w:rPr>
                <w:rFonts w:ascii="Calibri" w:eastAsia="Times New Roman" w:hAnsi="Calibri" w:cs="Times New Roman"/>
                <w:noProof/>
                <w:color w:val="000000"/>
                <w:sz w:val="20"/>
                <w:szCs w:val="20"/>
                <w:lang w:eastAsia="es-CL"/>
              </w:rPr>
              <w:drawing>
                <wp:inline distT="0" distB="0" distL="0" distR="0" wp14:anchorId="2B0422FA" wp14:editId="58BE8F62">
                  <wp:extent cx="3361636" cy="24669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71886" cy="2474497"/>
                          </a:xfrm>
                          <a:prstGeom prst="rect">
                            <a:avLst/>
                          </a:prstGeom>
                          <a:noFill/>
                          <a:ln>
                            <a:noFill/>
                          </a:ln>
                        </pic:spPr>
                      </pic:pic>
                    </a:graphicData>
                  </a:graphic>
                </wp:inline>
              </w:drawing>
            </w:r>
          </w:p>
        </w:tc>
      </w:tr>
      <w:tr w:rsidR="00365E83" w:rsidRPr="00DC0910" w:rsidTr="00365E8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65E83" w:rsidRPr="00D42470" w:rsidRDefault="00365E83" w:rsidP="002B3176">
            <w:pPr>
              <w:spacing w:after="0" w:line="240" w:lineRule="auto"/>
              <w:contextualSpacing/>
              <w:outlineLvl w:val="1"/>
              <w:rPr>
                <w:rFonts w:ascii="Calibri" w:eastAsia="Times New Roman" w:hAnsi="Calibri" w:cs="Calibri"/>
                <w:b/>
                <w:color w:val="000000"/>
                <w:sz w:val="18"/>
                <w:szCs w:val="20"/>
                <w:lang w:eastAsia="es-CL"/>
              </w:rPr>
            </w:pPr>
            <w:bookmarkStart w:id="50" w:name="_Toc526762795"/>
            <w:r>
              <w:rPr>
                <w:rFonts w:ascii="Calibri" w:eastAsia="Calibri" w:hAnsi="Calibri" w:cs="Calibri"/>
                <w:b/>
                <w:sz w:val="18"/>
                <w:szCs w:val="20"/>
              </w:rPr>
              <w:t>Imagen 1</w:t>
            </w:r>
            <w:r w:rsidRPr="00D42470">
              <w:rPr>
                <w:rFonts w:ascii="Calibri" w:eastAsia="Calibri" w:hAnsi="Calibri" w:cs="Calibri"/>
                <w:b/>
                <w:sz w:val="18"/>
                <w:szCs w:val="20"/>
              </w:rPr>
              <w:t>.</w:t>
            </w:r>
            <w:bookmarkEnd w:id="50"/>
          </w:p>
        </w:tc>
        <w:tc>
          <w:tcPr>
            <w:tcW w:w="36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5E83" w:rsidRPr="00DC0910" w:rsidRDefault="00365E83" w:rsidP="00365E83">
            <w:pPr>
              <w:spacing w:after="0" w:line="240" w:lineRule="auto"/>
              <w:rPr>
                <w:rFonts w:ascii="Calibri" w:eastAsia="Times New Roman" w:hAnsi="Calibri" w:cs="Times New Roman"/>
                <w:b/>
                <w:sz w:val="18"/>
                <w:szCs w:val="18"/>
                <w:lang w:eastAsia="es-CL"/>
              </w:rPr>
            </w:pPr>
            <w:r w:rsidRPr="00DC0910">
              <w:rPr>
                <w:rFonts w:ascii="Calibri" w:eastAsia="Times New Roman" w:hAnsi="Calibri" w:cs="Times New Roman"/>
                <w:b/>
                <w:sz w:val="18"/>
                <w:szCs w:val="18"/>
                <w:lang w:eastAsia="es-CL"/>
              </w:rPr>
              <w:t>Fecha:</w:t>
            </w:r>
            <w:r w:rsidRPr="00DC0910">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w:t>
            </w:r>
          </w:p>
        </w:tc>
      </w:tr>
      <w:tr w:rsidR="00365E83" w:rsidRPr="00D42470" w:rsidTr="00365E83">
        <w:trPr>
          <w:trHeight w:val="31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65E83" w:rsidRPr="00D42470" w:rsidRDefault="00365E83" w:rsidP="00365E8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Antes y después de las soluciones acústicas.</w:t>
            </w:r>
          </w:p>
        </w:tc>
      </w:tr>
      <w:tr w:rsidR="00365E83" w:rsidRPr="00D42470" w:rsidTr="00365E83">
        <w:trPr>
          <w:trHeight w:val="2805"/>
          <w:jc w:val="center"/>
        </w:trPr>
        <w:tc>
          <w:tcPr>
            <w:tcW w:w="5000" w:type="pct"/>
            <w:gridSpan w:val="2"/>
            <w:tcBorders>
              <w:top w:val="nil"/>
              <w:left w:val="single" w:sz="4" w:space="0" w:color="auto"/>
              <w:right w:val="single" w:sz="4" w:space="0" w:color="auto"/>
            </w:tcBorders>
            <w:shd w:val="clear" w:color="auto" w:fill="auto"/>
            <w:noWrap/>
            <w:vAlign w:val="center"/>
            <w:hideMark/>
          </w:tcPr>
          <w:p w:rsidR="00365E83" w:rsidRPr="00D42470" w:rsidRDefault="00365E83" w:rsidP="002B3176">
            <w:pPr>
              <w:spacing w:after="0" w:line="240" w:lineRule="auto"/>
              <w:jc w:val="center"/>
              <w:rPr>
                <w:rFonts w:ascii="Calibri" w:eastAsia="Times New Roman" w:hAnsi="Calibri" w:cs="Times New Roman"/>
                <w:color w:val="000000"/>
                <w:sz w:val="20"/>
                <w:szCs w:val="20"/>
                <w:lang w:eastAsia="es-CL"/>
              </w:rPr>
            </w:pPr>
            <w:r w:rsidRPr="00365E83">
              <w:rPr>
                <w:rFonts w:ascii="Calibri" w:eastAsia="Times New Roman" w:hAnsi="Calibri" w:cs="Times New Roman"/>
                <w:noProof/>
                <w:color w:val="000000"/>
                <w:sz w:val="20"/>
                <w:szCs w:val="20"/>
                <w:lang w:eastAsia="es-CL"/>
              </w:rPr>
              <w:drawing>
                <wp:inline distT="0" distB="0" distL="0" distR="0">
                  <wp:extent cx="3733800" cy="2032112"/>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37927" cy="2034358"/>
                          </a:xfrm>
                          <a:prstGeom prst="rect">
                            <a:avLst/>
                          </a:prstGeom>
                          <a:noFill/>
                          <a:ln>
                            <a:noFill/>
                          </a:ln>
                        </pic:spPr>
                      </pic:pic>
                    </a:graphicData>
                  </a:graphic>
                </wp:inline>
              </w:drawing>
            </w:r>
            <w:r w:rsidRPr="00365E83">
              <w:rPr>
                <w:rFonts w:ascii="Calibri" w:eastAsia="Times New Roman" w:hAnsi="Calibri" w:cs="Times New Roman"/>
                <w:noProof/>
                <w:color w:val="000000"/>
                <w:sz w:val="20"/>
                <w:szCs w:val="20"/>
                <w:lang w:eastAsia="es-CL"/>
              </w:rPr>
              <w:drawing>
                <wp:inline distT="0" distB="0" distL="0" distR="0">
                  <wp:extent cx="3062605" cy="2056417"/>
                  <wp:effectExtent l="0" t="0" r="4445"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67681" cy="2059825"/>
                          </a:xfrm>
                          <a:prstGeom prst="rect">
                            <a:avLst/>
                          </a:prstGeom>
                          <a:noFill/>
                          <a:ln>
                            <a:noFill/>
                          </a:ln>
                        </pic:spPr>
                      </pic:pic>
                    </a:graphicData>
                  </a:graphic>
                </wp:inline>
              </w:drawing>
            </w:r>
          </w:p>
        </w:tc>
      </w:tr>
      <w:tr w:rsidR="00365E83" w:rsidRPr="00DC0910" w:rsidTr="00365E8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65E83" w:rsidRPr="00D42470" w:rsidRDefault="00365E83" w:rsidP="002B3176">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Imagen 2</w:t>
            </w:r>
            <w:r w:rsidRPr="00D42470">
              <w:rPr>
                <w:rFonts w:ascii="Calibri" w:eastAsia="Calibri" w:hAnsi="Calibri" w:cs="Calibri"/>
                <w:b/>
                <w:sz w:val="18"/>
                <w:szCs w:val="20"/>
              </w:rPr>
              <w:t>.</w:t>
            </w:r>
          </w:p>
        </w:tc>
        <w:tc>
          <w:tcPr>
            <w:tcW w:w="36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5E83" w:rsidRPr="00DC0910" w:rsidRDefault="00365E83" w:rsidP="002B3176">
            <w:pPr>
              <w:spacing w:after="0" w:line="240" w:lineRule="auto"/>
              <w:rPr>
                <w:rFonts w:ascii="Calibri" w:eastAsia="Times New Roman" w:hAnsi="Calibri" w:cs="Times New Roman"/>
                <w:b/>
                <w:sz w:val="18"/>
                <w:szCs w:val="18"/>
                <w:lang w:eastAsia="es-CL"/>
              </w:rPr>
            </w:pPr>
            <w:r w:rsidRPr="00DC0910">
              <w:rPr>
                <w:rFonts w:ascii="Calibri" w:eastAsia="Times New Roman" w:hAnsi="Calibri" w:cs="Times New Roman"/>
                <w:b/>
                <w:sz w:val="18"/>
                <w:szCs w:val="18"/>
                <w:lang w:eastAsia="es-CL"/>
              </w:rPr>
              <w:t>Fecha:</w:t>
            </w:r>
            <w:r w:rsidRPr="00DC0910">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w:t>
            </w:r>
          </w:p>
        </w:tc>
      </w:tr>
      <w:tr w:rsidR="00365E83" w:rsidRPr="00D42470" w:rsidTr="00365E83">
        <w:trPr>
          <w:trHeight w:val="31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65E83" w:rsidRPr="00D42470" w:rsidRDefault="00365E83" w:rsidP="002B317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Antes y después de las soluciones acústicas.</w:t>
            </w:r>
          </w:p>
        </w:tc>
      </w:tr>
    </w:tbl>
    <w:p w:rsidR="00940E14" w:rsidRDefault="00940E14" w:rsidP="00E24F4A">
      <w:pPr>
        <w:pStyle w:val="Listaconnmeros"/>
        <w:numPr>
          <w:ilvl w:val="0"/>
          <w:numId w:val="0"/>
        </w:numPr>
        <w:rPr>
          <w:rFonts w:cstheme="minorHAnsi"/>
          <w:b/>
          <w:sz w:val="14"/>
          <w:szCs w:val="24"/>
        </w:rPr>
        <w:sectPr w:rsidR="00940E14" w:rsidSect="00940E14">
          <w:pgSz w:w="15840" w:h="12240" w:orient="landscape" w:code="1"/>
          <w:pgMar w:top="1134" w:right="1134" w:bottom="1134" w:left="1134" w:header="709" w:footer="709" w:gutter="0"/>
          <w:cols w:space="708"/>
          <w:titlePg/>
          <w:docGrid w:linePitch="360"/>
        </w:sectPr>
      </w:pPr>
    </w:p>
    <w:p w:rsidR="004A20CC" w:rsidRDefault="004A20CC" w:rsidP="004A20CC">
      <w:pPr>
        <w:pStyle w:val="Ttulo1"/>
        <w:rPr>
          <w:szCs w:val="24"/>
        </w:rPr>
      </w:pPr>
      <w:bookmarkStart w:id="51" w:name="_Toc495997773"/>
      <w:r w:rsidRPr="0098474A">
        <w:rPr>
          <w:szCs w:val="24"/>
        </w:rPr>
        <w:lastRenderedPageBreak/>
        <w:t>CONCLUSIONES</w:t>
      </w:r>
      <w:bookmarkEnd w:id="46"/>
      <w:bookmarkEnd w:id="47"/>
      <w:bookmarkEnd w:id="48"/>
      <w:bookmarkEnd w:id="49"/>
      <w:bookmarkEnd w:id="51"/>
    </w:p>
    <w:p w:rsidR="00F173EF" w:rsidRDefault="00F173EF" w:rsidP="00F173EF">
      <w:pPr>
        <w:pStyle w:val="Listaconnmeros"/>
        <w:numPr>
          <w:ilvl w:val="0"/>
          <w:numId w:val="0"/>
        </w:numPr>
        <w:ind w:left="360" w:hanging="360"/>
      </w:pPr>
    </w:p>
    <w:p w:rsidR="00F173EF" w:rsidRPr="0098474A" w:rsidRDefault="00F173EF" w:rsidP="00F173EF">
      <w:pPr>
        <w:jc w:val="both"/>
        <w:rPr>
          <w:rFonts w:cstheme="minorHAnsi"/>
          <w:color w:val="FF0000"/>
        </w:rPr>
      </w:pPr>
      <w:r w:rsidRPr="0098474A">
        <w:rPr>
          <w:rFonts w:cstheme="minorHAnsi"/>
        </w:rPr>
        <w:t xml:space="preserve">La Actividad de Fiscalización Ambiental realizada, consideró la verificación de las acciones N° </w:t>
      </w:r>
      <w:r>
        <w:rPr>
          <w:rFonts w:cstheme="minorHAnsi"/>
        </w:rPr>
        <w:t>1, 2, 3, 4 a</w:t>
      </w:r>
      <w:r w:rsidRPr="0098474A">
        <w:rPr>
          <w:rFonts w:cstheme="minorHAnsi"/>
        </w:rPr>
        <w:t xml:space="preserve">sociadas al Programa de Cumplimiento aprobado a través de la Resolución N° </w:t>
      </w:r>
      <w:r>
        <w:rPr>
          <w:rFonts w:cstheme="minorHAnsi"/>
        </w:rPr>
        <w:t>7</w:t>
      </w:r>
      <w:r w:rsidRPr="0098474A">
        <w:rPr>
          <w:rFonts w:cstheme="minorHAnsi"/>
        </w:rPr>
        <w:t>/</w:t>
      </w:r>
      <w:r>
        <w:rPr>
          <w:rFonts w:cstheme="minorHAnsi"/>
        </w:rPr>
        <w:t>ROL D-005-2017</w:t>
      </w:r>
      <w:r w:rsidRPr="0098474A">
        <w:rPr>
          <w:rFonts w:cstheme="minorHAnsi"/>
        </w:rPr>
        <w:t xml:space="preserve"> de esta Superintendencia.</w:t>
      </w:r>
    </w:p>
    <w:p w:rsidR="00F173EF" w:rsidRPr="0098474A" w:rsidRDefault="00F173EF" w:rsidP="00F173EF">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437"/>
        <w:gridCol w:w="3102"/>
        <w:gridCol w:w="3056"/>
        <w:gridCol w:w="3367"/>
      </w:tblGrid>
      <w:tr w:rsidR="00F173EF" w:rsidRPr="0098474A" w:rsidTr="00904ED0">
        <w:trPr>
          <w:tblHeader/>
        </w:trPr>
        <w:tc>
          <w:tcPr>
            <w:tcW w:w="219" w:type="pct"/>
            <w:shd w:val="clear" w:color="auto" w:fill="D9D9D9" w:themeFill="background1" w:themeFillShade="D9"/>
            <w:vAlign w:val="center"/>
          </w:tcPr>
          <w:p w:rsidR="00F173EF" w:rsidRPr="0098474A" w:rsidRDefault="00F173EF" w:rsidP="00407264">
            <w:pPr>
              <w:jc w:val="center"/>
              <w:rPr>
                <w:rFonts w:cstheme="minorHAnsi"/>
                <w:b/>
                <w:sz w:val="22"/>
                <w:szCs w:val="22"/>
              </w:rPr>
            </w:pPr>
            <w:r w:rsidRPr="0098474A">
              <w:rPr>
                <w:rFonts w:cstheme="minorHAnsi"/>
                <w:b/>
                <w:sz w:val="22"/>
                <w:szCs w:val="22"/>
              </w:rPr>
              <w:t>N°</w:t>
            </w:r>
          </w:p>
        </w:tc>
        <w:tc>
          <w:tcPr>
            <w:tcW w:w="1557" w:type="pct"/>
            <w:shd w:val="clear" w:color="auto" w:fill="D9D9D9" w:themeFill="background1" w:themeFillShade="D9"/>
            <w:vAlign w:val="center"/>
          </w:tcPr>
          <w:p w:rsidR="00F173EF" w:rsidRPr="0098474A" w:rsidRDefault="00F173EF" w:rsidP="00407264">
            <w:pPr>
              <w:jc w:val="center"/>
              <w:rPr>
                <w:rFonts w:cstheme="minorHAnsi"/>
                <w:b/>
                <w:sz w:val="22"/>
                <w:szCs w:val="22"/>
              </w:rPr>
            </w:pPr>
            <w:r w:rsidRPr="0098474A">
              <w:rPr>
                <w:rFonts w:cstheme="minorHAnsi"/>
                <w:b/>
                <w:sz w:val="22"/>
                <w:szCs w:val="22"/>
              </w:rPr>
              <w:t xml:space="preserve">Acción </w:t>
            </w:r>
          </w:p>
        </w:tc>
        <w:tc>
          <w:tcPr>
            <w:tcW w:w="1534" w:type="pct"/>
            <w:shd w:val="clear" w:color="auto" w:fill="D9D9D9" w:themeFill="background1" w:themeFillShade="D9"/>
            <w:vAlign w:val="center"/>
          </w:tcPr>
          <w:p w:rsidR="00F173EF" w:rsidRPr="0098474A" w:rsidRDefault="00F173EF" w:rsidP="00407264">
            <w:pPr>
              <w:jc w:val="center"/>
              <w:rPr>
                <w:rFonts w:cstheme="minorHAnsi"/>
                <w:b/>
                <w:sz w:val="22"/>
                <w:szCs w:val="22"/>
              </w:rPr>
            </w:pPr>
            <w:r>
              <w:rPr>
                <w:rFonts w:cstheme="minorHAnsi"/>
                <w:b/>
                <w:sz w:val="22"/>
                <w:szCs w:val="22"/>
              </w:rPr>
              <w:t>Plazo de ejecución</w:t>
            </w:r>
          </w:p>
        </w:tc>
        <w:tc>
          <w:tcPr>
            <w:tcW w:w="1690" w:type="pct"/>
            <w:shd w:val="clear" w:color="auto" w:fill="D9D9D9" w:themeFill="background1" w:themeFillShade="D9"/>
            <w:vAlign w:val="center"/>
          </w:tcPr>
          <w:p w:rsidR="00F173EF" w:rsidRPr="0098474A" w:rsidRDefault="00F173EF" w:rsidP="00407264">
            <w:pPr>
              <w:jc w:val="center"/>
              <w:rPr>
                <w:rFonts w:cstheme="minorHAnsi"/>
                <w:b/>
                <w:sz w:val="22"/>
                <w:szCs w:val="22"/>
              </w:rPr>
            </w:pPr>
            <w:r w:rsidRPr="0098474A">
              <w:rPr>
                <w:rFonts w:cstheme="minorHAnsi"/>
                <w:b/>
                <w:sz w:val="22"/>
                <w:szCs w:val="22"/>
              </w:rPr>
              <w:t>Descripción Hallazgo</w:t>
            </w:r>
          </w:p>
        </w:tc>
      </w:tr>
      <w:tr w:rsidR="00F173EF" w:rsidRPr="0098474A" w:rsidTr="00904ED0">
        <w:tc>
          <w:tcPr>
            <w:tcW w:w="219" w:type="pct"/>
          </w:tcPr>
          <w:p w:rsidR="00F173EF" w:rsidRPr="003A1505" w:rsidRDefault="00F173EF" w:rsidP="00407264">
            <w:pPr>
              <w:jc w:val="both"/>
              <w:rPr>
                <w:rFonts w:asciiTheme="minorHAnsi" w:hAnsiTheme="minorHAnsi"/>
              </w:rPr>
            </w:pPr>
            <w:r>
              <w:rPr>
                <w:rFonts w:asciiTheme="minorHAnsi" w:hAnsiTheme="minorHAnsi"/>
              </w:rPr>
              <w:t>1</w:t>
            </w:r>
          </w:p>
        </w:tc>
        <w:tc>
          <w:tcPr>
            <w:tcW w:w="1557" w:type="pct"/>
          </w:tcPr>
          <w:p w:rsidR="00F173EF" w:rsidRDefault="00F173EF" w:rsidP="00407264">
            <w:pPr>
              <w:jc w:val="both"/>
              <w:rPr>
                <w:rFonts w:asciiTheme="minorHAnsi" w:hAnsiTheme="minorHAnsi"/>
              </w:rPr>
            </w:pPr>
            <w:r>
              <w:rPr>
                <w:rFonts w:asciiTheme="minorHAnsi" w:hAnsiTheme="minorHAnsi"/>
              </w:rPr>
              <w:t xml:space="preserve">N°3: </w:t>
            </w:r>
            <w:r w:rsidR="00904ED0" w:rsidRPr="00D67114">
              <w:t>Verificación de efectividad de solución de mitigación de ruidos implementada.</w:t>
            </w:r>
          </w:p>
          <w:p w:rsidR="00F173EF" w:rsidRPr="003A1505" w:rsidRDefault="00F173EF" w:rsidP="008E1D66">
            <w:pPr>
              <w:jc w:val="both"/>
              <w:rPr>
                <w:rFonts w:asciiTheme="minorHAnsi" w:hAnsiTheme="minorHAnsi"/>
              </w:rPr>
            </w:pPr>
          </w:p>
        </w:tc>
        <w:tc>
          <w:tcPr>
            <w:tcW w:w="1534" w:type="pct"/>
          </w:tcPr>
          <w:p w:rsidR="00904ED0" w:rsidRPr="00D67114" w:rsidRDefault="00904ED0" w:rsidP="00904ED0">
            <w:pPr>
              <w:jc w:val="both"/>
            </w:pPr>
            <w:r>
              <w:t xml:space="preserve">La ejecución de la acción N°3 es de </w:t>
            </w:r>
            <w:r w:rsidRPr="00D67114">
              <w:t>10 días hábiles desde la ejecución de la acción N°2, esto es, una vez implementadas todas las acciones comprometidas.</w:t>
            </w:r>
          </w:p>
          <w:p w:rsidR="00F173EF" w:rsidRDefault="00F173EF" w:rsidP="00904ED0">
            <w:pPr>
              <w:autoSpaceDE w:val="0"/>
              <w:autoSpaceDN w:val="0"/>
              <w:adjustRightInd w:val="0"/>
              <w:jc w:val="both"/>
            </w:pPr>
          </w:p>
        </w:tc>
        <w:tc>
          <w:tcPr>
            <w:tcW w:w="1690" w:type="pct"/>
          </w:tcPr>
          <w:p w:rsidR="008E1D66" w:rsidRPr="00D67114" w:rsidRDefault="008E1D66" w:rsidP="008E1D66">
            <w:pPr>
              <w:jc w:val="both"/>
            </w:pPr>
            <w:r w:rsidRPr="008E1D66">
              <w:t xml:space="preserve">No se siguió con el procedimiento de medición establecido en la Norma de ruido D.S. 38/2011, ya que no se justificó porque la medición del 28 de noviembre de 2017, fue con valores proyectados y no con niveles de ruidos medidos. </w:t>
            </w:r>
            <w:r w:rsidR="001C3BB2">
              <w:t>Además</w:t>
            </w:r>
            <w:r w:rsidR="008F29A4">
              <w:t>,</w:t>
            </w:r>
            <w:r w:rsidR="001C3BB2">
              <w:t xml:space="preserve"> la consultora dBA Ingeniería al momento de </w:t>
            </w:r>
            <w:r w:rsidR="008F29A4">
              <w:t>realizar l</w:t>
            </w:r>
            <w:r w:rsidR="001C3BB2">
              <w:t>as mediciones, no se encontraba autorizada por la SMA como ETFA, no justificando el titular el haber trabajado con esa consultora, cuando en ese momento había entidades autorizadas con ese alcance.</w:t>
            </w:r>
          </w:p>
          <w:p w:rsidR="00F173EF" w:rsidRDefault="00F173EF" w:rsidP="005E7BA9">
            <w:pPr>
              <w:jc w:val="both"/>
            </w:pPr>
          </w:p>
        </w:tc>
      </w:tr>
      <w:tr w:rsidR="008E1D66" w:rsidRPr="0098474A" w:rsidTr="00904ED0">
        <w:tc>
          <w:tcPr>
            <w:tcW w:w="219" w:type="pct"/>
          </w:tcPr>
          <w:p w:rsidR="008E1D66" w:rsidRDefault="008E1D66" w:rsidP="00407264">
            <w:pPr>
              <w:jc w:val="both"/>
            </w:pPr>
            <w:r>
              <w:t>2</w:t>
            </w:r>
          </w:p>
        </w:tc>
        <w:tc>
          <w:tcPr>
            <w:tcW w:w="1557" w:type="pct"/>
          </w:tcPr>
          <w:p w:rsidR="008E1D66" w:rsidRDefault="008E1D66" w:rsidP="008E1D66">
            <w:pPr>
              <w:jc w:val="both"/>
              <w:rPr>
                <w:rFonts w:asciiTheme="minorHAnsi" w:hAnsiTheme="minorHAnsi"/>
              </w:rPr>
            </w:pPr>
            <w:r>
              <w:rPr>
                <w:rFonts w:asciiTheme="minorHAnsi" w:hAnsiTheme="minorHAnsi"/>
              </w:rPr>
              <w:t xml:space="preserve">N°4: </w:t>
            </w:r>
            <w:r w:rsidRPr="00FA463C">
              <w:t>Envío a SMA de reporte Final</w:t>
            </w:r>
            <w:r w:rsidRPr="00561251">
              <w:rPr>
                <w:rFonts w:asciiTheme="minorHAnsi" w:hAnsiTheme="minorHAnsi"/>
              </w:rPr>
              <w:t>.</w:t>
            </w:r>
          </w:p>
          <w:p w:rsidR="008E1D66" w:rsidRDefault="008E1D66" w:rsidP="00407264">
            <w:pPr>
              <w:jc w:val="both"/>
            </w:pPr>
          </w:p>
        </w:tc>
        <w:tc>
          <w:tcPr>
            <w:tcW w:w="1534" w:type="pct"/>
          </w:tcPr>
          <w:p w:rsidR="008E1D66" w:rsidRDefault="008E1D66" w:rsidP="00904ED0">
            <w:pPr>
              <w:jc w:val="both"/>
            </w:pPr>
            <w:r>
              <w:t xml:space="preserve">La ejecución de la acción N°4 es de </w:t>
            </w:r>
            <w:r w:rsidRPr="00FA463C">
              <w:t>5 días hábiles desde la ejecución de la acción N°3, esto es, una vez recibido informe de medición de ruidos.</w:t>
            </w:r>
            <w:r>
              <w:t xml:space="preserve">  </w:t>
            </w:r>
          </w:p>
        </w:tc>
        <w:tc>
          <w:tcPr>
            <w:tcW w:w="1690" w:type="pct"/>
          </w:tcPr>
          <w:p w:rsidR="008E1D66" w:rsidRDefault="008E1D66" w:rsidP="00EA565E">
            <w:pPr>
              <w:jc w:val="both"/>
            </w:pPr>
            <w:r>
              <w:t xml:space="preserve">No se cumplió con el plazo de </w:t>
            </w:r>
            <w:r w:rsidR="00EA565E">
              <w:t>envío del reporte final</w:t>
            </w:r>
            <w:r>
              <w:t>.</w:t>
            </w:r>
          </w:p>
        </w:tc>
      </w:tr>
    </w:tbl>
    <w:p w:rsidR="00F173EF" w:rsidRDefault="00F173EF" w:rsidP="00F173EF">
      <w:pPr>
        <w:spacing w:after="0" w:line="240" w:lineRule="auto"/>
        <w:contextualSpacing/>
        <w:jc w:val="both"/>
        <w:rPr>
          <w:rFonts w:eastAsia="Calibri" w:cstheme="minorHAnsi"/>
          <w:b/>
          <w:color w:val="FF0000"/>
        </w:rPr>
      </w:pPr>
    </w:p>
    <w:p w:rsidR="00170E39" w:rsidRDefault="00170E39" w:rsidP="004A20CC">
      <w:pPr>
        <w:spacing w:after="0" w:line="240" w:lineRule="auto"/>
        <w:contextualSpacing/>
        <w:jc w:val="both"/>
        <w:rPr>
          <w:rFonts w:cstheme="minorHAnsi"/>
          <w:sz w:val="20"/>
          <w:szCs w:val="20"/>
        </w:rPr>
      </w:pPr>
    </w:p>
    <w:p w:rsidR="004A20CC" w:rsidRPr="0098474A" w:rsidRDefault="004A20CC" w:rsidP="004A20CC">
      <w:pPr>
        <w:pStyle w:val="Ttulo1"/>
        <w:rPr>
          <w:szCs w:val="24"/>
        </w:rPr>
      </w:pPr>
      <w:bookmarkStart w:id="52" w:name="_Toc449085432"/>
      <w:bookmarkStart w:id="53" w:name="_Toc495997774"/>
      <w:r w:rsidRPr="0098474A">
        <w:rPr>
          <w:szCs w:val="24"/>
        </w:rPr>
        <w:t>ANEXOS</w:t>
      </w:r>
      <w:bookmarkEnd w:id="52"/>
      <w:bookmarkEnd w:id="53"/>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130"/>
        <w:gridCol w:w="8832"/>
      </w:tblGrid>
      <w:tr w:rsidR="004A20CC" w:rsidRPr="003E5C37" w:rsidTr="00E24F9D">
        <w:trPr>
          <w:trHeight w:val="286"/>
          <w:jc w:val="center"/>
        </w:trPr>
        <w:tc>
          <w:tcPr>
            <w:tcW w:w="567" w:type="pct"/>
            <w:shd w:val="clear" w:color="auto" w:fill="D9D9D9"/>
          </w:tcPr>
          <w:p w:rsidR="004A20CC" w:rsidRPr="0023505B" w:rsidRDefault="004A20CC" w:rsidP="004A20CC">
            <w:pPr>
              <w:jc w:val="center"/>
              <w:rPr>
                <w:rFonts w:cs="Calibri"/>
                <w:b/>
                <w:lang w:val="es-CL" w:eastAsia="en-US"/>
              </w:rPr>
            </w:pPr>
            <w:r w:rsidRPr="0023505B">
              <w:rPr>
                <w:rFonts w:cs="Calibri"/>
                <w:b/>
                <w:lang w:val="es-CL" w:eastAsia="en-US"/>
              </w:rPr>
              <w:t>N° Anexo</w:t>
            </w:r>
          </w:p>
        </w:tc>
        <w:tc>
          <w:tcPr>
            <w:tcW w:w="4433" w:type="pct"/>
            <w:shd w:val="clear" w:color="auto" w:fill="D9D9D9"/>
          </w:tcPr>
          <w:p w:rsidR="004A20CC" w:rsidRPr="0023505B" w:rsidRDefault="004A20CC" w:rsidP="004A20CC">
            <w:pPr>
              <w:jc w:val="center"/>
              <w:rPr>
                <w:rFonts w:cs="Calibri"/>
                <w:b/>
                <w:lang w:val="es-CL" w:eastAsia="en-US"/>
              </w:rPr>
            </w:pPr>
            <w:r w:rsidRPr="0023505B">
              <w:rPr>
                <w:rFonts w:cs="Calibri"/>
                <w:b/>
                <w:lang w:val="es-CL" w:eastAsia="en-US"/>
              </w:rPr>
              <w:t>Nombre Anexo</w:t>
            </w:r>
          </w:p>
        </w:tc>
      </w:tr>
      <w:tr w:rsidR="004A20CC" w:rsidRPr="003E5C37" w:rsidTr="00E24F9D">
        <w:trPr>
          <w:trHeight w:val="286"/>
          <w:jc w:val="center"/>
        </w:trPr>
        <w:tc>
          <w:tcPr>
            <w:tcW w:w="567" w:type="pct"/>
            <w:vAlign w:val="center"/>
          </w:tcPr>
          <w:p w:rsidR="004A20CC" w:rsidRPr="005E7BA9" w:rsidRDefault="004A20CC" w:rsidP="004A20CC">
            <w:pPr>
              <w:jc w:val="center"/>
              <w:rPr>
                <w:rFonts w:cs="Calibri"/>
                <w:lang w:val="es-CL" w:eastAsia="en-US"/>
              </w:rPr>
            </w:pPr>
            <w:r w:rsidRPr="005E7BA9">
              <w:rPr>
                <w:rFonts w:cs="Calibri"/>
                <w:lang w:val="es-CL" w:eastAsia="en-US"/>
              </w:rPr>
              <w:t>1</w:t>
            </w:r>
          </w:p>
        </w:tc>
        <w:tc>
          <w:tcPr>
            <w:tcW w:w="4433" w:type="pct"/>
            <w:vAlign w:val="center"/>
          </w:tcPr>
          <w:p w:rsidR="004A20CC" w:rsidRPr="005E7BA9" w:rsidRDefault="009961EB" w:rsidP="005E7BA9">
            <w:pPr>
              <w:jc w:val="both"/>
              <w:rPr>
                <w:rFonts w:cs="Calibri"/>
                <w:lang w:val="es-CL" w:eastAsia="en-US"/>
              </w:rPr>
            </w:pPr>
            <w:r w:rsidRPr="005E7BA9">
              <w:rPr>
                <w:rFonts w:cs="Calibri"/>
              </w:rPr>
              <w:t>Resolución</w:t>
            </w:r>
            <w:r w:rsidRPr="005E7BA9">
              <w:rPr>
                <w:rFonts w:cs="Calibri"/>
                <w:color w:val="FF0000"/>
              </w:rPr>
              <w:t xml:space="preserve"> </w:t>
            </w:r>
            <w:r w:rsidRPr="005E7BA9">
              <w:rPr>
                <w:rFonts w:cs="Calibri"/>
              </w:rPr>
              <w:t xml:space="preserve">Exenta N° </w:t>
            </w:r>
            <w:r w:rsidR="005E7BA9" w:rsidRPr="005E7BA9">
              <w:rPr>
                <w:rFonts w:cs="Calibri"/>
              </w:rPr>
              <w:t>7</w:t>
            </w:r>
            <w:r w:rsidRPr="005E7BA9">
              <w:rPr>
                <w:rFonts w:cs="Calibri"/>
              </w:rPr>
              <w:t>/ROL D-0</w:t>
            </w:r>
            <w:r w:rsidR="005E7BA9" w:rsidRPr="005E7BA9">
              <w:rPr>
                <w:rFonts w:cs="Calibri"/>
              </w:rPr>
              <w:t>05</w:t>
            </w:r>
            <w:r w:rsidRPr="005E7BA9">
              <w:rPr>
                <w:rFonts w:cs="Calibri"/>
              </w:rPr>
              <w:t>-2017</w:t>
            </w:r>
            <w:r w:rsidR="003555FB" w:rsidRPr="005E7BA9">
              <w:rPr>
                <w:rFonts w:cs="Calibri"/>
                <w:lang w:val="es-CL" w:eastAsia="en-US"/>
              </w:rPr>
              <w:t xml:space="preserve">, </w:t>
            </w:r>
            <w:r w:rsidR="00415EB0" w:rsidRPr="005E7BA9">
              <w:rPr>
                <w:rFonts w:cs="Calibri"/>
                <w:lang w:val="es-CL" w:eastAsia="en-US"/>
              </w:rPr>
              <w:t>Aprueba P</w:t>
            </w:r>
            <w:r w:rsidR="003555FB" w:rsidRPr="005E7BA9">
              <w:rPr>
                <w:rFonts w:cs="Calibri"/>
                <w:lang w:val="es-CL" w:eastAsia="en-US"/>
              </w:rPr>
              <w:t>rograma de Cumplimiento</w:t>
            </w:r>
          </w:p>
        </w:tc>
      </w:tr>
      <w:tr w:rsidR="00862D51" w:rsidRPr="003E5C37" w:rsidTr="00E24F9D">
        <w:trPr>
          <w:trHeight w:val="264"/>
          <w:jc w:val="center"/>
        </w:trPr>
        <w:tc>
          <w:tcPr>
            <w:tcW w:w="567" w:type="pct"/>
            <w:vAlign w:val="center"/>
          </w:tcPr>
          <w:p w:rsidR="00862D51" w:rsidRPr="005E7BA9" w:rsidRDefault="00862D51" w:rsidP="00862D51">
            <w:pPr>
              <w:jc w:val="center"/>
              <w:rPr>
                <w:rFonts w:cs="Calibri"/>
                <w:lang w:val="es-CL" w:eastAsia="en-US"/>
              </w:rPr>
            </w:pPr>
            <w:r w:rsidRPr="005E7BA9">
              <w:rPr>
                <w:rFonts w:cs="Calibri"/>
                <w:lang w:val="es-CL" w:eastAsia="en-US"/>
              </w:rPr>
              <w:t>2</w:t>
            </w:r>
          </w:p>
        </w:tc>
        <w:tc>
          <w:tcPr>
            <w:tcW w:w="4433" w:type="pct"/>
          </w:tcPr>
          <w:p w:rsidR="007B216E" w:rsidRPr="005E7BA9" w:rsidRDefault="005E7BA9" w:rsidP="005E7BA9">
            <w:r w:rsidRPr="005E7BA9">
              <w:t>Carta del titular con entrega de antecedentes complementarios al PdC.</w:t>
            </w:r>
          </w:p>
        </w:tc>
      </w:tr>
      <w:tr w:rsidR="00862D51" w:rsidRPr="003E5C37" w:rsidTr="00E24F9D">
        <w:trPr>
          <w:trHeight w:val="264"/>
          <w:jc w:val="center"/>
        </w:trPr>
        <w:tc>
          <w:tcPr>
            <w:tcW w:w="567" w:type="pct"/>
            <w:vAlign w:val="center"/>
          </w:tcPr>
          <w:p w:rsidR="00862D51" w:rsidRPr="005E7BA9" w:rsidRDefault="00862D51" w:rsidP="00862D51">
            <w:pPr>
              <w:jc w:val="center"/>
              <w:rPr>
                <w:rFonts w:cs="Calibri"/>
              </w:rPr>
            </w:pPr>
            <w:r w:rsidRPr="005E7BA9">
              <w:rPr>
                <w:rFonts w:cs="Calibri"/>
              </w:rPr>
              <w:t>3</w:t>
            </w:r>
          </w:p>
        </w:tc>
        <w:tc>
          <w:tcPr>
            <w:tcW w:w="4433" w:type="pct"/>
          </w:tcPr>
          <w:p w:rsidR="00FC180E" w:rsidRPr="005E7BA9" w:rsidRDefault="005E7BA9" w:rsidP="00E10A3B">
            <w:pPr>
              <w:jc w:val="both"/>
            </w:pPr>
            <w:r w:rsidRPr="005E7BA9">
              <w:t>Requerimiento de información Res. EX. 557 del 24 de abril de 2019.</w:t>
            </w:r>
          </w:p>
        </w:tc>
      </w:tr>
      <w:tr w:rsidR="006F27AB" w:rsidRPr="003E5C37" w:rsidTr="00E24F9D">
        <w:trPr>
          <w:trHeight w:val="264"/>
          <w:jc w:val="center"/>
        </w:trPr>
        <w:tc>
          <w:tcPr>
            <w:tcW w:w="567" w:type="pct"/>
            <w:vAlign w:val="center"/>
          </w:tcPr>
          <w:p w:rsidR="006F27AB" w:rsidRPr="005E7BA9" w:rsidRDefault="005E7BA9" w:rsidP="00862D51">
            <w:pPr>
              <w:jc w:val="center"/>
              <w:rPr>
                <w:rFonts w:cs="Calibri"/>
              </w:rPr>
            </w:pPr>
            <w:r w:rsidRPr="005E7BA9">
              <w:rPr>
                <w:rFonts w:cs="Calibri"/>
              </w:rPr>
              <w:t>4</w:t>
            </w:r>
          </w:p>
        </w:tc>
        <w:tc>
          <w:tcPr>
            <w:tcW w:w="4433" w:type="pct"/>
          </w:tcPr>
          <w:p w:rsidR="00963029" w:rsidRPr="005E7BA9" w:rsidRDefault="005E7BA9" w:rsidP="000F716A">
            <w:pPr>
              <w:jc w:val="both"/>
            </w:pPr>
            <w:r w:rsidRPr="005E7BA9">
              <w:t>Carta del titular</w:t>
            </w:r>
            <w:r w:rsidR="00E24F9D">
              <w:t xml:space="preserve"> de fecha 10 de mayo de 2019</w:t>
            </w:r>
            <w:r w:rsidRPr="005E7BA9">
              <w:t xml:space="preserve"> con respuesta a requerimiento de información.</w:t>
            </w:r>
          </w:p>
        </w:tc>
      </w:tr>
      <w:tr w:rsidR="00E24F9D" w:rsidRPr="003E5C37" w:rsidTr="00E24F9D">
        <w:trPr>
          <w:trHeight w:val="264"/>
          <w:jc w:val="center"/>
        </w:trPr>
        <w:tc>
          <w:tcPr>
            <w:tcW w:w="567" w:type="pct"/>
            <w:vAlign w:val="center"/>
          </w:tcPr>
          <w:p w:rsidR="00E24F9D" w:rsidRPr="005E7BA9" w:rsidRDefault="00E24F9D" w:rsidP="00862D51">
            <w:pPr>
              <w:jc w:val="center"/>
              <w:rPr>
                <w:rFonts w:cs="Calibri"/>
              </w:rPr>
            </w:pPr>
            <w:r>
              <w:rPr>
                <w:rFonts w:cs="Calibri"/>
              </w:rPr>
              <w:t>5</w:t>
            </w:r>
          </w:p>
        </w:tc>
        <w:tc>
          <w:tcPr>
            <w:tcW w:w="4433" w:type="pct"/>
          </w:tcPr>
          <w:p w:rsidR="00E24F9D" w:rsidRPr="005E7BA9" w:rsidRDefault="00E24F9D" w:rsidP="00E24F9D">
            <w:pPr>
              <w:jc w:val="both"/>
            </w:pPr>
            <w:r w:rsidRPr="005E7BA9">
              <w:t>Carta del titular</w:t>
            </w:r>
            <w:r>
              <w:t xml:space="preserve"> de fecha 04 de junio de 2019</w:t>
            </w:r>
            <w:r w:rsidRPr="005E7BA9">
              <w:t xml:space="preserve"> con respuesta a requerimiento de información.</w:t>
            </w:r>
          </w:p>
        </w:tc>
      </w:tr>
    </w:tbl>
    <w:p w:rsidR="004A20CC" w:rsidRPr="0098474A" w:rsidRDefault="004A20CC" w:rsidP="00963029">
      <w:pPr>
        <w:spacing w:line="240" w:lineRule="auto"/>
        <w:jc w:val="center"/>
        <w:rPr>
          <w:rFonts w:ascii="Calibri" w:eastAsia="Calibri" w:hAnsi="Calibri" w:cs="Calibri"/>
          <w:sz w:val="24"/>
          <w:szCs w:val="24"/>
        </w:rPr>
      </w:pPr>
    </w:p>
    <w:sectPr w:rsidR="004A20CC" w:rsidRPr="0098474A" w:rsidSect="00940E14">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69D4" w:rsidRDefault="003B69D4" w:rsidP="00E56524">
      <w:pPr>
        <w:spacing w:after="0" w:line="240" w:lineRule="auto"/>
      </w:pPr>
      <w:r>
        <w:separator/>
      </w:r>
    </w:p>
    <w:p w:rsidR="003B69D4" w:rsidRDefault="003B69D4"/>
  </w:endnote>
  <w:endnote w:type="continuationSeparator" w:id="0">
    <w:p w:rsidR="003B69D4" w:rsidRDefault="003B69D4" w:rsidP="00E56524">
      <w:pPr>
        <w:spacing w:after="0" w:line="240" w:lineRule="auto"/>
      </w:pPr>
      <w:r>
        <w:continuationSeparator/>
      </w:r>
    </w:p>
    <w:p w:rsidR="003B69D4" w:rsidRDefault="003B69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766058"/>
      <w:docPartObj>
        <w:docPartGallery w:val="Page Numbers (Bottom of Page)"/>
        <w:docPartUnique/>
      </w:docPartObj>
    </w:sdtPr>
    <w:sdtEndPr/>
    <w:sdtContent>
      <w:p w:rsidR="00C64457" w:rsidRDefault="00C64457">
        <w:pPr>
          <w:pStyle w:val="Piedepgina"/>
          <w:jc w:val="right"/>
        </w:pPr>
        <w:r>
          <w:fldChar w:fldCharType="begin"/>
        </w:r>
        <w:r>
          <w:instrText>PAGE   \* MERGEFORMAT</w:instrText>
        </w:r>
        <w:r>
          <w:fldChar w:fldCharType="separate"/>
        </w:r>
        <w:r w:rsidR="001A4BFB" w:rsidRPr="001A4BFB">
          <w:rPr>
            <w:noProof/>
            <w:lang w:val="es-ES"/>
          </w:rPr>
          <w:t>11</w:t>
        </w:r>
        <w:r>
          <w:fldChar w:fldCharType="end"/>
        </w:r>
      </w:p>
    </w:sdtContent>
  </w:sdt>
  <w:p w:rsidR="00C64457" w:rsidRPr="00E56524" w:rsidRDefault="00C64457"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64457" w:rsidRPr="00E56524" w:rsidRDefault="00C64457"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C64457" w:rsidRDefault="00C6445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02741"/>
      <w:docPartObj>
        <w:docPartGallery w:val="Page Numbers (Bottom of Page)"/>
        <w:docPartUnique/>
      </w:docPartObj>
    </w:sdtPr>
    <w:sdtEndPr/>
    <w:sdtContent>
      <w:p w:rsidR="00940E14" w:rsidRDefault="00940E14" w:rsidP="00940E14">
        <w:pPr>
          <w:pStyle w:val="Piedepgina"/>
          <w:jc w:val="right"/>
        </w:pPr>
        <w:r>
          <w:fldChar w:fldCharType="begin"/>
        </w:r>
        <w:r>
          <w:instrText>PAGE   \* MERGEFORMAT</w:instrText>
        </w:r>
        <w:r>
          <w:fldChar w:fldCharType="separate"/>
        </w:r>
        <w:r w:rsidR="001A4BFB" w:rsidRPr="001A4BFB">
          <w:rPr>
            <w:noProof/>
            <w:lang w:val="es-ES"/>
          </w:rPr>
          <w:t>12</w:t>
        </w:r>
        <w:r>
          <w:fldChar w:fldCharType="end"/>
        </w:r>
      </w:p>
    </w:sdtContent>
  </w:sdt>
  <w:p w:rsidR="00940E14" w:rsidRPr="00E56524" w:rsidRDefault="00940E14" w:rsidP="00940E1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40E14" w:rsidRPr="00E56524" w:rsidRDefault="00940E14" w:rsidP="00940E1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940E14" w:rsidRDefault="00940E1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69D4" w:rsidRDefault="003B69D4" w:rsidP="00E56524">
      <w:pPr>
        <w:spacing w:after="0" w:line="240" w:lineRule="auto"/>
      </w:pPr>
      <w:r>
        <w:separator/>
      </w:r>
    </w:p>
    <w:p w:rsidR="003B69D4" w:rsidRDefault="003B69D4"/>
  </w:footnote>
  <w:footnote w:type="continuationSeparator" w:id="0">
    <w:p w:rsidR="003B69D4" w:rsidRDefault="003B69D4" w:rsidP="00E56524">
      <w:pPr>
        <w:spacing w:after="0" w:line="240" w:lineRule="auto"/>
      </w:pPr>
      <w:r>
        <w:continuationSeparator/>
      </w:r>
    </w:p>
    <w:p w:rsidR="003B69D4" w:rsidRDefault="003B69D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3280CDC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741DDE"/>
    <w:multiLevelType w:val="hybridMultilevel"/>
    <w:tmpl w:val="0C9C0C18"/>
    <w:lvl w:ilvl="0" w:tplc="173CA456">
      <w:start w:val="1"/>
      <w:numFmt w:val="lowerLetter"/>
      <w:lvlText w:val="%1)"/>
      <w:lvlJc w:val="left"/>
      <w:pPr>
        <w:ind w:left="720" w:hanging="360"/>
      </w:pPr>
      <w:rPr>
        <w:rFonts w:ascii="Calibri" w:eastAsia="Calibri" w:hAnsi="Calibri" w:cs="Times New Roman"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0FF6262"/>
    <w:multiLevelType w:val="hybridMultilevel"/>
    <w:tmpl w:val="2CA04C6E"/>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04B252BD"/>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6">
    <w:nsid w:val="08805068"/>
    <w:multiLevelType w:val="hybridMultilevel"/>
    <w:tmpl w:val="DC02E7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0C194D67"/>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E0727E7"/>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10">
    <w:nsid w:val="269A2905"/>
    <w:multiLevelType w:val="hybridMultilevel"/>
    <w:tmpl w:val="554CB9DA"/>
    <w:lvl w:ilvl="0" w:tplc="33547762">
      <w:start w:val="1"/>
      <w:numFmt w:val="decimal"/>
      <w:lvlText w:val="%1."/>
      <w:lvlJc w:val="left"/>
      <w:pPr>
        <w:ind w:left="538" w:hanging="360"/>
      </w:pPr>
      <w:rPr>
        <w:rFonts w:hint="default"/>
      </w:rPr>
    </w:lvl>
    <w:lvl w:ilvl="1" w:tplc="340A0019" w:tentative="1">
      <w:start w:val="1"/>
      <w:numFmt w:val="lowerLetter"/>
      <w:lvlText w:val="%2."/>
      <w:lvlJc w:val="left"/>
      <w:pPr>
        <w:ind w:left="1258" w:hanging="360"/>
      </w:pPr>
    </w:lvl>
    <w:lvl w:ilvl="2" w:tplc="340A001B" w:tentative="1">
      <w:start w:val="1"/>
      <w:numFmt w:val="lowerRoman"/>
      <w:lvlText w:val="%3."/>
      <w:lvlJc w:val="right"/>
      <w:pPr>
        <w:ind w:left="1978" w:hanging="180"/>
      </w:pPr>
    </w:lvl>
    <w:lvl w:ilvl="3" w:tplc="340A000F" w:tentative="1">
      <w:start w:val="1"/>
      <w:numFmt w:val="decimal"/>
      <w:lvlText w:val="%4."/>
      <w:lvlJc w:val="left"/>
      <w:pPr>
        <w:ind w:left="2698" w:hanging="360"/>
      </w:pPr>
    </w:lvl>
    <w:lvl w:ilvl="4" w:tplc="340A0019" w:tentative="1">
      <w:start w:val="1"/>
      <w:numFmt w:val="lowerLetter"/>
      <w:lvlText w:val="%5."/>
      <w:lvlJc w:val="left"/>
      <w:pPr>
        <w:ind w:left="3418" w:hanging="360"/>
      </w:pPr>
    </w:lvl>
    <w:lvl w:ilvl="5" w:tplc="340A001B" w:tentative="1">
      <w:start w:val="1"/>
      <w:numFmt w:val="lowerRoman"/>
      <w:lvlText w:val="%6."/>
      <w:lvlJc w:val="right"/>
      <w:pPr>
        <w:ind w:left="4138" w:hanging="180"/>
      </w:pPr>
    </w:lvl>
    <w:lvl w:ilvl="6" w:tplc="340A000F" w:tentative="1">
      <w:start w:val="1"/>
      <w:numFmt w:val="decimal"/>
      <w:lvlText w:val="%7."/>
      <w:lvlJc w:val="left"/>
      <w:pPr>
        <w:ind w:left="4858" w:hanging="360"/>
      </w:pPr>
    </w:lvl>
    <w:lvl w:ilvl="7" w:tplc="340A0019" w:tentative="1">
      <w:start w:val="1"/>
      <w:numFmt w:val="lowerLetter"/>
      <w:lvlText w:val="%8."/>
      <w:lvlJc w:val="left"/>
      <w:pPr>
        <w:ind w:left="5578" w:hanging="360"/>
      </w:pPr>
    </w:lvl>
    <w:lvl w:ilvl="8" w:tplc="340A001B" w:tentative="1">
      <w:start w:val="1"/>
      <w:numFmt w:val="lowerRoman"/>
      <w:lvlText w:val="%9."/>
      <w:lvlJc w:val="right"/>
      <w:pPr>
        <w:ind w:left="6298" w:hanging="180"/>
      </w:pPr>
    </w:lvl>
  </w:abstractNum>
  <w:abstractNum w:abstractNumId="11">
    <w:nsid w:val="29A85920"/>
    <w:multiLevelType w:val="hybridMultilevel"/>
    <w:tmpl w:val="E99247DA"/>
    <w:lvl w:ilvl="0" w:tplc="340A0001">
      <w:start w:val="1"/>
      <w:numFmt w:val="bullet"/>
      <w:lvlText w:val=""/>
      <w:lvlJc w:val="left"/>
      <w:pPr>
        <w:ind w:left="360" w:hanging="360"/>
      </w:pPr>
      <w:rPr>
        <w:rFonts w:ascii="Symbol" w:hAnsi="Symbol"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324949B8"/>
    <w:multiLevelType w:val="hybridMultilevel"/>
    <w:tmpl w:val="699AB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3773018A"/>
    <w:multiLevelType w:val="hybridMultilevel"/>
    <w:tmpl w:val="4B64B00E"/>
    <w:lvl w:ilvl="0" w:tplc="7166D9FC">
      <w:numFmt w:val="bullet"/>
      <w:lvlText w:val="-"/>
      <w:lvlJc w:val="left"/>
      <w:pPr>
        <w:ind w:left="720" w:hanging="360"/>
      </w:pPr>
      <w:rPr>
        <w:rFonts w:ascii="Calibri" w:eastAsia="Calibri" w:hAnsi="Calibri" w:cs="Times New Roman" w:hint="default"/>
        <w:b/>
        <w:color w:val="auto"/>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AC558D8"/>
    <w:multiLevelType w:val="hybridMultilevel"/>
    <w:tmpl w:val="3EF252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B8453AB"/>
    <w:multiLevelType w:val="hybridMultilevel"/>
    <w:tmpl w:val="35C2B394"/>
    <w:lvl w:ilvl="0" w:tplc="340A0001">
      <w:start w:val="1"/>
      <w:numFmt w:val="bullet"/>
      <w:lvlText w:val=""/>
      <w:lvlJc w:val="left"/>
      <w:pPr>
        <w:ind w:left="906" w:hanging="360"/>
      </w:pPr>
      <w:rPr>
        <w:rFonts w:ascii="Symbol" w:hAnsi="Symbol" w:hint="default"/>
        <w:b w:val="0"/>
        <w:color w:val="auto"/>
      </w:rPr>
    </w:lvl>
    <w:lvl w:ilvl="1" w:tplc="340A0019" w:tentative="1">
      <w:start w:val="1"/>
      <w:numFmt w:val="lowerLetter"/>
      <w:lvlText w:val="%2."/>
      <w:lvlJc w:val="left"/>
      <w:pPr>
        <w:ind w:left="1626" w:hanging="360"/>
      </w:pPr>
    </w:lvl>
    <w:lvl w:ilvl="2" w:tplc="340A001B" w:tentative="1">
      <w:start w:val="1"/>
      <w:numFmt w:val="lowerRoman"/>
      <w:lvlText w:val="%3."/>
      <w:lvlJc w:val="right"/>
      <w:pPr>
        <w:ind w:left="2346" w:hanging="180"/>
      </w:pPr>
    </w:lvl>
    <w:lvl w:ilvl="3" w:tplc="340A000F" w:tentative="1">
      <w:start w:val="1"/>
      <w:numFmt w:val="decimal"/>
      <w:lvlText w:val="%4."/>
      <w:lvlJc w:val="left"/>
      <w:pPr>
        <w:ind w:left="3066" w:hanging="360"/>
      </w:pPr>
    </w:lvl>
    <w:lvl w:ilvl="4" w:tplc="340A0019" w:tentative="1">
      <w:start w:val="1"/>
      <w:numFmt w:val="lowerLetter"/>
      <w:lvlText w:val="%5."/>
      <w:lvlJc w:val="left"/>
      <w:pPr>
        <w:ind w:left="3786" w:hanging="360"/>
      </w:pPr>
    </w:lvl>
    <w:lvl w:ilvl="5" w:tplc="340A001B" w:tentative="1">
      <w:start w:val="1"/>
      <w:numFmt w:val="lowerRoman"/>
      <w:lvlText w:val="%6."/>
      <w:lvlJc w:val="right"/>
      <w:pPr>
        <w:ind w:left="4506" w:hanging="180"/>
      </w:pPr>
    </w:lvl>
    <w:lvl w:ilvl="6" w:tplc="340A000F" w:tentative="1">
      <w:start w:val="1"/>
      <w:numFmt w:val="decimal"/>
      <w:lvlText w:val="%7."/>
      <w:lvlJc w:val="left"/>
      <w:pPr>
        <w:ind w:left="5226" w:hanging="360"/>
      </w:pPr>
    </w:lvl>
    <w:lvl w:ilvl="7" w:tplc="340A0019" w:tentative="1">
      <w:start w:val="1"/>
      <w:numFmt w:val="lowerLetter"/>
      <w:lvlText w:val="%8."/>
      <w:lvlJc w:val="left"/>
      <w:pPr>
        <w:ind w:left="5946" w:hanging="360"/>
      </w:pPr>
    </w:lvl>
    <w:lvl w:ilvl="8" w:tplc="340A001B" w:tentative="1">
      <w:start w:val="1"/>
      <w:numFmt w:val="lowerRoman"/>
      <w:lvlText w:val="%9."/>
      <w:lvlJc w:val="right"/>
      <w:pPr>
        <w:ind w:left="6666" w:hanging="180"/>
      </w:pPr>
    </w:lvl>
  </w:abstractNum>
  <w:abstractNum w:abstractNumId="19">
    <w:nsid w:val="4BFB1E77"/>
    <w:multiLevelType w:val="hybridMultilevel"/>
    <w:tmpl w:val="258256A8"/>
    <w:lvl w:ilvl="0" w:tplc="6532C83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4C14A9"/>
    <w:multiLevelType w:val="hybridMultilevel"/>
    <w:tmpl w:val="9F6467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2D74068"/>
    <w:multiLevelType w:val="hybridMultilevel"/>
    <w:tmpl w:val="E1D2E7F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4D70BA7"/>
    <w:multiLevelType w:val="hybridMultilevel"/>
    <w:tmpl w:val="C81C7D14"/>
    <w:lvl w:ilvl="0" w:tplc="173CA456">
      <w:start w:val="1"/>
      <w:numFmt w:val="lowerLetter"/>
      <w:lvlText w:val="%1)"/>
      <w:lvlJc w:val="left"/>
      <w:pPr>
        <w:ind w:left="720" w:hanging="360"/>
      </w:pPr>
      <w:rPr>
        <w:rFonts w:ascii="Calibri" w:eastAsia="Calibri" w:hAnsi="Calibri" w:cs="Times New Roman"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51F48B0"/>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BF45F6C"/>
    <w:multiLevelType w:val="hybridMultilevel"/>
    <w:tmpl w:val="C81C7D14"/>
    <w:lvl w:ilvl="0" w:tplc="173CA456">
      <w:start w:val="1"/>
      <w:numFmt w:val="lowerLetter"/>
      <w:lvlText w:val="%1)"/>
      <w:lvlJc w:val="left"/>
      <w:pPr>
        <w:ind w:left="360" w:hanging="360"/>
      </w:pPr>
      <w:rPr>
        <w:rFonts w:ascii="Calibri" w:eastAsia="Calibri" w:hAnsi="Calibri" w:cs="Times New Roman"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EF82AAF"/>
    <w:multiLevelType w:val="hybridMultilevel"/>
    <w:tmpl w:val="3F946E86"/>
    <w:lvl w:ilvl="0" w:tplc="340A0019">
      <w:start w:val="1"/>
      <w:numFmt w:val="lowerLetter"/>
      <w:lvlText w:val="%1."/>
      <w:lvlJc w:val="left"/>
      <w:pPr>
        <w:ind w:left="360" w:hanging="360"/>
      </w:pPr>
    </w:lvl>
    <w:lvl w:ilvl="1" w:tplc="340A0019">
      <w:start w:val="1"/>
      <w:numFmt w:val="lowerLetter"/>
      <w:lvlText w:val="%2."/>
      <w:lvlJc w:val="left"/>
      <w:pPr>
        <w:ind w:left="1080" w:hanging="360"/>
      </w:pPr>
    </w:lvl>
    <w:lvl w:ilvl="2" w:tplc="340A001B">
      <w:start w:val="1"/>
      <w:numFmt w:val="lowerRoman"/>
      <w:lvlText w:val="%3."/>
      <w:lvlJc w:val="right"/>
      <w:pPr>
        <w:ind w:left="1800" w:hanging="180"/>
      </w:pPr>
    </w:lvl>
    <w:lvl w:ilvl="3" w:tplc="340A000F">
      <w:start w:val="1"/>
      <w:numFmt w:val="decimal"/>
      <w:lvlText w:val="%4."/>
      <w:lvlJc w:val="left"/>
      <w:pPr>
        <w:ind w:left="2520" w:hanging="360"/>
      </w:pPr>
    </w:lvl>
    <w:lvl w:ilvl="4" w:tplc="340A0019">
      <w:start w:val="1"/>
      <w:numFmt w:val="lowerLetter"/>
      <w:lvlText w:val="%5."/>
      <w:lvlJc w:val="left"/>
      <w:pPr>
        <w:ind w:left="3240" w:hanging="360"/>
      </w:pPr>
    </w:lvl>
    <w:lvl w:ilvl="5" w:tplc="340A001B">
      <w:start w:val="1"/>
      <w:numFmt w:val="lowerRoman"/>
      <w:lvlText w:val="%6."/>
      <w:lvlJc w:val="right"/>
      <w:pPr>
        <w:ind w:left="3960" w:hanging="180"/>
      </w:pPr>
    </w:lvl>
    <w:lvl w:ilvl="6" w:tplc="340A000F">
      <w:start w:val="1"/>
      <w:numFmt w:val="decimal"/>
      <w:lvlText w:val="%7."/>
      <w:lvlJc w:val="left"/>
      <w:pPr>
        <w:ind w:left="4680" w:hanging="360"/>
      </w:pPr>
    </w:lvl>
    <w:lvl w:ilvl="7" w:tplc="340A0019">
      <w:start w:val="1"/>
      <w:numFmt w:val="lowerLetter"/>
      <w:lvlText w:val="%8."/>
      <w:lvlJc w:val="left"/>
      <w:pPr>
        <w:ind w:left="5400" w:hanging="360"/>
      </w:pPr>
    </w:lvl>
    <w:lvl w:ilvl="8" w:tplc="340A001B">
      <w:start w:val="1"/>
      <w:numFmt w:val="lowerRoman"/>
      <w:lvlText w:val="%9."/>
      <w:lvlJc w:val="right"/>
      <w:pPr>
        <w:ind w:left="6120" w:hanging="180"/>
      </w:pPr>
    </w:lvl>
  </w:abstractNum>
  <w:abstractNum w:abstractNumId="29">
    <w:nsid w:val="60C76A88"/>
    <w:multiLevelType w:val="hybridMultilevel"/>
    <w:tmpl w:val="324841C4"/>
    <w:lvl w:ilvl="0" w:tplc="34A85E0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71143F1"/>
    <w:multiLevelType w:val="hybridMultilevel"/>
    <w:tmpl w:val="C120961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7B54859"/>
    <w:multiLevelType w:val="hybridMultilevel"/>
    <w:tmpl w:val="EFFA07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E0E5BE5"/>
    <w:multiLevelType w:val="hybridMultilevel"/>
    <w:tmpl w:val="41BC1CAE"/>
    <w:lvl w:ilvl="0" w:tplc="98600446">
      <w:start w:val="1"/>
      <w:numFmt w:val="lowerLetter"/>
      <w:lvlText w:val="%1."/>
      <w:lvlJc w:val="left"/>
      <w:pPr>
        <w:ind w:left="720" w:hanging="360"/>
      </w:pPr>
      <w:rPr>
        <w:rFonts w:ascii="Calibri" w:eastAsia="Calibri" w:hAnsi="Calibri" w:cs="Times New Roman"/>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EC84835"/>
    <w:multiLevelType w:val="hybridMultilevel"/>
    <w:tmpl w:val="C81C7D14"/>
    <w:lvl w:ilvl="0" w:tplc="173CA456">
      <w:start w:val="1"/>
      <w:numFmt w:val="lowerLetter"/>
      <w:lvlText w:val="%1)"/>
      <w:lvlJc w:val="left"/>
      <w:pPr>
        <w:ind w:left="720" w:hanging="360"/>
      </w:pPr>
      <w:rPr>
        <w:rFonts w:ascii="Calibri" w:eastAsia="Calibri" w:hAnsi="Calibri" w:cs="Times New Roman"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nsid w:val="76C53092"/>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37">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F1217ED"/>
    <w:multiLevelType w:val="hybridMultilevel"/>
    <w:tmpl w:val="C81C7D14"/>
    <w:lvl w:ilvl="0" w:tplc="173CA456">
      <w:start w:val="1"/>
      <w:numFmt w:val="lowerLetter"/>
      <w:lvlText w:val="%1)"/>
      <w:lvlJc w:val="left"/>
      <w:pPr>
        <w:ind w:left="720" w:hanging="360"/>
      </w:pPr>
      <w:rPr>
        <w:rFonts w:ascii="Calibri" w:eastAsia="Calibri" w:hAnsi="Calibri" w:cs="Times New Roman"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26"/>
  </w:num>
  <w:num w:numId="5">
    <w:abstractNumId w:val="8"/>
  </w:num>
  <w:num w:numId="6">
    <w:abstractNumId w:val="1"/>
  </w:num>
  <w:num w:numId="7">
    <w:abstractNumId w:val="23"/>
  </w:num>
  <w:num w:numId="8">
    <w:abstractNumId w:val="16"/>
  </w:num>
  <w:num w:numId="9">
    <w:abstractNumId w:val="17"/>
  </w:num>
  <w:num w:numId="10">
    <w:abstractNumId w:val="34"/>
  </w:num>
  <w:num w:numId="11">
    <w:abstractNumId w:val="35"/>
  </w:num>
  <w:num w:numId="12">
    <w:abstractNumId w:val="4"/>
  </w:num>
  <w:num w:numId="13">
    <w:abstractNumId w:val="13"/>
  </w:num>
  <w:num w:numId="14">
    <w:abstractNumId w:val="17"/>
  </w:num>
  <w:num w:numId="15">
    <w:abstractNumId w:val="17"/>
  </w:num>
  <w:num w:numId="16">
    <w:abstractNumId w:val="17"/>
  </w:num>
  <w:num w:numId="17">
    <w:abstractNumId w:val="17"/>
  </w:num>
  <w:num w:numId="18">
    <w:abstractNumId w:val="4"/>
  </w:num>
  <w:num w:numId="19">
    <w:abstractNumId w:val="37"/>
  </w:num>
  <w:num w:numId="20">
    <w:abstractNumId w:val="20"/>
  </w:num>
  <w:num w:numId="21">
    <w:abstractNumId w:val="9"/>
  </w:num>
  <w:num w:numId="22">
    <w:abstractNumId w:val="31"/>
  </w:num>
  <w:num w:numId="23">
    <w:abstractNumId w:val="30"/>
  </w:num>
  <w:num w:numId="24">
    <w:abstractNumId w:val="25"/>
  </w:num>
  <w:num w:numId="25">
    <w:abstractNumId w:val="15"/>
  </w:num>
  <w:num w:numId="26">
    <w:abstractNumId w:val="12"/>
  </w:num>
  <w:num w:numId="27">
    <w:abstractNumId w:val="7"/>
  </w:num>
  <w:num w:numId="28">
    <w:abstractNumId w:val="22"/>
  </w:num>
  <w:num w:numId="29">
    <w:abstractNumId w:val="19"/>
  </w:num>
  <w:num w:numId="30">
    <w:abstractNumId w:val="3"/>
  </w:num>
  <w:num w:numId="31">
    <w:abstractNumId w:val="5"/>
  </w:num>
  <w:num w:numId="32">
    <w:abstractNumId w:val="36"/>
  </w:num>
  <w:num w:numId="33">
    <w:abstractNumId w:val="32"/>
  </w:num>
  <w:num w:numId="34">
    <w:abstractNumId w:val="10"/>
  </w:num>
  <w:num w:numId="35">
    <w:abstractNumId w:val="4"/>
  </w:num>
  <w:num w:numId="36">
    <w:abstractNumId w:val="29"/>
  </w:num>
  <w:num w:numId="37">
    <w:abstractNumId w:val="38"/>
  </w:num>
  <w:num w:numId="38">
    <w:abstractNumId w:val="2"/>
  </w:num>
  <w:num w:numId="39">
    <w:abstractNumId w:val="33"/>
  </w:num>
  <w:num w:numId="40">
    <w:abstractNumId w:val="24"/>
  </w:num>
  <w:num w:numId="41">
    <w:abstractNumId w:val="27"/>
  </w:num>
  <w:num w:numId="42">
    <w:abstractNumId w:val="11"/>
  </w:num>
  <w:num w:numId="43">
    <w:abstractNumId w:val="6"/>
  </w:num>
  <w:num w:numId="44">
    <w:abstractNumId w:val="18"/>
  </w:num>
  <w:num w:numId="4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6759"/>
    <w:rsid w:val="00011A1E"/>
    <w:rsid w:val="00014D41"/>
    <w:rsid w:val="00021307"/>
    <w:rsid w:val="00023F8F"/>
    <w:rsid w:val="0002478F"/>
    <w:rsid w:val="0002589D"/>
    <w:rsid w:val="00026EEA"/>
    <w:rsid w:val="00027445"/>
    <w:rsid w:val="000312E7"/>
    <w:rsid w:val="00031478"/>
    <w:rsid w:val="0003184B"/>
    <w:rsid w:val="00032425"/>
    <w:rsid w:val="00033BCD"/>
    <w:rsid w:val="000413AF"/>
    <w:rsid w:val="00041539"/>
    <w:rsid w:val="0004373C"/>
    <w:rsid w:val="00043841"/>
    <w:rsid w:val="00043B86"/>
    <w:rsid w:val="000455DA"/>
    <w:rsid w:val="000466B8"/>
    <w:rsid w:val="0004738C"/>
    <w:rsid w:val="00047E03"/>
    <w:rsid w:val="000535B5"/>
    <w:rsid w:val="00054417"/>
    <w:rsid w:val="00054916"/>
    <w:rsid w:val="0005496D"/>
    <w:rsid w:val="000556C1"/>
    <w:rsid w:val="000576A7"/>
    <w:rsid w:val="00061564"/>
    <w:rsid w:val="00062B6C"/>
    <w:rsid w:val="00062C8D"/>
    <w:rsid w:val="00063AF4"/>
    <w:rsid w:val="00063E3B"/>
    <w:rsid w:val="00065F92"/>
    <w:rsid w:val="00066955"/>
    <w:rsid w:val="00066E01"/>
    <w:rsid w:val="0007552A"/>
    <w:rsid w:val="000763CC"/>
    <w:rsid w:val="00077162"/>
    <w:rsid w:val="00077AF9"/>
    <w:rsid w:val="000819E6"/>
    <w:rsid w:val="00081B7A"/>
    <w:rsid w:val="00082002"/>
    <w:rsid w:val="00082730"/>
    <w:rsid w:val="000835FC"/>
    <w:rsid w:val="00084002"/>
    <w:rsid w:val="0009080D"/>
    <w:rsid w:val="00090E7F"/>
    <w:rsid w:val="00091448"/>
    <w:rsid w:val="0009239F"/>
    <w:rsid w:val="000936BA"/>
    <w:rsid w:val="00096406"/>
    <w:rsid w:val="00097427"/>
    <w:rsid w:val="000A28D4"/>
    <w:rsid w:val="000A34C0"/>
    <w:rsid w:val="000A48F0"/>
    <w:rsid w:val="000B1246"/>
    <w:rsid w:val="000B2829"/>
    <w:rsid w:val="000B3A7E"/>
    <w:rsid w:val="000B4700"/>
    <w:rsid w:val="000B6C81"/>
    <w:rsid w:val="000B7A37"/>
    <w:rsid w:val="000B7EC4"/>
    <w:rsid w:val="000C1C32"/>
    <w:rsid w:val="000C2C61"/>
    <w:rsid w:val="000C31A5"/>
    <w:rsid w:val="000C44F3"/>
    <w:rsid w:val="000C58C5"/>
    <w:rsid w:val="000C64C3"/>
    <w:rsid w:val="000C6D73"/>
    <w:rsid w:val="000C7904"/>
    <w:rsid w:val="000D13D1"/>
    <w:rsid w:val="000D4BFF"/>
    <w:rsid w:val="000D61A9"/>
    <w:rsid w:val="000D682F"/>
    <w:rsid w:val="000E0DC2"/>
    <w:rsid w:val="000E1A4F"/>
    <w:rsid w:val="000E3F40"/>
    <w:rsid w:val="000E6608"/>
    <w:rsid w:val="000E76B2"/>
    <w:rsid w:val="000F0620"/>
    <w:rsid w:val="000F11BB"/>
    <w:rsid w:val="000F3513"/>
    <w:rsid w:val="000F716A"/>
    <w:rsid w:val="00100B57"/>
    <w:rsid w:val="001029E5"/>
    <w:rsid w:val="00106EC2"/>
    <w:rsid w:val="00106F2E"/>
    <w:rsid w:val="0011312D"/>
    <w:rsid w:val="00114C4F"/>
    <w:rsid w:val="00116027"/>
    <w:rsid w:val="001174C1"/>
    <w:rsid w:val="0012388A"/>
    <w:rsid w:val="0012441E"/>
    <w:rsid w:val="00124B19"/>
    <w:rsid w:val="00137274"/>
    <w:rsid w:val="0014183B"/>
    <w:rsid w:val="001433ED"/>
    <w:rsid w:val="001434F4"/>
    <w:rsid w:val="0014476A"/>
    <w:rsid w:val="00145020"/>
    <w:rsid w:val="00150519"/>
    <w:rsid w:val="00150EDD"/>
    <w:rsid w:val="001520B1"/>
    <w:rsid w:val="00152825"/>
    <w:rsid w:val="00153FE3"/>
    <w:rsid w:val="00155183"/>
    <w:rsid w:val="0015793F"/>
    <w:rsid w:val="001605BE"/>
    <w:rsid w:val="0016169D"/>
    <w:rsid w:val="00163B77"/>
    <w:rsid w:val="00164E10"/>
    <w:rsid w:val="00165489"/>
    <w:rsid w:val="00165549"/>
    <w:rsid w:val="001661B9"/>
    <w:rsid w:val="001666A4"/>
    <w:rsid w:val="00167831"/>
    <w:rsid w:val="00170018"/>
    <w:rsid w:val="00170E39"/>
    <w:rsid w:val="00173931"/>
    <w:rsid w:val="00174442"/>
    <w:rsid w:val="00176F55"/>
    <w:rsid w:val="00180248"/>
    <w:rsid w:val="00180D64"/>
    <w:rsid w:val="001811F3"/>
    <w:rsid w:val="001822FA"/>
    <w:rsid w:val="00184AE5"/>
    <w:rsid w:val="00184BFE"/>
    <w:rsid w:val="00185A64"/>
    <w:rsid w:val="00185CD3"/>
    <w:rsid w:val="001869C4"/>
    <w:rsid w:val="00186B35"/>
    <w:rsid w:val="00186B8D"/>
    <w:rsid w:val="00186BD3"/>
    <w:rsid w:val="00187307"/>
    <w:rsid w:val="00190281"/>
    <w:rsid w:val="00191FC0"/>
    <w:rsid w:val="0019361B"/>
    <w:rsid w:val="0019412A"/>
    <w:rsid w:val="00194518"/>
    <w:rsid w:val="00196A34"/>
    <w:rsid w:val="00197425"/>
    <w:rsid w:val="001A3379"/>
    <w:rsid w:val="001A496C"/>
    <w:rsid w:val="001A4BFB"/>
    <w:rsid w:val="001A6602"/>
    <w:rsid w:val="001B1379"/>
    <w:rsid w:val="001B2C46"/>
    <w:rsid w:val="001B3200"/>
    <w:rsid w:val="001B39A5"/>
    <w:rsid w:val="001B41C7"/>
    <w:rsid w:val="001B5DCF"/>
    <w:rsid w:val="001B6269"/>
    <w:rsid w:val="001B6BEB"/>
    <w:rsid w:val="001B7875"/>
    <w:rsid w:val="001B78AA"/>
    <w:rsid w:val="001B7D53"/>
    <w:rsid w:val="001C286B"/>
    <w:rsid w:val="001C2BC9"/>
    <w:rsid w:val="001C3633"/>
    <w:rsid w:val="001C3BB2"/>
    <w:rsid w:val="001C63E9"/>
    <w:rsid w:val="001D02FB"/>
    <w:rsid w:val="001D2321"/>
    <w:rsid w:val="001D24ED"/>
    <w:rsid w:val="001D25BC"/>
    <w:rsid w:val="001D37C4"/>
    <w:rsid w:val="001D533A"/>
    <w:rsid w:val="001E073F"/>
    <w:rsid w:val="001E095B"/>
    <w:rsid w:val="001E29AC"/>
    <w:rsid w:val="001E377F"/>
    <w:rsid w:val="001E43A7"/>
    <w:rsid w:val="001E5478"/>
    <w:rsid w:val="001E70B8"/>
    <w:rsid w:val="001E7D01"/>
    <w:rsid w:val="001F0A01"/>
    <w:rsid w:val="001F1B03"/>
    <w:rsid w:val="001F2B60"/>
    <w:rsid w:val="001F5576"/>
    <w:rsid w:val="001F6B0B"/>
    <w:rsid w:val="001F6BDA"/>
    <w:rsid w:val="0020276C"/>
    <w:rsid w:val="00202997"/>
    <w:rsid w:val="00203426"/>
    <w:rsid w:val="00207B6B"/>
    <w:rsid w:val="002116C7"/>
    <w:rsid w:val="002118DF"/>
    <w:rsid w:val="002126DD"/>
    <w:rsid w:val="00212B88"/>
    <w:rsid w:val="00212D44"/>
    <w:rsid w:val="00212EE8"/>
    <w:rsid w:val="00212F95"/>
    <w:rsid w:val="00215912"/>
    <w:rsid w:val="00215F73"/>
    <w:rsid w:val="00216453"/>
    <w:rsid w:val="0021705F"/>
    <w:rsid w:val="002226E0"/>
    <w:rsid w:val="00222AF4"/>
    <w:rsid w:val="00225F83"/>
    <w:rsid w:val="00226EDB"/>
    <w:rsid w:val="00230846"/>
    <w:rsid w:val="002321AD"/>
    <w:rsid w:val="002330FA"/>
    <w:rsid w:val="0023505B"/>
    <w:rsid w:val="00236422"/>
    <w:rsid w:val="00240107"/>
    <w:rsid w:val="00241211"/>
    <w:rsid w:val="002425B4"/>
    <w:rsid w:val="00243F0B"/>
    <w:rsid w:val="00244105"/>
    <w:rsid w:val="00244D8C"/>
    <w:rsid w:val="00244F9E"/>
    <w:rsid w:val="00246B47"/>
    <w:rsid w:val="002506F0"/>
    <w:rsid w:val="00251501"/>
    <w:rsid w:val="002516F6"/>
    <w:rsid w:val="00255DE8"/>
    <w:rsid w:val="002561F7"/>
    <w:rsid w:val="00262969"/>
    <w:rsid w:val="002645B2"/>
    <w:rsid w:val="00266AB3"/>
    <w:rsid w:val="00270E73"/>
    <w:rsid w:val="00271088"/>
    <w:rsid w:val="00272DF6"/>
    <w:rsid w:val="002739BC"/>
    <w:rsid w:val="00273ABC"/>
    <w:rsid w:val="00273D6E"/>
    <w:rsid w:val="00276818"/>
    <w:rsid w:val="002774B1"/>
    <w:rsid w:val="00286B07"/>
    <w:rsid w:val="00286CA3"/>
    <w:rsid w:val="002904FD"/>
    <w:rsid w:val="002919DB"/>
    <w:rsid w:val="002934CE"/>
    <w:rsid w:val="00293CD5"/>
    <w:rsid w:val="002965E3"/>
    <w:rsid w:val="002977DA"/>
    <w:rsid w:val="002A296E"/>
    <w:rsid w:val="002A2B7F"/>
    <w:rsid w:val="002A3E0B"/>
    <w:rsid w:val="002A5312"/>
    <w:rsid w:val="002A55C8"/>
    <w:rsid w:val="002A5B55"/>
    <w:rsid w:val="002B247D"/>
    <w:rsid w:val="002B28E6"/>
    <w:rsid w:val="002B2E6F"/>
    <w:rsid w:val="002B374A"/>
    <w:rsid w:val="002B750A"/>
    <w:rsid w:val="002C0458"/>
    <w:rsid w:val="002C05EF"/>
    <w:rsid w:val="002C11C5"/>
    <w:rsid w:val="002C2A74"/>
    <w:rsid w:val="002C2B31"/>
    <w:rsid w:val="002C2D12"/>
    <w:rsid w:val="002C3031"/>
    <w:rsid w:val="002C30CA"/>
    <w:rsid w:val="002C3B5C"/>
    <w:rsid w:val="002C4772"/>
    <w:rsid w:val="002C483A"/>
    <w:rsid w:val="002C48CB"/>
    <w:rsid w:val="002C7019"/>
    <w:rsid w:val="002D04BC"/>
    <w:rsid w:val="002D25DB"/>
    <w:rsid w:val="002D366C"/>
    <w:rsid w:val="002D3B77"/>
    <w:rsid w:val="002D3F53"/>
    <w:rsid w:val="002D401E"/>
    <w:rsid w:val="002D4292"/>
    <w:rsid w:val="002D53F6"/>
    <w:rsid w:val="002D6891"/>
    <w:rsid w:val="002D6B35"/>
    <w:rsid w:val="002D6B68"/>
    <w:rsid w:val="002E03DE"/>
    <w:rsid w:val="002E0E88"/>
    <w:rsid w:val="002E27FF"/>
    <w:rsid w:val="002E40D9"/>
    <w:rsid w:val="002E4888"/>
    <w:rsid w:val="002E745E"/>
    <w:rsid w:val="002E78C9"/>
    <w:rsid w:val="002E7ED5"/>
    <w:rsid w:val="002F05E4"/>
    <w:rsid w:val="002F0F9D"/>
    <w:rsid w:val="002F34E2"/>
    <w:rsid w:val="002F3774"/>
    <w:rsid w:val="002F5E97"/>
    <w:rsid w:val="002F6250"/>
    <w:rsid w:val="002F69DB"/>
    <w:rsid w:val="00301D04"/>
    <w:rsid w:val="00302DC8"/>
    <w:rsid w:val="00303135"/>
    <w:rsid w:val="00305267"/>
    <w:rsid w:val="00306157"/>
    <w:rsid w:val="00307400"/>
    <w:rsid w:val="003108A2"/>
    <w:rsid w:val="00313143"/>
    <w:rsid w:val="00314B86"/>
    <w:rsid w:val="00314CF3"/>
    <w:rsid w:val="0031512B"/>
    <w:rsid w:val="00317001"/>
    <w:rsid w:val="0032126F"/>
    <w:rsid w:val="00321680"/>
    <w:rsid w:val="00323347"/>
    <w:rsid w:val="00336362"/>
    <w:rsid w:val="003376DD"/>
    <w:rsid w:val="00342DF2"/>
    <w:rsid w:val="003437A1"/>
    <w:rsid w:val="00343BA6"/>
    <w:rsid w:val="00344BD0"/>
    <w:rsid w:val="00347929"/>
    <w:rsid w:val="00347CDD"/>
    <w:rsid w:val="00350048"/>
    <w:rsid w:val="00350190"/>
    <w:rsid w:val="003507CB"/>
    <w:rsid w:val="003555FB"/>
    <w:rsid w:val="00355698"/>
    <w:rsid w:val="00356746"/>
    <w:rsid w:val="00360599"/>
    <w:rsid w:val="003605AF"/>
    <w:rsid w:val="00361C73"/>
    <w:rsid w:val="003643FE"/>
    <w:rsid w:val="003644F2"/>
    <w:rsid w:val="00365E83"/>
    <w:rsid w:val="003667BA"/>
    <w:rsid w:val="003703FB"/>
    <w:rsid w:val="00371385"/>
    <w:rsid w:val="00373DD1"/>
    <w:rsid w:val="0037407C"/>
    <w:rsid w:val="0037449F"/>
    <w:rsid w:val="0037548F"/>
    <w:rsid w:val="00376543"/>
    <w:rsid w:val="003803F0"/>
    <w:rsid w:val="00380E08"/>
    <w:rsid w:val="0038296F"/>
    <w:rsid w:val="003833E7"/>
    <w:rsid w:val="00385F76"/>
    <w:rsid w:val="003868C2"/>
    <w:rsid w:val="00392132"/>
    <w:rsid w:val="003929F8"/>
    <w:rsid w:val="003956BA"/>
    <w:rsid w:val="00395A38"/>
    <w:rsid w:val="00395DCF"/>
    <w:rsid w:val="00395F68"/>
    <w:rsid w:val="00395FB7"/>
    <w:rsid w:val="0039722E"/>
    <w:rsid w:val="003A3CD5"/>
    <w:rsid w:val="003A43D3"/>
    <w:rsid w:val="003A4611"/>
    <w:rsid w:val="003B07E2"/>
    <w:rsid w:val="003B10A2"/>
    <w:rsid w:val="003B14F0"/>
    <w:rsid w:val="003B2856"/>
    <w:rsid w:val="003B4DDF"/>
    <w:rsid w:val="003B69D4"/>
    <w:rsid w:val="003B7FE6"/>
    <w:rsid w:val="003C1349"/>
    <w:rsid w:val="003C19F1"/>
    <w:rsid w:val="003C1E7B"/>
    <w:rsid w:val="003C2395"/>
    <w:rsid w:val="003C33D4"/>
    <w:rsid w:val="003C45B8"/>
    <w:rsid w:val="003C6193"/>
    <w:rsid w:val="003C7AC3"/>
    <w:rsid w:val="003D1677"/>
    <w:rsid w:val="003D17BA"/>
    <w:rsid w:val="003D3EDB"/>
    <w:rsid w:val="003D4BEC"/>
    <w:rsid w:val="003D5831"/>
    <w:rsid w:val="003D641F"/>
    <w:rsid w:val="003E04FF"/>
    <w:rsid w:val="003E152D"/>
    <w:rsid w:val="003E2186"/>
    <w:rsid w:val="003E2DF9"/>
    <w:rsid w:val="003E4AF0"/>
    <w:rsid w:val="003E5652"/>
    <w:rsid w:val="003E5C37"/>
    <w:rsid w:val="003E6C59"/>
    <w:rsid w:val="003E7D30"/>
    <w:rsid w:val="003F03A4"/>
    <w:rsid w:val="003F0624"/>
    <w:rsid w:val="003F4C3A"/>
    <w:rsid w:val="003F62E8"/>
    <w:rsid w:val="004008A9"/>
    <w:rsid w:val="00401E6F"/>
    <w:rsid w:val="004030A2"/>
    <w:rsid w:val="00403303"/>
    <w:rsid w:val="0040397D"/>
    <w:rsid w:val="00404C58"/>
    <w:rsid w:val="004062A2"/>
    <w:rsid w:val="004079E1"/>
    <w:rsid w:val="00410F03"/>
    <w:rsid w:val="004113F4"/>
    <w:rsid w:val="0041240D"/>
    <w:rsid w:val="004128CA"/>
    <w:rsid w:val="0041385E"/>
    <w:rsid w:val="00414825"/>
    <w:rsid w:val="00415EB0"/>
    <w:rsid w:val="0041688F"/>
    <w:rsid w:val="004200E5"/>
    <w:rsid w:val="00424F55"/>
    <w:rsid w:val="0043082F"/>
    <w:rsid w:val="004329E2"/>
    <w:rsid w:val="00434C15"/>
    <w:rsid w:val="0043547F"/>
    <w:rsid w:val="00437230"/>
    <w:rsid w:val="0044005E"/>
    <w:rsid w:val="00440756"/>
    <w:rsid w:val="00442062"/>
    <w:rsid w:val="00442068"/>
    <w:rsid w:val="004438A3"/>
    <w:rsid w:val="0044610D"/>
    <w:rsid w:val="0045024E"/>
    <w:rsid w:val="004524F9"/>
    <w:rsid w:val="00452F8A"/>
    <w:rsid w:val="00454BFF"/>
    <w:rsid w:val="00455007"/>
    <w:rsid w:val="00456F5B"/>
    <w:rsid w:val="00456F6E"/>
    <w:rsid w:val="00465421"/>
    <w:rsid w:val="00466E46"/>
    <w:rsid w:val="004706EB"/>
    <w:rsid w:val="0047654A"/>
    <w:rsid w:val="004768D3"/>
    <w:rsid w:val="00476ED7"/>
    <w:rsid w:val="00484361"/>
    <w:rsid w:val="00484C21"/>
    <w:rsid w:val="00485B2B"/>
    <w:rsid w:val="004866A4"/>
    <w:rsid w:val="004926F7"/>
    <w:rsid w:val="004936CB"/>
    <w:rsid w:val="00496AC0"/>
    <w:rsid w:val="00496B7E"/>
    <w:rsid w:val="00497466"/>
    <w:rsid w:val="00497C18"/>
    <w:rsid w:val="004A20CC"/>
    <w:rsid w:val="004A3FDC"/>
    <w:rsid w:val="004A547D"/>
    <w:rsid w:val="004A6D9F"/>
    <w:rsid w:val="004B2DEB"/>
    <w:rsid w:val="004B58F6"/>
    <w:rsid w:val="004B5943"/>
    <w:rsid w:val="004B78E1"/>
    <w:rsid w:val="004C0115"/>
    <w:rsid w:val="004C037F"/>
    <w:rsid w:val="004C0E69"/>
    <w:rsid w:val="004C1223"/>
    <w:rsid w:val="004C1257"/>
    <w:rsid w:val="004C3956"/>
    <w:rsid w:val="004C48F0"/>
    <w:rsid w:val="004C640D"/>
    <w:rsid w:val="004C7A22"/>
    <w:rsid w:val="004D13D1"/>
    <w:rsid w:val="004D3298"/>
    <w:rsid w:val="004D4787"/>
    <w:rsid w:val="004D5069"/>
    <w:rsid w:val="004D57AE"/>
    <w:rsid w:val="004D67DB"/>
    <w:rsid w:val="004E0063"/>
    <w:rsid w:val="004E09F0"/>
    <w:rsid w:val="004E1B49"/>
    <w:rsid w:val="004E1F47"/>
    <w:rsid w:val="004E562C"/>
    <w:rsid w:val="004F0C29"/>
    <w:rsid w:val="004F3DD0"/>
    <w:rsid w:val="004F42CE"/>
    <w:rsid w:val="004F432F"/>
    <w:rsid w:val="004F72A3"/>
    <w:rsid w:val="004F7415"/>
    <w:rsid w:val="00500003"/>
    <w:rsid w:val="0050173F"/>
    <w:rsid w:val="0050292F"/>
    <w:rsid w:val="00503E7C"/>
    <w:rsid w:val="005047E9"/>
    <w:rsid w:val="00505851"/>
    <w:rsid w:val="0051117A"/>
    <w:rsid w:val="00512E10"/>
    <w:rsid w:val="00515689"/>
    <w:rsid w:val="0051671B"/>
    <w:rsid w:val="0051694E"/>
    <w:rsid w:val="00521883"/>
    <w:rsid w:val="00522013"/>
    <w:rsid w:val="005226A1"/>
    <w:rsid w:val="00523A38"/>
    <w:rsid w:val="00523CAD"/>
    <w:rsid w:val="00524A08"/>
    <w:rsid w:val="005308BF"/>
    <w:rsid w:val="00531855"/>
    <w:rsid w:val="00531D6B"/>
    <w:rsid w:val="00532F9A"/>
    <w:rsid w:val="00533E16"/>
    <w:rsid w:val="0053432E"/>
    <w:rsid w:val="00536000"/>
    <w:rsid w:val="005365CB"/>
    <w:rsid w:val="0053724C"/>
    <w:rsid w:val="00541E5B"/>
    <w:rsid w:val="00541F23"/>
    <w:rsid w:val="0054527C"/>
    <w:rsid w:val="00546EF6"/>
    <w:rsid w:val="00547A05"/>
    <w:rsid w:val="00547C56"/>
    <w:rsid w:val="005514A4"/>
    <w:rsid w:val="00552342"/>
    <w:rsid w:val="005524B5"/>
    <w:rsid w:val="00556460"/>
    <w:rsid w:val="00556A09"/>
    <w:rsid w:val="00556C92"/>
    <w:rsid w:val="00556F73"/>
    <w:rsid w:val="0055709F"/>
    <w:rsid w:val="00561BD4"/>
    <w:rsid w:val="00561E16"/>
    <w:rsid w:val="00563520"/>
    <w:rsid w:val="00564968"/>
    <w:rsid w:val="00565F1A"/>
    <w:rsid w:val="00566DFB"/>
    <w:rsid w:val="005709F1"/>
    <w:rsid w:val="0057257E"/>
    <w:rsid w:val="00574635"/>
    <w:rsid w:val="00574E15"/>
    <w:rsid w:val="005777E3"/>
    <w:rsid w:val="0058108A"/>
    <w:rsid w:val="005823AD"/>
    <w:rsid w:val="00583480"/>
    <w:rsid w:val="00585B82"/>
    <w:rsid w:val="005863D4"/>
    <w:rsid w:val="00591581"/>
    <w:rsid w:val="005933B2"/>
    <w:rsid w:val="00595313"/>
    <w:rsid w:val="00597DF0"/>
    <w:rsid w:val="005A1478"/>
    <w:rsid w:val="005A1AE5"/>
    <w:rsid w:val="005A344A"/>
    <w:rsid w:val="005A5D08"/>
    <w:rsid w:val="005A645C"/>
    <w:rsid w:val="005A7F6C"/>
    <w:rsid w:val="005B10AE"/>
    <w:rsid w:val="005B1C82"/>
    <w:rsid w:val="005B69CE"/>
    <w:rsid w:val="005B775D"/>
    <w:rsid w:val="005C0A9F"/>
    <w:rsid w:val="005C4307"/>
    <w:rsid w:val="005D39CA"/>
    <w:rsid w:val="005D3F5B"/>
    <w:rsid w:val="005D5DEE"/>
    <w:rsid w:val="005D6B60"/>
    <w:rsid w:val="005D7841"/>
    <w:rsid w:val="005E02D5"/>
    <w:rsid w:val="005E0420"/>
    <w:rsid w:val="005E048A"/>
    <w:rsid w:val="005E52AD"/>
    <w:rsid w:val="005E5F7A"/>
    <w:rsid w:val="005E64ED"/>
    <w:rsid w:val="005E7BA9"/>
    <w:rsid w:val="005F1364"/>
    <w:rsid w:val="005F271B"/>
    <w:rsid w:val="005F31D7"/>
    <w:rsid w:val="005F53E5"/>
    <w:rsid w:val="005F5A1C"/>
    <w:rsid w:val="006000F1"/>
    <w:rsid w:val="006042A3"/>
    <w:rsid w:val="006065A2"/>
    <w:rsid w:val="00610132"/>
    <w:rsid w:val="00610AEF"/>
    <w:rsid w:val="00613EF9"/>
    <w:rsid w:val="0061485D"/>
    <w:rsid w:val="00614DED"/>
    <w:rsid w:val="00614E05"/>
    <w:rsid w:val="00616FC2"/>
    <w:rsid w:val="006173C8"/>
    <w:rsid w:val="006200A4"/>
    <w:rsid w:val="00621634"/>
    <w:rsid w:val="00621C4C"/>
    <w:rsid w:val="00622C8C"/>
    <w:rsid w:val="00623827"/>
    <w:rsid w:val="00623D65"/>
    <w:rsid w:val="006244B8"/>
    <w:rsid w:val="00624824"/>
    <w:rsid w:val="006265ED"/>
    <w:rsid w:val="006272EB"/>
    <w:rsid w:val="00631C68"/>
    <w:rsid w:val="006350CE"/>
    <w:rsid w:val="00635A7B"/>
    <w:rsid w:val="006362E6"/>
    <w:rsid w:val="0064050C"/>
    <w:rsid w:val="00641740"/>
    <w:rsid w:val="00641FD0"/>
    <w:rsid w:val="00642BEC"/>
    <w:rsid w:val="0064403E"/>
    <w:rsid w:val="00644CE5"/>
    <w:rsid w:val="006465EF"/>
    <w:rsid w:val="0064750D"/>
    <w:rsid w:val="00653978"/>
    <w:rsid w:val="00653CF0"/>
    <w:rsid w:val="00654E73"/>
    <w:rsid w:val="006570A6"/>
    <w:rsid w:val="00660455"/>
    <w:rsid w:val="0066268D"/>
    <w:rsid w:val="00663C3F"/>
    <w:rsid w:val="00664ABA"/>
    <w:rsid w:val="00665D42"/>
    <w:rsid w:val="006668F9"/>
    <w:rsid w:val="006671F4"/>
    <w:rsid w:val="006726C2"/>
    <w:rsid w:val="00674182"/>
    <w:rsid w:val="00674691"/>
    <w:rsid w:val="0067757F"/>
    <w:rsid w:val="00682D10"/>
    <w:rsid w:val="00690D9D"/>
    <w:rsid w:val="00691882"/>
    <w:rsid w:val="00692520"/>
    <w:rsid w:val="00693E42"/>
    <w:rsid w:val="00693F77"/>
    <w:rsid w:val="006945AA"/>
    <w:rsid w:val="0069505E"/>
    <w:rsid w:val="00695128"/>
    <w:rsid w:val="00695514"/>
    <w:rsid w:val="006959F3"/>
    <w:rsid w:val="006A2AE1"/>
    <w:rsid w:val="006A3EBF"/>
    <w:rsid w:val="006A4A5E"/>
    <w:rsid w:val="006A64DB"/>
    <w:rsid w:val="006A7E18"/>
    <w:rsid w:val="006B03F9"/>
    <w:rsid w:val="006B0A36"/>
    <w:rsid w:val="006B3E45"/>
    <w:rsid w:val="006B47CC"/>
    <w:rsid w:val="006B481F"/>
    <w:rsid w:val="006B595D"/>
    <w:rsid w:val="006B6A8B"/>
    <w:rsid w:val="006B6E62"/>
    <w:rsid w:val="006C1179"/>
    <w:rsid w:val="006C1BDE"/>
    <w:rsid w:val="006C7DC7"/>
    <w:rsid w:val="006D1046"/>
    <w:rsid w:val="006D140A"/>
    <w:rsid w:val="006D329B"/>
    <w:rsid w:val="006D3AC4"/>
    <w:rsid w:val="006D6237"/>
    <w:rsid w:val="006D7484"/>
    <w:rsid w:val="006E1779"/>
    <w:rsid w:val="006E24B2"/>
    <w:rsid w:val="006E5F3F"/>
    <w:rsid w:val="006E6052"/>
    <w:rsid w:val="006E7B89"/>
    <w:rsid w:val="006F27AB"/>
    <w:rsid w:val="006F27BE"/>
    <w:rsid w:val="006F3BAE"/>
    <w:rsid w:val="006F4775"/>
    <w:rsid w:val="006F4870"/>
    <w:rsid w:val="006F4EA6"/>
    <w:rsid w:val="00701492"/>
    <w:rsid w:val="0070191A"/>
    <w:rsid w:val="00702F90"/>
    <w:rsid w:val="0070382A"/>
    <w:rsid w:val="007045DB"/>
    <w:rsid w:val="00711F3E"/>
    <w:rsid w:val="007202C2"/>
    <w:rsid w:val="00721EA6"/>
    <w:rsid w:val="007221DD"/>
    <w:rsid w:val="00722BDB"/>
    <w:rsid w:val="00725294"/>
    <w:rsid w:val="00726EE0"/>
    <w:rsid w:val="00731F31"/>
    <w:rsid w:val="0073377E"/>
    <w:rsid w:val="00735B50"/>
    <w:rsid w:val="00737782"/>
    <w:rsid w:val="00741725"/>
    <w:rsid w:val="007429FF"/>
    <w:rsid w:val="00742F86"/>
    <w:rsid w:val="00744BE8"/>
    <w:rsid w:val="00745C0F"/>
    <w:rsid w:val="0074662E"/>
    <w:rsid w:val="00746D12"/>
    <w:rsid w:val="00751E9A"/>
    <w:rsid w:val="00752ED2"/>
    <w:rsid w:val="00753D62"/>
    <w:rsid w:val="00754389"/>
    <w:rsid w:val="00756902"/>
    <w:rsid w:val="00760207"/>
    <w:rsid w:val="0076131A"/>
    <w:rsid w:val="00762CBF"/>
    <w:rsid w:val="0076386C"/>
    <w:rsid w:val="00763A9A"/>
    <w:rsid w:val="007701FF"/>
    <w:rsid w:val="0077319D"/>
    <w:rsid w:val="00774CA1"/>
    <w:rsid w:val="007754BA"/>
    <w:rsid w:val="00777F41"/>
    <w:rsid w:val="0078179F"/>
    <w:rsid w:val="007834F4"/>
    <w:rsid w:val="00783608"/>
    <w:rsid w:val="00786F05"/>
    <w:rsid w:val="00787676"/>
    <w:rsid w:val="0079078C"/>
    <w:rsid w:val="00791465"/>
    <w:rsid w:val="00792757"/>
    <w:rsid w:val="00792BA9"/>
    <w:rsid w:val="00793B36"/>
    <w:rsid w:val="007946A4"/>
    <w:rsid w:val="00794B53"/>
    <w:rsid w:val="00796606"/>
    <w:rsid w:val="007A0327"/>
    <w:rsid w:val="007A14FB"/>
    <w:rsid w:val="007A3B2F"/>
    <w:rsid w:val="007A4446"/>
    <w:rsid w:val="007A71FA"/>
    <w:rsid w:val="007A7DEB"/>
    <w:rsid w:val="007B0F2D"/>
    <w:rsid w:val="007B216E"/>
    <w:rsid w:val="007B2B4C"/>
    <w:rsid w:val="007B314C"/>
    <w:rsid w:val="007B3D68"/>
    <w:rsid w:val="007B51F1"/>
    <w:rsid w:val="007B7FDB"/>
    <w:rsid w:val="007C206A"/>
    <w:rsid w:val="007C24B1"/>
    <w:rsid w:val="007C2C3E"/>
    <w:rsid w:val="007C3A9E"/>
    <w:rsid w:val="007C462E"/>
    <w:rsid w:val="007C50B0"/>
    <w:rsid w:val="007C551D"/>
    <w:rsid w:val="007D047D"/>
    <w:rsid w:val="007D09B1"/>
    <w:rsid w:val="007D0EDE"/>
    <w:rsid w:val="007D423D"/>
    <w:rsid w:val="007E03CF"/>
    <w:rsid w:val="007E17BC"/>
    <w:rsid w:val="007E2273"/>
    <w:rsid w:val="007E431B"/>
    <w:rsid w:val="007E4E15"/>
    <w:rsid w:val="007E689E"/>
    <w:rsid w:val="007E7F5D"/>
    <w:rsid w:val="007F0110"/>
    <w:rsid w:val="007F069D"/>
    <w:rsid w:val="007F06DE"/>
    <w:rsid w:val="007F56D7"/>
    <w:rsid w:val="007F58C0"/>
    <w:rsid w:val="007F59B5"/>
    <w:rsid w:val="007F7127"/>
    <w:rsid w:val="00800CF6"/>
    <w:rsid w:val="0080129A"/>
    <w:rsid w:val="00801561"/>
    <w:rsid w:val="00802A24"/>
    <w:rsid w:val="008037DD"/>
    <w:rsid w:val="00803BCA"/>
    <w:rsid w:val="00803FA6"/>
    <w:rsid w:val="008043E3"/>
    <w:rsid w:val="0080511B"/>
    <w:rsid w:val="008059F9"/>
    <w:rsid w:val="00806479"/>
    <w:rsid w:val="00807088"/>
    <w:rsid w:val="00810D59"/>
    <w:rsid w:val="00811168"/>
    <w:rsid w:val="008130E1"/>
    <w:rsid w:val="00813B83"/>
    <w:rsid w:val="008176A8"/>
    <w:rsid w:val="0082062C"/>
    <w:rsid w:val="00820AC8"/>
    <w:rsid w:val="00821C4C"/>
    <w:rsid w:val="0082353E"/>
    <w:rsid w:val="008249C8"/>
    <w:rsid w:val="008263FE"/>
    <w:rsid w:val="008268AA"/>
    <w:rsid w:val="008311A0"/>
    <w:rsid w:val="00831DEF"/>
    <w:rsid w:val="00832D35"/>
    <w:rsid w:val="00834483"/>
    <w:rsid w:val="0084142C"/>
    <w:rsid w:val="00841C57"/>
    <w:rsid w:val="00841F17"/>
    <w:rsid w:val="00842CAC"/>
    <w:rsid w:val="00843BF5"/>
    <w:rsid w:val="00847C60"/>
    <w:rsid w:val="00850151"/>
    <w:rsid w:val="0085389F"/>
    <w:rsid w:val="00853AE2"/>
    <w:rsid w:val="00854CB3"/>
    <w:rsid w:val="00855257"/>
    <w:rsid w:val="0085546E"/>
    <w:rsid w:val="00856EB0"/>
    <w:rsid w:val="00861884"/>
    <w:rsid w:val="00862B2A"/>
    <w:rsid w:val="00862D51"/>
    <w:rsid w:val="00863307"/>
    <w:rsid w:val="00863EE2"/>
    <w:rsid w:val="0086594D"/>
    <w:rsid w:val="0087255E"/>
    <w:rsid w:val="0087423E"/>
    <w:rsid w:val="008772E9"/>
    <w:rsid w:val="008818AD"/>
    <w:rsid w:val="008863A6"/>
    <w:rsid w:val="00886E1D"/>
    <w:rsid w:val="0088768E"/>
    <w:rsid w:val="00887F2F"/>
    <w:rsid w:val="0089026A"/>
    <w:rsid w:val="00890E34"/>
    <w:rsid w:val="00891522"/>
    <w:rsid w:val="008A0EAC"/>
    <w:rsid w:val="008A181D"/>
    <w:rsid w:val="008A21B4"/>
    <w:rsid w:val="008A264A"/>
    <w:rsid w:val="008A2C31"/>
    <w:rsid w:val="008A3CA4"/>
    <w:rsid w:val="008A3F58"/>
    <w:rsid w:val="008A66DC"/>
    <w:rsid w:val="008A67A3"/>
    <w:rsid w:val="008B06C8"/>
    <w:rsid w:val="008B0A4E"/>
    <w:rsid w:val="008B1153"/>
    <w:rsid w:val="008B3337"/>
    <w:rsid w:val="008B4485"/>
    <w:rsid w:val="008B6754"/>
    <w:rsid w:val="008B7901"/>
    <w:rsid w:val="008C0350"/>
    <w:rsid w:val="008C1085"/>
    <w:rsid w:val="008C196F"/>
    <w:rsid w:val="008C2151"/>
    <w:rsid w:val="008C22A6"/>
    <w:rsid w:val="008C2CCC"/>
    <w:rsid w:val="008C4F6F"/>
    <w:rsid w:val="008C7EBD"/>
    <w:rsid w:val="008D00CB"/>
    <w:rsid w:val="008D0E17"/>
    <w:rsid w:val="008D0F69"/>
    <w:rsid w:val="008D105B"/>
    <w:rsid w:val="008D4D80"/>
    <w:rsid w:val="008D7A7A"/>
    <w:rsid w:val="008D7BE2"/>
    <w:rsid w:val="008E1D66"/>
    <w:rsid w:val="008E2D30"/>
    <w:rsid w:val="008E5A00"/>
    <w:rsid w:val="008E5A17"/>
    <w:rsid w:val="008E6941"/>
    <w:rsid w:val="008E6CB8"/>
    <w:rsid w:val="008E7F07"/>
    <w:rsid w:val="008F0B16"/>
    <w:rsid w:val="008F0D13"/>
    <w:rsid w:val="008F26F7"/>
    <w:rsid w:val="008F29A4"/>
    <w:rsid w:val="008F2A69"/>
    <w:rsid w:val="008F6407"/>
    <w:rsid w:val="009033F0"/>
    <w:rsid w:val="0090445E"/>
    <w:rsid w:val="00904ED0"/>
    <w:rsid w:val="00907694"/>
    <w:rsid w:val="009076E5"/>
    <w:rsid w:val="009112F8"/>
    <w:rsid w:val="00911B53"/>
    <w:rsid w:val="00914204"/>
    <w:rsid w:val="00914776"/>
    <w:rsid w:val="0091482D"/>
    <w:rsid w:val="00917CCB"/>
    <w:rsid w:val="00917FA9"/>
    <w:rsid w:val="009213F6"/>
    <w:rsid w:val="00923934"/>
    <w:rsid w:val="00924586"/>
    <w:rsid w:val="009249E7"/>
    <w:rsid w:val="00924EBF"/>
    <w:rsid w:val="00926541"/>
    <w:rsid w:val="00926B5E"/>
    <w:rsid w:val="00927461"/>
    <w:rsid w:val="00930207"/>
    <w:rsid w:val="0093042A"/>
    <w:rsid w:val="0093261E"/>
    <w:rsid w:val="00933D7F"/>
    <w:rsid w:val="00940E14"/>
    <w:rsid w:val="00941E6A"/>
    <w:rsid w:val="00946364"/>
    <w:rsid w:val="00950693"/>
    <w:rsid w:val="00950820"/>
    <w:rsid w:val="0095149C"/>
    <w:rsid w:val="0095256C"/>
    <w:rsid w:val="00956221"/>
    <w:rsid w:val="00956D48"/>
    <w:rsid w:val="00957E9E"/>
    <w:rsid w:val="00960384"/>
    <w:rsid w:val="00961D0B"/>
    <w:rsid w:val="00962785"/>
    <w:rsid w:val="00962C23"/>
    <w:rsid w:val="00962D0F"/>
    <w:rsid w:val="00963029"/>
    <w:rsid w:val="00963913"/>
    <w:rsid w:val="009651C4"/>
    <w:rsid w:val="00965EED"/>
    <w:rsid w:val="00971894"/>
    <w:rsid w:val="00972535"/>
    <w:rsid w:val="00974E9B"/>
    <w:rsid w:val="009804B4"/>
    <w:rsid w:val="00981A1D"/>
    <w:rsid w:val="009839C4"/>
    <w:rsid w:val="00983F4A"/>
    <w:rsid w:val="0098474A"/>
    <w:rsid w:val="009854DE"/>
    <w:rsid w:val="00985E86"/>
    <w:rsid w:val="009872E4"/>
    <w:rsid w:val="00987770"/>
    <w:rsid w:val="00987886"/>
    <w:rsid w:val="00990775"/>
    <w:rsid w:val="0099216D"/>
    <w:rsid w:val="009924A8"/>
    <w:rsid w:val="00992B8C"/>
    <w:rsid w:val="00993A65"/>
    <w:rsid w:val="00994228"/>
    <w:rsid w:val="009944DE"/>
    <w:rsid w:val="009961EB"/>
    <w:rsid w:val="009965C6"/>
    <w:rsid w:val="009A0CDF"/>
    <w:rsid w:val="009A14B2"/>
    <w:rsid w:val="009A14FE"/>
    <w:rsid w:val="009A18AC"/>
    <w:rsid w:val="009A31D9"/>
    <w:rsid w:val="009A3990"/>
    <w:rsid w:val="009A39BB"/>
    <w:rsid w:val="009A3D69"/>
    <w:rsid w:val="009A3FBF"/>
    <w:rsid w:val="009A51EB"/>
    <w:rsid w:val="009A6F18"/>
    <w:rsid w:val="009B0AB1"/>
    <w:rsid w:val="009B1B0D"/>
    <w:rsid w:val="009B48F8"/>
    <w:rsid w:val="009B507F"/>
    <w:rsid w:val="009B5C14"/>
    <w:rsid w:val="009B6949"/>
    <w:rsid w:val="009B6A8F"/>
    <w:rsid w:val="009B766E"/>
    <w:rsid w:val="009C27C7"/>
    <w:rsid w:val="009C416E"/>
    <w:rsid w:val="009C5DFA"/>
    <w:rsid w:val="009C62CC"/>
    <w:rsid w:val="009C69B0"/>
    <w:rsid w:val="009D00CB"/>
    <w:rsid w:val="009D12A2"/>
    <w:rsid w:val="009D19B3"/>
    <w:rsid w:val="009D4033"/>
    <w:rsid w:val="009D5910"/>
    <w:rsid w:val="009D5D6E"/>
    <w:rsid w:val="009E0237"/>
    <w:rsid w:val="009E0CE1"/>
    <w:rsid w:val="009E1581"/>
    <w:rsid w:val="009E265B"/>
    <w:rsid w:val="009E30DB"/>
    <w:rsid w:val="009E327D"/>
    <w:rsid w:val="009E3A03"/>
    <w:rsid w:val="009E46C4"/>
    <w:rsid w:val="009E4A5D"/>
    <w:rsid w:val="009E5C9E"/>
    <w:rsid w:val="009E6CBC"/>
    <w:rsid w:val="009E6E90"/>
    <w:rsid w:val="009E7B0E"/>
    <w:rsid w:val="009F0F24"/>
    <w:rsid w:val="009F2B55"/>
    <w:rsid w:val="009F3BE8"/>
    <w:rsid w:val="009F4934"/>
    <w:rsid w:val="009F6BA5"/>
    <w:rsid w:val="00A00AA2"/>
    <w:rsid w:val="00A00E28"/>
    <w:rsid w:val="00A041F4"/>
    <w:rsid w:val="00A0510A"/>
    <w:rsid w:val="00A062E7"/>
    <w:rsid w:val="00A075C8"/>
    <w:rsid w:val="00A10527"/>
    <w:rsid w:val="00A10984"/>
    <w:rsid w:val="00A12B6D"/>
    <w:rsid w:val="00A15A89"/>
    <w:rsid w:val="00A16F9B"/>
    <w:rsid w:val="00A207DB"/>
    <w:rsid w:val="00A21039"/>
    <w:rsid w:val="00A21D6A"/>
    <w:rsid w:val="00A240EF"/>
    <w:rsid w:val="00A244CA"/>
    <w:rsid w:val="00A2693F"/>
    <w:rsid w:val="00A27026"/>
    <w:rsid w:val="00A346AD"/>
    <w:rsid w:val="00A36CB2"/>
    <w:rsid w:val="00A37206"/>
    <w:rsid w:val="00A37775"/>
    <w:rsid w:val="00A37993"/>
    <w:rsid w:val="00A417E2"/>
    <w:rsid w:val="00A418BB"/>
    <w:rsid w:val="00A425B7"/>
    <w:rsid w:val="00A44692"/>
    <w:rsid w:val="00A50DF4"/>
    <w:rsid w:val="00A55064"/>
    <w:rsid w:val="00A5550B"/>
    <w:rsid w:val="00A564CC"/>
    <w:rsid w:val="00A5661A"/>
    <w:rsid w:val="00A57165"/>
    <w:rsid w:val="00A573C2"/>
    <w:rsid w:val="00A6065A"/>
    <w:rsid w:val="00A62EA6"/>
    <w:rsid w:val="00A64591"/>
    <w:rsid w:val="00A64F2A"/>
    <w:rsid w:val="00A660F0"/>
    <w:rsid w:val="00A67BB0"/>
    <w:rsid w:val="00A72ABB"/>
    <w:rsid w:val="00A738AF"/>
    <w:rsid w:val="00A73C20"/>
    <w:rsid w:val="00A749E1"/>
    <w:rsid w:val="00A82AB9"/>
    <w:rsid w:val="00A8352A"/>
    <w:rsid w:val="00A83DAD"/>
    <w:rsid w:val="00A84E7D"/>
    <w:rsid w:val="00A858AE"/>
    <w:rsid w:val="00A85E8A"/>
    <w:rsid w:val="00A86DE0"/>
    <w:rsid w:val="00A87778"/>
    <w:rsid w:val="00A9393F"/>
    <w:rsid w:val="00A94916"/>
    <w:rsid w:val="00A9797F"/>
    <w:rsid w:val="00A97FA2"/>
    <w:rsid w:val="00AA081B"/>
    <w:rsid w:val="00AA1D5B"/>
    <w:rsid w:val="00AA2C1C"/>
    <w:rsid w:val="00AA3BC4"/>
    <w:rsid w:val="00AA573D"/>
    <w:rsid w:val="00AB03D0"/>
    <w:rsid w:val="00AB177C"/>
    <w:rsid w:val="00AB21BC"/>
    <w:rsid w:val="00AB383A"/>
    <w:rsid w:val="00AB473A"/>
    <w:rsid w:val="00AB4A8F"/>
    <w:rsid w:val="00AC1412"/>
    <w:rsid w:val="00AC32DD"/>
    <w:rsid w:val="00AC36E4"/>
    <w:rsid w:val="00AD068E"/>
    <w:rsid w:val="00AD1B22"/>
    <w:rsid w:val="00AD3AC0"/>
    <w:rsid w:val="00AD4505"/>
    <w:rsid w:val="00AD5423"/>
    <w:rsid w:val="00AD5F13"/>
    <w:rsid w:val="00AD6A8F"/>
    <w:rsid w:val="00AD7035"/>
    <w:rsid w:val="00AE21C4"/>
    <w:rsid w:val="00AE2B8B"/>
    <w:rsid w:val="00AE3085"/>
    <w:rsid w:val="00AE77CC"/>
    <w:rsid w:val="00AF182A"/>
    <w:rsid w:val="00AF5042"/>
    <w:rsid w:val="00B00DFC"/>
    <w:rsid w:val="00B01791"/>
    <w:rsid w:val="00B034B4"/>
    <w:rsid w:val="00B037DE"/>
    <w:rsid w:val="00B03B1D"/>
    <w:rsid w:val="00B0416F"/>
    <w:rsid w:val="00B044E4"/>
    <w:rsid w:val="00B04881"/>
    <w:rsid w:val="00B04A91"/>
    <w:rsid w:val="00B05F6E"/>
    <w:rsid w:val="00B109D4"/>
    <w:rsid w:val="00B11911"/>
    <w:rsid w:val="00B11D98"/>
    <w:rsid w:val="00B137C2"/>
    <w:rsid w:val="00B137DF"/>
    <w:rsid w:val="00B14D4C"/>
    <w:rsid w:val="00B14F0B"/>
    <w:rsid w:val="00B164E6"/>
    <w:rsid w:val="00B1711A"/>
    <w:rsid w:val="00B2011A"/>
    <w:rsid w:val="00B2026E"/>
    <w:rsid w:val="00B21371"/>
    <w:rsid w:val="00B2156F"/>
    <w:rsid w:val="00B23392"/>
    <w:rsid w:val="00B24865"/>
    <w:rsid w:val="00B24DEA"/>
    <w:rsid w:val="00B251EF"/>
    <w:rsid w:val="00B2606F"/>
    <w:rsid w:val="00B272D9"/>
    <w:rsid w:val="00B31D4C"/>
    <w:rsid w:val="00B32B3B"/>
    <w:rsid w:val="00B33E80"/>
    <w:rsid w:val="00B34D71"/>
    <w:rsid w:val="00B37B48"/>
    <w:rsid w:val="00B42189"/>
    <w:rsid w:val="00B42223"/>
    <w:rsid w:val="00B42224"/>
    <w:rsid w:val="00B42448"/>
    <w:rsid w:val="00B42C50"/>
    <w:rsid w:val="00B4579B"/>
    <w:rsid w:val="00B46185"/>
    <w:rsid w:val="00B50C41"/>
    <w:rsid w:val="00B51F00"/>
    <w:rsid w:val="00B5224E"/>
    <w:rsid w:val="00B534CE"/>
    <w:rsid w:val="00B54A74"/>
    <w:rsid w:val="00B54A9E"/>
    <w:rsid w:val="00B5591A"/>
    <w:rsid w:val="00B56F4D"/>
    <w:rsid w:val="00B57D7E"/>
    <w:rsid w:val="00B63D2B"/>
    <w:rsid w:val="00B660D0"/>
    <w:rsid w:val="00B6751B"/>
    <w:rsid w:val="00B71253"/>
    <w:rsid w:val="00B7201B"/>
    <w:rsid w:val="00B72F27"/>
    <w:rsid w:val="00B738D2"/>
    <w:rsid w:val="00B73A79"/>
    <w:rsid w:val="00B74D04"/>
    <w:rsid w:val="00B74D74"/>
    <w:rsid w:val="00B750C5"/>
    <w:rsid w:val="00B75264"/>
    <w:rsid w:val="00B75D9D"/>
    <w:rsid w:val="00B801ED"/>
    <w:rsid w:val="00B81DC1"/>
    <w:rsid w:val="00B82D4A"/>
    <w:rsid w:val="00B837EC"/>
    <w:rsid w:val="00B83E44"/>
    <w:rsid w:val="00B83FEC"/>
    <w:rsid w:val="00B848FE"/>
    <w:rsid w:val="00B852E6"/>
    <w:rsid w:val="00B857CD"/>
    <w:rsid w:val="00B8609F"/>
    <w:rsid w:val="00B86DD9"/>
    <w:rsid w:val="00B905EE"/>
    <w:rsid w:val="00B927ED"/>
    <w:rsid w:val="00B928A4"/>
    <w:rsid w:val="00B92E19"/>
    <w:rsid w:val="00B962EC"/>
    <w:rsid w:val="00B978D4"/>
    <w:rsid w:val="00BA04C4"/>
    <w:rsid w:val="00BA0B2E"/>
    <w:rsid w:val="00BA2316"/>
    <w:rsid w:val="00BA4248"/>
    <w:rsid w:val="00BA45E9"/>
    <w:rsid w:val="00BA48A3"/>
    <w:rsid w:val="00BA48E1"/>
    <w:rsid w:val="00BA542F"/>
    <w:rsid w:val="00BA5D92"/>
    <w:rsid w:val="00BA6543"/>
    <w:rsid w:val="00BA7954"/>
    <w:rsid w:val="00BB01AC"/>
    <w:rsid w:val="00BB091E"/>
    <w:rsid w:val="00BB0F68"/>
    <w:rsid w:val="00BB1D08"/>
    <w:rsid w:val="00BB7565"/>
    <w:rsid w:val="00BC0C6D"/>
    <w:rsid w:val="00BC0DFA"/>
    <w:rsid w:val="00BC6C4C"/>
    <w:rsid w:val="00BC77A3"/>
    <w:rsid w:val="00BC7B1D"/>
    <w:rsid w:val="00BC7FDC"/>
    <w:rsid w:val="00BD2D30"/>
    <w:rsid w:val="00BD3B22"/>
    <w:rsid w:val="00BD4EDE"/>
    <w:rsid w:val="00BD625D"/>
    <w:rsid w:val="00BD737E"/>
    <w:rsid w:val="00BE0622"/>
    <w:rsid w:val="00BE1A8F"/>
    <w:rsid w:val="00BE1EA2"/>
    <w:rsid w:val="00BE21BB"/>
    <w:rsid w:val="00BE5135"/>
    <w:rsid w:val="00BE59A3"/>
    <w:rsid w:val="00BF06F4"/>
    <w:rsid w:val="00BF1FA7"/>
    <w:rsid w:val="00BF33C7"/>
    <w:rsid w:val="00BF35D5"/>
    <w:rsid w:val="00C008EE"/>
    <w:rsid w:val="00C020CB"/>
    <w:rsid w:val="00C02120"/>
    <w:rsid w:val="00C0504E"/>
    <w:rsid w:val="00C05CFC"/>
    <w:rsid w:val="00C06CF3"/>
    <w:rsid w:val="00C075A7"/>
    <w:rsid w:val="00C1005C"/>
    <w:rsid w:val="00C11245"/>
    <w:rsid w:val="00C12534"/>
    <w:rsid w:val="00C12A23"/>
    <w:rsid w:val="00C132C8"/>
    <w:rsid w:val="00C1398A"/>
    <w:rsid w:val="00C157E9"/>
    <w:rsid w:val="00C2129C"/>
    <w:rsid w:val="00C2396E"/>
    <w:rsid w:val="00C276FF"/>
    <w:rsid w:val="00C27DBA"/>
    <w:rsid w:val="00C302A0"/>
    <w:rsid w:val="00C311D4"/>
    <w:rsid w:val="00C3131B"/>
    <w:rsid w:val="00C33238"/>
    <w:rsid w:val="00C342C0"/>
    <w:rsid w:val="00C3723E"/>
    <w:rsid w:val="00C40329"/>
    <w:rsid w:val="00C40FCD"/>
    <w:rsid w:val="00C42282"/>
    <w:rsid w:val="00C42E53"/>
    <w:rsid w:val="00C51704"/>
    <w:rsid w:val="00C51C54"/>
    <w:rsid w:val="00C52F66"/>
    <w:rsid w:val="00C5377E"/>
    <w:rsid w:val="00C54C63"/>
    <w:rsid w:val="00C559EF"/>
    <w:rsid w:val="00C57B80"/>
    <w:rsid w:val="00C602B3"/>
    <w:rsid w:val="00C610DA"/>
    <w:rsid w:val="00C6231A"/>
    <w:rsid w:val="00C64457"/>
    <w:rsid w:val="00C65D42"/>
    <w:rsid w:val="00C7205A"/>
    <w:rsid w:val="00C728A7"/>
    <w:rsid w:val="00C72AD4"/>
    <w:rsid w:val="00C738F0"/>
    <w:rsid w:val="00C74A3B"/>
    <w:rsid w:val="00C80993"/>
    <w:rsid w:val="00C815F8"/>
    <w:rsid w:val="00C8472E"/>
    <w:rsid w:val="00C85AAA"/>
    <w:rsid w:val="00C869D2"/>
    <w:rsid w:val="00C92A45"/>
    <w:rsid w:val="00C94F12"/>
    <w:rsid w:val="00CA0A95"/>
    <w:rsid w:val="00CA1577"/>
    <w:rsid w:val="00CA32B2"/>
    <w:rsid w:val="00CA3316"/>
    <w:rsid w:val="00CA38EC"/>
    <w:rsid w:val="00CB0852"/>
    <w:rsid w:val="00CB0C71"/>
    <w:rsid w:val="00CB38FF"/>
    <w:rsid w:val="00CB4EE4"/>
    <w:rsid w:val="00CB5E93"/>
    <w:rsid w:val="00CC7727"/>
    <w:rsid w:val="00CD0AFE"/>
    <w:rsid w:val="00CD1810"/>
    <w:rsid w:val="00CD271C"/>
    <w:rsid w:val="00CD4812"/>
    <w:rsid w:val="00CD5CE9"/>
    <w:rsid w:val="00CD6C49"/>
    <w:rsid w:val="00CE31E1"/>
    <w:rsid w:val="00CE44B5"/>
    <w:rsid w:val="00CE5A74"/>
    <w:rsid w:val="00CE6B5B"/>
    <w:rsid w:val="00CE7BD1"/>
    <w:rsid w:val="00CF28B6"/>
    <w:rsid w:val="00CF2C5B"/>
    <w:rsid w:val="00CF41FF"/>
    <w:rsid w:val="00CF5393"/>
    <w:rsid w:val="00CF53EC"/>
    <w:rsid w:val="00CF5B0D"/>
    <w:rsid w:val="00CF724C"/>
    <w:rsid w:val="00CF7C8D"/>
    <w:rsid w:val="00D0359E"/>
    <w:rsid w:val="00D037D0"/>
    <w:rsid w:val="00D12DF7"/>
    <w:rsid w:val="00D1372D"/>
    <w:rsid w:val="00D1434B"/>
    <w:rsid w:val="00D14AAD"/>
    <w:rsid w:val="00D16B5C"/>
    <w:rsid w:val="00D1759B"/>
    <w:rsid w:val="00D200F9"/>
    <w:rsid w:val="00D20131"/>
    <w:rsid w:val="00D21CCC"/>
    <w:rsid w:val="00D222C4"/>
    <w:rsid w:val="00D224BB"/>
    <w:rsid w:val="00D23E00"/>
    <w:rsid w:val="00D25BD1"/>
    <w:rsid w:val="00D26A95"/>
    <w:rsid w:val="00D27973"/>
    <w:rsid w:val="00D34275"/>
    <w:rsid w:val="00D37F56"/>
    <w:rsid w:val="00D40955"/>
    <w:rsid w:val="00D40FA9"/>
    <w:rsid w:val="00D4185D"/>
    <w:rsid w:val="00D41CC0"/>
    <w:rsid w:val="00D41D66"/>
    <w:rsid w:val="00D42470"/>
    <w:rsid w:val="00D44080"/>
    <w:rsid w:val="00D45192"/>
    <w:rsid w:val="00D5029F"/>
    <w:rsid w:val="00D52447"/>
    <w:rsid w:val="00D52C72"/>
    <w:rsid w:val="00D54366"/>
    <w:rsid w:val="00D553E9"/>
    <w:rsid w:val="00D55891"/>
    <w:rsid w:val="00D56752"/>
    <w:rsid w:val="00D57B03"/>
    <w:rsid w:val="00D57BDA"/>
    <w:rsid w:val="00D611A7"/>
    <w:rsid w:val="00D6655A"/>
    <w:rsid w:val="00D66A62"/>
    <w:rsid w:val="00D67114"/>
    <w:rsid w:val="00D707E5"/>
    <w:rsid w:val="00D73939"/>
    <w:rsid w:val="00D7447B"/>
    <w:rsid w:val="00D74873"/>
    <w:rsid w:val="00D752C8"/>
    <w:rsid w:val="00D80695"/>
    <w:rsid w:val="00D80AB6"/>
    <w:rsid w:val="00D82663"/>
    <w:rsid w:val="00D836AE"/>
    <w:rsid w:val="00D85AAC"/>
    <w:rsid w:val="00D86CEA"/>
    <w:rsid w:val="00D870B9"/>
    <w:rsid w:val="00D921FB"/>
    <w:rsid w:val="00D92A25"/>
    <w:rsid w:val="00D92CC9"/>
    <w:rsid w:val="00D92FD1"/>
    <w:rsid w:val="00D93CA7"/>
    <w:rsid w:val="00D965E3"/>
    <w:rsid w:val="00D97A32"/>
    <w:rsid w:val="00D97AA6"/>
    <w:rsid w:val="00DA10CF"/>
    <w:rsid w:val="00DA2D99"/>
    <w:rsid w:val="00DA4378"/>
    <w:rsid w:val="00DA5A34"/>
    <w:rsid w:val="00DA6A75"/>
    <w:rsid w:val="00DA731A"/>
    <w:rsid w:val="00DA7678"/>
    <w:rsid w:val="00DB0617"/>
    <w:rsid w:val="00DB0A5A"/>
    <w:rsid w:val="00DB0A7B"/>
    <w:rsid w:val="00DB19BD"/>
    <w:rsid w:val="00DB23DC"/>
    <w:rsid w:val="00DB2C16"/>
    <w:rsid w:val="00DB3DED"/>
    <w:rsid w:val="00DB4165"/>
    <w:rsid w:val="00DB50FD"/>
    <w:rsid w:val="00DB606F"/>
    <w:rsid w:val="00DB6565"/>
    <w:rsid w:val="00DB7431"/>
    <w:rsid w:val="00DC03F2"/>
    <w:rsid w:val="00DC47BB"/>
    <w:rsid w:val="00DC4A92"/>
    <w:rsid w:val="00DC514D"/>
    <w:rsid w:val="00DC5281"/>
    <w:rsid w:val="00DC681C"/>
    <w:rsid w:val="00DC6EAD"/>
    <w:rsid w:val="00DC7416"/>
    <w:rsid w:val="00DD09F7"/>
    <w:rsid w:val="00DD0A8E"/>
    <w:rsid w:val="00DD4600"/>
    <w:rsid w:val="00DD47BA"/>
    <w:rsid w:val="00DD6203"/>
    <w:rsid w:val="00DD6535"/>
    <w:rsid w:val="00DD7EB8"/>
    <w:rsid w:val="00DD7ED9"/>
    <w:rsid w:val="00DE0F0F"/>
    <w:rsid w:val="00DE166A"/>
    <w:rsid w:val="00DE1A0E"/>
    <w:rsid w:val="00DE23C3"/>
    <w:rsid w:val="00DE2DAA"/>
    <w:rsid w:val="00DE44B8"/>
    <w:rsid w:val="00DE569D"/>
    <w:rsid w:val="00DE57F0"/>
    <w:rsid w:val="00DF005C"/>
    <w:rsid w:val="00DF04FD"/>
    <w:rsid w:val="00DF050D"/>
    <w:rsid w:val="00DF07B9"/>
    <w:rsid w:val="00DF60E9"/>
    <w:rsid w:val="00DF7C77"/>
    <w:rsid w:val="00E02EA8"/>
    <w:rsid w:val="00E0490F"/>
    <w:rsid w:val="00E05285"/>
    <w:rsid w:val="00E053CD"/>
    <w:rsid w:val="00E06384"/>
    <w:rsid w:val="00E10A3B"/>
    <w:rsid w:val="00E11B8B"/>
    <w:rsid w:val="00E12A12"/>
    <w:rsid w:val="00E130A0"/>
    <w:rsid w:val="00E131F5"/>
    <w:rsid w:val="00E132BE"/>
    <w:rsid w:val="00E13DA8"/>
    <w:rsid w:val="00E1449F"/>
    <w:rsid w:val="00E14F6D"/>
    <w:rsid w:val="00E20155"/>
    <w:rsid w:val="00E21005"/>
    <w:rsid w:val="00E22786"/>
    <w:rsid w:val="00E2474F"/>
    <w:rsid w:val="00E24F4A"/>
    <w:rsid w:val="00E24F9D"/>
    <w:rsid w:val="00E25F03"/>
    <w:rsid w:val="00E311C6"/>
    <w:rsid w:val="00E3174C"/>
    <w:rsid w:val="00E3498F"/>
    <w:rsid w:val="00E36361"/>
    <w:rsid w:val="00E37E8E"/>
    <w:rsid w:val="00E37FCF"/>
    <w:rsid w:val="00E41F09"/>
    <w:rsid w:val="00E43FB1"/>
    <w:rsid w:val="00E45FDC"/>
    <w:rsid w:val="00E46511"/>
    <w:rsid w:val="00E46996"/>
    <w:rsid w:val="00E50F99"/>
    <w:rsid w:val="00E51FD0"/>
    <w:rsid w:val="00E54D04"/>
    <w:rsid w:val="00E561FA"/>
    <w:rsid w:val="00E56524"/>
    <w:rsid w:val="00E65EF9"/>
    <w:rsid w:val="00E66BF2"/>
    <w:rsid w:val="00E67876"/>
    <w:rsid w:val="00E7049E"/>
    <w:rsid w:val="00E71D23"/>
    <w:rsid w:val="00E72532"/>
    <w:rsid w:val="00E72B71"/>
    <w:rsid w:val="00E72D00"/>
    <w:rsid w:val="00E7350F"/>
    <w:rsid w:val="00E755AD"/>
    <w:rsid w:val="00E75993"/>
    <w:rsid w:val="00E7667F"/>
    <w:rsid w:val="00E812D9"/>
    <w:rsid w:val="00E821D4"/>
    <w:rsid w:val="00E84A16"/>
    <w:rsid w:val="00E84D61"/>
    <w:rsid w:val="00E86324"/>
    <w:rsid w:val="00E87CCA"/>
    <w:rsid w:val="00E91E56"/>
    <w:rsid w:val="00E93179"/>
    <w:rsid w:val="00E93E9C"/>
    <w:rsid w:val="00E9498E"/>
    <w:rsid w:val="00E9584B"/>
    <w:rsid w:val="00E97C8E"/>
    <w:rsid w:val="00EA03C4"/>
    <w:rsid w:val="00EA06BA"/>
    <w:rsid w:val="00EA1096"/>
    <w:rsid w:val="00EA2AC6"/>
    <w:rsid w:val="00EA4958"/>
    <w:rsid w:val="00EA54C3"/>
    <w:rsid w:val="00EA565E"/>
    <w:rsid w:val="00EB0655"/>
    <w:rsid w:val="00EB0F04"/>
    <w:rsid w:val="00EB4BFA"/>
    <w:rsid w:val="00EB70E2"/>
    <w:rsid w:val="00EB770F"/>
    <w:rsid w:val="00EC16F8"/>
    <w:rsid w:val="00EC3272"/>
    <w:rsid w:val="00EC358A"/>
    <w:rsid w:val="00EC41DE"/>
    <w:rsid w:val="00EC6BEA"/>
    <w:rsid w:val="00ED001A"/>
    <w:rsid w:val="00ED31A7"/>
    <w:rsid w:val="00ED5B15"/>
    <w:rsid w:val="00ED6C6C"/>
    <w:rsid w:val="00EE0E6D"/>
    <w:rsid w:val="00EE0FEF"/>
    <w:rsid w:val="00EE274A"/>
    <w:rsid w:val="00EE4A2A"/>
    <w:rsid w:val="00EE4F88"/>
    <w:rsid w:val="00EE5B80"/>
    <w:rsid w:val="00EE733D"/>
    <w:rsid w:val="00EE766A"/>
    <w:rsid w:val="00EE7A2E"/>
    <w:rsid w:val="00EF1051"/>
    <w:rsid w:val="00EF1302"/>
    <w:rsid w:val="00EF1E27"/>
    <w:rsid w:val="00EF213C"/>
    <w:rsid w:val="00EF2C9F"/>
    <w:rsid w:val="00EF2EC3"/>
    <w:rsid w:val="00EF30AC"/>
    <w:rsid w:val="00EF3131"/>
    <w:rsid w:val="00EF3CEE"/>
    <w:rsid w:val="00EF3EB9"/>
    <w:rsid w:val="00EF48FC"/>
    <w:rsid w:val="00EF4E03"/>
    <w:rsid w:val="00EF7B53"/>
    <w:rsid w:val="00F00BF0"/>
    <w:rsid w:val="00F02A6E"/>
    <w:rsid w:val="00F03CD4"/>
    <w:rsid w:val="00F03D75"/>
    <w:rsid w:val="00F04542"/>
    <w:rsid w:val="00F11DBB"/>
    <w:rsid w:val="00F12368"/>
    <w:rsid w:val="00F1267B"/>
    <w:rsid w:val="00F128EB"/>
    <w:rsid w:val="00F173EF"/>
    <w:rsid w:val="00F20269"/>
    <w:rsid w:val="00F207B1"/>
    <w:rsid w:val="00F210E1"/>
    <w:rsid w:val="00F23436"/>
    <w:rsid w:val="00F23745"/>
    <w:rsid w:val="00F238F0"/>
    <w:rsid w:val="00F24E4D"/>
    <w:rsid w:val="00F2569F"/>
    <w:rsid w:val="00F26201"/>
    <w:rsid w:val="00F26936"/>
    <w:rsid w:val="00F27B78"/>
    <w:rsid w:val="00F31D19"/>
    <w:rsid w:val="00F36201"/>
    <w:rsid w:val="00F3727E"/>
    <w:rsid w:val="00F37792"/>
    <w:rsid w:val="00F378D7"/>
    <w:rsid w:val="00F417D0"/>
    <w:rsid w:val="00F41F01"/>
    <w:rsid w:val="00F444C7"/>
    <w:rsid w:val="00F4635D"/>
    <w:rsid w:val="00F472AD"/>
    <w:rsid w:val="00F51C23"/>
    <w:rsid w:val="00F51FDC"/>
    <w:rsid w:val="00F52342"/>
    <w:rsid w:val="00F5499F"/>
    <w:rsid w:val="00F55200"/>
    <w:rsid w:val="00F55FA4"/>
    <w:rsid w:val="00F57F40"/>
    <w:rsid w:val="00F60D5D"/>
    <w:rsid w:val="00F628B7"/>
    <w:rsid w:val="00F63000"/>
    <w:rsid w:val="00F64354"/>
    <w:rsid w:val="00F64A6D"/>
    <w:rsid w:val="00F65E08"/>
    <w:rsid w:val="00F66B6C"/>
    <w:rsid w:val="00F67953"/>
    <w:rsid w:val="00F67B3E"/>
    <w:rsid w:val="00F71467"/>
    <w:rsid w:val="00F72D4E"/>
    <w:rsid w:val="00F7456A"/>
    <w:rsid w:val="00F74843"/>
    <w:rsid w:val="00F77CCC"/>
    <w:rsid w:val="00F80BEA"/>
    <w:rsid w:val="00F83E2A"/>
    <w:rsid w:val="00F85E0A"/>
    <w:rsid w:val="00F86EE5"/>
    <w:rsid w:val="00F878BF"/>
    <w:rsid w:val="00F92F38"/>
    <w:rsid w:val="00F940DE"/>
    <w:rsid w:val="00F948D5"/>
    <w:rsid w:val="00F956DE"/>
    <w:rsid w:val="00F96834"/>
    <w:rsid w:val="00F9722B"/>
    <w:rsid w:val="00F97FB8"/>
    <w:rsid w:val="00FA0439"/>
    <w:rsid w:val="00FA1D97"/>
    <w:rsid w:val="00FA463C"/>
    <w:rsid w:val="00FA5F3B"/>
    <w:rsid w:val="00FB09E9"/>
    <w:rsid w:val="00FB1093"/>
    <w:rsid w:val="00FB252F"/>
    <w:rsid w:val="00FB4E69"/>
    <w:rsid w:val="00FB7CDE"/>
    <w:rsid w:val="00FC0EC0"/>
    <w:rsid w:val="00FC180E"/>
    <w:rsid w:val="00FC3CBE"/>
    <w:rsid w:val="00FC4D31"/>
    <w:rsid w:val="00FC5F1F"/>
    <w:rsid w:val="00FC5FD6"/>
    <w:rsid w:val="00FC7C2F"/>
    <w:rsid w:val="00FD120F"/>
    <w:rsid w:val="00FD1C7F"/>
    <w:rsid w:val="00FD2D7F"/>
    <w:rsid w:val="00FD3165"/>
    <w:rsid w:val="00FD3620"/>
    <w:rsid w:val="00FD4C54"/>
    <w:rsid w:val="00FD4F85"/>
    <w:rsid w:val="00FE086A"/>
    <w:rsid w:val="00FE32CF"/>
    <w:rsid w:val="00FE4C98"/>
    <w:rsid w:val="00FE6FFE"/>
    <w:rsid w:val="00FF1C2A"/>
    <w:rsid w:val="00FF1E66"/>
    <w:rsid w:val="00FF4DBB"/>
    <w:rsid w:val="00FF796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14CD825-681E-49E5-99DD-CAFC6ABC5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B4C"/>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9"/>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aliases w:val="Epígrafe 2"/>
    <w:basedOn w:val="Normal"/>
    <w:next w:val="Normal"/>
    <w:link w:val="DescripcinCar"/>
    <w:uiPriority w:val="35"/>
    <w:unhideWhenUsed/>
    <w:qFormat/>
    <w:rsid w:val="00497466"/>
    <w:pPr>
      <w:spacing w:after="200" w:line="240" w:lineRule="auto"/>
    </w:pPr>
    <w:rPr>
      <w:i/>
      <w:iCs/>
      <w:color w:val="44546A" w:themeColor="text2"/>
      <w:sz w:val="18"/>
      <w:szCs w:val="18"/>
    </w:rPr>
  </w:style>
  <w:style w:type="character" w:customStyle="1" w:styleId="DescripcinCar">
    <w:name w:val="Descripción Car"/>
    <w:aliases w:val="Epígrafe 2 Car"/>
    <w:basedOn w:val="Ttulo2Car"/>
    <w:link w:val="Descripcin"/>
    <w:uiPriority w:val="35"/>
    <w:rsid w:val="007A3B2F"/>
    <w:rPr>
      <w:rFonts w:ascii="Calibri" w:eastAsia="Calibri" w:hAnsi="Calibri" w:cs="Calibri"/>
      <w:b w:val="0"/>
      <w:i/>
      <w:iCs/>
      <w:color w:val="44546A" w:themeColor="text2"/>
      <w:sz w:val="18"/>
      <w:szCs w:val="18"/>
    </w:rPr>
  </w:style>
  <w:style w:type="character" w:customStyle="1" w:styleId="PrrafodelistaCar">
    <w:name w:val="Párrafo de lista Car"/>
    <w:link w:val="Prrafodelista"/>
    <w:uiPriority w:val="34"/>
    <w:locked/>
    <w:rsid w:val="005308BF"/>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392116">
      <w:bodyDiv w:val="1"/>
      <w:marLeft w:val="0"/>
      <w:marRight w:val="0"/>
      <w:marTop w:val="0"/>
      <w:marBottom w:val="0"/>
      <w:divBdr>
        <w:top w:val="none" w:sz="0" w:space="0" w:color="auto"/>
        <w:left w:val="none" w:sz="0" w:space="0" w:color="auto"/>
        <w:bottom w:val="none" w:sz="0" w:space="0" w:color="auto"/>
        <w:right w:val="none" w:sz="0" w:space="0" w:color="auto"/>
      </w:divBdr>
    </w:div>
    <w:div w:id="884097221">
      <w:bodyDiv w:val="1"/>
      <w:marLeft w:val="0"/>
      <w:marRight w:val="0"/>
      <w:marTop w:val="0"/>
      <w:marBottom w:val="0"/>
      <w:divBdr>
        <w:top w:val="none" w:sz="0" w:space="0" w:color="auto"/>
        <w:left w:val="none" w:sz="0" w:space="0" w:color="auto"/>
        <w:bottom w:val="none" w:sz="0" w:space="0" w:color="auto"/>
        <w:right w:val="none" w:sz="0" w:space="0" w:color="auto"/>
      </w:divBdr>
    </w:div>
    <w:div w:id="1135759158">
      <w:bodyDiv w:val="1"/>
      <w:marLeft w:val="0"/>
      <w:marRight w:val="0"/>
      <w:marTop w:val="0"/>
      <w:marBottom w:val="0"/>
      <w:divBdr>
        <w:top w:val="none" w:sz="0" w:space="0" w:color="auto"/>
        <w:left w:val="none" w:sz="0" w:space="0" w:color="auto"/>
        <w:bottom w:val="none" w:sz="0" w:space="0" w:color="auto"/>
        <w:right w:val="none" w:sz="0" w:space="0" w:color="auto"/>
      </w:divBdr>
    </w:div>
    <w:div w:id="1163086369">
      <w:bodyDiv w:val="1"/>
      <w:marLeft w:val="0"/>
      <w:marRight w:val="0"/>
      <w:marTop w:val="0"/>
      <w:marBottom w:val="0"/>
      <w:divBdr>
        <w:top w:val="none" w:sz="0" w:space="0" w:color="auto"/>
        <w:left w:val="none" w:sz="0" w:space="0" w:color="auto"/>
        <w:bottom w:val="none" w:sz="0" w:space="0" w:color="auto"/>
        <w:right w:val="none" w:sz="0" w:space="0" w:color="auto"/>
      </w:divBdr>
    </w:div>
    <w:div w:id="1895501441">
      <w:bodyDiv w:val="1"/>
      <w:marLeft w:val="0"/>
      <w:marRight w:val="0"/>
      <w:marTop w:val="0"/>
      <w:marBottom w:val="0"/>
      <w:divBdr>
        <w:top w:val="none" w:sz="0" w:space="0" w:color="auto"/>
        <w:left w:val="none" w:sz="0" w:space="0" w:color="auto"/>
        <w:bottom w:val="none" w:sz="0" w:space="0" w:color="auto"/>
        <w:right w:val="none" w:sz="0" w:space="0" w:color="auto"/>
      </w:divBdr>
    </w:div>
    <w:div w:id="1951476175">
      <w:bodyDiv w:val="1"/>
      <w:marLeft w:val="0"/>
      <w:marRight w:val="0"/>
      <w:marTop w:val="0"/>
      <w:marBottom w:val="0"/>
      <w:divBdr>
        <w:top w:val="none" w:sz="0" w:space="0" w:color="auto"/>
        <w:left w:val="none" w:sz="0" w:space="0" w:color="auto"/>
        <w:bottom w:val="none" w:sz="0" w:space="0" w:color="auto"/>
        <w:right w:val="none" w:sz="0" w:space="0" w:color="auto"/>
      </w:divBdr>
    </w:div>
    <w:div w:id="211859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kwZtUFvYvpd5Fd1wKpJ3gDgaDkq4r9Yyf8tIW2BUU+c=</DigestValue>
    </Reference>
    <Reference Type="http://www.w3.org/2000/09/xmldsig#Object" URI="#idOfficeObject">
      <DigestMethod Algorithm="http://www.w3.org/2001/04/xmlenc#sha256"/>
      <DigestValue>XCYhdH9HCHLlCUFv/Iczq6gmclPQQU2VY7L0CM2kwR4=</DigestValue>
    </Reference>
    <Reference Type="http://uri.etsi.org/01903#SignedProperties" URI="#idSignedProperties">
      <Transforms>
        <Transform Algorithm="http://www.w3.org/TR/2001/REC-xml-c14n-20010315"/>
      </Transforms>
      <DigestMethod Algorithm="http://www.w3.org/2001/04/xmlenc#sha256"/>
      <DigestValue>p/WWK7mEHsTphonIFls2bit3TGFSqpXHciY7nFbO0OE=</DigestValue>
    </Reference>
    <Reference Type="http://www.w3.org/2000/09/xmldsig#Object" URI="#idValidSigLnImg">
      <DigestMethod Algorithm="http://www.w3.org/2001/04/xmlenc#sha256"/>
      <DigestValue>zrI+u8N4D/3hLLdIF/64YX/rpRnEThEhJkCnhYf+y04=</DigestValue>
    </Reference>
    <Reference Type="http://www.w3.org/2000/09/xmldsig#Object" URI="#idInvalidSigLnImg">
      <DigestMethod Algorithm="http://www.w3.org/2001/04/xmlenc#sha256"/>
      <DigestValue>zs/hAFLb0N/8xHWmoJeKaTVh068JlstoqTQxtyZwTv0=</DigestValue>
    </Reference>
  </SignedInfo>
  <SignatureValue>a9SEW5a9g3dIgVX+A3Q7zvqGqZQEUPDbKoFAeFfrmX7GkEoquTrRFuQadICYgsU1yl7Nonc+VZiY
bl2cmlro9oSzk7pEzr/5vI+bdr0fRtGtIZVD1775yqjCs0Pjn3KyJp3uTNdN5iSxXTsKtAq6Go+z
MKQ6QxTqvzkrMV0ODlRT0oj/F4sXARzwxK329LkO4BGZoHc1yvVKzii05GbQfEh3+H3rErcyiBLk
z0uzvhveEqYff7Sat7h6hZrorC/UbwzaRWYvViuPChmCC7DQf8p/pUDn95dbw125a+fRuK/ZE0ff
/Qs1YmecVeW5UuB0ABwyK1b/Oei2MSzaZ4LCgA==</SignatureValue>
  <KeyInfo>
    <X509Data>
      <X509Certificate>MIIH7jCCBtagAwIBAgIIVU09Nmq495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MzEzMTUwMFoXDTIwMDQyMjEzMTUwMFowggEi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1OTMwNTM1LUswIwYDVR0SBBwwGqAYBggrBgEEAcEBAqAMFgo5OTU1MTc0MC1LMA0GCSqGSIb3DQEBCwUAA4IBAQAntTrTIju2FGvE/BjVRINp7fIyyO6uclNwUhDV+PyZoow/tttc9Q6vJfaasKUBM/bghY9EF7OZlWBVafmITLg0j/6wnhrmXs9GIE9l0qsMwN99F07M9+XahB7yF20GvITEYPln2Udu1h0utMql5wyvU/tSQrnS0g/qQX8OOtWB0wHm9tckrKo1F5m37NEIy9UOssevWYDxcyF+oDKOr/0z58lMZn9VKY+c/kCp4UtYQY/qF0yITx+1xqDVdPrduBovG2UyiagBIMR+iq9NLmBkQYtIM3YkfeB+i+Zy20ehNhj7L0IUsMo9x0BdXU8ufP+5bLZ8OrHiJVFQZ1K8KO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CF5FJMPu7WSxm/sIjWvVIS3of+yZJ4/wbxWN5yWM6Nk=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2iBovDt7JiT+AlbAO+kU5go4C3lpe0SEdb5iXagEo1U=</DigestValue>
      </Reference>
      <Reference URI="/word/endnotes.xml?ContentType=application/vnd.openxmlformats-officedocument.wordprocessingml.endnotes+xml">
        <DigestMethod Algorithm="http://www.w3.org/2001/04/xmlenc#sha256"/>
        <DigestValue>eajeQ2+tFUCMOWHJEGV/QI3b4M7l5erDmU6UqH6cEuk=</DigestValue>
      </Reference>
      <Reference URI="/word/fontTable.xml?ContentType=application/vnd.openxmlformats-officedocument.wordprocessingml.fontTable+xml">
        <DigestMethod Algorithm="http://www.w3.org/2001/04/xmlenc#sha256"/>
        <DigestValue>H2H4Vw6UZ3PDSBCMPblBRdbC15976q9/CRXbAS9vI6I=</DigestValue>
      </Reference>
      <Reference URI="/word/footer1.xml?ContentType=application/vnd.openxmlformats-officedocument.wordprocessingml.footer+xml">
        <DigestMethod Algorithm="http://www.w3.org/2001/04/xmlenc#sha256"/>
        <DigestValue>W+LELKQS8Zwhq6FkcUJTXITySxJwnK88q5MZGiN2n+s=</DigestValue>
      </Reference>
      <Reference URI="/word/footer2.xml?ContentType=application/vnd.openxmlformats-officedocument.wordprocessingml.footer+xml">
        <DigestMethod Algorithm="http://www.w3.org/2001/04/xmlenc#sha256"/>
        <DigestValue>2JlQxdkglR4VclW2f9AUgqbYU9kaKkhjPoSWHlFr1eo=</DigestValue>
      </Reference>
      <Reference URI="/word/footnotes.xml?ContentType=application/vnd.openxmlformats-officedocument.wordprocessingml.footnotes+xml">
        <DigestMethod Algorithm="http://www.w3.org/2001/04/xmlenc#sha256"/>
        <DigestValue>DK4hKyLVHTwONnDhJk2y+65PoyYFAYukhRWU1GbJxcU=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0D5+GX07Z9u+bkEB38eJkBSD18goEqiyXRPA1pvJ0zc=</DigestValue>
      </Reference>
      <Reference URI="/word/media/image3.emf?ContentType=image/x-emf">
        <DigestMethod Algorithm="http://www.w3.org/2001/04/xmlenc#sha256"/>
        <DigestValue>GqW0Dm2qp5fGqyK0wqbFHyr/4pVcbPNpGSNj3GruoqQ=</DigestValue>
      </Reference>
      <Reference URI="/word/media/image4.emf?ContentType=image/x-emf">
        <DigestMethod Algorithm="http://www.w3.org/2001/04/xmlenc#sha256"/>
        <DigestValue>Ffgot4xgLkCS23K3ZCKIXXWWTBonnDh8J+IsQNr4GdE=</DigestValue>
      </Reference>
      <Reference URI="/word/media/image5.emf?ContentType=image/x-emf">
        <DigestMethod Algorithm="http://www.w3.org/2001/04/xmlenc#sha256"/>
        <DigestValue>ZZ58Fg3ZNVyNCoqG6RsK962ekQn6jmn+MgdhNf7bSFk=</DigestValue>
      </Reference>
      <Reference URI="/word/media/image6.emf?ContentType=image/x-emf">
        <DigestMethod Algorithm="http://www.w3.org/2001/04/xmlenc#sha256"/>
        <DigestValue>jOWZl3tiyeHu3s62/rXNJgdfME34RZ/kFMBF5LuMiG4=</DigestValue>
      </Reference>
      <Reference URI="/word/media/image7.emf?ContentType=image/x-emf">
        <DigestMethod Algorithm="http://www.w3.org/2001/04/xmlenc#sha256"/>
        <DigestValue>02dRw9i3bJDJokHsFS9ZpNFTCeNiWc+7vVgoHFq2Nv0=</DigestValue>
      </Reference>
      <Reference URI="/word/numbering.xml?ContentType=application/vnd.openxmlformats-officedocument.wordprocessingml.numbering+xml">
        <DigestMethod Algorithm="http://www.w3.org/2001/04/xmlenc#sha256"/>
        <DigestValue>qbC9xhSaAKUmon8cgkHneY5x+jXyJxjL4czwNe/JZOE=</DigestValue>
      </Reference>
      <Reference URI="/word/settings.xml?ContentType=application/vnd.openxmlformats-officedocument.wordprocessingml.settings+xml">
        <DigestMethod Algorithm="http://www.w3.org/2001/04/xmlenc#sha256"/>
        <DigestValue>9cowz0bbenCvle/bIrrw99PgYzoW3S5A17vHzWoOuV4=</DigestValue>
      </Reference>
      <Reference URI="/word/styles.xml?ContentType=application/vnd.openxmlformats-officedocument.wordprocessingml.styles+xml">
        <DigestMethod Algorithm="http://www.w3.org/2001/04/xmlenc#sha256"/>
        <DigestValue>0l93VYbXDeWvDx4IU3QVgaGri+ga63k6BTrQbX9YHzs=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Ohz+HtoZTPYEd6swt1igMXgawQQ5LseWHLvQYFAgm6E=</DigestValue>
      </Reference>
    </Manifest>
    <SignatureProperties>
      <SignatureProperty Id="idSignatureTime" Target="#idPackageSignature">
        <mdssi:SignatureTime xmlns:mdssi="http://schemas.openxmlformats.org/package/2006/digital-signature">
          <mdssi:Format>YYYY-MM-DDThh:mm:ssTZD</mdssi:Format>
          <mdssi:Value>2019-07-22T19:51:35Z</mdssi:Value>
        </mdssi:SignatureTime>
      </SignatureProperty>
    </SignatureProperties>
  </Object>
  <Object Id="idOfficeObject">
    <SignatureProperties>
      <SignatureProperty Id="idOfficeV1Details" Target="#idPackageSignature">
        <SignatureInfoV1 xmlns="http://schemas.microsoft.com/office/2006/digsig">
          <SetupID>{5D965337-4F43-4F49-8AFB-34F4E65717DE}</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2019-07-22T19:51:35Z</xd:SigningTime>
          <xd:SigningCertificate>
            <xd:Cert>
              <xd:CertDigest>
                <DigestMethod Algorithm="http://www.w3.org/2001/04/xmlenc#sha256"/>
                <DigestValue>nW2aUzFkXhKmaeWMrbl5sZ5Po7bfx7ghTWuwGIhmeXs=</DigestValue>
              </xd:CertDigest>
              <xd:IssuerSerial>
                <X509IssuerName>E=e-sign@esign-la.com, CN=ESign Class 3 Firma Electronica Avanzada para Estado de Chile CA, OU=Terminos de uso en www.esign-la.com/acuerdoterceros, O=E-Sign S.A., C=CL</X509IssuerName>
                <X509SerialNumber>6146636370358630289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AIwAAqxEAACBFTUYAAAEAv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UAAEAAQCCAO5A////////////////AAAAAAAAAAAIrFQAAgAAAAAAAAAYAAAAjKxUAASsVAATLxJsAAB3AAAAAAAQAAAAFKxUAN8uEmwQAAAAsK7MCyCsVACeLhJsEAAAADCsVABeLhJsCWW/dQllv3VArFQAAAgAAAACAAAAAAAAbKxUAJxsv3UAAAAAAAAAAKKtVAAHAAAAlK1UAAcAAAAAAAAAAAAAAJStVACkrFQAmuy+dQAAAAAAAgAAAABUAAcAAACUrVQABwAAAEwSwHUAAAAAAAAAAJStVAAHAAAAAAAAANCsVABGML51AAAAAAACAACUrV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o48ALAAAAAECQtBoDAAAAWM1ZbJCXtBoAAAAAQJC0GjdaI2wDAAAAQFojbAEAAABwgdIaQDFZbLmPHmzYV1QAgAE5dQ1cNHXfWzR12FdUAGQBAAAJZb91CWW/dRDD4QgACAAAAAIAAAAAAAD4V1QAnGy/dQAAAAAAAAAALFlUAAYAAAAgWVQABgAAAAAAAAAAAAAAIFlUADBYVACa7L51AAAAAAACAAAAAFQABgAAACBZVAAGAAAATBLAdQAAAAAAAAAAIFlUAAYAAAAAAAAAXFhUAEYwvnUAAAAAAAIAACBZVAAGAAAAZHYACAAAAAAlAAAADAAAAAMAAAAYAAAADAAAAAAAAAISAAAADAAAAAEAAAAWAAAADAAAAAgAAABUAAAAVAAAAAoAAAAnAAAAHgAAAEoAAAABAAAAAAANQlVVDUIKAAAASwAAAAEAAABMAAAABAAAAAkAAAAnAAAAIAAAAEsAAABQAAAAWABM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AAD1AAAAMK3WDOSt1gxTAGUAZwBvAFijtRpVAEkAFB0hmSIAigHwb1QA7QAAAKRvVAA7XDJs+M7ACO0AAAABAAAAHIWVHsRvVADaWzJsBAAAAAMAAAAAAAAAAAAAAAAAAAAchZUesHFUADUoe2yI6rIIBAAAAKA25gJIfVQAAAB7bPhvVABFKyNsIAAAAP////8AAAAAAAAAABUAAAAAAAAAcAAAAAEAAAABAAAAJAAAACQAAAAQAAAAAAAAAAAAvwagNuYCARwBAP////9cHAp6uHBUALhwVAAwhTFsAAAAAAAAAABwB+gLAAAAAAEAAAAAAAAAeHBUAFY5NX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A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IA/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7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AIwAAqxEAACBFTUYAAAEAW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eC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vdxx9MHdIuX1tdF19bf//AAAAAB53floAAHzUVAAOAAAAAAAAABDveQDQ01QAaPMfdwAAAAAAAENoYXJVcHBlclcAincAsIt3ALBwswZAk3cAKNRUAIABOXUNXDR131s0dSjUVABkAQAACWW/dQllv3V4qrEIAAgAAAACAAAAAAAASNRUAJxsv3UAAAAAAAAAAILVVAAJAAAAcNVUAAkAAAAAAAAAAAAAAHDVVACA1FQAmuy+dQAAAAAAAgAAAABUAAkAAABw1VQACQAAAEwSwHUAAAAAAAAAAHDVVAAJAAAAAAAAAKzUVABGML51AAAAAAACAABw1VQ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UAAEAAQCCAO5A////////////////AAAAAAAAAAAIrFQAAgAAAAAAAAAYAAAAjKxUAASsVAATLxJsAAB3AAAAAAAQAAAAFKxUAN8uEmwQAAAAsK7MCyCsVACeLhJsEAAAADCsVABeLhJsCWW/dQllv3VArFQAAAgAAAACAAAAAAAAbKxUAJxsv3UAAAAAAAAAAKKtVAAHAAAAlK1UAAcAAAAAAAAAAAAAAJStVACkrFQAmuy+dQAAAAAAAgAAAABUAAcAAACUrVQABwAAAEwSwHUAAAAAAAAAAJStVAAHAAAAAAAAANCsVABGML51AAAAAAACAACUrV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o48ALAAAAAECQtBoDAAAAWM1ZbJCXtBoAAAAAQJC0GjdaI2wDAAAAQFojbAEAAABwgdIaQDFZbLmPHmzYV1QAgAE5dQ1cNHXfWzR12FdUAGQBAAAJZb91CWW/dRDD4QgACAAAAAIAAAAAAAD4V1QAnGy/dQAAAAAAAAAALFlUAAYAAAAgWVQABgAAAAAAAAAAAAAAIFlUADBYVACa7L51AAAAAAACAAAAAFQABgAAACBZVAAGAAAATBLAdQAAAAAAAAAAIFlUAAYAAAAAAAAAXFhUAEYwvnUAAAAAAAIAACBZVAAGAAAAZHYACAAAAAAlAAAADAAAAAMAAAAYAAAADAAAAAAAAAISAAAADAAAAAEAAAAWAAAADAAAAAgAAABUAAAAVAAAAAoAAAAnAAAAHgAAAEoAAAABAAAAAAANQlVV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vwYAChkbA6M0dX8me2yoHAHgAAAAAFijtRpccVQAcxwhdSIAigFZKXtsHHBUAAAAAADIKr8GXHFUACSIgBJkcFQA6Sh7bFMAZQBnAG8AZQAgAFUASQAAAAAABSl7bDRxVADhAAAA3G9UADtcMmz4zsAI4QAAAAEAAAAeChkbAABUANpbMmwEAAAABQAAAAAAAAAAAAAAAAAAAB4KGRvocVQANSh7bIjqsggEAAAAyCq/BgAAAABZKHtsAAAAAAAAZQBnAG8AZQAgAFUASQAAAApouHBUALhwVADhAAAAVHBUAAAAAAAAChkbAAAAAAEAAAAAAAAAeHBUAFY5NX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Bt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OFp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7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iaUCjpz95pOQ8bm53r6moYWBRvDefL57DC4FunPfxSU=</DigestValue>
    </Reference>
    <Reference Type="http://www.w3.org/2000/09/xmldsig#Object" URI="#idOfficeObject">
      <DigestMethod Algorithm="http://www.w3.org/2001/04/xmlenc#sha256"/>
      <DigestValue>s+roMH7Hw0HftCYy5Re0pkmef93JHXpD+0wP/rQMCQ0=</DigestValue>
    </Reference>
    <Reference Type="http://uri.etsi.org/01903#SignedProperties" URI="#idSignedProperties">
      <Transforms>
        <Transform Algorithm="http://www.w3.org/TR/2001/REC-xml-c14n-20010315"/>
      </Transforms>
      <DigestMethod Algorithm="http://www.w3.org/2001/04/xmlenc#sha256"/>
      <DigestValue>vVnGhYtg2xD3gQm5U37QeP4MFNNs78sUJ9DLP6ZwbA8=</DigestValue>
    </Reference>
    <Reference Type="http://www.w3.org/2000/09/xmldsig#Object" URI="#idValidSigLnImg">
      <DigestMethod Algorithm="http://www.w3.org/2001/04/xmlenc#sha256"/>
      <DigestValue>Zd6TzHHoejYDROJLAzUmSkV39m8WYK63o1AfjQioyBE=</DigestValue>
    </Reference>
    <Reference Type="http://www.w3.org/2000/09/xmldsig#Object" URI="#idInvalidSigLnImg">
      <DigestMethod Algorithm="http://www.w3.org/2001/04/xmlenc#sha256"/>
      <DigestValue>be01LhL8k0FWVgev1y91FXV/eYqWPPhtBnEHalX+oqA=</DigestValue>
    </Reference>
  </SignedInfo>
  <SignatureValue>lijSNctOzUe/iZ1igSvF6i74mP+tLT1+kvHrt3jbtn5/MW1NFnVMbQcjB0COFgD49uXTjPPs75f3
80+YhuzcviIkJrYIO/zMCDXnHemTgYzXabzHqgjmcCdqQkCIRCqUQkQv6DmaUYEP2ZqLDZuGS4h4
hiyzJKsJmP8brrtiaJYR/BBz1qdeHMSIx2omRwbtBz/X/Pvo477iqBmeb8ZVIy82drpqRJRsDJbe
t5M7n7yNhSSOLW4BGXz1xrvgXFLEGoOQVOhY8rlv5S8YB8ftiuy1GVCc5vbC0gOXpunMYRU2lbzS
ChoeXB3dcdGaOu5waMPYpjJKHGyBWd7pMqeJnA==</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CF5FJMPu7WSxm/sIjWvVIS3of+yZJ4/wbxWN5yWM6Nk=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2iBovDt7JiT+AlbAO+kU5go4C3lpe0SEdb5iXagEo1U=</DigestValue>
      </Reference>
      <Reference URI="/word/endnotes.xml?ContentType=application/vnd.openxmlformats-officedocument.wordprocessingml.endnotes+xml">
        <DigestMethod Algorithm="http://www.w3.org/2001/04/xmlenc#sha256"/>
        <DigestValue>eajeQ2+tFUCMOWHJEGV/QI3b4M7l5erDmU6UqH6cEuk=</DigestValue>
      </Reference>
      <Reference URI="/word/fontTable.xml?ContentType=application/vnd.openxmlformats-officedocument.wordprocessingml.fontTable+xml">
        <DigestMethod Algorithm="http://www.w3.org/2001/04/xmlenc#sha256"/>
        <DigestValue>H2H4Vw6UZ3PDSBCMPblBRdbC15976q9/CRXbAS9vI6I=</DigestValue>
      </Reference>
      <Reference URI="/word/footer1.xml?ContentType=application/vnd.openxmlformats-officedocument.wordprocessingml.footer+xml">
        <DigestMethod Algorithm="http://www.w3.org/2001/04/xmlenc#sha256"/>
        <DigestValue>W+LELKQS8Zwhq6FkcUJTXITySxJwnK88q5MZGiN2n+s=</DigestValue>
      </Reference>
      <Reference URI="/word/footer2.xml?ContentType=application/vnd.openxmlformats-officedocument.wordprocessingml.footer+xml">
        <DigestMethod Algorithm="http://www.w3.org/2001/04/xmlenc#sha256"/>
        <DigestValue>2JlQxdkglR4VclW2f9AUgqbYU9kaKkhjPoSWHlFr1eo=</DigestValue>
      </Reference>
      <Reference URI="/word/footnotes.xml?ContentType=application/vnd.openxmlformats-officedocument.wordprocessingml.footnotes+xml">
        <DigestMethod Algorithm="http://www.w3.org/2001/04/xmlenc#sha256"/>
        <DigestValue>DK4hKyLVHTwONnDhJk2y+65PoyYFAYukhRWU1GbJxcU=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0D5+GX07Z9u+bkEB38eJkBSD18goEqiyXRPA1pvJ0zc=</DigestValue>
      </Reference>
      <Reference URI="/word/media/image3.emf?ContentType=image/x-emf">
        <DigestMethod Algorithm="http://www.w3.org/2001/04/xmlenc#sha256"/>
        <DigestValue>GqW0Dm2qp5fGqyK0wqbFHyr/4pVcbPNpGSNj3GruoqQ=</DigestValue>
      </Reference>
      <Reference URI="/word/media/image4.emf?ContentType=image/x-emf">
        <DigestMethod Algorithm="http://www.w3.org/2001/04/xmlenc#sha256"/>
        <DigestValue>Ffgot4xgLkCS23K3ZCKIXXWWTBonnDh8J+IsQNr4GdE=</DigestValue>
      </Reference>
      <Reference URI="/word/media/image5.emf?ContentType=image/x-emf">
        <DigestMethod Algorithm="http://www.w3.org/2001/04/xmlenc#sha256"/>
        <DigestValue>ZZ58Fg3ZNVyNCoqG6RsK962ekQn6jmn+MgdhNf7bSFk=</DigestValue>
      </Reference>
      <Reference URI="/word/media/image6.emf?ContentType=image/x-emf">
        <DigestMethod Algorithm="http://www.w3.org/2001/04/xmlenc#sha256"/>
        <DigestValue>jOWZl3tiyeHu3s62/rXNJgdfME34RZ/kFMBF5LuMiG4=</DigestValue>
      </Reference>
      <Reference URI="/word/media/image7.emf?ContentType=image/x-emf">
        <DigestMethod Algorithm="http://www.w3.org/2001/04/xmlenc#sha256"/>
        <DigestValue>02dRw9i3bJDJokHsFS9ZpNFTCeNiWc+7vVgoHFq2Nv0=</DigestValue>
      </Reference>
      <Reference URI="/word/numbering.xml?ContentType=application/vnd.openxmlformats-officedocument.wordprocessingml.numbering+xml">
        <DigestMethod Algorithm="http://www.w3.org/2001/04/xmlenc#sha256"/>
        <DigestValue>qbC9xhSaAKUmon8cgkHneY5x+jXyJxjL4czwNe/JZOE=</DigestValue>
      </Reference>
      <Reference URI="/word/settings.xml?ContentType=application/vnd.openxmlformats-officedocument.wordprocessingml.settings+xml">
        <DigestMethod Algorithm="http://www.w3.org/2001/04/xmlenc#sha256"/>
        <DigestValue>9cowz0bbenCvle/bIrrw99PgYzoW3S5A17vHzWoOuV4=</DigestValue>
      </Reference>
      <Reference URI="/word/styles.xml?ContentType=application/vnd.openxmlformats-officedocument.wordprocessingml.styles+xml">
        <DigestMethod Algorithm="http://www.w3.org/2001/04/xmlenc#sha256"/>
        <DigestValue>0l93VYbXDeWvDx4IU3QVgaGri+ga63k6BTrQbX9YHzs=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Ohz+HtoZTPYEd6swt1igMXgawQQ5LseWHLvQYFAgm6E=</DigestValue>
      </Reference>
    </Manifest>
    <SignatureProperties>
      <SignatureProperty Id="idSignatureTime" Target="#idPackageSignature">
        <mdssi:SignatureTime xmlns:mdssi="http://schemas.openxmlformats.org/package/2006/digital-signature">
          <mdssi:Format>YYYY-MM-DDThh:mm:ssTZD</mdssi:Format>
          <mdssi:Value>2019-07-22T19:55:49Z</mdssi:Value>
        </mdssi:SignatureTime>
      </SignatureProperty>
    </SignatureProperties>
  </Object>
  <Object Id="idOfficeObject">
    <SignatureProperties>
      <SignatureProperty Id="idOfficeV1Details" Target="#idPackageSignature">
        <SignatureInfoV1 xmlns="http://schemas.microsoft.com/office/2006/digsig">
          <SetupID>{E4D4611B-E7BB-4C4B-9200-7ED4BE38C18C}</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2019-07-22T19:55:49Z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X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7VXCl0wwAAAAASALZdcwN2XX4GNl10OwfAPkBMXcy7R8AywIAAAAA2HXMDdl1OwIxd3+1Tncw7R8AAAAAADDtHwAPtU53+OwfAMjtHwAAANh1AADYdVnNu1XoAAAA6ADYdQAAAABk7B8ABGUvdQRlL3XFWDV3AAgAAAACAAAAAAAA0OwfAJdsL3UAAAAAAAAAAALuHwAHAAAA9O0fAAcAAAAAAAAAAAAAAPTtHwAI7R8AmuwudQAAAAAAAgAAAAAfAAcAAAD07R8ABwAAAEwSMHUAAAAAAAAAAPTtHwAHAAAAAAAAADTtHwBAMC51AAAAAAACAAD07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AAAAAAAAAACj4ew3NAAAAzQAAACh3bg0AAAAAIRYhviIAigFVWMFf8HvADAQAAAAAlx8AUE3OBHhYwV+0iR8AQKRjYPwXAc9UsDQNAQAAAHiKHwA8ih8AYXXyXlAFdQIAAAAA0OayDQAAAAABAAAAAAAAACEWIb4AAAAAAACyDQAAAABUsDQNIAAAAKiUHwAAAAAA8HvADAQAAAAAAAAAAQAAANj3ew0BAAAABAAAAFBNzgQAAAAAKAAAAAAAAAAUix8AqJQfAAAAAAA4ih8AgI1jYAzkMHcT0053bwAAAGwCfgAAAH4AeIofAAAAAAABALAAeIofAFY52n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SB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AAIEMXcy4jB32AMxd7v+TncwHcBgAAAAAP//AAAAAHJ1floAAGSnHwDYph8AAAAAAHhVfgC4ph8AaPNzdQAAAAAAAENoYXJVcHBlclcApx8AgAHedQ1c2XXfW9l1AKcfAGQBAAAAAAAABGUvdQRlL3UAAAAAAAgAAAACAAAAAAAAJKcfAJdsL3UAAAAAAAAAAFqoHwAJAAAASKgfAAkAAAAAAAAAAAAAAEioHwBcpx8AmuwudQAAAAAAAgAAAAAfAAkAAABIqB8ACQAAAEwSMHUAAAAAAAAAAEioHwAJAAAAAAAAAIinHwBAMC51AAAAAAACAABIqB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7VXCl0wwAAAAASALZdcwN2XX4GNl10OwfAPkBMXcy7R8AywIAAAAA2HXMDdl1OwIxd3+1Tncw7R8AAAAAADDtHwAPtU53+OwfAMjtHwAAANh1AADYdVnNu1XoAAAA6ADYdQAAAABk7B8ABGUvdQRlL3XFWDV3AAgAAAACAAAAAAAA0OwfAJdsL3UAAAAAAAAAAALuHwAHAAAA9O0fAAcAAAAAAAAAAAAAAPTtHwAI7R8AmuwudQAAAAAAAgAAAAAfAAcAAAD07R8ABwAAAEwSMHUAAAAAAAAAAPTtHwAHAAAAAAAAADTtHwBAMC51AAAAAAACAAD07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xAAAAALhRDWAQfh8APCMNYOU+MXeUgh8AbKKnX7B0cgDogh8AoA8AAJlow1+TGVEx6DgZDR1qw1+JFKtf6El3AOhJdwARXqtfFAAAAIR+HwCAAd51DVzZdd9b2XWEfh8AZAEAAAAAAAAEZS91BGUvdQcAAAAACAAAAAIAAAAAAACofh8Al2wvdQAAAAAAAAAA2H8fAAYAAADMfx8ABgAAAAAAAAAAAAAAzH8fAOB+HwCa7C51AAAAAAACAAAAAB8ABgAAAMx/HwAGAAAATBIwdQAAAAAAAAAAzH8fAAYAAAAAAAAADH8fAEAwLnUAAAAAAAIAAMx/H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AAAAAAAAAAM5fng3hAAAA4QAAACh3bg0AAAAANxIhRiIAigFVWMFf8HvADAQAAABQTc4EUE3OBHhYwV9Ikx8ABAAAAAAAAhAAAAAABICAEgAAAABQBXUCAAAAAMBxTA0AAAAAsF+eDQAAAAABAAAAAAAAADcSIUYAAAAAAACeDQAAAAAEAAAAUE3OBAAAAAAAAAAA8HvADAQAAAAAAAAAAAAAALBfng0BAAAABAAAAFBNzgQAAAAADwAAAAAAAAAOAAAADgAAAA4AAADmEAFLDgAAAAzkMHcT0053bwAAAGwCfgAAAH4Ac2kadjjFHnYBALAAeIofAFY52n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E5C8F1-CE62-42EE-A6BC-3B14FA6B6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13</Pages>
  <Words>2827</Words>
  <Characters>15552</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Evelyn Fuentes Diaz</cp:lastModifiedBy>
  <cp:revision>11</cp:revision>
  <cp:lastPrinted>2018-11-12T13:24:00Z</cp:lastPrinted>
  <dcterms:created xsi:type="dcterms:W3CDTF">2019-06-10T22:47:00Z</dcterms:created>
  <dcterms:modified xsi:type="dcterms:W3CDTF">2019-07-22T19:50:00Z</dcterms:modified>
</cp:coreProperties>
</file>