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AC6A69" w:rsidRDefault="00B32B3B" w:rsidP="00B32B3B">
      <w:pPr>
        <w:jc w:val="center"/>
        <w:rPr>
          <w:sz w:val="28"/>
          <w:szCs w:val="28"/>
        </w:rPr>
      </w:pPr>
      <w:r w:rsidRPr="00AC6A69">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AC6A69" w:rsidRDefault="00B32B3B" w:rsidP="00B32B3B">
      <w:pPr>
        <w:jc w:val="center"/>
        <w:rPr>
          <w:sz w:val="28"/>
          <w:szCs w:val="28"/>
        </w:rPr>
      </w:pPr>
    </w:p>
    <w:p w:rsidR="007A7DEB" w:rsidRPr="00AC6A69"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AC6A69">
        <w:rPr>
          <w:rFonts w:ascii="Calibri" w:eastAsia="Calibri" w:hAnsi="Calibri" w:cs="Times New Roman"/>
          <w:b/>
          <w:sz w:val="24"/>
          <w:szCs w:val="24"/>
        </w:rPr>
        <w:t>INFORME TÉCNICO DE FISCALIZACIÓN AMBIENTAL</w:t>
      </w:r>
      <w:bookmarkEnd w:id="0"/>
      <w:bookmarkEnd w:id="1"/>
      <w:bookmarkEnd w:id="2"/>
      <w:bookmarkEnd w:id="3"/>
    </w:p>
    <w:p w:rsidR="007A7DEB" w:rsidRPr="00AC6A69" w:rsidRDefault="007A7DEB" w:rsidP="007A7DEB">
      <w:pPr>
        <w:spacing w:after="0" w:line="240" w:lineRule="auto"/>
        <w:jc w:val="center"/>
        <w:rPr>
          <w:rFonts w:ascii="Calibri" w:eastAsia="Calibri" w:hAnsi="Calibri" w:cs="Calibri"/>
          <w:b/>
          <w:sz w:val="24"/>
          <w:szCs w:val="24"/>
        </w:rPr>
      </w:pPr>
    </w:p>
    <w:p w:rsidR="00E23EA4" w:rsidRPr="00AC6A69" w:rsidRDefault="00E23EA4" w:rsidP="007A7DEB">
      <w:pPr>
        <w:spacing w:after="0" w:line="240" w:lineRule="auto"/>
        <w:jc w:val="center"/>
        <w:rPr>
          <w:rFonts w:ascii="Calibri" w:eastAsia="Calibri" w:hAnsi="Calibri" w:cs="Calibri"/>
          <w:b/>
          <w:sz w:val="24"/>
          <w:szCs w:val="24"/>
        </w:rPr>
      </w:pPr>
    </w:p>
    <w:p w:rsidR="00D22E71" w:rsidRPr="00AC6A69" w:rsidRDefault="00CE29FB" w:rsidP="007A7DEB">
      <w:pPr>
        <w:spacing w:after="0" w:line="240" w:lineRule="auto"/>
        <w:jc w:val="center"/>
        <w:rPr>
          <w:rFonts w:ascii="Calibri" w:eastAsia="Calibri" w:hAnsi="Calibri" w:cs="Calibri"/>
          <w:b/>
          <w:sz w:val="24"/>
          <w:szCs w:val="24"/>
        </w:rPr>
      </w:pPr>
      <w:r w:rsidRPr="00AC6A69">
        <w:rPr>
          <w:rFonts w:ascii="Calibri" w:eastAsia="Calibri" w:hAnsi="Calibri" w:cs="Calibri"/>
          <w:b/>
          <w:sz w:val="24"/>
          <w:szCs w:val="24"/>
        </w:rPr>
        <w:t>Fiscalización Ambiental</w:t>
      </w:r>
    </w:p>
    <w:p w:rsidR="004B4617" w:rsidRPr="00AC6A69" w:rsidRDefault="004B4617" w:rsidP="007A7DEB">
      <w:pPr>
        <w:spacing w:after="0" w:line="240" w:lineRule="auto"/>
        <w:jc w:val="center"/>
        <w:rPr>
          <w:rFonts w:ascii="Calibri" w:eastAsia="Calibri" w:hAnsi="Calibri" w:cs="Calibri"/>
          <w:b/>
          <w:sz w:val="24"/>
          <w:szCs w:val="24"/>
        </w:rPr>
      </w:pPr>
    </w:p>
    <w:p w:rsidR="004B4617" w:rsidRPr="00AC6A69" w:rsidRDefault="004B4617" w:rsidP="007A7DEB">
      <w:pPr>
        <w:spacing w:after="0" w:line="240" w:lineRule="auto"/>
        <w:jc w:val="center"/>
        <w:rPr>
          <w:rFonts w:ascii="Calibri" w:eastAsia="Calibri" w:hAnsi="Calibri" w:cs="Calibri"/>
          <w:b/>
          <w:sz w:val="24"/>
          <w:szCs w:val="24"/>
        </w:rPr>
      </w:pPr>
    </w:p>
    <w:p w:rsidR="007A7DEB" w:rsidRPr="00AC6A69" w:rsidRDefault="00E23EA4" w:rsidP="007A7DEB">
      <w:pPr>
        <w:spacing w:after="0" w:line="240" w:lineRule="auto"/>
        <w:jc w:val="center"/>
        <w:rPr>
          <w:rFonts w:ascii="Calibri" w:eastAsia="Calibri" w:hAnsi="Calibri" w:cs="Calibri"/>
          <w:b/>
          <w:sz w:val="24"/>
          <w:szCs w:val="24"/>
        </w:rPr>
      </w:pPr>
      <w:r w:rsidRPr="00AC6A69">
        <w:rPr>
          <w:rFonts w:ascii="Calibri" w:eastAsia="Calibri" w:hAnsi="Calibri" w:cs="Times New Roman"/>
          <w:b/>
          <w:sz w:val="24"/>
          <w:szCs w:val="24"/>
        </w:rPr>
        <w:t>VIÑEDOS RIBERAS DEL MAULE</w:t>
      </w:r>
    </w:p>
    <w:p w:rsidR="004B4617" w:rsidRPr="00AC6A69" w:rsidRDefault="004B4617" w:rsidP="007A7DEB">
      <w:pPr>
        <w:spacing w:after="0" w:line="240" w:lineRule="auto"/>
        <w:jc w:val="center"/>
        <w:rPr>
          <w:rFonts w:ascii="Calibri" w:eastAsia="Calibri" w:hAnsi="Calibri" w:cs="Calibri"/>
          <w:b/>
          <w:sz w:val="24"/>
          <w:szCs w:val="24"/>
        </w:rPr>
      </w:pPr>
    </w:p>
    <w:p w:rsidR="00E23EA4" w:rsidRPr="00AC6A69" w:rsidRDefault="00E23EA4" w:rsidP="007A7DEB">
      <w:pPr>
        <w:spacing w:after="0" w:line="240" w:lineRule="auto"/>
        <w:jc w:val="center"/>
        <w:rPr>
          <w:rFonts w:ascii="Calibri" w:eastAsia="Calibri" w:hAnsi="Calibri" w:cs="Calibri"/>
          <w:b/>
          <w:sz w:val="24"/>
          <w:szCs w:val="24"/>
        </w:rPr>
      </w:pPr>
    </w:p>
    <w:p w:rsidR="00CB2172" w:rsidRPr="00AC6A69" w:rsidRDefault="00E23EA4" w:rsidP="007A7DEB">
      <w:pPr>
        <w:spacing w:after="0" w:line="240" w:lineRule="auto"/>
        <w:jc w:val="center"/>
        <w:rPr>
          <w:rFonts w:ascii="Calibri" w:eastAsia="Calibri" w:hAnsi="Calibri" w:cs="Times New Roman"/>
          <w:b/>
          <w:sz w:val="24"/>
          <w:szCs w:val="24"/>
        </w:rPr>
      </w:pPr>
      <w:r w:rsidRPr="00AC6A69">
        <w:rPr>
          <w:rFonts w:ascii="Calibri" w:eastAsia="Calibri" w:hAnsi="Calibri" w:cs="Times New Roman"/>
          <w:b/>
          <w:sz w:val="24"/>
          <w:szCs w:val="24"/>
        </w:rPr>
        <w:t>DFZ-2019-336-VII-RCA</w:t>
      </w:r>
    </w:p>
    <w:p w:rsidR="00E23EA4" w:rsidRPr="00AC6A69" w:rsidRDefault="00E23EA4" w:rsidP="007A7DEB">
      <w:pPr>
        <w:spacing w:after="0" w:line="240" w:lineRule="auto"/>
        <w:jc w:val="center"/>
        <w:rPr>
          <w:rFonts w:ascii="Calibri" w:eastAsia="Calibri" w:hAnsi="Calibri" w:cs="Times New Roman"/>
          <w:b/>
          <w:sz w:val="24"/>
          <w:szCs w:val="24"/>
        </w:rPr>
      </w:pPr>
    </w:p>
    <w:p w:rsidR="00E23EA4" w:rsidRPr="00AC6A69" w:rsidRDefault="00E23EA4" w:rsidP="007A7DEB">
      <w:pPr>
        <w:spacing w:after="0" w:line="240" w:lineRule="auto"/>
        <w:jc w:val="center"/>
        <w:rPr>
          <w:rFonts w:ascii="Calibri" w:eastAsia="Calibri" w:hAnsi="Calibri" w:cs="Times New Roman"/>
          <w:b/>
          <w:sz w:val="24"/>
          <w:szCs w:val="24"/>
        </w:rPr>
      </w:pPr>
    </w:p>
    <w:p w:rsidR="00CB2172" w:rsidRPr="00AC6A69" w:rsidRDefault="00E23EA4" w:rsidP="007A7DEB">
      <w:pPr>
        <w:spacing w:after="0" w:line="240" w:lineRule="auto"/>
        <w:jc w:val="center"/>
        <w:rPr>
          <w:rFonts w:ascii="Calibri" w:eastAsia="Calibri" w:hAnsi="Calibri" w:cs="Times New Roman"/>
          <w:b/>
          <w:sz w:val="24"/>
          <w:szCs w:val="24"/>
        </w:rPr>
      </w:pPr>
      <w:r w:rsidRPr="00AC6A69">
        <w:rPr>
          <w:rFonts w:ascii="Calibri" w:eastAsia="Calibri" w:hAnsi="Calibri" w:cs="Times New Roman"/>
          <w:b/>
          <w:sz w:val="24"/>
          <w:szCs w:val="24"/>
        </w:rPr>
        <w:t>AGOSTO 2019</w:t>
      </w:r>
    </w:p>
    <w:p w:rsidR="007A7DEB" w:rsidRPr="00AC6A69" w:rsidRDefault="007A7DEB" w:rsidP="007A7DEB">
      <w:pPr>
        <w:spacing w:after="0" w:line="240" w:lineRule="auto"/>
        <w:jc w:val="center"/>
        <w:rPr>
          <w:rFonts w:ascii="Calibri" w:eastAsia="Calibri" w:hAnsi="Calibri" w:cs="Times New Roman"/>
          <w:b/>
          <w:sz w:val="24"/>
          <w:szCs w:val="24"/>
        </w:rPr>
      </w:pPr>
    </w:p>
    <w:p w:rsidR="004B4617" w:rsidRPr="00AC6A69" w:rsidRDefault="004B4617" w:rsidP="007A7DEB">
      <w:pPr>
        <w:spacing w:after="0" w:line="240" w:lineRule="auto"/>
        <w:jc w:val="center"/>
        <w:rPr>
          <w:rFonts w:ascii="Calibri" w:eastAsia="Calibri" w:hAnsi="Calibri" w:cs="Times New Roman"/>
          <w:b/>
          <w:sz w:val="24"/>
          <w:szCs w:val="24"/>
        </w:rPr>
      </w:pPr>
    </w:p>
    <w:p w:rsidR="00E23EA4" w:rsidRPr="00AC6A69" w:rsidRDefault="00E23EA4"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23EA4" w:rsidRPr="00AC6A69" w:rsidTr="00906699">
        <w:trPr>
          <w:trHeight w:val="567"/>
          <w:jc w:val="center"/>
        </w:trPr>
        <w:tc>
          <w:tcPr>
            <w:tcW w:w="1210" w:type="dxa"/>
            <w:shd w:val="clear" w:color="auto" w:fill="D9D9D9"/>
            <w:vAlign w:val="center"/>
          </w:tcPr>
          <w:p w:rsidR="00E23EA4" w:rsidRPr="00AC6A69" w:rsidRDefault="00E23EA4" w:rsidP="00906699">
            <w:pPr>
              <w:spacing w:after="0" w:line="240" w:lineRule="auto"/>
              <w:jc w:val="center"/>
              <w:rPr>
                <w:rFonts w:ascii="Calibri" w:eastAsia="Calibri" w:hAnsi="Calibri" w:cs="Calibri"/>
                <w:b/>
                <w:sz w:val="18"/>
                <w:szCs w:val="18"/>
              </w:rPr>
            </w:pPr>
          </w:p>
        </w:tc>
        <w:tc>
          <w:tcPr>
            <w:tcW w:w="2116" w:type="dxa"/>
            <w:shd w:val="clear" w:color="auto" w:fill="D9D9D9"/>
            <w:vAlign w:val="center"/>
          </w:tcPr>
          <w:p w:rsidR="00E23EA4" w:rsidRPr="00AC6A69" w:rsidRDefault="00E23EA4" w:rsidP="00906699">
            <w:pPr>
              <w:spacing w:after="0" w:line="240" w:lineRule="auto"/>
              <w:jc w:val="center"/>
              <w:rPr>
                <w:rFonts w:ascii="Calibri" w:eastAsia="Calibri" w:hAnsi="Calibri" w:cs="Calibri"/>
                <w:b/>
                <w:sz w:val="18"/>
                <w:szCs w:val="18"/>
                <w:lang w:val="es-ES_tradnl"/>
              </w:rPr>
            </w:pPr>
            <w:r w:rsidRPr="00AC6A69">
              <w:rPr>
                <w:rFonts w:ascii="Calibri" w:eastAsia="Calibri" w:hAnsi="Calibri" w:cs="Calibri"/>
                <w:b/>
                <w:sz w:val="18"/>
                <w:szCs w:val="18"/>
                <w:lang w:val="es-ES_tradnl"/>
              </w:rPr>
              <w:t>Nombre</w:t>
            </w:r>
          </w:p>
        </w:tc>
        <w:tc>
          <w:tcPr>
            <w:tcW w:w="2662" w:type="dxa"/>
            <w:shd w:val="clear" w:color="auto" w:fill="D9D9D9"/>
            <w:vAlign w:val="center"/>
          </w:tcPr>
          <w:p w:rsidR="00E23EA4" w:rsidRPr="00AC6A69" w:rsidRDefault="00E23EA4" w:rsidP="00906699">
            <w:pPr>
              <w:spacing w:after="0" w:line="240" w:lineRule="auto"/>
              <w:jc w:val="center"/>
              <w:rPr>
                <w:rFonts w:ascii="Calibri" w:eastAsia="Calibri" w:hAnsi="Calibri" w:cs="Calibri"/>
                <w:b/>
                <w:sz w:val="18"/>
                <w:szCs w:val="18"/>
                <w:lang w:val="es-ES_tradnl"/>
              </w:rPr>
            </w:pPr>
            <w:r w:rsidRPr="00AC6A69">
              <w:rPr>
                <w:rFonts w:ascii="Calibri" w:eastAsia="Calibri" w:hAnsi="Calibri" w:cs="Calibri"/>
                <w:b/>
                <w:sz w:val="18"/>
                <w:szCs w:val="18"/>
                <w:lang w:val="es-ES_tradnl"/>
              </w:rPr>
              <w:t>Firma</w:t>
            </w:r>
          </w:p>
        </w:tc>
      </w:tr>
      <w:tr w:rsidR="00E23EA4" w:rsidRPr="00AC6A69" w:rsidTr="0090669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23EA4" w:rsidRPr="00AC6A69" w:rsidRDefault="00E23EA4" w:rsidP="00906699">
            <w:pPr>
              <w:spacing w:after="0" w:line="240" w:lineRule="auto"/>
              <w:jc w:val="center"/>
              <w:rPr>
                <w:rFonts w:ascii="Calibri" w:eastAsia="Calibri" w:hAnsi="Calibri" w:cs="Calibri"/>
                <w:sz w:val="18"/>
                <w:szCs w:val="18"/>
                <w:lang w:val="es-ES_tradnl"/>
              </w:rPr>
            </w:pPr>
            <w:r w:rsidRPr="00AC6A69">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23EA4" w:rsidRPr="00AC6A69" w:rsidRDefault="00E23EA4" w:rsidP="00906699">
            <w:pPr>
              <w:spacing w:after="0" w:line="240" w:lineRule="auto"/>
              <w:jc w:val="center"/>
              <w:rPr>
                <w:rFonts w:ascii="Calibri" w:eastAsia="Calibri" w:hAnsi="Calibri" w:cs="Calibri"/>
                <w:b/>
                <w:sz w:val="18"/>
                <w:szCs w:val="18"/>
                <w:lang w:val="es-ES_tradnl"/>
              </w:rPr>
            </w:pPr>
            <w:r w:rsidRPr="00AC6A69">
              <w:rPr>
                <w:rFonts w:cstheme="minorHAns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rsidR="00E23EA4" w:rsidRPr="00AC6A69" w:rsidRDefault="005C34DB" w:rsidP="00906699">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730A0DBB-E2AD-40D5-9B2C-B156DC1CD148}" provid="{00000000-0000-0000-0000-000000000000}" o:suggestedsigner="Mariela Valenzuela H." o:suggestedsigner2="Jefa Oficina Regional del Maule" o:suggestedsigneremail="Jefe1@sma.gob.cl" issignatureline="t"/>
                </v:shape>
              </w:pict>
            </w:r>
          </w:p>
        </w:tc>
      </w:tr>
      <w:tr w:rsidR="00E23EA4" w:rsidRPr="00AC6A69" w:rsidTr="0090669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23EA4" w:rsidRPr="00AC6A69" w:rsidRDefault="00E23EA4" w:rsidP="00906699">
            <w:pPr>
              <w:spacing w:after="0" w:line="240" w:lineRule="auto"/>
              <w:jc w:val="center"/>
              <w:rPr>
                <w:rFonts w:ascii="Calibri" w:eastAsia="Calibri" w:hAnsi="Calibri" w:cs="Calibri"/>
                <w:sz w:val="18"/>
                <w:szCs w:val="18"/>
                <w:lang w:val="es-ES_tradnl"/>
              </w:rPr>
            </w:pPr>
            <w:r w:rsidRPr="00AC6A69">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23EA4" w:rsidRPr="00AC6A69" w:rsidRDefault="00E23EA4" w:rsidP="00906699">
            <w:pPr>
              <w:spacing w:after="0" w:line="240" w:lineRule="auto"/>
              <w:jc w:val="center"/>
              <w:rPr>
                <w:rFonts w:ascii="Calibri" w:eastAsia="Calibri" w:hAnsi="Calibri" w:cs="Calibri"/>
                <w:b/>
                <w:sz w:val="18"/>
                <w:szCs w:val="18"/>
                <w:lang w:val="es-ES_tradnl"/>
              </w:rPr>
            </w:pPr>
            <w:r w:rsidRPr="00AC6A69">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rsidR="00E23EA4" w:rsidRPr="00AC6A69" w:rsidRDefault="005C34DB" w:rsidP="00906699">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4pt" wrapcoords="-84 0 -84 21262 21600 21262 21600 0 -84 0" o:allowoverlap="f">
                  <v:imagedata r:id="rId10" o:title=""/>
                  <o:lock v:ext="edit" ungrouping="t" rotation="t" aspectratio="f" cropping="t" verticies="t" text="t" grouping="t"/>
                  <o:signatureline v:ext="edit" id="{D55C2898-243A-407C-8B61-A191030192B0}" provid="{00000000-0000-0000-0000-000000000000}" o:suggestedsigner="Eduardo Ávila A." o:suggestedsigner2="Profesional Oficina Regional del Maule" o:suggestedsigneremail="Fiscalizador 1 @sma.gob.cl" issignatureline="t"/>
                </v:shape>
              </w:pict>
            </w:r>
          </w:p>
        </w:tc>
      </w:tr>
    </w:tbl>
    <w:p w:rsidR="007A7DEB" w:rsidRPr="00AC6A69" w:rsidRDefault="007A7DEB" w:rsidP="007A7DEB">
      <w:pPr>
        <w:spacing w:after="0" w:line="240" w:lineRule="auto"/>
        <w:jc w:val="center"/>
        <w:rPr>
          <w:rFonts w:ascii="Calibri" w:eastAsia="Calibri" w:hAnsi="Calibri" w:cs="Times New Roman"/>
          <w:b/>
          <w:szCs w:val="28"/>
        </w:rPr>
      </w:pPr>
    </w:p>
    <w:p w:rsidR="007A7DEB" w:rsidRPr="00AC6A69" w:rsidRDefault="007A7DEB" w:rsidP="007A7DEB">
      <w:pPr>
        <w:spacing w:after="0" w:line="240" w:lineRule="auto"/>
        <w:jc w:val="center"/>
        <w:rPr>
          <w:rFonts w:ascii="Calibri" w:eastAsia="Calibri" w:hAnsi="Calibri" w:cs="Calibri"/>
          <w:b/>
          <w:sz w:val="28"/>
          <w:szCs w:val="32"/>
        </w:rPr>
        <w:sectPr w:rsidR="007A7DEB" w:rsidRPr="00AC6A69"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17801029"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rsidR="004438A3" w:rsidRPr="00AC6A69"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AC6A69">
            <w:rPr>
              <w:rFonts w:ascii="Calibri" w:eastAsia="Calibri" w:hAnsi="Calibri" w:cs="Calibri"/>
              <w:b/>
              <w:sz w:val="24"/>
              <w:szCs w:val="20"/>
              <w:lang w:val="es-ES"/>
            </w:rPr>
            <w:t>Contenido</w:t>
          </w:r>
          <w:bookmarkEnd w:id="5"/>
          <w:bookmarkEnd w:id="4"/>
        </w:p>
        <w:p w:rsidR="005C2071" w:rsidRDefault="007A7DEB">
          <w:pPr>
            <w:pStyle w:val="TDC1"/>
            <w:tabs>
              <w:tab w:val="right" w:leader="dot" w:pos="9962"/>
            </w:tabs>
            <w:rPr>
              <w:rFonts w:eastAsiaTheme="minorEastAsia"/>
              <w:noProof/>
              <w:lang w:eastAsia="es-CL"/>
            </w:rPr>
          </w:pPr>
          <w:r w:rsidRPr="00AC6A69">
            <w:rPr>
              <w:rFonts w:ascii="Calibri" w:eastAsia="Calibri" w:hAnsi="Calibri" w:cs="Calibri"/>
              <w:b/>
              <w:sz w:val="24"/>
              <w:szCs w:val="20"/>
            </w:rPr>
            <w:fldChar w:fldCharType="begin"/>
          </w:r>
          <w:r w:rsidRPr="00AC6A69">
            <w:rPr>
              <w:rFonts w:ascii="Calibri" w:eastAsia="Calibri" w:hAnsi="Calibri" w:cs="Calibri"/>
              <w:b/>
              <w:sz w:val="24"/>
              <w:szCs w:val="20"/>
            </w:rPr>
            <w:instrText xml:space="preserve"> TOC \o "1-3" \h \z \u </w:instrText>
          </w:r>
          <w:r w:rsidRPr="00AC6A69">
            <w:rPr>
              <w:rFonts w:ascii="Calibri" w:eastAsia="Calibri" w:hAnsi="Calibri" w:cs="Calibri"/>
              <w:b/>
              <w:sz w:val="24"/>
              <w:szCs w:val="20"/>
            </w:rPr>
            <w:fldChar w:fldCharType="separate"/>
          </w:r>
          <w:hyperlink w:anchor="_Toc17801029" w:history="1"/>
        </w:p>
        <w:p w:rsidR="005C2071" w:rsidRDefault="001C01EB">
          <w:pPr>
            <w:pStyle w:val="TDC1"/>
            <w:tabs>
              <w:tab w:val="left" w:pos="440"/>
              <w:tab w:val="right" w:leader="dot" w:pos="9962"/>
            </w:tabs>
            <w:rPr>
              <w:rFonts w:eastAsiaTheme="minorEastAsia"/>
              <w:noProof/>
              <w:lang w:eastAsia="es-CL"/>
            </w:rPr>
          </w:pPr>
          <w:hyperlink w:anchor="_Toc17801030" w:history="1">
            <w:r w:rsidR="005C2071" w:rsidRPr="00080DA2">
              <w:rPr>
                <w:rStyle w:val="Hipervnculo"/>
                <w:noProof/>
              </w:rPr>
              <w:t>1</w:t>
            </w:r>
            <w:r w:rsidR="005C2071">
              <w:rPr>
                <w:rFonts w:eastAsiaTheme="minorEastAsia"/>
                <w:noProof/>
                <w:lang w:eastAsia="es-CL"/>
              </w:rPr>
              <w:tab/>
            </w:r>
            <w:r w:rsidR="005C2071" w:rsidRPr="00080DA2">
              <w:rPr>
                <w:rStyle w:val="Hipervnculo"/>
                <w:noProof/>
              </w:rPr>
              <w:t>RESUMEN</w:t>
            </w:r>
            <w:r w:rsidR="005C2071">
              <w:rPr>
                <w:noProof/>
                <w:webHidden/>
              </w:rPr>
              <w:tab/>
            </w:r>
            <w:r w:rsidR="005C2071">
              <w:rPr>
                <w:noProof/>
                <w:webHidden/>
              </w:rPr>
              <w:fldChar w:fldCharType="begin"/>
            </w:r>
            <w:r w:rsidR="005C2071">
              <w:rPr>
                <w:noProof/>
                <w:webHidden/>
              </w:rPr>
              <w:instrText xml:space="preserve"> PAGEREF _Toc17801030 \h </w:instrText>
            </w:r>
            <w:r w:rsidR="005C2071">
              <w:rPr>
                <w:noProof/>
                <w:webHidden/>
              </w:rPr>
            </w:r>
            <w:r w:rsidR="005C2071">
              <w:rPr>
                <w:noProof/>
                <w:webHidden/>
              </w:rPr>
              <w:fldChar w:fldCharType="separate"/>
            </w:r>
            <w:r w:rsidR="005C2071">
              <w:rPr>
                <w:noProof/>
                <w:webHidden/>
              </w:rPr>
              <w:t>3</w:t>
            </w:r>
            <w:r w:rsidR="005C2071">
              <w:rPr>
                <w:noProof/>
                <w:webHidden/>
              </w:rPr>
              <w:fldChar w:fldCharType="end"/>
            </w:r>
          </w:hyperlink>
        </w:p>
        <w:p w:rsidR="005C2071" w:rsidRDefault="001C01EB">
          <w:pPr>
            <w:pStyle w:val="TDC1"/>
            <w:tabs>
              <w:tab w:val="left" w:pos="440"/>
              <w:tab w:val="right" w:leader="dot" w:pos="9962"/>
            </w:tabs>
            <w:rPr>
              <w:rFonts w:eastAsiaTheme="minorEastAsia"/>
              <w:noProof/>
              <w:lang w:eastAsia="es-CL"/>
            </w:rPr>
          </w:pPr>
          <w:hyperlink w:anchor="_Toc17801031" w:history="1">
            <w:r w:rsidR="005C2071" w:rsidRPr="00080DA2">
              <w:rPr>
                <w:rStyle w:val="Hipervnculo"/>
                <w:noProof/>
              </w:rPr>
              <w:t>2</w:t>
            </w:r>
            <w:r w:rsidR="005C2071">
              <w:rPr>
                <w:rFonts w:eastAsiaTheme="minorEastAsia"/>
                <w:noProof/>
                <w:lang w:eastAsia="es-CL"/>
              </w:rPr>
              <w:tab/>
            </w:r>
            <w:r w:rsidR="005C2071" w:rsidRPr="00080DA2">
              <w:rPr>
                <w:rStyle w:val="Hipervnculo"/>
                <w:noProof/>
              </w:rPr>
              <w:t>IDENTIFICACIÓN DE LA UNIDAD FISCALIZABLE</w:t>
            </w:r>
            <w:r w:rsidR="005C2071">
              <w:rPr>
                <w:noProof/>
                <w:webHidden/>
              </w:rPr>
              <w:tab/>
            </w:r>
            <w:r w:rsidR="005C2071">
              <w:rPr>
                <w:noProof/>
                <w:webHidden/>
              </w:rPr>
              <w:fldChar w:fldCharType="begin"/>
            </w:r>
            <w:r w:rsidR="005C2071">
              <w:rPr>
                <w:noProof/>
                <w:webHidden/>
              </w:rPr>
              <w:instrText xml:space="preserve"> PAGEREF _Toc17801031 \h </w:instrText>
            </w:r>
            <w:r w:rsidR="005C2071">
              <w:rPr>
                <w:noProof/>
                <w:webHidden/>
              </w:rPr>
            </w:r>
            <w:r w:rsidR="005C2071">
              <w:rPr>
                <w:noProof/>
                <w:webHidden/>
              </w:rPr>
              <w:fldChar w:fldCharType="separate"/>
            </w:r>
            <w:r w:rsidR="005C2071">
              <w:rPr>
                <w:noProof/>
                <w:webHidden/>
              </w:rPr>
              <w:t>4</w:t>
            </w:r>
            <w:r w:rsidR="005C2071">
              <w:rPr>
                <w:noProof/>
                <w:webHidden/>
              </w:rPr>
              <w:fldChar w:fldCharType="end"/>
            </w:r>
          </w:hyperlink>
        </w:p>
        <w:p w:rsidR="005C2071" w:rsidRDefault="001C01EB">
          <w:pPr>
            <w:pStyle w:val="TDC2"/>
            <w:tabs>
              <w:tab w:val="left" w:pos="880"/>
              <w:tab w:val="right" w:leader="dot" w:pos="9962"/>
            </w:tabs>
            <w:rPr>
              <w:rFonts w:eastAsiaTheme="minorEastAsia"/>
              <w:noProof/>
              <w:lang w:eastAsia="es-CL"/>
            </w:rPr>
          </w:pPr>
          <w:hyperlink w:anchor="_Toc17801032" w:history="1">
            <w:r w:rsidR="005C2071" w:rsidRPr="00080DA2">
              <w:rPr>
                <w:rStyle w:val="Hipervnculo"/>
                <w:noProof/>
              </w:rPr>
              <w:t>2.1</w:t>
            </w:r>
            <w:r w:rsidR="005C2071">
              <w:rPr>
                <w:rFonts w:eastAsiaTheme="minorEastAsia"/>
                <w:noProof/>
                <w:lang w:eastAsia="es-CL"/>
              </w:rPr>
              <w:tab/>
            </w:r>
            <w:r w:rsidR="005C2071" w:rsidRPr="00080DA2">
              <w:rPr>
                <w:rStyle w:val="Hipervnculo"/>
                <w:noProof/>
              </w:rPr>
              <w:t>Antecedentes Generales</w:t>
            </w:r>
            <w:r w:rsidR="005C2071">
              <w:rPr>
                <w:noProof/>
                <w:webHidden/>
              </w:rPr>
              <w:tab/>
            </w:r>
            <w:r w:rsidR="005C2071">
              <w:rPr>
                <w:noProof/>
                <w:webHidden/>
              </w:rPr>
              <w:fldChar w:fldCharType="begin"/>
            </w:r>
            <w:r w:rsidR="005C2071">
              <w:rPr>
                <w:noProof/>
                <w:webHidden/>
              </w:rPr>
              <w:instrText xml:space="preserve"> PAGEREF _Toc17801032 \h </w:instrText>
            </w:r>
            <w:r w:rsidR="005C2071">
              <w:rPr>
                <w:noProof/>
                <w:webHidden/>
              </w:rPr>
            </w:r>
            <w:r w:rsidR="005C2071">
              <w:rPr>
                <w:noProof/>
                <w:webHidden/>
              </w:rPr>
              <w:fldChar w:fldCharType="separate"/>
            </w:r>
            <w:r w:rsidR="005C2071">
              <w:rPr>
                <w:noProof/>
                <w:webHidden/>
              </w:rPr>
              <w:t>4</w:t>
            </w:r>
            <w:r w:rsidR="005C2071">
              <w:rPr>
                <w:noProof/>
                <w:webHidden/>
              </w:rPr>
              <w:fldChar w:fldCharType="end"/>
            </w:r>
          </w:hyperlink>
        </w:p>
        <w:p w:rsidR="005C2071" w:rsidRDefault="001C01EB">
          <w:pPr>
            <w:pStyle w:val="TDC2"/>
            <w:tabs>
              <w:tab w:val="left" w:pos="880"/>
              <w:tab w:val="right" w:leader="dot" w:pos="9962"/>
            </w:tabs>
            <w:rPr>
              <w:rFonts w:eastAsiaTheme="minorEastAsia"/>
              <w:noProof/>
              <w:lang w:eastAsia="es-CL"/>
            </w:rPr>
          </w:pPr>
          <w:hyperlink w:anchor="_Toc17801033" w:history="1">
            <w:r w:rsidR="005C2071" w:rsidRPr="00080DA2">
              <w:rPr>
                <w:rStyle w:val="Hipervnculo"/>
                <w:noProof/>
              </w:rPr>
              <w:t>2.2</w:t>
            </w:r>
            <w:r w:rsidR="005C2071">
              <w:rPr>
                <w:rFonts w:eastAsiaTheme="minorEastAsia"/>
                <w:noProof/>
                <w:lang w:eastAsia="es-CL"/>
              </w:rPr>
              <w:tab/>
            </w:r>
            <w:r w:rsidR="005C2071" w:rsidRPr="00080DA2">
              <w:rPr>
                <w:rStyle w:val="Hipervnculo"/>
                <w:noProof/>
              </w:rPr>
              <w:t>Ubicación y Layout</w:t>
            </w:r>
            <w:r w:rsidR="005C2071">
              <w:rPr>
                <w:noProof/>
                <w:webHidden/>
              </w:rPr>
              <w:tab/>
            </w:r>
            <w:r w:rsidR="005C2071">
              <w:rPr>
                <w:noProof/>
                <w:webHidden/>
              </w:rPr>
              <w:fldChar w:fldCharType="begin"/>
            </w:r>
            <w:r w:rsidR="005C2071">
              <w:rPr>
                <w:noProof/>
                <w:webHidden/>
              </w:rPr>
              <w:instrText xml:space="preserve"> PAGEREF _Toc17801033 \h </w:instrText>
            </w:r>
            <w:r w:rsidR="005C2071">
              <w:rPr>
                <w:noProof/>
                <w:webHidden/>
              </w:rPr>
            </w:r>
            <w:r w:rsidR="005C2071">
              <w:rPr>
                <w:noProof/>
                <w:webHidden/>
              </w:rPr>
              <w:fldChar w:fldCharType="separate"/>
            </w:r>
            <w:r w:rsidR="005C2071">
              <w:rPr>
                <w:noProof/>
                <w:webHidden/>
              </w:rPr>
              <w:t>4</w:t>
            </w:r>
            <w:r w:rsidR="005C2071">
              <w:rPr>
                <w:noProof/>
                <w:webHidden/>
              </w:rPr>
              <w:fldChar w:fldCharType="end"/>
            </w:r>
          </w:hyperlink>
        </w:p>
        <w:p w:rsidR="005C2071" w:rsidRDefault="001C01EB">
          <w:pPr>
            <w:pStyle w:val="TDC1"/>
            <w:tabs>
              <w:tab w:val="left" w:pos="440"/>
              <w:tab w:val="right" w:leader="dot" w:pos="9962"/>
            </w:tabs>
            <w:rPr>
              <w:rFonts w:eastAsiaTheme="minorEastAsia"/>
              <w:noProof/>
              <w:lang w:eastAsia="es-CL"/>
            </w:rPr>
          </w:pPr>
          <w:hyperlink w:anchor="_Toc17801034" w:history="1">
            <w:r w:rsidR="005C2071" w:rsidRPr="00080DA2">
              <w:rPr>
                <w:rStyle w:val="Hipervnculo"/>
                <w:noProof/>
              </w:rPr>
              <w:t>3</w:t>
            </w:r>
            <w:r w:rsidR="005C2071">
              <w:rPr>
                <w:rFonts w:eastAsiaTheme="minorEastAsia"/>
                <w:noProof/>
                <w:lang w:eastAsia="es-CL"/>
              </w:rPr>
              <w:tab/>
            </w:r>
            <w:r w:rsidR="005C2071" w:rsidRPr="00080DA2">
              <w:rPr>
                <w:rStyle w:val="Hipervnculo"/>
                <w:noProof/>
              </w:rPr>
              <w:t>INSTRUMENTO DE CARÁCTER AMBIENTAL FISCALIZADO</w:t>
            </w:r>
            <w:r w:rsidR="005C2071">
              <w:rPr>
                <w:noProof/>
                <w:webHidden/>
              </w:rPr>
              <w:tab/>
            </w:r>
            <w:r w:rsidR="005C2071">
              <w:rPr>
                <w:noProof/>
                <w:webHidden/>
              </w:rPr>
              <w:fldChar w:fldCharType="begin"/>
            </w:r>
            <w:r w:rsidR="005C2071">
              <w:rPr>
                <w:noProof/>
                <w:webHidden/>
              </w:rPr>
              <w:instrText xml:space="preserve"> PAGEREF _Toc17801034 \h </w:instrText>
            </w:r>
            <w:r w:rsidR="005C2071">
              <w:rPr>
                <w:noProof/>
                <w:webHidden/>
              </w:rPr>
            </w:r>
            <w:r w:rsidR="005C2071">
              <w:rPr>
                <w:noProof/>
                <w:webHidden/>
              </w:rPr>
              <w:fldChar w:fldCharType="separate"/>
            </w:r>
            <w:r w:rsidR="005C2071">
              <w:rPr>
                <w:noProof/>
                <w:webHidden/>
              </w:rPr>
              <w:t>6</w:t>
            </w:r>
            <w:r w:rsidR="005C2071">
              <w:rPr>
                <w:noProof/>
                <w:webHidden/>
              </w:rPr>
              <w:fldChar w:fldCharType="end"/>
            </w:r>
          </w:hyperlink>
        </w:p>
        <w:p w:rsidR="005C2071" w:rsidRDefault="001C01EB">
          <w:pPr>
            <w:pStyle w:val="TDC1"/>
            <w:tabs>
              <w:tab w:val="left" w:pos="440"/>
              <w:tab w:val="right" w:leader="dot" w:pos="9962"/>
            </w:tabs>
            <w:rPr>
              <w:rFonts w:eastAsiaTheme="minorEastAsia"/>
              <w:noProof/>
              <w:lang w:eastAsia="es-CL"/>
            </w:rPr>
          </w:pPr>
          <w:hyperlink w:anchor="_Toc17801035" w:history="1">
            <w:r w:rsidR="005C2071" w:rsidRPr="00080DA2">
              <w:rPr>
                <w:rStyle w:val="Hipervnculo"/>
                <w:noProof/>
              </w:rPr>
              <w:t>4</w:t>
            </w:r>
            <w:r w:rsidR="005C2071">
              <w:rPr>
                <w:rFonts w:eastAsiaTheme="minorEastAsia"/>
                <w:noProof/>
                <w:lang w:eastAsia="es-CL"/>
              </w:rPr>
              <w:tab/>
            </w:r>
            <w:r w:rsidR="005C2071" w:rsidRPr="00080DA2">
              <w:rPr>
                <w:rStyle w:val="Hipervnculo"/>
                <w:noProof/>
              </w:rPr>
              <w:t>ANTECEDENTES DE LA ACTIVIDAD DE FISCALIZACIÓN</w:t>
            </w:r>
            <w:r w:rsidR="005C2071">
              <w:rPr>
                <w:noProof/>
                <w:webHidden/>
              </w:rPr>
              <w:tab/>
            </w:r>
            <w:r w:rsidR="005C2071">
              <w:rPr>
                <w:noProof/>
                <w:webHidden/>
              </w:rPr>
              <w:fldChar w:fldCharType="begin"/>
            </w:r>
            <w:r w:rsidR="005C2071">
              <w:rPr>
                <w:noProof/>
                <w:webHidden/>
              </w:rPr>
              <w:instrText xml:space="preserve"> PAGEREF _Toc17801035 \h </w:instrText>
            </w:r>
            <w:r w:rsidR="005C2071">
              <w:rPr>
                <w:noProof/>
                <w:webHidden/>
              </w:rPr>
            </w:r>
            <w:r w:rsidR="005C2071">
              <w:rPr>
                <w:noProof/>
                <w:webHidden/>
              </w:rPr>
              <w:fldChar w:fldCharType="separate"/>
            </w:r>
            <w:r w:rsidR="005C2071">
              <w:rPr>
                <w:noProof/>
                <w:webHidden/>
              </w:rPr>
              <w:t>6</w:t>
            </w:r>
            <w:r w:rsidR="005C2071">
              <w:rPr>
                <w:noProof/>
                <w:webHidden/>
              </w:rPr>
              <w:fldChar w:fldCharType="end"/>
            </w:r>
          </w:hyperlink>
        </w:p>
        <w:p w:rsidR="005C2071" w:rsidRDefault="001C01EB">
          <w:pPr>
            <w:pStyle w:val="TDC2"/>
            <w:tabs>
              <w:tab w:val="left" w:pos="880"/>
              <w:tab w:val="right" w:leader="dot" w:pos="9962"/>
            </w:tabs>
            <w:rPr>
              <w:rFonts w:eastAsiaTheme="minorEastAsia"/>
              <w:noProof/>
              <w:lang w:eastAsia="es-CL"/>
            </w:rPr>
          </w:pPr>
          <w:hyperlink w:anchor="_Toc17801036" w:history="1">
            <w:r w:rsidR="005C2071" w:rsidRPr="00080DA2">
              <w:rPr>
                <w:rStyle w:val="Hipervnculo"/>
                <w:noProof/>
              </w:rPr>
              <w:t>4.1</w:t>
            </w:r>
            <w:r w:rsidR="005C2071">
              <w:rPr>
                <w:rFonts w:eastAsiaTheme="minorEastAsia"/>
                <w:noProof/>
                <w:lang w:eastAsia="es-CL"/>
              </w:rPr>
              <w:tab/>
            </w:r>
            <w:r w:rsidR="005C2071" w:rsidRPr="00080DA2">
              <w:rPr>
                <w:rStyle w:val="Hipervnculo"/>
                <w:noProof/>
              </w:rPr>
              <w:t>Motivo de la Actividad de Fiscalización</w:t>
            </w:r>
            <w:r w:rsidR="005C2071">
              <w:rPr>
                <w:noProof/>
                <w:webHidden/>
              </w:rPr>
              <w:tab/>
            </w:r>
            <w:r w:rsidR="005C2071">
              <w:rPr>
                <w:noProof/>
                <w:webHidden/>
              </w:rPr>
              <w:fldChar w:fldCharType="begin"/>
            </w:r>
            <w:r w:rsidR="005C2071">
              <w:rPr>
                <w:noProof/>
                <w:webHidden/>
              </w:rPr>
              <w:instrText xml:space="preserve"> PAGEREF _Toc17801036 \h </w:instrText>
            </w:r>
            <w:r w:rsidR="005C2071">
              <w:rPr>
                <w:noProof/>
                <w:webHidden/>
              </w:rPr>
            </w:r>
            <w:r w:rsidR="005C2071">
              <w:rPr>
                <w:noProof/>
                <w:webHidden/>
              </w:rPr>
              <w:fldChar w:fldCharType="separate"/>
            </w:r>
            <w:r w:rsidR="005C2071">
              <w:rPr>
                <w:noProof/>
                <w:webHidden/>
              </w:rPr>
              <w:t>6</w:t>
            </w:r>
            <w:r w:rsidR="005C2071">
              <w:rPr>
                <w:noProof/>
                <w:webHidden/>
              </w:rPr>
              <w:fldChar w:fldCharType="end"/>
            </w:r>
          </w:hyperlink>
        </w:p>
        <w:p w:rsidR="005C2071" w:rsidRDefault="001C01EB">
          <w:pPr>
            <w:pStyle w:val="TDC2"/>
            <w:tabs>
              <w:tab w:val="left" w:pos="880"/>
              <w:tab w:val="right" w:leader="dot" w:pos="9962"/>
            </w:tabs>
            <w:rPr>
              <w:rFonts w:eastAsiaTheme="minorEastAsia"/>
              <w:noProof/>
              <w:lang w:eastAsia="es-CL"/>
            </w:rPr>
          </w:pPr>
          <w:hyperlink w:anchor="_Toc17801037" w:history="1">
            <w:r w:rsidR="005C2071" w:rsidRPr="00080DA2">
              <w:rPr>
                <w:rStyle w:val="Hipervnculo"/>
                <w:noProof/>
              </w:rPr>
              <w:t>4.2</w:t>
            </w:r>
            <w:r w:rsidR="005C2071">
              <w:rPr>
                <w:rFonts w:eastAsiaTheme="minorEastAsia"/>
                <w:noProof/>
                <w:lang w:eastAsia="es-CL"/>
              </w:rPr>
              <w:tab/>
            </w:r>
            <w:r w:rsidR="005C2071" w:rsidRPr="00080DA2">
              <w:rPr>
                <w:rStyle w:val="Hipervnculo"/>
                <w:noProof/>
              </w:rPr>
              <w:t>Materias Específicas Objeto de la Fiscalización Ambiental</w:t>
            </w:r>
            <w:r w:rsidR="005C2071">
              <w:rPr>
                <w:noProof/>
                <w:webHidden/>
              </w:rPr>
              <w:tab/>
            </w:r>
            <w:r w:rsidR="005C2071">
              <w:rPr>
                <w:noProof/>
                <w:webHidden/>
              </w:rPr>
              <w:fldChar w:fldCharType="begin"/>
            </w:r>
            <w:r w:rsidR="005C2071">
              <w:rPr>
                <w:noProof/>
                <w:webHidden/>
              </w:rPr>
              <w:instrText xml:space="preserve"> PAGEREF _Toc17801037 \h </w:instrText>
            </w:r>
            <w:r w:rsidR="005C2071">
              <w:rPr>
                <w:noProof/>
                <w:webHidden/>
              </w:rPr>
            </w:r>
            <w:r w:rsidR="005C2071">
              <w:rPr>
                <w:noProof/>
                <w:webHidden/>
              </w:rPr>
              <w:fldChar w:fldCharType="separate"/>
            </w:r>
            <w:r w:rsidR="005C2071">
              <w:rPr>
                <w:noProof/>
                <w:webHidden/>
              </w:rPr>
              <w:t>6</w:t>
            </w:r>
            <w:r w:rsidR="005C2071">
              <w:rPr>
                <w:noProof/>
                <w:webHidden/>
              </w:rPr>
              <w:fldChar w:fldCharType="end"/>
            </w:r>
          </w:hyperlink>
        </w:p>
        <w:p w:rsidR="005C2071" w:rsidRDefault="001C01EB">
          <w:pPr>
            <w:pStyle w:val="TDC2"/>
            <w:tabs>
              <w:tab w:val="left" w:pos="880"/>
              <w:tab w:val="right" w:leader="dot" w:pos="9962"/>
            </w:tabs>
            <w:rPr>
              <w:rFonts w:eastAsiaTheme="minorEastAsia"/>
              <w:noProof/>
              <w:lang w:eastAsia="es-CL"/>
            </w:rPr>
          </w:pPr>
          <w:hyperlink w:anchor="_Toc17801038" w:history="1">
            <w:r w:rsidR="005C2071" w:rsidRPr="00080DA2">
              <w:rPr>
                <w:rStyle w:val="Hipervnculo"/>
                <w:noProof/>
              </w:rPr>
              <w:t>4.3</w:t>
            </w:r>
            <w:r w:rsidR="005C2071">
              <w:rPr>
                <w:rFonts w:eastAsiaTheme="minorEastAsia"/>
                <w:noProof/>
                <w:lang w:eastAsia="es-CL"/>
              </w:rPr>
              <w:tab/>
            </w:r>
            <w:r w:rsidR="005C2071" w:rsidRPr="00080DA2">
              <w:rPr>
                <w:rStyle w:val="Hipervnculo"/>
                <w:noProof/>
              </w:rPr>
              <w:t>Aspectos relativos a la ejecución de la Inspección Ambiental</w:t>
            </w:r>
            <w:r w:rsidR="005C2071">
              <w:rPr>
                <w:noProof/>
                <w:webHidden/>
              </w:rPr>
              <w:tab/>
            </w:r>
            <w:r w:rsidR="005C2071">
              <w:rPr>
                <w:noProof/>
                <w:webHidden/>
              </w:rPr>
              <w:fldChar w:fldCharType="begin"/>
            </w:r>
            <w:r w:rsidR="005C2071">
              <w:rPr>
                <w:noProof/>
                <w:webHidden/>
              </w:rPr>
              <w:instrText xml:space="preserve"> PAGEREF _Toc17801038 \h </w:instrText>
            </w:r>
            <w:r w:rsidR="005C2071">
              <w:rPr>
                <w:noProof/>
                <w:webHidden/>
              </w:rPr>
            </w:r>
            <w:r w:rsidR="005C2071">
              <w:rPr>
                <w:noProof/>
                <w:webHidden/>
              </w:rPr>
              <w:fldChar w:fldCharType="separate"/>
            </w:r>
            <w:r w:rsidR="005C2071">
              <w:rPr>
                <w:noProof/>
                <w:webHidden/>
              </w:rPr>
              <w:t>6</w:t>
            </w:r>
            <w:r w:rsidR="005C2071">
              <w:rPr>
                <w:noProof/>
                <w:webHidden/>
              </w:rPr>
              <w:fldChar w:fldCharType="end"/>
            </w:r>
          </w:hyperlink>
        </w:p>
        <w:p w:rsidR="005C2071" w:rsidRPr="005C2071" w:rsidRDefault="001C01EB">
          <w:pPr>
            <w:pStyle w:val="TDC3"/>
            <w:rPr>
              <w:rFonts w:asciiTheme="minorHAnsi" w:eastAsiaTheme="minorEastAsia" w:hAnsiTheme="minorHAnsi" w:cstheme="minorBidi"/>
              <w:b w:val="0"/>
              <w:bCs w:val="0"/>
              <w:lang w:eastAsia="es-CL"/>
            </w:rPr>
          </w:pPr>
          <w:hyperlink w:anchor="_Toc17801039" w:history="1">
            <w:r w:rsidR="005C2071" w:rsidRPr="005C2071">
              <w:rPr>
                <w:rStyle w:val="Hipervnculo"/>
                <w:b w:val="0"/>
                <w:bCs w:val="0"/>
              </w:rPr>
              <w:t>4.3.1</w:t>
            </w:r>
            <w:r w:rsidR="005C2071" w:rsidRPr="005C2071">
              <w:rPr>
                <w:rFonts w:asciiTheme="minorHAnsi" w:eastAsiaTheme="minorEastAsia" w:hAnsiTheme="minorHAnsi" w:cstheme="minorBidi"/>
                <w:b w:val="0"/>
                <w:bCs w:val="0"/>
                <w:lang w:eastAsia="es-CL"/>
              </w:rPr>
              <w:tab/>
            </w:r>
            <w:r w:rsidR="005C2071" w:rsidRPr="005C2071">
              <w:rPr>
                <w:rStyle w:val="Hipervnculo"/>
                <w:b w:val="0"/>
                <w:bCs w:val="0"/>
              </w:rPr>
              <w:t>Ejecución de la inspección</w:t>
            </w:r>
            <w:r w:rsidR="005C2071" w:rsidRPr="005C2071">
              <w:rPr>
                <w:b w:val="0"/>
                <w:bCs w:val="0"/>
                <w:webHidden/>
              </w:rPr>
              <w:tab/>
            </w:r>
            <w:r w:rsidR="005C2071" w:rsidRPr="005C2071">
              <w:rPr>
                <w:b w:val="0"/>
                <w:bCs w:val="0"/>
                <w:webHidden/>
              </w:rPr>
              <w:fldChar w:fldCharType="begin"/>
            </w:r>
            <w:r w:rsidR="005C2071" w:rsidRPr="005C2071">
              <w:rPr>
                <w:b w:val="0"/>
                <w:bCs w:val="0"/>
                <w:webHidden/>
              </w:rPr>
              <w:instrText xml:space="preserve"> PAGEREF _Toc17801039 \h </w:instrText>
            </w:r>
            <w:r w:rsidR="005C2071" w:rsidRPr="005C2071">
              <w:rPr>
                <w:b w:val="0"/>
                <w:bCs w:val="0"/>
                <w:webHidden/>
              </w:rPr>
            </w:r>
            <w:r w:rsidR="005C2071" w:rsidRPr="005C2071">
              <w:rPr>
                <w:b w:val="0"/>
                <w:bCs w:val="0"/>
                <w:webHidden/>
              </w:rPr>
              <w:fldChar w:fldCharType="separate"/>
            </w:r>
            <w:r w:rsidR="005C2071" w:rsidRPr="005C2071">
              <w:rPr>
                <w:b w:val="0"/>
                <w:bCs w:val="0"/>
                <w:webHidden/>
              </w:rPr>
              <w:t>6</w:t>
            </w:r>
            <w:r w:rsidR="005C2071" w:rsidRPr="005C2071">
              <w:rPr>
                <w:b w:val="0"/>
                <w:bCs w:val="0"/>
                <w:webHidden/>
              </w:rPr>
              <w:fldChar w:fldCharType="end"/>
            </w:r>
          </w:hyperlink>
        </w:p>
        <w:p w:rsidR="005C2071" w:rsidRPr="005C2071" w:rsidRDefault="001C01EB">
          <w:pPr>
            <w:pStyle w:val="TDC3"/>
            <w:rPr>
              <w:rFonts w:asciiTheme="minorHAnsi" w:eastAsiaTheme="minorEastAsia" w:hAnsiTheme="minorHAnsi" w:cstheme="minorBidi"/>
              <w:b w:val="0"/>
              <w:bCs w:val="0"/>
              <w:lang w:eastAsia="es-CL"/>
            </w:rPr>
          </w:pPr>
          <w:hyperlink w:anchor="_Toc17801040" w:history="1">
            <w:r w:rsidR="005C2071" w:rsidRPr="005C2071">
              <w:rPr>
                <w:rStyle w:val="Hipervnculo"/>
                <w:b w:val="0"/>
                <w:bCs w:val="0"/>
              </w:rPr>
              <w:t>4.3.2</w:t>
            </w:r>
            <w:r w:rsidR="005C2071" w:rsidRPr="005C2071">
              <w:rPr>
                <w:rFonts w:asciiTheme="minorHAnsi" w:eastAsiaTheme="minorEastAsia" w:hAnsiTheme="minorHAnsi" w:cstheme="minorBidi"/>
                <w:b w:val="0"/>
                <w:bCs w:val="0"/>
                <w:lang w:eastAsia="es-CL"/>
              </w:rPr>
              <w:tab/>
            </w:r>
            <w:r w:rsidR="005C2071" w:rsidRPr="005C2071">
              <w:rPr>
                <w:rStyle w:val="Hipervnculo"/>
                <w:b w:val="0"/>
                <w:bCs w:val="0"/>
              </w:rPr>
              <w:t>Esquema de recorrido (Figura 3).</w:t>
            </w:r>
            <w:r w:rsidR="005C2071" w:rsidRPr="005C2071">
              <w:rPr>
                <w:b w:val="0"/>
                <w:bCs w:val="0"/>
                <w:webHidden/>
              </w:rPr>
              <w:tab/>
            </w:r>
            <w:r w:rsidR="005C2071" w:rsidRPr="005C2071">
              <w:rPr>
                <w:b w:val="0"/>
                <w:bCs w:val="0"/>
                <w:webHidden/>
              </w:rPr>
              <w:fldChar w:fldCharType="begin"/>
            </w:r>
            <w:r w:rsidR="005C2071" w:rsidRPr="005C2071">
              <w:rPr>
                <w:b w:val="0"/>
                <w:bCs w:val="0"/>
                <w:webHidden/>
              </w:rPr>
              <w:instrText xml:space="preserve"> PAGEREF _Toc17801040 \h </w:instrText>
            </w:r>
            <w:r w:rsidR="005C2071" w:rsidRPr="005C2071">
              <w:rPr>
                <w:b w:val="0"/>
                <w:bCs w:val="0"/>
                <w:webHidden/>
              </w:rPr>
            </w:r>
            <w:r w:rsidR="005C2071" w:rsidRPr="005C2071">
              <w:rPr>
                <w:b w:val="0"/>
                <w:bCs w:val="0"/>
                <w:webHidden/>
              </w:rPr>
              <w:fldChar w:fldCharType="separate"/>
            </w:r>
            <w:r w:rsidR="005C2071" w:rsidRPr="005C2071">
              <w:rPr>
                <w:b w:val="0"/>
                <w:bCs w:val="0"/>
                <w:webHidden/>
              </w:rPr>
              <w:t>7</w:t>
            </w:r>
            <w:r w:rsidR="005C2071" w:rsidRPr="005C2071">
              <w:rPr>
                <w:b w:val="0"/>
                <w:bCs w:val="0"/>
                <w:webHidden/>
              </w:rPr>
              <w:fldChar w:fldCharType="end"/>
            </w:r>
          </w:hyperlink>
        </w:p>
        <w:p w:rsidR="005C2071" w:rsidRPr="005C2071" w:rsidRDefault="001C01EB">
          <w:pPr>
            <w:pStyle w:val="TDC3"/>
            <w:rPr>
              <w:rFonts w:asciiTheme="minorHAnsi" w:eastAsiaTheme="minorEastAsia" w:hAnsiTheme="minorHAnsi" w:cstheme="minorBidi"/>
              <w:b w:val="0"/>
              <w:bCs w:val="0"/>
              <w:lang w:eastAsia="es-CL"/>
            </w:rPr>
          </w:pPr>
          <w:hyperlink w:anchor="_Toc17801041" w:history="1">
            <w:r w:rsidR="005C2071" w:rsidRPr="005C2071">
              <w:rPr>
                <w:rStyle w:val="Hipervnculo"/>
                <w:b w:val="0"/>
                <w:bCs w:val="0"/>
              </w:rPr>
              <w:t>4.3.3</w:t>
            </w:r>
            <w:r w:rsidR="005C2071" w:rsidRPr="005C2071">
              <w:rPr>
                <w:rFonts w:asciiTheme="minorHAnsi" w:eastAsiaTheme="minorEastAsia" w:hAnsiTheme="minorHAnsi" w:cstheme="minorBidi"/>
                <w:b w:val="0"/>
                <w:bCs w:val="0"/>
                <w:lang w:eastAsia="es-CL"/>
              </w:rPr>
              <w:tab/>
            </w:r>
            <w:r w:rsidR="005C2071" w:rsidRPr="005C2071">
              <w:rPr>
                <w:rStyle w:val="Hipervnculo"/>
                <w:b w:val="0"/>
                <w:bCs w:val="0"/>
              </w:rPr>
              <w:t>Detalle del Recorrido de la Inspección</w:t>
            </w:r>
            <w:r w:rsidR="005C2071" w:rsidRPr="005C2071">
              <w:rPr>
                <w:b w:val="0"/>
                <w:bCs w:val="0"/>
                <w:webHidden/>
              </w:rPr>
              <w:tab/>
            </w:r>
            <w:r w:rsidR="005C2071" w:rsidRPr="005C2071">
              <w:rPr>
                <w:b w:val="0"/>
                <w:bCs w:val="0"/>
                <w:webHidden/>
              </w:rPr>
              <w:fldChar w:fldCharType="begin"/>
            </w:r>
            <w:r w:rsidR="005C2071" w:rsidRPr="005C2071">
              <w:rPr>
                <w:b w:val="0"/>
                <w:bCs w:val="0"/>
                <w:webHidden/>
              </w:rPr>
              <w:instrText xml:space="preserve"> PAGEREF _Toc17801041 \h </w:instrText>
            </w:r>
            <w:r w:rsidR="005C2071" w:rsidRPr="005C2071">
              <w:rPr>
                <w:b w:val="0"/>
                <w:bCs w:val="0"/>
                <w:webHidden/>
              </w:rPr>
            </w:r>
            <w:r w:rsidR="005C2071" w:rsidRPr="005C2071">
              <w:rPr>
                <w:b w:val="0"/>
                <w:bCs w:val="0"/>
                <w:webHidden/>
              </w:rPr>
              <w:fldChar w:fldCharType="separate"/>
            </w:r>
            <w:r w:rsidR="005C2071" w:rsidRPr="005C2071">
              <w:rPr>
                <w:b w:val="0"/>
                <w:bCs w:val="0"/>
                <w:webHidden/>
              </w:rPr>
              <w:t>7</w:t>
            </w:r>
            <w:r w:rsidR="005C2071" w:rsidRPr="005C2071">
              <w:rPr>
                <w:b w:val="0"/>
                <w:bCs w:val="0"/>
                <w:webHidden/>
              </w:rPr>
              <w:fldChar w:fldCharType="end"/>
            </w:r>
          </w:hyperlink>
        </w:p>
        <w:p w:rsidR="005C2071" w:rsidRPr="005C2071" w:rsidRDefault="001C01EB">
          <w:pPr>
            <w:pStyle w:val="TDC2"/>
            <w:tabs>
              <w:tab w:val="left" w:pos="880"/>
              <w:tab w:val="right" w:leader="dot" w:pos="9962"/>
            </w:tabs>
            <w:rPr>
              <w:rFonts w:eastAsiaTheme="minorEastAsia"/>
              <w:noProof/>
              <w:lang w:eastAsia="es-CL"/>
            </w:rPr>
          </w:pPr>
          <w:hyperlink w:anchor="_Toc17801042" w:history="1">
            <w:r w:rsidR="005C2071" w:rsidRPr="005C2071">
              <w:rPr>
                <w:rStyle w:val="Hipervnculo"/>
                <w:noProof/>
              </w:rPr>
              <w:t>4.4</w:t>
            </w:r>
            <w:r w:rsidR="005C2071" w:rsidRPr="005C2071">
              <w:rPr>
                <w:rFonts w:eastAsiaTheme="minorEastAsia"/>
                <w:noProof/>
                <w:lang w:eastAsia="es-CL"/>
              </w:rPr>
              <w:tab/>
            </w:r>
            <w:r w:rsidR="005C2071" w:rsidRPr="005C2071">
              <w:rPr>
                <w:rStyle w:val="Hipervnculo"/>
                <w:noProof/>
              </w:rPr>
              <w:t>Revisión Documental</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_Toc17801042 \h </w:instrText>
            </w:r>
            <w:r w:rsidR="005C2071" w:rsidRPr="005C2071">
              <w:rPr>
                <w:noProof/>
                <w:webHidden/>
              </w:rPr>
            </w:r>
            <w:r w:rsidR="005C2071" w:rsidRPr="005C2071">
              <w:rPr>
                <w:noProof/>
                <w:webHidden/>
              </w:rPr>
              <w:fldChar w:fldCharType="separate"/>
            </w:r>
            <w:r w:rsidR="005C2071" w:rsidRPr="005C2071">
              <w:rPr>
                <w:noProof/>
                <w:webHidden/>
              </w:rPr>
              <w:t>8</w:t>
            </w:r>
            <w:r w:rsidR="005C2071" w:rsidRPr="005C2071">
              <w:rPr>
                <w:noProof/>
                <w:webHidden/>
              </w:rPr>
              <w:fldChar w:fldCharType="end"/>
            </w:r>
          </w:hyperlink>
        </w:p>
        <w:p w:rsidR="005C2071" w:rsidRPr="005C2071" w:rsidRDefault="001C01EB">
          <w:pPr>
            <w:pStyle w:val="TDC3"/>
            <w:rPr>
              <w:rFonts w:asciiTheme="minorHAnsi" w:eastAsiaTheme="minorEastAsia" w:hAnsiTheme="minorHAnsi" w:cstheme="minorBidi"/>
              <w:b w:val="0"/>
              <w:bCs w:val="0"/>
              <w:lang w:eastAsia="es-CL"/>
            </w:rPr>
          </w:pPr>
          <w:hyperlink w:anchor="_Toc17801043" w:history="1">
            <w:r w:rsidR="005C2071" w:rsidRPr="005C2071">
              <w:rPr>
                <w:rStyle w:val="Hipervnculo"/>
                <w:b w:val="0"/>
                <w:bCs w:val="0"/>
              </w:rPr>
              <w:t>4.4.1</w:t>
            </w:r>
            <w:r w:rsidR="005C2071" w:rsidRPr="005C2071">
              <w:rPr>
                <w:rFonts w:asciiTheme="minorHAnsi" w:eastAsiaTheme="minorEastAsia" w:hAnsiTheme="minorHAnsi" w:cstheme="minorBidi"/>
                <w:b w:val="0"/>
                <w:bCs w:val="0"/>
                <w:lang w:eastAsia="es-CL"/>
              </w:rPr>
              <w:tab/>
            </w:r>
            <w:r w:rsidR="005C2071" w:rsidRPr="005C2071">
              <w:rPr>
                <w:rStyle w:val="Hipervnculo"/>
                <w:b w:val="0"/>
                <w:bCs w:val="0"/>
              </w:rPr>
              <w:t>Documentos Revisados</w:t>
            </w:r>
            <w:r w:rsidR="005C2071" w:rsidRPr="005C2071">
              <w:rPr>
                <w:b w:val="0"/>
                <w:bCs w:val="0"/>
                <w:webHidden/>
              </w:rPr>
              <w:tab/>
            </w:r>
            <w:r w:rsidR="005C2071" w:rsidRPr="005C2071">
              <w:rPr>
                <w:b w:val="0"/>
                <w:bCs w:val="0"/>
                <w:webHidden/>
              </w:rPr>
              <w:fldChar w:fldCharType="begin"/>
            </w:r>
            <w:r w:rsidR="005C2071" w:rsidRPr="005C2071">
              <w:rPr>
                <w:b w:val="0"/>
                <w:bCs w:val="0"/>
                <w:webHidden/>
              </w:rPr>
              <w:instrText xml:space="preserve"> PAGEREF _Toc17801043 \h </w:instrText>
            </w:r>
            <w:r w:rsidR="005C2071" w:rsidRPr="005C2071">
              <w:rPr>
                <w:b w:val="0"/>
                <w:bCs w:val="0"/>
                <w:webHidden/>
              </w:rPr>
            </w:r>
            <w:r w:rsidR="005C2071" w:rsidRPr="005C2071">
              <w:rPr>
                <w:b w:val="0"/>
                <w:bCs w:val="0"/>
                <w:webHidden/>
              </w:rPr>
              <w:fldChar w:fldCharType="separate"/>
            </w:r>
            <w:r w:rsidR="005C2071" w:rsidRPr="005C2071">
              <w:rPr>
                <w:b w:val="0"/>
                <w:bCs w:val="0"/>
                <w:webHidden/>
              </w:rPr>
              <w:t>8</w:t>
            </w:r>
            <w:r w:rsidR="005C2071" w:rsidRPr="005C2071">
              <w:rPr>
                <w:b w:val="0"/>
                <w:bCs w:val="0"/>
                <w:webHidden/>
              </w:rPr>
              <w:fldChar w:fldCharType="end"/>
            </w:r>
          </w:hyperlink>
        </w:p>
        <w:p w:rsidR="005C2071" w:rsidRPr="005C2071" w:rsidRDefault="001C01EB">
          <w:pPr>
            <w:pStyle w:val="TDC1"/>
            <w:tabs>
              <w:tab w:val="left" w:pos="440"/>
              <w:tab w:val="right" w:leader="dot" w:pos="9962"/>
            </w:tabs>
            <w:rPr>
              <w:rFonts w:eastAsiaTheme="minorEastAsia"/>
              <w:noProof/>
              <w:lang w:eastAsia="es-CL"/>
            </w:rPr>
          </w:pPr>
          <w:hyperlink w:anchor="_Toc17801044" w:history="1">
            <w:r w:rsidR="005C2071" w:rsidRPr="005C2071">
              <w:rPr>
                <w:rStyle w:val="Hipervnculo"/>
                <w:noProof/>
              </w:rPr>
              <w:t>5</w:t>
            </w:r>
            <w:r w:rsidR="005C2071" w:rsidRPr="005C2071">
              <w:rPr>
                <w:rFonts w:eastAsiaTheme="minorEastAsia"/>
                <w:noProof/>
                <w:lang w:eastAsia="es-CL"/>
              </w:rPr>
              <w:tab/>
            </w:r>
            <w:r w:rsidR="005C2071" w:rsidRPr="005C2071">
              <w:rPr>
                <w:rStyle w:val="Hipervnculo"/>
                <w:noProof/>
              </w:rPr>
              <w:t>HECHOS CONSTATADOS</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_Toc17801044 \h </w:instrText>
            </w:r>
            <w:r w:rsidR="005C2071" w:rsidRPr="005C2071">
              <w:rPr>
                <w:noProof/>
                <w:webHidden/>
              </w:rPr>
            </w:r>
            <w:r w:rsidR="005C2071" w:rsidRPr="005C2071">
              <w:rPr>
                <w:noProof/>
                <w:webHidden/>
              </w:rPr>
              <w:fldChar w:fldCharType="separate"/>
            </w:r>
            <w:r w:rsidR="005C2071" w:rsidRPr="005C2071">
              <w:rPr>
                <w:noProof/>
                <w:webHidden/>
              </w:rPr>
              <w:t>9</w:t>
            </w:r>
            <w:r w:rsidR="005C2071" w:rsidRPr="005C2071">
              <w:rPr>
                <w:noProof/>
                <w:webHidden/>
              </w:rPr>
              <w:fldChar w:fldCharType="end"/>
            </w:r>
          </w:hyperlink>
        </w:p>
        <w:p w:rsidR="005C2071" w:rsidRPr="005C2071" w:rsidRDefault="001C01EB" w:rsidP="005C2071">
          <w:pPr>
            <w:pStyle w:val="TDC2"/>
            <w:tabs>
              <w:tab w:val="left" w:pos="880"/>
              <w:tab w:val="right" w:leader="dot" w:pos="9962"/>
            </w:tabs>
            <w:rPr>
              <w:rFonts w:eastAsiaTheme="minorEastAsia"/>
              <w:noProof/>
              <w:lang w:eastAsia="es-CL"/>
            </w:rPr>
          </w:pPr>
          <w:hyperlink w:anchor="_Toc17801045" w:history="1">
            <w:r w:rsidR="005C2071" w:rsidRPr="005C2071">
              <w:rPr>
                <w:rStyle w:val="Hipervnculo"/>
                <w:noProof/>
              </w:rPr>
              <w:t>5.1</w:t>
            </w:r>
            <w:r w:rsidR="005C2071" w:rsidRPr="005C2071">
              <w:rPr>
                <w:rFonts w:eastAsiaTheme="minorEastAsia"/>
                <w:noProof/>
                <w:lang w:eastAsia="es-CL"/>
              </w:rPr>
              <w:tab/>
            </w:r>
            <w:r w:rsidR="005C2071" w:rsidRPr="005C2071">
              <w:rPr>
                <w:rStyle w:val="Hipervnculo"/>
                <w:noProof/>
              </w:rPr>
              <w:t>Manejo de la planta de tratamiento de RILes.</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_Toc17801045 \h </w:instrText>
            </w:r>
            <w:r w:rsidR="005C2071" w:rsidRPr="005C2071">
              <w:rPr>
                <w:noProof/>
                <w:webHidden/>
              </w:rPr>
            </w:r>
            <w:r w:rsidR="005C2071" w:rsidRPr="005C2071">
              <w:rPr>
                <w:noProof/>
                <w:webHidden/>
              </w:rPr>
              <w:fldChar w:fldCharType="separate"/>
            </w:r>
            <w:r w:rsidR="005C2071" w:rsidRPr="005C2071">
              <w:rPr>
                <w:noProof/>
                <w:webHidden/>
              </w:rPr>
              <w:t>9</w:t>
            </w:r>
            <w:r w:rsidR="005C2071" w:rsidRPr="005C2071">
              <w:rPr>
                <w:noProof/>
                <w:webHidden/>
              </w:rPr>
              <w:fldChar w:fldCharType="end"/>
            </w:r>
          </w:hyperlink>
        </w:p>
        <w:p w:rsidR="005C2071" w:rsidRPr="005C2071" w:rsidRDefault="001C01EB" w:rsidP="005C2071">
          <w:pPr>
            <w:pStyle w:val="TDC2"/>
            <w:tabs>
              <w:tab w:val="left" w:pos="880"/>
              <w:tab w:val="right" w:leader="dot" w:pos="9962"/>
            </w:tabs>
            <w:rPr>
              <w:rFonts w:eastAsiaTheme="minorEastAsia"/>
              <w:noProof/>
              <w:lang w:eastAsia="es-CL"/>
            </w:rPr>
          </w:pPr>
          <w:hyperlink w:anchor="_Toc17801071" w:history="1">
            <w:r w:rsidR="005C2071" w:rsidRPr="005C2071">
              <w:rPr>
                <w:rStyle w:val="Hipervnculo"/>
                <w:noProof/>
              </w:rPr>
              <w:t>5.2</w:t>
            </w:r>
            <w:r w:rsidR="005C2071" w:rsidRPr="005C2071">
              <w:rPr>
                <w:rFonts w:eastAsiaTheme="minorEastAsia"/>
                <w:noProof/>
                <w:lang w:eastAsia="es-CL"/>
              </w:rPr>
              <w:tab/>
            </w:r>
            <w:r w:rsidR="005C2071" w:rsidRPr="005C2071">
              <w:rPr>
                <w:rStyle w:val="Hipervnculo"/>
                <w:noProof/>
              </w:rPr>
              <w:t>Cumplimiento del plan de riego.</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_Toc17801071 \h </w:instrText>
            </w:r>
            <w:r w:rsidR="005C2071" w:rsidRPr="005C2071">
              <w:rPr>
                <w:noProof/>
                <w:webHidden/>
              </w:rPr>
            </w:r>
            <w:r w:rsidR="005C2071" w:rsidRPr="005C2071">
              <w:rPr>
                <w:noProof/>
                <w:webHidden/>
              </w:rPr>
              <w:fldChar w:fldCharType="separate"/>
            </w:r>
            <w:r w:rsidR="005C2071" w:rsidRPr="005C2071">
              <w:rPr>
                <w:noProof/>
                <w:webHidden/>
              </w:rPr>
              <w:t>22</w:t>
            </w:r>
            <w:r w:rsidR="005C2071" w:rsidRPr="005C2071">
              <w:rPr>
                <w:noProof/>
                <w:webHidden/>
              </w:rPr>
              <w:fldChar w:fldCharType="end"/>
            </w:r>
          </w:hyperlink>
        </w:p>
        <w:p w:rsidR="005C2071" w:rsidRPr="005C2071" w:rsidRDefault="001C01EB">
          <w:pPr>
            <w:pStyle w:val="TDC2"/>
            <w:tabs>
              <w:tab w:val="left" w:pos="880"/>
              <w:tab w:val="right" w:leader="dot" w:pos="9962"/>
            </w:tabs>
            <w:rPr>
              <w:rFonts w:eastAsiaTheme="minorEastAsia"/>
              <w:noProof/>
              <w:lang w:eastAsia="es-CL"/>
            </w:rPr>
          </w:pPr>
          <w:hyperlink w:anchor="_Toc17801082" w:history="1">
            <w:r w:rsidR="005C2071" w:rsidRPr="005C2071">
              <w:rPr>
                <w:rStyle w:val="Hipervnculo"/>
                <w:noProof/>
              </w:rPr>
              <w:t>5.3</w:t>
            </w:r>
            <w:r w:rsidR="005C2071" w:rsidRPr="005C2071">
              <w:rPr>
                <w:rFonts w:eastAsiaTheme="minorEastAsia"/>
                <w:noProof/>
                <w:lang w:eastAsia="es-CL"/>
              </w:rPr>
              <w:tab/>
            </w:r>
            <w:r w:rsidR="005C2071" w:rsidRPr="005C2071">
              <w:rPr>
                <w:rStyle w:val="Hipervnculo"/>
                <w:noProof/>
              </w:rPr>
              <w:t>Manejo de residuos orgánicos.</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_Toc17801082 \h </w:instrText>
            </w:r>
            <w:r w:rsidR="005C2071" w:rsidRPr="005C2071">
              <w:rPr>
                <w:noProof/>
                <w:webHidden/>
              </w:rPr>
            </w:r>
            <w:r w:rsidR="005C2071" w:rsidRPr="005C2071">
              <w:rPr>
                <w:noProof/>
                <w:webHidden/>
              </w:rPr>
              <w:fldChar w:fldCharType="separate"/>
            </w:r>
            <w:r w:rsidR="005C2071" w:rsidRPr="005C2071">
              <w:rPr>
                <w:noProof/>
                <w:webHidden/>
              </w:rPr>
              <w:t>29</w:t>
            </w:r>
            <w:r w:rsidR="005C2071" w:rsidRPr="005C2071">
              <w:rPr>
                <w:noProof/>
                <w:webHidden/>
              </w:rPr>
              <w:fldChar w:fldCharType="end"/>
            </w:r>
          </w:hyperlink>
        </w:p>
        <w:p w:rsidR="005C2071" w:rsidRPr="005C2071" w:rsidRDefault="001C01EB">
          <w:pPr>
            <w:pStyle w:val="TDC1"/>
            <w:tabs>
              <w:tab w:val="left" w:pos="440"/>
              <w:tab w:val="right" w:leader="dot" w:pos="9962"/>
            </w:tabs>
            <w:rPr>
              <w:rFonts w:eastAsiaTheme="minorEastAsia"/>
              <w:noProof/>
              <w:lang w:eastAsia="es-CL"/>
            </w:rPr>
          </w:pPr>
          <w:hyperlink w:anchor="_Toc17801085" w:history="1">
            <w:r w:rsidR="005C2071" w:rsidRPr="005C2071">
              <w:rPr>
                <w:rStyle w:val="Hipervnculo"/>
                <w:noProof/>
              </w:rPr>
              <w:t>6</w:t>
            </w:r>
            <w:r w:rsidR="005C2071" w:rsidRPr="005C2071">
              <w:rPr>
                <w:rFonts w:eastAsiaTheme="minorEastAsia"/>
                <w:noProof/>
                <w:lang w:eastAsia="es-CL"/>
              </w:rPr>
              <w:tab/>
            </w:r>
            <w:r w:rsidR="005C2071" w:rsidRPr="005C2071">
              <w:rPr>
                <w:rStyle w:val="Hipervnculo"/>
                <w:noProof/>
              </w:rPr>
              <w:t>OTROS HECHOS</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_Toc17801085 \h </w:instrText>
            </w:r>
            <w:r w:rsidR="005C2071" w:rsidRPr="005C2071">
              <w:rPr>
                <w:noProof/>
                <w:webHidden/>
              </w:rPr>
            </w:r>
            <w:r w:rsidR="005C2071" w:rsidRPr="005C2071">
              <w:rPr>
                <w:noProof/>
                <w:webHidden/>
              </w:rPr>
              <w:fldChar w:fldCharType="separate"/>
            </w:r>
            <w:r w:rsidR="005C2071" w:rsidRPr="005C2071">
              <w:rPr>
                <w:noProof/>
                <w:webHidden/>
              </w:rPr>
              <w:t>31</w:t>
            </w:r>
            <w:r w:rsidR="005C2071" w:rsidRPr="005C2071">
              <w:rPr>
                <w:noProof/>
                <w:webHidden/>
              </w:rPr>
              <w:fldChar w:fldCharType="end"/>
            </w:r>
          </w:hyperlink>
        </w:p>
        <w:p w:rsidR="005C2071" w:rsidRPr="005C2071" w:rsidRDefault="001C01EB">
          <w:pPr>
            <w:pStyle w:val="TDC1"/>
            <w:tabs>
              <w:tab w:val="left" w:pos="440"/>
              <w:tab w:val="right" w:leader="dot" w:pos="9962"/>
            </w:tabs>
            <w:rPr>
              <w:rFonts w:eastAsiaTheme="minorEastAsia"/>
              <w:noProof/>
              <w:lang w:eastAsia="es-CL"/>
            </w:rPr>
          </w:pPr>
          <w:hyperlink w:anchor="_Toc17801086" w:history="1">
            <w:r w:rsidR="005C2071" w:rsidRPr="005C2071">
              <w:rPr>
                <w:rStyle w:val="Hipervnculo"/>
                <w:noProof/>
              </w:rPr>
              <w:t>7</w:t>
            </w:r>
            <w:r w:rsidR="005C2071" w:rsidRPr="005C2071">
              <w:rPr>
                <w:rFonts w:eastAsiaTheme="minorEastAsia"/>
                <w:noProof/>
                <w:lang w:eastAsia="es-CL"/>
              </w:rPr>
              <w:tab/>
            </w:r>
            <w:r w:rsidR="005C2071" w:rsidRPr="005C2071">
              <w:rPr>
                <w:rStyle w:val="Hipervnculo"/>
                <w:noProof/>
              </w:rPr>
              <w:t>CONCLUSIONES</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_Toc17801086 \h </w:instrText>
            </w:r>
            <w:r w:rsidR="005C2071" w:rsidRPr="005C2071">
              <w:rPr>
                <w:noProof/>
                <w:webHidden/>
              </w:rPr>
            </w:r>
            <w:r w:rsidR="005C2071" w:rsidRPr="005C2071">
              <w:rPr>
                <w:noProof/>
                <w:webHidden/>
              </w:rPr>
              <w:fldChar w:fldCharType="separate"/>
            </w:r>
            <w:r w:rsidR="005C2071" w:rsidRPr="005C2071">
              <w:rPr>
                <w:noProof/>
                <w:webHidden/>
              </w:rPr>
              <w:t>32</w:t>
            </w:r>
            <w:r w:rsidR="005C2071" w:rsidRPr="005C2071">
              <w:rPr>
                <w:noProof/>
                <w:webHidden/>
              </w:rPr>
              <w:fldChar w:fldCharType="end"/>
            </w:r>
          </w:hyperlink>
        </w:p>
        <w:p w:rsidR="005C2071" w:rsidRPr="005C2071" w:rsidRDefault="001C01EB">
          <w:pPr>
            <w:pStyle w:val="TDC1"/>
            <w:tabs>
              <w:tab w:val="left" w:pos="440"/>
              <w:tab w:val="right" w:leader="dot" w:pos="9962"/>
            </w:tabs>
            <w:rPr>
              <w:rFonts w:eastAsiaTheme="minorEastAsia"/>
              <w:noProof/>
              <w:lang w:eastAsia="es-CL"/>
            </w:rPr>
          </w:pPr>
          <w:hyperlink w:anchor="_Toc17801087" w:history="1">
            <w:r w:rsidR="005C2071" w:rsidRPr="005C2071">
              <w:rPr>
                <w:rStyle w:val="Hipervnculo"/>
                <w:noProof/>
              </w:rPr>
              <w:t>8</w:t>
            </w:r>
            <w:r w:rsidR="005C2071" w:rsidRPr="005C2071">
              <w:rPr>
                <w:rFonts w:eastAsiaTheme="minorEastAsia"/>
                <w:noProof/>
                <w:lang w:eastAsia="es-CL"/>
              </w:rPr>
              <w:tab/>
            </w:r>
            <w:r w:rsidR="005C2071" w:rsidRPr="005C2071">
              <w:rPr>
                <w:rStyle w:val="Hipervnculo"/>
                <w:noProof/>
              </w:rPr>
              <w:t>ANEXOS</w:t>
            </w:r>
            <w:r w:rsidR="005C2071" w:rsidRPr="005C2071">
              <w:rPr>
                <w:noProof/>
                <w:webHidden/>
              </w:rPr>
              <w:tab/>
            </w:r>
            <w:r w:rsidR="005C2071" w:rsidRPr="005C2071">
              <w:rPr>
                <w:noProof/>
                <w:webHidden/>
              </w:rPr>
              <w:fldChar w:fldCharType="begin"/>
            </w:r>
            <w:r w:rsidR="005C2071" w:rsidRPr="005C2071">
              <w:rPr>
                <w:noProof/>
                <w:webHidden/>
              </w:rPr>
              <w:instrText xml:space="preserve"> PAGEREF _Toc17801087 \h </w:instrText>
            </w:r>
            <w:r w:rsidR="005C2071" w:rsidRPr="005C2071">
              <w:rPr>
                <w:noProof/>
                <w:webHidden/>
              </w:rPr>
            </w:r>
            <w:r w:rsidR="005C2071" w:rsidRPr="005C2071">
              <w:rPr>
                <w:noProof/>
                <w:webHidden/>
              </w:rPr>
              <w:fldChar w:fldCharType="separate"/>
            </w:r>
            <w:r w:rsidR="005C2071" w:rsidRPr="005C2071">
              <w:rPr>
                <w:noProof/>
                <w:webHidden/>
              </w:rPr>
              <w:t>40</w:t>
            </w:r>
            <w:r w:rsidR="005C2071" w:rsidRPr="005C2071">
              <w:rPr>
                <w:noProof/>
                <w:webHidden/>
              </w:rPr>
              <w:fldChar w:fldCharType="end"/>
            </w:r>
          </w:hyperlink>
        </w:p>
        <w:p w:rsidR="007A7DEB" w:rsidRPr="00AC6A69" w:rsidRDefault="007A7DEB" w:rsidP="007A7DEB">
          <w:pPr>
            <w:spacing w:line="240" w:lineRule="auto"/>
          </w:pPr>
          <w:r w:rsidRPr="00AC6A69">
            <w:rPr>
              <w:b/>
              <w:bCs/>
              <w:lang w:val="es-ES"/>
            </w:rPr>
            <w:fldChar w:fldCharType="end"/>
          </w:r>
        </w:p>
      </w:sdtContent>
    </w:sdt>
    <w:p w:rsidR="007A7DEB" w:rsidRPr="00AC6A69" w:rsidRDefault="007A7DEB" w:rsidP="007A7DEB">
      <w:pPr>
        <w:spacing w:after="0" w:line="240" w:lineRule="auto"/>
        <w:jc w:val="center"/>
        <w:rPr>
          <w:rFonts w:ascii="Calibri" w:eastAsia="Calibri" w:hAnsi="Calibri" w:cs="Calibri"/>
          <w:b/>
          <w:sz w:val="20"/>
          <w:szCs w:val="20"/>
        </w:rPr>
      </w:pPr>
    </w:p>
    <w:p w:rsidR="00D14AAD" w:rsidRPr="00AC6A69" w:rsidRDefault="00D14AAD" w:rsidP="007A7DEB">
      <w:pPr>
        <w:spacing w:after="0" w:line="240" w:lineRule="auto"/>
        <w:jc w:val="center"/>
        <w:rPr>
          <w:rFonts w:ascii="Calibri" w:eastAsia="Calibri" w:hAnsi="Calibri" w:cs="Calibri"/>
          <w:b/>
          <w:sz w:val="20"/>
          <w:szCs w:val="20"/>
        </w:rPr>
      </w:pPr>
    </w:p>
    <w:p w:rsidR="00D14AAD" w:rsidRPr="00AC6A69" w:rsidRDefault="00D14AAD" w:rsidP="007A7DEB">
      <w:pPr>
        <w:spacing w:after="0" w:line="240" w:lineRule="auto"/>
        <w:jc w:val="center"/>
        <w:rPr>
          <w:rFonts w:ascii="Calibri" w:eastAsia="Calibri" w:hAnsi="Calibri" w:cs="Calibri"/>
          <w:b/>
          <w:sz w:val="20"/>
          <w:szCs w:val="20"/>
        </w:rPr>
      </w:pPr>
    </w:p>
    <w:p w:rsidR="00D14AAD" w:rsidRPr="00AC6A69" w:rsidRDefault="00D14AAD" w:rsidP="007A7DEB">
      <w:pPr>
        <w:spacing w:after="0" w:line="240" w:lineRule="auto"/>
        <w:jc w:val="center"/>
        <w:rPr>
          <w:rFonts w:ascii="Calibri" w:eastAsia="Calibri" w:hAnsi="Calibri" w:cs="Calibri"/>
          <w:b/>
          <w:sz w:val="20"/>
          <w:szCs w:val="20"/>
        </w:rPr>
      </w:pPr>
    </w:p>
    <w:p w:rsidR="00D14AAD" w:rsidRPr="00AC6A69" w:rsidRDefault="00D14AAD" w:rsidP="007A7DEB">
      <w:pPr>
        <w:spacing w:after="0" w:line="240" w:lineRule="auto"/>
        <w:jc w:val="center"/>
        <w:rPr>
          <w:rFonts w:ascii="Calibri" w:eastAsia="Calibri" w:hAnsi="Calibri" w:cs="Calibri"/>
          <w:b/>
          <w:sz w:val="20"/>
          <w:szCs w:val="20"/>
        </w:rPr>
      </w:pPr>
    </w:p>
    <w:p w:rsidR="00D14AAD" w:rsidRPr="00AC6A69" w:rsidRDefault="00D14AAD" w:rsidP="007A7DEB">
      <w:pPr>
        <w:spacing w:after="0" w:line="240" w:lineRule="auto"/>
        <w:jc w:val="center"/>
        <w:rPr>
          <w:rFonts w:ascii="Calibri" w:eastAsia="Calibri" w:hAnsi="Calibri" w:cs="Calibri"/>
          <w:b/>
          <w:sz w:val="20"/>
          <w:szCs w:val="20"/>
        </w:rPr>
      </w:pPr>
    </w:p>
    <w:p w:rsidR="00D14AAD" w:rsidRPr="00AC6A69" w:rsidRDefault="00D14AAD"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4438A3" w:rsidRPr="00AC6A69" w:rsidRDefault="004438A3" w:rsidP="007A7DEB">
      <w:pPr>
        <w:spacing w:after="0" w:line="240" w:lineRule="auto"/>
        <w:jc w:val="center"/>
        <w:rPr>
          <w:rFonts w:ascii="Calibri" w:eastAsia="Calibri" w:hAnsi="Calibri" w:cs="Calibri"/>
          <w:b/>
          <w:sz w:val="20"/>
          <w:szCs w:val="20"/>
        </w:rPr>
      </w:pPr>
    </w:p>
    <w:p w:rsidR="00D14AAD" w:rsidRPr="00AC6A69" w:rsidRDefault="00D14AAD" w:rsidP="005C2071">
      <w:pPr>
        <w:spacing w:after="0" w:line="240" w:lineRule="auto"/>
        <w:rPr>
          <w:rFonts w:ascii="Calibri" w:eastAsia="Calibri" w:hAnsi="Calibri" w:cs="Calibri"/>
          <w:b/>
          <w:sz w:val="20"/>
          <w:szCs w:val="20"/>
        </w:rPr>
      </w:pPr>
    </w:p>
    <w:p w:rsidR="00D42470" w:rsidRPr="00AC6A69" w:rsidRDefault="00D42470" w:rsidP="00987770">
      <w:pPr>
        <w:pStyle w:val="Ttulo1"/>
      </w:pPr>
      <w:bookmarkStart w:id="6" w:name="_Toc449085405"/>
      <w:bookmarkStart w:id="7" w:name="_Toc17801030"/>
      <w:r w:rsidRPr="00AC6A69">
        <w:lastRenderedPageBreak/>
        <w:t>RESUMEN</w:t>
      </w:r>
      <w:bookmarkEnd w:id="6"/>
      <w:bookmarkEnd w:id="7"/>
    </w:p>
    <w:p w:rsidR="00D42470" w:rsidRPr="00AC6A69" w:rsidRDefault="00D42470" w:rsidP="00D42470">
      <w:pPr>
        <w:spacing w:after="0" w:line="240" w:lineRule="auto"/>
        <w:contextualSpacing/>
        <w:outlineLvl w:val="0"/>
        <w:rPr>
          <w:rFonts w:ascii="Calibri" w:eastAsia="Calibri" w:hAnsi="Calibri" w:cs="Calibri"/>
          <w:b/>
          <w:sz w:val="24"/>
          <w:szCs w:val="20"/>
        </w:rPr>
      </w:pPr>
    </w:p>
    <w:p w:rsidR="00D42470" w:rsidRPr="00AC6A69" w:rsidRDefault="00D42470" w:rsidP="00D42470">
      <w:pPr>
        <w:spacing w:after="0" w:line="240" w:lineRule="auto"/>
        <w:jc w:val="both"/>
        <w:rPr>
          <w:rFonts w:ascii="Calibri" w:eastAsia="Calibri" w:hAnsi="Calibri" w:cs="Calibri"/>
          <w:sz w:val="20"/>
          <w:szCs w:val="20"/>
        </w:rPr>
      </w:pPr>
      <w:r w:rsidRPr="00AC6A69">
        <w:rPr>
          <w:rFonts w:ascii="Calibri" w:eastAsia="Calibri" w:hAnsi="Calibri" w:cs="Calibri"/>
          <w:sz w:val="20"/>
          <w:szCs w:val="20"/>
        </w:rPr>
        <w:t xml:space="preserve">El presente documento da cuenta de los resultados de la actividad de fiscalización ambiental realizada por </w:t>
      </w:r>
      <w:r w:rsidR="001E134F" w:rsidRPr="00AC6A69">
        <w:rPr>
          <w:rFonts w:ascii="Calibri" w:eastAsia="Calibri" w:hAnsi="Calibri" w:cs="Calibri"/>
          <w:sz w:val="20"/>
          <w:szCs w:val="20"/>
        </w:rPr>
        <w:t xml:space="preserve">la Superintendencia del Medio Ambiente (SMA), junto al Servicio Agrícola y </w:t>
      </w:r>
      <w:r w:rsidR="006C2F8C">
        <w:rPr>
          <w:rFonts w:ascii="Calibri" w:eastAsia="Calibri" w:hAnsi="Calibri" w:cs="Calibri"/>
          <w:sz w:val="20"/>
          <w:szCs w:val="20"/>
        </w:rPr>
        <w:t>G</w:t>
      </w:r>
      <w:r w:rsidR="001E134F" w:rsidRPr="00AC6A69">
        <w:rPr>
          <w:rFonts w:ascii="Calibri" w:eastAsia="Calibri" w:hAnsi="Calibri" w:cs="Calibri"/>
          <w:sz w:val="20"/>
          <w:szCs w:val="20"/>
        </w:rPr>
        <w:t>anadero (SAG)</w:t>
      </w:r>
      <w:r w:rsidRPr="00AC6A69">
        <w:rPr>
          <w:rFonts w:ascii="Calibri" w:eastAsia="Calibri" w:hAnsi="Calibri" w:cs="Calibri"/>
          <w:sz w:val="20"/>
          <w:szCs w:val="20"/>
        </w:rPr>
        <w:t>, a la unidad fiscalizable “</w:t>
      </w:r>
      <w:r w:rsidR="001E134F" w:rsidRPr="00AC6A69">
        <w:rPr>
          <w:rFonts w:ascii="Calibri" w:eastAsia="Calibri" w:hAnsi="Calibri" w:cs="Calibri"/>
          <w:sz w:val="20"/>
          <w:szCs w:val="20"/>
        </w:rPr>
        <w:t xml:space="preserve">Viñedos Riberas del Maule”, localizada </w:t>
      </w:r>
      <w:r w:rsidR="005933B2" w:rsidRPr="00AC6A69">
        <w:rPr>
          <w:rFonts w:ascii="Calibri" w:eastAsia="Calibri" w:hAnsi="Calibri" w:cs="Calibri"/>
          <w:sz w:val="20"/>
          <w:szCs w:val="20"/>
        </w:rPr>
        <w:t xml:space="preserve">en </w:t>
      </w:r>
      <w:r w:rsidR="001E134F" w:rsidRPr="00AC6A69">
        <w:rPr>
          <w:rFonts w:ascii="Calibri" w:eastAsia="Calibri" w:hAnsi="Calibri" w:cs="Calibri"/>
          <w:sz w:val="20"/>
          <w:szCs w:val="20"/>
        </w:rPr>
        <w:t>Parcela 7 (Hijuela Segundo)</w:t>
      </w:r>
      <w:r w:rsidR="005933B2" w:rsidRPr="00AC6A69">
        <w:rPr>
          <w:rFonts w:ascii="Calibri" w:eastAsia="Calibri" w:hAnsi="Calibri" w:cs="Calibri"/>
          <w:sz w:val="20"/>
          <w:szCs w:val="20"/>
        </w:rPr>
        <w:t xml:space="preserve">, </w:t>
      </w:r>
      <w:r w:rsidR="001E134F" w:rsidRPr="00AC6A69">
        <w:rPr>
          <w:rFonts w:ascii="Calibri" w:eastAsia="Calibri" w:hAnsi="Calibri" w:cs="Calibri"/>
          <w:sz w:val="20"/>
          <w:szCs w:val="20"/>
        </w:rPr>
        <w:t>C</w:t>
      </w:r>
      <w:r w:rsidR="005933B2" w:rsidRPr="00AC6A69">
        <w:rPr>
          <w:rFonts w:ascii="Calibri" w:eastAsia="Calibri" w:hAnsi="Calibri" w:cs="Calibri"/>
          <w:sz w:val="20"/>
          <w:szCs w:val="20"/>
        </w:rPr>
        <w:t>omuna</w:t>
      </w:r>
      <w:r w:rsidR="001E134F" w:rsidRPr="00AC6A69">
        <w:rPr>
          <w:rFonts w:ascii="Calibri" w:eastAsia="Calibri" w:hAnsi="Calibri" w:cs="Calibri"/>
          <w:sz w:val="20"/>
          <w:szCs w:val="20"/>
        </w:rPr>
        <w:t xml:space="preserve"> de Maule</w:t>
      </w:r>
      <w:r w:rsidR="005933B2" w:rsidRPr="00AC6A69">
        <w:rPr>
          <w:rFonts w:ascii="Calibri" w:eastAsia="Calibri" w:hAnsi="Calibri" w:cs="Calibri"/>
          <w:sz w:val="20"/>
          <w:szCs w:val="20"/>
        </w:rPr>
        <w:t xml:space="preserve">, </w:t>
      </w:r>
      <w:r w:rsidR="001E134F" w:rsidRPr="00AC6A69">
        <w:rPr>
          <w:rFonts w:ascii="Calibri" w:eastAsia="Calibri" w:hAnsi="Calibri" w:cs="Calibri"/>
          <w:sz w:val="20"/>
          <w:szCs w:val="20"/>
        </w:rPr>
        <w:t>P</w:t>
      </w:r>
      <w:r w:rsidR="005933B2" w:rsidRPr="00AC6A69">
        <w:rPr>
          <w:rFonts w:ascii="Calibri" w:eastAsia="Calibri" w:hAnsi="Calibri" w:cs="Calibri"/>
          <w:sz w:val="20"/>
          <w:szCs w:val="20"/>
        </w:rPr>
        <w:t xml:space="preserve">rovincia </w:t>
      </w:r>
      <w:r w:rsidR="001E134F" w:rsidRPr="00AC6A69">
        <w:rPr>
          <w:rFonts w:ascii="Calibri" w:eastAsia="Calibri" w:hAnsi="Calibri" w:cs="Calibri"/>
          <w:sz w:val="20"/>
          <w:szCs w:val="20"/>
        </w:rPr>
        <w:t>de Talca, R</w:t>
      </w:r>
      <w:r w:rsidR="005933B2" w:rsidRPr="00AC6A69">
        <w:rPr>
          <w:rFonts w:ascii="Calibri" w:eastAsia="Calibri" w:hAnsi="Calibri" w:cs="Calibri"/>
          <w:sz w:val="20"/>
          <w:szCs w:val="20"/>
        </w:rPr>
        <w:t>egión</w:t>
      </w:r>
      <w:r w:rsidR="001E134F" w:rsidRPr="00AC6A69">
        <w:rPr>
          <w:rFonts w:ascii="Calibri" w:eastAsia="Calibri" w:hAnsi="Calibri" w:cs="Calibri"/>
          <w:sz w:val="20"/>
          <w:szCs w:val="20"/>
        </w:rPr>
        <w:t xml:space="preserve"> del Maule</w:t>
      </w:r>
      <w:r w:rsidRPr="00AC6A69">
        <w:rPr>
          <w:rFonts w:ascii="Calibri" w:eastAsia="Calibri" w:hAnsi="Calibri" w:cs="Calibri"/>
          <w:sz w:val="20"/>
          <w:szCs w:val="20"/>
        </w:rPr>
        <w:t xml:space="preserve">. La actividad de inspección fue desarrollada durante </w:t>
      </w:r>
      <w:r w:rsidR="001E134F" w:rsidRPr="00AC6A69">
        <w:rPr>
          <w:rFonts w:ascii="Calibri" w:eastAsia="Calibri" w:hAnsi="Calibri" w:cs="Calibri"/>
          <w:sz w:val="20"/>
          <w:szCs w:val="20"/>
        </w:rPr>
        <w:t>el</w:t>
      </w:r>
      <w:r w:rsidRPr="00AC6A69">
        <w:rPr>
          <w:rFonts w:ascii="Calibri" w:eastAsia="Calibri" w:hAnsi="Calibri" w:cs="Calibri"/>
          <w:sz w:val="20"/>
          <w:szCs w:val="20"/>
        </w:rPr>
        <w:t xml:space="preserve"> día </w:t>
      </w:r>
      <w:r w:rsidR="001E134F" w:rsidRPr="00AC6A69">
        <w:rPr>
          <w:rFonts w:ascii="Calibri" w:eastAsia="Calibri" w:hAnsi="Calibri" w:cs="Calibri"/>
          <w:sz w:val="20"/>
          <w:szCs w:val="20"/>
        </w:rPr>
        <w:t xml:space="preserve">25 de abril de 2019. </w:t>
      </w:r>
    </w:p>
    <w:p w:rsidR="00D42470" w:rsidRPr="00AC6A69" w:rsidRDefault="00D42470" w:rsidP="00D42470">
      <w:pPr>
        <w:spacing w:after="0" w:line="240" w:lineRule="auto"/>
        <w:jc w:val="both"/>
        <w:rPr>
          <w:rFonts w:ascii="Calibri" w:eastAsia="Calibri" w:hAnsi="Calibri" w:cs="Calibri"/>
          <w:sz w:val="20"/>
          <w:szCs w:val="20"/>
        </w:rPr>
      </w:pPr>
    </w:p>
    <w:p w:rsidR="000914D6" w:rsidRPr="00AC6A69" w:rsidRDefault="00906699" w:rsidP="000914D6">
      <w:pPr>
        <w:spacing w:after="0" w:line="240" w:lineRule="auto"/>
        <w:jc w:val="both"/>
        <w:rPr>
          <w:rFonts w:ascii="Calibri" w:eastAsia="Calibri" w:hAnsi="Calibri" w:cs="Calibri"/>
          <w:sz w:val="20"/>
          <w:szCs w:val="20"/>
        </w:rPr>
      </w:pPr>
      <w:r w:rsidRPr="00AC6A69">
        <w:rPr>
          <w:rFonts w:ascii="Calibri" w:eastAsia="Calibri" w:hAnsi="Calibri" w:cs="Calibri"/>
          <w:bCs/>
          <w:sz w:val="20"/>
          <w:szCs w:val="20"/>
        </w:rPr>
        <w:t xml:space="preserve">El </w:t>
      </w:r>
      <w:r w:rsidR="00D42470" w:rsidRPr="00AC6A69">
        <w:rPr>
          <w:rFonts w:ascii="Calibri" w:eastAsia="Calibri" w:hAnsi="Calibri" w:cs="Calibri"/>
          <w:sz w:val="20"/>
          <w:szCs w:val="20"/>
        </w:rPr>
        <w:t xml:space="preserve">proyecto que compone la unidad fiscalizable y que fue fiscalizado durante el desarrollo de la actividad, consiste en </w:t>
      </w:r>
      <w:r w:rsidRPr="00AC6A69">
        <w:rPr>
          <w:rFonts w:ascii="Calibri" w:eastAsia="Calibri" w:hAnsi="Calibri" w:cs="Calibri"/>
          <w:sz w:val="20"/>
          <w:szCs w:val="20"/>
        </w:rPr>
        <w:t>la instalación y operación de un sistema para el tratamiento de residuos industriales líquidos (RILes), generados en una planta de fabricación de vinos. Una vez tratados los R</w:t>
      </w:r>
      <w:r w:rsidR="000914D6" w:rsidRPr="00AC6A69">
        <w:rPr>
          <w:rFonts w:ascii="Calibri" w:eastAsia="Calibri" w:hAnsi="Calibri" w:cs="Calibri"/>
          <w:sz w:val="20"/>
          <w:szCs w:val="20"/>
        </w:rPr>
        <w:t>IL</w:t>
      </w:r>
      <w:r w:rsidRPr="00AC6A69">
        <w:rPr>
          <w:rFonts w:ascii="Calibri" w:eastAsia="Calibri" w:hAnsi="Calibri" w:cs="Calibri"/>
          <w:sz w:val="20"/>
          <w:szCs w:val="20"/>
        </w:rPr>
        <w:t>es s</w:t>
      </w:r>
      <w:r w:rsidR="000914D6" w:rsidRPr="00AC6A69">
        <w:rPr>
          <w:rFonts w:ascii="Calibri" w:eastAsia="Calibri" w:hAnsi="Calibri" w:cs="Calibri"/>
          <w:sz w:val="20"/>
          <w:szCs w:val="20"/>
        </w:rPr>
        <w:t>o</w:t>
      </w:r>
      <w:r w:rsidRPr="00AC6A69">
        <w:rPr>
          <w:rFonts w:ascii="Calibri" w:eastAsia="Calibri" w:hAnsi="Calibri" w:cs="Calibri"/>
          <w:sz w:val="20"/>
          <w:szCs w:val="20"/>
        </w:rPr>
        <w:t>n dispuestos al suelo en 0.55 hectáreas de vides, mediante un sistema de micro aspersión dispuesto en el terreno</w:t>
      </w:r>
      <w:r w:rsidR="00A15F80" w:rsidRPr="00AC6A69">
        <w:rPr>
          <w:rFonts w:ascii="Calibri" w:eastAsia="Calibri" w:hAnsi="Calibri" w:cs="Calibri"/>
          <w:sz w:val="20"/>
          <w:szCs w:val="20"/>
        </w:rPr>
        <w:t>,</w:t>
      </w:r>
      <w:r w:rsidRPr="00AC6A69">
        <w:rPr>
          <w:rFonts w:ascii="Calibri" w:eastAsia="Calibri" w:hAnsi="Calibri" w:cs="Calibri"/>
          <w:sz w:val="20"/>
          <w:szCs w:val="20"/>
        </w:rPr>
        <w:t xml:space="preserve"> ajustándose a una carga de 112 kg. DBO</w:t>
      </w:r>
      <w:r w:rsidRPr="00AC6A69">
        <w:rPr>
          <w:rFonts w:ascii="Calibri" w:eastAsia="Calibri" w:hAnsi="Calibri" w:cs="Calibri"/>
          <w:sz w:val="20"/>
          <w:szCs w:val="20"/>
          <w:vertAlign w:val="subscript"/>
        </w:rPr>
        <w:t>5</w:t>
      </w:r>
      <w:r w:rsidRPr="00AC6A69">
        <w:rPr>
          <w:rFonts w:ascii="Calibri" w:eastAsia="Calibri" w:hAnsi="Calibri" w:cs="Calibri"/>
          <w:sz w:val="20"/>
          <w:szCs w:val="20"/>
        </w:rPr>
        <w:t xml:space="preserve"> x Ha x día.</w:t>
      </w:r>
      <w:r w:rsidR="00A15F80" w:rsidRPr="00AC6A69">
        <w:rPr>
          <w:rFonts w:ascii="Calibri" w:eastAsia="Calibri" w:hAnsi="Calibri" w:cs="Calibri"/>
          <w:sz w:val="20"/>
          <w:szCs w:val="20"/>
        </w:rPr>
        <w:t xml:space="preserve"> </w:t>
      </w:r>
      <w:r w:rsidR="000914D6" w:rsidRPr="00AC6A69">
        <w:rPr>
          <w:rFonts w:ascii="Calibri" w:eastAsia="Calibri" w:hAnsi="Calibri" w:cs="Calibri"/>
          <w:sz w:val="20"/>
          <w:szCs w:val="20"/>
        </w:rPr>
        <w:t xml:space="preserve">El tratamiento consta de operaciones físicas unitarias tales como: separación sólido- líquido, decantación, acumulación, neutralización, oxigenación y disposición </w:t>
      </w:r>
      <w:r w:rsidR="004B0346">
        <w:rPr>
          <w:rFonts w:ascii="Calibri" w:eastAsia="Calibri" w:hAnsi="Calibri" w:cs="Calibri"/>
          <w:sz w:val="20"/>
          <w:szCs w:val="20"/>
        </w:rPr>
        <w:t xml:space="preserve">de RILes </w:t>
      </w:r>
      <w:r w:rsidR="000914D6" w:rsidRPr="00AC6A69">
        <w:rPr>
          <w:rFonts w:ascii="Calibri" w:eastAsia="Calibri" w:hAnsi="Calibri" w:cs="Calibri"/>
          <w:sz w:val="20"/>
          <w:szCs w:val="20"/>
        </w:rPr>
        <w:t>mediante un sistema de micro aspersión</w:t>
      </w:r>
      <w:r w:rsidR="006C2F8C">
        <w:rPr>
          <w:rFonts w:ascii="Calibri" w:eastAsia="Calibri" w:hAnsi="Calibri" w:cs="Calibri"/>
          <w:sz w:val="20"/>
          <w:szCs w:val="20"/>
        </w:rPr>
        <w:t>, así como de los siguientes componentes:</w:t>
      </w:r>
      <w:r w:rsidR="006C2F8C" w:rsidRPr="006C2F8C">
        <w:rPr>
          <w:rFonts w:ascii="Calibri" w:eastAsia="Calibri" w:hAnsi="Calibri" w:cs="Calibri"/>
          <w:sz w:val="20"/>
          <w:szCs w:val="20"/>
        </w:rPr>
        <w:t xml:space="preserve"> </w:t>
      </w:r>
      <w:r w:rsidR="006C2F8C" w:rsidRPr="00AC6A69">
        <w:rPr>
          <w:rFonts w:ascii="Calibri" w:eastAsia="Calibri" w:hAnsi="Calibri" w:cs="Calibri"/>
          <w:sz w:val="20"/>
          <w:szCs w:val="20"/>
        </w:rPr>
        <w:t>estanque de 500 litros, filtro de arena, caudalímetro</w:t>
      </w:r>
      <w:r w:rsidR="006C2F8C">
        <w:rPr>
          <w:rFonts w:ascii="Calibri" w:eastAsia="Calibri" w:hAnsi="Calibri" w:cs="Calibri"/>
          <w:sz w:val="20"/>
          <w:szCs w:val="20"/>
        </w:rPr>
        <w:t xml:space="preserve"> y</w:t>
      </w:r>
      <w:r w:rsidR="006C2F8C" w:rsidRPr="00AC6A69">
        <w:rPr>
          <w:rFonts w:ascii="Calibri" w:eastAsia="Calibri" w:hAnsi="Calibri" w:cs="Calibri"/>
          <w:sz w:val="20"/>
          <w:szCs w:val="20"/>
        </w:rPr>
        <w:t xml:space="preserve"> cámara de monitoreo de RIL</w:t>
      </w:r>
      <w:r w:rsidR="000914D6" w:rsidRPr="00AC6A69">
        <w:rPr>
          <w:rFonts w:ascii="Calibri" w:eastAsia="Calibri" w:hAnsi="Calibri" w:cs="Calibri"/>
          <w:sz w:val="20"/>
          <w:szCs w:val="20"/>
        </w:rPr>
        <w:t>.</w:t>
      </w:r>
      <w:r w:rsidR="00A15F80" w:rsidRPr="00AC6A69">
        <w:rPr>
          <w:rFonts w:ascii="Calibri" w:eastAsia="Calibri" w:hAnsi="Calibri" w:cs="Calibri"/>
          <w:sz w:val="20"/>
          <w:szCs w:val="20"/>
        </w:rPr>
        <w:t xml:space="preserve"> </w:t>
      </w:r>
      <w:r w:rsidR="000914D6" w:rsidRPr="00AC6A69">
        <w:rPr>
          <w:rFonts w:ascii="Calibri" w:eastAsia="Calibri" w:hAnsi="Calibri" w:cs="Calibri"/>
          <w:sz w:val="20"/>
          <w:szCs w:val="20"/>
        </w:rPr>
        <w:t xml:space="preserve">Los procesos involucrados en el sistema de tratamiento consisten en </w:t>
      </w:r>
      <w:r w:rsidR="00A15F80" w:rsidRPr="00AC6A69">
        <w:rPr>
          <w:rFonts w:ascii="Calibri" w:eastAsia="Calibri" w:hAnsi="Calibri" w:cs="Calibri"/>
          <w:sz w:val="20"/>
          <w:szCs w:val="20"/>
        </w:rPr>
        <w:t xml:space="preserve">que </w:t>
      </w:r>
      <w:r w:rsidR="000914D6" w:rsidRPr="00AC6A69">
        <w:rPr>
          <w:rFonts w:ascii="Calibri" w:eastAsia="Calibri" w:hAnsi="Calibri" w:cs="Calibri"/>
          <w:sz w:val="20"/>
          <w:szCs w:val="20"/>
        </w:rPr>
        <w:t>los RILes generados por la actividad vitivinícola s</w:t>
      </w:r>
      <w:r w:rsidR="00A15F80" w:rsidRPr="00AC6A69">
        <w:rPr>
          <w:rFonts w:ascii="Calibri" w:eastAsia="Calibri" w:hAnsi="Calibri" w:cs="Calibri"/>
          <w:sz w:val="20"/>
          <w:szCs w:val="20"/>
        </w:rPr>
        <w:t>o</w:t>
      </w:r>
      <w:r w:rsidR="000914D6" w:rsidRPr="00AC6A69">
        <w:rPr>
          <w:rFonts w:ascii="Calibri" w:eastAsia="Calibri" w:hAnsi="Calibri" w:cs="Calibri"/>
          <w:sz w:val="20"/>
          <w:szCs w:val="20"/>
        </w:rPr>
        <w:t xml:space="preserve">n </w:t>
      </w:r>
      <w:proofErr w:type="spellStart"/>
      <w:r w:rsidR="000914D6" w:rsidRPr="00AC6A69">
        <w:rPr>
          <w:rFonts w:ascii="Calibri" w:eastAsia="Calibri" w:hAnsi="Calibri" w:cs="Calibri"/>
          <w:sz w:val="20"/>
          <w:szCs w:val="20"/>
        </w:rPr>
        <w:t>recepcionados</w:t>
      </w:r>
      <w:proofErr w:type="spellEnd"/>
      <w:r w:rsidR="000914D6" w:rsidRPr="00AC6A69">
        <w:rPr>
          <w:rFonts w:ascii="Calibri" w:eastAsia="Calibri" w:hAnsi="Calibri" w:cs="Calibri"/>
          <w:sz w:val="20"/>
          <w:szCs w:val="20"/>
        </w:rPr>
        <w:t xml:space="preserve"> y luego filtrados (separación sólido- liquido), para </w:t>
      </w:r>
      <w:r w:rsidR="006C2F8C">
        <w:rPr>
          <w:rFonts w:ascii="Calibri" w:eastAsia="Calibri" w:hAnsi="Calibri" w:cs="Calibri"/>
          <w:sz w:val="20"/>
          <w:szCs w:val="20"/>
        </w:rPr>
        <w:t>a continuación</w:t>
      </w:r>
      <w:r w:rsidR="006C2F8C" w:rsidRPr="00AC6A69">
        <w:rPr>
          <w:rFonts w:ascii="Calibri" w:eastAsia="Calibri" w:hAnsi="Calibri" w:cs="Calibri"/>
          <w:sz w:val="20"/>
          <w:szCs w:val="20"/>
        </w:rPr>
        <w:t xml:space="preserve"> </w:t>
      </w:r>
      <w:r w:rsidR="000914D6" w:rsidRPr="00AC6A69">
        <w:rPr>
          <w:rFonts w:ascii="Calibri" w:eastAsia="Calibri" w:hAnsi="Calibri" w:cs="Calibri"/>
          <w:sz w:val="20"/>
          <w:szCs w:val="20"/>
        </w:rPr>
        <w:t>pasar por un proceso de decantación</w:t>
      </w:r>
      <w:r w:rsidR="00A15F80" w:rsidRPr="00AC6A69">
        <w:rPr>
          <w:rFonts w:ascii="Calibri" w:eastAsia="Calibri" w:hAnsi="Calibri" w:cs="Calibri"/>
          <w:sz w:val="20"/>
          <w:szCs w:val="20"/>
        </w:rPr>
        <w:t xml:space="preserve">, </w:t>
      </w:r>
      <w:r w:rsidR="000914D6" w:rsidRPr="00AC6A69">
        <w:rPr>
          <w:rFonts w:ascii="Calibri" w:eastAsia="Calibri" w:hAnsi="Calibri" w:cs="Calibri"/>
          <w:sz w:val="20"/>
          <w:szCs w:val="20"/>
        </w:rPr>
        <w:t xml:space="preserve">luego </w:t>
      </w:r>
      <w:r w:rsidR="006C2F8C">
        <w:rPr>
          <w:rFonts w:ascii="Calibri" w:eastAsia="Calibri" w:hAnsi="Calibri" w:cs="Calibri"/>
          <w:sz w:val="20"/>
          <w:szCs w:val="20"/>
        </w:rPr>
        <w:t>ser</w:t>
      </w:r>
      <w:r w:rsidR="006C2F8C" w:rsidRPr="00AC6A69">
        <w:rPr>
          <w:rFonts w:ascii="Calibri" w:eastAsia="Calibri" w:hAnsi="Calibri" w:cs="Calibri"/>
          <w:sz w:val="20"/>
          <w:szCs w:val="20"/>
        </w:rPr>
        <w:t xml:space="preserve"> </w:t>
      </w:r>
      <w:r w:rsidR="000914D6" w:rsidRPr="00AC6A69">
        <w:rPr>
          <w:rFonts w:ascii="Calibri" w:eastAsia="Calibri" w:hAnsi="Calibri" w:cs="Calibri"/>
          <w:sz w:val="20"/>
          <w:szCs w:val="20"/>
        </w:rPr>
        <w:t>dirigidos hasta el pozo de acumulación en donde se neutralizan y oxigenan</w:t>
      </w:r>
      <w:r w:rsidR="00A15F80" w:rsidRPr="00AC6A69">
        <w:rPr>
          <w:rFonts w:ascii="Calibri" w:eastAsia="Calibri" w:hAnsi="Calibri" w:cs="Calibri"/>
          <w:sz w:val="20"/>
          <w:szCs w:val="20"/>
        </w:rPr>
        <w:t>,</w:t>
      </w:r>
      <w:r w:rsidR="000914D6" w:rsidRPr="00AC6A69">
        <w:rPr>
          <w:rFonts w:ascii="Calibri" w:eastAsia="Calibri" w:hAnsi="Calibri" w:cs="Calibri"/>
          <w:sz w:val="20"/>
          <w:szCs w:val="20"/>
        </w:rPr>
        <w:t xml:space="preserve"> para posteriormente ser dispuestos al suelo por un sistema de micro aspersión.</w:t>
      </w:r>
    </w:p>
    <w:p w:rsidR="00906699" w:rsidRPr="00AC6A69" w:rsidRDefault="00906699" w:rsidP="00906699">
      <w:pPr>
        <w:spacing w:after="0" w:line="240" w:lineRule="auto"/>
        <w:jc w:val="both"/>
        <w:rPr>
          <w:rFonts w:ascii="Calibri" w:eastAsia="Calibri" w:hAnsi="Calibri" w:cs="Calibri"/>
          <w:sz w:val="20"/>
          <w:szCs w:val="20"/>
        </w:rPr>
      </w:pPr>
    </w:p>
    <w:p w:rsidR="00D42470" w:rsidRPr="00AC6A69" w:rsidRDefault="00D42470" w:rsidP="00D42470">
      <w:pPr>
        <w:spacing w:after="0" w:line="240" w:lineRule="auto"/>
        <w:jc w:val="both"/>
        <w:rPr>
          <w:rFonts w:ascii="Calibri" w:eastAsia="Calibri" w:hAnsi="Calibri" w:cs="Calibri"/>
          <w:color w:val="FF0000"/>
          <w:sz w:val="20"/>
          <w:szCs w:val="20"/>
        </w:rPr>
      </w:pPr>
      <w:r w:rsidRPr="00AC6A69">
        <w:rPr>
          <w:rFonts w:ascii="Calibri" w:eastAsia="Calibri" w:hAnsi="Calibri" w:cs="Calibri"/>
          <w:sz w:val="20"/>
          <w:szCs w:val="20"/>
        </w:rPr>
        <w:t>Las materias relevantes objeto de la fiscalización incluyeron</w:t>
      </w:r>
      <w:r w:rsidR="000914D6" w:rsidRPr="00AC6A69">
        <w:rPr>
          <w:rFonts w:ascii="Calibri" w:eastAsia="Calibri" w:hAnsi="Calibri" w:cs="Calibri"/>
          <w:sz w:val="20"/>
          <w:szCs w:val="20"/>
        </w:rPr>
        <w:t>:</w:t>
      </w:r>
      <w:r w:rsidR="001D4B67" w:rsidRPr="00AC6A69">
        <w:rPr>
          <w:rFonts w:ascii="Calibri" w:eastAsia="Calibri" w:hAnsi="Calibri" w:cs="Calibri"/>
          <w:sz w:val="20"/>
          <w:szCs w:val="20"/>
        </w:rPr>
        <w:t xml:space="preserve"> manejo de la planta de tratamiento de RILes, cumplimiento del plan de riego y manejo de residuos orgánicos.</w:t>
      </w:r>
    </w:p>
    <w:p w:rsidR="000914D6" w:rsidRPr="00AC6A69" w:rsidRDefault="000914D6" w:rsidP="00D42470">
      <w:pPr>
        <w:spacing w:after="0" w:line="240" w:lineRule="auto"/>
        <w:jc w:val="both"/>
        <w:rPr>
          <w:rFonts w:ascii="Calibri" w:eastAsia="Calibri" w:hAnsi="Calibri" w:cs="Calibri"/>
          <w:b/>
          <w:color w:val="FF0000"/>
          <w:sz w:val="20"/>
          <w:szCs w:val="20"/>
        </w:rPr>
      </w:pPr>
    </w:p>
    <w:p w:rsidR="00D42470" w:rsidRDefault="00D42470" w:rsidP="004438A3">
      <w:pPr>
        <w:spacing w:after="0" w:line="240" w:lineRule="auto"/>
        <w:jc w:val="both"/>
        <w:rPr>
          <w:rFonts w:ascii="Calibri" w:eastAsia="Calibri" w:hAnsi="Calibri" w:cs="Calibri"/>
          <w:sz w:val="20"/>
          <w:szCs w:val="20"/>
        </w:rPr>
      </w:pPr>
      <w:r w:rsidRPr="00AC6A69">
        <w:rPr>
          <w:rFonts w:ascii="Calibri" w:eastAsia="Calibri" w:hAnsi="Calibri" w:cs="Calibri"/>
          <w:sz w:val="20"/>
          <w:szCs w:val="20"/>
        </w:rPr>
        <w:t>Entre los hechos constatados que representa</w:t>
      </w:r>
      <w:r w:rsidR="000914D6" w:rsidRPr="00AC6A69">
        <w:rPr>
          <w:rFonts w:ascii="Calibri" w:eastAsia="Calibri" w:hAnsi="Calibri" w:cs="Calibri"/>
          <w:sz w:val="20"/>
          <w:szCs w:val="20"/>
        </w:rPr>
        <w:t>ro</w:t>
      </w:r>
      <w:r w:rsidRPr="00AC6A69">
        <w:rPr>
          <w:rFonts w:ascii="Calibri" w:eastAsia="Calibri" w:hAnsi="Calibri" w:cs="Calibri"/>
          <w:sz w:val="20"/>
          <w:szCs w:val="20"/>
        </w:rPr>
        <w:t xml:space="preserve">n hallazgos se encuentran: </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 xml:space="preserve">El sistema de tratamiento de RILes no contaba con sistema de oxigenación y no se encontraba implementado el sistema de neutralización, por lo que el tratamiento de RILes no se realiza de acuerdo a la RCA N°140/2007. </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Se constató un cambio en la función del pozo de acumulación y tratamiento, el que actualmente es utilizado como parte del sistema de decantación de sólidos.</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Se constató la existencia de dos piscinas de acumulación de RILes, siendo obras no consideradas en el proyecto.</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 xml:space="preserve">Desde el canal matriz del sistema de recolección de RIL, se evidenció una descarga hacia un cauce superficial (canal </w:t>
      </w:r>
      <w:r w:rsidR="00EC7CE6">
        <w:rPr>
          <w:rFonts w:ascii="Calibri" w:hAnsi="Calibri" w:cs="Calibri"/>
          <w:sz w:val="20"/>
          <w:szCs w:val="20"/>
        </w:rPr>
        <w:t xml:space="preserve">al </w:t>
      </w:r>
      <w:r w:rsidRPr="000F61E8">
        <w:rPr>
          <w:rFonts w:ascii="Calibri" w:hAnsi="Calibri" w:cs="Calibri"/>
          <w:sz w:val="20"/>
          <w:szCs w:val="20"/>
        </w:rPr>
        <w:t xml:space="preserve">interior </w:t>
      </w:r>
      <w:r w:rsidR="00EC7CE6">
        <w:rPr>
          <w:rFonts w:ascii="Calibri" w:hAnsi="Calibri" w:cs="Calibri"/>
          <w:sz w:val="20"/>
          <w:szCs w:val="20"/>
        </w:rPr>
        <w:t>de</w:t>
      </w:r>
      <w:r w:rsidR="00EC7CE6" w:rsidRPr="000F61E8">
        <w:rPr>
          <w:rFonts w:ascii="Calibri" w:hAnsi="Calibri" w:cs="Calibri"/>
          <w:sz w:val="20"/>
          <w:szCs w:val="20"/>
        </w:rPr>
        <w:t xml:space="preserve">l </w:t>
      </w:r>
      <w:r w:rsidRPr="000F61E8">
        <w:rPr>
          <w:rFonts w:ascii="Calibri" w:hAnsi="Calibri" w:cs="Calibri"/>
          <w:sz w:val="20"/>
          <w:szCs w:val="20"/>
        </w:rPr>
        <w:t xml:space="preserve">predio), práctica no considerada en el proyecto, ya que sólo se considera riego. Además, se constató la existencia de dos descargas de residuos líquidos, generados por el rebalse y escurrimiento de RILes desde las piscinas de acumulación, hacia el mismo cauce superficial antes mencionado.  </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 xml:space="preserve">No se ha implementado el sistema de riego mediante micro aspersión, el cual fue proyectado para lograr una distribución homogénea de los RILes y </w:t>
      </w:r>
      <w:r w:rsidR="00EC7CE6">
        <w:rPr>
          <w:rFonts w:ascii="Calibri" w:hAnsi="Calibri" w:cs="Calibri"/>
          <w:sz w:val="20"/>
          <w:szCs w:val="20"/>
        </w:rPr>
        <w:t xml:space="preserve">la </w:t>
      </w:r>
      <w:r w:rsidRPr="000F61E8">
        <w:rPr>
          <w:rFonts w:ascii="Calibri" w:hAnsi="Calibri" w:cs="Calibri"/>
          <w:sz w:val="20"/>
          <w:szCs w:val="20"/>
        </w:rPr>
        <w:t>carga orgánica sobre el suelo.</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No se constató la existencia de filtro de cuarzo u otro sistema de filtrado para material fino, cuya finalidad es minimizar las partículas que hayan quedado en suspensión en el pozo de acumulación, para permitir una adecuada disposición de los RILes. Además, se constató que la bomba impulsora de RIL destinado a riego estaba inoperativa, lo cual impide que el sistema de bombeo descargue RILes al predio mediante sistema de micro aspersión.</w:t>
      </w:r>
    </w:p>
    <w:p w:rsid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No se han realizado los análisis de carga orgánica de los RILes aplicados al suelo.</w:t>
      </w:r>
    </w:p>
    <w:p w:rsidR="000F61E8" w:rsidRPr="000F61E8" w:rsidRDefault="000F61E8" w:rsidP="000F61E8">
      <w:pPr>
        <w:pStyle w:val="Prrafodelista"/>
        <w:numPr>
          <w:ilvl w:val="0"/>
          <w:numId w:val="13"/>
        </w:numPr>
        <w:rPr>
          <w:rFonts w:ascii="Calibri" w:hAnsi="Calibri" w:cs="Calibri"/>
          <w:sz w:val="20"/>
          <w:szCs w:val="20"/>
        </w:rPr>
      </w:pPr>
      <w:r w:rsidRPr="000F61E8">
        <w:rPr>
          <w:rFonts w:ascii="Calibri" w:hAnsi="Calibri" w:cs="Calibri"/>
          <w:sz w:val="20"/>
          <w:szCs w:val="20"/>
        </w:rPr>
        <w:t>No se constató la existencia de cámara para monitoreo del efluente (RILes) y no se han realizado los autocontroles de RILes.</w:t>
      </w:r>
    </w:p>
    <w:p w:rsidR="00D42470" w:rsidRPr="00AC6A69" w:rsidRDefault="00D42470" w:rsidP="004438A3">
      <w:pPr>
        <w:spacing w:after="0" w:line="276" w:lineRule="auto"/>
        <w:jc w:val="both"/>
        <w:rPr>
          <w:rFonts w:ascii="Calibri" w:eastAsia="Calibri" w:hAnsi="Calibri" w:cs="Calibri"/>
          <w:sz w:val="20"/>
          <w:szCs w:val="20"/>
        </w:rPr>
      </w:pPr>
    </w:p>
    <w:p w:rsidR="00D42470" w:rsidRPr="00AC6A69" w:rsidRDefault="00D42470" w:rsidP="004438A3">
      <w:pPr>
        <w:jc w:val="both"/>
        <w:rPr>
          <w:rFonts w:ascii="Calibri" w:eastAsia="Calibri" w:hAnsi="Calibri" w:cs="Calibri"/>
          <w:sz w:val="20"/>
          <w:szCs w:val="20"/>
        </w:rPr>
      </w:pPr>
    </w:p>
    <w:p w:rsidR="00D42470" w:rsidRPr="00AC6A69" w:rsidRDefault="00D42470" w:rsidP="004438A3">
      <w:pPr>
        <w:jc w:val="both"/>
        <w:rPr>
          <w:rFonts w:ascii="Calibri" w:eastAsia="Calibri" w:hAnsi="Calibri" w:cs="Calibri"/>
          <w:sz w:val="20"/>
          <w:szCs w:val="20"/>
        </w:rPr>
      </w:pPr>
    </w:p>
    <w:p w:rsidR="00D42470" w:rsidRPr="00AC6A69" w:rsidRDefault="00D42470" w:rsidP="004438A3">
      <w:pPr>
        <w:jc w:val="both"/>
        <w:rPr>
          <w:rFonts w:ascii="Calibri" w:eastAsia="Calibri" w:hAnsi="Calibri" w:cs="Calibri"/>
          <w:sz w:val="20"/>
          <w:szCs w:val="20"/>
        </w:rPr>
      </w:pPr>
    </w:p>
    <w:p w:rsidR="00D42470" w:rsidRPr="00AC6A69" w:rsidRDefault="00D42470" w:rsidP="004438A3">
      <w:pPr>
        <w:jc w:val="both"/>
        <w:rPr>
          <w:rFonts w:ascii="Calibri" w:eastAsia="Calibri" w:hAnsi="Calibri" w:cs="Calibri"/>
          <w:sz w:val="20"/>
          <w:szCs w:val="20"/>
        </w:rPr>
      </w:pPr>
    </w:p>
    <w:p w:rsidR="00A15F80" w:rsidRDefault="00A15F80" w:rsidP="004438A3">
      <w:pPr>
        <w:jc w:val="both"/>
        <w:rPr>
          <w:rFonts w:ascii="Calibri" w:eastAsia="Calibri" w:hAnsi="Calibri" w:cs="Calibri"/>
          <w:sz w:val="20"/>
          <w:szCs w:val="20"/>
        </w:rPr>
      </w:pPr>
    </w:p>
    <w:p w:rsidR="000F61E8" w:rsidRPr="00AC6A69" w:rsidRDefault="000F61E8" w:rsidP="004438A3">
      <w:pPr>
        <w:jc w:val="both"/>
        <w:rPr>
          <w:rFonts w:ascii="Calibri" w:eastAsia="Calibri" w:hAnsi="Calibri" w:cs="Calibri"/>
          <w:sz w:val="20"/>
          <w:szCs w:val="20"/>
        </w:rPr>
      </w:pPr>
    </w:p>
    <w:p w:rsidR="00D42470" w:rsidRPr="00AC6A69" w:rsidRDefault="00D42470" w:rsidP="00987770">
      <w:pPr>
        <w:pStyle w:val="Ttulo1"/>
      </w:pPr>
      <w:bookmarkStart w:id="8" w:name="_Toc390777017"/>
      <w:bookmarkStart w:id="9" w:name="_Toc449085406"/>
      <w:bookmarkStart w:id="10" w:name="_Toc17801031"/>
      <w:r w:rsidRPr="00AC6A69">
        <w:lastRenderedPageBreak/>
        <w:t xml:space="preserve">IDENTIFICACIÓN </w:t>
      </w:r>
      <w:bookmarkEnd w:id="8"/>
      <w:r w:rsidRPr="00AC6A69">
        <w:t>DE LA UNIDAD FISCALIZABLE</w:t>
      </w:r>
      <w:bookmarkEnd w:id="9"/>
      <w:bookmarkEnd w:id="10"/>
    </w:p>
    <w:p w:rsidR="0007552A" w:rsidRPr="00AC6A69" w:rsidRDefault="0007552A" w:rsidP="00987770">
      <w:pPr>
        <w:pStyle w:val="Ttulo1"/>
        <w:numPr>
          <w:ilvl w:val="0"/>
          <w:numId w:val="0"/>
        </w:numPr>
        <w:ind w:left="718"/>
      </w:pPr>
    </w:p>
    <w:p w:rsidR="00D42470" w:rsidRPr="00AC6A69" w:rsidRDefault="00D42470" w:rsidP="00987770">
      <w:pPr>
        <w:pStyle w:val="Ttulo2"/>
      </w:pPr>
      <w:bookmarkStart w:id="11" w:name="_Toc449085407"/>
      <w:bookmarkStart w:id="12" w:name="_Toc17801032"/>
      <w:r w:rsidRPr="00AC6A69">
        <w:t>Antecedentes Generales</w:t>
      </w:r>
      <w:bookmarkEnd w:id="11"/>
      <w:bookmarkEnd w:id="12"/>
    </w:p>
    <w:p w:rsidR="000F4B1B" w:rsidRPr="00AC6A69" w:rsidRDefault="000F4B1B" w:rsidP="000F4B1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AC6A69"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AC6A69" w:rsidRDefault="00E55815" w:rsidP="00D42470">
            <w:pPr>
              <w:spacing w:after="0" w:line="240" w:lineRule="auto"/>
              <w:jc w:val="both"/>
              <w:rPr>
                <w:rFonts w:ascii="Calibri" w:eastAsia="Calibri" w:hAnsi="Calibri" w:cs="Calibri"/>
                <w:sz w:val="20"/>
                <w:szCs w:val="20"/>
              </w:rPr>
            </w:pPr>
            <w:r w:rsidRPr="00AC6A69">
              <w:rPr>
                <w:rFonts w:ascii="Calibri" w:eastAsia="Calibri" w:hAnsi="Calibri" w:cs="Calibri"/>
                <w:b/>
                <w:sz w:val="20"/>
                <w:szCs w:val="20"/>
              </w:rPr>
              <w:t>Identificación de la Unidad Fiscalizable:</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Viñedos Riberas del Maule</w:t>
            </w:r>
            <w:r w:rsidR="00094CDD" w:rsidRPr="00AC6A69">
              <w:rPr>
                <w:rFonts w:ascii="Calibri" w:eastAsia="Calibri" w:hAnsi="Calibri" w:cs="Calibri"/>
                <w:sz w:val="20"/>
                <w:szCs w:val="20"/>
              </w:rPr>
              <w:t>.</w:t>
            </w:r>
          </w:p>
          <w:p w:rsidR="00E55815" w:rsidRPr="00AC6A69" w:rsidRDefault="00E55815" w:rsidP="00D42470">
            <w:pPr>
              <w:spacing w:after="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AC6A69" w:rsidRDefault="00E55815" w:rsidP="00D42470">
            <w:pPr>
              <w:spacing w:after="0" w:line="240" w:lineRule="auto"/>
              <w:jc w:val="both"/>
              <w:rPr>
                <w:rFonts w:ascii="Calibri" w:eastAsia="Calibri" w:hAnsi="Calibri" w:cs="Calibri"/>
                <w:b/>
                <w:sz w:val="20"/>
                <w:szCs w:val="20"/>
                <w:lang w:eastAsia="es-ES"/>
              </w:rPr>
            </w:pPr>
            <w:r w:rsidRPr="00AC6A69">
              <w:rPr>
                <w:rFonts w:ascii="Calibri" w:eastAsia="Calibri" w:hAnsi="Calibri" w:cs="Calibri"/>
                <w:b/>
                <w:sz w:val="20"/>
                <w:szCs w:val="20"/>
                <w:lang w:eastAsia="es-ES"/>
              </w:rPr>
              <w:t>Estado operacional de la Unidad Fiscalizable:</w:t>
            </w:r>
            <w:r w:rsidR="003357CE" w:rsidRPr="00AC6A69">
              <w:rPr>
                <w:rFonts w:ascii="Calibri" w:eastAsia="Calibri" w:hAnsi="Calibri" w:cs="Calibri"/>
                <w:b/>
                <w:sz w:val="20"/>
                <w:szCs w:val="20"/>
                <w:lang w:eastAsia="es-ES"/>
              </w:rPr>
              <w:t xml:space="preserve"> </w:t>
            </w:r>
            <w:r w:rsidR="003357CE" w:rsidRPr="00AC6A69">
              <w:rPr>
                <w:rFonts w:ascii="Calibri" w:eastAsia="Calibri" w:hAnsi="Calibri" w:cs="Calibri"/>
                <w:bCs/>
                <w:sz w:val="20"/>
                <w:szCs w:val="20"/>
                <w:lang w:eastAsia="es-ES"/>
              </w:rPr>
              <w:t>operación.</w:t>
            </w:r>
          </w:p>
        </w:tc>
      </w:tr>
      <w:tr w:rsidR="00D42470" w:rsidRPr="00AC6A69"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AC6A69" w:rsidRDefault="00D42470" w:rsidP="00D42470">
            <w:pPr>
              <w:spacing w:after="0" w:line="240" w:lineRule="auto"/>
              <w:jc w:val="both"/>
              <w:rPr>
                <w:rFonts w:ascii="Calibri" w:eastAsia="Calibri" w:hAnsi="Calibri" w:cs="Calibri"/>
                <w:b/>
                <w:sz w:val="20"/>
                <w:szCs w:val="20"/>
              </w:rPr>
            </w:pPr>
            <w:r w:rsidRPr="00AC6A69">
              <w:rPr>
                <w:rFonts w:ascii="Calibri" w:eastAsia="Calibri" w:hAnsi="Calibri" w:cs="Calibri"/>
                <w:b/>
                <w:sz w:val="20"/>
                <w:szCs w:val="20"/>
              </w:rPr>
              <w:t>Región:</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AC6A69" w:rsidRDefault="00D42470" w:rsidP="00D42470">
            <w:pPr>
              <w:spacing w:after="100" w:line="276" w:lineRule="auto"/>
              <w:ind w:left="46"/>
              <w:jc w:val="both"/>
              <w:rPr>
                <w:rFonts w:ascii="Calibri" w:eastAsia="Calibri" w:hAnsi="Calibri" w:cs="Calibri"/>
                <w:sz w:val="20"/>
                <w:szCs w:val="20"/>
              </w:rPr>
            </w:pPr>
            <w:r w:rsidRPr="00AC6A69">
              <w:rPr>
                <w:rFonts w:ascii="Calibri" w:eastAsia="Calibri" w:hAnsi="Calibri" w:cs="Calibri"/>
                <w:b/>
                <w:sz w:val="20"/>
                <w:szCs w:val="20"/>
              </w:rPr>
              <w:t>Ubicación específica de la unidad fiscalizable:</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Parcela 7 (Hijuela Segundo), Maule</w:t>
            </w:r>
            <w:r w:rsidR="00094CDD" w:rsidRPr="00AC6A69">
              <w:rPr>
                <w:rFonts w:ascii="Calibri" w:eastAsia="Calibri" w:hAnsi="Calibri" w:cs="Calibri"/>
                <w:sz w:val="20"/>
                <w:szCs w:val="20"/>
              </w:rPr>
              <w:t>.</w:t>
            </w:r>
          </w:p>
        </w:tc>
      </w:tr>
      <w:tr w:rsidR="00D42470" w:rsidRPr="00AC6A69"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AC6A69" w:rsidRDefault="00D42470" w:rsidP="00D42470">
            <w:pPr>
              <w:spacing w:after="0" w:line="240" w:lineRule="auto"/>
              <w:jc w:val="both"/>
              <w:rPr>
                <w:rFonts w:ascii="Calibri" w:eastAsia="Calibri" w:hAnsi="Calibri" w:cs="Calibri"/>
                <w:sz w:val="20"/>
                <w:szCs w:val="20"/>
              </w:rPr>
            </w:pPr>
            <w:r w:rsidRPr="00AC6A69">
              <w:rPr>
                <w:rFonts w:ascii="Calibri" w:eastAsia="Calibri" w:hAnsi="Calibri" w:cs="Calibri"/>
                <w:b/>
                <w:sz w:val="20"/>
                <w:szCs w:val="20"/>
              </w:rPr>
              <w:t>Provincia:</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Talca.</w:t>
            </w:r>
          </w:p>
        </w:tc>
        <w:tc>
          <w:tcPr>
            <w:tcW w:w="2296" w:type="pct"/>
            <w:vMerge/>
            <w:tcBorders>
              <w:left w:val="single" w:sz="4" w:space="0" w:color="auto"/>
              <w:right w:val="single" w:sz="4" w:space="0" w:color="auto"/>
            </w:tcBorders>
            <w:shd w:val="clear" w:color="auto" w:fill="FFFFFF"/>
          </w:tcPr>
          <w:p w:rsidR="00D42470" w:rsidRPr="00AC6A69" w:rsidRDefault="00D42470" w:rsidP="00D42470">
            <w:pPr>
              <w:spacing w:after="0" w:line="240" w:lineRule="auto"/>
              <w:ind w:left="188"/>
              <w:jc w:val="both"/>
              <w:rPr>
                <w:rFonts w:ascii="Calibri" w:eastAsia="Calibri" w:hAnsi="Calibri" w:cs="Calibri"/>
                <w:b/>
                <w:sz w:val="20"/>
                <w:szCs w:val="20"/>
              </w:rPr>
            </w:pPr>
          </w:p>
        </w:tc>
      </w:tr>
      <w:tr w:rsidR="00D42470" w:rsidRPr="00AC6A69"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AC6A69" w:rsidRDefault="00D42470" w:rsidP="00D42470">
            <w:pPr>
              <w:spacing w:after="100" w:line="276" w:lineRule="auto"/>
              <w:jc w:val="both"/>
              <w:rPr>
                <w:rFonts w:ascii="Calibri" w:eastAsia="Calibri" w:hAnsi="Calibri" w:cs="Calibri"/>
                <w:sz w:val="20"/>
                <w:szCs w:val="20"/>
              </w:rPr>
            </w:pPr>
            <w:r w:rsidRPr="00AC6A69">
              <w:rPr>
                <w:rFonts w:ascii="Calibri" w:eastAsia="Calibri" w:hAnsi="Calibri" w:cs="Calibri"/>
                <w:b/>
                <w:sz w:val="20"/>
                <w:szCs w:val="20"/>
              </w:rPr>
              <w:t>Comuna:</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Maule.</w:t>
            </w:r>
          </w:p>
        </w:tc>
        <w:tc>
          <w:tcPr>
            <w:tcW w:w="2296" w:type="pct"/>
            <w:vMerge/>
            <w:tcBorders>
              <w:left w:val="single" w:sz="4" w:space="0" w:color="auto"/>
              <w:bottom w:val="single" w:sz="4" w:space="0" w:color="auto"/>
              <w:right w:val="single" w:sz="4" w:space="0" w:color="auto"/>
            </w:tcBorders>
            <w:shd w:val="clear" w:color="auto" w:fill="FFFFFF"/>
          </w:tcPr>
          <w:p w:rsidR="00D42470" w:rsidRPr="00AC6A69" w:rsidRDefault="00D42470" w:rsidP="00D42470">
            <w:pPr>
              <w:spacing w:after="0" w:line="240" w:lineRule="auto"/>
              <w:ind w:left="188"/>
              <w:jc w:val="both"/>
              <w:rPr>
                <w:rFonts w:ascii="Calibri" w:eastAsia="Calibri" w:hAnsi="Calibri" w:cs="Calibri"/>
                <w:b/>
                <w:sz w:val="20"/>
                <w:szCs w:val="20"/>
              </w:rPr>
            </w:pPr>
          </w:p>
        </w:tc>
      </w:tr>
      <w:tr w:rsidR="00D42470" w:rsidRPr="00AC6A69"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AC6A69" w:rsidRDefault="00D42470" w:rsidP="00D42470">
            <w:pPr>
              <w:spacing w:after="100" w:line="276" w:lineRule="auto"/>
              <w:jc w:val="both"/>
              <w:rPr>
                <w:rFonts w:ascii="Calibri" w:eastAsia="Calibri" w:hAnsi="Calibri" w:cs="Calibri"/>
                <w:sz w:val="20"/>
                <w:szCs w:val="20"/>
                <w:lang w:eastAsia="es-ES"/>
              </w:rPr>
            </w:pPr>
            <w:r w:rsidRPr="00AC6A69">
              <w:rPr>
                <w:rFonts w:ascii="Calibri" w:eastAsia="Calibri" w:hAnsi="Calibri" w:cs="Calibri"/>
                <w:b/>
                <w:sz w:val="20"/>
                <w:szCs w:val="20"/>
              </w:rPr>
              <w:t>Titular de la unidad fiscalizable:</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Bodega</w:t>
            </w:r>
            <w:r w:rsidR="000D4B73" w:rsidRPr="00AC6A69">
              <w:rPr>
                <w:rFonts w:ascii="Calibri" w:eastAsia="Calibri" w:hAnsi="Calibri" w:cs="Calibri"/>
                <w:sz w:val="20"/>
                <w:szCs w:val="20"/>
              </w:rPr>
              <w:t>s</w:t>
            </w:r>
            <w:r w:rsidR="003357CE" w:rsidRPr="00AC6A69">
              <w:rPr>
                <w:rFonts w:ascii="Calibri" w:eastAsia="Calibri" w:hAnsi="Calibri" w:cs="Calibri"/>
                <w:sz w:val="20"/>
                <w:szCs w:val="20"/>
              </w:rPr>
              <w:t xml:space="preserve"> y Viñedos Riberas del Maule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AC6A69" w:rsidRDefault="00D42470" w:rsidP="00D42470">
            <w:pPr>
              <w:spacing w:after="100" w:line="276" w:lineRule="auto"/>
              <w:jc w:val="both"/>
              <w:rPr>
                <w:rFonts w:ascii="Calibri" w:eastAsia="Calibri" w:hAnsi="Calibri" w:cs="Calibri"/>
                <w:sz w:val="20"/>
                <w:szCs w:val="20"/>
                <w:lang w:val="es-ES" w:eastAsia="es-ES"/>
              </w:rPr>
            </w:pPr>
            <w:r w:rsidRPr="00AC6A69">
              <w:rPr>
                <w:rFonts w:ascii="Calibri" w:eastAsia="Calibri" w:hAnsi="Calibri" w:cs="Calibri"/>
                <w:b/>
                <w:sz w:val="20"/>
                <w:szCs w:val="20"/>
              </w:rPr>
              <w:t>RUT o RUN:</w:t>
            </w:r>
            <w:r w:rsidRPr="00AC6A69">
              <w:rPr>
                <w:rFonts w:ascii="Calibri" w:eastAsia="Calibri" w:hAnsi="Calibri" w:cs="Calibri"/>
                <w:sz w:val="20"/>
                <w:szCs w:val="20"/>
              </w:rPr>
              <w:t xml:space="preserve"> </w:t>
            </w:r>
            <w:r w:rsidR="003357CE" w:rsidRPr="00AC6A69">
              <w:rPr>
                <w:rFonts w:ascii="Calibri" w:eastAsia="Calibri" w:hAnsi="Calibri" w:cs="Calibri"/>
                <w:sz w:val="20"/>
                <w:szCs w:val="20"/>
              </w:rPr>
              <w:t>96.557.440-9</w:t>
            </w:r>
          </w:p>
        </w:tc>
      </w:tr>
      <w:tr w:rsidR="00094CDD" w:rsidRPr="00AC6A69" w:rsidTr="00EB5B25">
        <w:trPr>
          <w:trHeight w:val="11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94CDD" w:rsidRPr="00AC6A69" w:rsidRDefault="00094CDD" w:rsidP="00D42470">
            <w:pPr>
              <w:spacing w:after="100" w:line="276" w:lineRule="auto"/>
              <w:jc w:val="both"/>
              <w:rPr>
                <w:rFonts w:ascii="Calibri" w:eastAsia="Calibri" w:hAnsi="Calibri" w:cs="Calibri"/>
                <w:sz w:val="20"/>
                <w:szCs w:val="20"/>
              </w:rPr>
            </w:pPr>
            <w:r w:rsidRPr="00AC6A69">
              <w:rPr>
                <w:rFonts w:ascii="Calibri" w:eastAsia="Calibri" w:hAnsi="Calibri" w:cs="Calibri"/>
                <w:b/>
                <w:sz w:val="20"/>
                <w:szCs w:val="20"/>
              </w:rPr>
              <w:t>Domicilio titular:</w:t>
            </w:r>
            <w:r w:rsidRPr="00AC6A69">
              <w:rPr>
                <w:rFonts w:ascii="Calibri" w:eastAsia="Calibri" w:hAnsi="Calibri" w:cs="Calibri"/>
                <w:sz w:val="20"/>
                <w:szCs w:val="20"/>
              </w:rPr>
              <w:t xml:space="preserve"> Parcela 7, Ex Hacienda Maule (Ruta 5 Sur Km 265).  </w:t>
            </w:r>
          </w:p>
        </w:tc>
        <w:tc>
          <w:tcPr>
            <w:tcW w:w="2296"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94CDD" w:rsidRPr="00AC6A69" w:rsidRDefault="00094CDD" w:rsidP="00D42470">
            <w:pPr>
              <w:spacing w:after="100" w:line="276" w:lineRule="auto"/>
              <w:jc w:val="both"/>
              <w:rPr>
                <w:rFonts w:ascii="Calibri" w:eastAsia="Calibri" w:hAnsi="Calibri" w:cs="Calibri"/>
                <w:sz w:val="20"/>
                <w:szCs w:val="20"/>
              </w:rPr>
            </w:pPr>
            <w:r w:rsidRPr="00AC6A69">
              <w:rPr>
                <w:rFonts w:ascii="Calibri" w:eastAsia="Calibri" w:hAnsi="Calibri" w:cs="Calibri"/>
                <w:b/>
                <w:sz w:val="20"/>
                <w:szCs w:val="20"/>
              </w:rPr>
              <w:t>Teléfono:</w:t>
            </w:r>
            <w:r w:rsidRPr="00AC6A69">
              <w:rPr>
                <w:rFonts w:ascii="Calibri" w:eastAsia="Calibri" w:hAnsi="Calibri" w:cs="Calibri"/>
                <w:sz w:val="20"/>
                <w:szCs w:val="20"/>
              </w:rPr>
              <w:t xml:space="preserve"> 71 2532780</w:t>
            </w:r>
          </w:p>
        </w:tc>
      </w:tr>
      <w:tr w:rsidR="00D42470" w:rsidRPr="00AC6A69"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AC6A69" w:rsidRDefault="002D3B77" w:rsidP="00D42470">
            <w:pPr>
              <w:spacing w:after="100" w:line="276" w:lineRule="auto"/>
              <w:jc w:val="both"/>
              <w:rPr>
                <w:rFonts w:ascii="Calibri" w:eastAsia="Calibri" w:hAnsi="Calibri" w:cs="Calibri"/>
                <w:sz w:val="20"/>
                <w:szCs w:val="20"/>
              </w:rPr>
            </w:pPr>
            <w:r w:rsidRPr="00AC6A69">
              <w:rPr>
                <w:rFonts w:ascii="Calibri" w:eastAsia="Calibri" w:hAnsi="Calibri" w:cs="Calibri"/>
                <w:b/>
                <w:sz w:val="20"/>
                <w:szCs w:val="20"/>
              </w:rPr>
              <w:t>Identificación</w:t>
            </w:r>
            <w:r w:rsidR="00D42470" w:rsidRPr="00AC6A69">
              <w:rPr>
                <w:rFonts w:ascii="Calibri" w:eastAsia="Calibri" w:hAnsi="Calibri" w:cs="Calibri"/>
                <w:b/>
                <w:sz w:val="20"/>
                <w:szCs w:val="20"/>
              </w:rPr>
              <w:t xml:space="preserve"> representante legal:</w:t>
            </w:r>
            <w:r w:rsidR="00D42470" w:rsidRPr="00AC6A69">
              <w:rPr>
                <w:rFonts w:ascii="Calibri" w:eastAsia="Calibri" w:hAnsi="Calibri" w:cs="Calibri"/>
                <w:sz w:val="20"/>
                <w:szCs w:val="20"/>
              </w:rPr>
              <w:t xml:space="preserve"> </w:t>
            </w:r>
            <w:r w:rsidR="00094CDD" w:rsidRPr="00AC6A69">
              <w:rPr>
                <w:rFonts w:ascii="Calibri" w:eastAsia="Calibri" w:hAnsi="Calibri" w:cs="Calibri"/>
                <w:sz w:val="20"/>
                <w:szCs w:val="20"/>
              </w:rPr>
              <w:t>Renato Guerra Del Pino.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AC6A69" w:rsidRDefault="00D42470" w:rsidP="00D42470">
            <w:pPr>
              <w:spacing w:after="100" w:line="276" w:lineRule="auto"/>
              <w:jc w:val="both"/>
              <w:rPr>
                <w:rFonts w:ascii="Calibri" w:eastAsia="Calibri" w:hAnsi="Calibri" w:cs="Calibri"/>
                <w:sz w:val="20"/>
                <w:szCs w:val="20"/>
                <w:lang w:val="es-ES" w:eastAsia="es-ES"/>
              </w:rPr>
            </w:pPr>
            <w:r w:rsidRPr="00AC6A69">
              <w:rPr>
                <w:rFonts w:ascii="Calibri" w:eastAsia="Calibri" w:hAnsi="Calibri" w:cs="Calibri"/>
                <w:b/>
                <w:sz w:val="20"/>
                <w:szCs w:val="20"/>
              </w:rPr>
              <w:t>RUT o RUN:</w:t>
            </w:r>
            <w:r w:rsidRPr="00AC6A69">
              <w:rPr>
                <w:rFonts w:ascii="Calibri" w:eastAsia="Calibri" w:hAnsi="Calibri" w:cs="Calibri"/>
                <w:sz w:val="20"/>
                <w:szCs w:val="20"/>
              </w:rPr>
              <w:t xml:space="preserve"> </w:t>
            </w:r>
            <w:r w:rsidR="00094CDD" w:rsidRPr="00AC6A69">
              <w:rPr>
                <w:rFonts w:ascii="Calibri" w:eastAsia="Calibri" w:hAnsi="Calibri" w:cs="Calibri"/>
                <w:sz w:val="20"/>
                <w:szCs w:val="20"/>
              </w:rPr>
              <w:t>6.409.215-4</w:t>
            </w:r>
          </w:p>
        </w:tc>
      </w:tr>
      <w:tr w:rsidR="00094CDD" w:rsidRPr="00AC6A69" w:rsidTr="00EB5B25">
        <w:trPr>
          <w:trHeight w:val="110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94CDD" w:rsidRPr="00AC6A69" w:rsidRDefault="00094CDD" w:rsidP="00D42470">
            <w:pPr>
              <w:spacing w:after="100" w:line="276" w:lineRule="auto"/>
              <w:jc w:val="both"/>
              <w:rPr>
                <w:rFonts w:ascii="Calibri" w:eastAsia="Calibri" w:hAnsi="Calibri" w:cs="Calibri"/>
                <w:sz w:val="20"/>
                <w:szCs w:val="20"/>
                <w:lang w:val="es-ES" w:eastAsia="es-ES"/>
              </w:rPr>
            </w:pPr>
            <w:r w:rsidRPr="00AC6A69">
              <w:rPr>
                <w:rFonts w:ascii="Calibri" w:eastAsia="Calibri" w:hAnsi="Calibri" w:cs="Calibri"/>
                <w:b/>
                <w:sz w:val="20"/>
                <w:szCs w:val="20"/>
              </w:rPr>
              <w:t>Domicilio representante legal:</w:t>
            </w:r>
            <w:r w:rsidRPr="00AC6A69">
              <w:rPr>
                <w:rFonts w:ascii="Calibri" w:eastAsia="Calibri" w:hAnsi="Calibri" w:cs="Calibri"/>
                <w:sz w:val="20"/>
                <w:szCs w:val="20"/>
              </w:rPr>
              <w:t xml:space="preserve"> Parcela 7, Ex Hacienda Maule (Ruta 5 Sur, Km 265).  </w:t>
            </w:r>
          </w:p>
        </w:tc>
        <w:tc>
          <w:tcPr>
            <w:tcW w:w="2296"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94CDD" w:rsidRPr="00AC6A69" w:rsidRDefault="00094CDD" w:rsidP="00D42470">
            <w:pPr>
              <w:spacing w:after="100" w:line="276" w:lineRule="auto"/>
              <w:jc w:val="both"/>
              <w:rPr>
                <w:rFonts w:ascii="Calibri" w:eastAsia="Calibri" w:hAnsi="Calibri" w:cs="Calibri"/>
                <w:sz w:val="20"/>
                <w:szCs w:val="20"/>
                <w:lang w:val="es-ES" w:eastAsia="es-ES"/>
              </w:rPr>
            </w:pPr>
            <w:r w:rsidRPr="00AC6A69">
              <w:rPr>
                <w:rFonts w:ascii="Calibri" w:eastAsia="Calibri" w:hAnsi="Calibri" w:cs="Calibri"/>
                <w:b/>
                <w:sz w:val="20"/>
                <w:szCs w:val="20"/>
              </w:rPr>
              <w:t>Teléfono:</w:t>
            </w:r>
            <w:r w:rsidRPr="00AC6A69">
              <w:rPr>
                <w:rFonts w:ascii="Calibri" w:eastAsia="Calibri" w:hAnsi="Calibri" w:cs="Calibri"/>
                <w:sz w:val="20"/>
                <w:szCs w:val="20"/>
              </w:rPr>
              <w:t xml:space="preserve"> 71 2532780</w:t>
            </w:r>
          </w:p>
        </w:tc>
      </w:tr>
    </w:tbl>
    <w:p w:rsidR="00D42470" w:rsidRPr="00AC6A69" w:rsidRDefault="00D42470" w:rsidP="00D42470">
      <w:pPr>
        <w:contextualSpacing/>
      </w:pPr>
    </w:p>
    <w:p w:rsidR="00D42470" w:rsidRPr="00AC6A69" w:rsidRDefault="00D42470" w:rsidP="00D42470">
      <w:pPr>
        <w:contextualSpacing/>
      </w:pPr>
    </w:p>
    <w:p w:rsidR="00D42470" w:rsidRPr="00AC6A69" w:rsidRDefault="00D42470" w:rsidP="00D42470">
      <w:pPr>
        <w:jc w:val="center"/>
        <w:rPr>
          <w:rFonts w:ascii="Calibri" w:eastAsia="Calibri" w:hAnsi="Calibri" w:cs="Calibri"/>
          <w:sz w:val="28"/>
          <w:szCs w:val="32"/>
        </w:rPr>
      </w:pPr>
    </w:p>
    <w:p w:rsidR="00D42470" w:rsidRPr="00AC6A69" w:rsidRDefault="00D42470" w:rsidP="00D42470">
      <w:pPr>
        <w:jc w:val="center"/>
        <w:rPr>
          <w:rFonts w:ascii="Calibri" w:eastAsia="Calibri" w:hAnsi="Calibri" w:cs="Calibri"/>
          <w:sz w:val="28"/>
          <w:szCs w:val="32"/>
        </w:rPr>
      </w:pPr>
    </w:p>
    <w:p w:rsidR="00D42470" w:rsidRPr="00AC6A69" w:rsidRDefault="00D42470" w:rsidP="00D42470">
      <w:pPr>
        <w:jc w:val="center"/>
        <w:rPr>
          <w:rFonts w:ascii="Calibri" w:eastAsia="Calibri" w:hAnsi="Calibri" w:cs="Calibri"/>
          <w:sz w:val="28"/>
          <w:szCs w:val="32"/>
        </w:rPr>
      </w:pPr>
    </w:p>
    <w:p w:rsidR="00D42470" w:rsidRPr="00AC6A69" w:rsidRDefault="00D42470" w:rsidP="00D42470">
      <w:pPr>
        <w:jc w:val="center"/>
        <w:rPr>
          <w:rFonts w:ascii="Calibri" w:eastAsia="Calibri" w:hAnsi="Calibri" w:cs="Calibri"/>
          <w:sz w:val="28"/>
          <w:szCs w:val="32"/>
        </w:rPr>
      </w:pPr>
    </w:p>
    <w:p w:rsidR="00D42470" w:rsidRPr="00AC6A69" w:rsidRDefault="00D42470" w:rsidP="00CB2BD7">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AC6A69"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D42470" w:rsidRPr="00AC6A69" w:rsidRDefault="00D42470" w:rsidP="00EF1051">
      <w:pPr>
        <w:pStyle w:val="Ttulo2"/>
      </w:pPr>
      <w:bookmarkStart w:id="22" w:name="_Toc449085408"/>
      <w:bookmarkStart w:id="23" w:name="_Toc17801033"/>
      <w:r w:rsidRPr="00AC6A69">
        <w:lastRenderedPageBreak/>
        <w:t>Ubicación</w:t>
      </w:r>
      <w:bookmarkEnd w:id="13"/>
      <w:bookmarkEnd w:id="14"/>
      <w:bookmarkEnd w:id="15"/>
      <w:bookmarkEnd w:id="16"/>
      <w:bookmarkEnd w:id="17"/>
      <w:bookmarkEnd w:id="18"/>
      <w:r w:rsidRPr="00AC6A69">
        <w:t xml:space="preserve"> y Layout</w:t>
      </w:r>
      <w:bookmarkEnd w:id="19"/>
      <w:bookmarkEnd w:id="20"/>
      <w:bookmarkEnd w:id="21"/>
      <w:bookmarkEnd w:id="22"/>
      <w:bookmarkEnd w:id="23"/>
    </w:p>
    <w:p w:rsidR="00C66774" w:rsidRPr="00AC6A69" w:rsidRDefault="00C66774" w:rsidP="00C6677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AC6A69"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AC6A69" w:rsidRDefault="00D42470" w:rsidP="00C66774">
            <w:pPr>
              <w:spacing w:after="0"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AC6A69">
              <w:rPr>
                <w:rFonts w:ascii="Calibri" w:eastAsia="Calibri" w:hAnsi="Calibri" w:cs="Times New Roman"/>
                <w:b/>
              </w:rPr>
              <w:t xml:space="preserve">Figura 1. Mapa de ubicación local </w:t>
            </w:r>
            <w:r w:rsidRPr="00AC6A69">
              <w:rPr>
                <w:rFonts w:ascii="Calibri" w:eastAsia="Calibri" w:hAnsi="Calibri" w:cs="Times New Roman"/>
                <w:bCs/>
                <w:sz w:val="20"/>
                <w:szCs w:val="20"/>
              </w:rPr>
              <w:t>(</w:t>
            </w:r>
            <w:r w:rsidRPr="00AC6A69">
              <w:rPr>
                <w:rFonts w:ascii="Calibri" w:eastAsia="Calibri" w:hAnsi="Calibri" w:cs="Times New Roman"/>
                <w:sz w:val="20"/>
                <w:szCs w:val="20"/>
              </w:rPr>
              <w:t xml:space="preserve">Fuente: </w:t>
            </w:r>
            <w:bookmarkEnd w:id="24"/>
            <w:bookmarkEnd w:id="25"/>
            <w:bookmarkEnd w:id="26"/>
            <w:bookmarkEnd w:id="27"/>
            <w:bookmarkEnd w:id="28"/>
            <w:r w:rsidR="00C66774" w:rsidRPr="00AC6A69">
              <w:rPr>
                <w:rFonts w:ascii="Calibri" w:eastAsia="Calibri" w:hAnsi="Calibri" w:cs="Times New Roman"/>
                <w:sz w:val="20"/>
                <w:szCs w:val="20"/>
              </w:rPr>
              <w:t>Declaración de Impacto Ambiental Proyecto “Sistema de Tratamiento para Disponer RILes al Suelo Mediante Micro Aspersores en Bodega de Vinos Bodegas y Viñedos Riberas del Maule S.A.”).</w:t>
            </w:r>
          </w:p>
          <w:p w:rsidR="00C66774" w:rsidRPr="00AC6A69" w:rsidRDefault="00C66774" w:rsidP="00C66774">
            <w:pPr>
              <w:spacing w:after="0" w:line="240" w:lineRule="auto"/>
              <w:jc w:val="both"/>
              <w:rPr>
                <w:rFonts w:ascii="Calibri" w:eastAsia="Calibri" w:hAnsi="Calibri" w:cs="Times New Roman"/>
                <w:sz w:val="20"/>
                <w:szCs w:val="20"/>
              </w:rPr>
            </w:pPr>
          </w:p>
          <w:p w:rsidR="00C66774" w:rsidRPr="00AC6A69" w:rsidRDefault="00C66774" w:rsidP="00C66774">
            <w:pPr>
              <w:spacing w:after="0" w:line="240" w:lineRule="auto"/>
              <w:jc w:val="center"/>
              <w:rPr>
                <w:rFonts w:ascii="Calibri" w:eastAsia="Calibri" w:hAnsi="Calibri" w:cs="Calibri"/>
                <w:b/>
                <w:noProof/>
                <w:sz w:val="24"/>
                <w:szCs w:val="20"/>
                <w:lang w:eastAsia="es-CL"/>
              </w:rPr>
            </w:pPr>
            <w:r w:rsidRPr="00AC6A69">
              <w:rPr>
                <w:rFonts w:ascii="Calibri" w:eastAsia="Calibri" w:hAnsi="Calibri" w:cs="Calibri"/>
                <w:b/>
                <w:noProof/>
                <w:sz w:val="24"/>
                <w:szCs w:val="20"/>
                <w:lang w:eastAsia="es-CL"/>
              </w:rPr>
              <w:drawing>
                <wp:inline distT="0" distB="0" distL="0" distR="0" wp14:anchorId="2A8403C2">
                  <wp:extent cx="3921760" cy="3743960"/>
                  <wp:effectExtent l="0" t="0" r="254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21760" cy="3743960"/>
                          </a:xfrm>
                          <a:prstGeom prst="rect">
                            <a:avLst/>
                          </a:prstGeom>
                          <a:noFill/>
                        </pic:spPr>
                      </pic:pic>
                    </a:graphicData>
                  </a:graphic>
                </wp:inline>
              </w:drawing>
            </w:r>
          </w:p>
        </w:tc>
      </w:tr>
      <w:tr w:rsidR="00D42470" w:rsidRPr="00AC6A69" w:rsidTr="00556C92">
        <w:trPr>
          <w:trHeight w:val="229"/>
          <w:jc w:val="center"/>
        </w:trPr>
        <w:tc>
          <w:tcPr>
            <w:tcW w:w="1798" w:type="pct"/>
            <w:shd w:val="clear" w:color="auto" w:fill="FFFFFF"/>
            <w:tcMar>
              <w:top w:w="58" w:type="dxa"/>
              <w:left w:w="58" w:type="dxa"/>
              <w:bottom w:w="58" w:type="dxa"/>
              <w:right w:w="58" w:type="dxa"/>
            </w:tcMar>
            <w:hideMark/>
          </w:tcPr>
          <w:p w:rsidR="00D42470" w:rsidRPr="00AC6A69" w:rsidRDefault="00D42470" w:rsidP="00D42470">
            <w:pPr>
              <w:spacing w:after="0" w:line="240" w:lineRule="auto"/>
              <w:jc w:val="both"/>
              <w:rPr>
                <w:rFonts w:ascii="Calibri" w:eastAsia="Calibri" w:hAnsi="Calibri" w:cs="Calibri"/>
                <w:b/>
                <w:sz w:val="20"/>
                <w:szCs w:val="18"/>
              </w:rPr>
            </w:pPr>
            <w:r w:rsidRPr="00AC6A69">
              <w:rPr>
                <w:rFonts w:ascii="Calibri" w:eastAsia="Calibri" w:hAnsi="Calibri" w:cs="Calibri"/>
                <w:b/>
                <w:sz w:val="20"/>
                <w:szCs w:val="18"/>
              </w:rPr>
              <w:t>Coordenadas UTM de referencia: DATUM WGS 84</w:t>
            </w:r>
          </w:p>
        </w:tc>
        <w:tc>
          <w:tcPr>
            <w:tcW w:w="928" w:type="pct"/>
            <w:shd w:val="clear" w:color="auto" w:fill="FFFFFF"/>
          </w:tcPr>
          <w:p w:rsidR="00D42470" w:rsidRPr="00AC6A69" w:rsidRDefault="00D42470" w:rsidP="00D42470">
            <w:pPr>
              <w:spacing w:after="0" w:line="240" w:lineRule="auto"/>
              <w:jc w:val="both"/>
              <w:rPr>
                <w:rFonts w:ascii="Calibri" w:eastAsia="Calibri" w:hAnsi="Calibri" w:cs="Calibri"/>
                <w:b/>
                <w:sz w:val="20"/>
                <w:szCs w:val="18"/>
              </w:rPr>
            </w:pPr>
            <w:r w:rsidRPr="00AC6A69">
              <w:rPr>
                <w:rFonts w:ascii="Calibri" w:eastAsia="Calibri" w:hAnsi="Calibri" w:cs="Calibri"/>
                <w:b/>
                <w:sz w:val="20"/>
                <w:szCs w:val="18"/>
              </w:rPr>
              <w:t>Huso:</w:t>
            </w:r>
            <w:r w:rsidR="000E4798" w:rsidRPr="00AC6A69">
              <w:rPr>
                <w:rFonts w:ascii="Calibri" w:eastAsia="Calibri" w:hAnsi="Calibri" w:cs="Calibri"/>
                <w:b/>
                <w:sz w:val="20"/>
                <w:szCs w:val="18"/>
              </w:rPr>
              <w:t xml:space="preserve"> 19</w:t>
            </w:r>
          </w:p>
        </w:tc>
        <w:tc>
          <w:tcPr>
            <w:tcW w:w="1146" w:type="pct"/>
            <w:shd w:val="clear" w:color="auto" w:fill="FFFFFF"/>
          </w:tcPr>
          <w:p w:rsidR="00D42470" w:rsidRPr="00AC6A69" w:rsidRDefault="00D42470" w:rsidP="00D42470">
            <w:pPr>
              <w:spacing w:after="0" w:line="240" w:lineRule="auto"/>
              <w:jc w:val="both"/>
              <w:rPr>
                <w:rFonts w:ascii="Calibri" w:eastAsia="Calibri" w:hAnsi="Calibri" w:cs="Calibri"/>
                <w:b/>
                <w:sz w:val="20"/>
                <w:szCs w:val="18"/>
              </w:rPr>
            </w:pPr>
            <w:r w:rsidRPr="00AC6A69">
              <w:rPr>
                <w:rFonts w:ascii="Calibri" w:eastAsia="Calibri" w:hAnsi="Calibri" w:cs="Calibri"/>
                <w:b/>
                <w:sz w:val="20"/>
                <w:szCs w:val="18"/>
              </w:rPr>
              <w:t>UTM N:</w:t>
            </w:r>
            <w:r w:rsidR="00D27DB4" w:rsidRPr="00AC6A69">
              <w:rPr>
                <w:rFonts w:ascii="Calibri" w:eastAsia="Calibri" w:hAnsi="Calibri" w:cs="Calibri"/>
                <w:b/>
                <w:sz w:val="20"/>
                <w:szCs w:val="18"/>
              </w:rPr>
              <w:t xml:space="preserve"> 6.063.721</w:t>
            </w:r>
          </w:p>
        </w:tc>
        <w:tc>
          <w:tcPr>
            <w:tcW w:w="1128" w:type="pct"/>
            <w:shd w:val="clear" w:color="auto" w:fill="FFFFFF"/>
          </w:tcPr>
          <w:p w:rsidR="00D42470" w:rsidRPr="00AC6A69" w:rsidRDefault="00D42470" w:rsidP="00D42470">
            <w:pPr>
              <w:spacing w:after="0" w:line="240" w:lineRule="auto"/>
              <w:jc w:val="both"/>
              <w:rPr>
                <w:rFonts w:ascii="Calibri" w:eastAsia="Calibri" w:hAnsi="Calibri" w:cs="Calibri"/>
                <w:b/>
                <w:sz w:val="20"/>
                <w:szCs w:val="16"/>
              </w:rPr>
            </w:pPr>
            <w:r w:rsidRPr="00AC6A69">
              <w:rPr>
                <w:rFonts w:ascii="Calibri" w:eastAsia="Calibri" w:hAnsi="Calibri" w:cs="Calibri"/>
                <w:b/>
                <w:sz w:val="20"/>
                <w:szCs w:val="16"/>
              </w:rPr>
              <w:t>UTM E:</w:t>
            </w:r>
            <w:r w:rsidR="00D27DB4" w:rsidRPr="00AC6A69">
              <w:rPr>
                <w:rFonts w:ascii="Calibri" w:eastAsia="Calibri" w:hAnsi="Calibri" w:cs="Calibri"/>
                <w:b/>
                <w:sz w:val="20"/>
                <w:szCs w:val="16"/>
              </w:rPr>
              <w:t xml:space="preserve"> 256.748</w:t>
            </w:r>
          </w:p>
        </w:tc>
      </w:tr>
      <w:tr w:rsidR="00D42470" w:rsidRPr="00AC6A69" w:rsidTr="00556C92">
        <w:trPr>
          <w:trHeight w:val="728"/>
          <w:jc w:val="center"/>
        </w:trPr>
        <w:tc>
          <w:tcPr>
            <w:tcW w:w="5000" w:type="pct"/>
            <w:gridSpan w:val="4"/>
            <w:shd w:val="clear" w:color="auto" w:fill="FFFFFF"/>
            <w:tcMar>
              <w:top w:w="58" w:type="dxa"/>
              <w:left w:w="58" w:type="dxa"/>
              <w:bottom w:w="58" w:type="dxa"/>
              <w:right w:w="58" w:type="dxa"/>
            </w:tcMar>
          </w:tcPr>
          <w:p w:rsidR="00D42470" w:rsidRPr="00AC6A69" w:rsidRDefault="00D42470" w:rsidP="00D42470">
            <w:pPr>
              <w:spacing w:after="0" w:line="240" w:lineRule="auto"/>
              <w:jc w:val="both"/>
              <w:rPr>
                <w:rFonts w:ascii="Calibri" w:eastAsia="Calibri" w:hAnsi="Calibri" w:cs="Calibri"/>
                <w:sz w:val="20"/>
                <w:szCs w:val="18"/>
              </w:rPr>
            </w:pPr>
            <w:r w:rsidRPr="00AC6A69">
              <w:rPr>
                <w:rFonts w:ascii="Calibri" w:eastAsia="Calibri" w:hAnsi="Calibri" w:cs="Calibri"/>
                <w:b/>
                <w:sz w:val="20"/>
                <w:szCs w:val="18"/>
              </w:rPr>
              <w:t xml:space="preserve">Ruta de acceso: </w:t>
            </w:r>
            <w:r w:rsidR="001771FE" w:rsidRPr="00AC6A69">
              <w:rPr>
                <w:rFonts w:ascii="Calibri" w:eastAsia="Calibri" w:hAnsi="Calibri" w:cs="Calibri"/>
                <w:bCs/>
                <w:sz w:val="20"/>
                <w:szCs w:val="18"/>
              </w:rPr>
              <w:t>Se debe recorrer la Ruta 5 Sur (en dirección al Norte), en el tramo San Javier-Talca. A</w:t>
            </w:r>
            <w:r w:rsidR="00F749C0" w:rsidRPr="00AC6A69">
              <w:rPr>
                <w:rFonts w:ascii="Calibri" w:eastAsia="Calibri" w:hAnsi="Calibri" w:cs="Calibri"/>
                <w:bCs/>
                <w:sz w:val="20"/>
                <w:szCs w:val="18"/>
              </w:rPr>
              <w:t xml:space="preserve">l </w:t>
            </w:r>
            <w:r w:rsidR="00410B7C" w:rsidRPr="00AC6A69">
              <w:rPr>
                <w:rFonts w:ascii="Calibri" w:eastAsia="Calibri" w:hAnsi="Calibri" w:cs="Calibri"/>
                <w:bCs/>
                <w:sz w:val="20"/>
                <w:szCs w:val="18"/>
              </w:rPr>
              <w:t>pasa</w:t>
            </w:r>
            <w:r w:rsidR="00F749C0" w:rsidRPr="00AC6A69">
              <w:rPr>
                <w:rFonts w:ascii="Calibri" w:eastAsia="Calibri" w:hAnsi="Calibri" w:cs="Calibri"/>
                <w:bCs/>
                <w:sz w:val="20"/>
                <w:szCs w:val="18"/>
              </w:rPr>
              <w:t>r</w:t>
            </w:r>
            <w:r w:rsidR="00410B7C" w:rsidRPr="00AC6A69">
              <w:rPr>
                <w:rFonts w:ascii="Calibri" w:eastAsia="Calibri" w:hAnsi="Calibri" w:cs="Calibri"/>
                <w:bCs/>
                <w:sz w:val="20"/>
                <w:szCs w:val="18"/>
              </w:rPr>
              <w:t xml:space="preserve"> el puente sobre el Río M</w:t>
            </w:r>
            <w:r w:rsidR="00F749C0" w:rsidRPr="00AC6A69">
              <w:rPr>
                <w:rFonts w:ascii="Calibri" w:eastAsia="Calibri" w:hAnsi="Calibri" w:cs="Calibri"/>
                <w:bCs/>
                <w:sz w:val="20"/>
                <w:szCs w:val="18"/>
              </w:rPr>
              <w:t>a</w:t>
            </w:r>
            <w:r w:rsidR="00410B7C" w:rsidRPr="00AC6A69">
              <w:rPr>
                <w:rFonts w:ascii="Calibri" w:eastAsia="Calibri" w:hAnsi="Calibri" w:cs="Calibri"/>
                <w:bCs/>
                <w:sz w:val="20"/>
                <w:szCs w:val="18"/>
              </w:rPr>
              <w:t>ule</w:t>
            </w:r>
            <w:r w:rsidR="00F749C0" w:rsidRPr="00AC6A69">
              <w:rPr>
                <w:rFonts w:ascii="Calibri" w:eastAsia="Calibri" w:hAnsi="Calibri" w:cs="Calibri"/>
                <w:bCs/>
                <w:sz w:val="20"/>
                <w:szCs w:val="18"/>
              </w:rPr>
              <w:t xml:space="preserve"> </w:t>
            </w:r>
            <w:r w:rsidR="00410B7C" w:rsidRPr="00AC6A69">
              <w:rPr>
                <w:rFonts w:ascii="Calibri" w:eastAsia="Calibri" w:hAnsi="Calibri" w:cs="Calibri"/>
                <w:bCs/>
                <w:sz w:val="20"/>
                <w:szCs w:val="18"/>
              </w:rPr>
              <w:t xml:space="preserve">se debe recorrer </w:t>
            </w:r>
            <w:r w:rsidR="001771FE" w:rsidRPr="00AC6A69">
              <w:rPr>
                <w:rFonts w:ascii="Calibri" w:eastAsia="Calibri" w:hAnsi="Calibri" w:cs="Calibri"/>
                <w:bCs/>
                <w:sz w:val="20"/>
                <w:szCs w:val="18"/>
              </w:rPr>
              <w:t xml:space="preserve">la Ruta 5 Sur </w:t>
            </w:r>
            <w:r w:rsidR="00410B7C" w:rsidRPr="00AC6A69">
              <w:rPr>
                <w:rFonts w:ascii="Calibri" w:eastAsia="Calibri" w:hAnsi="Calibri" w:cs="Calibri"/>
                <w:bCs/>
                <w:sz w:val="20"/>
                <w:szCs w:val="18"/>
              </w:rPr>
              <w:t xml:space="preserve">por </w:t>
            </w:r>
            <w:r w:rsidR="00F749C0" w:rsidRPr="00AC6A69">
              <w:rPr>
                <w:rFonts w:ascii="Calibri" w:eastAsia="Calibri" w:hAnsi="Calibri" w:cs="Calibri"/>
                <w:bCs/>
                <w:sz w:val="20"/>
                <w:szCs w:val="18"/>
              </w:rPr>
              <w:t>aproximadamente</w:t>
            </w:r>
            <w:r w:rsidR="00410B7C" w:rsidRPr="00AC6A69">
              <w:rPr>
                <w:rFonts w:ascii="Calibri" w:eastAsia="Calibri" w:hAnsi="Calibri" w:cs="Calibri"/>
                <w:bCs/>
                <w:sz w:val="20"/>
                <w:szCs w:val="18"/>
              </w:rPr>
              <w:t xml:space="preserve"> 1 km, y </w:t>
            </w:r>
            <w:r w:rsidR="001771FE" w:rsidRPr="00AC6A69">
              <w:rPr>
                <w:rFonts w:ascii="Calibri" w:eastAsia="Calibri" w:hAnsi="Calibri" w:cs="Calibri"/>
                <w:bCs/>
                <w:sz w:val="20"/>
                <w:szCs w:val="18"/>
              </w:rPr>
              <w:t xml:space="preserve">luego </w:t>
            </w:r>
            <w:r w:rsidR="00410B7C" w:rsidRPr="00AC6A69">
              <w:rPr>
                <w:rFonts w:ascii="Calibri" w:eastAsia="Calibri" w:hAnsi="Calibri" w:cs="Calibri"/>
                <w:bCs/>
                <w:sz w:val="20"/>
                <w:szCs w:val="18"/>
              </w:rPr>
              <w:t>tomar camino local</w:t>
            </w:r>
            <w:r w:rsidR="00F749C0" w:rsidRPr="00AC6A69">
              <w:rPr>
                <w:rFonts w:ascii="Calibri" w:eastAsia="Calibri" w:hAnsi="Calibri" w:cs="Calibri"/>
                <w:bCs/>
                <w:sz w:val="20"/>
                <w:szCs w:val="18"/>
              </w:rPr>
              <w:t xml:space="preserve"> a la derecha</w:t>
            </w:r>
            <w:r w:rsidR="001771FE" w:rsidRPr="00AC6A69">
              <w:rPr>
                <w:rFonts w:ascii="Calibri" w:eastAsia="Calibri" w:hAnsi="Calibri" w:cs="Calibri"/>
                <w:bCs/>
                <w:sz w:val="20"/>
                <w:szCs w:val="18"/>
              </w:rPr>
              <w:t>. Se le debe recorrer unos 800 m, y en dirección</w:t>
            </w:r>
            <w:r w:rsidR="00EC7CE6">
              <w:rPr>
                <w:rFonts w:ascii="Calibri" w:eastAsia="Calibri" w:hAnsi="Calibri" w:cs="Calibri"/>
                <w:bCs/>
                <w:sz w:val="20"/>
                <w:szCs w:val="18"/>
              </w:rPr>
              <w:t xml:space="preserve"> a la</w:t>
            </w:r>
            <w:r w:rsidR="001771FE" w:rsidRPr="00AC6A69">
              <w:rPr>
                <w:rFonts w:ascii="Calibri" w:eastAsia="Calibri" w:hAnsi="Calibri" w:cs="Calibri"/>
                <w:bCs/>
                <w:sz w:val="20"/>
                <w:szCs w:val="18"/>
              </w:rPr>
              <w:t xml:space="preserve"> izquierda se ubica la unidad fiscalizable. </w:t>
            </w:r>
          </w:p>
          <w:p w:rsidR="00D42470" w:rsidRPr="00AC6A69" w:rsidRDefault="00D42470" w:rsidP="00D42470">
            <w:pPr>
              <w:spacing w:after="0" w:line="240" w:lineRule="auto"/>
              <w:jc w:val="both"/>
              <w:rPr>
                <w:rFonts w:ascii="Calibri" w:eastAsia="Calibri" w:hAnsi="Calibri" w:cs="Calibri"/>
                <w:b/>
                <w:color w:val="FF0000"/>
                <w:sz w:val="20"/>
                <w:szCs w:val="18"/>
              </w:rPr>
            </w:pPr>
          </w:p>
        </w:tc>
      </w:tr>
    </w:tbl>
    <w:p w:rsidR="00D42470" w:rsidRPr="00AC6A69" w:rsidRDefault="00D42470" w:rsidP="00D42470">
      <w:pPr>
        <w:ind w:left="360" w:hanging="360"/>
        <w:contextualSpacing/>
        <w:sectPr w:rsidR="00D42470" w:rsidRPr="00AC6A69"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AC6A69"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AC6A69" w:rsidRDefault="00D42470" w:rsidP="00840420">
            <w:pPr>
              <w:jc w:val="both"/>
              <w:rPr>
                <w:rFonts w:ascii="Calibri" w:eastAsia="Calibri" w:hAnsi="Calibri" w:cs="Times New Roman"/>
                <w:sz w:val="20"/>
                <w:szCs w:val="20"/>
              </w:rPr>
            </w:pPr>
            <w:r w:rsidRPr="00AC6A69">
              <w:rPr>
                <w:b/>
              </w:rPr>
              <w:lastRenderedPageBreak/>
              <w:t xml:space="preserve">Figura 2. Layout del proyecto </w:t>
            </w:r>
            <w:r w:rsidR="00840420" w:rsidRPr="00AC6A69">
              <w:rPr>
                <w:rFonts w:ascii="Calibri" w:eastAsia="Calibri" w:hAnsi="Calibri" w:cs="Times New Roman"/>
                <w:bCs/>
                <w:sz w:val="20"/>
                <w:szCs w:val="20"/>
              </w:rPr>
              <w:t>(</w:t>
            </w:r>
            <w:r w:rsidR="00840420" w:rsidRPr="00AC6A69">
              <w:rPr>
                <w:rFonts w:ascii="Calibri" w:eastAsia="Calibri" w:hAnsi="Calibri" w:cs="Times New Roman"/>
                <w:sz w:val="20"/>
                <w:szCs w:val="20"/>
              </w:rPr>
              <w:t>Fuente: Declaración de Impacto Ambiental Proyecto “Sistema de Tratamiento para Disponer RILes al Suelo Mediante Micro Aspersores en Bodega de Vinos Bodegas y Viñedos Riberas del Maule S.A.”).</w:t>
            </w:r>
          </w:p>
          <w:p w:rsidR="00840420" w:rsidRPr="00AC6A69" w:rsidRDefault="00840420" w:rsidP="00D42470">
            <w:pPr>
              <w:rPr>
                <w:color w:val="FF0000"/>
              </w:rPr>
            </w:pPr>
          </w:p>
          <w:p w:rsidR="00D42470" w:rsidRPr="00AC6A69" w:rsidRDefault="00840420" w:rsidP="00840420">
            <w:pPr>
              <w:jc w:val="center"/>
              <w:rPr>
                <w:rFonts w:cstheme="minorHAnsi"/>
                <w:lang w:eastAsia="es-ES"/>
              </w:rPr>
            </w:pPr>
            <w:r w:rsidRPr="00AC6A69">
              <w:rPr>
                <w:rFonts w:cstheme="minorHAnsi"/>
                <w:noProof/>
                <w:lang w:eastAsia="es-ES"/>
              </w:rPr>
              <w:drawing>
                <wp:inline distT="0" distB="0" distL="0" distR="0" wp14:anchorId="19CF7C98" wp14:editId="47EBA364">
                  <wp:extent cx="3225800" cy="3672840"/>
                  <wp:effectExtent l="0" t="0" r="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25800" cy="3672840"/>
                          </a:xfrm>
                          <a:prstGeom prst="rect">
                            <a:avLst/>
                          </a:prstGeom>
                          <a:noFill/>
                          <a:ln>
                            <a:noFill/>
                          </a:ln>
                        </pic:spPr>
                      </pic:pic>
                    </a:graphicData>
                  </a:graphic>
                </wp:inline>
              </w:drawing>
            </w:r>
          </w:p>
        </w:tc>
      </w:tr>
    </w:tbl>
    <w:p w:rsidR="00D42470" w:rsidRPr="00AC6A69" w:rsidRDefault="00D42470" w:rsidP="00D42470">
      <w:pPr>
        <w:ind w:left="360" w:hanging="360"/>
        <w:contextualSpacing/>
        <w:rPr>
          <w:sz w:val="24"/>
          <w:szCs w:val="24"/>
        </w:rPr>
        <w:sectPr w:rsidR="00D42470" w:rsidRPr="00AC6A69" w:rsidSect="000A28D4">
          <w:type w:val="nextColumn"/>
          <w:pgSz w:w="15840" w:h="12240" w:orient="landscape" w:code="1"/>
          <w:pgMar w:top="1134" w:right="1134" w:bottom="1134" w:left="1134" w:header="709" w:footer="709" w:gutter="0"/>
          <w:pgNumType w:start="5"/>
          <w:cols w:space="708"/>
          <w:docGrid w:linePitch="360"/>
        </w:sectPr>
      </w:pPr>
    </w:p>
    <w:p w:rsidR="00D42470" w:rsidRPr="00AC6A69" w:rsidRDefault="00D42470" w:rsidP="00987770">
      <w:pPr>
        <w:pStyle w:val="Ttulo1"/>
      </w:pPr>
      <w:bookmarkStart w:id="29" w:name="_Toc390777020"/>
      <w:bookmarkStart w:id="30" w:name="_Toc449085409"/>
      <w:bookmarkStart w:id="31" w:name="_Toc17801034"/>
      <w:r w:rsidRPr="00AC6A69">
        <w:lastRenderedPageBreak/>
        <w:t>INSTRUMENTO DE CARÁCTER AMBIENTAL FISCALIZADO</w:t>
      </w:r>
      <w:bookmarkEnd w:id="29"/>
      <w:bookmarkEnd w:id="30"/>
      <w:bookmarkEnd w:id="31"/>
    </w:p>
    <w:p w:rsidR="00D14AAD" w:rsidRPr="00AC6A69"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275"/>
        <w:gridCol w:w="1134"/>
        <w:gridCol w:w="1136"/>
        <w:gridCol w:w="1132"/>
        <w:gridCol w:w="3546"/>
        <w:gridCol w:w="1321"/>
      </w:tblGrid>
      <w:tr w:rsidR="005933B2" w:rsidRPr="00AC6A69" w:rsidTr="00E23EA4">
        <w:trPr>
          <w:trHeight w:val="498"/>
        </w:trPr>
        <w:tc>
          <w:tcPr>
            <w:tcW w:w="5000" w:type="pct"/>
            <w:gridSpan w:val="7"/>
            <w:shd w:val="clear" w:color="000000" w:fill="D9D9D9"/>
            <w:noWrap/>
          </w:tcPr>
          <w:p w:rsidR="005933B2" w:rsidRPr="00AC6A69" w:rsidRDefault="005933B2" w:rsidP="002D3B77">
            <w:pPr>
              <w:spacing w:after="0" w:line="0" w:lineRule="atLeast"/>
              <w:rPr>
                <w:rFonts w:ascii="Calibri" w:eastAsia="Times New Roman" w:hAnsi="Calibri" w:cs="Calibri"/>
                <w:b/>
                <w:bCs/>
                <w:color w:val="000000"/>
                <w:sz w:val="20"/>
                <w:szCs w:val="20"/>
                <w:lang w:eastAsia="es-CL"/>
              </w:rPr>
            </w:pPr>
            <w:r w:rsidRPr="00AC6A69">
              <w:rPr>
                <w:rFonts w:ascii="Calibri" w:eastAsia="Times New Roman" w:hAnsi="Calibri" w:cs="Calibri"/>
                <w:b/>
                <w:bCs/>
                <w:color w:val="000000"/>
                <w:sz w:val="20"/>
                <w:szCs w:val="20"/>
                <w:lang w:eastAsia="es-CL"/>
              </w:rPr>
              <w:t>Identificación de Instrumento de Carácter Ambiental fiscalizado.</w:t>
            </w:r>
          </w:p>
        </w:tc>
      </w:tr>
      <w:tr w:rsidR="00E23EA4" w:rsidRPr="00AC6A69" w:rsidTr="00E23EA4">
        <w:trPr>
          <w:trHeight w:val="498"/>
        </w:trPr>
        <w:tc>
          <w:tcPr>
            <w:tcW w:w="210" w:type="pct"/>
            <w:shd w:val="clear" w:color="auto" w:fill="auto"/>
            <w:vAlign w:val="center"/>
            <w:hideMark/>
          </w:tcPr>
          <w:p w:rsidR="00987C39" w:rsidRPr="00AC6A69" w:rsidRDefault="00987C39" w:rsidP="00D42470">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AC6A69" w:rsidRDefault="00987C39" w:rsidP="00D42470">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87C39" w:rsidRPr="00AC6A69" w:rsidRDefault="00987C39" w:rsidP="00D42470">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N°/</w:t>
            </w:r>
          </w:p>
          <w:p w:rsidR="00987C39" w:rsidRPr="00AC6A69" w:rsidRDefault="00987C39" w:rsidP="00D42470">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Descripción</w:t>
            </w:r>
          </w:p>
        </w:tc>
        <w:tc>
          <w:tcPr>
            <w:tcW w:w="570" w:type="pct"/>
            <w:vAlign w:val="center"/>
          </w:tcPr>
          <w:p w:rsidR="00987C39" w:rsidRPr="00AC6A69" w:rsidRDefault="00987C39" w:rsidP="00D42470">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Fecha</w:t>
            </w:r>
          </w:p>
        </w:tc>
        <w:tc>
          <w:tcPr>
            <w:tcW w:w="568" w:type="pct"/>
            <w:shd w:val="clear" w:color="auto" w:fill="auto"/>
            <w:vAlign w:val="center"/>
            <w:hideMark/>
          </w:tcPr>
          <w:p w:rsidR="00987C39" w:rsidRPr="00AC6A69" w:rsidRDefault="00987C39" w:rsidP="00D42470">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Comisión/ Institución</w:t>
            </w:r>
          </w:p>
        </w:tc>
        <w:tc>
          <w:tcPr>
            <w:tcW w:w="1780" w:type="pct"/>
            <w:shd w:val="clear" w:color="auto" w:fill="auto"/>
            <w:vAlign w:val="center"/>
            <w:hideMark/>
          </w:tcPr>
          <w:p w:rsidR="00987C39" w:rsidRPr="00AC6A69" w:rsidRDefault="0085246F" w:rsidP="0085246F">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Título</w:t>
            </w:r>
          </w:p>
        </w:tc>
        <w:tc>
          <w:tcPr>
            <w:tcW w:w="663" w:type="pct"/>
          </w:tcPr>
          <w:p w:rsidR="00987C39" w:rsidRPr="00AC6A69" w:rsidRDefault="00987C39" w:rsidP="0085246F">
            <w:pPr>
              <w:spacing w:after="0" w:line="0" w:lineRule="atLeast"/>
              <w:jc w:val="center"/>
              <w:rPr>
                <w:rFonts w:ascii="Calibri" w:eastAsia="Times New Roman" w:hAnsi="Calibri" w:cs="Calibri"/>
                <w:b/>
                <w:bCs/>
                <w:sz w:val="20"/>
                <w:szCs w:val="20"/>
                <w:lang w:eastAsia="es-CL"/>
              </w:rPr>
            </w:pPr>
            <w:r w:rsidRPr="00AC6A69">
              <w:rPr>
                <w:rFonts w:ascii="Calibri" w:eastAsia="Times New Roman" w:hAnsi="Calibri" w:cs="Calibri"/>
                <w:b/>
                <w:bCs/>
                <w:sz w:val="20"/>
                <w:szCs w:val="20"/>
                <w:lang w:eastAsia="es-CL"/>
              </w:rPr>
              <w:t xml:space="preserve">Comentarios </w:t>
            </w:r>
          </w:p>
        </w:tc>
      </w:tr>
      <w:tr w:rsidR="00E23EA4" w:rsidRPr="00AC6A69" w:rsidTr="00E23EA4">
        <w:trPr>
          <w:trHeight w:val="498"/>
        </w:trPr>
        <w:tc>
          <w:tcPr>
            <w:tcW w:w="210" w:type="pct"/>
            <w:shd w:val="clear" w:color="auto" w:fill="auto"/>
            <w:noWrap/>
            <w:vAlign w:val="center"/>
            <w:hideMark/>
          </w:tcPr>
          <w:p w:rsidR="00987C39" w:rsidRPr="00AC6A69" w:rsidRDefault="00E23EA4" w:rsidP="00D42470">
            <w:pPr>
              <w:spacing w:after="0" w:line="0" w:lineRule="atLeast"/>
              <w:jc w:val="center"/>
              <w:rPr>
                <w:rFonts w:ascii="Calibri" w:eastAsia="Calibri" w:hAnsi="Calibri" w:cs="Times New Roman"/>
                <w:color w:val="000000"/>
                <w:sz w:val="20"/>
              </w:rPr>
            </w:pPr>
            <w:r w:rsidRPr="00AC6A69">
              <w:rPr>
                <w:rFonts w:ascii="Calibri" w:eastAsia="Calibri" w:hAnsi="Calibri" w:cs="Times New Roman"/>
                <w:color w:val="000000"/>
                <w:sz w:val="20"/>
              </w:rPr>
              <w:t>1</w:t>
            </w:r>
          </w:p>
        </w:tc>
        <w:tc>
          <w:tcPr>
            <w:tcW w:w="640" w:type="pct"/>
            <w:shd w:val="clear" w:color="auto" w:fill="auto"/>
            <w:noWrap/>
            <w:vAlign w:val="center"/>
          </w:tcPr>
          <w:p w:rsidR="00987C39" w:rsidRPr="00AC6A69" w:rsidRDefault="00E23EA4" w:rsidP="00D42470">
            <w:pPr>
              <w:spacing w:after="0" w:line="0" w:lineRule="atLeast"/>
              <w:jc w:val="center"/>
              <w:rPr>
                <w:rFonts w:ascii="Calibri" w:eastAsia="Calibri" w:hAnsi="Calibri" w:cs="Times New Roman"/>
                <w:color w:val="000000"/>
                <w:sz w:val="20"/>
              </w:rPr>
            </w:pPr>
            <w:r w:rsidRPr="00AC6A69">
              <w:rPr>
                <w:rFonts w:ascii="Calibri" w:eastAsia="Calibri" w:hAnsi="Calibri" w:cs="Times New Roman"/>
                <w:color w:val="000000"/>
                <w:sz w:val="20"/>
              </w:rPr>
              <w:t>RCA</w:t>
            </w:r>
          </w:p>
        </w:tc>
        <w:tc>
          <w:tcPr>
            <w:tcW w:w="569" w:type="pct"/>
            <w:shd w:val="clear" w:color="auto" w:fill="auto"/>
            <w:noWrap/>
            <w:vAlign w:val="center"/>
          </w:tcPr>
          <w:p w:rsidR="00987C39" w:rsidRPr="00AC6A69" w:rsidRDefault="00E23EA4" w:rsidP="00D42470">
            <w:pPr>
              <w:spacing w:after="0" w:line="0" w:lineRule="atLeast"/>
              <w:jc w:val="center"/>
              <w:rPr>
                <w:rFonts w:ascii="Calibri" w:eastAsia="Calibri" w:hAnsi="Calibri" w:cs="Times New Roman"/>
                <w:color w:val="000000"/>
                <w:sz w:val="20"/>
              </w:rPr>
            </w:pPr>
            <w:r w:rsidRPr="00AC6A69">
              <w:rPr>
                <w:rFonts w:ascii="Calibri" w:eastAsia="Calibri" w:hAnsi="Calibri" w:cs="Times New Roman"/>
                <w:color w:val="000000"/>
                <w:sz w:val="20"/>
              </w:rPr>
              <w:t>140</w:t>
            </w:r>
          </w:p>
        </w:tc>
        <w:tc>
          <w:tcPr>
            <w:tcW w:w="570" w:type="pct"/>
            <w:vAlign w:val="center"/>
          </w:tcPr>
          <w:p w:rsidR="00987C39" w:rsidRPr="00AC6A69" w:rsidRDefault="00E23EA4" w:rsidP="00D42470">
            <w:pPr>
              <w:spacing w:after="0" w:line="0" w:lineRule="atLeast"/>
              <w:jc w:val="center"/>
              <w:rPr>
                <w:rFonts w:ascii="Calibri" w:eastAsia="Calibri" w:hAnsi="Calibri" w:cs="Times New Roman"/>
                <w:color w:val="000000"/>
                <w:sz w:val="20"/>
              </w:rPr>
            </w:pPr>
            <w:r w:rsidRPr="00AC6A69">
              <w:rPr>
                <w:rFonts w:ascii="Calibri" w:eastAsia="Calibri" w:hAnsi="Calibri" w:cs="Times New Roman"/>
                <w:color w:val="000000"/>
                <w:sz w:val="20"/>
              </w:rPr>
              <w:t>04-05-2007</w:t>
            </w:r>
          </w:p>
        </w:tc>
        <w:tc>
          <w:tcPr>
            <w:tcW w:w="568" w:type="pct"/>
            <w:shd w:val="clear" w:color="auto" w:fill="auto"/>
            <w:noWrap/>
            <w:vAlign w:val="center"/>
          </w:tcPr>
          <w:p w:rsidR="00E23EA4" w:rsidRPr="00AC6A69" w:rsidRDefault="00E23EA4" w:rsidP="00E23EA4">
            <w:pPr>
              <w:spacing w:after="0" w:line="0" w:lineRule="atLeast"/>
              <w:jc w:val="center"/>
              <w:rPr>
                <w:rFonts w:ascii="Calibri" w:eastAsia="Calibri" w:hAnsi="Calibri" w:cs="Times New Roman"/>
                <w:color w:val="000000"/>
                <w:sz w:val="20"/>
              </w:rPr>
            </w:pPr>
            <w:r w:rsidRPr="00AC6A69">
              <w:rPr>
                <w:rFonts w:ascii="Calibri" w:eastAsia="Calibri" w:hAnsi="Calibri" w:cs="Times New Roman"/>
                <w:color w:val="000000"/>
                <w:sz w:val="20"/>
              </w:rPr>
              <w:t>Comisión Regional del Medio Ambiente de la</w:t>
            </w:r>
          </w:p>
          <w:p w:rsidR="00987C39" w:rsidRPr="00AC6A69" w:rsidRDefault="00E23EA4" w:rsidP="00E23EA4">
            <w:pPr>
              <w:spacing w:after="0" w:line="0" w:lineRule="atLeast"/>
              <w:jc w:val="center"/>
              <w:rPr>
                <w:rFonts w:ascii="Calibri" w:eastAsia="Calibri" w:hAnsi="Calibri" w:cs="Times New Roman"/>
                <w:color w:val="000000"/>
                <w:sz w:val="20"/>
              </w:rPr>
            </w:pPr>
            <w:r w:rsidRPr="00AC6A69">
              <w:rPr>
                <w:rFonts w:ascii="Calibri" w:eastAsia="Calibri" w:hAnsi="Calibri" w:cs="Times New Roman"/>
                <w:color w:val="000000"/>
                <w:sz w:val="20"/>
              </w:rPr>
              <w:t>VII Región del Maule.</w:t>
            </w:r>
          </w:p>
        </w:tc>
        <w:tc>
          <w:tcPr>
            <w:tcW w:w="1780" w:type="pct"/>
            <w:shd w:val="clear" w:color="auto" w:fill="auto"/>
            <w:noWrap/>
            <w:vAlign w:val="center"/>
          </w:tcPr>
          <w:p w:rsidR="00987C39" w:rsidRPr="00AC6A69" w:rsidRDefault="00E23EA4" w:rsidP="00D42470">
            <w:pPr>
              <w:spacing w:after="0" w:line="0" w:lineRule="atLeast"/>
              <w:jc w:val="both"/>
              <w:rPr>
                <w:rFonts w:ascii="Calibri" w:eastAsia="Calibri" w:hAnsi="Calibri" w:cs="Times New Roman"/>
                <w:color w:val="000000"/>
                <w:sz w:val="20"/>
              </w:rPr>
            </w:pPr>
            <w:r w:rsidRPr="00AC6A69">
              <w:rPr>
                <w:rFonts w:ascii="Calibri" w:eastAsia="Calibri" w:hAnsi="Calibri" w:cs="Times New Roman"/>
                <w:color w:val="000000"/>
                <w:sz w:val="20"/>
              </w:rPr>
              <w:t>Sistema de Tratamiento para Disponer RILes al Suelo Mediante Micro Aspersores en Bodega de Vinos de Bodegas y Viñedos Riberas del Maule S.A.</w:t>
            </w:r>
          </w:p>
        </w:tc>
        <w:tc>
          <w:tcPr>
            <w:tcW w:w="663" w:type="pct"/>
            <w:vAlign w:val="center"/>
          </w:tcPr>
          <w:p w:rsidR="00987C39" w:rsidRPr="00AC6A69" w:rsidRDefault="00E23EA4" w:rsidP="00D42470">
            <w:pPr>
              <w:spacing w:after="0" w:line="0" w:lineRule="atLeast"/>
              <w:jc w:val="both"/>
              <w:rPr>
                <w:rFonts w:ascii="Calibri" w:eastAsia="Times New Roman" w:hAnsi="Calibri" w:cs="Calibri"/>
                <w:color w:val="000000"/>
                <w:sz w:val="20"/>
                <w:szCs w:val="20"/>
                <w:lang w:eastAsia="es-CL"/>
              </w:rPr>
            </w:pPr>
            <w:r w:rsidRPr="00AC6A69">
              <w:rPr>
                <w:rFonts w:ascii="Calibri" w:eastAsia="Times New Roman" w:hAnsi="Calibri" w:cs="Calibri"/>
                <w:color w:val="000000"/>
                <w:sz w:val="20"/>
                <w:szCs w:val="20"/>
                <w:lang w:eastAsia="es-CL"/>
              </w:rPr>
              <w:t>No existen Pertinencias declaradas.</w:t>
            </w:r>
          </w:p>
        </w:tc>
      </w:tr>
    </w:tbl>
    <w:p w:rsidR="00D42470" w:rsidRPr="00AC6A69" w:rsidRDefault="00D42470" w:rsidP="00E22786">
      <w:pPr>
        <w:contextualSpacing/>
        <w:rPr>
          <w:sz w:val="24"/>
          <w:szCs w:val="24"/>
        </w:rPr>
      </w:pPr>
    </w:p>
    <w:p w:rsidR="00D42470" w:rsidRPr="00AC6A69" w:rsidRDefault="00D42470" w:rsidP="00987770">
      <w:pPr>
        <w:pStyle w:val="Ttulo1"/>
      </w:pPr>
      <w:bookmarkStart w:id="32" w:name="_Toc352840385"/>
      <w:bookmarkStart w:id="33" w:name="_Toc352841445"/>
      <w:bookmarkStart w:id="34" w:name="_Toc447875232"/>
      <w:bookmarkStart w:id="35" w:name="_Toc449085410"/>
      <w:bookmarkStart w:id="36" w:name="_Toc17801035"/>
      <w:r w:rsidRPr="00AC6A69">
        <w:t>ANTECEDENTES DE LA ACTIVIDAD DE FISCALIZACIÓN</w:t>
      </w:r>
      <w:bookmarkEnd w:id="32"/>
      <w:bookmarkEnd w:id="33"/>
      <w:bookmarkEnd w:id="34"/>
      <w:bookmarkEnd w:id="35"/>
      <w:bookmarkEnd w:id="36"/>
    </w:p>
    <w:p w:rsidR="00D14AAD" w:rsidRPr="00AC6A69" w:rsidRDefault="00D14AAD" w:rsidP="00D14AAD">
      <w:pPr>
        <w:spacing w:after="0" w:line="240" w:lineRule="auto"/>
        <w:ind w:left="567"/>
        <w:contextualSpacing/>
        <w:outlineLvl w:val="0"/>
        <w:rPr>
          <w:rFonts w:ascii="Calibri" w:eastAsia="Calibri" w:hAnsi="Calibri" w:cs="Calibri"/>
          <w:b/>
          <w:sz w:val="24"/>
          <w:szCs w:val="20"/>
        </w:rPr>
      </w:pPr>
    </w:p>
    <w:p w:rsidR="00D42470" w:rsidRPr="00AC6A69" w:rsidRDefault="00D42470" w:rsidP="0098777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17801036"/>
      <w:r w:rsidRPr="00AC6A69">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rsidR="005933B2" w:rsidRPr="00AC6A69" w:rsidRDefault="005933B2" w:rsidP="000F4B1B">
      <w:pPr>
        <w:spacing w:after="0" w:line="240" w:lineRule="auto"/>
        <w:contextualSpacing/>
        <w:outlineLvl w:val="0"/>
        <w:rPr>
          <w:rFonts w:ascii="Calibri" w:eastAsia="Calibri" w:hAnsi="Calibri" w:cs="Calibri"/>
          <w:b/>
          <w:sz w:val="24"/>
          <w:szCs w:val="20"/>
        </w:rPr>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p>
    <w:tbl>
      <w:tblPr>
        <w:tblStyle w:val="Tablaconcuadrcula"/>
        <w:tblW w:w="5000" w:type="pct"/>
        <w:tblLook w:val="04A0" w:firstRow="1" w:lastRow="0" w:firstColumn="1" w:lastColumn="0" w:noHBand="0" w:noVBand="1"/>
      </w:tblPr>
      <w:tblGrid>
        <w:gridCol w:w="490"/>
        <w:gridCol w:w="1921"/>
        <w:gridCol w:w="7551"/>
      </w:tblGrid>
      <w:tr w:rsidR="000F4B1B" w:rsidRPr="00AC6A69" w:rsidTr="00906699">
        <w:trPr>
          <w:trHeight w:val="350"/>
        </w:trPr>
        <w:tc>
          <w:tcPr>
            <w:tcW w:w="1210" w:type="pct"/>
            <w:gridSpan w:val="2"/>
            <w:vAlign w:val="center"/>
          </w:tcPr>
          <w:p w:rsidR="000F4B1B" w:rsidRPr="00AC6A69" w:rsidRDefault="000F4B1B" w:rsidP="00906699">
            <w:pPr>
              <w:rPr>
                <w:b/>
              </w:rPr>
            </w:pPr>
            <w:r w:rsidRPr="00AC6A69">
              <w:rPr>
                <w:b/>
              </w:rPr>
              <w:t>Motivo</w:t>
            </w:r>
          </w:p>
        </w:tc>
        <w:tc>
          <w:tcPr>
            <w:tcW w:w="3790" w:type="pct"/>
            <w:vAlign w:val="center"/>
          </w:tcPr>
          <w:p w:rsidR="000F4B1B" w:rsidRPr="00AC6A69" w:rsidRDefault="000F4B1B" w:rsidP="00906699">
            <w:pPr>
              <w:rPr>
                <w:b/>
              </w:rPr>
            </w:pPr>
            <w:r w:rsidRPr="00AC6A69">
              <w:rPr>
                <w:b/>
              </w:rPr>
              <w:t>Descripción</w:t>
            </w:r>
          </w:p>
        </w:tc>
      </w:tr>
      <w:tr w:rsidR="000F4B1B" w:rsidRPr="00AC6A69" w:rsidTr="00906699">
        <w:trPr>
          <w:trHeight w:val="481"/>
        </w:trPr>
        <w:tc>
          <w:tcPr>
            <w:tcW w:w="246" w:type="pct"/>
            <w:vAlign w:val="center"/>
          </w:tcPr>
          <w:p w:rsidR="000F4B1B" w:rsidRPr="00AC6A69" w:rsidRDefault="000F4B1B" w:rsidP="00906699">
            <w:pPr>
              <w:jc w:val="center"/>
            </w:pPr>
            <w:r w:rsidRPr="00AC6A69">
              <w:t>X</w:t>
            </w:r>
          </w:p>
        </w:tc>
        <w:tc>
          <w:tcPr>
            <w:tcW w:w="964" w:type="pct"/>
            <w:vAlign w:val="center"/>
          </w:tcPr>
          <w:p w:rsidR="000F4B1B" w:rsidRPr="00AC6A69" w:rsidRDefault="000F4B1B" w:rsidP="00906699">
            <w:r w:rsidRPr="00AC6A69">
              <w:t>Programada</w:t>
            </w:r>
          </w:p>
        </w:tc>
        <w:tc>
          <w:tcPr>
            <w:tcW w:w="3790" w:type="pct"/>
            <w:vAlign w:val="center"/>
          </w:tcPr>
          <w:p w:rsidR="000F4B1B" w:rsidRPr="00AC6A69" w:rsidRDefault="000F4B1B" w:rsidP="00906699">
            <w:pPr>
              <w:jc w:val="both"/>
            </w:pPr>
            <w:r w:rsidRPr="00AC6A69">
              <w:t>Según Resolución Exenta SMA N°1637 del 28 de diciembre de 2018, que Fija Programa y Subprogramas de Fiscalización Ambiental de Resoluciones de Calificación Ambiental para el Año 2019.</w:t>
            </w:r>
          </w:p>
          <w:p w:rsidR="00D92F48" w:rsidRPr="00AC6A69" w:rsidRDefault="00D92F48" w:rsidP="00906699">
            <w:pPr>
              <w:jc w:val="both"/>
            </w:pPr>
          </w:p>
          <w:p w:rsidR="00D92F48" w:rsidRPr="00AC6A69" w:rsidRDefault="00D92F48" w:rsidP="008A54EB">
            <w:pPr>
              <w:jc w:val="both"/>
            </w:pPr>
            <w:r w:rsidRPr="00AC6A69">
              <w:t>Adicionalmente, se abordó la denuncia N°57-VII-2018, la que indica que se estaría</w:t>
            </w:r>
            <w:r w:rsidR="008A54EB" w:rsidRPr="00AC6A69">
              <w:t xml:space="preserve">n </w:t>
            </w:r>
            <w:r w:rsidRPr="00AC6A69">
              <w:rPr>
                <w:rFonts w:cs="Calibri"/>
              </w:rPr>
              <w:t>descarga</w:t>
            </w:r>
            <w:r w:rsidR="008A54EB" w:rsidRPr="00AC6A69">
              <w:rPr>
                <w:rFonts w:cs="Calibri"/>
              </w:rPr>
              <w:t xml:space="preserve">ndo </w:t>
            </w:r>
            <w:r w:rsidRPr="00AC6A69">
              <w:rPr>
                <w:rFonts w:cs="Calibri"/>
              </w:rPr>
              <w:t xml:space="preserve">RILes sin tratar a cauce superficial desde “Bodegas y Viñedos Riveras del Maule”. </w:t>
            </w:r>
          </w:p>
        </w:tc>
      </w:tr>
    </w:tbl>
    <w:p w:rsidR="00D92F48" w:rsidRPr="00AC6A69" w:rsidRDefault="00D92F48" w:rsidP="00D92F48">
      <w:pPr>
        <w:spacing w:after="0" w:line="240" w:lineRule="auto"/>
        <w:contextualSpacing/>
        <w:outlineLvl w:val="0"/>
        <w:rPr>
          <w:rFonts w:ascii="Calibri" w:eastAsia="Calibri" w:hAnsi="Calibri" w:cs="Calibri"/>
          <w:b/>
          <w:sz w:val="24"/>
          <w:szCs w:val="20"/>
        </w:rPr>
      </w:pPr>
    </w:p>
    <w:p w:rsidR="00D42470" w:rsidRPr="00AC6A69" w:rsidRDefault="00D42470" w:rsidP="00987770">
      <w:pPr>
        <w:pStyle w:val="Ttulo2"/>
      </w:pPr>
      <w:bookmarkStart w:id="60" w:name="_Toc17801037"/>
      <w:r w:rsidRPr="00AC6A69">
        <w:t>Materia</w:t>
      </w:r>
      <w:r w:rsidR="000F4B1B" w:rsidRPr="00AC6A69">
        <w:t>s</w:t>
      </w:r>
      <w:r w:rsidRPr="00AC6A69">
        <w:t xml:space="preserve"> Específica</w:t>
      </w:r>
      <w:r w:rsidR="000F4B1B" w:rsidRPr="00AC6A69">
        <w:t>s</w:t>
      </w:r>
      <w:r w:rsidRPr="00AC6A69">
        <w:t xml:space="preserve"> Objeto de la Fiscalización Ambiental</w:t>
      </w:r>
      <w:bookmarkEnd w:id="49"/>
      <w:bookmarkEnd w:id="50"/>
      <w:bookmarkEnd w:id="51"/>
      <w:bookmarkEnd w:id="52"/>
      <w:bookmarkEnd w:id="53"/>
      <w:bookmarkEnd w:id="54"/>
      <w:bookmarkEnd w:id="55"/>
      <w:bookmarkEnd w:id="56"/>
      <w:bookmarkEnd w:id="57"/>
      <w:bookmarkEnd w:id="58"/>
      <w:bookmarkEnd w:id="59"/>
      <w:bookmarkEnd w:id="60"/>
    </w:p>
    <w:p w:rsidR="00D14AAD" w:rsidRPr="00AC6A69"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AC6A69"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1D4B67" w:rsidRPr="00AC6A69" w:rsidRDefault="001D4B67" w:rsidP="001D4B67">
            <w:pPr>
              <w:pStyle w:val="Prrafodelista"/>
              <w:spacing w:line="276" w:lineRule="auto"/>
              <w:rPr>
                <w:rFonts w:ascii="Calibri" w:hAnsi="Calibri" w:cs="Calibri"/>
                <w:sz w:val="20"/>
                <w:szCs w:val="20"/>
              </w:rPr>
            </w:pPr>
          </w:p>
          <w:p w:rsidR="001D4B67" w:rsidRPr="00AC6A69" w:rsidRDefault="001D4B67" w:rsidP="00CB2BD7">
            <w:pPr>
              <w:pStyle w:val="Prrafodelista"/>
              <w:numPr>
                <w:ilvl w:val="0"/>
                <w:numId w:val="5"/>
              </w:numPr>
              <w:spacing w:line="276" w:lineRule="auto"/>
              <w:rPr>
                <w:rFonts w:ascii="Calibri" w:hAnsi="Calibri" w:cs="Calibri"/>
                <w:sz w:val="20"/>
                <w:szCs w:val="20"/>
              </w:rPr>
            </w:pPr>
            <w:r w:rsidRPr="00AC6A69">
              <w:rPr>
                <w:rFonts w:ascii="Calibri" w:hAnsi="Calibri" w:cs="Calibri"/>
                <w:sz w:val="20"/>
                <w:szCs w:val="20"/>
              </w:rPr>
              <w:t>Manejo de la planta de tratamiento de RILes.</w:t>
            </w:r>
          </w:p>
          <w:p w:rsidR="001D4B67" w:rsidRPr="00AC6A69" w:rsidRDefault="001D4B67" w:rsidP="00CB2BD7">
            <w:pPr>
              <w:pStyle w:val="Prrafodelista"/>
              <w:numPr>
                <w:ilvl w:val="0"/>
                <w:numId w:val="5"/>
              </w:numPr>
              <w:spacing w:line="276" w:lineRule="auto"/>
              <w:rPr>
                <w:rFonts w:ascii="Calibri" w:hAnsi="Calibri" w:cs="Calibri"/>
                <w:sz w:val="20"/>
                <w:szCs w:val="20"/>
              </w:rPr>
            </w:pPr>
            <w:r w:rsidRPr="00AC6A69">
              <w:rPr>
                <w:rFonts w:ascii="Calibri" w:hAnsi="Calibri" w:cs="Calibri"/>
                <w:sz w:val="20"/>
                <w:szCs w:val="20"/>
              </w:rPr>
              <w:t>Cumplimiento del plan de riego.</w:t>
            </w:r>
          </w:p>
          <w:p w:rsidR="00D42470" w:rsidRPr="00AC6A69" w:rsidRDefault="001D4B67" w:rsidP="00CB2BD7">
            <w:pPr>
              <w:pStyle w:val="Prrafodelista"/>
              <w:numPr>
                <w:ilvl w:val="0"/>
                <w:numId w:val="5"/>
              </w:numPr>
              <w:spacing w:line="276" w:lineRule="auto"/>
              <w:rPr>
                <w:rFonts w:ascii="Calibri" w:hAnsi="Calibri" w:cs="Calibri"/>
                <w:sz w:val="20"/>
                <w:szCs w:val="20"/>
              </w:rPr>
            </w:pPr>
            <w:r w:rsidRPr="00AC6A69">
              <w:rPr>
                <w:rFonts w:ascii="Calibri" w:hAnsi="Calibri" w:cs="Calibri"/>
                <w:sz w:val="20"/>
                <w:szCs w:val="20"/>
              </w:rPr>
              <w:t>Manejo de residuos orgánicos.</w:t>
            </w:r>
          </w:p>
          <w:p w:rsidR="001D4B67" w:rsidRPr="00AC6A69" w:rsidRDefault="001D4B67" w:rsidP="001D4B67">
            <w:pPr>
              <w:pStyle w:val="Prrafodelista"/>
              <w:spacing w:line="276" w:lineRule="auto"/>
              <w:rPr>
                <w:rFonts w:ascii="Calibri" w:hAnsi="Calibri" w:cs="Calibri"/>
                <w:sz w:val="20"/>
                <w:szCs w:val="20"/>
              </w:rPr>
            </w:pPr>
          </w:p>
        </w:tc>
      </w:tr>
    </w:tbl>
    <w:p w:rsidR="001D4B67" w:rsidRPr="00AC6A69" w:rsidRDefault="001D4B67" w:rsidP="00D42470">
      <w:pPr>
        <w:spacing w:after="0" w:line="240" w:lineRule="auto"/>
        <w:jc w:val="both"/>
        <w:rPr>
          <w:rFonts w:ascii="Calibri" w:eastAsia="Calibri" w:hAnsi="Calibri" w:cs="Times New Roman"/>
        </w:rPr>
      </w:pPr>
    </w:p>
    <w:p w:rsidR="000F3C35" w:rsidRPr="00AC6A69" w:rsidRDefault="000F3C35" w:rsidP="00D42470">
      <w:pPr>
        <w:spacing w:after="0" w:line="240" w:lineRule="auto"/>
        <w:jc w:val="both"/>
        <w:rPr>
          <w:rFonts w:ascii="Calibri" w:eastAsia="Calibri" w:hAnsi="Calibri" w:cs="Times New Roman"/>
        </w:rPr>
      </w:pPr>
    </w:p>
    <w:p w:rsidR="00D42470" w:rsidRPr="00AC6A69" w:rsidRDefault="00D42470" w:rsidP="00987770">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390184272"/>
      <w:bookmarkStart w:id="70" w:name="_Toc390360003"/>
      <w:bookmarkStart w:id="71" w:name="_Toc390777024"/>
      <w:bookmarkStart w:id="72" w:name="_Toc447875235"/>
      <w:bookmarkStart w:id="73" w:name="_Toc449085413"/>
      <w:bookmarkStart w:id="74" w:name="_Toc17801038"/>
      <w:r w:rsidRPr="00AC6A69">
        <w:t>Aspectos relativos a la ejecución de la Inspección Ambiental</w:t>
      </w: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7875236"/>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D42470" w:rsidRPr="00AC6A69" w:rsidRDefault="00D42470" w:rsidP="00D42470">
      <w:pPr>
        <w:ind w:left="360"/>
        <w:contextualSpacing/>
      </w:pPr>
    </w:p>
    <w:p w:rsidR="00D42470" w:rsidRPr="00AC6A69" w:rsidRDefault="00D42470" w:rsidP="00987770">
      <w:pPr>
        <w:pStyle w:val="Ttulo3"/>
        <w:rPr>
          <w:rFonts w:asciiTheme="minorHAnsi" w:hAnsiTheme="minorHAnsi"/>
        </w:rPr>
      </w:pPr>
      <w:bookmarkStart w:id="83" w:name="_Toc17801039"/>
      <w:bookmarkStart w:id="84" w:name="_Toc449085414"/>
      <w:r w:rsidRPr="00AC6A69">
        <w:rPr>
          <w:rFonts w:asciiTheme="minorHAnsi" w:hAnsiTheme="minorHAnsi"/>
        </w:rPr>
        <w:t>Ejecución de la inspección</w:t>
      </w:r>
      <w:bookmarkEnd w:id="83"/>
      <w:r w:rsidRPr="00AC6A69">
        <w:rPr>
          <w:rFonts w:asciiTheme="minorHAnsi" w:hAnsiTheme="minorHAnsi"/>
        </w:rPr>
        <w:t xml:space="preserve"> </w:t>
      </w:r>
      <w:bookmarkEnd w:id="75"/>
      <w:bookmarkEnd w:id="76"/>
      <w:bookmarkEnd w:id="77"/>
      <w:bookmarkEnd w:id="78"/>
      <w:bookmarkEnd w:id="79"/>
      <w:bookmarkEnd w:id="80"/>
      <w:bookmarkEnd w:id="81"/>
      <w:bookmarkEnd w:id="82"/>
      <w:bookmarkEnd w:id="84"/>
    </w:p>
    <w:p w:rsidR="00D14AAD" w:rsidRPr="00AC6A69"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AC6A69"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AC6A69" w:rsidRDefault="00D42470" w:rsidP="00D42470">
            <w:pPr>
              <w:spacing w:after="0" w:line="0" w:lineRule="atLeast"/>
              <w:rPr>
                <w:rFonts w:ascii="Calibri" w:eastAsia="Calibri" w:hAnsi="Calibri" w:cs="Times New Roman"/>
                <w:b/>
                <w:sz w:val="20"/>
                <w:szCs w:val="20"/>
              </w:rPr>
            </w:pPr>
            <w:r w:rsidRPr="00AC6A69">
              <w:rPr>
                <w:rFonts w:ascii="Calibri" w:eastAsia="Calibri" w:hAnsi="Calibri" w:cs="Times New Roman"/>
                <w:b/>
                <w:sz w:val="20"/>
                <w:szCs w:val="20"/>
              </w:rPr>
              <w:t>Existió oposición al ingreso:</w:t>
            </w:r>
            <w:r w:rsidRPr="00AC6A69">
              <w:rPr>
                <w:rFonts w:ascii="Calibri" w:eastAsia="Calibri" w:hAnsi="Calibri" w:cs="Times New Roman"/>
                <w:sz w:val="20"/>
                <w:szCs w:val="20"/>
              </w:rPr>
              <w:t xml:space="preserve"> NO</w:t>
            </w:r>
            <w:r w:rsidR="00A01868" w:rsidRPr="00AC6A69">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AC6A69" w:rsidRDefault="00D42470" w:rsidP="00D42470">
            <w:pPr>
              <w:spacing w:after="0" w:line="0" w:lineRule="atLeast"/>
              <w:rPr>
                <w:rFonts w:ascii="Calibri" w:eastAsia="Calibri" w:hAnsi="Calibri" w:cs="Times New Roman"/>
                <w:b/>
                <w:sz w:val="20"/>
                <w:szCs w:val="20"/>
              </w:rPr>
            </w:pPr>
            <w:r w:rsidRPr="00AC6A69">
              <w:rPr>
                <w:rFonts w:ascii="Calibri" w:eastAsia="Calibri" w:hAnsi="Calibri" w:cs="Times New Roman"/>
                <w:b/>
                <w:sz w:val="20"/>
                <w:szCs w:val="20"/>
              </w:rPr>
              <w:t xml:space="preserve">Existió auxilio de fuerza pública: </w:t>
            </w:r>
            <w:r w:rsidRPr="00AC6A69">
              <w:rPr>
                <w:rFonts w:ascii="Calibri" w:eastAsia="Calibri" w:hAnsi="Calibri" w:cs="Times New Roman"/>
                <w:sz w:val="20"/>
                <w:szCs w:val="20"/>
              </w:rPr>
              <w:t>NO</w:t>
            </w:r>
            <w:r w:rsidR="00A01868" w:rsidRPr="00AC6A69">
              <w:rPr>
                <w:rFonts w:ascii="Calibri" w:eastAsia="Calibri" w:hAnsi="Calibri" w:cs="Times New Roman"/>
                <w:sz w:val="20"/>
                <w:szCs w:val="20"/>
              </w:rPr>
              <w:t>.</w:t>
            </w:r>
          </w:p>
        </w:tc>
      </w:tr>
      <w:tr w:rsidR="00D42470" w:rsidRPr="00AC6A69"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AC6A69" w:rsidRDefault="00D42470" w:rsidP="00D42470">
            <w:pPr>
              <w:spacing w:after="0" w:line="0" w:lineRule="atLeast"/>
              <w:rPr>
                <w:rFonts w:ascii="Calibri" w:eastAsia="Calibri" w:hAnsi="Calibri" w:cs="Times New Roman"/>
                <w:b/>
                <w:sz w:val="20"/>
                <w:szCs w:val="20"/>
              </w:rPr>
            </w:pPr>
            <w:r w:rsidRPr="00AC6A69">
              <w:rPr>
                <w:rFonts w:ascii="Calibri" w:eastAsia="Calibri" w:hAnsi="Calibri" w:cs="Times New Roman"/>
                <w:b/>
                <w:sz w:val="20"/>
                <w:szCs w:val="20"/>
              </w:rPr>
              <w:t xml:space="preserve">Existió colaboración por parte de los fiscalizados: </w:t>
            </w:r>
            <w:r w:rsidRPr="00AC6A69">
              <w:rPr>
                <w:rFonts w:ascii="Calibri" w:eastAsia="Calibri" w:hAnsi="Calibri" w:cs="Times New Roman"/>
                <w:sz w:val="20"/>
                <w:szCs w:val="20"/>
              </w:rPr>
              <w:t>SI</w:t>
            </w:r>
            <w:r w:rsidR="00A01868" w:rsidRPr="00AC6A69">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AC6A69" w:rsidRDefault="00D42470" w:rsidP="00D42470">
            <w:pPr>
              <w:spacing w:after="0" w:line="0" w:lineRule="atLeast"/>
              <w:rPr>
                <w:rFonts w:ascii="Calibri" w:eastAsia="Calibri" w:hAnsi="Calibri" w:cs="Times New Roman"/>
                <w:b/>
                <w:sz w:val="20"/>
                <w:szCs w:val="20"/>
              </w:rPr>
            </w:pPr>
            <w:r w:rsidRPr="00AC6A69">
              <w:rPr>
                <w:rFonts w:ascii="Calibri" w:eastAsia="Calibri" w:hAnsi="Calibri" w:cs="Times New Roman"/>
                <w:b/>
                <w:sz w:val="20"/>
                <w:szCs w:val="20"/>
              </w:rPr>
              <w:t xml:space="preserve">Existió trato respetuoso y deferente: </w:t>
            </w:r>
            <w:r w:rsidRPr="00AC6A69">
              <w:rPr>
                <w:rFonts w:ascii="Calibri" w:eastAsia="Calibri" w:hAnsi="Calibri" w:cs="Times New Roman"/>
                <w:sz w:val="20"/>
                <w:szCs w:val="20"/>
              </w:rPr>
              <w:t>SI</w:t>
            </w:r>
            <w:r w:rsidR="00A01868" w:rsidRPr="00AC6A69">
              <w:rPr>
                <w:rFonts w:ascii="Calibri" w:eastAsia="Calibri" w:hAnsi="Calibri" w:cs="Times New Roman"/>
                <w:sz w:val="20"/>
                <w:szCs w:val="20"/>
              </w:rPr>
              <w:t>.</w:t>
            </w:r>
          </w:p>
        </w:tc>
      </w:tr>
    </w:tbl>
    <w:p w:rsidR="001E134F" w:rsidRPr="00AC6A69" w:rsidRDefault="001E134F" w:rsidP="005933B2">
      <w:pPr>
        <w:spacing w:after="0" w:line="240" w:lineRule="auto"/>
        <w:ind w:left="720"/>
        <w:contextualSpacing/>
        <w:jc w:val="both"/>
        <w:outlineLvl w:val="1"/>
        <w:rPr>
          <w:rFonts w:ascii="Calibri" w:eastAsia="Calibri" w:hAnsi="Calibri" w:cs="Calibri"/>
          <w:b/>
        </w:rPr>
      </w:pPr>
      <w:bookmarkStart w:id="85" w:name="_Toc390184274"/>
      <w:bookmarkStart w:id="86" w:name="_Toc390360005"/>
      <w:bookmarkStart w:id="87" w:name="_Toc390777026"/>
      <w:bookmarkStart w:id="88" w:name="_Toc447875237"/>
      <w:bookmarkStart w:id="89" w:name="_Toc449085415"/>
      <w:bookmarkStart w:id="90" w:name="_Toc352840390"/>
      <w:bookmarkStart w:id="91" w:name="_Toc352841450"/>
      <w:bookmarkStart w:id="92" w:name="_Toc353998117"/>
      <w:bookmarkStart w:id="93" w:name="_Toc353998190"/>
      <w:bookmarkStart w:id="94" w:name="_Toc382383541"/>
      <w:bookmarkStart w:id="95" w:name="_Toc382472363"/>
    </w:p>
    <w:p w:rsidR="008A54EB" w:rsidRPr="00AC6A69" w:rsidRDefault="008A54EB" w:rsidP="005933B2">
      <w:pPr>
        <w:spacing w:after="0" w:line="240" w:lineRule="auto"/>
        <w:ind w:left="720"/>
        <w:contextualSpacing/>
        <w:jc w:val="both"/>
        <w:outlineLvl w:val="1"/>
        <w:rPr>
          <w:rFonts w:ascii="Calibri" w:eastAsia="Calibri" w:hAnsi="Calibri" w:cs="Calibri"/>
          <w:b/>
        </w:rPr>
      </w:pPr>
    </w:p>
    <w:p w:rsidR="008A54EB" w:rsidRPr="00AC6A69" w:rsidRDefault="008A54EB" w:rsidP="005933B2">
      <w:pPr>
        <w:spacing w:after="0" w:line="240" w:lineRule="auto"/>
        <w:ind w:left="720"/>
        <w:contextualSpacing/>
        <w:jc w:val="both"/>
        <w:outlineLvl w:val="1"/>
        <w:rPr>
          <w:rFonts w:ascii="Calibri" w:eastAsia="Calibri" w:hAnsi="Calibri" w:cs="Calibri"/>
          <w:b/>
        </w:rPr>
      </w:pPr>
    </w:p>
    <w:p w:rsidR="00D42470" w:rsidRPr="00AC6A69" w:rsidRDefault="00D42470" w:rsidP="00EF1051">
      <w:pPr>
        <w:pStyle w:val="Ttulo3"/>
        <w:rPr>
          <w:rFonts w:asciiTheme="minorHAnsi" w:eastAsia="Calibri" w:hAnsiTheme="minorHAnsi"/>
        </w:rPr>
      </w:pPr>
      <w:bookmarkStart w:id="96" w:name="_Toc17801040"/>
      <w:r w:rsidRPr="00AC6A69">
        <w:rPr>
          <w:rFonts w:asciiTheme="minorHAnsi" w:eastAsia="Calibri" w:hAnsiTheme="minorHAnsi"/>
        </w:rPr>
        <w:lastRenderedPageBreak/>
        <w:t xml:space="preserve">Esquema de recorrido </w:t>
      </w:r>
      <w:bookmarkEnd w:id="85"/>
      <w:bookmarkEnd w:id="86"/>
      <w:bookmarkEnd w:id="87"/>
      <w:bookmarkEnd w:id="88"/>
      <w:bookmarkEnd w:id="89"/>
      <w:r w:rsidR="00CD15CC" w:rsidRPr="00AC6A69">
        <w:rPr>
          <w:rFonts w:asciiTheme="minorHAnsi" w:eastAsia="Calibri" w:hAnsiTheme="minorHAnsi"/>
        </w:rPr>
        <w:t>(Figura 3).</w:t>
      </w:r>
      <w:bookmarkEnd w:id="96"/>
    </w:p>
    <w:p w:rsidR="00D42470" w:rsidRPr="00AC6A69"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AC6A69" w:rsidTr="0031512B">
        <w:tc>
          <w:tcPr>
            <w:tcW w:w="5000" w:type="pct"/>
          </w:tcPr>
          <w:p w:rsidR="00D42470" w:rsidRPr="00AC6A69" w:rsidRDefault="00D42470" w:rsidP="00D42470"/>
          <w:p w:rsidR="00D42470" w:rsidRPr="00AC6A69" w:rsidRDefault="00BD178B" w:rsidP="00BD178B">
            <w:pPr>
              <w:jc w:val="center"/>
            </w:pPr>
            <w:r w:rsidRPr="00AC6A69">
              <w:rPr>
                <w:noProof/>
              </w:rPr>
              <w:drawing>
                <wp:inline distT="0" distB="0" distL="0" distR="0" wp14:anchorId="2343C0B1">
                  <wp:extent cx="6332220" cy="3840480"/>
                  <wp:effectExtent l="0" t="0" r="0"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rsidR="00D42470" w:rsidRPr="00AC6A69" w:rsidRDefault="00D42470" w:rsidP="00D42470"/>
        </w:tc>
      </w:tr>
    </w:tbl>
    <w:p w:rsidR="000F4B1B" w:rsidRPr="00AC6A69" w:rsidRDefault="000F4B1B" w:rsidP="00D42470"/>
    <w:p w:rsidR="00D42470" w:rsidRPr="00AC6A69" w:rsidRDefault="00D42470" w:rsidP="00EF1051">
      <w:pPr>
        <w:pStyle w:val="Ttulo3"/>
        <w:rPr>
          <w:rFonts w:asciiTheme="minorHAnsi" w:hAnsiTheme="minorHAnsi"/>
        </w:rPr>
      </w:pPr>
      <w:bookmarkStart w:id="97" w:name="_Toc17801041"/>
      <w:bookmarkStart w:id="98" w:name="_Toc390184275"/>
      <w:bookmarkStart w:id="99" w:name="_Toc390360006"/>
      <w:bookmarkStart w:id="100" w:name="_Toc390777027"/>
      <w:bookmarkStart w:id="101" w:name="_Toc447875238"/>
      <w:bookmarkStart w:id="102" w:name="_Toc449085416"/>
      <w:r w:rsidRPr="00AC6A69">
        <w:rPr>
          <w:rFonts w:asciiTheme="minorHAnsi" w:hAnsiTheme="minorHAnsi"/>
        </w:rPr>
        <w:t>Detalle del Recorrido de la Inspección</w:t>
      </w:r>
      <w:bookmarkEnd w:id="90"/>
      <w:bookmarkEnd w:id="91"/>
      <w:bookmarkEnd w:id="97"/>
      <w:r w:rsidR="00D14AAD" w:rsidRPr="00AC6A69">
        <w:rPr>
          <w:rFonts w:asciiTheme="minorHAnsi" w:hAnsiTheme="minorHAnsi"/>
        </w:rPr>
        <w:t xml:space="preserve"> </w:t>
      </w:r>
      <w:bookmarkEnd w:id="92"/>
      <w:bookmarkEnd w:id="93"/>
      <w:bookmarkEnd w:id="94"/>
      <w:bookmarkEnd w:id="95"/>
      <w:bookmarkEnd w:id="98"/>
      <w:bookmarkEnd w:id="99"/>
      <w:bookmarkEnd w:id="100"/>
      <w:bookmarkEnd w:id="101"/>
      <w:bookmarkEnd w:id="102"/>
    </w:p>
    <w:p w:rsidR="00C1005C" w:rsidRPr="00AC6A69" w:rsidRDefault="00C1005C" w:rsidP="00C1005C"/>
    <w:p w:rsidR="00863EE2" w:rsidRPr="00AC6A69" w:rsidRDefault="000F4B1B" w:rsidP="00987770">
      <w:pPr>
        <w:pStyle w:val="Ttulo4"/>
      </w:pPr>
      <w:r w:rsidRPr="00AC6A69">
        <w:t>D</w:t>
      </w:r>
      <w:r w:rsidR="00863EE2" w:rsidRPr="00AC6A69">
        <w:t>ía de inspección</w:t>
      </w:r>
      <w:r w:rsidR="006B03F9" w:rsidRPr="00AC6A69">
        <w:t xml:space="preserve"> (</w:t>
      </w:r>
      <w:r w:rsidR="000F3C35" w:rsidRPr="00AC6A69">
        <w:t>25</w:t>
      </w:r>
      <w:r w:rsidR="006B03F9" w:rsidRPr="00AC6A69">
        <w:t>/</w:t>
      </w:r>
      <w:r w:rsidR="000F3C35" w:rsidRPr="00AC6A69">
        <w:t>04</w:t>
      </w:r>
      <w:r w:rsidR="006B03F9" w:rsidRPr="00AC6A69">
        <w:t>/</w:t>
      </w:r>
      <w:r w:rsidR="000F3C35" w:rsidRPr="00AC6A69">
        <w:t>2019</w:t>
      </w:r>
      <w:r w:rsidR="006B03F9" w:rsidRPr="00AC6A69">
        <w:t>)</w:t>
      </w:r>
      <w:r w:rsidR="00863EE2" w:rsidRPr="00AC6A69">
        <w:t xml:space="preserve"> </w:t>
      </w:r>
      <w:r w:rsidR="008A54EB" w:rsidRPr="00AC6A69">
        <w:t>(Anexo 1)</w:t>
      </w:r>
    </w:p>
    <w:p w:rsidR="00EF1051" w:rsidRPr="00AC6A69" w:rsidRDefault="00EF1051" w:rsidP="00EF1051"/>
    <w:tbl>
      <w:tblPr>
        <w:tblW w:w="5000" w:type="pct"/>
        <w:jc w:val="center"/>
        <w:tblCellMar>
          <w:left w:w="70" w:type="dxa"/>
          <w:right w:w="70" w:type="dxa"/>
        </w:tblCellMar>
        <w:tblLook w:val="04A0" w:firstRow="1" w:lastRow="0" w:firstColumn="1" w:lastColumn="0" w:noHBand="0" w:noVBand="1"/>
      </w:tblPr>
      <w:tblGrid>
        <w:gridCol w:w="1413"/>
        <w:gridCol w:w="8549"/>
      </w:tblGrid>
      <w:tr w:rsidR="00863EE2" w:rsidRPr="00AC6A69" w:rsidTr="000F3C35">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AC6A69" w:rsidRDefault="00863EE2" w:rsidP="0007552A">
            <w:pPr>
              <w:spacing w:after="0" w:line="240" w:lineRule="auto"/>
              <w:jc w:val="center"/>
              <w:rPr>
                <w:rFonts w:ascii="Calibri" w:eastAsia="Calibri" w:hAnsi="Calibri" w:cs="Calibri"/>
                <w:b/>
                <w:sz w:val="20"/>
                <w:szCs w:val="20"/>
                <w:lang w:val="es-ES_tradnl"/>
              </w:rPr>
            </w:pPr>
            <w:r w:rsidRPr="00AC6A69">
              <w:rPr>
                <w:rFonts w:ascii="Calibri" w:eastAsia="Calibri" w:hAnsi="Calibri" w:cs="Calibri"/>
                <w:b/>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AC6A69" w:rsidRDefault="00863EE2" w:rsidP="0007552A">
            <w:pPr>
              <w:spacing w:after="0" w:line="240" w:lineRule="auto"/>
              <w:ind w:left="57" w:right="57"/>
              <w:jc w:val="center"/>
              <w:rPr>
                <w:rFonts w:ascii="Calibri" w:eastAsia="Calibri" w:hAnsi="Calibri" w:cs="Calibri"/>
                <w:b/>
                <w:sz w:val="20"/>
                <w:szCs w:val="20"/>
              </w:rPr>
            </w:pPr>
            <w:r w:rsidRPr="00AC6A69">
              <w:rPr>
                <w:rFonts w:ascii="Calibri" w:eastAsia="Calibri" w:hAnsi="Calibri" w:cs="Calibri"/>
                <w:b/>
                <w:sz w:val="20"/>
                <w:szCs w:val="20"/>
              </w:rPr>
              <w:t xml:space="preserve">Nombre/Descripción de estación  </w:t>
            </w:r>
          </w:p>
        </w:tc>
      </w:tr>
      <w:tr w:rsidR="00863EE2" w:rsidRPr="00AC6A69" w:rsidTr="000F3C35">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rsidR="00863EE2" w:rsidRPr="00AC6A69" w:rsidRDefault="007D60CF" w:rsidP="0007552A">
            <w:pPr>
              <w:spacing w:after="0" w:line="240" w:lineRule="auto"/>
              <w:jc w:val="center"/>
              <w:rPr>
                <w:rFonts w:ascii="Calibri" w:eastAsia="Times New Roman" w:hAnsi="Calibri" w:cs="Calibri"/>
                <w:sz w:val="20"/>
                <w:szCs w:val="20"/>
                <w:lang w:val="es-ES_tradnl" w:eastAsia="es-CL"/>
              </w:rPr>
            </w:pPr>
            <w:r w:rsidRPr="00AC6A69">
              <w:rPr>
                <w:rFonts w:ascii="Calibri" w:eastAsia="Times New Roman" w:hAnsi="Calibri" w:cs="Calibri"/>
                <w:sz w:val="20"/>
                <w:szCs w:val="20"/>
                <w:lang w:val="es-ES_tradnl" w:eastAsia="es-CL"/>
              </w:rPr>
              <w:t>1</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AC6A69" w:rsidRDefault="007D60CF" w:rsidP="0007552A">
            <w:pPr>
              <w:spacing w:after="0" w:line="240" w:lineRule="auto"/>
              <w:rPr>
                <w:rFonts w:ascii="Calibri" w:eastAsia="Times New Roman" w:hAnsi="Calibri" w:cs="Calibri"/>
                <w:sz w:val="20"/>
                <w:szCs w:val="20"/>
                <w:lang w:val="es-ES_tradnl" w:eastAsia="es-CL"/>
              </w:rPr>
            </w:pPr>
            <w:r w:rsidRPr="00AC6A69">
              <w:rPr>
                <w:rFonts w:ascii="Calibri" w:eastAsia="Times New Roman" w:hAnsi="Calibri" w:cs="Calibri"/>
                <w:sz w:val="20"/>
                <w:szCs w:val="20"/>
                <w:lang w:val="es-ES_tradnl" w:eastAsia="es-CL"/>
              </w:rPr>
              <w:t>Planta de proceso (bodega).</w:t>
            </w:r>
          </w:p>
        </w:tc>
      </w:tr>
      <w:tr w:rsidR="00863EE2" w:rsidRPr="00AC6A69" w:rsidTr="000F3C35">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rsidR="00863EE2" w:rsidRPr="00AC6A69" w:rsidRDefault="007D60CF" w:rsidP="0007552A">
            <w:pPr>
              <w:spacing w:after="0" w:line="240" w:lineRule="auto"/>
              <w:jc w:val="center"/>
              <w:rPr>
                <w:rFonts w:ascii="Calibri" w:eastAsia="Times New Roman" w:hAnsi="Calibri" w:cs="Calibri"/>
                <w:sz w:val="20"/>
                <w:szCs w:val="20"/>
                <w:lang w:val="es-ES_tradnl" w:eastAsia="es-CL"/>
              </w:rPr>
            </w:pPr>
            <w:r w:rsidRPr="00AC6A69">
              <w:rPr>
                <w:rFonts w:ascii="Calibri" w:eastAsia="Times New Roman" w:hAnsi="Calibri" w:cs="Calibri"/>
                <w:sz w:val="20"/>
                <w:szCs w:val="20"/>
                <w:lang w:val="es-ES_tradnl" w:eastAsia="es-CL"/>
              </w:rPr>
              <w:t>2</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AC6A69" w:rsidRDefault="007D60CF" w:rsidP="0007552A">
            <w:pPr>
              <w:spacing w:after="0" w:line="240" w:lineRule="auto"/>
              <w:rPr>
                <w:rFonts w:ascii="Calibri" w:eastAsia="Times New Roman" w:hAnsi="Calibri" w:cs="Calibri"/>
                <w:sz w:val="20"/>
                <w:szCs w:val="20"/>
                <w:lang w:val="es-ES_tradnl" w:eastAsia="es-CL"/>
              </w:rPr>
            </w:pPr>
            <w:r w:rsidRPr="00AC6A69">
              <w:rPr>
                <w:rFonts w:ascii="Calibri" w:eastAsia="Times New Roman" w:hAnsi="Calibri" w:cs="Calibri"/>
                <w:sz w:val="20"/>
                <w:szCs w:val="20"/>
                <w:lang w:val="es-ES_tradnl" w:eastAsia="es-CL"/>
              </w:rPr>
              <w:t>Sistema de tratamiento de RILes.</w:t>
            </w:r>
          </w:p>
        </w:tc>
      </w:tr>
      <w:tr w:rsidR="00863EE2" w:rsidRPr="00AC6A69" w:rsidTr="000F3C35">
        <w:trPr>
          <w:trHeight w:val="64"/>
          <w:jc w:val="center"/>
        </w:trPr>
        <w:tc>
          <w:tcPr>
            <w:tcW w:w="709" w:type="pct"/>
            <w:tcBorders>
              <w:top w:val="single" w:sz="4" w:space="0" w:color="auto"/>
              <w:left w:val="single" w:sz="8" w:space="0" w:color="auto"/>
              <w:bottom w:val="single" w:sz="4" w:space="0" w:color="auto"/>
              <w:right w:val="single" w:sz="4" w:space="0" w:color="auto"/>
            </w:tcBorders>
            <w:noWrap/>
            <w:vAlign w:val="center"/>
          </w:tcPr>
          <w:p w:rsidR="00863EE2" w:rsidRPr="00AC6A69" w:rsidRDefault="007D60CF" w:rsidP="0007552A">
            <w:pPr>
              <w:spacing w:after="0" w:line="240" w:lineRule="auto"/>
              <w:jc w:val="center"/>
              <w:rPr>
                <w:rFonts w:ascii="Calibri" w:eastAsia="Times New Roman" w:hAnsi="Calibri" w:cs="Calibri"/>
                <w:sz w:val="20"/>
                <w:szCs w:val="20"/>
                <w:lang w:val="es-ES_tradnl" w:eastAsia="es-CL"/>
              </w:rPr>
            </w:pPr>
            <w:r w:rsidRPr="00AC6A69">
              <w:rPr>
                <w:rFonts w:ascii="Calibri" w:eastAsia="Times New Roman" w:hAnsi="Calibri" w:cs="Calibri"/>
                <w:sz w:val="20"/>
                <w:szCs w:val="20"/>
                <w:lang w:val="es-ES_tradnl" w:eastAsia="es-CL"/>
              </w:rPr>
              <w:t>3</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AC6A69" w:rsidRDefault="007D60CF" w:rsidP="0007552A">
            <w:pPr>
              <w:spacing w:after="0" w:line="240" w:lineRule="auto"/>
              <w:rPr>
                <w:rFonts w:ascii="Calibri" w:eastAsia="Times New Roman" w:hAnsi="Calibri" w:cs="Calibri"/>
                <w:sz w:val="20"/>
                <w:szCs w:val="20"/>
                <w:lang w:val="es-ES_tradnl" w:eastAsia="es-CL"/>
              </w:rPr>
            </w:pPr>
            <w:r w:rsidRPr="00AC6A69">
              <w:rPr>
                <w:rFonts w:ascii="Calibri" w:eastAsia="Times New Roman" w:hAnsi="Calibri" w:cs="Calibri"/>
                <w:sz w:val="20"/>
                <w:szCs w:val="20"/>
                <w:lang w:val="es-ES_tradnl" w:eastAsia="es-CL"/>
              </w:rPr>
              <w:t>Zona de aplicación de RILes al suelo.</w:t>
            </w:r>
          </w:p>
        </w:tc>
      </w:tr>
    </w:tbl>
    <w:p w:rsidR="00D42470" w:rsidRPr="00AC6A69"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AC6A69" w:rsidSect="000A28D4">
          <w:type w:val="nextColumn"/>
          <w:pgSz w:w="12240" w:h="15840" w:code="1"/>
          <w:pgMar w:top="1134" w:right="1134" w:bottom="1134" w:left="1134" w:header="708" w:footer="708" w:gutter="0"/>
          <w:cols w:space="708"/>
          <w:docGrid w:linePitch="360"/>
        </w:sect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rsidR="00D42470" w:rsidRPr="00AC6A69" w:rsidRDefault="00D42470" w:rsidP="00F03CD4">
      <w:pPr>
        <w:pStyle w:val="Ttulo2"/>
      </w:pPr>
      <w:bookmarkStart w:id="110" w:name="_Toc449085417"/>
      <w:bookmarkStart w:id="111" w:name="_Toc17801042"/>
      <w:bookmarkEnd w:id="103"/>
      <w:bookmarkEnd w:id="104"/>
      <w:bookmarkEnd w:id="105"/>
      <w:bookmarkEnd w:id="106"/>
      <w:bookmarkEnd w:id="107"/>
      <w:r w:rsidRPr="00AC6A69">
        <w:lastRenderedPageBreak/>
        <w:t>Revisión Documental</w:t>
      </w:r>
      <w:bookmarkEnd w:id="110"/>
      <w:bookmarkEnd w:id="111"/>
    </w:p>
    <w:p w:rsidR="00F03CD4" w:rsidRPr="00AC6A69" w:rsidRDefault="00F03CD4" w:rsidP="00F03CD4"/>
    <w:p w:rsidR="00D42470" w:rsidRPr="00AC6A69" w:rsidRDefault="00D42470" w:rsidP="00F03CD4">
      <w:pPr>
        <w:pStyle w:val="Ttulo3"/>
        <w:rPr>
          <w:rFonts w:asciiTheme="minorHAnsi" w:eastAsia="Calibri" w:hAnsiTheme="minorHAnsi"/>
        </w:rPr>
      </w:pPr>
      <w:bookmarkStart w:id="112" w:name="_Toc382383545"/>
      <w:bookmarkStart w:id="113" w:name="_Toc382472367"/>
      <w:bookmarkStart w:id="114" w:name="_Toc390184277"/>
      <w:bookmarkStart w:id="115" w:name="_Toc390360008"/>
      <w:bookmarkStart w:id="116" w:name="_Toc390777029"/>
      <w:bookmarkStart w:id="117" w:name="_Toc449085418"/>
      <w:bookmarkStart w:id="118" w:name="_Toc17801043"/>
      <w:r w:rsidRPr="00AC6A69">
        <w:rPr>
          <w:rFonts w:asciiTheme="minorHAnsi" w:eastAsia="Calibri" w:hAnsiTheme="minorHAnsi"/>
        </w:rPr>
        <w:t>Documentos Revisados</w:t>
      </w:r>
      <w:bookmarkEnd w:id="112"/>
      <w:bookmarkEnd w:id="113"/>
      <w:bookmarkEnd w:id="114"/>
      <w:bookmarkEnd w:id="115"/>
      <w:bookmarkEnd w:id="116"/>
      <w:bookmarkEnd w:id="117"/>
      <w:bookmarkEnd w:id="118"/>
    </w:p>
    <w:p w:rsidR="00F67953" w:rsidRPr="00AC6A69" w:rsidRDefault="00F67953" w:rsidP="00F67953">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4658"/>
        <w:gridCol w:w="3238"/>
        <w:gridCol w:w="4842"/>
      </w:tblGrid>
      <w:tr w:rsidR="0077710F" w:rsidRPr="00AC6A69" w:rsidTr="0077710F">
        <w:trPr>
          <w:trHeight w:val="1221"/>
        </w:trPr>
        <w:tc>
          <w:tcPr>
            <w:tcW w:w="217" w:type="pct"/>
            <w:shd w:val="clear" w:color="auto" w:fill="D9D9D9"/>
            <w:vAlign w:val="center"/>
          </w:tcPr>
          <w:p w:rsidR="0077710F" w:rsidRPr="00AC6A69" w:rsidRDefault="0077710F" w:rsidP="00D42470">
            <w:pPr>
              <w:spacing w:after="0" w:line="240" w:lineRule="auto"/>
              <w:jc w:val="center"/>
              <w:rPr>
                <w:rFonts w:ascii="Calibri" w:eastAsia="Calibri" w:hAnsi="Calibri" w:cs="Times New Roman"/>
                <w:b/>
                <w:bCs/>
                <w:sz w:val="20"/>
                <w:szCs w:val="20"/>
                <w:lang w:val="es-ES" w:eastAsia="es-ES"/>
              </w:rPr>
            </w:pPr>
            <w:r w:rsidRPr="00AC6A69">
              <w:rPr>
                <w:rFonts w:ascii="Calibri" w:eastAsia="Calibri" w:hAnsi="Calibri" w:cs="Times New Roman"/>
                <w:b/>
                <w:bCs/>
                <w:sz w:val="20"/>
                <w:szCs w:val="20"/>
                <w:lang w:val="es-ES" w:eastAsia="es-ES"/>
              </w:rPr>
              <w:t>ID</w:t>
            </w:r>
          </w:p>
        </w:tc>
        <w:tc>
          <w:tcPr>
            <w:tcW w:w="1749" w:type="pct"/>
            <w:shd w:val="clear" w:color="auto" w:fill="D9D9D9"/>
            <w:tcMar>
              <w:top w:w="0" w:type="dxa"/>
              <w:left w:w="108" w:type="dxa"/>
              <w:bottom w:w="0" w:type="dxa"/>
              <w:right w:w="108" w:type="dxa"/>
            </w:tcMar>
            <w:vAlign w:val="center"/>
          </w:tcPr>
          <w:p w:rsidR="0077710F" w:rsidRPr="00AC6A69" w:rsidRDefault="0077710F" w:rsidP="00F7456A">
            <w:pPr>
              <w:spacing w:after="0" w:line="240" w:lineRule="auto"/>
              <w:jc w:val="center"/>
              <w:rPr>
                <w:rFonts w:ascii="Calibri" w:eastAsia="Calibri" w:hAnsi="Calibri" w:cs="Times New Roman"/>
                <w:b/>
                <w:bCs/>
                <w:sz w:val="20"/>
                <w:szCs w:val="20"/>
                <w:lang w:val="es-ES" w:eastAsia="es-ES"/>
              </w:rPr>
            </w:pPr>
            <w:r w:rsidRPr="00AC6A69">
              <w:rPr>
                <w:rFonts w:ascii="Calibri" w:eastAsia="Calibri" w:hAnsi="Calibri" w:cs="Times New Roman"/>
                <w:b/>
                <w:bCs/>
                <w:sz w:val="20"/>
                <w:szCs w:val="20"/>
                <w:lang w:val="es-ES" w:eastAsia="es-ES"/>
              </w:rPr>
              <w:t>Nombre del documento revisado</w:t>
            </w:r>
          </w:p>
        </w:tc>
        <w:tc>
          <w:tcPr>
            <w:tcW w:w="1216" w:type="pct"/>
            <w:shd w:val="clear" w:color="auto" w:fill="D9D9D9"/>
            <w:vAlign w:val="center"/>
          </w:tcPr>
          <w:p w:rsidR="0077710F" w:rsidRPr="00AC6A69" w:rsidRDefault="0077710F" w:rsidP="0077710F">
            <w:pPr>
              <w:spacing w:after="0" w:line="240" w:lineRule="auto"/>
              <w:jc w:val="center"/>
              <w:rPr>
                <w:rFonts w:ascii="Calibri" w:eastAsia="Calibri" w:hAnsi="Calibri" w:cs="Times New Roman"/>
                <w:b/>
                <w:bCs/>
                <w:sz w:val="20"/>
                <w:szCs w:val="20"/>
                <w:lang w:val="es-ES" w:eastAsia="es-ES"/>
              </w:rPr>
            </w:pPr>
            <w:r w:rsidRPr="00AC6A69">
              <w:rPr>
                <w:rFonts w:ascii="Calibri" w:eastAsia="Calibri" w:hAnsi="Calibri" w:cs="Times New Roman"/>
                <w:b/>
                <w:bCs/>
                <w:sz w:val="20"/>
                <w:szCs w:val="20"/>
                <w:lang w:val="es-ES" w:eastAsia="es-ES"/>
              </w:rPr>
              <w:t xml:space="preserve">Origen/Fuente </w:t>
            </w:r>
          </w:p>
        </w:tc>
        <w:tc>
          <w:tcPr>
            <w:tcW w:w="1818" w:type="pct"/>
            <w:shd w:val="clear" w:color="auto" w:fill="D9D9D9"/>
            <w:vAlign w:val="center"/>
          </w:tcPr>
          <w:p w:rsidR="0077710F" w:rsidRPr="00AC6A69" w:rsidRDefault="0077710F" w:rsidP="00D42470">
            <w:pPr>
              <w:spacing w:after="0" w:line="240" w:lineRule="auto"/>
              <w:jc w:val="center"/>
              <w:rPr>
                <w:rFonts w:ascii="Calibri" w:eastAsia="Calibri" w:hAnsi="Calibri" w:cs="Times New Roman"/>
                <w:b/>
                <w:bCs/>
                <w:sz w:val="20"/>
                <w:szCs w:val="20"/>
                <w:lang w:val="es-ES" w:eastAsia="es-ES"/>
              </w:rPr>
            </w:pPr>
            <w:r w:rsidRPr="00AC6A69">
              <w:rPr>
                <w:rFonts w:ascii="Calibri" w:eastAsia="Calibri" w:hAnsi="Calibri" w:cs="Times New Roman"/>
                <w:b/>
                <w:bCs/>
                <w:sz w:val="20"/>
                <w:szCs w:val="20"/>
                <w:lang w:val="es-ES" w:eastAsia="es-ES"/>
              </w:rPr>
              <w:t>Observaciones</w:t>
            </w:r>
          </w:p>
        </w:tc>
      </w:tr>
      <w:tr w:rsidR="0077710F" w:rsidRPr="00AC6A69" w:rsidTr="0077710F">
        <w:trPr>
          <w:trHeight w:val="409"/>
        </w:trPr>
        <w:tc>
          <w:tcPr>
            <w:tcW w:w="217" w:type="pct"/>
            <w:vAlign w:val="center"/>
          </w:tcPr>
          <w:p w:rsidR="0077710F" w:rsidRPr="00AC6A69" w:rsidRDefault="0077710F" w:rsidP="0077710F">
            <w:pPr>
              <w:spacing w:after="0" w:line="240" w:lineRule="auto"/>
              <w:jc w:val="center"/>
              <w:rPr>
                <w:rFonts w:ascii="Calibri" w:eastAsia="Calibri" w:hAnsi="Calibri" w:cs="Times New Roman"/>
                <w:sz w:val="20"/>
                <w:szCs w:val="20"/>
                <w:lang w:val="es-ES"/>
              </w:rPr>
            </w:pPr>
            <w:r w:rsidRPr="00AC6A69">
              <w:rPr>
                <w:rFonts w:ascii="Calibri" w:eastAsia="Calibri" w:hAnsi="Calibri" w:cs="Times New Roman"/>
                <w:sz w:val="20"/>
                <w:szCs w:val="20"/>
                <w:lang w:val="es-ES"/>
              </w:rPr>
              <w:t>1</w:t>
            </w:r>
          </w:p>
        </w:tc>
        <w:tc>
          <w:tcPr>
            <w:tcW w:w="1749" w:type="pct"/>
            <w:tcMar>
              <w:top w:w="0" w:type="dxa"/>
              <w:left w:w="108" w:type="dxa"/>
              <w:bottom w:w="0" w:type="dxa"/>
              <w:right w:w="108" w:type="dxa"/>
            </w:tcMar>
            <w:vAlign w:val="center"/>
          </w:tcPr>
          <w:p w:rsidR="0077710F" w:rsidRPr="00AC6A69" w:rsidRDefault="0077710F" w:rsidP="0077710F">
            <w:pPr>
              <w:spacing w:after="0" w:line="240" w:lineRule="auto"/>
              <w:jc w:val="both"/>
              <w:rPr>
                <w:rFonts w:ascii="Calibri" w:eastAsia="Calibri" w:hAnsi="Calibri" w:cs="Times New Roman"/>
                <w:sz w:val="20"/>
                <w:szCs w:val="20"/>
                <w:lang w:val="es-ES"/>
              </w:rPr>
            </w:pPr>
            <w:r w:rsidRPr="00AC6A69">
              <w:rPr>
                <w:rFonts w:ascii="Calibri" w:eastAsia="Calibri" w:hAnsi="Calibri" w:cs="Calibri"/>
                <w:sz w:val="20"/>
                <w:szCs w:val="20"/>
              </w:rPr>
              <w:t>Reporte técnico de inspección ambiental.</w:t>
            </w:r>
          </w:p>
        </w:tc>
        <w:tc>
          <w:tcPr>
            <w:tcW w:w="1216" w:type="pct"/>
            <w:vAlign w:val="center"/>
          </w:tcPr>
          <w:p w:rsidR="0077710F" w:rsidRPr="00AC6A69" w:rsidRDefault="0077710F" w:rsidP="0077710F">
            <w:pPr>
              <w:spacing w:after="0" w:line="240" w:lineRule="auto"/>
              <w:jc w:val="center"/>
              <w:rPr>
                <w:rFonts w:ascii="Calibri" w:eastAsia="Calibri" w:hAnsi="Calibri" w:cs="Times New Roman"/>
                <w:sz w:val="20"/>
                <w:szCs w:val="20"/>
                <w:lang w:val="es-ES"/>
              </w:rPr>
            </w:pPr>
            <w:r w:rsidRPr="00AC6A69">
              <w:rPr>
                <w:rFonts w:ascii="Calibri" w:eastAsia="Calibri" w:hAnsi="Calibri" w:cs="Calibri"/>
                <w:sz w:val="20"/>
                <w:szCs w:val="20"/>
              </w:rPr>
              <w:t>Ord. SAG N°701/2019.</w:t>
            </w:r>
          </w:p>
        </w:tc>
        <w:tc>
          <w:tcPr>
            <w:tcW w:w="1818" w:type="pct"/>
            <w:vAlign w:val="center"/>
          </w:tcPr>
          <w:p w:rsidR="0077710F" w:rsidRPr="00AC6A69" w:rsidRDefault="0077710F" w:rsidP="0077710F">
            <w:pPr>
              <w:jc w:val="both"/>
              <w:rPr>
                <w:rFonts w:ascii="Calibri" w:eastAsia="Calibri" w:hAnsi="Calibri" w:cs="Calibri"/>
                <w:sz w:val="20"/>
                <w:szCs w:val="20"/>
              </w:rPr>
            </w:pPr>
            <w:r w:rsidRPr="00AC6A69">
              <w:rPr>
                <w:rFonts w:ascii="Calibri" w:eastAsia="Calibri" w:hAnsi="Calibri" w:cs="Calibri"/>
                <w:sz w:val="20"/>
                <w:szCs w:val="20"/>
              </w:rPr>
              <w:t>Se dieron a conocer los principales hechos y hallazgos observados durante la inspección ambiental, entre otros.</w:t>
            </w:r>
            <w:r w:rsidR="008A54EB" w:rsidRPr="00AC6A69">
              <w:rPr>
                <w:rFonts w:ascii="Calibri" w:eastAsia="Calibri" w:hAnsi="Calibri" w:cs="Calibri"/>
                <w:sz w:val="20"/>
                <w:szCs w:val="20"/>
              </w:rPr>
              <w:t xml:space="preserve"> Anexo 2.</w:t>
            </w:r>
          </w:p>
        </w:tc>
      </w:tr>
      <w:tr w:rsidR="00C25283" w:rsidRPr="00AC6A69" w:rsidTr="0077710F">
        <w:trPr>
          <w:trHeight w:val="409"/>
        </w:trPr>
        <w:tc>
          <w:tcPr>
            <w:tcW w:w="217" w:type="pct"/>
            <w:vAlign w:val="center"/>
          </w:tcPr>
          <w:p w:rsidR="00C25283" w:rsidRPr="00AC6A69" w:rsidRDefault="00C25283" w:rsidP="0077710F">
            <w:pPr>
              <w:spacing w:after="0" w:line="240" w:lineRule="auto"/>
              <w:jc w:val="center"/>
              <w:rPr>
                <w:rFonts w:ascii="Calibri" w:eastAsia="Calibri" w:hAnsi="Calibri" w:cs="Times New Roman"/>
                <w:sz w:val="20"/>
                <w:szCs w:val="20"/>
                <w:lang w:val="es-ES"/>
              </w:rPr>
            </w:pPr>
            <w:r w:rsidRPr="00AC6A69">
              <w:rPr>
                <w:rFonts w:ascii="Calibri" w:eastAsia="Calibri" w:hAnsi="Calibri" w:cs="Times New Roman"/>
                <w:sz w:val="20"/>
                <w:szCs w:val="20"/>
                <w:lang w:val="es-ES"/>
              </w:rPr>
              <w:t>2</w:t>
            </w:r>
          </w:p>
        </w:tc>
        <w:tc>
          <w:tcPr>
            <w:tcW w:w="1749" w:type="pct"/>
            <w:tcMar>
              <w:top w:w="0" w:type="dxa"/>
              <w:left w:w="108" w:type="dxa"/>
              <w:bottom w:w="0" w:type="dxa"/>
              <w:right w:w="108" w:type="dxa"/>
            </w:tcMar>
            <w:vAlign w:val="center"/>
          </w:tcPr>
          <w:p w:rsidR="00C25283" w:rsidRPr="00AC6A69" w:rsidRDefault="00C25283" w:rsidP="0077710F">
            <w:pPr>
              <w:spacing w:after="0" w:line="240" w:lineRule="auto"/>
              <w:jc w:val="both"/>
              <w:rPr>
                <w:rFonts w:ascii="Calibri" w:eastAsia="Calibri" w:hAnsi="Calibri" w:cs="Calibri"/>
                <w:sz w:val="20"/>
                <w:szCs w:val="20"/>
              </w:rPr>
            </w:pPr>
            <w:r w:rsidRPr="00AC6A69">
              <w:rPr>
                <w:rFonts w:ascii="Calibri" w:eastAsia="Calibri" w:hAnsi="Calibri" w:cs="Calibri"/>
                <w:sz w:val="20"/>
                <w:szCs w:val="20"/>
              </w:rPr>
              <w:t>Denuncia e informe técnico.</w:t>
            </w:r>
          </w:p>
        </w:tc>
        <w:tc>
          <w:tcPr>
            <w:tcW w:w="1216" w:type="pct"/>
            <w:vAlign w:val="center"/>
          </w:tcPr>
          <w:p w:rsidR="00C25283" w:rsidRPr="00AC6A69" w:rsidRDefault="00C25283" w:rsidP="0077710F">
            <w:pPr>
              <w:spacing w:after="0" w:line="240" w:lineRule="auto"/>
              <w:jc w:val="center"/>
              <w:rPr>
                <w:rFonts w:ascii="Calibri" w:eastAsia="Calibri" w:hAnsi="Calibri" w:cs="Calibri"/>
                <w:sz w:val="20"/>
                <w:szCs w:val="20"/>
              </w:rPr>
            </w:pPr>
            <w:r w:rsidRPr="00AC6A69">
              <w:rPr>
                <w:rFonts w:ascii="Calibri" w:eastAsia="Calibri" w:hAnsi="Calibri" w:cs="Calibri"/>
                <w:sz w:val="20"/>
                <w:szCs w:val="20"/>
              </w:rPr>
              <w:t>Ord. SAG N°1189/2018.</w:t>
            </w:r>
          </w:p>
        </w:tc>
        <w:tc>
          <w:tcPr>
            <w:tcW w:w="1818" w:type="pct"/>
            <w:vAlign w:val="center"/>
          </w:tcPr>
          <w:p w:rsidR="00C25283" w:rsidRPr="00AC6A69" w:rsidRDefault="00C25283" w:rsidP="00C25283">
            <w:pPr>
              <w:jc w:val="both"/>
              <w:rPr>
                <w:rFonts w:ascii="Calibri" w:eastAsia="Calibri" w:hAnsi="Calibri" w:cs="Calibri"/>
                <w:sz w:val="20"/>
                <w:szCs w:val="20"/>
              </w:rPr>
            </w:pPr>
            <w:r w:rsidRPr="00AC6A69">
              <w:rPr>
                <w:rFonts w:ascii="Calibri" w:eastAsia="Calibri" w:hAnsi="Calibri" w:cs="Calibri"/>
                <w:sz w:val="20"/>
                <w:szCs w:val="20"/>
              </w:rPr>
              <w:t xml:space="preserve">Se informó sobre descarga de RILes sin tratar a cauce superficial desde “Bodegas y Viñedos Riveras del Maule”. </w:t>
            </w:r>
            <w:r w:rsidRPr="00AC6A69">
              <w:rPr>
                <w:rFonts w:ascii="Calibri" w:eastAsia="Calibri" w:hAnsi="Calibri" w:cs="Calibri"/>
                <w:sz w:val="20"/>
                <w:szCs w:val="20"/>
                <w:u w:val="single"/>
              </w:rPr>
              <w:t>Observación</w:t>
            </w:r>
            <w:r w:rsidRPr="00AC6A69">
              <w:rPr>
                <w:rFonts w:ascii="Calibri" w:eastAsia="Calibri" w:hAnsi="Calibri" w:cs="Calibri"/>
                <w:sz w:val="20"/>
                <w:szCs w:val="20"/>
              </w:rPr>
              <w:t>: En el ORD SAG N°1189/2018, se menciona a “Bodega de Vinos inversiones Maule S.A.” y a la RCA N° 269/2009, lo cual no corresponde, ya que el denunciado fue “Bodegas y Viñedos Riveras del Maule”, la que cuenta con la RCA N°140/2007.</w:t>
            </w:r>
            <w:r w:rsidR="008A54EB" w:rsidRPr="00AC6A69">
              <w:rPr>
                <w:rFonts w:ascii="Calibri" w:eastAsia="Calibri" w:hAnsi="Calibri" w:cs="Calibri"/>
                <w:sz w:val="20"/>
                <w:szCs w:val="20"/>
              </w:rPr>
              <w:t xml:space="preserve"> Anexo 3.</w:t>
            </w:r>
          </w:p>
        </w:tc>
      </w:tr>
      <w:bookmarkEnd w:id="108"/>
      <w:bookmarkEnd w:id="109"/>
    </w:tbl>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77710F" w:rsidRPr="00AC6A69" w:rsidRDefault="0077710F" w:rsidP="00D42470">
      <w:pPr>
        <w:rPr>
          <w:rFonts w:ascii="Calibri" w:eastAsia="Calibri" w:hAnsi="Calibri" w:cs="Calibri"/>
          <w:sz w:val="20"/>
          <w:szCs w:val="20"/>
        </w:rPr>
      </w:pPr>
    </w:p>
    <w:p w:rsidR="00D42470" w:rsidRPr="00AC6A69" w:rsidRDefault="00D42470" w:rsidP="005863D4">
      <w:pPr>
        <w:pStyle w:val="Ttulo1"/>
      </w:pPr>
      <w:bookmarkStart w:id="119" w:name="_Toc390777030"/>
      <w:bookmarkStart w:id="120" w:name="_Toc449085419"/>
      <w:bookmarkStart w:id="121" w:name="_Toc17801044"/>
      <w:r w:rsidRPr="00AC6A69">
        <w:lastRenderedPageBreak/>
        <w:t>HECHOS CONSTATADOS</w:t>
      </w: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End w:id="119"/>
      <w:bookmarkEnd w:id="120"/>
      <w:bookmarkEnd w:id="121"/>
    </w:p>
    <w:p w:rsidR="00D42470" w:rsidRPr="00AC6A69" w:rsidRDefault="00D42470" w:rsidP="00D42470">
      <w:pPr>
        <w:spacing w:after="0" w:line="240" w:lineRule="auto"/>
        <w:ind w:left="576"/>
        <w:contextualSpacing/>
        <w:outlineLvl w:val="0"/>
        <w:rPr>
          <w:rFonts w:ascii="Calibri" w:eastAsia="Calibri" w:hAnsi="Calibri" w:cs="Calibri"/>
          <w:b/>
          <w:sz w:val="24"/>
          <w:szCs w:val="20"/>
        </w:rPr>
      </w:pPr>
    </w:p>
    <w:p w:rsidR="004B652E" w:rsidRPr="00AC6A69" w:rsidRDefault="004B652E" w:rsidP="004B652E">
      <w:pPr>
        <w:pStyle w:val="Ttulo2"/>
      </w:pPr>
      <w:bookmarkStart w:id="130" w:name="_Toc17801045"/>
      <w:bookmarkEnd w:id="122"/>
      <w:bookmarkEnd w:id="123"/>
      <w:bookmarkEnd w:id="124"/>
      <w:bookmarkEnd w:id="125"/>
      <w:bookmarkEnd w:id="126"/>
      <w:bookmarkEnd w:id="127"/>
      <w:bookmarkEnd w:id="128"/>
      <w:bookmarkEnd w:id="129"/>
      <w:r w:rsidRPr="00AC6A69">
        <w:t>Manejo de la planta de tratamiento de RILes.</w:t>
      </w:r>
      <w:bookmarkEnd w:id="130"/>
    </w:p>
    <w:p w:rsidR="004B652E" w:rsidRPr="00AC6A69" w:rsidRDefault="004B652E" w:rsidP="004B652E">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AC6A69" w:rsidTr="00F14D23">
        <w:trPr>
          <w:trHeight w:val="142"/>
        </w:trPr>
        <w:tc>
          <w:tcPr>
            <w:tcW w:w="1389" w:type="pct"/>
          </w:tcPr>
          <w:p w:rsidR="00D42470" w:rsidRPr="00AC6A69" w:rsidRDefault="00D42470" w:rsidP="00D42470">
            <w:pPr>
              <w:rPr>
                <w:lang w:val="es-CL"/>
              </w:rPr>
            </w:pPr>
            <w:r w:rsidRPr="00AC6A69">
              <w:rPr>
                <w:rFonts w:eastAsia="Times New Roman"/>
                <w:b/>
                <w:bCs/>
                <w:color w:val="000000"/>
                <w:lang w:eastAsia="es-CL"/>
              </w:rPr>
              <w:t>Número de hecho constatado: 1</w:t>
            </w:r>
            <w:r w:rsidR="004140EE" w:rsidRPr="00AC6A69">
              <w:rPr>
                <w:rFonts w:eastAsia="Times New Roman"/>
                <w:b/>
                <w:bCs/>
                <w:color w:val="000000"/>
                <w:lang w:eastAsia="es-CL"/>
              </w:rPr>
              <w:t>.</w:t>
            </w:r>
          </w:p>
        </w:tc>
        <w:tc>
          <w:tcPr>
            <w:tcW w:w="3611" w:type="pct"/>
          </w:tcPr>
          <w:p w:rsidR="00D42470" w:rsidRPr="00AC6A69" w:rsidRDefault="00D42470" w:rsidP="00D42470">
            <w:r w:rsidRPr="00AC6A69">
              <w:rPr>
                <w:rFonts w:eastAsia="Times New Roman"/>
                <w:b/>
                <w:bCs/>
                <w:color w:val="000000"/>
                <w:lang w:eastAsia="es-CL"/>
              </w:rPr>
              <w:t>Estación N°</w:t>
            </w:r>
            <w:r w:rsidRPr="00AC6A69">
              <w:rPr>
                <w:rFonts w:eastAsia="Times New Roman"/>
                <w:color w:val="000000"/>
                <w:lang w:eastAsia="es-CL"/>
              </w:rPr>
              <w:t>:</w:t>
            </w:r>
            <w:r w:rsidR="00037067" w:rsidRPr="00AC6A69">
              <w:rPr>
                <w:rFonts w:eastAsia="Times New Roman"/>
                <w:color w:val="000000"/>
                <w:lang w:eastAsia="es-CL"/>
              </w:rPr>
              <w:t xml:space="preserve"> 1 y 2.</w:t>
            </w:r>
          </w:p>
        </w:tc>
      </w:tr>
      <w:tr w:rsidR="00F14D23" w:rsidRPr="00AC6A69" w:rsidTr="00F14D23">
        <w:trPr>
          <w:trHeight w:val="319"/>
        </w:trPr>
        <w:tc>
          <w:tcPr>
            <w:tcW w:w="5000" w:type="pct"/>
            <w:gridSpan w:val="2"/>
            <w:tcBorders>
              <w:bottom w:val="single" w:sz="4" w:space="0" w:color="auto"/>
            </w:tcBorders>
          </w:tcPr>
          <w:p w:rsidR="00F14D23" w:rsidRPr="00AC6A69" w:rsidRDefault="00F14D23" w:rsidP="00F14D23">
            <w:r w:rsidRPr="00AC6A69">
              <w:rPr>
                <w:rFonts w:eastAsia="Times New Roman"/>
                <w:b/>
                <w:bCs/>
                <w:color w:val="000000"/>
                <w:lang w:eastAsia="es-CL"/>
              </w:rPr>
              <w:t>Documentación Revisada:</w:t>
            </w:r>
          </w:p>
          <w:p w:rsidR="00F14D23" w:rsidRPr="00AC6A69" w:rsidRDefault="00706E36" w:rsidP="00CB2BD7">
            <w:pPr>
              <w:pStyle w:val="Prrafodelista"/>
              <w:numPr>
                <w:ilvl w:val="0"/>
                <w:numId w:val="6"/>
              </w:numPr>
              <w:rPr>
                <w:lang w:eastAsia="es-CL"/>
              </w:rPr>
            </w:pPr>
            <w:r w:rsidRPr="00AC6A69">
              <w:rPr>
                <w:lang w:eastAsia="es-CL"/>
              </w:rPr>
              <w:t>Ord. SAG N°701/2019. Reporte técnico de inspección ambiental.</w:t>
            </w:r>
          </w:p>
        </w:tc>
      </w:tr>
      <w:tr w:rsidR="00F14D23" w:rsidRPr="00AC6A69" w:rsidTr="00F14D23">
        <w:trPr>
          <w:trHeight w:val="627"/>
        </w:trPr>
        <w:tc>
          <w:tcPr>
            <w:tcW w:w="5000" w:type="pct"/>
            <w:gridSpan w:val="2"/>
          </w:tcPr>
          <w:p w:rsidR="00F14D23" w:rsidRDefault="00F14D23" w:rsidP="00F14D23">
            <w:pPr>
              <w:rPr>
                <w:b/>
              </w:rPr>
            </w:pPr>
            <w:r w:rsidRPr="00AC6A69">
              <w:rPr>
                <w:b/>
              </w:rPr>
              <w:t xml:space="preserve">Exigencias: </w:t>
            </w:r>
          </w:p>
          <w:p w:rsidR="004F1A2C" w:rsidRPr="00AC6A69" w:rsidRDefault="004F1A2C" w:rsidP="004F1A2C">
            <w:pPr>
              <w:jc w:val="both"/>
              <w:rPr>
                <w:b/>
                <w:bCs/>
              </w:rPr>
            </w:pPr>
            <w:r w:rsidRPr="00AC6A69">
              <w:rPr>
                <w:b/>
                <w:bCs/>
              </w:rPr>
              <w:t>RCA N°140/2007; Considerando 3.1.</w:t>
            </w:r>
          </w:p>
          <w:p w:rsidR="004F1A2C" w:rsidRPr="00AC6A69" w:rsidRDefault="004F1A2C" w:rsidP="004F1A2C">
            <w:pPr>
              <w:jc w:val="both"/>
            </w:pPr>
            <w:r w:rsidRPr="00AC6A69">
              <w:t>El proyecto consiste en la construcción e instalación de:</w:t>
            </w:r>
          </w:p>
          <w:p w:rsidR="004F1A2C" w:rsidRPr="00AC6A69" w:rsidRDefault="004F1A2C" w:rsidP="004F1A2C">
            <w:pPr>
              <w:jc w:val="both"/>
            </w:pPr>
            <w:r w:rsidRPr="00AC6A69">
              <w:t>-Cámara de recepción de RILes.</w:t>
            </w:r>
          </w:p>
          <w:p w:rsidR="004F1A2C" w:rsidRPr="00AC6A69" w:rsidRDefault="004F1A2C" w:rsidP="004F1A2C">
            <w:pPr>
              <w:jc w:val="both"/>
            </w:pPr>
            <w:r w:rsidRPr="00AC6A69">
              <w:t>-Cámara de filtro de tamiz.</w:t>
            </w:r>
          </w:p>
          <w:p w:rsidR="004F1A2C" w:rsidRPr="00AC6A69" w:rsidRDefault="004F1A2C" w:rsidP="004F1A2C">
            <w:pPr>
              <w:jc w:val="both"/>
            </w:pPr>
            <w:r w:rsidRPr="00AC6A69">
              <w:t>-Sistema de bombeo, desde sistema de separación sólido-líquido hasta el sistema de decantación.</w:t>
            </w:r>
          </w:p>
          <w:p w:rsidR="004F1A2C" w:rsidRPr="00AC6A69" w:rsidRDefault="004F1A2C" w:rsidP="004F1A2C">
            <w:pPr>
              <w:jc w:val="both"/>
            </w:pPr>
            <w:r w:rsidRPr="00AC6A69">
              <w:t>-Pozo de decantación con una capacidad de 4,5 m</w:t>
            </w:r>
            <w:r w:rsidRPr="00AC6A69">
              <w:rPr>
                <w:vertAlign w:val="superscript"/>
              </w:rPr>
              <w:t>3</w:t>
            </w:r>
            <w:r w:rsidRPr="00AC6A69">
              <w:t>.</w:t>
            </w:r>
          </w:p>
          <w:p w:rsidR="004F1A2C" w:rsidRPr="00AC6A69" w:rsidRDefault="004F1A2C" w:rsidP="004F1A2C">
            <w:pPr>
              <w:jc w:val="both"/>
            </w:pPr>
            <w:r w:rsidRPr="00AC6A69">
              <w:t>-Entubado (30 m) desde zona de recepción hasta el filtro tamiz.</w:t>
            </w:r>
          </w:p>
          <w:p w:rsidR="00A80D40" w:rsidRDefault="004F1A2C" w:rsidP="004F1A2C">
            <w:pPr>
              <w:jc w:val="both"/>
            </w:pPr>
            <w:r w:rsidRPr="00AC6A69">
              <w:t>-Pozo de acumulación de riles de 46 m</w:t>
            </w:r>
            <w:r w:rsidRPr="00AC6A69">
              <w:rPr>
                <w:vertAlign w:val="superscript"/>
              </w:rPr>
              <w:t>3</w:t>
            </w:r>
            <w:r w:rsidRPr="00AC6A69">
              <w:t>.</w:t>
            </w:r>
          </w:p>
          <w:p w:rsidR="004F1A2C" w:rsidRPr="00AC6A69" w:rsidRDefault="004F1A2C" w:rsidP="004F1A2C">
            <w:pPr>
              <w:jc w:val="both"/>
            </w:pPr>
            <w:r w:rsidRPr="00AC6A69">
              <w:t>-Sistema de oxigenación del pozo para evitar reacciones anaeróbicas, responsables de malos olores.</w:t>
            </w:r>
          </w:p>
          <w:p w:rsidR="004F1A2C" w:rsidRDefault="004F1A2C" w:rsidP="004F1A2C">
            <w:pPr>
              <w:jc w:val="both"/>
            </w:pPr>
            <w:r w:rsidRPr="00AC6A69">
              <w:t xml:space="preserve">-Sistema de neutralización, formado por bomba dosificadora, indicador de </w:t>
            </w:r>
            <w:proofErr w:type="spellStart"/>
            <w:r w:rsidRPr="00AC6A69">
              <w:t>ph</w:t>
            </w:r>
            <w:proofErr w:type="spellEnd"/>
            <w:r w:rsidRPr="00AC6A69">
              <w:t xml:space="preserve"> y estanques de soda cáustica y ácido (sulfúrico o cítrico).</w:t>
            </w:r>
          </w:p>
          <w:p w:rsidR="00A80D40" w:rsidRPr="00A80D40" w:rsidRDefault="00A80D40" w:rsidP="004F1A2C">
            <w:pPr>
              <w:jc w:val="both"/>
            </w:pPr>
            <w:r w:rsidRPr="00A80D40">
              <w:t>-Se instalará un sistema de bombeo para descargar los RILes al predio […]</w:t>
            </w:r>
          </w:p>
          <w:p w:rsidR="00A80D40" w:rsidRPr="00A80D40" w:rsidRDefault="00A80D40" w:rsidP="00A80D40">
            <w:pPr>
              <w:jc w:val="both"/>
            </w:pPr>
            <w:r w:rsidRPr="00A80D40">
              <w:t>-El sistema de disposición de RILes al suelo será […] dispuestos en hileras de vides en una superficie de 0.55 hectáreas.</w:t>
            </w:r>
          </w:p>
          <w:p w:rsidR="004F1A2C" w:rsidRPr="00AC6A69" w:rsidRDefault="004F1A2C" w:rsidP="004F1A2C">
            <w:pPr>
              <w:jc w:val="both"/>
            </w:pPr>
          </w:p>
          <w:p w:rsidR="004F1A2C" w:rsidRPr="00AC6A69" w:rsidRDefault="004F1A2C" w:rsidP="004F1A2C">
            <w:pPr>
              <w:jc w:val="both"/>
              <w:rPr>
                <w:b/>
                <w:bCs/>
              </w:rPr>
            </w:pPr>
            <w:r w:rsidRPr="00AC6A69">
              <w:rPr>
                <w:b/>
                <w:bCs/>
              </w:rPr>
              <w:t>RCA N°140/2007; Considerando 3.2.</w:t>
            </w:r>
          </w:p>
          <w:p w:rsidR="004F1A2C" w:rsidRPr="00AC6A69" w:rsidRDefault="004F1A2C" w:rsidP="004F1A2C">
            <w:pPr>
              <w:jc w:val="both"/>
              <w:rPr>
                <w:u w:val="single"/>
              </w:rPr>
            </w:pPr>
            <w:r w:rsidRPr="00AC6A69">
              <w:rPr>
                <w:u w:val="single"/>
              </w:rPr>
              <w:t>Sistema de Tratamiento</w:t>
            </w:r>
          </w:p>
          <w:p w:rsidR="004F1A2C" w:rsidRPr="00AC6A69" w:rsidRDefault="004F1A2C" w:rsidP="004F1A2C">
            <w:pPr>
              <w:jc w:val="both"/>
            </w:pPr>
            <w:r w:rsidRPr="00AC6A69">
              <w:t xml:space="preserve">El tratamiento consta de operaciones físicas unitarias típicas tales como: separación sólido- líquido, decantación, acumulación, neutralización, oxigenación, estanque de 500 litros, filtro de arena […]  </w:t>
            </w:r>
          </w:p>
          <w:p w:rsidR="004F1A2C" w:rsidRPr="00AC6A69" w:rsidRDefault="004F1A2C" w:rsidP="004F1A2C">
            <w:pPr>
              <w:jc w:val="both"/>
            </w:pPr>
            <w:r w:rsidRPr="00AC6A69">
              <w:t xml:space="preserve">Los procesos involucrados en el sistema de tratamiento, consisten en una planta de tratamiento, en donde los RILes generados por la actividad vitivinícola serán </w:t>
            </w:r>
            <w:proofErr w:type="spellStart"/>
            <w:r w:rsidRPr="00AC6A69">
              <w:t>recepcionados</w:t>
            </w:r>
            <w:proofErr w:type="spellEnd"/>
            <w:r w:rsidRPr="00AC6A69">
              <w:t xml:space="preserve"> y luego filtrados (separación sólido- liquido), para luego pasar por un proceso de decantación (el objetivo principal del </w:t>
            </w:r>
            <w:proofErr w:type="spellStart"/>
            <w:r w:rsidRPr="00AC6A69">
              <w:t>pre-tratamiento</w:t>
            </w:r>
            <w:proofErr w:type="spellEnd"/>
            <w:r w:rsidRPr="00AC6A69">
              <w:t xml:space="preserve"> consiste en la remoción de los sólidos gruesos presentes en los RILes) luego serán dirigidos hasta el pozo de acumulación, en donde se neutralizan y oxigenan […] </w:t>
            </w:r>
          </w:p>
          <w:p w:rsidR="004F1A2C" w:rsidRPr="00AC6A69" w:rsidRDefault="004F1A2C" w:rsidP="004F1A2C">
            <w:pPr>
              <w:jc w:val="both"/>
              <w:rPr>
                <w:b/>
                <w:bCs/>
              </w:rPr>
            </w:pPr>
          </w:p>
          <w:p w:rsidR="004F1A2C" w:rsidRPr="00AC6A69" w:rsidRDefault="004F1A2C" w:rsidP="004F1A2C">
            <w:pPr>
              <w:jc w:val="both"/>
              <w:rPr>
                <w:b/>
                <w:bCs/>
              </w:rPr>
            </w:pPr>
            <w:r w:rsidRPr="00AC6A69">
              <w:rPr>
                <w:b/>
                <w:bCs/>
              </w:rPr>
              <w:t>RCA N°140/2007; Considerando 3.2.1.</w:t>
            </w:r>
          </w:p>
          <w:p w:rsidR="004F1A2C" w:rsidRPr="00AC6A69" w:rsidRDefault="004F1A2C" w:rsidP="004F1A2C">
            <w:pPr>
              <w:jc w:val="both"/>
              <w:rPr>
                <w:u w:val="single"/>
              </w:rPr>
            </w:pPr>
            <w:r w:rsidRPr="00AC6A69">
              <w:rPr>
                <w:u w:val="single"/>
              </w:rPr>
              <w:t>Descripción de los elementos sistema de tratamiento</w:t>
            </w:r>
          </w:p>
          <w:p w:rsidR="004F1A2C" w:rsidRPr="00AC6A69" w:rsidRDefault="004F1A2C" w:rsidP="004F1A2C">
            <w:pPr>
              <w:jc w:val="both"/>
            </w:pPr>
            <w:r w:rsidRPr="00AC6A69">
              <w:t>a) Separación sólido - líquido</w:t>
            </w:r>
          </w:p>
          <w:p w:rsidR="004F1A2C" w:rsidRPr="00AC6A69" w:rsidRDefault="004F1A2C" w:rsidP="004F1A2C">
            <w:pPr>
              <w:jc w:val="both"/>
            </w:pPr>
            <w:r w:rsidRPr="00AC6A69">
              <w:t xml:space="preserve">La zona de </w:t>
            </w:r>
            <w:proofErr w:type="spellStart"/>
            <w:r w:rsidRPr="00AC6A69">
              <w:t>pre-tratamiento</w:t>
            </w:r>
            <w:proofErr w:type="spellEnd"/>
            <w:r w:rsidRPr="00AC6A69">
              <w:t xml:space="preserve"> consta principalmente de un filtro tamiz dotado de una cámara que sirve para su fijación y </w:t>
            </w:r>
            <w:proofErr w:type="spellStart"/>
            <w:r w:rsidRPr="00AC6A69">
              <w:t>recepcionar</w:t>
            </w:r>
            <w:proofErr w:type="spellEnd"/>
            <w:r w:rsidRPr="00AC6A69">
              <w:t xml:space="preserve"> los RILes. El filtro tamiz posee una estructura de plancha y perfil de acero inoxidable AISI 304L con un espesor de 1,5 mm, y una superficie filtrante con una placa perforada de acero inoxidable con espesor de 1,5 mm y abertura de 2 mm. La capacidad de filtrado de este equipo es de 10 m</w:t>
            </w:r>
            <w:r w:rsidRPr="00AC6A69">
              <w:rPr>
                <w:vertAlign w:val="superscript"/>
              </w:rPr>
              <w:t>3</w:t>
            </w:r>
            <w:r w:rsidRPr="00AC6A69">
              <w:t xml:space="preserve">/hora. </w:t>
            </w:r>
          </w:p>
          <w:p w:rsidR="004F1A2C" w:rsidRDefault="004F1A2C" w:rsidP="004F1A2C">
            <w:pPr>
              <w:jc w:val="both"/>
            </w:pPr>
          </w:p>
          <w:p w:rsidR="00A80D40" w:rsidRPr="00AC6A69" w:rsidRDefault="00A80D40" w:rsidP="004F1A2C">
            <w:pPr>
              <w:jc w:val="both"/>
            </w:pPr>
          </w:p>
          <w:p w:rsidR="004F1A2C" w:rsidRPr="00AC6A69" w:rsidRDefault="004F1A2C" w:rsidP="004F1A2C">
            <w:pPr>
              <w:jc w:val="both"/>
            </w:pPr>
            <w:r w:rsidRPr="00AC6A69">
              <w:lastRenderedPageBreak/>
              <w:t>b) Decantación</w:t>
            </w:r>
          </w:p>
          <w:p w:rsidR="004F1A2C" w:rsidRPr="00AC6A69" w:rsidRDefault="004F1A2C" w:rsidP="004F1A2C">
            <w:pPr>
              <w:jc w:val="both"/>
            </w:pPr>
            <w:r w:rsidRPr="00AC6A69">
              <w:t>La decantación consiste en la separación, por acción de la gravedad, de las partículas suspendidas cuyo peso específico sea mayor que el del Ril. Esta operación se emplea para la eliminación de tierras, arenas y materia en suspensión.</w:t>
            </w:r>
          </w:p>
          <w:p w:rsidR="004F1A2C" w:rsidRPr="00AC6A69" w:rsidRDefault="004F1A2C" w:rsidP="004F1A2C">
            <w:pPr>
              <w:jc w:val="both"/>
            </w:pPr>
            <w:r w:rsidRPr="00AC6A69">
              <w:t xml:space="preserve">Los RILes </w:t>
            </w:r>
            <w:proofErr w:type="spellStart"/>
            <w:r w:rsidRPr="00AC6A69">
              <w:t>Pre-tratados</w:t>
            </w:r>
            <w:proofErr w:type="spellEnd"/>
            <w:r w:rsidRPr="00AC6A69">
              <w:t xml:space="preserve"> provenientes de la zona del filtro serán bombeados hacia el pozo de decantación (4,5 m</w:t>
            </w:r>
            <w:r w:rsidRPr="00AC6A69">
              <w:rPr>
                <w:vertAlign w:val="superscript"/>
              </w:rPr>
              <w:t>3</w:t>
            </w:r>
            <w:r w:rsidRPr="00AC6A69">
              <w:t>), desde aquí los RILes serán enviados al pozo de tratamiento donde serán neutralizados y oxigenados.</w:t>
            </w:r>
          </w:p>
          <w:p w:rsidR="004F1A2C" w:rsidRPr="00AC6A69" w:rsidRDefault="004F1A2C" w:rsidP="004F1A2C">
            <w:pPr>
              <w:jc w:val="both"/>
            </w:pPr>
          </w:p>
          <w:p w:rsidR="004F1A2C" w:rsidRPr="00AC6A69" w:rsidRDefault="004F1A2C" w:rsidP="004F1A2C">
            <w:pPr>
              <w:jc w:val="both"/>
            </w:pPr>
            <w:r w:rsidRPr="00AC6A69">
              <w:t>c) Neutralización</w:t>
            </w:r>
          </w:p>
          <w:p w:rsidR="004F1A2C" w:rsidRPr="00AC6A69" w:rsidRDefault="004F1A2C" w:rsidP="004F1A2C">
            <w:pPr>
              <w:jc w:val="both"/>
            </w:pPr>
            <w:r w:rsidRPr="00AC6A69">
              <w:t>El sistema de neutralización está formado por un indicador de Ph, para llevar un registro cada 2 horas en periodo de vendimia y diario fuera de vendimia, además de dos estanques uno con soda cáustica y otro con ácido (cítrico o sulfúrico) conectados a una bomba dosificadora, la cual enviará la solución al acumulador de RILes. Cabe señalar que los RILes una vez neutralizados se descargan de una sola vez (</w:t>
            </w:r>
            <w:proofErr w:type="spellStart"/>
            <w:r w:rsidRPr="00AC6A69">
              <w:t>batch</w:t>
            </w:r>
            <w:proofErr w:type="spellEnd"/>
            <w:r w:rsidRPr="00AC6A69">
              <w:t>).</w:t>
            </w:r>
          </w:p>
          <w:p w:rsidR="004F1A2C" w:rsidRPr="00AC6A69" w:rsidRDefault="004F1A2C" w:rsidP="004F1A2C">
            <w:pPr>
              <w:jc w:val="both"/>
            </w:pPr>
          </w:p>
          <w:p w:rsidR="004F1A2C" w:rsidRPr="00AC6A69" w:rsidRDefault="004F1A2C" w:rsidP="004F1A2C">
            <w:pPr>
              <w:jc w:val="both"/>
            </w:pPr>
            <w:r w:rsidRPr="00AC6A69">
              <w:t>d) Oxigenación</w:t>
            </w:r>
          </w:p>
          <w:p w:rsidR="004F1A2C" w:rsidRPr="00AC6A69" w:rsidRDefault="004F1A2C" w:rsidP="004F1A2C">
            <w:pPr>
              <w:jc w:val="both"/>
            </w:pPr>
            <w:r w:rsidRPr="00AC6A69">
              <w:t>Debido a la gran cantidad de oxígeno que se necesita en el proceso de aireación, éste debe ser aportado de forma constante al RIL acumulado en el pozo. Al aplicar en forma constante este método de oxigenación se eliminan los malos olores producto de reacciones anaeróbicas. El sistema será con aire proporcionado por un soplador y difusores de goma puestos en el fondo del estanque acumulador.</w:t>
            </w:r>
          </w:p>
          <w:p w:rsidR="004F1A2C" w:rsidRPr="00AC6A69" w:rsidRDefault="004F1A2C" w:rsidP="004F1A2C">
            <w:pPr>
              <w:jc w:val="both"/>
            </w:pPr>
          </w:p>
          <w:p w:rsidR="004F1A2C" w:rsidRPr="00AC6A69" w:rsidRDefault="004F1A2C" w:rsidP="004F1A2C">
            <w:pPr>
              <w:jc w:val="both"/>
            </w:pPr>
            <w:r w:rsidRPr="00AC6A69">
              <w:t>e) Pozo de Acumulación</w:t>
            </w:r>
          </w:p>
          <w:p w:rsidR="004F1A2C" w:rsidRPr="00AC6A69" w:rsidRDefault="004F1A2C" w:rsidP="004F1A2C">
            <w:pPr>
              <w:jc w:val="both"/>
            </w:pPr>
            <w:r w:rsidRPr="00AC6A69">
              <w:t>La capacidad del pozo de acumulación será de 80 m</w:t>
            </w:r>
            <w:r w:rsidRPr="00AC6A69">
              <w:rPr>
                <w:vertAlign w:val="superscript"/>
              </w:rPr>
              <w:t>3</w:t>
            </w:r>
            <w:r w:rsidRPr="00AC6A69">
              <w:t>. Con esto se podrá acumular por más de 40 días si fuese necesario en periodos sin vendimia (temporada donde se supone las lluvias se intensifican).</w:t>
            </w:r>
          </w:p>
          <w:p w:rsidR="004F1A2C" w:rsidRPr="00AC6A69" w:rsidRDefault="004F1A2C" w:rsidP="004F1A2C">
            <w:pPr>
              <w:jc w:val="both"/>
              <w:rPr>
                <w:u w:val="single"/>
              </w:rPr>
            </w:pPr>
            <w:r w:rsidRPr="00AC6A69">
              <w:rPr>
                <w:u w:val="single"/>
              </w:rPr>
              <w:t>Paredes del pozo de acumulación</w:t>
            </w:r>
          </w:p>
          <w:p w:rsidR="004F1A2C" w:rsidRPr="00AC6A69" w:rsidRDefault="004F1A2C" w:rsidP="004F1A2C">
            <w:pPr>
              <w:jc w:val="both"/>
            </w:pPr>
            <w:r w:rsidRPr="00AC6A69">
              <w:t>Las paredes del pozo de acumulación son de albañilería reforzada. Sobre las paredes se realizará un tratamiento de impermeabilización con un aditivo de fraguado normal elaborado a base de una suspensión acuosa de materiales inorgánicos de forma coloidal, que taponan los poros y capilares de la mezcla mediante un gel incorporado. Con este gel se consigue las siguientes propiedades:</w:t>
            </w:r>
          </w:p>
          <w:p w:rsidR="004F1A2C" w:rsidRPr="00AC6A69" w:rsidRDefault="004F1A2C" w:rsidP="004F1A2C">
            <w:pPr>
              <w:jc w:val="both"/>
            </w:pPr>
            <w:r w:rsidRPr="00AC6A69">
              <w:t>-El gel aumenta de volumen cuando se produce penetración superficial del agua.</w:t>
            </w:r>
          </w:p>
          <w:p w:rsidR="004F1A2C" w:rsidRPr="00AC6A69" w:rsidRDefault="004F1A2C" w:rsidP="004F1A2C">
            <w:pPr>
              <w:jc w:val="both"/>
            </w:pPr>
            <w:r w:rsidRPr="00AC6A69">
              <w:t xml:space="preserve">-Aumento de volumen por acción de un exceso de vapor de agua transportado por el aire. </w:t>
            </w:r>
          </w:p>
          <w:p w:rsidR="004F1A2C" w:rsidRPr="00AC6A69" w:rsidRDefault="004F1A2C" w:rsidP="004F1A2C">
            <w:pPr>
              <w:jc w:val="both"/>
            </w:pPr>
          </w:p>
          <w:p w:rsidR="004F1A2C" w:rsidRPr="00AC6A69" w:rsidRDefault="004F1A2C" w:rsidP="004F1A2C">
            <w:pPr>
              <w:jc w:val="both"/>
              <w:rPr>
                <w:b/>
                <w:bCs/>
              </w:rPr>
            </w:pPr>
            <w:r w:rsidRPr="00AC6A69">
              <w:rPr>
                <w:b/>
                <w:bCs/>
              </w:rPr>
              <w:t>RCA N°140/2007; Considerando 3.3.2.</w:t>
            </w:r>
          </w:p>
          <w:p w:rsidR="004F1A2C" w:rsidRPr="00AC6A69" w:rsidRDefault="004F1A2C" w:rsidP="004F1A2C">
            <w:pPr>
              <w:jc w:val="both"/>
              <w:rPr>
                <w:u w:val="single"/>
              </w:rPr>
            </w:pPr>
            <w:r w:rsidRPr="00AC6A69">
              <w:rPr>
                <w:u w:val="single"/>
              </w:rPr>
              <w:t>Calidad del Aire</w:t>
            </w:r>
          </w:p>
          <w:p w:rsidR="004F1A2C" w:rsidRPr="00AC6A69" w:rsidRDefault="004F1A2C" w:rsidP="004F1A2C">
            <w:pPr>
              <w:jc w:val="both"/>
            </w:pPr>
            <w:r w:rsidRPr="00AC6A69">
              <w:t>En el sistema de acumulación es donde podría generarse olores por el tiempo de permanencia del RIL en el pozo de acumulación (hasta 23 días fuera de vendimia, en periodo de lluvias), los que serán minimizados por un sistema de oxigenación, evitando las reacciones químicas anaeróbicas, responsables de los malos olores.</w:t>
            </w:r>
          </w:p>
          <w:p w:rsidR="004F1A2C" w:rsidRPr="00AC6A69" w:rsidRDefault="004F1A2C" w:rsidP="004F1A2C">
            <w:pPr>
              <w:jc w:val="both"/>
            </w:pPr>
            <w:r w:rsidRPr="00AC6A69">
              <w:t xml:space="preserve">Se verificarán el estado de los </w:t>
            </w:r>
            <w:proofErr w:type="spellStart"/>
            <w:r w:rsidRPr="00AC6A69">
              <w:t>oxigenadores</w:t>
            </w:r>
            <w:proofErr w:type="spellEnd"/>
            <w:r w:rsidRPr="00AC6A69">
              <w:t>.</w:t>
            </w:r>
          </w:p>
          <w:p w:rsidR="004F1A2C" w:rsidRPr="00AC6A69" w:rsidRDefault="004F1A2C" w:rsidP="004F1A2C">
            <w:pPr>
              <w:jc w:val="both"/>
            </w:pPr>
            <w:r w:rsidRPr="00AC6A69">
              <w:t>Se aumentarán los días de residencia para la oxigenación de los RILes en el Pozo de acumulación.</w:t>
            </w:r>
          </w:p>
          <w:p w:rsidR="004F1A2C" w:rsidRDefault="004F1A2C" w:rsidP="004F1A2C">
            <w:pPr>
              <w:jc w:val="both"/>
            </w:pPr>
          </w:p>
          <w:p w:rsidR="00A80D40" w:rsidRPr="00A80D40" w:rsidRDefault="00A80D40" w:rsidP="00A80D40">
            <w:pPr>
              <w:jc w:val="both"/>
              <w:rPr>
                <w:b/>
                <w:bCs/>
              </w:rPr>
            </w:pPr>
            <w:r w:rsidRPr="00A80D40">
              <w:rPr>
                <w:b/>
                <w:bCs/>
              </w:rPr>
              <w:t>RCA N°140/2007; Considerando 3.4.</w:t>
            </w:r>
          </w:p>
          <w:p w:rsidR="00A80D40" w:rsidRPr="00A80D40" w:rsidRDefault="00A80D40" w:rsidP="00A80D40">
            <w:pPr>
              <w:jc w:val="both"/>
              <w:rPr>
                <w:u w:val="single"/>
              </w:rPr>
            </w:pPr>
            <w:r w:rsidRPr="00A80D40">
              <w:rPr>
                <w:u w:val="single"/>
              </w:rPr>
              <w:t>Disposición al Suelo</w:t>
            </w:r>
          </w:p>
          <w:p w:rsidR="00A80D40" w:rsidRPr="00A80D40" w:rsidRDefault="00A80D40" w:rsidP="00A80D40">
            <w:pPr>
              <w:jc w:val="both"/>
            </w:pPr>
            <w:r w:rsidRPr="00A80D40">
              <w:t>El sistema de disposición […] cubre el 100% del área a disponer, con este sistema de disposición se pretende tener una alta eficiencia de distribución del RIL sobre el terreno […]</w:t>
            </w:r>
          </w:p>
          <w:p w:rsidR="00A80D40" w:rsidRPr="00AC6A69" w:rsidRDefault="00A80D40" w:rsidP="004F1A2C">
            <w:pPr>
              <w:jc w:val="both"/>
            </w:pPr>
          </w:p>
          <w:p w:rsidR="004F1A2C" w:rsidRPr="00AC6A69" w:rsidRDefault="004F1A2C" w:rsidP="004F1A2C">
            <w:pPr>
              <w:jc w:val="both"/>
              <w:rPr>
                <w:b/>
                <w:bCs/>
              </w:rPr>
            </w:pPr>
            <w:r w:rsidRPr="00AC6A69">
              <w:rPr>
                <w:b/>
                <w:bCs/>
              </w:rPr>
              <w:lastRenderedPageBreak/>
              <w:t>RCA N°140/2007; Considerando 3.6.1.</w:t>
            </w:r>
          </w:p>
          <w:p w:rsidR="004F1A2C" w:rsidRPr="00AC6A69" w:rsidRDefault="004F1A2C" w:rsidP="004F1A2C">
            <w:pPr>
              <w:jc w:val="both"/>
              <w:rPr>
                <w:u w:val="single"/>
              </w:rPr>
            </w:pPr>
            <w:r w:rsidRPr="00AC6A69">
              <w:rPr>
                <w:u w:val="single"/>
              </w:rPr>
              <w:t>Prevención de riesgos en la conducción del RIL hacia el predio</w:t>
            </w:r>
          </w:p>
          <w:p w:rsidR="004F1A2C" w:rsidRPr="00AC6A69" w:rsidRDefault="004F1A2C" w:rsidP="004F1A2C">
            <w:pPr>
              <w:jc w:val="both"/>
            </w:pPr>
            <w:r w:rsidRPr="00AC6A69">
              <w:t xml:space="preserve">-Se realizarán chequeos periódicos de los ductos de conducción </w:t>
            </w:r>
            <w:r w:rsidR="00FD198D" w:rsidRPr="00AC6A69">
              <w:t xml:space="preserve">[…] </w:t>
            </w:r>
            <w:r w:rsidRPr="00AC6A69">
              <w:t>para detectar posibles fugas de RILes.</w:t>
            </w:r>
          </w:p>
          <w:p w:rsidR="004F1A2C" w:rsidRPr="00AC6A69" w:rsidRDefault="004F1A2C" w:rsidP="004F1A2C">
            <w:pPr>
              <w:jc w:val="both"/>
            </w:pPr>
          </w:p>
          <w:p w:rsidR="004F1A2C" w:rsidRPr="00AC6A69" w:rsidRDefault="004F1A2C" w:rsidP="004F1A2C">
            <w:pPr>
              <w:jc w:val="both"/>
              <w:rPr>
                <w:b/>
                <w:bCs/>
              </w:rPr>
            </w:pPr>
            <w:r w:rsidRPr="00AC6A69">
              <w:rPr>
                <w:b/>
                <w:bCs/>
              </w:rPr>
              <w:t>RCA N°140/2007; Considerando 3.7.</w:t>
            </w:r>
          </w:p>
          <w:p w:rsidR="004F1A2C" w:rsidRPr="00AC6A69" w:rsidRDefault="004F1A2C" w:rsidP="004F1A2C">
            <w:pPr>
              <w:jc w:val="both"/>
              <w:rPr>
                <w:u w:val="single"/>
              </w:rPr>
            </w:pPr>
            <w:r w:rsidRPr="00AC6A69">
              <w:rPr>
                <w:u w:val="single"/>
              </w:rPr>
              <w:t>Plan de contingencia</w:t>
            </w:r>
          </w:p>
          <w:p w:rsidR="004F1A2C" w:rsidRPr="00AC6A69" w:rsidRDefault="004F1A2C" w:rsidP="004F1A2C">
            <w:pPr>
              <w:jc w:val="both"/>
              <w:rPr>
                <w:u w:val="single"/>
              </w:rPr>
            </w:pPr>
            <w:r w:rsidRPr="00AC6A69">
              <w:rPr>
                <w:u w:val="single"/>
              </w:rPr>
              <w:t>Rotura o detección de fugas en canales</w:t>
            </w:r>
          </w:p>
          <w:p w:rsidR="004F1A2C" w:rsidRPr="00AC6A69" w:rsidRDefault="004F1A2C" w:rsidP="004F1A2C">
            <w:pPr>
              <w:jc w:val="both"/>
            </w:pPr>
            <w:r w:rsidRPr="00AC6A69">
              <w:t>-Reparación de canales, compuertas, tuberías, válvulas, etc.</w:t>
            </w:r>
          </w:p>
          <w:p w:rsidR="004F1A2C" w:rsidRPr="00AC6A69" w:rsidRDefault="004F1A2C" w:rsidP="004F1A2C">
            <w:pPr>
              <w:jc w:val="both"/>
            </w:pPr>
            <w:r w:rsidRPr="00AC6A69">
              <w:t xml:space="preserve">-Detección de la causa que originó la rotura o fuga para evitar nuevos daños. </w:t>
            </w:r>
          </w:p>
          <w:p w:rsidR="004F1A2C" w:rsidRPr="00AC6A69" w:rsidRDefault="004F1A2C" w:rsidP="004F1A2C">
            <w:pPr>
              <w:jc w:val="both"/>
            </w:pPr>
            <w:r w:rsidRPr="00AC6A69">
              <w:t>-Suspensión de la disposición e inicio de la acumulación.</w:t>
            </w:r>
          </w:p>
          <w:p w:rsidR="004F1A2C" w:rsidRPr="00AC6A69" w:rsidRDefault="004F1A2C" w:rsidP="004F1A2C">
            <w:pPr>
              <w:jc w:val="both"/>
              <w:rPr>
                <w:u w:val="single"/>
              </w:rPr>
            </w:pPr>
            <w:r w:rsidRPr="00AC6A69">
              <w:rPr>
                <w:u w:val="single"/>
              </w:rPr>
              <w:t>Saturación de la capacidad de tratamiento de RILes</w:t>
            </w:r>
          </w:p>
          <w:p w:rsidR="004F1A2C" w:rsidRPr="00AC6A69" w:rsidRDefault="004F1A2C" w:rsidP="004F1A2C">
            <w:pPr>
              <w:jc w:val="both"/>
            </w:pPr>
            <w:r w:rsidRPr="00AC6A69">
              <w:t>-Generación de malos olores por la ocurrencia de procesos anaeróbicos.</w:t>
            </w:r>
          </w:p>
          <w:p w:rsidR="004F1A2C" w:rsidRPr="00AC6A69" w:rsidRDefault="004F1A2C" w:rsidP="004F1A2C">
            <w:pPr>
              <w:jc w:val="both"/>
            </w:pPr>
            <w:r w:rsidRPr="00AC6A69">
              <w:t xml:space="preserve">-Se verificarán el estado del </w:t>
            </w:r>
            <w:proofErr w:type="spellStart"/>
            <w:r w:rsidRPr="00AC6A69">
              <w:t>oxigenador</w:t>
            </w:r>
            <w:proofErr w:type="spellEnd"/>
            <w:r w:rsidRPr="00AC6A69">
              <w:t>.</w:t>
            </w:r>
          </w:p>
          <w:p w:rsidR="00F14D23" w:rsidRPr="00AC6A69" w:rsidRDefault="004F1A2C" w:rsidP="004F1A2C">
            <w:pPr>
              <w:jc w:val="both"/>
            </w:pPr>
            <w:r w:rsidRPr="00AC6A69">
              <w:t>-Se aumentarán los días de residencia para la oxigenación de los Riles en el pozo de acumulación.</w:t>
            </w:r>
          </w:p>
        </w:tc>
      </w:tr>
      <w:tr w:rsidR="00F14D23" w:rsidRPr="00AC6A69" w:rsidTr="00F14D23">
        <w:trPr>
          <w:trHeight w:val="627"/>
        </w:trPr>
        <w:tc>
          <w:tcPr>
            <w:tcW w:w="5000" w:type="pct"/>
            <w:gridSpan w:val="2"/>
          </w:tcPr>
          <w:p w:rsidR="00196487" w:rsidRPr="00AC6A69" w:rsidRDefault="00F14D23" w:rsidP="00E15BCA">
            <w:r w:rsidRPr="00AC6A69">
              <w:rPr>
                <w:b/>
              </w:rPr>
              <w:lastRenderedPageBreak/>
              <w:t>Hechos:</w:t>
            </w:r>
            <w:r w:rsidRPr="00AC6A69">
              <w:t xml:space="preserve"> </w:t>
            </w:r>
          </w:p>
          <w:p w:rsidR="00766F4A" w:rsidRPr="00AC6A69" w:rsidRDefault="004D704B" w:rsidP="00CB2BD7">
            <w:pPr>
              <w:pStyle w:val="Prrafodelista"/>
              <w:numPr>
                <w:ilvl w:val="0"/>
                <w:numId w:val="9"/>
              </w:numPr>
            </w:pPr>
            <w:r w:rsidRPr="00AC6A69">
              <w:rPr>
                <w:rFonts w:eastAsia="Times New Roman"/>
                <w:color w:val="000000"/>
                <w:lang w:eastAsia="es-CL"/>
              </w:rPr>
              <w:t>Durante las actividades de inspección</w:t>
            </w:r>
            <w:r w:rsidRPr="00AC6A69">
              <w:rPr>
                <w:color w:val="000000"/>
              </w:rPr>
              <w:t xml:space="preserve">, se </w:t>
            </w:r>
            <w:r w:rsidRPr="00AC6A69">
              <w:t xml:space="preserve">realizó una reunión de inicio con el Sr. Sergio Ibarra Fernández (Encargado de Bodega), donde se </w:t>
            </w:r>
            <w:r w:rsidR="00EB5B25" w:rsidRPr="00AC6A69">
              <w:t>consultó respecto al volumen de producción, volumen de materia prima procesada, periodo de vendimia</w:t>
            </w:r>
            <w:r w:rsidR="00196487" w:rsidRPr="00AC6A69">
              <w:t xml:space="preserve"> y </w:t>
            </w:r>
            <w:r w:rsidR="00EB5B25" w:rsidRPr="00AC6A69">
              <w:t xml:space="preserve">capacidad de almacenamiento en bodega. Al respecto, el Sr. Ibarra señaló </w:t>
            </w:r>
            <w:r w:rsidR="00196487" w:rsidRPr="00AC6A69">
              <w:t>que la p</w:t>
            </w:r>
            <w:r w:rsidR="00EB5B25" w:rsidRPr="00AC6A69">
              <w:t>roducción</w:t>
            </w:r>
            <w:r w:rsidR="00196487" w:rsidRPr="00AC6A69">
              <w:t xml:space="preserve"> es de </w:t>
            </w:r>
            <w:r w:rsidR="00EB5B25" w:rsidRPr="00AC6A69">
              <w:t xml:space="preserve">4,5 millones de litros de vino, </w:t>
            </w:r>
            <w:r w:rsidR="00196487" w:rsidRPr="00AC6A69">
              <w:t>utilizando para ello 5 millones de kg como m</w:t>
            </w:r>
            <w:r w:rsidR="00EB5B25" w:rsidRPr="00AC6A69">
              <w:t>ateria prima</w:t>
            </w:r>
            <w:r w:rsidR="00196487" w:rsidRPr="00AC6A69">
              <w:t>, el p</w:t>
            </w:r>
            <w:r w:rsidR="00EB5B25" w:rsidRPr="00AC6A69">
              <w:t>eriodo de vendimia</w:t>
            </w:r>
            <w:r w:rsidR="00196487" w:rsidRPr="00AC6A69">
              <w:t xml:space="preserve"> es de </w:t>
            </w:r>
            <w:r w:rsidR="00EB5B25" w:rsidRPr="00AC6A69">
              <w:t>marzo-mayo</w:t>
            </w:r>
            <w:r w:rsidR="00196487" w:rsidRPr="00AC6A69">
              <w:t xml:space="preserve"> y la c</w:t>
            </w:r>
            <w:r w:rsidR="00EB5B25" w:rsidRPr="00AC6A69">
              <w:t xml:space="preserve">apacidad de </w:t>
            </w:r>
            <w:r w:rsidR="00196487" w:rsidRPr="00AC6A69">
              <w:t xml:space="preserve">la </w:t>
            </w:r>
            <w:r w:rsidR="00EB5B25" w:rsidRPr="00AC6A69">
              <w:t>bodega</w:t>
            </w:r>
            <w:r w:rsidR="00196487" w:rsidRPr="00AC6A69">
              <w:t xml:space="preserve"> es de</w:t>
            </w:r>
            <w:r w:rsidR="00EB5B25" w:rsidRPr="00AC6A69">
              <w:t xml:space="preserve"> 6 millones de litros</w:t>
            </w:r>
            <w:r w:rsidR="00196487" w:rsidRPr="00AC6A69">
              <w:t>.</w:t>
            </w:r>
          </w:p>
          <w:p w:rsidR="00766F4A" w:rsidRPr="00AC6A69" w:rsidRDefault="00196487" w:rsidP="00CB2BD7">
            <w:pPr>
              <w:pStyle w:val="Prrafodelista"/>
              <w:numPr>
                <w:ilvl w:val="0"/>
                <w:numId w:val="9"/>
              </w:numPr>
            </w:pPr>
            <w:r w:rsidRPr="00AC6A69">
              <w:rPr>
                <w:rFonts w:eastAsia="Times New Roman"/>
                <w:color w:val="000000"/>
                <w:lang w:eastAsia="es-CL"/>
              </w:rPr>
              <w:t>Durante las actividades de inspección, se constató</w:t>
            </w:r>
            <w:r w:rsidR="00766F4A" w:rsidRPr="00AC6A69">
              <w:rPr>
                <w:rFonts w:eastAsia="Times New Roman"/>
                <w:color w:val="000000"/>
                <w:lang w:eastAsia="es-CL"/>
              </w:rPr>
              <w:t xml:space="preserve"> que en la planta de procesos </w:t>
            </w:r>
            <w:r w:rsidR="00EB5B25" w:rsidRPr="00AC6A69">
              <w:t xml:space="preserve">se realizaba descarga y proceso de materia prima, lavado de pisos, recirculación de vinos y lavado de cubas, entre otros. </w:t>
            </w:r>
            <w:r w:rsidR="002E3029" w:rsidRPr="00AC6A69">
              <w:t>Fotografías 1, 2, 3 y 4.</w:t>
            </w:r>
          </w:p>
          <w:p w:rsidR="00EB5B25" w:rsidRPr="00AC6A69" w:rsidRDefault="00EB5B25" w:rsidP="00CB2BD7">
            <w:pPr>
              <w:pStyle w:val="Prrafodelista"/>
              <w:numPr>
                <w:ilvl w:val="0"/>
                <w:numId w:val="9"/>
              </w:numPr>
            </w:pPr>
            <w:r w:rsidRPr="00AC6A69">
              <w:t xml:space="preserve">Se observó que las aguas resultantes de los diferentes procesos descritos eran captadas y conducidas a través de canaletas (sumideros), hacia una canaleta matriz que conducía el RIL hacia una cámara de hormigón de aproximadamente 1/2 m x 1/2 m, donde se realizaba un cribado, ya que esta contaría, de acuerdo a lo indicado por el Sr. Ibarra, con un canastillo metálico para este fin. </w:t>
            </w:r>
            <w:r w:rsidR="002E3029" w:rsidRPr="00AC6A69">
              <w:t xml:space="preserve">Fotografías 5 y 6. </w:t>
            </w:r>
          </w:p>
          <w:p w:rsidR="00EB5B25" w:rsidRPr="00AC6A69" w:rsidRDefault="00EB5B25" w:rsidP="00CB2BD7">
            <w:pPr>
              <w:pStyle w:val="Prrafodelista"/>
              <w:numPr>
                <w:ilvl w:val="0"/>
                <w:numId w:val="9"/>
              </w:numPr>
            </w:pPr>
            <w:r w:rsidRPr="00AC6A69">
              <w:t xml:space="preserve">Cabe señalar que en </w:t>
            </w:r>
            <w:r w:rsidR="00766F4A" w:rsidRPr="00AC6A69">
              <w:t xml:space="preserve">el </w:t>
            </w:r>
            <w:r w:rsidRPr="00AC6A69">
              <w:t>sistema de recolección de RIL indicado, específicamente en el canal matriz, se evidenció la presencia de una descarga con evacuación mediante una tubería de PVC de aproximadamente 4 pulgadas hacia un canal interior al predio. La descarga (RIL) se ubica en las coordenadas UTM 256.748 E, 6.063.721</w:t>
            </w:r>
            <w:r w:rsidR="00766F4A" w:rsidRPr="00AC6A69">
              <w:t xml:space="preserve"> </w:t>
            </w:r>
            <w:r w:rsidRPr="00AC6A69">
              <w:t xml:space="preserve">N (DATUM WGS 84- H19S). Esta descarga está ubicada en el sector </w:t>
            </w:r>
            <w:r w:rsidR="00766F4A" w:rsidRPr="00AC6A69">
              <w:t>S</w:t>
            </w:r>
            <w:r w:rsidRPr="00AC6A69">
              <w:t>ur de la planta de procesos</w:t>
            </w:r>
            <w:r w:rsidR="00173F1A" w:rsidRPr="00AC6A69">
              <w:t xml:space="preserve"> (bodega)</w:t>
            </w:r>
            <w:r w:rsidRPr="00AC6A69">
              <w:t>, es decir, en dirección opuesta a la ubicación del sistema de tratamiento de RILes. Sin perjuicio de lo anterior, la salida desde el canal matriz de recolección de RIL hacia la descarga</w:t>
            </w:r>
            <w:r w:rsidR="00766F4A" w:rsidRPr="00AC6A69">
              <w:t>,</w:t>
            </w:r>
            <w:r w:rsidRPr="00AC6A69">
              <w:t xml:space="preserve"> presentaba un taponamiento (tapón) de polietileno o material similar a bolsa, que no impedía el flujo de los residuos líquidos hacia el canal, dado que se observó descarga de RIL en dicho sector del canal.</w:t>
            </w:r>
            <w:r w:rsidR="002E3029" w:rsidRPr="00AC6A69">
              <w:t xml:space="preserve"> Fotografías 7 y 8</w:t>
            </w:r>
            <w:r w:rsidR="00CD15CC" w:rsidRPr="00AC6A69">
              <w:t xml:space="preserve"> y Figura 4</w:t>
            </w:r>
            <w:r w:rsidR="002E3029" w:rsidRPr="00AC6A69">
              <w:t>.</w:t>
            </w:r>
          </w:p>
          <w:p w:rsidR="009E0BC1" w:rsidRPr="00AC6A69" w:rsidRDefault="0053660E" w:rsidP="009E0BC1">
            <w:pPr>
              <w:pStyle w:val="Prrafodelista"/>
              <w:rPr>
                <w:rFonts w:cs="Calibri"/>
              </w:rPr>
            </w:pPr>
            <w:r w:rsidRPr="00AC6A69">
              <w:t>Basado en lo anterior, en el Anexo 2 (</w:t>
            </w:r>
            <w:r w:rsidRPr="00AC6A69">
              <w:rPr>
                <w:rFonts w:cs="Calibri"/>
              </w:rPr>
              <w:t xml:space="preserve">Reporte técnico de inspección ambiental realizado por el SAG), se indicó que: </w:t>
            </w:r>
          </w:p>
          <w:p w:rsidR="009E0BC1" w:rsidRPr="00AC6A69" w:rsidRDefault="009E0BC1" w:rsidP="009E0BC1">
            <w:pPr>
              <w:pStyle w:val="Prrafodelista"/>
              <w:rPr>
                <w:rFonts w:cstheme="minorHAnsi"/>
                <w:i/>
                <w:iCs/>
              </w:rPr>
            </w:pPr>
            <w:proofErr w:type="gramStart"/>
            <w:r w:rsidRPr="00AC6A69">
              <w:rPr>
                <w:rFonts w:cstheme="minorHAnsi"/>
                <w:i/>
                <w:iCs/>
              </w:rPr>
              <w:t>-“</w:t>
            </w:r>
            <w:proofErr w:type="gramEnd"/>
            <w:r w:rsidR="0053660E" w:rsidRPr="00AC6A69">
              <w:rPr>
                <w:rFonts w:cstheme="minorHAnsi"/>
                <w:i/>
                <w:iCs/>
              </w:rPr>
              <w:t xml:space="preserve">La canaleta matriz es una obra diseñada para recibir todos los RILes generados por la bodega y conducirlos hacia el sistema de tratamiento. </w:t>
            </w:r>
          </w:p>
          <w:p w:rsidR="009E0BC1" w:rsidRPr="00AC6A69" w:rsidRDefault="009E0BC1" w:rsidP="009E0BC1">
            <w:pPr>
              <w:pStyle w:val="Prrafodelista"/>
              <w:rPr>
                <w:rFonts w:cstheme="minorHAnsi"/>
                <w:i/>
                <w:iCs/>
              </w:rPr>
            </w:pPr>
            <w:r w:rsidRPr="00AC6A69">
              <w:rPr>
                <w:rFonts w:cstheme="minorHAnsi"/>
                <w:i/>
                <w:iCs/>
              </w:rPr>
              <w:t>-</w:t>
            </w:r>
            <w:r w:rsidR="0053660E" w:rsidRPr="00AC6A69">
              <w:rPr>
                <w:rFonts w:cstheme="minorHAnsi"/>
                <w:i/>
                <w:iCs/>
              </w:rPr>
              <w:t>Durante la inspección se observó la existencia de un ducto (tubería de PVC) que conecta la canaleta matriz con un cauce superficial localizado al lado sur de la bodega, ubicado en dirección contraria al sistema de tratamiento, obra y práctica no considerados en proyecto.</w:t>
            </w:r>
          </w:p>
          <w:p w:rsidR="0053660E" w:rsidRPr="00AC6A69" w:rsidRDefault="009E0BC1" w:rsidP="009E0BC1">
            <w:pPr>
              <w:pStyle w:val="Prrafodelista"/>
              <w:rPr>
                <w:rFonts w:cs="Calibri"/>
                <w:i/>
                <w:iCs/>
              </w:rPr>
            </w:pPr>
            <w:r w:rsidRPr="00AC6A69">
              <w:rPr>
                <w:rFonts w:cstheme="minorHAnsi"/>
                <w:i/>
                <w:iCs/>
              </w:rPr>
              <w:t>-</w:t>
            </w:r>
            <w:r w:rsidR="0053660E" w:rsidRPr="00AC6A69">
              <w:rPr>
                <w:rFonts w:cstheme="minorHAnsi"/>
                <w:i/>
                <w:iCs/>
              </w:rPr>
              <w:t xml:space="preserve">La presencia de un tapón, hecho de polietileno, ubicado en el punto de unión de la canaleta matriz y el ducto de PVC, no impedía el paso de </w:t>
            </w:r>
            <w:r w:rsidRPr="00AC6A69">
              <w:rPr>
                <w:rFonts w:cstheme="minorHAnsi"/>
                <w:i/>
                <w:iCs/>
              </w:rPr>
              <w:t>RIL</w:t>
            </w:r>
            <w:r w:rsidR="0053660E" w:rsidRPr="00AC6A69">
              <w:rPr>
                <w:rFonts w:cstheme="minorHAnsi"/>
                <w:i/>
                <w:iCs/>
              </w:rPr>
              <w:t>es hacia el ducto y su posterior descarga al cauce superficial. El “tapón” de polietileno se observó como una pieza fácilmente removible, condición que permitiría descargar los riles sin tratar hacia el cauce superficial</w:t>
            </w:r>
            <w:r w:rsidRPr="00AC6A69">
              <w:rPr>
                <w:rFonts w:cstheme="minorHAnsi"/>
                <w:i/>
                <w:iCs/>
              </w:rPr>
              <w:t>”</w:t>
            </w:r>
            <w:r w:rsidR="0053660E" w:rsidRPr="00AC6A69">
              <w:rPr>
                <w:rFonts w:cstheme="minorHAnsi"/>
                <w:i/>
                <w:iCs/>
              </w:rPr>
              <w:t>.</w:t>
            </w:r>
          </w:p>
          <w:p w:rsidR="00EB5B25" w:rsidRPr="00AC6A69" w:rsidRDefault="00766F4A" w:rsidP="00CB2BD7">
            <w:pPr>
              <w:pStyle w:val="Prrafodelista"/>
              <w:numPr>
                <w:ilvl w:val="0"/>
                <w:numId w:val="9"/>
              </w:numPr>
            </w:pPr>
            <w:r w:rsidRPr="00AC6A69">
              <w:rPr>
                <w:rFonts w:eastAsia="Times New Roman"/>
                <w:color w:val="000000"/>
                <w:lang w:eastAsia="es-CL"/>
              </w:rPr>
              <w:lastRenderedPageBreak/>
              <w:t xml:space="preserve">Por otro lado, durante las actividades de inspección, se constató que el </w:t>
            </w:r>
            <w:r w:rsidR="00EB5B25" w:rsidRPr="00AC6A69">
              <w:t xml:space="preserve">sistema de tratamiento de </w:t>
            </w:r>
            <w:r w:rsidRPr="00AC6A69">
              <w:t>RIL</w:t>
            </w:r>
            <w:r w:rsidR="00EB5B25" w:rsidRPr="00AC6A69">
              <w:t>es consistía en:</w:t>
            </w:r>
            <w:r w:rsidRPr="00AC6A69">
              <w:t xml:space="preserve"> c</w:t>
            </w:r>
            <w:r w:rsidR="00EB5B25" w:rsidRPr="00AC6A69">
              <w:t xml:space="preserve">ámara de recepción de RILes </w:t>
            </w:r>
            <w:r w:rsidRPr="00AC6A69">
              <w:t>(</w:t>
            </w:r>
            <w:r w:rsidR="00EB5B25" w:rsidRPr="00AC6A69">
              <w:t>de hormigón</w:t>
            </w:r>
            <w:r w:rsidRPr="00AC6A69">
              <w:t>),</w:t>
            </w:r>
            <w:r w:rsidR="00EB5B25" w:rsidRPr="00AC6A69">
              <w:t xml:space="preserve"> utilizada para captación de RILes provenientes de la planta de procesos y su elevación hacia filtro parabólico.</w:t>
            </w:r>
            <w:r w:rsidR="006B00E5" w:rsidRPr="00AC6A69">
              <w:t xml:space="preserve"> Fotografías 9 y 10.</w:t>
            </w:r>
          </w:p>
          <w:p w:rsidR="00EB5B25" w:rsidRPr="00AC6A69" w:rsidRDefault="00766F4A" w:rsidP="00CB2BD7">
            <w:pPr>
              <w:pStyle w:val="Prrafodelista"/>
              <w:numPr>
                <w:ilvl w:val="0"/>
                <w:numId w:val="9"/>
              </w:numPr>
            </w:pPr>
            <w:r w:rsidRPr="00AC6A69">
              <w:t>El f</w:t>
            </w:r>
            <w:r w:rsidR="00EB5B25" w:rsidRPr="00AC6A69">
              <w:t xml:space="preserve">iltro </w:t>
            </w:r>
            <w:r w:rsidRPr="00AC6A69">
              <w:t>p</w:t>
            </w:r>
            <w:r w:rsidR="00EB5B25" w:rsidRPr="00AC6A69">
              <w:t>arabólico</w:t>
            </w:r>
            <w:r w:rsidRPr="00AC6A69">
              <w:t xml:space="preserve"> corresponde a una u</w:t>
            </w:r>
            <w:r w:rsidR="00EB5B25" w:rsidRPr="00AC6A69">
              <w:t>nidad destinada al retiro de sólidos presente en el RIL. Al momento de la inspección presentaba derrame de líquido en su parte superior, aparentemente por saturación, lo que fue resuelto por el Sr. Ibarra, mediante el retiro del material colmatado.</w:t>
            </w:r>
          </w:p>
          <w:p w:rsidR="0093777A" w:rsidRPr="00AC6A69" w:rsidRDefault="00766F4A" w:rsidP="00CB2BD7">
            <w:pPr>
              <w:pStyle w:val="Prrafodelista"/>
              <w:numPr>
                <w:ilvl w:val="0"/>
                <w:numId w:val="9"/>
              </w:numPr>
            </w:pPr>
            <w:r w:rsidRPr="00AC6A69">
              <w:t>Las c</w:t>
            </w:r>
            <w:r w:rsidR="00EB5B25" w:rsidRPr="00AC6A69">
              <w:t>ámaras decantadoras</w:t>
            </w:r>
            <w:r w:rsidRPr="00AC6A69">
              <w:t xml:space="preserve"> corresponden a un s</w:t>
            </w:r>
            <w:r w:rsidR="00EB5B25" w:rsidRPr="00AC6A69">
              <w:t>istema de cuatro cámaras de hormigón secuenciales, de geometría rectangular, ubicadas inmediatamente posterior al filtro parabólico</w:t>
            </w:r>
            <w:r w:rsidR="006B00E5" w:rsidRPr="00AC6A69">
              <w:t xml:space="preserve"> (Fotografías 11, 12, 13 y 14)</w:t>
            </w:r>
            <w:r w:rsidR="00EB5B25" w:rsidRPr="00AC6A69">
              <w:t>. De acuerdo a lo indicado por el Sr. Ibarra, las cámaras poseerían aproximadamente 3 metros de profundidad, lo que fue corroborado por personal fiscalizador mediante la introducción de una conducción de PVC en el seno del líquido contenido en una de las cámaras, corroborando que la profundidad en dicha cámara superaba los 3 metros. Desde este sector los RILes son conducidos a través de una tubería de polietileno hacia el sector de piscinas.</w:t>
            </w:r>
            <w:r w:rsidR="006B00E5" w:rsidRPr="00AC6A69">
              <w:t xml:space="preserve"> Fotografía 15.</w:t>
            </w:r>
          </w:p>
          <w:p w:rsidR="0093777A" w:rsidRPr="00AC6A69" w:rsidRDefault="0093777A" w:rsidP="00CB2BD7">
            <w:pPr>
              <w:pStyle w:val="Prrafodelista"/>
              <w:numPr>
                <w:ilvl w:val="0"/>
                <w:numId w:val="9"/>
              </w:numPr>
            </w:pPr>
            <w:r w:rsidRPr="00AC6A69">
              <w:t>En el Anexo 2 (</w:t>
            </w:r>
            <w:r w:rsidRPr="00AC6A69">
              <w:rPr>
                <w:rFonts w:cs="Calibri"/>
              </w:rPr>
              <w:t xml:space="preserve">Reporte técnico de inspección ambiental realizado por el SAG), se indicó: </w:t>
            </w:r>
            <w:r w:rsidRPr="00AC6A69">
              <w:rPr>
                <w:rFonts w:cs="Calibri"/>
                <w:i/>
                <w:iCs/>
              </w:rPr>
              <w:t>“</w:t>
            </w:r>
            <w:r w:rsidRPr="00AC6A69">
              <w:rPr>
                <w:rFonts w:cstheme="minorHAnsi"/>
                <w:i/>
                <w:iCs/>
              </w:rPr>
              <w:t>Cambio en la función del pozo de acumulación y tratamiento, descrito en proyecto, el que es actualmente es utilizado como parte del sistema de decantación de sólidos”.</w:t>
            </w:r>
            <w:r w:rsidRPr="00AC6A69">
              <w:rPr>
                <w:rFonts w:cstheme="minorHAnsi"/>
              </w:rPr>
              <w:t xml:space="preserve"> </w:t>
            </w:r>
            <w:r w:rsidR="006B00E5" w:rsidRPr="00AC6A69">
              <w:t>Fotografía 16.</w:t>
            </w:r>
          </w:p>
          <w:p w:rsidR="0093777A" w:rsidRPr="00AC6A69" w:rsidRDefault="00EB5B25" w:rsidP="00CB2BD7">
            <w:pPr>
              <w:pStyle w:val="Prrafodelista"/>
              <w:numPr>
                <w:ilvl w:val="0"/>
                <w:numId w:val="9"/>
              </w:numPr>
            </w:pPr>
            <w:r w:rsidRPr="00AC6A69">
              <w:t xml:space="preserve">Los RILes provenientes de la </w:t>
            </w:r>
            <w:r w:rsidR="00766F4A" w:rsidRPr="00AC6A69">
              <w:t>p</w:t>
            </w:r>
            <w:r w:rsidRPr="00AC6A69">
              <w:t xml:space="preserve">lanta son </w:t>
            </w:r>
            <w:r w:rsidR="00227AA3" w:rsidRPr="00AC6A69">
              <w:t>dispuest</w:t>
            </w:r>
            <w:r w:rsidR="00227AA3">
              <w:t>o</w:t>
            </w:r>
            <w:r w:rsidR="00227AA3" w:rsidRPr="00AC6A69">
              <w:t xml:space="preserve">s </w:t>
            </w:r>
            <w:r w:rsidRPr="00AC6A69">
              <w:t>en una primera etapa en una piscina (1) excavada en terreno</w:t>
            </w:r>
            <w:r w:rsidR="0049135E" w:rsidRPr="00AC6A69">
              <w:t>,</w:t>
            </w:r>
            <w:r w:rsidRPr="00AC6A69">
              <w:t xml:space="preserve"> impermeabilizada con geomembrana de aproximadamente 50</w:t>
            </w:r>
            <w:r w:rsidR="0049135E" w:rsidRPr="00AC6A69">
              <w:t>.000</w:t>
            </w:r>
            <w:r w:rsidRPr="00AC6A69">
              <w:t xml:space="preserve"> litros (según indicó el Sr. Ibarra). Desde esta piscina el agua es derivada por rebalse hacia una segunda piscina (2), también excavada en tierra e impermeabilizada con geomembrana, de aproximadamente 30</w:t>
            </w:r>
            <w:r w:rsidR="0049135E" w:rsidRPr="00AC6A69">
              <w:t xml:space="preserve">.000 </w:t>
            </w:r>
            <w:r w:rsidRPr="00AC6A69">
              <w:t>litros (según señaló el Sr. Ibarra). Esta última piscina es desde donde se realiza la succión del agua destinada a riego</w:t>
            </w:r>
            <w:r w:rsidR="006B00E5" w:rsidRPr="00AC6A69">
              <w:t xml:space="preserve"> (Fotografía 17).</w:t>
            </w:r>
            <w:r w:rsidR="001147EA" w:rsidRPr="00AC6A69">
              <w:t xml:space="preserve"> </w:t>
            </w:r>
            <w:r w:rsidR="0093777A" w:rsidRPr="00AC6A69">
              <w:t>Basado en lo anterior, en el Anexo 2 (</w:t>
            </w:r>
            <w:r w:rsidR="0093777A" w:rsidRPr="00AC6A69">
              <w:rPr>
                <w:rFonts w:cs="Calibri"/>
              </w:rPr>
              <w:t xml:space="preserve">Reporte técnico de inspección ambiental realizado por el SAG), se indicó que las dos piscinas están </w:t>
            </w:r>
            <w:r w:rsidR="0093777A" w:rsidRPr="00AC6A69">
              <w:rPr>
                <w:rFonts w:cstheme="minorHAnsi"/>
              </w:rPr>
              <w:t>vaso-comunicadas, indicando que dichas obras no están consideradas en el proyecto</w:t>
            </w:r>
            <w:r w:rsidR="00D70AA6" w:rsidRPr="00AC6A69">
              <w:rPr>
                <w:rFonts w:cstheme="minorHAnsi"/>
              </w:rPr>
              <w:t xml:space="preserve"> y que cumplen la función de pozo de acumulación proyectado originalmente</w:t>
            </w:r>
            <w:r w:rsidR="0093777A" w:rsidRPr="00AC6A69">
              <w:rPr>
                <w:rFonts w:cstheme="minorHAnsi"/>
              </w:rPr>
              <w:t>.</w:t>
            </w:r>
          </w:p>
          <w:p w:rsidR="0049135E" w:rsidRPr="00AC6A69" w:rsidRDefault="00EB5B25" w:rsidP="00CB2BD7">
            <w:pPr>
              <w:pStyle w:val="Prrafodelista"/>
              <w:numPr>
                <w:ilvl w:val="0"/>
                <w:numId w:val="9"/>
              </w:numPr>
            </w:pPr>
            <w:r w:rsidRPr="00AC6A69">
              <w:t xml:space="preserve">Cabe hacer presente que ninguna de las piscinas contaba con sistema de oxigenación. </w:t>
            </w:r>
          </w:p>
          <w:p w:rsidR="0093777A" w:rsidRPr="00AC6A69" w:rsidRDefault="0093777A" w:rsidP="00CB2BD7">
            <w:pPr>
              <w:pStyle w:val="Prrafodelista"/>
              <w:numPr>
                <w:ilvl w:val="0"/>
                <w:numId w:val="9"/>
              </w:numPr>
            </w:pPr>
            <w:r w:rsidRPr="00AC6A69">
              <w:t>En el Anexo 2 (</w:t>
            </w:r>
            <w:r w:rsidRPr="00AC6A69">
              <w:rPr>
                <w:rFonts w:cs="Calibri"/>
              </w:rPr>
              <w:t xml:space="preserve">Reporte técnico de inspección ambiental realizado por el SAG), se indicó que: </w:t>
            </w:r>
            <w:r w:rsidRPr="00AC6A69">
              <w:rPr>
                <w:rFonts w:cs="Calibri"/>
                <w:i/>
                <w:iCs/>
              </w:rPr>
              <w:t>“</w:t>
            </w:r>
            <w:r w:rsidRPr="00AC6A69">
              <w:rPr>
                <w:rFonts w:cstheme="minorHAnsi"/>
                <w:i/>
                <w:iCs/>
              </w:rPr>
              <w:t>No se encuentra implementado el sistema de neutralización de RILes”.</w:t>
            </w:r>
          </w:p>
          <w:p w:rsidR="00D70AA6" w:rsidRPr="00AC6A69" w:rsidRDefault="00EB5B25" w:rsidP="00CB2BD7">
            <w:pPr>
              <w:pStyle w:val="Prrafodelista"/>
              <w:numPr>
                <w:ilvl w:val="0"/>
                <w:numId w:val="9"/>
              </w:numPr>
              <w:rPr>
                <w:rFonts w:cstheme="minorHAnsi"/>
              </w:rPr>
            </w:pPr>
            <w:r w:rsidRPr="00AC6A69">
              <w:t xml:space="preserve">Cabe destacar que se detectó la presencia de </w:t>
            </w:r>
            <w:r w:rsidR="0093777A" w:rsidRPr="00AC6A69">
              <w:t>dos</w:t>
            </w:r>
            <w:r w:rsidRPr="00AC6A69">
              <w:t xml:space="preserve"> derrames o fugas de líquido desde la piscina receptora de RIL (o piscina 2) hacia un cuerpo de agua superficial, ubicado entre el sector de bodega y las piscinas. El primero de ellos corresponde a una fuga, al parecer de origen subsuperficial, en algún punto de la piscina, extendiéndose a través del terreno hasta descarga</w:t>
            </w:r>
            <w:r w:rsidR="00227AA3">
              <w:t>r</w:t>
            </w:r>
            <w:r w:rsidRPr="00AC6A69">
              <w:t xml:space="preserve"> en el curso de agua señalado en las coordenadas UTM 256.701</w:t>
            </w:r>
            <w:r w:rsidR="00E15BCA" w:rsidRPr="00AC6A69">
              <w:t xml:space="preserve"> </w:t>
            </w:r>
            <w:r w:rsidRPr="00AC6A69">
              <w:t>E, 6.063.824 N (DATUM WS 84-H19S). El segundo derrame se genera por el rebalse de la piscina (piscina 2), generando escurrimiento hacia el terreno colindante, que fina</w:t>
            </w:r>
            <w:r w:rsidR="00227AA3">
              <w:t>l</w:t>
            </w:r>
            <w:r w:rsidRPr="00AC6A69">
              <w:t>mente genera una descarga en el mismo cuerpo de agua señalado anteriormente, en las coordenadas UTM 256.649 E, 6.063.814 N (DATUM WS 84 - H19S)</w:t>
            </w:r>
            <w:r w:rsidR="006B00E5" w:rsidRPr="00AC6A69">
              <w:t xml:space="preserve"> (Fotografías 18, 19, 20, 21, 22, 23 y 24</w:t>
            </w:r>
            <w:r w:rsidR="00A03B64" w:rsidRPr="00AC6A69">
              <w:t xml:space="preserve"> y Figura 5</w:t>
            </w:r>
            <w:r w:rsidR="006B00E5" w:rsidRPr="00AC6A69">
              <w:t xml:space="preserve">). </w:t>
            </w:r>
            <w:r w:rsidR="00D70AA6" w:rsidRPr="00AC6A69">
              <w:t>Basado en lo anterior, en el Anexo 2 (</w:t>
            </w:r>
            <w:r w:rsidR="00D70AA6" w:rsidRPr="00AC6A69">
              <w:rPr>
                <w:rFonts w:cs="Calibri"/>
              </w:rPr>
              <w:t xml:space="preserve">Reporte técnico de inspección ambiental realizado por el SAG), se indicó que: </w:t>
            </w:r>
            <w:r w:rsidR="00D70AA6" w:rsidRPr="00AC6A69">
              <w:rPr>
                <w:rFonts w:cs="Calibri"/>
                <w:i/>
                <w:iCs/>
              </w:rPr>
              <w:t>“</w:t>
            </w:r>
            <w:r w:rsidR="00D70AA6" w:rsidRPr="00AC6A69">
              <w:rPr>
                <w:rFonts w:cstheme="minorHAnsi"/>
                <w:i/>
                <w:iCs/>
              </w:rPr>
              <w:t>la existencia de dos descargas de residuos líquidos, generadas por el rebalse y escurrimiento de RILes desde las piscinas de acumulación, hacia el cauce superficial ubicado entre esta área y el área de bodega, destino de los RILes no considerado en proyecto”.</w:t>
            </w:r>
          </w:p>
          <w:p w:rsidR="0055362B" w:rsidRPr="00AC6A69" w:rsidRDefault="0055362B" w:rsidP="00EB5B25">
            <w:pPr>
              <w:jc w:val="both"/>
            </w:pPr>
          </w:p>
          <w:p w:rsidR="00850313" w:rsidRPr="00AC6A69" w:rsidRDefault="00850313" w:rsidP="00850313">
            <w:pPr>
              <w:contextualSpacing/>
              <w:jc w:val="both"/>
              <w:rPr>
                <w:b/>
                <w:bCs/>
              </w:rPr>
            </w:pPr>
            <w:r w:rsidRPr="00AC6A69">
              <w:rPr>
                <w:b/>
                <w:bCs/>
              </w:rPr>
              <w:t>Examen de información:</w:t>
            </w:r>
            <w:r w:rsidR="002E5C9A" w:rsidRPr="00AC6A69">
              <w:rPr>
                <w:b/>
                <w:bCs/>
              </w:rPr>
              <w:t xml:space="preserve"> </w:t>
            </w:r>
          </w:p>
          <w:p w:rsidR="0055362B" w:rsidRPr="00817B67" w:rsidRDefault="0098218E" w:rsidP="00CB2BD7">
            <w:pPr>
              <w:pStyle w:val="Prrafodelista"/>
              <w:numPr>
                <w:ilvl w:val="0"/>
                <w:numId w:val="12"/>
              </w:numPr>
              <w:rPr>
                <w:lang w:eastAsia="es-CL"/>
              </w:rPr>
            </w:pPr>
            <w:r w:rsidRPr="00817B67">
              <w:rPr>
                <w:lang w:eastAsia="es-CL"/>
              </w:rPr>
              <w:t xml:space="preserve">En la inspección ambiental realizada </w:t>
            </w:r>
            <w:r w:rsidRPr="00817B67">
              <w:t xml:space="preserve">se solicitó un </w:t>
            </w:r>
            <w:r w:rsidRPr="00817B67">
              <w:rPr>
                <w:lang w:eastAsia="es-CL"/>
              </w:rPr>
              <w:t>plano de situación actual del sistema de tratamiento de RIL con el detalle de dimensiones y/o capacidades de cada una de sus unidades.</w:t>
            </w:r>
            <w:r w:rsidR="0002363D" w:rsidRPr="00817B67">
              <w:rPr>
                <w:lang w:eastAsia="es-CL"/>
              </w:rPr>
              <w:t xml:space="preserve"> </w:t>
            </w:r>
            <w:r w:rsidRPr="00817B67">
              <w:rPr>
                <w:lang w:eastAsia="es-CL"/>
              </w:rPr>
              <w:t>A la fecha de finalización del presente informe, el titular no entregó la información solicitada</w:t>
            </w:r>
            <w:r w:rsidR="00FF7437" w:rsidRPr="00817B67">
              <w:rPr>
                <w:lang w:eastAsia="es-CL"/>
              </w:rPr>
              <w:t xml:space="preserve">, </w:t>
            </w:r>
            <w:r w:rsidR="00817B67" w:rsidRPr="00817B67">
              <w:rPr>
                <w:lang w:eastAsia="es-CL"/>
              </w:rPr>
              <w:t>por lo que a futuro debe poseer y/o enviar dichos antecedentes.</w:t>
            </w:r>
          </w:p>
          <w:p w:rsidR="0055362B" w:rsidRPr="00AC6A69" w:rsidRDefault="0055362B" w:rsidP="00CB2BD7">
            <w:pPr>
              <w:pStyle w:val="Prrafodelista"/>
              <w:numPr>
                <w:ilvl w:val="0"/>
                <w:numId w:val="12"/>
              </w:numPr>
              <w:rPr>
                <w:lang w:eastAsia="es-CL"/>
              </w:rPr>
            </w:pPr>
            <w:r w:rsidRPr="00AC6A69">
              <w:t>Por otro lado, e</w:t>
            </w:r>
            <w:r w:rsidRPr="00AC6A69">
              <w:rPr>
                <w:rFonts w:asciiTheme="minorHAnsi" w:hAnsiTheme="minorHAnsi"/>
              </w:rPr>
              <w:t xml:space="preserve">l 07 de septiembre de 2018 se recibió en la SMA, el ORD SAG N° 1189/2018, en donde se realizó una denuncia </w:t>
            </w:r>
            <w:r w:rsidRPr="00AC6A69">
              <w:rPr>
                <w:rFonts w:asciiTheme="minorHAnsi" w:hAnsiTheme="minorHAnsi" w:cs="Calibri"/>
              </w:rPr>
              <w:t xml:space="preserve">sobre descarga de RILes sin tratar a cauce superficial desde “Bodegas y Viñedos Riveras del Maule” (Anexo 3). La denuncia fue ingresada en el Sistema de denuncias de la SMA con el código 57-VII-2018. En específico, la denuncia indicó la </w:t>
            </w:r>
            <w:r w:rsidRPr="00AC6A69">
              <w:rPr>
                <w:rFonts w:asciiTheme="minorHAnsi" w:hAnsiTheme="minorHAnsi"/>
              </w:rPr>
              <w:t>supuesta contaminación de cursos de agua y suelo, las que serían derivadas directamente a canal de riego con descarga a cursos afluentes del Rio Maule.</w:t>
            </w:r>
          </w:p>
          <w:p w:rsidR="0055362B" w:rsidRPr="00AC6A69" w:rsidRDefault="0055362B" w:rsidP="00CB2BD7">
            <w:pPr>
              <w:pStyle w:val="Prrafodelista"/>
              <w:numPr>
                <w:ilvl w:val="0"/>
                <w:numId w:val="12"/>
              </w:numPr>
              <w:rPr>
                <w:lang w:eastAsia="es-CL"/>
              </w:rPr>
            </w:pPr>
            <w:r w:rsidRPr="00AC6A69">
              <w:rPr>
                <w:rFonts w:asciiTheme="minorHAnsi" w:hAnsiTheme="minorHAnsi" w:cs="Calibri"/>
              </w:rPr>
              <w:lastRenderedPageBreak/>
              <w:t xml:space="preserve">En el ORD. anteriormente mencionado se presentó informe técnico basado en inspección realizada el 18 de julio de 2018 por parte de un funcionario del SAG (Anexo 3). </w:t>
            </w:r>
          </w:p>
          <w:p w:rsidR="0055362B" w:rsidRPr="00AC6A69" w:rsidRDefault="0055362B" w:rsidP="00CB2BD7">
            <w:pPr>
              <w:pStyle w:val="Prrafodelista"/>
              <w:numPr>
                <w:ilvl w:val="0"/>
                <w:numId w:val="12"/>
              </w:numPr>
              <w:rPr>
                <w:lang w:eastAsia="es-CL"/>
              </w:rPr>
            </w:pPr>
            <w:r w:rsidRPr="00AC6A69">
              <w:rPr>
                <w:rFonts w:asciiTheme="minorHAnsi" w:hAnsiTheme="minorHAnsi"/>
              </w:rPr>
              <w:t xml:space="preserve">En la inspección realizada se constató el lavado de bines, implementos y contenedores de vino que habían sido utilizados durante la temporada de vendimia, cuyas aguas resultantes eran derivadas a cauce superficial desde tuberías destinadas al escurrimiento de aguas lluvias. Lo anterior producía que las aguas no escurrían hacia la planta de tratamiento, sino que los elementos solubles escapaban libremente hacia el reguero vecino sin procesos de filtrado, manteniendo la coloración inicial morado intenso, con incorporación de material en sólido que es arrastrado y depositado en otro punto del canal. </w:t>
            </w:r>
          </w:p>
          <w:p w:rsidR="0055362B" w:rsidRPr="00AC6A69" w:rsidRDefault="0055362B" w:rsidP="00CB2BD7">
            <w:pPr>
              <w:pStyle w:val="Prrafodelista"/>
              <w:numPr>
                <w:ilvl w:val="0"/>
                <w:numId w:val="12"/>
              </w:numPr>
              <w:rPr>
                <w:lang w:eastAsia="es-CL"/>
              </w:rPr>
            </w:pPr>
            <w:r w:rsidRPr="00AC6A69">
              <w:rPr>
                <w:rFonts w:asciiTheme="minorHAnsi" w:hAnsiTheme="minorHAnsi"/>
              </w:rPr>
              <w:t xml:space="preserve">Al momento de la inspección el canal de regadío se encontraba sin caudal. </w:t>
            </w:r>
          </w:p>
          <w:p w:rsidR="0055362B" w:rsidRPr="00AC6A69" w:rsidRDefault="0055362B" w:rsidP="00CB2BD7">
            <w:pPr>
              <w:pStyle w:val="Prrafodelista"/>
              <w:numPr>
                <w:ilvl w:val="0"/>
                <w:numId w:val="12"/>
              </w:numPr>
              <w:rPr>
                <w:lang w:eastAsia="es-CL"/>
              </w:rPr>
            </w:pPr>
            <w:r w:rsidRPr="00AC6A69">
              <w:rPr>
                <w:rFonts w:asciiTheme="minorHAnsi" w:hAnsiTheme="minorHAnsi"/>
              </w:rPr>
              <w:t xml:space="preserve">Los productos vertidos al canal se iban disolviendo en el recorrido, dando una consistencia cremosa y </w:t>
            </w:r>
            <w:r w:rsidR="001D2B4E">
              <w:rPr>
                <w:rFonts w:asciiTheme="minorHAnsi" w:hAnsiTheme="minorHAnsi"/>
              </w:rPr>
              <w:t xml:space="preserve">con </w:t>
            </w:r>
            <w:r w:rsidRPr="00AC6A69">
              <w:rPr>
                <w:rFonts w:asciiTheme="minorHAnsi" w:hAnsiTheme="minorHAnsi"/>
              </w:rPr>
              <w:t xml:space="preserve">fuerte olor a vino que demoraba en disgregarse </w:t>
            </w:r>
            <w:r w:rsidR="001D2B4E">
              <w:rPr>
                <w:rFonts w:asciiTheme="minorHAnsi" w:hAnsiTheme="minorHAnsi"/>
              </w:rPr>
              <w:t>en</w:t>
            </w:r>
            <w:r w:rsidR="001D2B4E" w:rsidRPr="00AC6A69">
              <w:rPr>
                <w:rFonts w:asciiTheme="minorHAnsi" w:hAnsiTheme="minorHAnsi"/>
              </w:rPr>
              <w:t xml:space="preserve"> </w:t>
            </w:r>
            <w:r w:rsidRPr="00AC6A69">
              <w:rPr>
                <w:rFonts w:asciiTheme="minorHAnsi" w:hAnsiTheme="minorHAnsi"/>
              </w:rPr>
              <w:t xml:space="preserve">el curso de agua, hasta la misma entrada del predio y parcelas vecinas con la misma cota que reciben la descarga. </w:t>
            </w:r>
            <w:r w:rsidRPr="00AC6A69">
              <w:t>En síntesis, se liberaba aguas sin tratamiento producto de procesos industriales a canales de riego, siendo descargadas al final de su recorrido al cauce del Rio Maule.</w:t>
            </w:r>
          </w:p>
          <w:p w:rsidR="0055362B" w:rsidRPr="00AC6A69" w:rsidRDefault="0055362B" w:rsidP="00CB2BD7">
            <w:pPr>
              <w:pStyle w:val="Prrafodelista"/>
              <w:numPr>
                <w:ilvl w:val="0"/>
                <w:numId w:val="12"/>
              </w:numPr>
              <w:rPr>
                <w:lang w:eastAsia="es-CL"/>
              </w:rPr>
            </w:pPr>
            <w:r w:rsidRPr="00AC6A69">
              <w:rPr>
                <w:rFonts w:asciiTheme="minorHAnsi" w:hAnsiTheme="minorHAnsi"/>
              </w:rPr>
              <w:t>Se mencionó además que se desconoce si algún porcentaje de los productos están afectando a otros parceleros que utilizan las mismas aguas, tanto en la temporada de riego, o como bebederos para animales de granja.</w:t>
            </w:r>
          </w:p>
          <w:p w:rsidR="0055362B" w:rsidRPr="00AC6A69" w:rsidRDefault="00F651A1" w:rsidP="00CB2BD7">
            <w:pPr>
              <w:pStyle w:val="Prrafodelista"/>
              <w:numPr>
                <w:ilvl w:val="0"/>
                <w:numId w:val="12"/>
              </w:numPr>
              <w:rPr>
                <w:lang w:eastAsia="es-CL"/>
              </w:rPr>
            </w:pPr>
            <w:r w:rsidRPr="00AC6A69">
              <w:rPr>
                <w:lang w:eastAsia="es-CL"/>
              </w:rPr>
              <w:t>Fotografías obtenidas durante la inspección realizada por parte del SAG, se encuentran en el Anexo 3.</w:t>
            </w:r>
          </w:p>
        </w:tc>
      </w:tr>
    </w:tbl>
    <w:p w:rsidR="00D42470" w:rsidRPr="00AC6A69" w:rsidRDefault="00D42470" w:rsidP="00D42470">
      <w:pPr>
        <w:rPr>
          <w:rFonts w:ascii="Calibri" w:eastAsia="Calibri" w:hAnsi="Calibri" w:cs="Calibri"/>
          <w:sz w:val="28"/>
          <w:szCs w:val="32"/>
        </w:rPr>
      </w:pPr>
    </w:p>
    <w:p w:rsidR="00D42470" w:rsidRPr="00AC6A69" w:rsidRDefault="00D42470" w:rsidP="00D42470">
      <w:pPr>
        <w:rPr>
          <w:rFonts w:ascii="Calibri" w:eastAsia="Calibri" w:hAnsi="Calibri" w:cs="Calibri"/>
          <w:sz w:val="28"/>
          <w:szCs w:val="32"/>
        </w:rPr>
      </w:pPr>
    </w:p>
    <w:p w:rsidR="00D42470" w:rsidRPr="00AC6A69" w:rsidRDefault="00D42470" w:rsidP="00D42470">
      <w:pPr>
        <w:rPr>
          <w:rFonts w:ascii="Calibri" w:eastAsia="Calibri" w:hAnsi="Calibri" w:cs="Calibri"/>
          <w:sz w:val="28"/>
          <w:szCs w:val="32"/>
        </w:rPr>
      </w:pPr>
    </w:p>
    <w:p w:rsidR="00D42470" w:rsidRPr="00AC6A69" w:rsidRDefault="00D42470" w:rsidP="00D42470">
      <w:pPr>
        <w:rPr>
          <w:rFonts w:ascii="Calibri" w:eastAsia="Calibri" w:hAnsi="Calibri" w:cs="Calibri"/>
          <w:sz w:val="28"/>
          <w:szCs w:val="32"/>
        </w:rPr>
      </w:pPr>
    </w:p>
    <w:p w:rsidR="00E15BCA" w:rsidRPr="00AC6A69" w:rsidRDefault="00E15BCA" w:rsidP="00D42470">
      <w:pPr>
        <w:rPr>
          <w:rFonts w:ascii="Calibri" w:eastAsia="Calibri" w:hAnsi="Calibri" w:cs="Calibri"/>
          <w:sz w:val="28"/>
          <w:szCs w:val="32"/>
        </w:rPr>
      </w:pPr>
    </w:p>
    <w:p w:rsidR="00F651A1" w:rsidRPr="00AC6A69" w:rsidRDefault="00F651A1" w:rsidP="00D42470">
      <w:pPr>
        <w:rPr>
          <w:rFonts w:ascii="Calibri" w:eastAsia="Calibri" w:hAnsi="Calibri" w:cs="Calibri"/>
          <w:sz w:val="28"/>
          <w:szCs w:val="32"/>
        </w:rPr>
      </w:pPr>
    </w:p>
    <w:p w:rsidR="00F651A1" w:rsidRPr="00AC6A69" w:rsidRDefault="00F651A1" w:rsidP="00D42470">
      <w:pPr>
        <w:rPr>
          <w:rFonts w:ascii="Calibri" w:eastAsia="Calibri" w:hAnsi="Calibri" w:cs="Calibri"/>
          <w:sz w:val="28"/>
          <w:szCs w:val="32"/>
        </w:rPr>
      </w:pPr>
    </w:p>
    <w:p w:rsidR="00D42470" w:rsidRPr="00AC6A69" w:rsidRDefault="00D42470" w:rsidP="00D42470">
      <w:pPr>
        <w:rPr>
          <w:rFonts w:ascii="Calibri" w:eastAsia="Calibri" w:hAnsi="Calibri" w:cs="Calibri"/>
          <w:sz w:val="28"/>
          <w:szCs w:val="32"/>
        </w:rPr>
      </w:pPr>
    </w:p>
    <w:p w:rsidR="00F75994" w:rsidRPr="00AC6A69" w:rsidRDefault="00F75994" w:rsidP="00D42470">
      <w:pPr>
        <w:rPr>
          <w:rFonts w:ascii="Calibri" w:eastAsia="Calibri" w:hAnsi="Calibri" w:cs="Calibri"/>
          <w:sz w:val="28"/>
          <w:szCs w:val="32"/>
        </w:rPr>
      </w:pPr>
    </w:p>
    <w:p w:rsidR="00F75994" w:rsidRPr="00AC6A69" w:rsidRDefault="00F75994" w:rsidP="00D42470">
      <w:pPr>
        <w:rPr>
          <w:rFonts w:ascii="Calibri" w:eastAsia="Calibri" w:hAnsi="Calibri" w:cs="Calibri"/>
          <w:sz w:val="28"/>
          <w:szCs w:val="32"/>
        </w:rPr>
      </w:pPr>
    </w:p>
    <w:p w:rsidR="00F75994" w:rsidRPr="00AC6A69" w:rsidRDefault="00F75994" w:rsidP="00D42470">
      <w:pPr>
        <w:rPr>
          <w:rFonts w:ascii="Calibri" w:eastAsia="Calibri" w:hAnsi="Calibri" w:cs="Calibri"/>
          <w:sz w:val="28"/>
          <w:szCs w:val="32"/>
        </w:rPr>
      </w:pPr>
    </w:p>
    <w:p w:rsidR="00F75994" w:rsidRPr="00AC6A69" w:rsidRDefault="00F75994"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AC6A69"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AC6A69" w:rsidRDefault="00D42470" w:rsidP="00D42470">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D42470" w:rsidRPr="00AC6A69"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AC6A69" w:rsidRDefault="00AE1976" w:rsidP="00D42470">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E060EEA">
                  <wp:extent cx="2520000" cy="1800000"/>
                  <wp:effectExtent l="0" t="0" r="0" b="0"/>
                  <wp:docPr id="49" name="Imagen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AC6A69" w:rsidRDefault="00AE1976" w:rsidP="00D42470">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B96F6D5">
                  <wp:extent cx="2520000" cy="1800000"/>
                  <wp:effectExtent l="0" t="0" r="0" b="0"/>
                  <wp:docPr id="50" name="Imagen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AC6A69"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AC6A69"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1" w:name="_Toc353998127"/>
            <w:bookmarkStart w:id="132" w:name="_Toc353998200"/>
            <w:bookmarkStart w:id="133" w:name="_Toc382383551"/>
            <w:bookmarkStart w:id="134" w:name="_Toc382472373"/>
            <w:bookmarkStart w:id="135" w:name="_Toc390184283"/>
            <w:bookmarkStart w:id="136" w:name="_Toc390360014"/>
            <w:bookmarkStart w:id="137" w:name="_Toc390777035"/>
            <w:bookmarkStart w:id="138" w:name="_Toc447875246"/>
            <w:bookmarkStart w:id="139" w:name="_Toc448926736"/>
            <w:bookmarkStart w:id="140" w:name="_Toc448926925"/>
            <w:bookmarkStart w:id="141" w:name="_Toc448927013"/>
            <w:bookmarkStart w:id="142" w:name="_Toc448928076"/>
            <w:bookmarkStart w:id="143" w:name="_Toc449085424"/>
            <w:bookmarkStart w:id="144" w:name="_Toc449105982"/>
            <w:bookmarkStart w:id="145" w:name="_Toc449106098"/>
            <w:bookmarkStart w:id="146" w:name="_Toc17801046"/>
            <w:r w:rsidRPr="00AC6A69">
              <w:rPr>
                <w:rFonts w:ascii="Calibri" w:eastAsia="Calibri" w:hAnsi="Calibri" w:cs="Calibri"/>
                <w:b/>
                <w:sz w:val="18"/>
                <w:szCs w:val="20"/>
              </w:rPr>
              <w:t xml:space="preserve">Fotografía </w:t>
            </w:r>
            <w:r w:rsidR="007F5E84" w:rsidRPr="00AC6A69">
              <w:rPr>
                <w:rFonts w:ascii="Calibri" w:eastAsia="Calibri" w:hAnsi="Calibri" w:cs="Calibri"/>
                <w:b/>
                <w:sz w:val="18"/>
                <w:szCs w:val="20"/>
              </w:rPr>
              <w:t>1</w:t>
            </w:r>
            <w:r w:rsidRPr="00AC6A69">
              <w:rPr>
                <w:rFonts w:ascii="Calibri" w:eastAsia="Calibri" w:hAnsi="Calibri" w:cs="Calibri"/>
                <w:b/>
                <w:sz w:val="18"/>
                <w:szCs w:val="20"/>
              </w:rPr>
              <w:t>.</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AC6A69" w:rsidRDefault="00D42470" w:rsidP="00D4247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007F5E84"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AC6A69" w:rsidRDefault="00D42470" w:rsidP="00D42470">
            <w:pPr>
              <w:spacing w:after="0" w:line="240" w:lineRule="auto"/>
              <w:contextualSpacing/>
              <w:outlineLvl w:val="1"/>
              <w:rPr>
                <w:rFonts w:ascii="Calibri" w:eastAsia="Calibri" w:hAnsi="Calibri" w:cs="Calibri"/>
                <w:b/>
                <w:sz w:val="18"/>
                <w:szCs w:val="20"/>
              </w:rPr>
            </w:pPr>
            <w:bookmarkStart w:id="147" w:name="_Toc353998128"/>
            <w:bookmarkStart w:id="148" w:name="_Toc353998201"/>
            <w:bookmarkStart w:id="149" w:name="_Toc382383552"/>
            <w:bookmarkStart w:id="150" w:name="_Toc382472374"/>
            <w:bookmarkStart w:id="151" w:name="_Toc390184284"/>
            <w:bookmarkStart w:id="152" w:name="_Toc390360015"/>
            <w:bookmarkStart w:id="153" w:name="_Toc390777036"/>
            <w:bookmarkStart w:id="154" w:name="_Toc447875247"/>
            <w:bookmarkStart w:id="155" w:name="_Toc448926737"/>
            <w:bookmarkStart w:id="156" w:name="_Toc448926926"/>
            <w:bookmarkStart w:id="157" w:name="_Toc448927014"/>
            <w:bookmarkStart w:id="158" w:name="_Toc448928077"/>
            <w:bookmarkStart w:id="159" w:name="_Toc449085425"/>
            <w:bookmarkStart w:id="160" w:name="_Toc449105983"/>
            <w:bookmarkStart w:id="161" w:name="_Toc449106099"/>
            <w:bookmarkStart w:id="162" w:name="_Toc17801047"/>
            <w:r w:rsidRPr="00AC6A69">
              <w:rPr>
                <w:rFonts w:ascii="Calibri" w:eastAsia="Calibri" w:hAnsi="Calibri" w:cs="Calibri"/>
                <w:b/>
                <w:sz w:val="18"/>
                <w:szCs w:val="20"/>
              </w:rPr>
              <w:t xml:space="preserve">Fotografía </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007F5E84" w:rsidRPr="00AC6A69">
              <w:rPr>
                <w:rFonts w:ascii="Calibri" w:eastAsia="Calibri" w:hAnsi="Calibri" w:cs="Calibri"/>
                <w:b/>
                <w:sz w:val="18"/>
                <w:szCs w:val="20"/>
              </w:rPr>
              <w:t>2.</w:t>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AC6A69" w:rsidRDefault="00D42470" w:rsidP="00D4247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007F5E84" w:rsidRPr="00AC6A69">
              <w:rPr>
                <w:rFonts w:ascii="Calibri" w:eastAsia="Times New Roman" w:hAnsi="Calibri" w:cs="Times New Roman"/>
                <w:bCs/>
                <w:color w:val="000000"/>
                <w:sz w:val="18"/>
                <w:szCs w:val="18"/>
                <w:lang w:eastAsia="es-CL"/>
              </w:rPr>
              <w:t>25-04-2019.</w:t>
            </w:r>
          </w:p>
        </w:tc>
      </w:tr>
      <w:tr w:rsidR="00535720" w:rsidRPr="00AC6A69"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r>
      <w:tr w:rsidR="00D42470" w:rsidRPr="00AC6A69" w:rsidTr="003151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AC6A69" w:rsidRDefault="00D42470" w:rsidP="00E43E1C">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E43E1C" w:rsidRPr="00AC6A69">
              <w:rPr>
                <w:sz w:val="18"/>
                <w:szCs w:val="18"/>
              </w:rPr>
              <w:t xml:space="preserve">descarga y proceso de materia prima </w:t>
            </w:r>
            <w:r w:rsidR="0002324B" w:rsidRPr="00AC6A69">
              <w:rPr>
                <w:rFonts w:eastAsia="Times New Roman"/>
                <w:color w:val="000000"/>
                <w:sz w:val="18"/>
                <w:szCs w:val="18"/>
                <w:lang w:eastAsia="es-CL"/>
              </w:rPr>
              <w:t>en la planta de procesos</w:t>
            </w:r>
            <w:r w:rsidR="00E43E1C" w:rsidRPr="00AC6A69">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AC6A69" w:rsidRDefault="00D42470" w:rsidP="00E43E1C">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E43E1C" w:rsidRPr="00AC6A69">
              <w:rPr>
                <w:sz w:val="18"/>
                <w:szCs w:val="18"/>
              </w:rPr>
              <w:t xml:space="preserve">lavado de pisos </w:t>
            </w:r>
            <w:r w:rsidR="0002324B" w:rsidRPr="00AC6A69">
              <w:rPr>
                <w:rFonts w:eastAsia="Times New Roman"/>
                <w:color w:val="000000"/>
                <w:sz w:val="18"/>
                <w:szCs w:val="18"/>
                <w:lang w:eastAsia="es-CL"/>
              </w:rPr>
              <w:t>en la planta de procesos</w:t>
            </w:r>
            <w:r w:rsidR="00E43E1C" w:rsidRPr="00AC6A69">
              <w:rPr>
                <w:rFonts w:eastAsia="Times New Roman"/>
                <w:color w:val="000000"/>
                <w:sz w:val="18"/>
                <w:szCs w:val="18"/>
                <w:lang w:eastAsia="es-CL"/>
              </w:rPr>
              <w:t>.</w:t>
            </w:r>
          </w:p>
        </w:tc>
      </w:tr>
      <w:tr w:rsidR="00D42470" w:rsidRPr="00AC6A69"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AC6A69" w:rsidRDefault="00AE1976" w:rsidP="00D42470">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10F6085C">
                  <wp:extent cx="2520000" cy="1800000"/>
                  <wp:effectExtent l="0" t="0" r="0" b="0"/>
                  <wp:docPr id="51" name="Imagen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AC6A69" w:rsidRDefault="00AE1976" w:rsidP="00D42470">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21FD3E3">
                  <wp:extent cx="2520000" cy="1800000"/>
                  <wp:effectExtent l="0" t="0" r="0" b="0"/>
                  <wp:docPr id="52" name="Imagen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AC6A69"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AC6A69"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63" w:name="_Toc353998129"/>
            <w:bookmarkStart w:id="164" w:name="_Toc353998202"/>
            <w:bookmarkStart w:id="165" w:name="_Toc382383553"/>
            <w:bookmarkStart w:id="166" w:name="_Toc382472375"/>
            <w:bookmarkStart w:id="167" w:name="_Toc390184285"/>
            <w:bookmarkStart w:id="168" w:name="_Toc390360016"/>
            <w:bookmarkStart w:id="169" w:name="_Toc390777037"/>
            <w:bookmarkStart w:id="170" w:name="_Toc447875248"/>
            <w:bookmarkStart w:id="171" w:name="_Toc448926738"/>
            <w:bookmarkStart w:id="172" w:name="_Toc448926927"/>
            <w:bookmarkStart w:id="173" w:name="_Toc448927015"/>
            <w:bookmarkStart w:id="174" w:name="_Toc448928078"/>
            <w:bookmarkStart w:id="175" w:name="_Toc449085426"/>
            <w:bookmarkStart w:id="176" w:name="_Toc449105984"/>
            <w:bookmarkStart w:id="177" w:name="_Toc449106100"/>
            <w:bookmarkStart w:id="178" w:name="_Toc17801048"/>
            <w:r w:rsidRPr="00AC6A69">
              <w:rPr>
                <w:rFonts w:ascii="Calibri" w:eastAsia="Calibri" w:hAnsi="Calibri" w:cs="Calibri"/>
                <w:b/>
                <w:sz w:val="18"/>
                <w:szCs w:val="20"/>
              </w:rPr>
              <w:t xml:space="preserve">Fotografía </w:t>
            </w:r>
            <w:r w:rsidR="007F5E84" w:rsidRPr="00AC6A69">
              <w:rPr>
                <w:rFonts w:ascii="Calibri" w:eastAsia="Calibri" w:hAnsi="Calibri" w:cs="Calibri"/>
                <w:b/>
                <w:sz w:val="18"/>
                <w:szCs w:val="20"/>
              </w:rPr>
              <w:t>3</w:t>
            </w:r>
            <w:r w:rsidRPr="00AC6A69">
              <w:rPr>
                <w:rFonts w:ascii="Calibri" w:eastAsia="Calibri" w:hAnsi="Calibri" w:cs="Calibri"/>
                <w:b/>
                <w:sz w:val="18"/>
                <w:szCs w:val="20"/>
              </w:rPr>
              <w:t>.</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AC6A69" w:rsidRDefault="00D42470" w:rsidP="00D4247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007F5E84"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AC6A69" w:rsidRDefault="00D42470" w:rsidP="00D42470">
            <w:pPr>
              <w:spacing w:after="0" w:line="240" w:lineRule="auto"/>
              <w:contextualSpacing/>
              <w:outlineLvl w:val="1"/>
              <w:rPr>
                <w:rFonts w:ascii="Calibri" w:eastAsia="Calibri" w:hAnsi="Calibri" w:cs="Calibri"/>
                <w:b/>
                <w:sz w:val="18"/>
                <w:szCs w:val="20"/>
              </w:rPr>
            </w:pPr>
            <w:bookmarkStart w:id="179" w:name="_Toc353998130"/>
            <w:bookmarkStart w:id="180" w:name="_Toc353998203"/>
            <w:bookmarkStart w:id="181" w:name="_Toc382383554"/>
            <w:bookmarkStart w:id="182" w:name="_Toc382472376"/>
            <w:bookmarkStart w:id="183" w:name="_Toc390184286"/>
            <w:bookmarkStart w:id="184" w:name="_Toc390360017"/>
            <w:bookmarkStart w:id="185" w:name="_Toc390777038"/>
            <w:bookmarkStart w:id="186" w:name="_Toc447875249"/>
            <w:bookmarkStart w:id="187" w:name="_Toc448926739"/>
            <w:bookmarkStart w:id="188" w:name="_Toc448926928"/>
            <w:bookmarkStart w:id="189" w:name="_Toc448927016"/>
            <w:bookmarkStart w:id="190" w:name="_Toc448928079"/>
            <w:bookmarkStart w:id="191" w:name="_Toc449085427"/>
            <w:bookmarkStart w:id="192" w:name="_Toc449105985"/>
            <w:bookmarkStart w:id="193" w:name="_Toc449106101"/>
            <w:bookmarkStart w:id="194" w:name="_Toc17801049"/>
            <w:r w:rsidRPr="00AC6A69">
              <w:rPr>
                <w:rFonts w:ascii="Calibri" w:eastAsia="Calibri" w:hAnsi="Calibri" w:cs="Calibri"/>
                <w:b/>
                <w:sz w:val="18"/>
                <w:szCs w:val="20"/>
              </w:rPr>
              <w:t xml:space="preserve">Fotografía </w:t>
            </w:r>
            <w:r w:rsidR="007F5E84" w:rsidRPr="00AC6A69">
              <w:rPr>
                <w:rFonts w:ascii="Calibri" w:eastAsia="Calibri" w:hAnsi="Calibri" w:cs="Calibri"/>
                <w:b/>
                <w:sz w:val="18"/>
                <w:szCs w:val="20"/>
              </w:rPr>
              <w:t>4</w:t>
            </w:r>
            <w:r w:rsidRPr="00AC6A69">
              <w:rPr>
                <w:rFonts w:ascii="Calibri" w:eastAsia="Calibri" w:hAnsi="Calibri" w:cs="Calibri"/>
                <w:b/>
                <w:sz w:val="18"/>
                <w:szCs w:val="20"/>
              </w:rPr>
              <w:t>.</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AC6A69" w:rsidRDefault="00D42470" w:rsidP="00D4247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007F5E84" w:rsidRPr="00AC6A69">
              <w:rPr>
                <w:rFonts w:ascii="Calibri" w:eastAsia="Times New Roman" w:hAnsi="Calibri" w:cs="Times New Roman"/>
                <w:b/>
                <w:color w:val="000000"/>
                <w:sz w:val="18"/>
                <w:szCs w:val="18"/>
                <w:lang w:eastAsia="es-CL"/>
              </w:rPr>
              <w:t xml:space="preserve"> </w:t>
            </w:r>
            <w:r w:rsidR="007F5E84" w:rsidRPr="00AC6A69">
              <w:rPr>
                <w:rFonts w:ascii="Calibri" w:eastAsia="Times New Roman" w:hAnsi="Calibri" w:cs="Times New Roman"/>
                <w:bCs/>
                <w:color w:val="000000"/>
                <w:sz w:val="18"/>
                <w:szCs w:val="18"/>
                <w:lang w:eastAsia="es-CL"/>
              </w:rPr>
              <w:t>25-04-2019.</w:t>
            </w:r>
          </w:p>
        </w:tc>
      </w:tr>
      <w:tr w:rsidR="00535720" w:rsidRPr="00AC6A69"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r>
      <w:tr w:rsidR="00D42470" w:rsidRPr="00AC6A69"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AC6A69" w:rsidRDefault="00D42470" w:rsidP="00E43E1C">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02324B" w:rsidRPr="00AC6A69">
              <w:rPr>
                <w:sz w:val="18"/>
                <w:szCs w:val="18"/>
              </w:rPr>
              <w:t xml:space="preserve">recirculación de vinos </w:t>
            </w:r>
            <w:r w:rsidR="00E43E1C" w:rsidRPr="00AC6A69">
              <w:rPr>
                <w:rFonts w:eastAsia="Times New Roman"/>
                <w:color w:val="000000"/>
                <w:sz w:val="18"/>
                <w:szCs w:val="18"/>
                <w:lang w:eastAsia="es-CL"/>
              </w:rPr>
              <w:t>en la planta de procesos</w:t>
            </w:r>
            <w:r w:rsidR="0002324B" w:rsidRPr="00AC6A69">
              <w:rPr>
                <w:sz w:val="18"/>
                <w:szCs w:val="18"/>
              </w:rPr>
              <w:t xml:space="preserve">.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AC6A69" w:rsidRDefault="00D42470" w:rsidP="00E43E1C">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02324B" w:rsidRPr="00AC6A69">
              <w:rPr>
                <w:sz w:val="18"/>
                <w:szCs w:val="18"/>
              </w:rPr>
              <w:t>descarga</w:t>
            </w:r>
            <w:r w:rsidR="00F753C2" w:rsidRPr="00AC6A69">
              <w:rPr>
                <w:sz w:val="18"/>
                <w:szCs w:val="18"/>
              </w:rPr>
              <w:t xml:space="preserve">, </w:t>
            </w:r>
            <w:r w:rsidR="0002324B" w:rsidRPr="00AC6A69">
              <w:rPr>
                <w:sz w:val="18"/>
                <w:szCs w:val="18"/>
              </w:rPr>
              <w:t>proceso de materia prima</w:t>
            </w:r>
            <w:r w:rsidR="00E43E1C" w:rsidRPr="00AC6A69">
              <w:rPr>
                <w:sz w:val="18"/>
                <w:szCs w:val="18"/>
              </w:rPr>
              <w:t xml:space="preserve"> y </w:t>
            </w:r>
            <w:r w:rsidR="0002324B" w:rsidRPr="00AC6A69">
              <w:rPr>
                <w:sz w:val="18"/>
                <w:szCs w:val="18"/>
              </w:rPr>
              <w:t xml:space="preserve">lavado de pisos </w:t>
            </w:r>
            <w:r w:rsidR="00E43E1C" w:rsidRPr="00AC6A69">
              <w:rPr>
                <w:rFonts w:eastAsia="Times New Roman"/>
                <w:color w:val="000000"/>
                <w:sz w:val="18"/>
                <w:szCs w:val="18"/>
                <w:lang w:eastAsia="es-CL"/>
              </w:rPr>
              <w:t>en la planta de procesos.</w:t>
            </w:r>
          </w:p>
        </w:tc>
      </w:tr>
    </w:tbl>
    <w:p w:rsidR="00851831" w:rsidRPr="00AC6A69" w:rsidRDefault="00851831" w:rsidP="00E235E7">
      <w:pPr>
        <w:pStyle w:val="Listaconnmeros"/>
        <w:numPr>
          <w:ilvl w:val="0"/>
          <w:numId w:val="0"/>
        </w:numPr>
      </w:pPr>
      <w:bookmarkStart w:id="195" w:name="_Toc352840403"/>
      <w:bookmarkStart w:id="196" w:name="_Toc352841463"/>
      <w:bookmarkStart w:id="197" w:name="_Toc447875250"/>
      <w:bookmarkStart w:id="198" w:name="_Toc449085428"/>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51831" w:rsidRPr="00AC6A69" w:rsidTr="00E00C6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851831" w:rsidRPr="00AC6A69" w:rsidTr="00E00C6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313D7351">
                  <wp:extent cx="2520000" cy="1800000"/>
                  <wp:effectExtent l="0" t="0" r="0" b="0"/>
                  <wp:docPr id="53" name="Imagen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1C58F419">
                  <wp:extent cx="2520000" cy="1800000"/>
                  <wp:effectExtent l="0" t="0" r="0" b="0"/>
                  <wp:docPr id="54" name="Imagen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Times New Roman" w:hAnsi="Calibri" w:cs="Calibri"/>
                <w:b/>
                <w:color w:val="000000"/>
                <w:sz w:val="18"/>
                <w:szCs w:val="20"/>
                <w:lang w:eastAsia="es-CL"/>
              </w:rPr>
            </w:pPr>
            <w:bookmarkStart w:id="199" w:name="_Toc17801050"/>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5</w:t>
            </w:r>
            <w:r w:rsidRPr="00AC6A69">
              <w:rPr>
                <w:rFonts w:ascii="Calibri" w:eastAsia="Calibri" w:hAnsi="Calibri" w:cs="Calibri"/>
                <w:b/>
                <w:sz w:val="18"/>
                <w:szCs w:val="20"/>
              </w:rPr>
              <w:t>.</w:t>
            </w:r>
            <w:bookmarkEnd w:id="19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Calibri" w:hAnsi="Calibri" w:cs="Calibri"/>
                <w:b/>
                <w:sz w:val="18"/>
                <w:szCs w:val="20"/>
              </w:rPr>
            </w:pPr>
            <w:bookmarkStart w:id="200" w:name="_Toc17801051"/>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6</w:t>
            </w:r>
            <w:r w:rsidRPr="00AC6A69">
              <w:rPr>
                <w:rFonts w:ascii="Calibri" w:eastAsia="Calibri" w:hAnsi="Calibri" w:cs="Calibri"/>
                <w:b/>
                <w:sz w:val="18"/>
                <w:szCs w:val="20"/>
              </w:rPr>
              <w:t>.</w:t>
            </w:r>
            <w:bookmarkEnd w:id="20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535720"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r>
      <w:tr w:rsidR="00851831" w:rsidRPr="00AC6A69" w:rsidTr="00E00C6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51831" w:rsidRPr="00AC6A69" w:rsidRDefault="00851831" w:rsidP="00EE17A5">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02324B" w:rsidRPr="00AC6A69">
              <w:rPr>
                <w:sz w:val="18"/>
                <w:szCs w:val="18"/>
              </w:rPr>
              <w:t>sistema de recolección de RIL</w:t>
            </w:r>
            <w:r w:rsidR="009F4353" w:rsidRPr="00AC6A69">
              <w:rPr>
                <w:sz w:val="18"/>
                <w:szCs w:val="18"/>
              </w:rPr>
              <w:t>.</w:t>
            </w:r>
            <w:r w:rsidR="00EE17A5" w:rsidRPr="00AC6A69">
              <w:rPr>
                <w:rFonts w:eastAsia="Times New Roman"/>
                <w:color w:val="000000"/>
                <w:sz w:val="18"/>
                <w:szCs w:val="18"/>
                <w:lang w:eastAsia="es-CL"/>
              </w:rPr>
              <w:t xml:space="preserve"> Canaleta matriz (amarillo) y punto de conexión a ducto que la conecta con cauce superficial.</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2324B" w:rsidRPr="00AC6A69" w:rsidRDefault="00851831" w:rsidP="009F4353">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EE17A5" w:rsidRPr="00AC6A69">
              <w:rPr>
                <w:rFonts w:eastAsia="Times New Roman"/>
                <w:color w:val="000000"/>
                <w:sz w:val="18"/>
                <w:szCs w:val="18"/>
                <w:lang w:eastAsia="es-CL"/>
              </w:rPr>
              <w:t xml:space="preserve">canaleta matriz (amarillo) y punto de conexión a ducto de PVC. </w:t>
            </w:r>
          </w:p>
          <w:p w:rsidR="00851831" w:rsidRPr="00AC6A69" w:rsidRDefault="00851831" w:rsidP="0002324B">
            <w:pPr>
              <w:spacing w:after="0" w:line="240" w:lineRule="auto"/>
              <w:jc w:val="both"/>
              <w:rPr>
                <w:rFonts w:ascii="Calibri" w:eastAsia="Times New Roman" w:hAnsi="Calibri" w:cs="Times New Roman"/>
                <w:b/>
                <w:color w:val="000000"/>
                <w:sz w:val="18"/>
                <w:szCs w:val="18"/>
                <w:lang w:eastAsia="es-CL"/>
              </w:rPr>
            </w:pPr>
          </w:p>
        </w:tc>
      </w:tr>
      <w:tr w:rsidR="00851831" w:rsidRPr="00AC6A69" w:rsidTr="00E00C6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simplePos x="0" y="0"/>
                      <wp:positionH relativeFrom="column">
                        <wp:posOffset>2111375</wp:posOffset>
                      </wp:positionH>
                      <wp:positionV relativeFrom="paragraph">
                        <wp:posOffset>610870</wp:posOffset>
                      </wp:positionV>
                      <wp:extent cx="364490" cy="424180"/>
                      <wp:effectExtent l="0" t="0" r="16510" b="13970"/>
                      <wp:wrapNone/>
                      <wp:docPr id="2" name="Elipse 2"/>
                      <wp:cNvGraphicFramePr/>
                      <a:graphic xmlns:a="http://schemas.openxmlformats.org/drawingml/2006/main">
                        <a:graphicData uri="http://schemas.microsoft.com/office/word/2010/wordprocessingShape">
                          <wps:wsp>
                            <wps:cNvSpPr/>
                            <wps:spPr>
                              <a:xfrm>
                                <a:off x="0" y="0"/>
                                <a:ext cx="364490" cy="42418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2A6EFD" id="Elipse 2" o:spid="_x0000_s1026" style="position:absolute;margin-left:166.25pt;margin-top:48.1pt;width:28.7pt;height:3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" filled="f" strokecolor="red" strokeweight="2pt">
                      <v:stroke joinstyle="miter"/>
                    </v:oval>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547C420E">
                  <wp:extent cx="2520000" cy="1800000"/>
                  <wp:effectExtent l="0" t="0" r="0" b="0"/>
                  <wp:docPr id="55" name="Imagen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simplePos x="0" y="0"/>
                      <wp:positionH relativeFrom="column">
                        <wp:posOffset>1817370</wp:posOffset>
                      </wp:positionH>
                      <wp:positionV relativeFrom="paragraph">
                        <wp:posOffset>751840</wp:posOffset>
                      </wp:positionV>
                      <wp:extent cx="805180" cy="652780"/>
                      <wp:effectExtent l="0" t="0" r="13970" b="13970"/>
                      <wp:wrapNone/>
                      <wp:docPr id="3" name="Elipse 3"/>
                      <wp:cNvGraphicFramePr/>
                      <a:graphic xmlns:a="http://schemas.openxmlformats.org/drawingml/2006/main">
                        <a:graphicData uri="http://schemas.microsoft.com/office/word/2010/wordprocessingShape">
                          <wps:wsp>
                            <wps:cNvSpPr/>
                            <wps:spPr>
                              <a:xfrm>
                                <a:off x="0" y="0"/>
                                <a:ext cx="805180" cy="65278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91E03F" id="Elipse 3" o:spid="_x0000_s1026" style="position:absolute;margin-left:143.1pt;margin-top:59.2pt;width:63.4pt;height:51.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" filled="f" strokecolor="red" strokeweight="2pt">
                      <v:stroke joinstyle="miter"/>
                    </v:oval>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130888FC">
                  <wp:extent cx="2520000" cy="1800000"/>
                  <wp:effectExtent l="0" t="0" r="0" b="0"/>
                  <wp:docPr id="56" name="Imagen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Times New Roman" w:hAnsi="Calibri" w:cs="Calibri"/>
                <w:b/>
                <w:color w:val="000000"/>
                <w:sz w:val="18"/>
                <w:szCs w:val="20"/>
                <w:lang w:eastAsia="es-CL"/>
              </w:rPr>
            </w:pPr>
            <w:bookmarkStart w:id="201" w:name="_Toc17801052"/>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7</w:t>
            </w:r>
            <w:r w:rsidRPr="00AC6A69">
              <w:rPr>
                <w:rFonts w:ascii="Calibri" w:eastAsia="Calibri" w:hAnsi="Calibri" w:cs="Calibri"/>
                <w:b/>
                <w:sz w:val="18"/>
                <w:szCs w:val="20"/>
              </w:rPr>
              <w:t>.</w:t>
            </w:r>
            <w:bookmarkEnd w:id="2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Calibri" w:hAnsi="Calibri" w:cs="Calibri"/>
                <w:b/>
                <w:sz w:val="18"/>
                <w:szCs w:val="20"/>
              </w:rPr>
            </w:pPr>
            <w:bookmarkStart w:id="202" w:name="_Toc17801053"/>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8</w:t>
            </w:r>
            <w:r w:rsidRPr="00AC6A69">
              <w:rPr>
                <w:rFonts w:ascii="Calibri" w:eastAsia="Calibri" w:hAnsi="Calibri" w:cs="Calibri"/>
                <w:b/>
                <w:sz w:val="18"/>
                <w:szCs w:val="20"/>
              </w:rPr>
              <w:t>.</w:t>
            </w:r>
            <w:bookmarkEnd w:id="2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535720"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w:t>
            </w:r>
            <w:r w:rsidRPr="00AC6A69">
              <w:rPr>
                <w:sz w:val="18"/>
                <w:szCs w:val="18"/>
              </w:rPr>
              <w:t>6.063.721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w:t>
            </w:r>
            <w:r w:rsidRPr="00AC6A69">
              <w:rPr>
                <w:sz w:val="18"/>
                <w:szCs w:val="18"/>
              </w:rPr>
              <w:t>256.748</w:t>
            </w:r>
          </w:p>
        </w:tc>
      </w:tr>
      <w:tr w:rsidR="00851831" w:rsidRPr="00AC6A69" w:rsidTr="00E00C6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51831" w:rsidRPr="00AC6A69" w:rsidRDefault="00851831" w:rsidP="00EE17A5">
            <w:pPr>
              <w:spacing w:after="0" w:line="240" w:lineRule="auto"/>
              <w:jc w:val="both"/>
              <w:rPr>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E00C68" w:rsidRPr="00AC6A69">
              <w:rPr>
                <w:rFonts w:ascii="Calibri" w:eastAsia="Times New Roman" w:hAnsi="Calibri" w:cs="Times New Roman"/>
                <w:color w:val="000000"/>
                <w:sz w:val="18"/>
                <w:szCs w:val="18"/>
                <w:lang w:eastAsia="es-CL"/>
              </w:rPr>
              <w:t>la salida</w:t>
            </w:r>
            <w:r w:rsidR="0002324B" w:rsidRPr="00AC6A69">
              <w:rPr>
                <w:sz w:val="18"/>
                <w:szCs w:val="18"/>
              </w:rPr>
              <w:t xml:space="preserve"> desde canal matriz de recolección de RIL hacia la descarga, presentaba un taponamiento (tapón) de polietileno o material similar a bolsa, que no impedía el flujo de los </w:t>
            </w:r>
            <w:r w:rsidR="00E00C68" w:rsidRPr="00AC6A69">
              <w:rPr>
                <w:sz w:val="18"/>
                <w:szCs w:val="18"/>
              </w:rPr>
              <w:t>RILes</w:t>
            </w:r>
            <w:r w:rsidR="0002324B" w:rsidRPr="00AC6A69">
              <w:rPr>
                <w:sz w:val="18"/>
                <w:szCs w:val="18"/>
              </w:rPr>
              <w:t xml:space="preserve"> hacia </w:t>
            </w:r>
            <w:r w:rsidR="00E00C68" w:rsidRPr="00AC6A69">
              <w:rPr>
                <w:sz w:val="18"/>
                <w:szCs w:val="18"/>
              </w:rPr>
              <w:t>un</w:t>
            </w:r>
            <w:r w:rsidR="0002324B" w:rsidRPr="00AC6A69">
              <w:rPr>
                <w:sz w:val="18"/>
                <w:szCs w:val="18"/>
              </w:rPr>
              <w:t xml:space="preserve"> canal.</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E17A5" w:rsidRPr="00AC6A69" w:rsidRDefault="00851831" w:rsidP="00E00C68">
            <w:pPr>
              <w:spacing w:after="0" w:line="240" w:lineRule="auto"/>
              <w:jc w:val="both"/>
              <w:rPr>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02324B" w:rsidRPr="00AC6A69">
              <w:rPr>
                <w:sz w:val="18"/>
                <w:szCs w:val="18"/>
              </w:rPr>
              <w:t>descarga hacia un canal interior al predio</w:t>
            </w:r>
            <w:r w:rsidR="00EE17A5" w:rsidRPr="00AC6A69">
              <w:rPr>
                <w:sz w:val="18"/>
                <w:szCs w:val="18"/>
              </w:rPr>
              <w:t xml:space="preserve"> (p</w:t>
            </w:r>
            <w:r w:rsidR="00EE17A5" w:rsidRPr="00AC6A69">
              <w:rPr>
                <w:rFonts w:eastAsia="Times New Roman"/>
                <w:color w:val="000000"/>
                <w:sz w:val="18"/>
                <w:szCs w:val="18"/>
                <w:lang w:eastAsia="es-CL"/>
              </w:rPr>
              <w:t>arte final del ducto que conecta la canaleta matriz con el cauce superficial)</w:t>
            </w:r>
            <w:r w:rsidR="00E00C68" w:rsidRPr="00AC6A69">
              <w:rPr>
                <w:sz w:val="18"/>
                <w:szCs w:val="18"/>
              </w:rPr>
              <w:t xml:space="preserve">, </w:t>
            </w:r>
            <w:r w:rsidR="0002324B" w:rsidRPr="00AC6A69">
              <w:rPr>
                <w:sz w:val="18"/>
                <w:szCs w:val="18"/>
              </w:rPr>
              <w:t xml:space="preserve">ubicada en el sector Sur de la planta de procesos. </w:t>
            </w:r>
          </w:p>
        </w:tc>
      </w:tr>
    </w:tbl>
    <w:p w:rsidR="00BC163D" w:rsidRPr="00AC6A69" w:rsidRDefault="00BC163D" w:rsidP="00E235E7">
      <w:pPr>
        <w:pStyle w:val="Listaconnmeros"/>
        <w:numPr>
          <w:ilvl w:val="0"/>
          <w:numId w:val="0"/>
        </w:numPr>
      </w:pPr>
    </w:p>
    <w:tbl>
      <w:tblPr>
        <w:tblW w:w="14063" w:type="dxa"/>
        <w:jc w:val="center"/>
        <w:tblCellMar>
          <w:left w:w="70" w:type="dxa"/>
          <w:right w:w="70" w:type="dxa"/>
        </w:tblCellMar>
        <w:tblLook w:val="04A0" w:firstRow="1" w:lastRow="0" w:firstColumn="1" w:lastColumn="0" w:noHBand="0" w:noVBand="1"/>
      </w:tblPr>
      <w:tblGrid>
        <w:gridCol w:w="4672"/>
        <w:gridCol w:w="9391"/>
      </w:tblGrid>
      <w:tr w:rsidR="00C07285" w:rsidRPr="00AC6A69" w:rsidTr="00B2245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7285" w:rsidRPr="00AC6A69" w:rsidRDefault="00C07285" w:rsidP="00B22457">
            <w:pPr>
              <w:jc w:val="center"/>
              <w:rPr>
                <w:rFonts w:eastAsia="Times New Roman" w:cstheme="minorHAnsi"/>
                <w:b/>
                <w:bCs/>
                <w:color w:val="000000"/>
                <w:sz w:val="20"/>
                <w:szCs w:val="20"/>
                <w:lang w:val="es-ES" w:eastAsia="es-CL"/>
              </w:rPr>
            </w:pPr>
            <w:r w:rsidRPr="00AC6A69">
              <w:rPr>
                <w:rFonts w:eastAsia="Times New Roman" w:cstheme="minorHAnsi"/>
                <w:b/>
                <w:bCs/>
                <w:color w:val="000000"/>
                <w:sz w:val="20"/>
                <w:szCs w:val="20"/>
                <w:lang w:val="es-ES" w:eastAsia="es-CL"/>
              </w:rPr>
              <w:lastRenderedPageBreak/>
              <w:t xml:space="preserve">Registro </w:t>
            </w:r>
          </w:p>
        </w:tc>
      </w:tr>
      <w:tr w:rsidR="00C07285" w:rsidRPr="00AC6A69" w:rsidTr="00B2245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C07285" w:rsidRPr="00AC6A69" w:rsidRDefault="00C07285" w:rsidP="00B22457">
            <w:pPr>
              <w:rPr>
                <w:rFonts w:eastAsia="Times New Roman" w:cstheme="minorHAnsi"/>
                <w:color w:val="000000"/>
                <w:sz w:val="20"/>
                <w:szCs w:val="20"/>
                <w:lang w:val="es-ES" w:eastAsia="es-CL"/>
              </w:rPr>
            </w:pPr>
            <w:r w:rsidRPr="00AC6A69">
              <w:rPr>
                <w:rFonts w:eastAsia="Times New Roman" w:cstheme="minorHAnsi"/>
                <w:noProof/>
                <w:color w:val="000000"/>
                <w:sz w:val="20"/>
                <w:szCs w:val="20"/>
                <w:lang w:val="es-ES" w:eastAsia="es-ES"/>
              </w:rPr>
              <w:drawing>
                <wp:inline distT="0" distB="0" distL="0" distR="0" wp14:anchorId="33195D6C" wp14:editId="6F21C914">
                  <wp:extent cx="8841600" cy="4222800"/>
                  <wp:effectExtent l="0" t="0" r="0" b="6350"/>
                  <wp:docPr id="36" name="Imagen 36" descr="C:\Users\Camilo Uribe\Documents\Fiscalización RCA 2019\Bodegaq Riberas del Maule\Estació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milo Uribe\Documents\Fiscalización RCA 2019\Bodegaq Riberas del Maule\Estación 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841600" cy="4222800"/>
                          </a:xfrm>
                          <a:prstGeom prst="rect">
                            <a:avLst/>
                          </a:prstGeom>
                          <a:noFill/>
                          <a:ln>
                            <a:noFill/>
                          </a:ln>
                        </pic:spPr>
                      </pic:pic>
                    </a:graphicData>
                  </a:graphic>
                </wp:inline>
              </w:drawing>
            </w:r>
          </w:p>
        </w:tc>
      </w:tr>
      <w:tr w:rsidR="00C07285" w:rsidRPr="00AC6A69" w:rsidTr="00CD15CC">
        <w:trPr>
          <w:trHeight w:val="300"/>
          <w:jc w:val="center"/>
        </w:trPr>
        <w:tc>
          <w:tcPr>
            <w:tcW w:w="1661" w:type="pct"/>
            <w:tcBorders>
              <w:top w:val="single" w:sz="4" w:space="0" w:color="auto"/>
              <w:left w:val="single" w:sz="4" w:space="0" w:color="auto"/>
              <w:bottom w:val="single" w:sz="4" w:space="0" w:color="000000"/>
              <w:right w:val="single" w:sz="4" w:space="0" w:color="000000"/>
            </w:tcBorders>
            <w:noWrap/>
            <w:vAlign w:val="center"/>
            <w:hideMark/>
          </w:tcPr>
          <w:p w:rsidR="00C07285" w:rsidRPr="00AC6A69" w:rsidRDefault="00C07285" w:rsidP="00B22457">
            <w:pPr>
              <w:contextualSpacing/>
              <w:outlineLvl w:val="1"/>
              <w:rPr>
                <w:rFonts w:eastAsia="Times New Roman" w:cstheme="minorHAnsi"/>
                <w:b/>
                <w:color w:val="000000"/>
                <w:sz w:val="18"/>
                <w:szCs w:val="18"/>
                <w:lang w:val="es-ES" w:eastAsia="es-CL"/>
              </w:rPr>
            </w:pPr>
            <w:bookmarkStart w:id="203" w:name="_Toc353998121"/>
            <w:bookmarkStart w:id="204" w:name="_Toc353998194"/>
            <w:bookmarkStart w:id="205" w:name="_Toc382383548"/>
            <w:bookmarkStart w:id="206" w:name="_Toc382472370"/>
            <w:bookmarkStart w:id="207" w:name="_Toc390184280"/>
            <w:bookmarkStart w:id="208" w:name="_Toc390360011"/>
            <w:bookmarkStart w:id="209" w:name="_Toc390777032"/>
            <w:bookmarkStart w:id="210" w:name="_Toc414626565"/>
            <w:bookmarkStart w:id="211" w:name="_Toc17801054"/>
            <w:r w:rsidRPr="00AC6A69">
              <w:rPr>
                <w:rFonts w:cstheme="minorHAnsi"/>
                <w:b/>
                <w:sz w:val="18"/>
                <w:szCs w:val="18"/>
                <w:lang w:val="es-ES" w:eastAsia="es-ES"/>
              </w:rPr>
              <w:t xml:space="preserve">Figura </w:t>
            </w:r>
            <w:r w:rsidR="00CD15CC" w:rsidRPr="00AC6A69">
              <w:rPr>
                <w:rFonts w:cstheme="minorHAnsi"/>
                <w:b/>
                <w:sz w:val="18"/>
                <w:szCs w:val="18"/>
                <w:lang w:val="es-ES" w:eastAsia="es-ES"/>
              </w:rPr>
              <w:t>4</w:t>
            </w:r>
            <w:r w:rsidRPr="00AC6A69">
              <w:rPr>
                <w:rFonts w:cstheme="minorHAnsi"/>
                <w:b/>
                <w:sz w:val="18"/>
                <w:szCs w:val="18"/>
                <w:lang w:val="es-ES" w:eastAsia="es-ES"/>
              </w:rPr>
              <w:t>.</w:t>
            </w:r>
            <w:bookmarkEnd w:id="203"/>
            <w:bookmarkEnd w:id="204"/>
            <w:bookmarkEnd w:id="205"/>
            <w:bookmarkEnd w:id="206"/>
            <w:bookmarkEnd w:id="207"/>
            <w:bookmarkEnd w:id="208"/>
            <w:bookmarkEnd w:id="209"/>
            <w:bookmarkEnd w:id="210"/>
            <w:bookmarkEnd w:id="211"/>
            <w:r w:rsidRPr="00AC6A69">
              <w:rPr>
                <w:rFonts w:cstheme="minorHAnsi"/>
                <w:b/>
                <w:sz w:val="18"/>
                <w:szCs w:val="18"/>
                <w:lang w:val="es-ES" w:eastAsia="es-ES"/>
              </w:rPr>
              <w:t xml:space="preserve"> </w:t>
            </w:r>
          </w:p>
        </w:tc>
        <w:tc>
          <w:tcPr>
            <w:tcW w:w="3339" w:type="pct"/>
            <w:tcBorders>
              <w:top w:val="single" w:sz="4" w:space="0" w:color="auto"/>
              <w:left w:val="single" w:sz="4" w:space="0" w:color="auto"/>
              <w:bottom w:val="single" w:sz="4" w:space="0" w:color="000000"/>
              <w:right w:val="single" w:sz="4" w:space="0" w:color="000000"/>
            </w:tcBorders>
            <w:noWrap/>
            <w:vAlign w:val="center"/>
            <w:hideMark/>
          </w:tcPr>
          <w:p w:rsidR="00C07285" w:rsidRPr="00AC6A69" w:rsidRDefault="00C07285" w:rsidP="00B22457">
            <w:pPr>
              <w:rPr>
                <w:rFonts w:eastAsia="Times New Roman" w:cstheme="minorHAnsi"/>
                <w:b/>
                <w:color w:val="000000"/>
                <w:sz w:val="18"/>
                <w:szCs w:val="18"/>
                <w:lang w:val="es-ES" w:eastAsia="es-CL"/>
              </w:rPr>
            </w:pPr>
            <w:r w:rsidRPr="00AC6A69">
              <w:rPr>
                <w:rFonts w:eastAsia="Times New Roman" w:cstheme="minorHAnsi"/>
                <w:color w:val="000000"/>
                <w:sz w:val="18"/>
                <w:szCs w:val="18"/>
                <w:lang w:val="es-ES" w:eastAsia="es-CL"/>
              </w:rPr>
              <w:t>Imagen Google Earth</w:t>
            </w:r>
            <w:r w:rsidR="00CD15CC" w:rsidRPr="00AC6A69">
              <w:rPr>
                <w:rFonts w:eastAsia="Times New Roman" w:cstheme="minorHAnsi"/>
                <w:color w:val="000000"/>
                <w:sz w:val="18"/>
                <w:szCs w:val="18"/>
                <w:lang w:val="es-ES" w:eastAsia="es-CL"/>
              </w:rPr>
              <w:t>.</w:t>
            </w:r>
          </w:p>
        </w:tc>
      </w:tr>
      <w:tr w:rsidR="00C07285" w:rsidRPr="00AC6A69" w:rsidTr="00B22457">
        <w:trPr>
          <w:trHeight w:val="42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07285" w:rsidRPr="00AC6A69" w:rsidRDefault="00C07285" w:rsidP="00CD15CC">
            <w:pPr>
              <w:jc w:val="both"/>
              <w:rPr>
                <w:rFonts w:eastAsia="Times New Roman" w:cstheme="minorHAnsi"/>
                <w:color w:val="000000"/>
                <w:sz w:val="18"/>
                <w:szCs w:val="18"/>
                <w:lang w:val="es-ES" w:eastAsia="es-CL"/>
              </w:rPr>
            </w:pPr>
            <w:r w:rsidRPr="00AC6A69">
              <w:rPr>
                <w:rFonts w:eastAsia="Times New Roman" w:cstheme="minorHAnsi"/>
                <w:b/>
                <w:color w:val="000000"/>
                <w:sz w:val="18"/>
                <w:szCs w:val="18"/>
                <w:lang w:val="es-ES" w:eastAsia="es-CL"/>
              </w:rPr>
              <w:t>Descripción de medio de prueba:</w:t>
            </w:r>
            <w:r w:rsidRPr="00AC6A69">
              <w:rPr>
                <w:rFonts w:eastAsia="Times New Roman" w:cstheme="minorHAnsi"/>
                <w:color w:val="000000"/>
                <w:sz w:val="18"/>
                <w:szCs w:val="18"/>
                <w:lang w:val="es-ES" w:eastAsia="es-CL"/>
              </w:rPr>
              <w:t xml:space="preserve"> </w:t>
            </w:r>
            <w:r w:rsidR="00CD15CC" w:rsidRPr="00AC6A69">
              <w:rPr>
                <w:rFonts w:eastAsia="Times New Roman" w:cstheme="minorHAnsi"/>
                <w:color w:val="000000"/>
                <w:sz w:val="18"/>
                <w:szCs w:val="18"/>
                <w:lang w:val="es-ES" w:eastAsia="es-CL"/>
              </w:rPr>
              <w:t>e</w:t>
            </w:r>
            <w:r w:rsidRPr="00AC6A69">
              <w:rPr>
                <w:rFonts w:eastAsia="Times New Roman" w:cstheme="minorHAnsi"/>
                <w:color w:val="000000"/>
                <w:sz w:val="18"/>
                <w:szCs w:val="18"/>
                <w:lang w:val="es-ES" w:eastAsia="es-CL"/>
              </w:rPr>
              <w:t xml:space="preserve">n la imagen se identifica la planta de proceso (bodega), el sistema de tratamiento de </w:t>
            </w:r>
            <w:r w:rsidR="00CD15CC" w:rsidRPr="00AC6A69">
              <w:rPr>
                <w:rFonts w:eastAsia="Times New Roman" w:cstheme="minorHAnsi"/>
                <w:color w:val="000000"/>
                <w:sz w:val="18"/>
                <w:szCs w:val="18"/>
                <w:lang w:val="es-ES" w:eastAsia="es-CL"/>
              </w:rPr>
              <w:t>RIL</w:t>
            </w:r>
            <w:r w:rsidRPr="00AC6A69">
              <w:rPr>
                <w:rFonts w:eastAsia="Times New Roman" w:cstheme="minorHAnsi"/>
                <w:color w:val="000000"/>
                <w:sz w:val="18"/>
                <w:szCs w:val="18"/>
                <w:lang w:val="es-ES" w:eastAsia="es-CL"/>
              </w:rPr>
              <w:t xml:space="preserve">es, el punto de descarga de </w:t>
            </w:r>
            <w:r w:rsidR="00CD15CC" w:rsidRPr="00AC6A69">
              <w:rPr>
                <w:rFonts w:eastAsia="Times New Roman" w:cstheme="minorHAnsi"/>
                <w:color w:val="000000"/>
                <w:sz w:val="18"/>
                <w:szCs w:val="18"/>
                <w:lang w:val="es-ES" w:eastAsia="es-CL"/>
              </w:rPr>
              <w:t>RIL</w:t>
            </w:r>
            <w:r w:rsidRPr="00AC6A69">
              <w:rPr>
                <w:rFonts w:eastAsia="Times New Roman" w:cstheme="minorHAnsi"/>
                <w:color w:val="000000"/>
                <w:sz w:val="18"/>
                <w:szCs w:val="18"/>
                <w:lang w:val="es-ES" w:eastAsia="es-CL"/>
              </w:rPr>
              <w:t xml:space="preserve">es generados en la bodega hacia cauce superficial (lado sur de la bodega) y el cauce que recibe la descarga de </w:t>
            </w:r>
            <w:r w:rsidR="00CD15CC" w:rsidRPr="00AC6A69">
              <w:rPr>
                <w:rFonts w:eastAsia="Times New Roman" w:cstheme="minorHAnsi"/>
                <w:color w:val="000000"/>
                <w:sz w:val="18"/>
                <w:szCs w:val="18"/>
                <w:lang w:val="es-ES" w:eastAsia="es-CL"/>
              </w:rPr>
              <w:t>RIL</w:t>
            </w:r>
            <w:r w:rsidRPr="00AC6A69">
              <w:rPr>
                <w:rFonts w:eastAsia="Times New Roman" w:cstheme="minorHAnsi"/>
                <w:color w:val="000000"/>
                <w:sz w:val="18"/>
                <w:szCs w:val="18"/>
                <w:lang w:val="es-ES" w:eastAsia="es-CL"/>
              </w:rPr>
              <w:t>es observada durante la inspección.</w:t>
            </w:r>
          </w:p>
        </w:tc>
      </w:tr>
      <w:tr w:rsidR="00C07285" w:rsidRPr="00AC6A69" w:rsidTr="00B22457">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07285" w:rsidRPr="00AC6A69" w:rsidRDefault="00C07285" w:rsidP="00B22457">
            <w:pPr>
              <w:keepNext/>
              <w:rPr>
                <w:rFonts w:eastAsia="Times New Roman" w:cstheme="minorHAnsi"/>
                <w:color w:val="000000"/>
                <w:sz w:val="20"/>
                <w:szCs w:val="20"/>
                <w:lang w:val="es-ES" w:eastAsia="es-CL"/>
              </w:rPr>
            </w:pPr>
          </w:p>
        </w:tc>
      </w:tr>
    </w:tbl>
    <w:p w:rsidR="00C07285" w:rsidRPr="00AC6A69" w:rsidRDefault="00C07285" w:rsidP="00E235E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51831" w:rsidRPr="00AC6A69" w:rsidTr="00E00C6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851831" w:rsidRPr="00AC6A69" w:rsidTr="00E00C6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6F6A4D63">
                  <wp:extent cx="2520000" cy="1800000"/>
                  <wp:effectExtent l="0" t="0" r="0" b="0"/>
                  <wp:docPr id="57" name="Imagen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C430C41">
                  <wp:extent cx="2520000" cy="1800000"/>
                  <wp:effectExtent l="0" t="0" r="0" b="0"/>
                  <wp:docPr id="58" name="Imagen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Times New Roman" w:hAnsi="Calibri" w:cs="Calibri"/>
                <w:b/>
                <w:color w:val="000000"/>
                <w:sz w:val="18"/>
                <w:szCs w:val="20"/>
                <w:lang w:eastAsia="es-CL"/>
              </w:rPr>
            </w:pPr>
            <w:bookmarkStart w:id="212" w:name="_Toc17801055"/>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9</w:t>
            </w:r>
            <w:r w:rsidRPr="00AC6A69">
              <w:rPr>
                <w:rFonts w:ascii="Calibri" w:eastAsia="Calibri" w:hAnsi="Calibri" w:cs="Calibri"/>
                <w:b/>
                <w:sz w:val="18"/>
                <w:szCs w:val="20"/>
              </w:rPr>
              <w:t>.</w:t>
            </w:r>
            <w:bookmarkEnd w:id="21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Calibri" w:hAnsi="Calibri" w:cs="Calibri"/>
                <w:b/>
                <w:sz w:val="18"/>
                <w:szCs w:val="20"/>
              </w:rPr>
            </w:pPr>
            <w:bookmarkStart w:id="213" w:name="_Toc17801056"/>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10</w:t>
            </w:r>
            <w:r w:rsidRPr="00AC6A69">
              <w:rPr>
                <w:rFonts w:ascii="Calibri" w:eastAsia="Calibri" w:hAnsi="Calibri" w:cs="Calibri"/>
                <w:b/>
                <w:sz w:val="18"/>
                <w:szCs w:val="20"/>
              </w:rPr>
              <w:t>.</w:t>
            </w:r>
            <w:bookmarkEnd w:id="2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535720"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6.063.806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256.722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6.063.806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256.722</w:t>
            </w:r>
          </w:p>
        </w:tc>
      </w:tr>
      <w:tr w:rsidR="00851831" w:rsidRPr="00AC6A69" w:rsidTr="00E00C6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2324B" w:rsidRPr="00AC6A69" w:rsidRDefault="00851831" w:rsidP="009F614B">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02324B" w:rsidRPr="00AC6A69">
              <w:rPr>
                <w:sz w:val="18"/>
                <w:szCs w:val="18"/>
              </w:rPr>
              <w:t>sistema de tratamiento de RILes</w:t>
            </w:r>
            <w:r w:rsidR="00EE17A5" w:rsidRPr="00AC6A69">
              <w:rPr>
                <w:sz w:val="18"/>
                <w:szCs w:val="18"/>
              </w:rPr>
              <w:t xml:space="preserve"> (c</w:t>
            </w:r>
            <w:r w:rsidR="00EE17A5" w:rsidRPr="00AC6A69">
              <w:rPr>
                <w:rFonts w:eastAsia="Times New Roman"/>
                <w:color w:val="000000"/>
                <w:sz w:val="18"/>
                <w:szCs w:val="18"/>
                <w:lang w:eastAsia="es-CL"/>
              </w:rPr>
              <w:t>ámara que recibe los Riles provenientes desde la bodega y filtro parabólico).</w:t>
            </w:r>
          </w:p>
          <w:p w:rsidR="00851831" w:rsidRPr="00AC6A69" w:rsidRDefault="00851831" w:rsidP="009F614B">
            <w:pPr>
              <w:rPr>
                <w:rFonts w:ascii="Calibri" w:eastAsia="Times New Roman" w:hAnsi="Calibri"/>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51831" w:rsidRPr="00AC6A69" w:rsidRDefault="00851831" w:rsidP="009F614B">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9F614B" w:rsidRPr="00AC6A69">
              <w:rPr>
                <w:sz w:val="18"/>
                <w:szCs w:val="18"/>
              </w:rPr>
              <w:t>sistema de tratamiento de RILes</w:t>
            </w:r>
            <w:r w:rsidR="00EE17A5" w:rsidRPr="00AC6A69">
              <w:rPr>
                <w:sz w:val="18"/>
                <w:szCs w:val="18"/>
              </w:rPr>
              <w:t xml:space="preserve"> (c</w:t>
            </w:r>
            <w:r w:rsidR="00EE17A5" w:rsidRPr="00AC6A69">
              <w:rPr>
                <w:rFonts w:eastAsia="Times New Roman"/>
                <w:color w:val="000000"/>
                <w:sz w:val="18"/>
                <w:szCs w:val="18"/>
                <w:lang w:eastAsia="es-CL"/>
              </w:rPr>
              <w:t>ámara que recibe los Riles provenientes desde la bodega y filtro parabólico).</w:t>
            </w:r>
          </w:p>
        </w:tc>
      </w:tr>
      <w:tr w:rsidR="00851831" w:rsidRPr="00AC6A69" w:rsidTr="00E00C6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5B628CAE">
                  <wp:extent cx="2520000" cy="1800000"/>
                  <wp:effectExtent l="0" t="0" r="0" b="0"/>
                  <wp:docPr id="59" name="Imagen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6DFEB9F">
                  <wp:extent cx="2520000" cy="1800000"/>
                  <wp:effectExtent l="0" t="0" r="0" b="0"/>
                  <wp:docPr id="60" name="Imagen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Times New Roman" w:hAnsi="Calibri" w:cs="Calibri"/>
                <w:b/>
                <w:color w:val="000000"/>
                <w:sz w:val="18"/>
                <w:szCs w:val="20"/>
                <w:lang w:eastAsia="es-CL"/>
              </w:rPr>
            </w:pPr>
            <w:bookmarkStart w:id="214" w:name="_Toc17801057"/>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11</w:t>
            </w:r>
            <w:r w:rsidRPr="00AC6A69">
              <w:rPr>
                <w:rFonts w:ascii="Calibri" w:eastAsia="Calibri" w:hAnsi="Calibri" w:cs="Calibri"/>
                <w:b/>
                <w:sz w:val="18"/>
                <w:szCs w:val="20"/>
              </w:rPr>
              <w:t>.</w:t>
            </w:r>
            <w:bookmarkEnd w:id="21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Calibri" w:hAnsi="Calibri" w:cs="Calibri"/>
                <w:b/>
                <w:sz w:val="18"/>
                <w:szCs w:val="20"/>
              </w:rPr>
            </w:pPr>
            <w:bookmarkStart w:id="215" w:name="_Toc17801058"/>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12</w:t>
            </w:r>
            <w:r w:rsidRPr="00AC6A69">
              <w:rPr>
                <w:rFonts w:ascii="Calibri" w:eastAsia="Calibri" w:hAnsi="Calibri" w:cs="Calibri"/>
                <w:b/>
                <w:sz w:val="18"/>
                <w:szCs w:val="20"/>
              </w:rPr>
              <w:t>.</w:t>
            </w:r>
            <w:bookmarkEnd w:id="21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535720"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6.063.808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256.714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6.063.808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256.714</w:t>
            </w:r>
          </w:p>
        </w:tc>
      </w:tr>
      <w:tr w:rsidR="00851831" w:rsidRPr="00AC6A69" w:rsidTr="00E00C6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2324B" w:rsidRPr="00AC6A69" w:rsidRDefault="00851831" w:rsidP="009F614B">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02324B" w:rsidRPr="00AC6A69">
              <w:rPr>
                <w:sz w:val="18"/>
                <w:szCs w:val="18"/>
              </w:rPr>
              <w:t xml:space="preserve">cámaras decantadoras </w:t>
            </w:r>
            <w:r w:rsidR="009F614B" w:rsidRPr="00AC6A69">
              <w:rPr>
                <w:sz w:val="18"/>
                <w:szCs w:val="18"/>
              </w:rPr>
              <w:t>(</w:t>
            </w:r>
            <w:r w:rsidR="0002324B" w:rsidRPr="00AC6A69">
              <w:rPr>
                <w:sz w:val="18"/>
                <w:szCs w:val="18"/>
              </w:rPr>
              <w:t>sistema de cuatro cámaras de hormigón secuenciales</w:t>
            </w:r>
            <w:r w:rsidR="009F614B" w:rsidRPr="00AC6A69">
              <w:rPr>
                <w:sz w:val="18"/>
                <w:szCs w:val="18"/>
              </w:rPr>
              <w:t>).</w:t>
            </w:r>
          </w:p>
          <w:p w:rsidR="00851831" w:rsidRPr="00AC6A69" w:rsidRDefault="00851831" w:rsidP="0002324B">
            <w:pPr>
              <w:spacing w:after="0" w:line="240" w:lineRule="auto"/>
              <w:jc w:val="both"/>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51831" w:rsidRPr="00AC6A69" w:rsidRDefault="00851831" w:rsidP="009F614B">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9F614B" w:rsidRPr="00AC6A69">
              <w:rPr>
                <w:sz w:val="18"/>
                <w:szCs w:val="18"/>
              </w:rPr>
              <w:t>cámaras decantadoras (sistema de cuatro cámaras de hormigón secuenciales).</w:t>
            </w:r>
          </w:p>
        </w:tc>
      </w:tr>
    </w:tbl>
    <w:p w:rsidR="00851831" w:rsidRPr="00AC6A69" w:rsidRDefault="00851831" w:rsidP="00E235E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BC163D" w:rsidRPr="00AC6A69" w:rsidTr="00E00C6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BC163D" w:rsidRPr="00AC6A69" w:rsidTr="00E00C6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2BE8E10F">
                  <wp:extent cx="2520000" cy="1800000"/>
                  <wp:effectExtent l="0" t="0" r="0" b="0"/>
                  <wp:docPr id="61" name="Imagen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42D50F62">
                  <wp:extent cx="2520000" cy="1800000"/>
                  <wp:effectExtent l="0" t="0" r="0" b="0"/>
                  <wp:docPr id="62" name="Imagen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BC163D"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C163D" w:rsidRPr="00AC6A69" w:rsidRDefault="00BC163D" w:rsidP="00E00C68">
            <w:pPr>
              <w:spacing w:after="0" w:line="240" w:lineRule="auto"/>
              <w:contextualSpacing/>
              <w:outlineLvl w:val="1"/>
              <w:rPr>
                <w:rFonts w:ascii="Calibri" w:eastAsia="Times New Roman" w:hAnsi="Calibri" w:cs="Calibri"/>
                <w:b/>
                <w:color w:val="000000"/>
                <w:sz w:val="18"/>
                <w:szCs w:val="20"/>
                <w:lang w:eastAsia="es-CL"/>
              </w:rPr>
            </w:pPr>
            <w:bookmarkStart w:id="216" w:name="_Toc17801059"/>
            <w:r w:rsidRPr="00AC6A69">
              <w:rPr>
                <w:rFonts w:ascii="Calibri" w:eastAsia="Calibri" w:hAnsi="Calibri" w:cs="Calibri"/>
                <w:b/>
                <w:sz w:val="18"/>
                <w:szCs w:val="20"/>
              </w:rPr>
              <w:t>Fotografía 1</w:t>
            </w:r>
            <w:r w:rsidR="00514B18" w:rsidRPr="00AC6A69">
              <w:rPr>
                <w:rFonts w:ascii="Calibri" w:eastAsia="Calibri" w:hAnsi="Calibri" w:cs="Calibri"/>
                <w:b/>
                <w:sz w:val="18"/>
                <w:szCs w:val="20"/>
              </w:rPr>
              <w:t>3</w:t>
            </w:r>
            <w:r w:rsidRPr="00AC6A69">
              <w:rPr>
                <w:rFonts w:ascii="Calibri" w:eastAsia="Calibri" w:hAnsi="Calibri" w:cs="Calibri"/>
                <w:b/>
                <w:sz w:val="18"/>
                <w:szCs w:val="20"/>
              </w:rPr>
              <w:t>.</w:t>
            </w:r>
            <w:bookmarkEnd w:id="21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BC163D" w:rsidRPr="00AC6A69" w:rsidRDefault="00BC163D" w:rsidP="00E00C68">
            <w:pPr>
              <w:spacing w:after="0" w:line="240" w:lineRule="auto"/>
              <w:contextualSpacing/>
              <w:outlineLvl w:val="1"/>
              <w:rPr>
                <w:rFonts w:ascii="Calibri" w:eastAsia="Calibri" w:hAnsi="Calibri" w:cs="Calibri"/>
                <w:b/>
                <w:sz w:val="18"/>
                <w:szCs w:val="20"/>
              </w:rPr>
            </w:pPr>
            <w:bookmarkStart w:id="217" w:name="_Toc17801060"/>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14</w:t>
            </w:r>
            <w:r w:rsidRPr="00AC6A69">
              <w:rPr>
                <w:rFonts w:ascii="Calibri" w:eastAsia="Calibri" w:hAnsi="Calibri" w:cs="Calibri"/>
                <w:b/>
                <w:sz w:val="18"/>
                <w:szCs w:val="20"/>
              </w:rPr>
              <w:t>.</w:t>
            </w:r>
            <w:bookmarkEnd w:id="21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535720"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6.063.808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256.714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6.063.808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35720" w:rsidRPr="00AC6A69" w:rsidRDefault="00535720" w:rsidP="00535720">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256.714</w:t>
            </w:r>
          </w:p>
        </w:tc>
      </w:tr>
      <w:tr w:rsidR="00BC163D" w:rsidRPr="00AC6A69" w:rsidTr="00E00C6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C163D" w:rsidRPr="00AC6A69" w:rsidRDefault="00BC163D" w:rsidP="009F614B">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9F614B" w:rsidRPr="00AC6A69">
              <w:rPr>
                <w:sz w:val="18"/>
                <w:szCs w:val="18"/>
              </w:rPr>
              <w:t>cámaras decantadoras (sistema de cuatro cámaras de hormigón secuenciales).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C163D" w:rsidRPr="00AC6A69" w:rsidRDefault="00BC163D" w:rsidP="009F614B">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9F614B" w:rsidRPr="00AC6A69">
              <w:rPr>
                <w:sz w:val="18"/>
                <w:szCs w:val="18"/>
              </w:rPr>
              <w:t>cámaras decantadoras (sistema de cuatro cámaras de hormigón secuenciales).</w:t>
            </w:r>
          </w:p>
        </w:tc>
      </w:tr>
      <w:tr w:rsidR="00BC163D" w:rsidRPr="00AC6A69" w:rsidTr="00E00C6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simplePos x="0" y="0"/>
                      <wp:positionH relativeFrom="column">
                        <wp:posOffset>2307590</wp:posOffset>
                      </wp:positionH>
                      <wp:positionV relativeFrom="paragraph">
                        <wp:posOffset>829945</wp:posOffset>
                      </wp:positionV>
                      <wp:extent cx="222885" cy="902970"/>
                      <wp:effectExtent l="57150" t="38100" r="24765" b="30480"/>
                      <wp:wrapNone/>
                      <wp:docPr id="6" name="Conector recto de flecha 6"/>
                      <wp:cNvGraphicFramePr/>
                      <a:graphic xmlns:a="http://schemas.openxmlformats.org/drawingml/2006/main">
                        <a:graphicData uri="http://schemas.microsoft.com/office/word/2010/wordprocessingShape">
                          <wps:wsp>
                            <wps:cNvCnPr/>
                            <wps:spPr>
                              <a:xfrm flipH="1" flipV="1">
                                <a:off x="0" y="0"/>
                                <a:ext cx="222885" cy="90297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D478827" id="_x0000_t32" coordsize="21600,21600" o:spt="32" o:oned="t" path="m,l21600,21600e" filled="f">
                      <v:path arrowok="t" fillok="f" o:connecttype="none"/>
                      <o:lock v:ext="edit" shapetype="t"/>
                    </v:shapetype>
                    <v:shape id="Conector recto de flecha 6" o:spid="_x0000_s1026" type="#_x0000_t32" style="position:absolute;margin-left:181.7pt;margin-top:65.35pt;width:17.55pt;height:71.1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" strokecolor="red" strokeweight="2pt">
                      <v:stroke endarrow="block" joinstyle="miter"/>
                    </v:shape>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28D9E40E">
                  <wp:extent cx="2520000" cy="1800000"/>
                  <wp:effectExtent l="0" t="0" r="0" b="0"/>
                  <wp:docPr id="63" name="Imagen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57F0A7F6">
                  <wp:extent cx="2520000" cy="1800000"/>
                  <wp:effectExtent l="0" t="0" r="0" b="0"/>
                  <wp:docPr id="64" name="Imagen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A82239" w:rsidRPr="00AC6A69" w:rsidTr="00A8223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82239" w:rsidRPr="00AC6A69" w:rsidRDefault="00A82239" w:rsidP="00E00C68">
            <w:pPr>
              <w:spacing w:after="0" w:line="240" w:lineRule="auto"/>
              <w:contextualSpacing/>
              <w:outlineLvl w:val="1"/>
              <w:rPr>
                <w:rFonts w:ascii="Calibri" w:eastAsia="Times New Roman" w:hAnsi="Calibri" w:cs="Calibri"/>
                <w:b/>
                <w:color w:val="000000"/>
                <w:sz w:val="18"/>
                <w:szCs w:val="20"/>
                <w:lang w:eastAsia="es-CL"/>
              </w:rPr>
            </w:pPr>
            <w:bookmarkStart w:id="218" w:name="_Toc17801061"/>
            <w:r w:rsidRPr="00AC6A69">
              <w:rPr>
                <w:rFonts w:ascii="Calibri" w:eastAsia="Calibri" w:hAnsi="Calibri" w:cs="Calibri"/>
                <w:b/>
                <w:sz w:val="18"/>
                <w:szCs w:val="20"/>
              </w:rPr>
              <w:t>Fotografía 15.</w:t>
            </w:r>
            <w:bookmarkEnd w:id="21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2239" w:rsidRPr="00AC6A69" w:rsidRDefault="00A82239"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2500" w:type="pct"/>
            <w:gridSpan w:val="3"/>
            <w:vMerge w:val="restart"/>
            <w:tcBorders>
              <w:top w:val="single" w:sz="4" w:space="0" w:color="auto"/>
              <w:left w:val="nil"/>
              <w:right w:val="single" w:sz="4" w:space="0" w:color="000000"/>
            </w:tcBorders>
            <w:shd w:val="clear" w:color="auto" w:fill="auto"/>
            <w:noWrap/>
            <w:vAlign w:val="center"/>
            <w:hideMark/>
          </w:tcPr>
          <w:p w:rsidR="00A82239" w:rsidRPr="00AC6A69" w:rsidRDefault="00A82239" w:rsidP="00E00C68">
            <w:pPr>
              <w:spacing w:after="0" w:line="240" w:lineRule="auto"/>
              <w:rPr>
                <w:rFonts w:ascii="Calibri" w:eastAsia="Times New Roman" w:hAnsi="Calibri" w:cs="Times New Roman"/>
                <w:b/>
                <w:color w:val="000000"/>
                <w:sz w:val="18"/>
                <w:szCs w:val="18"/>
                <w:lang w:eastAsia="es-CL"/>
              </w:rPr>
            </w:pPr>
            <w:r w:rsidRPr="00AC6A69">
              <w:rPr>
                <w:rFonts w:ascii="Calibri" w:eastAsia="Calibri" w:hAnsi="Calibri" w:cs="Calibri"/>
                <w:b/>
                <w:sz w:val="18"/>
                <w:szCs w:val="20"/>
              </w:rPr>
              <w:t>Fotografía 16.</w:t>
            </w:r>
          </w:p>
        </w:tc>
      </w:tr>
      <w:tr w:rsidR="00A82239" w:rsidRPr="00AC6A69" w:rsidTr="00A8223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2239" w:rsidRPr="00AC6A69" w:rsidRDefault="00A82239"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82239" w:rsidRPr="00AC6A69" w:rsidRDefault="00A82239"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6.063.818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82239" w:rsidRPr="00AC6A69" w:rsidRDefault="00A82239"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256.704</w:t>
            </w:r>
          </w:p>
        </w:tc>
        <w:tc>
          <w:tcPr>
            <w:tcW w:w="2500" w:type="pct"/>
            <w:gridSpan w:val="3"/>
            <w:vMerge/>
            <w:tcBorders>
              <w:left w:val="nil"/>
              <w:bottom w:val="single" w:sz="4" w:space="0" w:color="auto"/>
              <w:right w:val="single" w:sz="4" w:space="0" w:color="000000"/>
            </w:tcBorders>
            <w:shd w:val="clear" w:color="auto" w:fill="auto"/>
            <w:noWrap/>
            <w:vAlign w:val="center"/>
            <w:hideMark/>
          </w:tcPr>
          <w:p w:rsidR="00A82239" w:rsidRPr="00AC6A69" w:rsidRDefault="00A82239" w:rsidP="00E00C68">
            <w:pPr>
              <w:spacing w:after="0" w:line="240" w:lineRule="auto"/>
              <w:rPr>
                <w:rFonts w:ascii="Calibri" w:eastAsia="Times New Roman" w:hAnsi="Calibri" w:cs="Times New Roman"/>
                <w:b/>
                <w:color w:val="000000"/>
                <w:sz w:val="18"/>
                <w:szCs w:val="18"/>
                <w:lang w:eastAsia="es-CL"/>
              </w:rPr>
            </w:pPr>
          </w:p>
        </w:tc>
      </w:tr>
      <w:tr w:rsidR="00BC163D" w:rsidRPr="00AC6A69" w:rsidTr="00E00C6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F614B" w:rsidRPr="00AC6A69" w:rsidRDefault="00BC163D" w:rsidP="009F614B">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9F614B" w:rsidRPr="00AC6A69">
              <w:rPr>
                <w:sz w:val="18"/>
                <w:szCs w:val="18"/>
              </w:rPr>
              <w:t>tubería que traslada los RILes desde las cámaras decantadoras hacia el sector de piscinas.</w:t>
            </w:r>
          </w:p>
          <w:p w:rsidR="00BC163D" w:rsidRPr="00AC6A69" w:rsidRDefault="00BC163D" w:rsidP="009F614B">
            <w:pPr>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E17A5" w:rsidRPr="00AC6A69" w:rsidRDefault="00BC163D" w:rsidP="00EE17A5">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00EE17A5" w:rsidRPr="00AC6A69">
              <w:rPr>
                <w:rFonts w:ascii="Calibri" w:eastAsia="Times New Roman" w:hAnsi="Calibri" w:cs="Times New Roman"/>
                <w:b/>
                <w:color w:val="000000"/>
                <w:sz w:val="18"/>
                <w:szCs w:val="18"/>
                <w:lang w:eastAsia="es-CL"/>
              </w:rPr>
              <w:t xml:space="preserve"> </w:t>
            </w:r>
            <w:r w:rsidR="00EE17A5" w:rsidRPr="00AC6A69">
              <w:rPr>
                <w:rFonts w:eastAsia="Times New Roman"/>
                <w:color w:val="000000"/>
                <w:sz w:val="18"/>
                <w:szCs w:val="18"/>
                <w:lang w:eastAsia="es-CL"/>
              </w:rPr>
              <w:t>sistema de tratamiento de R</w:t>
            </w:r>
            <w:r w:rsidR="00F753C2" w:rsidRPr="00AC6A69">
              <w:rPr>
                <w:rFonts w:eastAsia="Times New Roman"/>
                <w:color w:val="000000"/>
                <w:sz w:val="18"/>
                <w:szCs w:val="18"/>
                <w:lang w:eastAsia="es-CL"/>
              </w:rPr>
              <w:t>IL</w:t>
            </w:r>
            <w:r w:rsidR="00EE17A5" w:rsidRPr="00AC6A69">
              <w:rPr>
                <w:rFonts w:eastAsia="Times New Roman"/>
                <w:color w:val="000000"/>
                <w:sz w:val="18"/>
                <w:szCs w:val="18"/>
                <w:lang w:eastAsia="es-CL"/>
              </w:rPr>
              <w:t>es proyectado (obtenida del expediente de evaluación ambiental (Anexo A Plano General 1 de la DIA)). En la imagen se observa las obras</w:t>
            </w:r>
            <w:r w:rsidR="00F753C2" w:rsidRPr="00AC6A69">
              <w:rPr>
                <w:rFonts w:eastAsia="Times New Roman"/>
                <w:color w:val="000000"/>
                <w:sz w:val="18"/>
                <w:szCs w:val="18"/>
                <w:lang w:eastAsia="es-CL"/>
              </w:rPr>
              <w:t xml:space="preserve">, en donde no se </w:t>
            </w:r>
            <w:r w:rsidR="00EE17A5" w:rsidRPr="00AC6A69">
              <w:rPr>
                <w:rFonts w:eastAsia="Times New Roman"/>
                <w:color w:val="000000"/>
                <w:sz w:val="18"/>
                <w:szCs w:val="18"/>
                <w:lang w:eastAsia="es-CL"/>
              </w:rPr>
              <w:t>incluyen las piscinas de acumulación observadas durante la inspección.</w:t>
            </w:r>
          </w:p>
        </w:tc>
      </w:tr>
    </w:tbl>
    <w:p w:rsidR="002E3029" w:rsidRPr="00AC6A69" w:rsidRDefault="002E3029" w:rsidP="00E235E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51831" w:rsidRPr="00AC6A69" w:rsidTr="00E00C6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851831" w:rsidRPr="00AC6A69" w:rsidTr="00E00C6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F92FF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simplePos x="0" y="0"/>
                      <wp:positionH relativeFrom="column">
                        <wp:posOffset>915035</wp:posOffset>
                      </wp:positionH>
                      <wp:positionV relativeFrom="paragraph">
                        <wp:posOffset>892810</wp:posOffset>
                      </wp:positionV>
                      <wp:extent cx="794385" cy="266700"/>
                      <wp:effectExtent l="0" t="0" r="24765" b="19050"/>
                      <wp:wrapNone/>
                      <wp:docPr id="8" name="Rectángulo 8"/>
                      <wp:cNvGraphicFramePr/>
                      <a:graphic xmlns:a="http://schemas.openxmlformats.org/drawingml/2006/main">
                        <a:graphicData uri="http://schemas.microsoft.com/office/word/2010/wordprocessingShape">
                          <wps:wsp>
                            <wps:cNvSpPr/>
                            <wps:spPr>
                              <a:xfrm>
                                <a:off x="0" y="0"/>
                                <a:ext cx="794385" cy="26670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C2F8C" w:rsidRPr="00F92FF6" w:rsidRDefault="006C2F8C" w:rsidP="00F92FF6">
                                  <w:pPr>
                                    <w:jc w:val="center"/>
                                    <w:rPr>
                                      <w:b/>
                                      <w:bCs/>
                                      <w:color w:val="FFFF00"/>
                                    </w:rPr>
                                  </w:pPr>
                                  <w:r w:rsidRPr="00F92FF6">
                                    <w:rPr>
                                      <w:b/>
                                      <w:bCs/>
                                      <w:color w:val="FFFF00"/>
                                    </w:rPr>
                                    <w:t>Piscina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 o:spid="_x0000_s1026" style="position:absolute;left:0;text-align:left;margin-left:72.05pt;margin-top:70.3pt;width:62.5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" filled="f" strokecolor="red" strokeweight="2pt">
                      <v:textbox>
                        <w:txbxContent>
                          <w:p w:rsidR="006C2F8C" w:rsidRPr="00F92FF6" w:rsidRDefault="006C2F8C" w:rsidP="00F92FF6">
                            <w:pPr>
                              <w:jc w:val="center"/>
                              <w:rPr>
                                <w:b/>
                                <w:bCs/>
                                <w:color w:val="FFFF00"/>
                              </w:rPr>
                            </w:pPr>
                            <w:r w:rsidRPr="00F92FF6">
                              <w:rPr>
                                <w:b/>
                                <w:bCs/>
                                <w:color w:val="FFFF00"/>
                              </w:rPr>
                              <w:t>Piscina 2</w:t>
                            </w:r>
                          </w:p>
                        </w:txbxContent>
                      </v:textbox>
                    </v:rect>
                  </w:pict>
                </mc:Fallback>
              </mc:AlternateContent>
            </w: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simplePos x="0" y="0"/>
                      <wp:positionH relativeFrom="column">
                        <wp:posOffset>2209800</wp:posOffset>
                      </wp:positionH>
                      <wp:positionV relativeFrom="paragraph">
                        <wp:posOffset>306070</wp:posOffset>
                      </wp:positionV>
                      <wp:extent cx="762000" cy="282575"/>
                      <wp:effectExtent l="0" t="0" r="19050" b="22225"/>
                      <wp:wrapNone/>
                      <wp:docPr id="7" name="Rectángulo 7"/>
                      <wp:cNvGraphicFramePr/>
                      <a:graphic xmlns:a="http://schemas.openxmlformats.org/drawingml/2006/main">
                        <a:graphicData uri="http://schemas.microsoft.com/office/word/2010/wordprocessingShape">
                          <wps:wsp>
                            <wps:cNvSpPr/>
                            <wps:spPr>
                              <a:xfrm>
                                <a:off x="0" y="0"/>
                                <a:ext cx="762000" cy="282575"/>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C2F8C" w:rsidRPr="00F92FF6" w:rsidRDefault="006C2F8C" w:rsidP="00F92FF6">
                                  <w:pPr>
                                    <w:jc w:val="center"/>
                                    <w:rPr>
                                      <w:b/>
                                      <w:bCs/>
                                      <w:color w:val="FFFF00"/>
                                    </w:rPr>
                                  </w:pPr>
                                  <w:r w:rsidRPr="00F92FF6">
                                    <w:rPr>
                                      <w:b/>
                                      <w:bCs/>
                                      <w:color w:val="FFFF00"/>
                                    </w:rPr>
                                    <w:t>Piscina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 o:spid="_x0000_s1027" style="position:absolute;left:0;text-align:left;margin-left:174pt;margin-top:24.1pt;width:60pt;height:2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" filled="f" strokecolor="red" strokeweight="2pt">
                      <v:textbox>
                        <w:txbxContent>
                          <w:p w:rsidR="006C2F8C" w:rsidRPr="00F92FF6" w:rsidRDefault="006C2F8C" w:rsidP="00F92FF6">
                            <w:pPr>
                              <w:jc w:val="center"/>
                              <w:rPr>
                                <w:b/>
                                <w:bCs/>
                                <w:color w:val="FFFF00"/>
                              </w:rPr>
                            </w:pPr>
                            <w:r w:rsidRPr="00F92FF6">
                              <w:rPr>
                                <w:b/>
                                <w:bCs/>
                                <w:color w:val="FFFF00"/>
                              </w:rPr>
                              <w:t>Piscina 1</w:t>
                            </w:r>
                          </w:p>
                        </w:txbxContent>
                      </v:textbox>
                    </v:rect>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03AB10F1">
                  <wp:extent cx="2520000" cy="1800000"/>
                  <wp:effectExtent l="0" t="0" r="0" b="0"/>
                  <wp:docPr id="65" name="Imagen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920115</wp:posOffset>
                      </wp:positionH>
                      <wp:positionV relativeFrom="paragraph">
                        <wp:posOffset>1007745</wp:posOffset>
                      </wp:positionV>
                      <wp:extent cx="723900" cy="718185"/>
                      <wp:effectExtent l="0" t="0" r="19050" b="24765"/>
                      <wp:wrapNone/>
                      <wp:docPr id="9" name="Elipse 9"/>
                      <wp:cNvGraphicFramePr/>
                      <a:graphic xmlns:a="http://schemas.openxmlformats.org/drawingml/2006/main">
                        <a:graphicData uri="http://schemas.microsoft.com/office/word/2010/wordprocessingShape">
                          <wps:wsp>
                            <wps:cNvSpPr/>
                            <wps:spPr>
                              <a:xfrm>
                                <a:off x="0" y="0"/>
                                <a:ext cx="723900" cy="718185"/>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83A81A" id="Elipse 9" o:spid="_x0000_s1026" style="position:absolute;margin-left:72.45pt;margin-top:79.35pt;width:57pt;height:56.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" filled="f" strokecolor="red" strokeweight="2pt">
                      <v:stroke joinstyle="miter"/>
                    </v:oval>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48FF7E52">
                  <wp:extent cx="2520000" cy="1800000"/>
                  <wp:effectExtent l="0" t="0" r="0" b="0"/>
                  <wp:docPr id="66" name="Imagen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Times New Roman" w:hAnsi="Calibri" w:cs="Calibri"/>
                <w:b/>
                <w:color w:val="000000"/>
                <w:sz w:val="18"/>
                <w:szCs w:val="20"/>
                <w:lang w:eastAsia="es-CL"/>
              </w:rPr>
            </w:pPr>
            <w:bookmarkStart w:id="219" w:name="_Toc17801062"/>
            <w:r w:rsidRPr="00AC6A69">
              <w:rPr>
                <w:rFonts w:ascii="Calibri" w:eastAsia="Calibri" w:hAnsi="Calibri" w:cs="Calibri"/>
                <w:b/>
                <w:sz w:val="18"/>
                <w:szCs w:val="20"/>
              </w:rPr>
              <w:t>Fotografía 1</w:t>
            </w:r>
            <w:r w:rsidR="00514B18" w:rsidRPr="00AC6A69">
              <w:rPr>
                <w:rFonts w:ascii="Calibri" w:eastAsia="Calibri" w:hAnsi="Calibri" w:cs="Calibri"/>
                <w:b/>
                <w:sz w:val="18"/>
                <w:szCs w:val="20"/>
              </w:rPr>
              <w:t>7</w:t>
            </w:r>
            <w:r w:rsidRPr="00AC6A69">
              <w:rPr>
                <w:rFonts w:ascii="Calibri" w:eastAsia="Calibri" w:hAnsi="Calibri" w:cs="Calibri"/>
                <w:b/>
                <w:sz w:val="18"/>
                <w:szCs w:val="20"/>
              </w:rPr>
              <w:t>.</w:t>
            </w:r>
            <w:bookmarkEnd w:id="21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Calibri" w:hAnsi="Calibri" w:cs="Calibri"/>
                <w:b/>
                <w:sz w:val="18"/>
                <w:szCs w:val="20"/>
              </w:rPr>
            </w:pPr>
            <w:bookmarkStart w:id="220" w:name="_Toc17801063"/>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18</w:t>
            </w:r>
            <w:r w:rsidRPr="00AC6A69">
              <w:rPr>
                <w:rFonts w:ascii="Calibri" w:eastAsia="Calibri" w:hAnsi="Calibri" w:cs="Calibri"/>
                <w:b/>
                <w:sz w:val="18"/>
                <w:szCs w:val="20"/>
              </w:rPr>
              <w:t>.</w:t>
            </w:r>
            <w:bookmarkEnd w:id="22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w:t>
            </w:r>
            <w:r w:rsidR="002E3029" w:rsidRPr="00AC6A69">
              <w:rPr>
                <w:rFonts w:ascii="Calibri" w:eastAsia="Times New Roman" w:hAnsi="Calibri" w:cs="Times New Roman"/>
                <w:color w:val="000000"/>
                <w:sz w:val="18"/>
                <w:szCs w:val="18"/>
                <w:lang w:eastAsia="es-CL"/>
              </w:rPr>
              <w:t>6.063.858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w:t>
            </w:r>
            <w:r w:rsidR="002E3029" w:rsidRPr="00AC6A69">
              <w:rPr>
                <w:rFonts w:ascii="Calibri" w:eastAsia="Times New Roman" w:hAnsi="Calibri" w:cs="Times New Roman"/>
                <w:color w:val="000000"/>
                <w:sz w:val="18"/>
                <w:szCs w:val="18"/>
                <w:lang w:eastAsia="es-CL"/>
              </w:rPr>
              <w:t>256.682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w:t>
            </w:r>
            <w:r w:rsidR="00535720" w:rsidRPr="00AC6A69">
              <w:rPr>
                <w:rFonts w:ascii="Calibri" w:eastAsia="Times New Roman" w:hAnsi="Calibri" w:cs="Times New Roman"/>
                <w:color w:val="000000"/>
                <w:sz w:val="18"/>
                <w:szCs w:val="18"/>
                <w:lang w:eastAsia="es-CL"/>
              </w:rPr>
              <w:t>6.063.</w:t>
            </w:r>
            <w:r w:rsidR="00206DAA" w:rsidRPr="00AC6A69">
              <w:rPr>
                <w:rFonts w:ascii="Calibri" w:eastAsia="Times New Roman" w:hAnsi="Calibri" w:cs="Times New Roman"/>
                <w:color w:val="000000"/>
                <w:sz w:val="18"/>
                <w:szCs w:val="18"/>
                <w:lang w:eastAsia="es-CL"/>
              </w:rPr>
              <w:t>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w:t>
            </w:r>
            <w:r w:rsidR="00535720" w:rsidRPr="00AC6A69">
              <w:rPr>
                <w:rFonts w:ascii="Calibri" w:eastAsia="Times New Roman" w:hAnsi="Calibri" w:cs="Times New Roman"/>
                <w:color w:val="000000"/>
                <w:sz w:val="18"/>
                <w:szCs w:val="18"/>
                <w:lang w:eastAsia="es-CL"/>
              </w:rPr>
              <w:t>256.679</w:t>
            </w:r>
          </w:p>
        </w:tc>
      </w:tr>
      <w:tr w:rsidR="00851831" w:rsidRPr="00AC6A69" w:rsidTr="00E00C6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51831" w:rsidRPr="00AC6A69" w:rsidRDefault="00851831" w:rsidP="00E00C68">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E00C68" w:rsidRPr="00AC6A69">
              <w:rPr>
                <w:rFonts w:ascii="Calibri" w:eastAsia="Times New Roman" w:hAnsi="Calibri" w:cs="Times New Roman"/>
                <w:color w:val="000000"/>
                <w:sz w:val="18"/>
                <w:szCs w:val="18"/>
                <w:lang w:eastAsia="es-CL"/>
              </w:rPr>
              <w:t xml:space="preserve">piscinas de </w:t>
            </w:r>
            <w:r w:rsidR="00EE17A5" w:rsidRPr="00AC6A69">
              <w:rPr>
                <w:rFonts w:ascii="Calibri" w:eastAsia="Times New Roman" w:hAnsi="Calibri" w:cs="Times New Roman"/>
                <w:color w:val="000000"/>
                <w:sz w:val="18"/>
                <w:szCs w:val="18"/>
                <w:lang w:eastAsia="es-CL"/>
              </w:rPr>
              <w:t>acumulación</w:t>
            </w:r>
            <w:r w:rsidR="00E00C68" w:rsidRPr="00AC6A69">
              <w:rPr>
                <w:rFonts w:ascii="Calibri" w:eastAsia="Times New Roman" w:hAnsi="Calibri" w:cs="Times New Roman"/>
                <w:color w:val="000000"/>
                <w:sz w:val="18"/>
                <w:szCs w:val="18"/>
                <w:lang w:eastAsia="es-CL"/>
              </w:rPr>
              <w:t xml:space="preserve"> de RILes</w:t>
            </w:r>
            <w:r w:rsidR="00EE17A5" w:rsidRPr="00AC6A69">
              <w:rPr>
                <w:rFonts w:ascii="Calibri" w:eastAsia="Times New Roman" w:hAnsi="Calibri" w:cs="Times New Roman"/>
                <w:color w:val="000000"/>
                <w:sz w:val="18"/>
                <w:szCs w:val="18"/>
                <w:lang w:eastAsia="es-CL"/>
              </w:rPr>
              <w:t xml:space="preserve"> (piscina 1 y piscina 2)</w:t>
            </w:r>
            <w:r w:rsidR="00E00C68" w:rsidRPr="00AC6A69">
              <w:rPr>
                <w:rFonts w:ascii="Calibri" w:eastAsia="Times New Roman" w:hAnsi="Calibri" w:cs="Times New Roman"/>
                <w:color w:val="000000"/>
                <w:sz w:val="18"/>
                <w:szCs w:val="18"/>
                <w:lang w:eastAsia="es-CL"/>
              </w:rPr>
              <w:t xml:space="preserve">. </w:t>
            </w:r>
          </w:p>
          <w:p w:rsidR="00851831" w:rsidRPr="00AC6A69" w:rsidRDefault="00851831" w:rsidP="00E00C68">
            <w:pPr>
              <w:pStyle w:val="Prrafodelista"/>
              <w:rPr>
                <w:rFonts w:ascii="Calibri" w:eastAsia="Times New Roman" w:hAnsi="Calibri"/>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E17A5" w:rsidRPr="00AC6A69" w:rsidRDefault="00851831" w:rsidP="00B161EC">
            <w:pPr>
              <w:spacing w:after="0" w:line="240" w:lineRule="auto"/>
              <w:jc w:val="both"/>
              <w:rPr>
                <w:rFonts w:cstheme="minorHAnsi"/>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E00C68" w:rsidRPr="00AC6A69">
              <w:rPr>
                <w:rFonts w:cstheme="minorHAnsi"/>
                <w:sz w:val="18"/>
                <w:szCs w:val="18"/>
              </w:rPr>
              <w:t>descarga y escurrimiento de RILes desde las piscinas de acumulación, hacia cauce superficial</w:t>
            </w:r>
            <w:r w:rsidR="00FF615F" w:rsidRPr="00AC6A69">
              <w:rPr>
                <w:rFonts w:cstheme="minorHAnsi"/>
                <w:sz w:val="18"/>
                <w:szCs w:val="18"/>
              </w:rPr>
              <w:t xml:space="preserve"> (</w:t>
            </w:r>
            <w:r w:rsidR="00EE17A5" w:rsidRPr="00AC6A69">
              <w:rPr>
                <w:rFonts w:eastAsia="Times New Roman"/>
                <w:color w:val="000000"/>
                <w:sz w:val="18"/>
                <w:szCs w:val="18"/>
                <w:lang w:eastAsia="es-CL"/>
              </w:rPr>
              <w:t xml:space="preserve">punto de rebalse de </w:t>
            </w:r>
            <w:r w:rsidR="00FF615F" w:rsidRPr="00AC6A69">
              <w:rPr>
                <w:rFonts w:eastAsia="Times New Roman"/>
                <w:color w:val="000000"/>
                <w:sz w:val="18"/>
                <w:szCs w:val="18"/>
                <w:lang w:eastAsia="es-CL"/>
              </w:rPr>
              <w:t>R</w:t>
            </w:r>
            <w:r w:rsidR="00F753C2" w:rsidRPr="00AC6A69">
              <w:rPr>
                <w:rFonts w:eastAsia="Times New Roman"/>
                <w:color w:val="000000"/>
                <w:sz w:val="18"/>
                <w:szCs w:val="18"/>
                <w:lang w:eastAsia="es-CL"/>
              </w:rPr>
              <w:t>IL</w:t>
            </w:r>
            <w:r w:rsidR="00EE17A5" w:rsidRPr="00AC6A69">
              <w:rPr>
                <w:rFonts w:eastAsia="Times New Roman"/>
                <w:color w:val="000000"/>
                <w:sz w:val="18"/>
                <w:szCs w:val="18"/>
                <w:lang w:eastAsia="es-CL"/>
              </w:rPr>
              <w:t>es desde piscina 2</w:t>
            </w:r>
            <w:r w:rsidR="00FF615F" w:rsidRPr="00AC6A69">
              <w:rPr>
                <w:rFonts w:eastAsia="Times New Roman"/>
                <w:color w:val="000000"/>
                <w:sz w:val="18"/>
                <w:szCs w:val="18"/>
                <w:lang w:eastAsia="es-CL"/>
              </w:rPr>
              <w:t>)</w:t>
            </w:r>
            <w:r w:rsidR="00EE17A5" w:rsidRPr="00AC6A69">
              <w:rPr>
                <w:rFonts w:eastAsia="Times New Roman"/>
                <w:color w:val="000000"/>
                <w:sz w:val="18"/>
                <w:szCs w:val="18"/>
                <w:lang w:eastAsia="es-CL"/>
              </w:rPr>
              <w:t>.</w:t>
            </w:r>
          </w:p>
          <w:p w:rsidR="00851831" w:rsidRPr="00AC6A69" w:rsidRDefault="00851831" w:rsidP="00E00C68">
            <w:pPr>
              <w:spacing w:after="0" w:line="240" w:lineRule="auto"/>
              <w:jc w:val="both"/>
              <w:rPr>
                <w:rFonts w:ascii="Calibri" w:eastAsia="Times New Roman" w:hAnsi="Calibri" w:cs="Times New Roman"/>
                <w:b/>
                <w:color w:val="000000"/>
                <w:sz w:val="18"/>
                <w:szCs w:val="18"/>
                <w:lang w:eastAsia="es-CL"/>
              </w:rPr>
            </w:pPr>
          </w:p>
        </w:tc>
      </w:tr>
      <w:tr w:rsidR="00851831" w:rsidRPr="00AC6A69" w:rsidTr="00E00C6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1774190</wp:posOffset>
                      </wp:positionH>
                      <wp:positionV relativeFrom="paragraph">
                        <wp:posOffset>980440</wp:posOffset>
                      </wp:positionV>
                      <wp:extent cx="755650" cy="614680"/>
                      <wp:effectExtent l="0" t="0" r="25400" b="13970"/>
                      <wp:wrapNone/>
                      <wp:docPr id="10" name="Elipse 10"/>
                      <wp:cNvGraphicFramePr/>
                      <a:graphic xmlns:a="http://schemas.openxmlformats.org/drawingml/2006/main">
                        <a:graphicData uri="http://schemas.microsoft.com/office/word/2010/wordprocessingShape">
                          <wps:wsp>
                            <wps:cNvSpPr/>
                            <wps:spPr>
                              <a:xfrm>
                                <a:off x="0" y="0"/>
                                <a:ext cx="755650" cy="61468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F51281" id="Elipse 10" o:spid="_x0000_s1026" style="position:absolute;margin-left:139.7pt;margin-top:77.2pt;width:59.5pt;height:48.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" filled="f" strokecolor="red" strokeweight="2pt">
                      <v:stroke joinstyle="miter"/>
                    </v:oval>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5F4B6F8A">
                  <wp:extent cx="2520000" cy="1800000"/>
                  <wp:effectExtent l="0" t="0" r="0" b="0"/>
                  <wp:docPr id="67" name="Imagen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51831"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simplePos x="0" y="0"/>
                      <wp:positionH relativeFrom="column">
                        <wp:posOffset>1431290</wp:posOffset>
                      </wp:positionH>
                      <wp:positionV relativeFrom="paragraph">
                        <wp:posOffset>567055</wp:posOffset>
                      </wp:positionV>
                      <wp:extent cx="1066165" cy="1028065"/>
                      <wp:effectExtent l="0" t="0" r="19685" b="19685"/>
                      <wp:wrapNone/>
                      <wp:docPr id="11" name="Elipse 11"/>
                      <wp:cNvGraphicFramePr/>
                      <a:graphic xmlns:a="http://schemas.openxmlformats.org/drawingml/2006/main">
                        <a:graphicData uri="http://schemas.microsoft.com/office/word/2010/wordprocessingShape">
                          <wps:wsp>
                            <wps:cNvSpPr/>
                            <wps:spPr>
                              <a:xfrm>
                                <a:off x="0" y="0"/>
                                <a:ext cx="1066165" cy="1028065"/>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A66949" id="Elipse 11" o:spid="_x0000_s1026" style="position:absolute;margin-left:112.7pt;margin-top:44.65pt;width:83.95pt;height:80.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" filled="f" strokecolor="red" strokeweight="2pt">
                      <v:stroke joinstyle="miter"/>
                    </v:oval>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1D00EBA2">
                  <wp:extent cx="2520000" cy="1800000"/>
                  <wp:effectExtent l="0" t="0" r="0" b="0"/>
                  <wp:docPr id="68" name="Imagen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51831"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Times New Roman" w:hAnsi="Calibri" w:cs="Calibri"/>
                <w:b/>
                <w:color w:val="000000"/>
                <w:sz w:val="18"/>
                <w:szCs w:val="20"/>
                <w:lang w:eastAsia="es-CL"/>
              </w:rPr>
            </w:pPr>
            <w:bookmarkStart w:id="221" w:name="_Toc17801064"/>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19</w:t>
            </w:r>
            <w:r w:rsidRPr="00AC6A69">
              <w:rPr>
                <w:rFonts w:ascii="Calibri" w:eastAsia="Calibri" w:hAnsi="Calibri" w:cs="Calibri"/>
                <w:b/>
                <w:sz w:val="18"/>
                <w:szCs w:val="20"/>
              </w:rPr>
              <w:t>.</w:t>
            </w:r>
            <w:bookmarkEnd w:id="22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851831" w:rsidRPr="00AC6A69" w:rsidRDefault="00851831" w:rsidP="00E00C68">
            <w:pPr>
              <w:spacing w:after="0" w:line="240" w:lineRule="auto"/>
              <w:contextualSpacing/>
              <w:outlineLvl w:val="1"/>
              <w:rPr>
                <w:rFonts w:ascii="Calibri" w:eastAsia="Calibri" w:hAnsi="Calibri" w:cs="Calibri"/>
                <w:b/>
                <w:sz w:val="18"/>
                <w:szCs w:val="20"/>
              </w:rPr>
            </w:pPr>
            <w:bookmarkStart w:id="222" w:name="_Toc17801065"/>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20</w:t>
            </w:r>
            <w:r w:rsidRPr="00AC6A69">
              <w:rPr>
                <w:rFonts w:ascii="Calibri" w:eastAsia="Calibri" w:hAnsi="Calibri" w:cs="Calibri"/>
                <w:b/>
                <w:sz w:val="18"/>
                <w:szCs w:val="20"/>
              </w:rPr>
              <w:t>.</w:t>
            </w:r>
            <w:bookmarkEnd w:id="22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1831" w:rsidRPr="00AC6A69" w:rsidRDefault="00851831"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DC05BC"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6.063.814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256.649</w:t>
            </w:r>
            <w:r w:rsidRPr="00AC6A69">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6.063.814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256.649</w:t>
            </w:r>
            <w:r w:rsidRPr="00AC6A69">
              <w:rPr>
                <w:rFonts w:ascii="Calibri" w:eastAsia="Times New Roman" w:hAnsi="Calibri" w:cs="Times New Roman"/>
                <w:color w:val="000000"/>
                <w:sz w:val="18"/>
                <w:szCs w:val="18"/>
                <w:lang w:eastAsia="es-CL"/>
              </w:rPr>
              <w:t xml:space="preserve"> </w:t>
            </w:r>
          </w:p>
        </w:tc>
      </w:tr>
      <w:tr w:rsidR="00851831" w:rsidRPr="00AC6A69" w:rsidTr="00E00C6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F615F" w:rsidRPr="00AC6A69" w:rsidRDefault="00851831" w:rsidP="00B161EC">
            <w:pPr>
              <w:spacing w:after="0" w:line="240" w:lineRule="auto"/>
              <w:jc w:val="both"/>
              <w:rPr>
                <w:rFonts w:cstheme="minorHAnsi"/>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B161EC" w:rsidRPr="00AC6A69">
              <w:rPr>
                <w:rFonts w:cstheme="minorHAnsi"/>
                <w:sz w:val="18"/>
                <w:szCs w:val="18"/>
              </w:rPr>
              <w:t>descarga y escurrimiento de RILes desde las piscinas de acumulación, hacia cauce superficial</w:t>
            </w:r>
            <w:r w:rsidR="00FF615F" w:rsidRPr="00AC6A69">
              <w:rPr>
                <w:rFonts w:cstheme="minorHAnsi"/>
                <w:sz w:val="18"/>
                <w:szCs w:val="18"/>
              </w:rPr>
              <w:t xml:space="preserve"> (e</w:t>
            </w:r>
            <w:r w:rsidR="00FF615F" w:rsidRPr="00AC6A69">
              <w:rPr>
                <w:rFonts w:eastAsia="Times New Roman"/>
                <w:color w:val="000000"/>
                <w:sz w:val="18"/>
                <w:szCs w:val="18"/>
                <w:lang w:eastAsia="es-CL"/>
              </w:rPr>
              <w:t>scurrimiento de RILes generado por el rebalse de la piscina 2). Al fondo de la imagen (parte superior), se observa la caseta de riego dispuesta al costado Norte de la piscina 2.</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F615F" w:rsidRPr="00AC6A69" w:rsidRDefault="00851831" w:rsidP="00B161EC">
            <w:pPr>
              <w:spacing w:after="0" w:line="240" w:lineRule="auto"/>
              <w:jc w:val="both"/>
              <w:rPr>
                <w:rFonts w:cstheme="minorHAnsi"/>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B161EC" w:rsidRPr="00AC6A69">
              <w:rPr>
                <w:rFonts w:cstheme="minorHAnsi"/>
                <w:sz w:val="18"/>
                <w:szCs w:val="18"/>
              </w:rPr>
              <w:t>descarga y escurrimiento de RILes desde las piscinas de acumulación, hacia cauce superficial</w:t>
            </w:r>
            <w:r w:rsidR="00FF615F" w:rsidRPr="00AC6A69">
              <w:rPr>
                <w:rFonts w:cstheme="minorHAnsi"/>
                <w:sz w:val="18"/>
                <w:szCs w:val="18"/>
              </w:rPr>
              <w:t xml:space="preserve"> (p</w:t>
            </w:r>
            <w:r w:rsidR="00FF615F" w:rsidRPr="00AC6A69">
              <w:rPr>
                <w:rFonts w:eastAsia="Times New Roman"/>
                <w:color w:val="000000"/>
                <w:sz w:val="18"/>
                <w:szCs w:val="18"/>
                <w:lang w:eastAsia="es-CL"/>
              </w:rPr>
              <w:t>unto de descarga de RILes que escurren por rebalse de la piscina 2, a cauce superficial).</w:t>
            </w:r>
          </w:p>
          <w:p w:rsidR="00851831" w:rsidRPr="00AC6A69" w:rsidRDefault="00851831" w:rsidP="00B161EC">
            <w:pPr>
              <w:pStyle w:val="Prrafodelista"/>
              <w:rPr>
                <w:rFonts w:ascii="Calibri" w:eastAsia="Times New Roman" w:hAnsi="Calibri"/>
                <w:color w:val="000000"/>
                <w:sz w:val="18"/>
                <w:szCs w:val="18"/>
                <w:lang w:eastAsia="es-CL"/>
              </w:rPr>
            </w:pPr>
          </w:p>
        </w:tc>
      </w:tr>
    </w:tbl>
    <w:p w:rsidR="00BC163D" w:rsidRPr="00AC6A69" w:rsidRDefault="00BC163D" w:rsidP="00E235E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BC163D" w:rsidRPr="00AC6A69" w:rsidTr="00E00C6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BC163D" w:rsidRPr="00AC6A69" w:rsidTr="00E00C6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7456" behindDoc="0" locked="0" layoutInCell="1" allowOverlap="1">
                      <wp:simplePos x="0" y="0"/>
                      <wp:positionH relativeFrom="column">
                        <wp:posOffset>1877695</wp:posOffset>
                      </wp:positionH>
                      <wp:positionV relativeFrom="paragraph">
                        <wp:posOffset>588645</wp:posOffset>
                      </wp:positionV>
                      <wp:extent cx="968375" cy="838200"/>
                      <wp:effectExtent l="0" t="0" r="22225" b="19050"/>
                      <wp:wrapNone/>
                      <wp:docPr id="16" name="Elipse 16"/>
                      <wp:cNvGraphicFramePr/>
                      <a:graphic xmlns:a="http://schemas.openxmlformats.org/drawingml/2006/main">
                        <a:graphicData uri="http://schemas.microsoft.com/office/word/2010/wordprocessingShape">
                          <wps:wsp>
                            <wps:cNvSpPr/>
                            <wps:spPr>
                              <a:xfrm>
                                <a:off x="0" y="0"/>
                                <a:ext cx="968375" cy="83820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944B2F" id="Elipse 16" o:spid="_x0000_s1026" style="position:absolute;margin-left:147.85pt;margin-top:46.35pt;width:76.25pt;height:6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" filled="f" strokecolor="red" strokeweight="2pt">
                      <v:stroke joinstyle="miter"/>
                    </v:oval>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7ED362E1">
                  <wp:extent cx="2520000" cy="1800000"/>
                  <wp:effectExtent l="0" t="0" r="0" b="0"/>
                  <wp:docPr id="69" name="Imagen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simplePos x="0" y="0"/>
                      <wp:positionH relativeFrom="column">
                        <wp:posOffset>2063115</wp:posOffset>
                      </wp:positionH>
                      <wp:positionV relativeFrom="paragraph">
                        <wp:posOffset>344170</wp:posOffset>
                      </wp:positionV>
                      <wp:extent cx="527685" cy="1012190"/>
                      <wp:effectExtent l="0" t="0" r="24765" b="16510"/>
                      <wp:wrapNone/>
                      <wp:docPr id="26" name="Rectángulo 26"/>
                      <wp:cNvGraphicFramePr/>
                      <a:graphic xmlns:a="http://schemas.openxmlformats.org/drawingml/2006/main">
                        <a:graphicData uri="http://schemas.microsoft.com/office/word/2010/wordprocessingShape">
                          <wps:wsp>
                            <wps:cNvSpPr/>
                            <wps:spPr>
                              <a:xfrm>
                                <a:off x="0" y="0"/>
                                <a:ext cx="527685" cy="101219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1A29AD" id="Rectángulo 26" o:spid="_x0000_s1026" style="position:absolute;margin-left:162.45pt;margin-top:27.1pt;width:41.55pt;height:79.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" filled="f" strokecolor="red" strokeweight="2pt"/>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271CBCCA">
                  <wp:extent cx="2520000" cy="1800000"/>
                  <wp:effectExtent l="0" t="0" r="0" b="0"/>
                  <wp:docPr id="70" name="Imagen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14B18"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C163D" w:rsidRPr="00AC6A69" w:rsidRDefault="00BC163D" w:rsidP="00E00C68">
            <w:pPr>
              <w:spacing w:after="0" w:line="240" w:lineRule="auto"/>
              <w:contextualSpacing/>
              <w:outlineLvl w:val="1"/>
              <w:rPr>
                <w:rFonts w:ascii="Calibri" w:eastAsia="Times New Roman" w:hAnsi="Calibri" w:cs="Calibri"/>
                <w:b/>
                <w:color w:val="000000"/>
                <w:sz w:val="18"/>
                <w:szCs w:val="20"/>
                <w:lang w:eastAsia="es-CL"/>
              </w:rPr>
            </w:pPr>
            <w:bookmarkStart w:id="223" w:name="_Toc17801066"/>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w:t>
            </w:r>
            <w:r w:rsidRPr="00AC6A69">
              <w:rPr>
                <w:rFonts w:ascii="Calibri" w:eastAsia="Calibri" w:hAnsi="Calibri" w:cs="Calibri"/>
                <w:b/>
                <w:sz w:val="18"/>
                <w:szCs w:val="20"/>
              </w:rPr>
              <w:t>1.</w:t>
            </w:r>
            <w:bookmarkEnd w:id="2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BC163D" w:rsidRPr="00AC6A69" w:rsidRDefault="00BC163D" w:rsidP="00E00C68">
            <w:pPr>
              <w:spacing w:after="0" w:line="240" w:lineRule="auto"/>
              <w:contextualSpacing/>
              <w:outlineLvl w:val="1"/>
              <w:rPr>
                <w:rFonts w:ascii="Calibri" w:eastAsia="Calibri" w:hAnsi="Calibri" w:cs="Calibri"/>
                <w:b/>
                <w:sz w:val="18"/>
                <w:szCs w:val="20"/>
              </w:rPr>
            </w:pPr>
            <w:bookmarkStart w:id="224" w:name="_Toc17801067"/>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w:t>
            </w:r>
            <w:r w:rsidRPr="00AC6A69">
              <w:rPr>
                <w:rFonts w:ascii="Calibri" w:eastAsia="Calibri" w:hAnsi="Calibri" w:cs="Calibri"/>
                <w:b/>
                <w:sz w:val="18"/>
                <w:szCs w:val="20"/>
              </w:rPr>
              <w:t>2.</w:t>
            </w:r>
            <w:bookmarkEnd w:id="22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DC05BC"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6.063.814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256.649</w:t>
            </w:r>
            <w:r w:rsidRPr="00AC6A69">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6.063.824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C05BC" w:rsidRPr="00AC6A69" w:rsidRDefault="00DC05BC" w:rsidP="00DC05BC">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256.701</w:t>
            </w:r>
          </w:p>
        </w:tc>
      </w:tr>
      <w:tr w:rsidR="00BC163D" w:rsidRPr="00AC6A69" w:rsidTr="00E00C6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F615F" w:rsidRPr="00AC6A69" w:rsidRDefault="00BC163D" w:rsidP="00B161EC">
            <w:pPr>
              <w:spacing w:after="0" w:line="240" w:lineRule="auto"/>
              <w:jc w:val="both"/>
              <w:rPr>
                <w:rFonts w:cstheme="minorHAnsi"/>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B161EC" w:rsidRPr="00AC6A69">
              <w:rPr>
                <w:rFonts w:cstheme="minorHAnsi"/>
                <w:sz w:val="18"/>
                <w:szCs w:val="18"/>
              </w:rPr>
              <w:t>descarga y escurrimiento de RILes desde las piscinas de acumulación, hacia cauce superficial</w:t>
            </w:r>
            <w:r w:rsidR="00FF615F" w:rsidRPr="00AC6A69">
              <w:rPr>
                <w:rFonts w:cstheme="minorHAnsi"/>
                <w:sz w:val="18"/>
                <w:szCs w:val="18"/>
              </w:rPr>
              <w:t xml:space="preserve"> (</w:t>
            </w:r>
            <w:r w:rsidR="00FF615F" w:rsidRPr="00AC6A69">
              <w:rPr>
                <w:rFonts w:eastAsia="Times New Roman"/>
                <w:color w:val="000000"/>
                <w:sz w:val="18"/>
                <w:szCs w:val="18"/>
                <w:lang w:eastAsia="es-CL"/>
              </w:rPr>
              <w:t>punto de descarga de R</w:t>
            </w:r>
            <w:r w:rsidR="00F753C2" w:rsidRPr="00AC6A69">
              <w:rPr>
                <w:rFonts w:eastAsia="Times New Roman"/>
                <w:color w:val="000000"/>
                <w:sz w:val="18"/>
                <w:szCs w:val="18"/>
                <w:lang w:eastAsia="es-CL"/>
              </w:rPr>
              <w:t>IL</w:t>
            </w:r>
            <w:r w:rsidR="00FF615F" w:rsidRPr="00AC6A69">
              <w:rPr>
                <w:rFonts w:eastAsia="Times New Roman"/>
                <w:color w:val="000000"/>
                <w:sz w:val="18"/>
                <w:szCs w:val="18"/>
                <w:lang w:eastAsia="es-CL"/>
              </w:rPr>
              <w:t>es que escurren por rebalse de la piscina 2, a cauce superficia</w:t>
            </w:r>
            <w:r w:rsidR="00F753C2" w:rsidRPr="00AC6A69">
              <w:rPr>
                <w:rFonts w:eastAsia="Times New Roman"/>
                <w:color w:val="000000"/>
                <w:sz w:val="18"/>
                <w:szCs w:val="18"/>
                <w:lang w:eastAsia="es-CL"/>
              </w:rPr>
              <w:t>l</w:t>
            </w:r>
            <w:r w:rsidR="00FF615F" w:rsidRPr="00AC6A69">
              <w:rPr>
                <w:rFonts w:eastAsia="Times New Roman"/>
                <w:color w:val="000000"/>
                <w:sz w:val="18"/>
                <w:szCs w:val="18"/>
                <w:lang w:eastAsia="es-CL"/>
              </w:rPr>
              <w:t>).</w:t>
            </w:r>
          </w:p>
          <w:p w:rsidR="00BC163D" w:rsidRPr="00AC6A69" w:rsidRDefault="00BC163D" w:rsidP="00B161EC">
            <w:pPr>
              <w:pStyle w:val="Prrafodelista"/>
              <w:rPr>
                <w:rFonts w:ascii="Calibri" w:eastAsia="Times New Roman" w:hAnsi="Calibri"/>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C163D" w:rsidRPr="00AC6A69" w:rsidRDefault="00BC163D" w:rsidP="00FF615F">
            <w:pPr>
              <w:spacing w:after="0" w:line="240" w:lineRule="auto"/>
              <w:jc w:val="both"/>
              <w:rPr>
                <w:rFonts w:cstheme="minorHAnsi"/>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B161EC" w:rsidRPr="00AC6A69">
              <w:rPr>
                <w:rFonts w:cstheme="minorHAnsi"/>
                <w:sz w:val="18"/>
                <w:szCs w:val="18"/>
              </w:rPr>
              <w:t>descarga y escurrimiento de RILes desde las piscinas de acumulación, hacia cauce superficial</w:t>
            </w:r>
            <w:r w:rsidR="00FF615F" w:rsidRPr="00AC6A69">
              <w:rPr>
                <w:rFonts w:cstheme="minorHAnsi"/>
                <w:sz w:val="18"/>
                <w:szCs w:val="18"/>
              </w:rPr>
              <w:t xml:space="preserve"> (escurrimiento de R</w:t>
            </w:r>
            <w:r w:rsidR="00F753C2" w:rsidRPr="00AC6A69">
              <w:rPr>
                <w:rFonts w:cstheme="minorHAnsi"/>
                <w:sz w:val="18"/>
                <w:szCs w:val="18"/>
              </w:rPr>
              <w:t>IL</w:t>
            </w:r>
            <w:r w:rsidR="00FF615F" w:rsidRPr="00AC6A69">
              <w:rPr>
                <w:rFonts w:cstheme="minorHAnsi"/>
                <w:sz w:val="18"/>
                <w:szCs w:val="18"/>
              </w:rPr>
              <w:t xml:space="preserve">es en torno a las piscinas de acumulación, flujo que se encontraba canalizado hasta su descarga a un cauce superficial ubicado al lado Sur de las piscinas). </w:t>
            </w:r>
          </w:p>
        </w:tc>
      </w:tr>
      <w:tr w:rsidR="00BC163D" w:rsidRPr="00AC6A69" w:rsidTr="00E00C6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1F16D3"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simplePos x="0" y="0"/>
                      <wp:positionH relativeFrom="column">
                        <wp:posOffset>1056005</wp:posOffset>
                      </wp:positionH>
                      <wp:positionV relativeFrom="paragraph">
                        <wp:posOffset>496570</wp:posOffset>
                      </wp:positionV>
                      <wp:extent cx="2149475" cy="1278890"/>
                      <wp:effectExtent l="0" t="0" r="22225" b="16510"/>
                      <wp:wrapNone/>
                      <wp:docPr id="27" name="Rectángulo 27"/>
                      <wp:cNvGraphicFramePr/>
                      <a:graphic xmlns:a="http://schemas.openxmlformats.org/drawingml/2006/main">
                        <a:graphicData uri="http://schemas.microsoft.com/office/word/2010/wordprocessingShape">
                          <wps:wsp>
                            <wps:cNvSpPr/>
                            <wps:spPr>
                              <a:xfrm>
                                <a:off x="0" y="0"/>
                                <a:ext cx="2149475" cy="127889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B2C92D" id="Rectángulo 27" o:spid="_x0000_s1026" style="position:absolute;margin-left:83.15pt;margin-top:39.1pt;width:169.25pt;height:100.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" filled="f" strokecolor="red" strokeweight="2pt"/>
                  </w:pict>
                </mc:Fallback>
              </mc:AlternateContent>
            </w:r>
            <w:r w:rsidR="00AE1976" w:rsidRPr="00AC6A69">
              <w:rPr>
                <w:rFonts w:ascii="Calibri" w:eastAsia="Times New Roman" w:hAnsi="Calibri" w:cs="Times New Roman"/>
                <w:noProof/>
                <w:color w:val="000000"/>
                <w:sz w:val="20"/>
                <w:szCs w:val="20"/>
                <w:lang w:eastAsia="es-CL"/>
              </w:rPr>
              <w:drawing>
                <wp:inline distT="0" distB="0" distL="0" distR="0" wp14:anchorId="32A2C1DC">
                  <wp:extent cx="2520000" cy="1800000"/>
                  <wp:effectExtent l="0" t="0" r="0" b="0"/>
                  <wp:docPr id="71" name="Imagen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C163D" w:rsidRPr="00AC6A69" w:rsidRDefault="00AE1976" w:rsidP="00E00C68">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69AC0824">
                  <wp:extent cx="2520000" cy="1800000"/>
                  <wp:effectExtent l="0" t="0" r="0" b="0"/>
                  <wp:docPr id="72" name="Imagen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preferRelativeResize="0">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14B18" w:rsidRPr="00AC6A69" w:rsidTr="00E00C6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C163D" w:rsidRPr="00AC6A69" w:rsidRDefault="00BC163D" w:rsidP="00E00C68">
            <w:pPr>
              <w:spacing w:after="0" w:line="240" w:lineRule="auto"/>
              <w:contextualSpacing/>
              <w:outlineLvl w:val="1"/>
              <w:rPr>
                <w:rFonts w:ascii="Calibri" w:eastAsia="Times New Roman" w:hAnsi="Calibri" w:cs="Calibri"/>
                <w:b/>
                <w:color w:val="000000"/>
                <w:sz w:val="18"/>
                <w:szCs w:val="20"/>
                <w:lang w:eastAsia="es-CL"/>
              </w:rPr>
            </w:pPr>
            <w:bookmarkStart w:id="225" w:name="_Toc17801068"/>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23</w:t>
            </w:r>
            <w:r w:rsidRPr="00AC6A69">
              <w:rPr>
                <w:rFonts w:ascii="Calibri" w:eastAsia="Calibri" w:hAnsi="Calibri" w:cs="Calibri"/>
                <w:b/>
                <w:sz w:val="18"/>
                <w:szCs w:val="20"/>
              </w:rPr>
              <w:t>.</w:t>
            </w:r>
            <w:bookmarkEnd w:id="2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BC163D" w:rsidRPr="00AC6A69" w:rsidRDefault="00BC163D" w:rsidP="00E00C68">
            <w:pPr>
              <w:spacing w:after="0" w:line="240" w:lineRule="auto"/>
              <w:contextualSpacing/>
              <w:outlineLvl w:val="1"/>
              <w:rPr>
                <w:rFonts w:ascii="Calibri" w:eastAsia="Calibri" w:hAnsi="Calibri" w:cs="Calibri"/>
                <w:b/>
                <w:sz w:val="18"/>
                <w:szCs w:val="20"/>
              </w:rPr>
            </w:pPr>
            <w:bookmarkStart w:id="226" w:name="_Toc17801069"/>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w:t>
            </w:r>
            <w:r w:rsidRPr="00AC6A69">
              <w:rPr>
                <w:rFonts w:ascii="Calibri" w:eastAsia="Calibri" w:hAnsi="Calibri" w:cs="Calibri"/>
                <w:b/>
                <w:sz w:val="18"/>
                <w:szCs w:val="20"/>
              </w:rPr>
              <w:t>4.</w:t>
            </w:r>
            <w:bookmarkEnd w:id="22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63D" w:rsidRPr="00AC6A69" w:rsidRDefault="00BC163D" w:rsidP="00E00C6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2E3029" w:rsidRPr="00AC6A69" w:rsidTr="00E00C6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E3029" w:rsidRPr="00AC6A69" w:rsidRDefault="002E3029" w:rsidP="002E3029">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E3029" w:rsidRPr="00AC6A69" w:rsidRDefault="002E3029" w:rsidP="002E3029">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6.063.824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E3029" w:rsidRPr="00AC6A69" w:rsidRDefault="002E3029" w:rsidP="002E3029">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256.701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E3029" w:rsidRPr="00AC6A69" w:rsidRDefault="002E3029" w:rsidP="002E3029">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E3029" w:rsidRPr="00AC6A69" w:rsidRDefault="002E3029" w:rsidP="002E3029">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6.063.824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E3029" w:rsidRPr="00AC6A69" w:rsidRDefault="002E3029" w:rsidP="002E3029">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256.701</w:t>
            </w:r>
          </w:p>
        </w:tc>
      </w:tr>
      <w:tr w:rsidR="00BC163D" w:rsidRPr="00AC6A69" w:rsidTr="00E00C6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F615F" w:rsidRPr="00AC6A69" w:rsidRDefault="00BC163D" w:rsidP="00B161EC">
            <w:pPr>
              <w:spacing w:after="0" w:line="240" w:lineRule="auto"/>
              <w:jc w:val="both"/>
              <w:rPr>
                <w:rFonts w:cstheme="minorHAnsi"/>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B161EC" w:rsidRPr="00AC6A69">
              <w:rPr>
                <w:rFonts w:cstheme="minorHAnsi"/>
                <w:sz w:val="18"/>
                <w:szCs w:val="18"/>
              </w:rPr>
              <w:t>descarga y escurrimiento de RILes desde las piscinas de acumulación, hacia cauce superficial</w:t>
            </w:r>
            <w:r w:rsidR="00FF615F" w:rsidRPr="00AC6A69">
              <w:rPr>
                <w:rFonts w:cstheme="minorHAnsi"/>
                <w:sz w:val="18"/>
                <w:szCs w:val="18"/>
              </w:rPr>
              <w:t xml:space="preserve"> (escurrimiento de RILes en torno a las piscinas de acumulación, flujo que se encontraba canalizado hasta su descarga a un cauce superficial, ubicado al lado Sur de las piscinas).</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C163D" w:rsidRPr="00AC6A69" w:rsidRDefault="00BC163D" w:rsidP="00B161EC">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B161EC" w:rsidRPr="00AC6A69">
              <w:rPr>
                <w:rFonts w:cstheme="minorHAnsi"/>
                <w:sz w:val="18"/>
                <w:szCs w:val="18"/>
              </w:rPr>
              <w:t>descarga y escurrimiento de RILes desde las piscinas de acumulación, hacia cauce superficial.</w:t>
            </w:r>
          </w:p>
          <w:p w:rsidR="00BC163D" w:rsidRPr="00AC6A69" w:rsidRDefault="00BC163D" w:rsidP="00B161EC">
            <w:pPr>
              <w:pStyle w:val="Prrafodelista"/>
              <w:rPr>
                <w:rFonts w:ascii="Calibri" w:eastAsia="Times New Roman" w:hAnsi="Calibri"/>
                <w:color w:val="000000"/>
                <w:sz w:val="18"/>
                <w:szCs w:val="18"/>
                <w:lang w:eastAsia="es-CL"/>
              </w:rPr>
            </w:pPr>
          </w:p>
        </w:tc>
      </w:tr>
    </w:tbl>
    <w:p w:rsidR="00C07285" w:rsidRPr="00AC6A69" w:rsidRDefault="00C07285" w:rsidP="00E235E7">
      <w:pPr>
        <w:pStyle w:val="Listaconnmeros"/>
        <w:numPr>
          <w:ilvl w:val="0"/>
          <w:numId w:val="0"/>
        </w:numPr>
      </w:pPr>
    </w:p>
    <w:tbl>
      <w:tblPr>
        <w:tblW w:w="13687" w:type="dxa"/>
        <w:jc w:val="center"/>
        <w:tblLayout w:type="fixed"/>
        <w:tblCellMar>
          <w:left w:w="70" w:type="dxa"/>
          <w:right w:w="70" w:type="dxa"/>
        </w:tblCellMar>
        <w:tblLook w:val="04A0" w:firstRow="1" w:lastRow="0" w:firstColumn="1" w:lastColumn="0" w:noHBand="0" w:noVBand="1"/>
      </w:tblPr>
      <w:tblGrid>
        <w:gridCol w:w="4563"/>
        <w:gridCol w:w="9124"/>
      </w:tblGrid>
      <w:tr w:rsidR="00C07285" w:rsidRPr="00AC6A69" w:rsidTr="00B22457">
        <w:trPr>
          <w:trHeight w:val="300"/>
          <w:jc w:val="center"/>
        </w:trPr>
        <w:tc>
          <w:tcPr>
            <w:tcW w:w="1368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7285" w:rsidRPr="00AC6A69" w:rsidRDefault="00C07285" w:rsidP="00B22457">
            <w:pPr>
              <w:jc w:val="center"/>
              <w:rPr>
                <w:rFonts w:eastAsia="Times New Roman"/>
                <w:b/>
                <w:bCs/>
                <w:color w:val="000000"/>
                <w:sz w:val="20"/>
                <w:szCs w:val="20"/>
                <w:lang w:eastAsia="es-CL"/>
              </w:rPr>
            </w:pPr>
            <w:r w:rsidRPr="00AC6A69">
              <w:rPr>
                <w:rFonts w:eastAsia="Times New Roman"/>
                <w:b/>
                <w:bCs/>
                <w:color w:val="000000"/>
                <w:sz w:val="20"/>
                <w:szCs w:val="20"/>
                <w:lang w:eastAsia="es-CL"/>
              </w:rPr>
              <w:lastRenderedPageBreak/>
              <w:t>Registro</w:t>
            </w:r>
          </w:p>
        </w:tc>
      </w:tr>
      <w:tr w:rsidR="00C07285" w:rsidRPr="00AC6A69" w:rsidTr="00B22457">
        <w:trPr>
          <w:trHeight w:val="5656"/>
          <w:jc w:val="center"/>
        </w:trPr>
        <w:tc>
          <w:tcPr>
            <w:tcW w:w="13687" w:type="dxa"/>
            <w:gridSpan w:val="2"/>
            <w:tcBorders>
              <w:top w:val="nil"/>
              <w:left w:val="single" w:sz="4" w:space="0" w:color="auto"/>
              <w:right w:val="single" w:sz="4" w:space="0" w:color="auto"/>
            </w:tcBorders>
            <w:shd w:val="clear" w:color="auto" w:fill="auto"/>
            <w:noWrap/>
            <w:vAlign w:val="center"/>
            <w:hideMark/>
          </w:tcPr>
          <w:p w:rsidR="00C07285" w:rsidRPr="00AC6A69" w:rsidRDefault="00C07285" w:rsidP="00B22457">
            <w:pPr>
              <w:jc w:val="center"/>
              <w:rPr>
                <w:rFonts w:eastAsia="Times New Roman"/>
                <w:color w:val="000000"/>
                <w:sz w:val="20"/>
                <w:szCs w:val="20"/>
                <w:lang w:eastAsia="es-CL"/>
              </w:rPr>
            </w:pPr>
            <w:r w:rsidRPr="00AC6A69">
              <w:rPr>
                <w:rFonts w:eastAsia="Times New Roman"/>
                <w:noProof/>
                <w:color w:val="000000"/>
                <w:sz w:val="20"/>
                <w:szCs w:val="20"/>
                <w:lang w:val="es-ES" w:eastAsia="es-ES"/>
              </w:rPr>
              <w:drawing>
                <wp:inline distT="0" distB="0" distL="0" distR="0" wp14:anchorId="14801448" wp14:editId="1096C35C">
                  <wp:extent cx="8064259" cy="3852000"/>
                  <wp:effectExtent l="0" t="0" r="0" b="0"/>
                  <wp:docPr id="35" name="Imagen 35" descr="C:\Users\Camilo Uribe\Documents\Fiscalización RCA 2019\Bodegaq Riberas del Maule\Estación 2 Sist. Trat. Ri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milo Uribe\Documents\Fiscalización RCA 2019\Bodegaq Riberas del Maule\Estación 2 Sist. Trat. Riles.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064259" cy="3852000"/>
                          </a:xfrm>
                          <a:prstGeom prst="rect">
                            <a:avLst/>
                          </a:prstGeom>
                          <a:noFill/>
                          <a:ln>
                            <a:noFill/>
                          </a:ln>
                        </pic:spPr>
                      </pic:pic>
                    </a:graphicData>
                  </a:graphic>
                </wp:inline>
              </w:drawing>
            </w:r>
          </w:p>
        </w:tc>
      </w:tr>
      <w:tr w:rsidR="00C07285" w:rsidRPr="00AC6A69" w:rsidTr="00B22457">
        <w:trPr>
          <w:trHeight w:val="300"/>
          <w:jc w:val="center"/>
        </w:trPr>
        <w:tc>
          <w:tcPr>
            <w:tcW w:w="4563" w:type="dxa"/>
            <w:tcBorders>
              <w:top w:val="single" w:sz="4" w:space="0" w:color="auto"/>
              <w:left w:val="single" w:sz="4" w:space="0" w:color="auto"/>
              <w:bottom w:val="single" w:sz="4" w:space="0" w:color="000000"/>
              <w:right w:val="single" w:sz="4" w:space="0" w:color="000000"/>
            </w:tcBorders>
            <w:noWrap/>
            <w:vAlign w:val="center"/>
            <w:hideMark/>
          </w:tcPr>
          <w:p w:rsidR="00C07285" w:rsidRPr="00AC6A69" w:rsidRDefault="00C07285" w:rsidP="00B22457">
            <w:pPr>
              <w:pStyle w:val="Descripcin"/>
              <w:rPr>
                <w:rFonts w:eastAsia="Times New Roman"/>
                <w:color w:val="000000"/>
                <w:szCs w:val="18"/>
                <w:lang w:eastAsia="es-CL"/>
              </w:rPr>
            </w:pPr>
            <w:bookmarkStart w:id="227" w:name="_Toc17801070"/>
            <w:r w:rsidRPr="00AC6A69">
              <w:rPr>
                <w:szCs w:val="18"/>
              </w:rPr>
              <w:t xml:space="preserve">Figura </w:t>
            </w:r>
            <w:r w:rsidR="00CD15CC" w:rsidRPr="00AC6A69">
              <w:rPr>
                <w:szCs w:val="18"/>
              </w:rPr>
              <w:t>5</w:t>
            </w:r>
            <w:r w:rsidRPr="00AC6A69">
              <w:rPr>
                <w:szCs w:val="18"/>
              </w:rPr>
              <w:t>.</w:t>
            </w:r>
            <w:bookmarkEnd w:id="227"/>
          </w:p>
        </w:tc>
        <w:tc>
          <w:tcPr>
            <w:tcW w:w="9124" w:type="dxa"/>
            <w:tcBorders>
              <w:top w:val="single" w:sz="4" w:space="0" w:color="auto"/>
              <w:left w:val="single" w:sz="4" w:space="0" w:color="auto"/>
              <w:bottom w:val="single" w:sz="4" w:space="0" w:color="000000"/>
              <w:right w:val="single" w:sz="4" w:space="0" w:color="000000"/>
            </w:tcBorders>
            <w:noWrap/>
            <w:vAlign w:val="center"/>
            <w:hideMark/>
          </w:tcPr>
          <w:p w:rsidR="00C07285" w:rsidRPr="00AC6A69" w:rsidRDefault="00C07285" w:rsidP="00CD15CC">
            <w:pPr>
              <w:rPr>
                <w:rFonts w:eastAsia="Times New Roman"/>
                <w:bCs/>
                <w:color w:val="000000"/>
                <w:sz w:val="18"/>
                <w:szCs w:val="18"/>
                <w:lang w:eastAsia="es-CL"/>
              </w:rPr>
            </w:pPr>
            <w:r w:rsidRPr="00AC6A69">
              <w:rPr>
                <w:rFonts w:eastAsia="Times New Roman"/>
                <w:bCs/>
                <w:color w:val="000000"/>
                <w:sz w:val="18"/>
                <w:szCs w:val="18"/>
                <w:lang w:eastAsia="es-CL"/>
              </w:rPr>
              <w:t>Imagen Google Earth</w:t>
            </w:r>
            <w:r w:rsidR="00CD15CC" w:rsidRPr="00AC6A69">
              <w:rPr>
                <w:rFonts w:eastAsia="Times New Roman"/>
                <w:bCs/>
                <w:color w:val="000000"/>
                <w:sz w:val="18"/>
                <w:szCs w:val="18"/>
                <w:lang w:eastAsia="es-CL"/>
              </w:rPr>
              <w:t>.</w:t>
            </w:r>
            <w:r w:rsidRPr="00AC6A69">
              <w:rPr>
                <w:rFonts w:eastAsia="Times New Roman"/>
                <w:bCs/>
                <w:color w:val="000000"/>
                <w:sz w:val="18"/>
                <w:szCs w:val="18"/>
                <w:lang w:eastAsia="es-CL"/>
              </w:rPr>
              <w:t xml:space="preserve"> </w:t>
            </w:r>
          </w:p>
        </w:tc>
      </w:tr>
      <w:tr w:rsidR="00C07285" w:rsidRPr="00AC6A69" w:rsidTr="00B22457">
        <w:trPr>
          <w:trHeight w:val="397"/>
          <w:jc w:val="center"/>
        </w:trPr>
        <w:tc>
          <w:tcPr>
            <w:tcW w:w="13687" w:type="dxa"/>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07285" w:rsidRPr="00AC6A69" w:rsidRDefault="00C07285" w:rsidP="00A03B64">
            <w:pPr>
              <w:jc w:val="both"/>
              <w:rPr>
                <w:rFonts w:eastAsia="Times New Roman"/>
                <w:color w:val="000000"/>
                <w:sz w:val="18"/>
                <w:szCs w:val="18"/>
                <w:lang w:eastAsia="es-CL"/>
              </w:rPr>
            </w:pPr>
            <w:r w:rsidRPr="00AC6A69">
              <w:rPr>
                <w:rFonts w:eastAsia="Times New Roman"/>
                <w:b/>
                <w:color w:val="000000"/>
                <w:sz w:val="18"/>
                <w:szCs w:val="18"/>
                <w:lang w:eastAsia="es-CL"/>
              </w:rPr>
              <w:t xml:space="preserve">Descripción de medio de prueba: </w:t>
            </w:r>
            <w:r w:rsidRPr="00AC6A69">
              <w:rPr>
                <w:rFonts w:eastAsia="Times New Roman"/>
                <w:color w:val="000000"/>
                <w:sz w:val="18"/>
                <w:szCs w:val="18"/>
                <w:lang w:eastAsia="es-CL"/>
              </w:rPr>
              <w:t>bodega (parte inferior), sistema de decantación, piscinas de acumulación 1 y 2</w:t>
            </w:r>
            <w:r w:rsidR="00A03B64" w:rsidRPr="00AC6A69">
              <w:rPr>
                <w:rFonts w:eastAsia="Times New Roman"/>
                <w:color w:val="000000"/>
                <w:sz w:val="18"/>
                <w:szCs w:val="18"/>
                <w:lang w:eastAsia="es-CL"/>
              </w:rPr>
              <w:t>,</w:t>
            </w:r>
            <w:r w:rsidRPr="00AC6A69">
              <w:rPr>
                <w:rFonts w:eastAsia="Times New Roman"/>
                <w:color w:val="000000"/>
                <w:sz w:val="18"/>
                <w:szCs w:val="18"/>
                <w:lang w:eastAsia="es-CL"/>
              </w:rPr>
              <w:t xml:space="preserve"> y puntos donde se observó la descarga de </w:t>
            </w:r>
            <w:r w:rsidR="00A03B64" w:rsidRPr="00AC6A69">
              <w:rPr>
                <w:rFonts w:eastAsia="Times New Roman"/>
                <w:color w:val="000000"/>
                <w:sz w:val="18"/>
                <w:szCs w:val="18"/>
                <w:lang w:eastAsia="es-CL"/>
              </w:rPr>
              <w:t>RIL</w:t>
            </w:r>
            <w:r w:rsidRPr="00AC6A69">
              <w:rPr>
                <w:rFonts w:eastAsia="Times New Roman"/>
                <w:color w:val="000000"/>
                <w:sz w:val="18"/>
                <w:szCs w:val="18"/>
                <w:lang w:eastAsia="es-CL"/>
              </w:rPr>
              <w:t>es hacia el cauce superficial ubicado entre el área de bodega y las piscinas de acumulación.</w:t>
            </w:r>
          </w:p>
        </w:tc>
      </w:tr>
      <w:tr w:rsidR="00C07285" w:rsidRPr="00AC6A69" w:rsidTr="00B22457">
        <w:trPr>
          <w:trHeight w:val="505"/>
          <w:jc w:val="center"/>
        </w:trPr>
        <w:tc>
          <w:tcPr>
            <w:tcW w:w="13687" w:type="dxa"/>
            <w:gridSpan w:val="2"/>
            <w:vMerge/>
            <w:tcBorders>
              <w:top w:val="single" w:sz="4" w:space="0" w:color="auto"/>
              <w:left w:val="single" w:sz="4" w:space="0" w:color="auto"/>
              <w:bottom w:val="single" w:sz="4" w:space="0" w:color="000000"/>
              <w:right w:val="single" w:sz="4" w:space="0" w:color="000000"/>
            </w:tcBorders>
            <w:vAlign w:val="center"/>
          </w:tcPr>
          <w:p w:rsidR="00C07285" w:rsidRPr="00AC6A69" w:rsidRDefault="00C07285" w:rsidP="00B22457">
            <w:pPr>
              <w:keepNext/>
              <w:rPr>
                <w:rFonts w:eastAsia="Times New Roman"/>
                <w:color w:val="000000"/>
                <w:lang w:eastAsia="es-CL"/>
              </w:rPr>
            </w:pPr>
          </w:p>
        </w:tc>
      </w:tr>
    </w:tbl>
    <w:p w:rsidR="00C07285" w:rsidRPr="00AC6A69" w:rsidRDefault="00C07285" w:rsidP="00E235E7">
      <w:pPr>
        <w:pStyle w:val="Listaconnmeros"/>
        <w:numPr>
          <w:ilvl w:val="0"/>
          <w:numId w:val="0"/>
        </w:numPr>
      </w:pPr>
    </w:p>
    <w:p w:rsidR="00CD15CC" w:rsidRPr="00AC6A69" w:rsidRDefault="00CD15CC" w:rsidP="00E235E7">
      <w:pPr>
        <w:pStyle w:val="Listaconnmeros"/>
        <w:numPr>
          <w:ilvl w:val="0"/>
          <w:numId w:val="0"/>
        </w:numPr>
      </w:pPr>
    </w:p>
    <w:p w:rsidR="00CD15CC" w:rsidRPr="00AC6A69" w:rsidRDefault="00CD15CC" w:rsidP="00E235E7">
      <w:pPr>
        <w:pStyle w:val="Listaconnmeros"/>
        <w:numPr>
          <w:ilvl w:val="0"/>
          <w:numId w:val="0"/>
        </w:numPr>
      </w:pPr>
    </w:p>
    <w:p w:rsidR="00CD15CC" w:rsidRPr="00AC6A69" w:rsidRDefault="00CD15CC" w:rsidP="00E235E7">
      <w:pPr>
        <w:pStyle w:val="Listaconnmeros"/>
        <w:numPr>
          <w:ilvl w:val="0"/>
          <w:numId w:val="0"/>
        </w:numPr>
      </w:pPr>
    </w:p>
    <w:p w:rsidR="004B652E" w:rsidRPr="00AC6A69" w:rsidRDefault="004B652E" w:rsidP="004B652E">
      <w:pPr>
        <w:pStyle w:val="Ttulo2"/>
      </w:pPr>
      <w:bookmarkStart w:id="228" w:name="_Toc17801071"/>
      <w:r w:rsidRPr="00AC6A69">
        <w:lastRenderedPageBreak/>
        <w:t>Cumplimiento del plan de riego.</w:t>
      </w:r>
      <w:bookmarkEnd w:id="228"/>
    </w:p>
    <w:p w:rsidR="004B652E" w:rsidRPr="00AC6A69" w:rsidRDefault="004B652E" w:rsidP="004B652E">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4140EE" w:rsidRPr="00AC6A69" w:rsidTr="00EB5B25">
        <w:trPr>
          <w:trHeight w:val="142"/>
        </w:trPr>
        <w:tc>
          <w:tcPr>
            <w:tcW w:w="1389" w:type="pct"/>
          </w:tcPr>
          <w:p w:rsidR="004140EE" w:rsidRPr="00AC6A69" w:rsidRDefault="004140EE" w:rsidP="00EB5B25">
            <w:pPr>
              <w:rPr>
                <w:lang w:val="es-CL"/>
              </w:rPr>
            </w:pPr>
            <w:r w:rsidRPr="00AC6A69">
              <w:rPr>
                <w:rFonts w:eastAsia="Times New Roman"/>
                <w:b/>
                <w:bCs/>
                <w:color w:val="000000"/>
                <w:lang w:eastAsia="es-CL"/>
              </w:rPr>
              <w:t xml:space="preserve">Número de hecho constatado: </w:t>
            </w:r>
            <w:r w:rsidR="004B652E" w:rsidRPr="00AC6A69">
              <w:rPr>
                <w:rFonts w:eastAsia="Times New Roman"/>
                <w:b/>
                <w:bCs/>
                <w:color w:val="000000"/>
                <w:lang w:eastAsia="es-CL"/>
              </w:rPr>
              <w:t>2</w:t>
            </w:r>
            <w:r w:rsidRPr="00AC6A69">
              <w:rPr>
                <w:rFonts w:eastAsia="Times New Roman"/>
                <w:b/>
                <w:bCs/>
                <w:color w:val="000000"/>
                <w:lang w:eastAsia="es-CL"/>
              </w:rPr>
              <w:t>.</w:t>
            </w:r>
          </w:p>
        </w:tc>
        <w:tc>
          <w:tcPr>
            <w:tcW w:w="3611" w:type="pct"/>
          </w:tcPr>
          <w:p w:rsidR="004140EE" w:rsidRPr="00AC6A69" w:rsidRDefault="004140EE" w:rsidP="00EB5B25">
            <w:r w:rsidRPr="00AC6A69">
              <w:rPr>
                <w:rFonts w:eastAsia="Times New Roman"/>
                <w:b/>
                <w:bCs/>
                <w:color w:val="000000"/>
                <w:lang w:eastAsia="es-CL"/>
              </w:rPr>
              <w:t>Estación N°</w:t>
            </w:r>
            <w:r w:rsidRPr="00AC6A69">
              <w:rPr>
                <w:rFonts w:eastAsia="Times New Roman"/>
                <w:color w:val="000000"/>
                <w:lang w:eastAsia="es-CL"/>
              </w:rPr>
              <w:t>:</w:t>
            </w:r>
            <w:r w:rsidR="00037067" w:rsidRPr="00AC6A69">
              <w:rPr>
                <w:rFonts w:eastAsia="Times New Roman"/>
                <w:color w:val="000000"/>
                <w:lang w:eastAsia="es-CL"/>
              </w:rPr>
              <w:t xml:space="preserve"> 3.</w:t>
            </w:r>
          </w:p>
        </w:tc>
      </w:tr>
      <w:tr w:rsidR="004140EE" w:rsidRPr="00AC6A69" w:rsidTr="00EB5B25">
        <w:trPr>
          <w:trHeight w:val="319"/>
        </w:trPr>
        <w:tc>
          <w:tcPr>
            <w:tcW w:w="5000" w:type="pct"/>
            <w:gridSpan w:val="2"/>
            <w:tcBorders>
              <w:bottom w:val="single" w:sz="4" w:space="0" w:color="auto"/>
            </w:tcBorders>
          </w:tcPr>
          <w:p w:rsidR="004140EE" w:rsidRPr="00AC6A69" w:rsidRDefault="004140EE" w:rsidP="00EB5B25">
            <w:r w:rsidRPr="00AC6A69">
              <w:rPr>
                <w:rFonts w:eastAsia="Times New Roman"/>
                <w:b/>
                <w:bCs/>
                <w:color w:val="000000"/>
                <w:lang w:eastAsia="es-CL"/>
              </w:rPr>
              <w:t>Documentación Revisada:</w:t>
            </w:r>
            <w:r w:rsidRPr="00AC6A69">
              <w:rPr>
                <w:rFonts w:eastAsia="Times New Roman"/>
                <w:bCs/>
                <w:color w:val="000000"/>
                <w:lang w:eastAsia="es-CL"/>
              </w:rPr>
              <w:t xml:space="preserve"> </w:t>
            </w:r>
          </w:p>
          <w:p w:rsidR="004140EE" w:rsidRPr="00AC6A69" w:rsidRDefault="00706E36" w:rsidP="00CB2BD7">
            <w:pPr>
              <w:pStyle w:val="Prrafodelista"/>
              <w:numPr>
                <w:ilvl w:val="0"/>
                <w:numId w:val="6"/>
              </w:numPr>
              <w:rPr>
                <w:lang w:eastAsia="es-CL"/>
              </w:rPr>
            </w:pPr>
            <w:r w:rsidRPr="00AC6A69">
              <w:rPr>
                <w:lang w:eastAsia="es-CL"/>
              </w:rPr>
              <w:t>Ord. SAG N°701/2019. Reporte técnico de inspección ambiental.</w:t>
            </w:r>
          </w:p>
        </w:tc>
      </w:tr>
      <w:tr w:rsidR="004140EE" w:rsidRPr="00AC6A69" w:rsidTr="00EB5B25">
        <w:trPr>
          <w:trHeight w:val="627"/>
        </w:trPr>
        <w:tc>
          <w:tcPr>
            <w:tcW w:w="5000" w:type="pct"/>
            <w:gridSpan w:val="2"/>
          </w:tcPr>
          <w:p w:rsidR="004140EE" w:rsidRPr="00AC6A69" w:rsidRDefault="004140EE" w:rsidP="00EB5B25">
            <w:pPr>
              <w:rPr>
                <w:b/>
              </w:rPr>
            </w:pPr>
            <w:r w:rsidRPr="00AC6A69">
              <w:rPr>
                <w:b/>
              </w:rPr>
              <w:t xml:space="preserve">Exigencias: </w:t>
            </w:r>
          </w:p>
          <w:p w:rsidR="00DD030F" w:rsidRPr="00AC6A69" w:rsidRDefault="00DD030F" w:rsidP="00DD030F">
            <w:pPr>
              <w:jc w:val="both"/>
              <w:rPr>
                <w:b/>
                <w:bCs/>
              </w:rPr>
            </w:pPr>
            <w:r w:rsidRPr="00AC6A69">
              <w:rPr>
                <w:b/>
                <w:bCs/>
              </w:rPr>
              <w:t>RCA N°140/2007; Considerando 3.1.</w:t>
            </w:r>
          </w:p>
          <w:p w:rsidR="00DD030F" w:rsidRPr="00AC6A69" w:rsidRDefault="00DD030F" w:rsidP="00DD030F">
            <w:pPr>
              <w:jc w:val="both"/>
            </w:pPr>
            <w:r w:rsidRPr="00AC6A69">
              <w:t>El proyecto consiste en la construcción e instalación de:</w:t>
            </w:r>
          </w:p>
          <w:p w:rsidR="00DD030F" w:rsidRPr="00AC6A69" w:rsidRDefault="00DD030F" w:rsidP="00DD030F">
            <w:pPr>
              <w:jc w:val="both"/>
            </w:pPr>
            <w:r w:rsidRPr="00AC6A69">
              <w:t>-Sistema de neutralización, formado por bomba dosificadora, indicador de p</w:t>
            </w:r>
            <w:r w:rsidR="00D546D7" w:rsidRPr="00AC6A69">
              <w:t>H</w:t>
            </w:r>
            <w:r w:rsidRPr="00AC6A69">
              <w:t xml:space="preserve"> y estanques de soda cáustica y ácido (sulfúrico o cítrico).</w:t>
            </w:r>
          </w:p>
          <w:p w:rsidR="00DD030F" w:rsidRPr="00AC6A69" w:rsidRDefault="00DD030F" w:rsidP="00DD030F">
            <w:pPr>
              <w:jc w:val="both"/>
            </w:pPr>
            <w:r w:rsidRPr="00AC6A69">
              <w:t>-Se instalará un filtro de arena.</w:t>
            </w:r>
          </w:p>
          <w:p w:rsidR="00DD030F" w:rsidRPr="00AC6A69" w:rsidRDefault="00DD030F" w:rsidP="00DD030F">
            <w:pPr>
              <w:jc w:val="both"/>
            </w:pPr>
            <w:r w:rsidRPr="00AC6A69">
              <w:t>-Se instalará un caudalímetro, para cuantificar los RILes que se dispondrán en el predio.</w:t>
            </w:r>
          </w:p>
          <w:p w:rsidR="00DD030F" w:rsidRPr="00AC6A69" w:rsidRDefault="00DD030F" w:rsidP="00DD030F">
            <w:pPr>
              <w:jc w:val="both"/>
            </w:pPr>
            <w:r w:rsidRPr="00AC6A69">
              <w:t>-Se instalará un sistema de bombeo para descargar los RILes al predio mediante un sistema de micro aspersión.</w:t>
            </w:r>
          </w:p>
          <w:p w:rsidR="00E235E7" w:rsidRPr="00AC6A69" w:rsidRDefault="00E235E7" w:rsidP="00DD030F">
            <w:pPr>
              <w:jc w:val="both"/>
            </w:pPr>
            <w:r w:rsidRPr="00AC6A69">
              <w:t>-Cámara de monitoreo, para Riles.</w:t>
            </w:r>
          </w:p>
          <w:p w:rsidR="00DD030F" w:rsidRPr="00AC6A69" w:rsidRDefault="00DD030F" w:rsidP="00DD030F">
            <w:pPr>
              <w:jc w:val="both"/>
            </w:pPr>
            <w:r w:rsidRPr="00AC6A69">
              <w:t>-Se entubado con PVC clase 6 de 63 mm de para descargar los RILes al predio.</w:t>
            </w:r>
          </w:p>
          <w:p w:rsidR="00DD030F" w:rsidRPr="00AC6A69" w:rsidRDefault="00DD030F" w:rsidP="00DD030F">
            <w:pPr>
              <w:jc w:val="both"/>
            </w:pPr>
            <w:r w:rsidRPr="00AC6A69">
              <w:t>-El sistema de disposición de RILes al suelo será por micro aspersores dispuestos en hileras de vides en una superficie de 0.55 hectáreas.</w:t>
            </w:r>
          </w:p>
          <w:p w:rsidR="00E235E7" w:rsidRPr="00AC6A69" w:rsidRDefault="00E235E7" w:rsidP="00DD030F">
            <w:pPr>
              <w:jc w:val="both"/>
            </w:pPr>
          </w:p>
          <w:p w:rsidR="00E235E7" w:rsidRPr="00AC6A69" w:rsidRDefault="00E235E7" w:rsidP="00E235E7">
            <w:pPr>
              <w:jc w:val="both"/>
              <w:rPr>
                <w:b/>
                <w:bCs/>
              </w:rPr>
            </w:pPr>
            <w:r w:rsidRPr="00AC6A69">
              <w:rPr>
                <w:b/>
                <w:bCs/>
              </w:rPr>
              <w:t>RCA N°140/2007; Considerando 3.2.</w:t>
            </w:r>
          </w:p>
          <w:p w:rsidR="00E235E7" w:rsidRPr="00AC6A69" w:rsidRDefault="00E235E7" w:rsidP="00E235E7">
            <w:pPr>
              <w:jc w:val="both"/>
              <w:rPr>
                <w:u w:val="single"/>
              </w:rPr>
            </w:pPr>
            <w:r w:rsidRPr="00AC6A69">
              <w:rPr>
                <w:u w:val="single"/>
              </w:rPr>
              <w:t>Sistema de Tratamiento</w:t>
            </w:r>
          </w:p>
          <w:p w:rsidR="00E235E7" w:rsidRPr="00AC6A69" w:rsidRDefault="00E235E7" w:rsidP="00E235E7">
            <w:pPr>
              <w:jc w:val="both"/>
            </w:pPr>
            <w:r w:rsidRPr="00AC6A69">
              <w:t>El tratamiento consta de […]  cámara de monitoreo de Ril […]</w:t>
            </w:r>
          </w:p>
          <w:p w:rsidR="00DD030F" w:rsidRPr="00AC6A69" w:rsidRDefault="00DD030F" w:rsidP="00DD030F">
            <w:pPr>
              <w:jc w:val="both"/>
              <w:rPr>
                <w:b/>
                <w:bCs/>
              </w:rPr>
            </w:pPr>
          </w:p>
          <w:p w:rsidR="00DD030F" w:rsidRPr="00AC6A69" w:rsidRDefault="00DD030F" w:rsidP="00DD030F">
            <w:pPr>
              <w:jc w:val="both"/>
              <w:rPr>
                <w:b/>
                <w:bCs/>
              </w:rPr>
            </w:pPr>
            <w:r w:rsidRPr="00AC6A69">
              <w:rPr>
                <w:b/>
                <w:bCs/>
              </w:rPr>
              <w:t>RCA N°140/2007; Considerando 3.2.1.</w:t>
            </w:r>
          </w:p>
          <w:p w:rsidR="00DD030F" w:rsidRPr="00AC6A69" w:rsidRDefault="00DD030F" w:rsidP="00DD030F">
            <w:pPr>
              <w:jc w:val="both"/>
              <w:rPr>
                <w:u w:val="single"/>
              </w:rPr>
            </w:pPr>
            <w:r w:rsidRPr="00AC6A69">
              <w:rPr>
                <w:u w:val="single"/>
              </w:rPr>
              <w:t>Descripción de los elementos sistema de tratamiento</w:t>
            </w:r>
          </w:p>
          <w:p w:rsidR="00DD030F" w:rsidRPr="00AC6A69" w:rsidRDefault="00DD030F" w:rsidP="00DD030F">
            <w:pPr>
              <w:jc w:val="both"/>
            </w:pPr>
            <w:r w:rsidRPr="00AC6A69">
              <w:t>c) Neutralización</w:t>
            </w:r>
          </w:p>
          <w:p w:rsidR="00DD030F" w:rsidRPr="00AC6A69" w:rsidRDefault="00DD030F" w:rsidP="00DD030F">
            <w:pPr>
              <w:jc w:val="both"/>
            </w:pPr>
            <w:r w:rsidRPr="00AC6A69">
              <w:t>El sistema de neutralización está formado por un indicador de Ph, para llevar un registro cada 2 horas en periodo de vendimia y diario fuera de vendimia, además de dos estanques uno con soda cáustica y otro con ácido (cítrico o sulfúrico) conectados a una bomba dosificadora, la cual enviará la solución al acumulador de RILes. Cabe señalar que los RILes una vez neutralizados se descargan de una sola vez (</w:t>
            </w:r>
            <w:proofErr w:type="spellStart"/>
            <w:r w:rsidRPr="00AC6A69">
              <w:t>batch</w:t>
            </w:r>
            <w:proofErr w:type="spellEnd"/>
            <w:r w:rsidRPr="00AC6A69">
              <w:t>).</w:t>
            </w:r>
          </w:p>
          <w:p w:rsidR="00DD030F" w:rsidRPr="00AC6A69" w:rsidRDefault="00DD030F" w:rsidP="00DD030F">
            <w:pPr>
              <w:jc w:val="both"/>
            </w:pPr>
          </w:p>
          <w:p w:rsidR="00DD030F" w:rsidRPr="00AC6A69" w:rsidRDefault="00DD030F" w:rsidP="00DD030F">
            <w:pPr>
              <w:jc w:val="both"/>
            </w:pPr>
            <w:r w:rsidRPr="00AC6A69">
              <w:t>f) Filtro de arena</w:t>
            </w:r>
          </w:p>
          <w:p w:rsidR="00DD030F" w:rsidRPr="00AC6A69" w:rsidRDefault="00DD030F" w:rsidP="00DD030F">
            <w:pPr>
              <w:jc w:val="both"/>
            </w:pPr>
            <w:r w:rsidRPr="00AC6A69">
              <w:t>El filtro de arena se ubicará después del pozo de acumulación, tendrá una capacidad de filtración de 10 -17 m</w:t>
            </w:r>
            <w:r w:rsidRPr="00AC6A69">
              <w:rPr>
                <w:vertAlign w:val="superscript"/>
              </w:rPr>
              <w:t>3</w:t>
            </w:r>
            <w:r w:rsidRPr="00AC6A69">
              <w:t>/hr x m</w:t>
            </w:r>
            <w:r w:rsidRPr="00AC6A69">
              <w:rPr>
                <w:vertAlign w:val="superscript"/>
              </w:rPr>
              <w:t>2</w:t>
            </w:r>
            <w:r w:rsidRPr="00AC6A69">
              <w:t>, tendrá la finalidad de minimizar las partículas que hayan quedado en suspensión en el pozo de acumulación, esta filtración permitirá asegurar una adecuada disposición de los RILes por medio de micro aspersores.</w:t>
            </w:r>
          </w:p>
          <w:p w:rsidR="00DD030F" w:rsidRPr="00AC6A69" w:rsidRDefault="00DD030F" w:rsidP="00DD030F">
            <w:pPr>
              <w:jc w:val="both"/>
            </w:pPr>
          </w:p>
          <w:p w:rsidR="00DD030F" w:rsidRPr="00AC6A69" w:rsidRDefault="00DD030F" w:rsidP="00DD030F">
            <w:pPr>
              <w:jc w:val="both"/>
            </w:pPr>
            <w:r w:rsidRPr="00AC6A69">
              <w:t>g) Caudalímetro</w:t>
            </w:r>
          </w:p>
          <w:p w:rsidR="00DD030F" w:rsidRPr="00AC6A69" w:rsidRDefault="00DD030F" w:rsidP="00DD030F">
            <w:pPr>
              <w:jc w:val="both"/>
            </w:pPr>
            <w:r w:rsidRPr="00AC6A69">
              <w:t>El medidor de caudal se ubicará después filtro de arena, con esto se cuantificarán los RILes tratados que se dispondrán en el suelo (0.55 hectáreas de vides), dichos valores serán registrados diariamente de manera de llevar un control acabado de la cantidad de RIL dispuesto al suelo mediante micro aspersión.</w:t>
            </w:r>
          </w:p>
          <w:p w:rsidR="00E235E7" w:rsidRPr="00AC6A69" w:rsidRDefault="00E235E7" w:rsidP="00E235E7">
            <w:pPr>
              <w:jc w:val="both"/>
            </w:pPr>
          </w:p>
          <w:p w:rsidR="00F75994" w:rsidRPr="00AC6A69" w:rsidRDefault="00F75994" w:rsidP="00E235E7">
            <w:pPr>
              <w:jc w:val="both"/>
            </w:pPr>
          </w:p>
          <w:p w:rsidR="00F75994" w:rsidRPr="00AC6A69" w:rsidRDefault="00F75994" w:rsidP="00E235E7">
            <w:pPr>
              <w:jc w:val="both"/>
            </w:pPr>
          </w:p>
          <w:p w:rsidR="00F75994" w:rsidRPr="00AC6A69" w:rsidRDefault="00F75994" w:rsidP="00E235E7">
            <w:pPr>
              <w:jc w:val="both"/>
            </w:pPr>
          </w:p>
          <w:p w:rsidR="00E235E7" w:rsidRPr="00AC6A69" w:rsidRDefault="00E235E7" w:rsidP="00E235E7">
            <w:pPr>
              <w:jc w:val="both"/>
            </w:pPr>
            <w:r w:rsidRPr="00AC6A69">
              <w:lastRenderedPageBreak/>
              <w:t>h)  Cámara de monitoreo</w:t>
            </w:r>
          </w:p>
          <w:p w:rsidR="00E235E7" w:rsidRPr="00AC6A69" w:rsidRDefault="00E235E7" w:rsidP="00DD030F">
            <w:pPr>
              <w:jc w:val="both"/>
            </w:pPr>
            <w:r w:rsidRPr="00AC6A69">
              <w:t>El sistema contará con una cámara de monitoreo en la salida del tranque.  Bodegas y Viñedos Ribera del Maule S.A. contará con la infraestructura adecuada ubicando la cámara de muestreo a la salida del pozo de acumulación con coordenadas UTM, E 256.670 y N 6.063.759 para cumplir el programa de seguimiento ambiental (monitoreo).</w:t>
            </w:r>
          </w:p>
          <w:p w:rsidR="00DD030F" w:rsidRPr="00AC6A69" w:rsidRDefault="00DD030F" w:rsidP="00DD030F">
            <w:pPr>
              <w:jc w:val="both"/>
            </w:pPr>
          </w:p>
          <w:p w:rsidR="00DD030F" w:rsidRPr="00AC6A69" w:rsidRDefault="00DD030F" w:rsidP="00DD030F">
            <w:pPr>
              <w:jc w:val="both"/>
              <w:rPr>
                <w:b/>
                <w:bCs/>
              </w:rPr>
            </w:pPr>
            <w:r w:rsidRPr="00AC6A69">
              <w:rPr>
                <w:b/>
                <w:bCs/>
              </w:rPr>
              <w:t>RCA N°140/2007; Considerando 3.3.2.</w:t>
            </w:r>
          </w:p>
          <w:p w:rsidR="00DD030F" w:rsidRPr="00AC6A69" w:rsidRDefault="00DD030F" w:rsidP="00DD030F">
            <w:pPr>
              <w:jc w:val="both"/>
              <w:rPr>
                <w:u w:val="single"/>
              </w:rPr>
            </w:pPr>
            <w:r w:rsidRPr="00AC6A69">
              <w:rPr>
                <w:u w:val="single"/>
              </w:rPr>
              <w:t>Residuos Líquidos</w:t>
            </w:r>
          </w:p>
          <w:p w:rsidR="00DD030F" w:rsidRPr="00AC6A69" w:rsidRDefault="00DD030F" w:rsidP="00DD030F">
            <w:pPr>
              <w:jc w:val="both"/>
            </w:pPr>
            <w:r w:rsidRPr="00AC6A69">
              <w:t>Se generarán residuos líquidos del tipo industrial disponiendo en el suelo, de acuerdo a la guía SAG, considerando la DBO</w:t>
            </w:r>
            <w:r w:rsidRPr="00AC6A69">
              <w:rPr>
                <w:vertAlign w:val="subscript"/>
              </w:rPr>
              <w:t>5</w:t>
            </w:r>
            <w:r w:rsidRPr="00AC6A69">
              <w:t>, con un máximo de 112 Kg. x hectárea por día.</w:t>
            </w:r>
          </w:p>
          <w:p w:rsidR="00D546D7" w:rsidRPr="00AC6A69" w:rsidRDefault="00D546D7" w:rsidP="00DD030F">
            <w:pPr>
              <w:jc w:val="both"/>
            </w:pPr>
          </w:p>
          <w:p w:rsidR="00DD030F" w:rsidRPr="00AC6A69" w:rsidRDefault="00DD030F" w:rsidP="00DD030F">
            <w:pPr>
              <w:jc w:val="both"/>
              <w:rPr>
                <w:b/>
                <w:bCs/>
              </w:rPr>
            </w:pPr>
            <w:r w:rsidRPr="00AC6A69">
              <w:rPr>
                <w:b/>
                <w:bCs/>
              </w:rPr>
              <w:t>RCA N°140/2007; Considerando 3.4.</w:t>
            </w:r>
          </w:p>
          <w:p w:rsidR="00DD030F" w:rsidRPr="00AC6A69" w:rsidRDefault="00DD030F" w:rsidP="00DD030F">
            <w:pPr>
              <w:jc w:val="both"/>
              <w:rPr>
                <w:u w:val="single"/>
              </w:rPr>
            </w:pPr>
            <w:r w:rsidRPr="00AC6A69">
              <w:rPr>
                <w:u w:val="single"/>
              </w:rPr>
              <w:t>Disposición al Suelo</w:t>
            </w:r>
          </w:p>
          <w:p w:rsidR="00DD030F" w:rsidRPr="00AC6A69" w:rsidRDefault="00DD030F" w:rsidP="00DD030F">
            <w:pPr>
              <w:jc w:val="both"/>
            </w:pPr>
            <w:r w:rsidRPr="00AC6A69">
              <w:t>El sistema de disposición es por micro aspersión, este tipo de sistema cubre el 100% del área a disponer, con este sistema de disposición se pretende tener una alta eficiencia de distribución del RIL sobre el terreno […]</w:t>
            </w:r>
          </w:p>
          <w:p w:rsidR="00DD030F" w:rsidRPr="00AC6A69" w:rsidRDefault="00DD030F" w:rsidP="00DD030F">
            <w:pPr>
              <w:jc w:val="both"/>
            </w:pPr>
          </w:p>
          <w:p w:rsidR="00DD030F" w:rsidRPr="00AC6A69" w:rsidRDefault="00DD030F" w:rsidP="00DD030F">
            <w:pPr>
              <w:jc w:val="both"/>
              <w:rPr>
                <w:b/>
                <w:bCs/>
              </w:rPr>
            </w:pPr>
            <w:r w:rsidRPr="00AC6A69">
              <w:rPr>
                <w:b/>
                <w:bCs/>
              </w:rPr>
              <w:t>RCA N°140/2007; Considerando 3.4.1.</w:t>
            </w:r>
          </w:p>
          <w:p w:rsidR="00DD030F" w:rsidRPr="00AC6A69" w:rsidRDefault="00DD030F" w:rsidP="00DD030F">
            <w:pPr>
              <w:jc w:val="both"/>
              <w:rPr>
                <w:u w:val="single"/>
              </w:rPr>
            </w:pPr>
            <w:r w:rsidRPr="00AC6A69">
              <w:rPr>
                <w:u w:val="single"/>
              </w:rPr>
              <w:t>Programa de manejo de Disposición Sobre el Terreno</w:t>
            </w:r>
          </w:p>
          <w:p w:rsidR="00DD030F" w:rsidRPr="00AC6A69" w:rsidRDefault="00DD030F" w:rsidP="00DD030F">
            <w:pPr>
              <w:jc w:val="both"/>
            </w:pPr>
            <w:r w:rsidRPr="00AC6A69">
              <w:t>La disposición de RILes en el suelo deberá ser controlada de modo de alcanzar su tratamiento y remover los constituyentes que normalmente contienen dichos RILes, para ello se aceptará una carga no superior de 112 Kg. de DBO</w:t>
            </w:r>
            <w:r w:rsidRPr="00AC6A69">
              <w:rPr>
                <w:vertAlign w:val="subscript"/>
              </w:rPr>
              <w:t>5</w:t>
            </w:r>
            <w:r w:rsidRPr="00AC6A69">
              <w:t>/ha x día. Se utilizarán los sistemas de distribución que permitan la generación de los procesos físicos, biológicos y químicos en el interior de la matriz del suelo, en un tiempo determinado, de acuerdo a las características del RIL aplicado y así lograr su tratamiento, evitando la contaminación del medio.</w:t>
            </w:r>
          </w:p>
          <w:p w:rsidR="00DD030F" w:rsidRPr="00AC6A69" w:rsidRDefault="00DD030F" w:rsidP="00DD030F">
            <w:pPr>
              <w:jc w:val="both"/>
            </w:pPr>
            <w:r w:rsidRPr="00AC6A69">
              <w:t>En el Sistema de Disposición de RILes en el Suelo que se emplea en “Bodegas y Viñedos Riberas del Maule S.A.”, contempla prácticas agronómicas y culturales tales como:</w:t>
            </w:r>
          </w:p>
          <w:p w:rsidR="00DD030F" w:rsidRPr="00AC6A69" w:rsidRDefault="00DD030F" w:rsidP="00DD030F">
            <w:pPr>
              <w:jc w:val="both"/>
            </w:pPr>
            <w:r w:rsidRPr="00AC6A69">
              <w:t>-Se utilizarán tratamientos mínimos de tipo primario (</w:t>
            </w:r>
            <w:proofErr w:type="gramStart"/>
            <w:r w:rsidRPr="00AC6A69">
              <w:t>filtración sólido</w:t>
            </w:r>
            <w:proofErr w:type="gramEnd"/>
            <w:r w:rsidRPr="00AC6A69">
              <w:t xml:space="preserve"> –líquido y decantación) previo a su disposición pasando por un filtro de arena.</w:t>
            </w:r>
          </w:p>
          <w:p w:rsidR="00DD030F" w:rsidRPr="00AC6A69" w:rsidRDefault="00DD030F" w:rsidP="00DD030F">
            <w:pPr>
              <w:jc w:val="both"/>
            </w:pPr>
            <w:r w:rsidRPr="00AC6A69">
              <w:t>-Se considerará un valor máximo de carga orgánica del RIL de 112 Kg. De DBO</w:t>
            </w:r>
            <w:r w:rsidRPr="00AC6A69">
              <w:rPr>
                <w:vertAlign w:val="subscript"/>
              </w:rPr>
              <w:t>5</w:t>
            </w:r>
            <w:r w:rsidRPr="00AC6A69">
              <w:t>/ha*día y un volumen adecuado que permita la distribución del RIL en forma adecuada.</w:t>
            </w:r>
          </w:p>
          <w:p w:rsidR="00DD030F" w:rsidRPr="00AC6A69" w:rsidRDefault="00DD030F" w:rsidP="00DD030F">
            <w:pPr>
              <w:jc w:val="both"/>
            </w:pPr>
            <w:r w:rsidRPr="00AC6A69">
              <w:t>-Se incorporarán prácticas culturales (prácticas de laboreo) que evitan la formación de una costra orgánica en el suelo en la superficie cuando corresponda, de modo que se produzca una distribución homogénea del RIL en el suelo.</w:t>
            </w:r>
          </w:p>
          <w:p w:rsidR="00DD030F" w:rsidRPr="00AC6A69" w:rsidRDefault="00DD030F" w:rsidP="00DD030F">
            <w:pPr>
              <w:jc w:val="both"/>
            </w:pPr>
            <w:r w:rsidRPr="00AC6A69">
              <w:t>-Existencia obligada de cualquier tipo de cobertura vegetal (cultivo o pradera) que permita una disposición en forma lenta (Micro aspersión) para no generar erosión de suelos o escurrimiento superficial del RIL a otros sectores.</w:t>
            </w:r>
          </w:p>
          <w:p w:rsidR="00DD030F" w:rsidRPr="00AC6A69" w:rsidRDefault="00DD030F" w:rsidP="00DD030F">
            <w:pPr>
              <w:jc w:val="both"/>
            </w:pPr>
            <w:r w:rsidRPr="00AC6A69">
              <w:t>-Una vez dispuesto el RIL no se podrá regar con aguas limpias mientras no se haya infiltrado toda la parte líquida del RIL aplicado.</w:t>
            </w:r>
          </w:p>
          <w:p w:rsidR="00DD030F" w:rsidRPr="00AC6A69" w:rsidRDefault="00DD030F" w:rsidP="00DD030F">
            <w:pPr>
              <w:jc w:val="both"/>
            </w:pPr>
          </w:p>
          <w:p w:rsidR="00DD030F" w:rsidRPr="00AC6A69" w:rsidRDefault="00DD030F" w:rsidP="00DD030F">
            <w:pPr>
              <w:jc w:val="both"/>
              <w:rPr>
                <w:b/>
                <w:bCs/>
              </w:rPr>
            </w:pPr>
            <w:r w:rsidRPr="00AC6A69">
              <w:rPr>
                <w:b/>
                <w:bCs/>
              </w:rPr>
              <w:t>RCA N°140/2007; Considerando 3.5.</w:t>
            </w:r>
          </w:p>
          <w:p w:rsidR="00DD030F" w:rsidRPr="00AC6A69" w:rsidRDefault="00DD030F" w:rsidP="00DD030F">
            <w:pPr>
              <w:jc w:val="both"/>
              <w:rPr>
                <w:u w:val="single"/>
              </w:rPr>
            </w:pPr>
            <w:r w:rsidRPr="00AC6A69">
              <w:rPr>
                <w:u w:val="single"/>
              </w:rPr>
              <w:t>Programa de autocontrol</w:t>
            </w:r>
          </w:p>
          <w:p w:rsidR="00DD030F" w:rsidRPr="00AC6A69" w:rsidRDefault="00DD030F" w:rsidP="00DD030F">
            <w:pPr>
              <w:jc w:val="both"/>
            </w:pPr>
            <w:r w:rsidRPr="00AC6A69">
              <w:t>Se controlarán los RILes vertidos y las aguas subterráneas para comprobar su estado y verificar que la disposición en el terreno no tiene incidencia en su estado.</w:t>
            </w:r>
          </w:p>
          <w:p w:rsidR="00DD030F" w:rsidRPr="00AC6A69" w:rsidRDefault="00DD030F" w:rsidP="00DD030F">
            <w:pPr>
              <w:jc w:val="both"/>
            </w:pPr>
            <w:r w:rsidRPr="00AC6A69">
              <w:t>El programa de autocontrol para los RILes, se basa en lo expresado en el artículo 6.3 del D.S. 90/00 MINSEGPRES, el cual señala la frecuencia de las tomas muestra y los análisis estarán en directa relación al caudal vertido por el establecimiento industrial. Según los procedimientos de monitoreo y los controles establecidos en la normativa, la cual señala que para aquellas fuentes emisoras que descargan un volumen menor a 5.000.000 m</w:t>
            </w:r>
            <w:r w:rsidRPr="00AC6A69">
              <w:rPr>
                <w:vertAlign w:val="superscript"/>
              </w:rPr>
              <w:t>3</w:t>
            </w:r>
            <w:r w:rsidRPr="00AC6A69">
              <w:t xml:space="preserve">/año, el número mínimo de días de monitoreo anual </w:t>
            </w:r>
            <w:r w:rsidRPr="00AC6A69">
              <w:lastRenderedPageBreak/>
              <w:t>es de 12, y debe distribuirse mensualmente, determinándose el número de días de toma muestra por mes en forma proporcional a la distribución del volumen de descarga de residuos líquidos en el año.</w:t>
            </w:r>
          </w:p>
          <w:p w:rsidR="00DD030F" w:rsidRPr="00AC6A69" w:rsidRDefault="00DD030F" w:rsidP="00DD030F">
            <w:pPr>
              <w:jc w:val="both"/>
            </w:pPr>
            <w:r w:rsidRPr="00AC6A69">
              <w:t xml:space="preserve">Se propone un programa de autocontrol en que se tomen 6 muestras entre </w:t>
            </w:r>
            <w:proofErr w:type="gramStart"/>
            <w:r w:rsidRPr="00AC6A69">
              <w:t>Marzo</w:t>
            </w:r>
            <w:proofErr w:type="gramEnd"/>
            <w:r w:rsidRPr="00AC6A69">
              <w:t xml:space="preserve"> y Mayo (periodo de mayor producción de RILes) y 6 muestras en el resto del año; las muestras serán tomadas puntualmente en el pozo por personal capacitado (es el RIL que se va a disponer y esta homogenizado) y enviadas a analizar a un laboratorio autorizado. Los parámetros a cumplir serán de acuerdo a lo exigido por la guía SAG, para la cual se ha sugerido de acuerdo a las recomendaciones un valor de disposición de 112 kg. / (</w:t>
            </w:r>
            <w:proofErr w:type="spellStart"/>
            <w:r w:rsidRPr="00AC6A69">
              <w:t>hás</w:t>
            </w:r>
            <w:proofErr w:type="spellEnd"/>
            <w:r w:rsidRPr="00AC6A69">
              <w:t>. x día), siendo los siguientes parámetros a controlar:</w:t>
            </w:r>
          </w:p>
          <w:p w:rsidR="00DD030F" w:rsidRPr="00AC6A69" w:rsidRDefault="00DD030F" w:rsidP="00DD030F">
            <w:pPr>
              <w:jc w:val="both"/>
            </w:pPr>
            <w:r w:rsidRPr="00AC6A69">
              <w:t>-pH.</w:t>
            </w:r>
          </w:p>
          <w:p w:rsidR="00DD030F" w:rsidRPr="00AC6A69" w:rsidRDefault="00DD030F" w:rsidP="00DD030F">
            <w:pPr>
              <w:jc w:val="both"/>
            </w:pPr>
            <w:r w:rsidRPr="00AC6A69">
              <w:t>-DBO</w:t>
            </w:r>
            <w:r w:rsidRPr="00AC6A69">
              <w:rPr>
                <w:vertAlign w:val="subscript"/>
              </w:rPr>
              <w:t>5</w:t>
            </w:r>
            <w:r w:rsidRPr="00AC6A69">
              <w:t xml:space="preserve"> mg/</w:t>
            </w:r>
            <w:proofErr w:type="spellStart"/>
            <w:r w:rsidRPr="00AC6A69">
              <w:t>lit.</w:t>
            </w:r>
            <w:proofErr w:type="spellEnd"/>
            <w:r w:rsidRPr="00AC6A69">
              <w:t xml:space="preserve"> (informando Kg. dispuestos por Hectárea).</w:t>
            </w:r>
          </w:p>
          <w:p w:rsidR="00DD030F" w:rsidRPr="00AC6A69" w:rsidRDefault="00DD030F" w:rsidP="00DD030F">
            <w:pPr>
              <w:jc w:val="both"/>
            </w:pPr>
            <w:r w:rsidRPr="00AC6A69">
              <w:t xml:space="preserve">-N </w:t>
            </w:r>
            <w:proofErr w:type="spellStart"/>
            <w:r w:rsidRPr="00AC6A69">
              <w:t>keldal</w:t>
            </w:r>
            <w:proofErr w:type="spellEnd"/>
            <w:r w:rsidRPr="00AC6A69">
              <w:t xml:space="preserve"> (mg/L).</w:t>
            </w:r>
          </w:p>
          <w:p w:rsidR="00DD030F" w:rsidRPr="00AC6A69" w:rsidRDefault="00DD030F" w:rsidP="00DD030F">
            <w:pPr>
              <w:jc w:val="both"/>
            </w:pPr>
            <w:r w:rsidRPr="00AC6A69">
              <w:t>-Sólidos Suspendidos Totales (mg/L).</w:t>
            </w:r>
          </w:p>
          <w:p w:rsidR="00DD030F" w:rsidRPr="00AC6A69" w:rsidRDefault="00DD030F" w:rsidP="00DD030F">
            <w:pPr>
              <w:jc w:val="both"/>
            </w:pPr>
            <w:r w:rsidRPr="00AC6A69">
              <w:t>-Nitratos (mg/L).</w:t>
            </w:r>
          </w:p>
          <w:p w:rsidR="00DD030F" w:rsidRPr="00AC6A69" w:rsidRDefault="00DD030F" w:rsidP="00DD030F">
            <w:pPr>
              <w:jc w:val="both"/>
            </w:pPr>
            <w:r w:rsidRPr="00AC6A69">
              <w:t>-Nitritos (mg/L).</w:t>
            </w:r>
          </w:p>
          <w:p w:rsidR="00DD030F" w:rsidRPr="00AC6A69" w:rsidRDefault="00DD030F" w:rsidP="00DD030F">
            <w:pPr>
              <w:jc w:val="both"/>
            </w:pPr>
            <w:r w:rsidRPr="00AC6A69">
              <w:t>El caudal será registrado con un medidor propio (caudalímetro), con el cual se llevará un registro del RIL dispuesto.</w:t>
            </w:r>
          </w:p>
          <w:p w:rsidR="00DD030F" w:rsidRPr="00AC6A69" w:rsidRDefault="00DD030F" w:rsidP="00DD030F">
            <w:pPr>
              <w:jc w:val="both"/>
              <w:rPr>
                <w:b/>
                <w:bCs/>
              </w:rPr>
            </w:pPr>
          </w:p>
          <w:p w:rsidR="00DD030F" w:rsidRPr="00AC6A69" w:rsidRDefault="00DD030F" w:rsidP="00DD030F">
            <w:pPr>
              <w:jc w:val="both"/>
              <w:rPr>
                <w:b/>
                <w:bCs/>
              </w:rPr>
            </w:pPr>
            <w:r w:rsidRPr="00AC6A69">
              <w:rPr>
                <w:b/>
                <w:bCs/>
              </w:rPr>
              <w:t>RCA N°140/2007; Considerando 3.6.1.</w:t>
            </w:r>
          </w:p>
          <w:p w:rsidR="00DD030F" w:rsidRPr="00AC6A69" w:rsidRDefault="00DD030F" w:rsidP="00DD030F">
            <w:pPr>
              <w:jc w:val="both"/>
              <w:rPr>
                <w:u w:val="single"/>
              </w:rPr>
            </w:pPr>
            <w:r w:rsidRPr="00AC6A69">
              <w:rPr>
                <w:u w:val="single"/>
              </w:rPr>
              <w:t>Prevención de riesgos en la conducción del RIL hacia el predio</w:t>
            </w:r>
          </w:p>
          <w:p w:rsidR="004140EE" w:rsidRPr="00AC6A69" w:rsidRDefault="00DD030F" w:rsidP="00DD030F">
            <w:pPr>
              <w:jc w:val="both"/>
            </w:pPr>
            <w:r w:rsidRPr="00AC6A69">
              <w:t xml:space="preserve">-Se realizarán chequeos periódicos de los ductos de conducción y micro aspersores para detectar posibles fugas de RILes. </w:t>
            </w:r>
          </w:p>
        </w:tc>
      </w:tr>
      <w:tr w:rsidR="004140EE" w:rsidRPr="00AC6A69" w:rsidTr="00EB5B25">
        <w:trPr>
          <w:trHeight w:val="627"/>
        </w:trPr>
        <w:tc>
          <w:tcPr>
            <w:tcW w:w="5000" w:type="pct"/>
            <w:gridSpan w:val="2"/>
          </w:tcPr>
          <w:p w:rsidR="004140EE" w:rsidRPr="00AC6A69" w:rsidRDefault="004140EE" w:rsidP="00EB5B25">
            <w:r w:rsidRPr="00AC6A69">
              <w:rPr>
                <w:b/>
              </w:rPr>
              <w:lastRenderedPageBreak/>
              <w:t>Hechos:</w:t>
            </w:r>
            <w:r w:rsidRPr="00AC6A69">
              <w:t xml:space="preserve"> </w:t>
            </w:r>
          </w:p>
          <w:p w:rsidR="00EB5B25" w:rsidRPr="00AC6A69" w:rsidRDefault="00850313" w:rsidP="00CB2BD7">
            <w:pPr>
              <w:pStyle w:val="Prrafodelista"/>
              <w:numPr>
                <w:ilvl w:val="0"/>
                <w:numId w:val="8"/>
              </w:numPr>
            </w:pPr>
            <w:r w:rsidRPr="00AC6A69">
              <w:rPr>
                <w:rFonts w:eastAsia="Times New Roman"/>
                <w:color w:val="000000"/>
                <w:lang w:eastAsia="es-CL"/>
              </w:rPr>
              <w:t>Durante las actividades de inspección</w:t>
            </w:r>
            <w:r w:rsidRPr="00AC6A69">
              <w:rPr>
                <w:color w:val="000000"/>
              </w:rPr>
              <w:t xml:space="preserve">, se </w:t>
            </w:r>
            <w:r w:rsidRPr="00AC6A69">
              <w:t xml:space="preserve">realizó una reunión de inicio con </w:t>
            </w:r>
            <w:r w:rsidR="00EB5B25" w:rsidRPr="00AC6A69">
              <w:t>el Sr. Sergio Ibarra Fernández</w:t>
            </w:r>
            <w:r w:rsidRPr="00AC6A69">
              <w:t xml:space="preserve"> (E</w:t>
            </w:r>
            <w:r w:rsidR="00EB5B25" w:rsidRPr="00AC6A69">
              <w:t xml:space="preserve">ncargado de </w:t>
            </w:r>
            <w:r w:rsidRPr="00AC6A69">
              <w:t>B</w:t>
            </w:r>
            <w:r w:rsidR="00EB5B25" w:rsidRPr="00AC6A69">
              <w:t>odega</w:t>
            </w:r>
            <w:r w:rsidRPr="00AC6A69">
              <w:t>)</w:t>
            </w:r>
            <w:r w:rsidR="00EB5B25" w:rsidRPr="00AC6A69">
              <w:t xml:space="preserve">, donde se consultó respecto </w:t>
            </w:r>
            <w:r w:rsidRPr="00AC6A69">
              <w:t xml:space="preserve">a la </w:t>
            </w:r>
            <w:r w:rsidR="00EB5B25" w:rsidRPr="00AC6A69">
              <w:t xml:space="preserve">superficie y sistema de riego utilizado. Al respecto, el Sr. Ibarra señaló </w:t>
            </w:r>
            <w:r w:rsidR="00595656" w:rsidRPr="00AC6A69">
              <w:t xml:space="preserve">que la </w:t>
            </w:r>
            <w:r w:rsidR="00EB5B25" w:rsidRPr="00AC6A69">
              <w:t xml:space="preserve">superficie de riego </w:t>
            </w:r>
            <w:r w:rsidR="00595656" w:rsidRPr="00AC6A69">
              <w:t xml:space="preserve">es de </w:t>
            </w:r>
            <w:r w:rsidR="00EB5B25" w:rsidRPr="00AC6A69">
              <w:t xml:space="preserve">aproximadamente 3 ha y el tipo de riego </w:t>
            </w:r>
            <w:r w:rsidR="00595656" w:rsidRPr="00AC6A69">
              <w:t xml:space="preserve">es por </w:t>
            </w:r>
            <w:r w:rsidR="00EB5B25" w:rsidRPr="00AC6A69">
              <w:t>aspersión.</w:t>
            </w:r>
          </w:p>
          <w:p w:rsidR="00EB5B25" w:rsidRPr="00AC6A69" w:rsidRDefault="00595656" w:rsidP="00CB2BD7">
            <w:pPr>
              <w:pStyle w:val="Prrafodelista"/>
              <w:numPr>
                <w:ilvl w:val="0"/>
                <w:numId w:val="8"/>
              </w:numPr>
            </w:pPr>
            <w:r w:rsidRPr="00AC6A69">
              <w:rPr>
                <w:rFonts w:eastAsia="Times New Roman"/>
                <w:color w:val="000000"/>
                <w:lang w:eastAsia="es-CL"/>
              </w:rPr>
              <w:t xml:space="preserve">Durante las actividades de inspección, se constató </w:t>
            </w:r>
            <w:r w:rsidR="00252CFB" w:rsidRPr="00AC6A69">
              <w:rPr>
                <w:rFonts w:eastAsia="Times New Roman"/>
                <w:color w:val="000000"/>
                <w:lang w:eastAsia="es-CL"/>
              </w:rPr>
              <w:t xml:space="preserve">la existencia de </w:t>
            </w:r>
            <w:r w:rsidRPr="00AC6A69">
              <w:rPr>
                <w:rFonts w:eastAsia="Times New Roman"/>
                <w:color w:val="000000"/>
                <w:lang w:eastAsia="es-CL"/>
              </w:rPr>
              <w:t xml:space="preserve">una piscina en donde </w:t>
            </w:r>
            <w:r w:rsidR="00EB5B25" w:rsidRPr="00AC6A69">
              <w:t>se realiza la succión del agua destinada a riego. En el lugar se observó la presencia de una caseta donde se ubica la bomba y el caudalímetro.</w:t>
            </w:r>
            <w:r w:rsidR="00393898" w:rsidRPr="00AC6A69">
              <w:t xml:space="preserve"> Fotografías </w:t>
            </w:r>
            <w:r w:rsidR="00A82239" w:rsidRPr="00AC6A69">
              <w:t>25</w:t>
            </w:r>
            <w:r w:rsidR="00393898" w:rsidRPr="00AC6A69">
              <w:t>,</w:t>
            </w:r>
            <w:r w:rsidR="00A82239" w:rsidRPr="00AC6A69">
              <w:t xml:space="preserve"> 26, 27 y 28. </w:t>
            </w:r>
            <w:r w:rsidR="00393898" w:rsidRPr="00AC6A69">
              <w:t xml:space="preserve"> </w:t>
            </w:r>
          </w:p>
          <w:p w:rsidR="00EB5B25" w:rsidRPr="00AC6A69" w:rsidRDefault="00EB5B25" w:rsidP="00CB2BD7">
            <w:pPr>
              <w:pStyle w:val="Prrafodelista"/>
              <w:numPr>
                <w:ilvl w:val="0"/>
                <w:numId w:val="8"/>
              </w:numPr>
            </w:pPr>
            <w:r w:rsidRPr="00AC6A69">
              <w:t xml:space="preserve">En la caseta de riego también se constató la presencia de un sistema de neutralización, sin embargo, no se encontraba operativo. </w:t>
            </w:r>
            <w:r w:rsidR="00393898" w:rsidRPr="00AC6A69">
              <w:t xml:space="preserve">Fotografía </w:t>
            </w:r>
            <w:r w:rsidR="00A82239" w:rsidRPr="00AC6A69">
              <w:t>29</w:t>
            </w:r>
            <w:r w:rsidR="00393898" w:rsidRPr="00AC6A69">
              <w:t>.</w:t>
            </w:r>
          </w:p>
          <w:p w:rsidR="00A10C0E" w:rsidRPr="00AC6A69" w:rsidRDefault="00EB5B25" w:rsidP="00CB2BD7">
            <w:pPr>
              <w:pStyle w:val="Prrafodelista"/>
              <w:numPr>
                <w:ilvl w:val="0"/>
                <w:numId w:val="8"/>
              </w:numPr>
            </w:pPr>
            <w:r w:rsidRPr="00AC6A69">
              <w:t>Respecto del sistema de riego con RIL, cabe destacar que no se ha implementado un sistema de riego mediante micro</w:t>
            </w:r>
            <w:r w:rsidR="00252CFB" w:rsidRPr="00AC6A69">
              <w:t xml:space="preserve"> aspersión</w:t>
            </w:r>
            <w:r w:rsidRPr="00AC6A69">
              <w:t xml:space="preserve">. </w:t>
            </w:r>
            <w:r w:rsidR="00A10C0E" w:rsidRPr="00AC6A69">
              <w:t>En el Anexo 2 (</w:t>
            </w:r>
            <w:r w:rsidR="00A10C0E" w:rsidRPr="00AC6A69">
              <w:rPr>
                <w:rFonts w:cs="Calibri"/>
              </w:rPr>
              <w:t>Reporte técnico de inspección ambiental realizado por el SAG), se indicó que</w:t>
            </w:r>
            <w:r w:rsidR="00A10C0E" w:rsidRPr="00AC6A69">
              <w:t xml:space="preserve"> el </w:t>
            </w:r>
            <w:r w:rsidR="00A10C0E" w:rsidRPr="00AC6A69">
              <w:rPr>
                <w:i/>
                <w:iCs/>
              </w:rPr>
              <w:t>“sistema fue proyectado para lograr una distribución homogénea de los RILes y carga orgánica sobre el suelo”.</w:t>
            </w:r>
          </w:p>
          <w:p w:rsidR="004B1E8A" w:rsidRPr="00AC6A69" w:rsidRDefault="00EB5B25" w:rsidP="00CB2BD7">
            <w:pPr>
              <w:pStyle w:val="Prrafodelista"/>
              <w:numPr>
                <w:ilvl w:val="0"/>
                <w:numId w:val="8"/>
              </w:numPr>
            </w:pPr>
            <w:r w:rsidRPr="00AC6A69">
              <w:t xml:space="preserve">De acuerdo a lo indicado por el Sr. </w:t>
            </w:r>
            <w:proofErr w:type="spellStart"/>
            <w:r w:rsidRPr="00AC6A69">
              <w:t>lbarra</w:t>
            </w:r>
            <w:proofErr w:type="spellEnd"/>
            <w:r w:rsidRPr="00AC6A69">
              <w:t>, el riego que se realiza es mediante sistema tendido a través de una manguera de aproximadamente 50 metros de largo y 1 pulgada de diámetro que se ubica manualmente en los sectores destinados a riego. Sin embargo, no se observó presencia o evidencia de riego reciente en el suelo</w:t>
            </w:r>
            <w:r w:rsidR="0077085C" w:rsidRPr="00AC6A69">
              <w:t xml:space="preserve"> (Fotografías </w:t>
            </w:r>
            <w:r w:rsidR="00A82239" w:rsidRPr="00AC6A69">
              <w:t>30, 31, 32, 33 y 34</w:t>
            </w:r>
            <w:r w:rsidR="0077085C" w:rsidRPr="00AC6A69">
              <w:t>)</w:t>
            </w:r>
            <w:r w:rsidRPr="00AC6A69">
              <w:t xml:space="preserve">. </w:t>
            </w:r>
            <w:r w:rsidR="001C788F" w:rsidRPr="00AC6A69">
              <w:t>En el Anexo 2 (</w:t>
            </w:r>
            <w:r w:rsidR="001C788F" w:rsidRPr="00AC6A69">
              <w:rPr>
                <w:rFonts w:cs="Calibri"/>
              </w:rPr>
              <w:t>Reporte técnico de inspección ambiental realizado por el SAG), se indicó que el riego</w:t>
            </w:r>
            <w:r w:rsidR="001C788F" w:rsidRPr="00AC6A69">
              <w:rPr>
                <w:rFonts w:cstheme="minorHAnsi"/>
              </w:rPr>
              <w:t xml:space="preserve"> </w:t>
            </w:r>
            <w:r w:rsidR="001C788F" w:rsidRPr="00AC6A69">
              <w:rPr>
                <w:rFonts w:cstheme="minorHAnsi"/>
                <w:i/>
                <w:iCs/>
              </w:rPr>
              <w:t>“no pudo ser corroborado ya que la tubería que conecta el equipo de impulsión con la manguera se encontraba rota”.</w:t>
            </w:r>
            <w:r w:rsidR="004B1E8A" w:rsidRPr="00AC6A69">
              <w:rPr>
                <w:rFonts w:cstheme="minorHAnsi"/>
                <w:i/>
                <w:iCs/>
              </w:rPr>
              <w:t xml:space="preserve"> “La aplicación de RILes a través de una manguera […] corresponde a un método no considerado en el proyecto […]”.</w:t>
            </w:r>
          </w:p>
          <w:p w:rsidR="00E97D14" w:rsidRPr="00AC6A69" w:rsidRDefault="00114049" w:rsidP="00CB2BD7">
            <w:pPr>
              <w:pStyle w:val="Prrafodelista"/>
              <w:numPr>
                <w:ilvl w:val="0"/>
                <w:numId w:val="8"/>
              </w:numPr>
            </w:pPr>
            <w:r w:rsidRPr="00AC6A69">
              <w:t>No se observó filtro de cuarzo u otro sistema de filtrado para material fino.</w:t>
            </w:r>
            <w:r w:rsidRPr="00AC6A69">
              <w:rPr>
                <w:rFonts w:cstheme="minorHAnsi"/>
              </w:rPr>
              <w:t xml:space="preserve"> </w:t>
            </w:r>
            <w:r w:rsidRPr="00AC6A69">
              <w:t>En el Anexo 2 (</w:t>
            </w:r>
            <w:r w:rsidRPr="00AC6A69">
              <w:rPr>
                <w:rFonts w:cs="Calibri"/>
              </w:rPr>
              <w:t xml:space="preserve">Reporte técnico de inspección ambiental realizado por el SAG), se indicó que: </w:t>
            </w:r>
            <w:r w:rsidRPr="00AC6A69">
              <w:rPr>
                <w:rFonts w:cstheme="minorHAnsi"/>
                <w:i/>
                <w:iCs/>
              </w:rPr>
              <w:t>“estaría dispuesto en un punto previo a la aplicación de RILes al suelo a través de los micro aspersores”.</w:t>
            </w:r>
            <w:r w:rsidRPr="00AC6A69">
              <w:rPr>
                <w:rFonts w:cstheme="minorHAnsi"/>
              </w:rPr>
              <w:t xml:space="preserve"> </w:t>
            </w:r>
            <w:r w:rsidR="00E97D14" w:rsidRPr="00AC6A69">
              <w:rPr>
                <w:rFonts w:cstheme="minorHAnsi"/>
                <w:i/>
                <w:iCs/>
              </w:rPr>
              <w:t xml:space="preserve">“tiene como objetivo reducir el </w:t>
            </w:r>
            <w:proofErr w:type="gramStart"/>
            <w:r w:rsidR="00E97D14" w:rsidRPr="00AC6A69">
              <w:rPr>
                <w:rFonts w:cstheme="minorHAnsi"/>
                <w:i/>
                <w:iCs/>
              </w:rPr>
              <w:t>contenido sólidos</w:t>
            </w:r>
            <w:proofErr w:type="gramEnd"/>
            <w:r w:rsidR="00E97D14" w:rsidRPr="00AC6A69">
              <w:rPr>
                <w:rFonts w:cstheme="minorHAnsi"/>
                <w:i/>
                <w:iCs/>
              </w:rPr>
              <w:t xml:space="preserve"> en suspensión, evitando de esta forma la obstrucción de emisores y permitiendo el adecuado funcionamiento del sistema de aplicación de RILes, no se encuentra implementado”.</w:t>
            </w:r>
            <w:r w:rsidR="00E97D14" w:rsidRPr="00AC6A69">
              <w:rPr>
                <w:rFonts w:cstheme="minorHAnsi"/>
              </w:rPr>
              <w:t xml:space="preserve"> </w:t>
            </w:r>
          </w:p>
          <w:p w:rsidR="00EB5B25" w:rsidRPr="00AC6A69" w:rsidRDefault="00EB5B25" w:rsidP="00CB2BD7">
            <w:pPr>
              <w:pStyle w:val="Prrafodelista"/>
              <w:numPr>
                <w:ilvl w:val="0"/>
                <w:numId w:val="8"/>
              </w:numPr>
            </w:pPr>
            <w:r w:rsidRPr="00AC6A69">
              <w:t>Por otra parte, se constató que la bomba impulsora de RIL destinado a riego</w:t>
            </w:r>
            <w:r w:rsidR="00086D40" w:rsidRPr="00AC6A69">
              <w:t xml:space="preserve"> estaba inoperativa, ya que la tubería que conecta el equipo con la manguera, se encontraba rota.</w:t>
            </w:r>
          </w:p>
          <w:p w:rsidR="00EB5B25" w:rsidRPr="00AC6A69" w:rsidRDefault="00EB5B25" w:rsidP="00CB2BD7">
            <w:pPr>
              <w:pStyle w:val="Prrafodelista"/>
              <w:numPr>
                <w:ilvl w:val="0"/>
                <w:numId w:val="8"/>
              </w:numPr>
            </w:pPr>
            <w:r w:rsidRPr="00AC6A69">
              <w:lastRenderedPageBreak/>
              <w:t xml:space="preserve">El Sr. Ibarra informó </w:t>
            </w:r>
            <w:r w:rsidR="00252CFB" w:rsidRPr="00AC6A69">
              <w:t>que,</w:t>
            </w:r>
            <w:r w:rsidRPr="00AC6A69">
              <w:t xml:space="preserve"> durante el periodo de desarrollo foliar de la viña, el RIL aplicado al cultivo a través de un aspersor cuyo radio de mojado alcanza los 30 metros.</w:t>
            </w:r>
          </w:p>
          <w:p w:rsidR="00E235E7" w:rsidRPr="00AC6A69" w:rsidRDefault="00E235E7" w:rsidP="00CB2BD7">
            <w:pPr>
              <w:pStyle w:val="Prrafodelista"/>
              <w:numPr>
                <w:ilvl w:val="0"/>
                <w:numId w:val="8"/>
              </w:numPr>
            </w:pPr>
            <w:r w:rsidRPr="00AC6A69">
              <w:t>No se constató la existencia de alguna cámara para monitoreo del efluente (RILes).</w:t>
            </w:r>
          </w:p>
          <w:p w:rsidR="00850313" w:rsidRPr="00AC6A69" w:rsidRDefault="00850313" w:rsidP="00EB5B25">
            <w:pPr>
              <w:jc w:val="both"/>
            </w:pPr>
          </w:p>
          <w:p w:rsidR="00850313" w:rsidRPr="00AC6A69" w:rsidRDefault="00850313" w:rsidP="00850313">
            <w:pPr>
              <w:contextualSpacing/>
              <w:jc w:val="both"/>
              <w:rPr>
                <w:b/>
                <w:bCs/>
              </w:rPr>
            </w:pPr>
            <w:r w:rsidRPr="00AC6A69">
              <w:rPr>
                <w:b/>
                <w:bCs/>
              </w:rPr>
              <w:t>Examen de información:</w:t>
            </w:r>
          </w:p>
          <w:p w:rsidR="0098218E" w:rsidRPr="00AC6A69" w:rsidRDefault="0098218E" w:rsidP="00CB2BD7">
            <w:pPr>
              <w:pStyle w:val="Prrafodelista"/>
              <w:numPr>
                <w:ilvl w:val="0"/>
                <w:numId w:val="11"/>
              </w:numPr>
              <w:rPr>
                <w:lang w:eastAsia="es-CL"/>
              </w:rPr>
            </w:pPr>
            <w:r w:rsidRPr="00AC6A69">
              <w:rPr>
                <w:lang w:eastAsia="es-CL"/>
              </w:rPr>
              <w:t xml:space="preserve">En la inspección ambiental realizada </w:t>
            </w:r>
            <w:r w:rsidRPr="00AC6A69">
              <w:t xml:space="preserve">se solicitó </w:t>
            </w:r>
            <w:r w:rsidRPr="00AC6A69">
              <w:rPr>
                <w:lang w:eastAsia="es-CL"/>
              </w:rPr>
              <w:t xml:space="preserve">los informes con los resultados de autocontrol de RILes para el periodo año 2018 y 2019. A la fecha de finalización del presente informe, el titular no entregó la información solicitada, por lo que se puede sostener que </w:t>
            </w:r>
            <w:r w:rsidRPr="00AC6A69">
              <w:rPr>
                <w:rFonts w:eastAsia="Times New Roman" w:cs="Calibri"/>
                <w:color w:val="000000"/>
                <w:lang w:eastAsia="es-CL"/>
              </w:rPr>
              <w:t>no se realizaron los autocontroles de RILes en el periodo solicitado.</w:t>
            </w:r>
          </w:p>
          <w:p w:rsidR="00EB5B25" w:rsidRPr="00AC6A69" w:rsidRDefault="0098218E" w:rsidP="00CB2BD7">
            <w:pPr>
              <w:pStyle w:val="Prrafodelista"/>
              <w:numPr>
                <w:ilvl w:val="0"/>
                <w:numId w:val="11"/>
              </w:numPr>
              <w:rPr>
                <w:lang w:eastAsia="es-CL"/>
              </w:rPr>
            </w:pPr>
            <w:r w:rsidRPr="00AC6A69">
              <w:rPr>
                <w:lang w:eastAsia="es-CL"/>
              </w:rPr>
              <w:t xml:space="preserve">En la inspección ambiental realizada </w:t>
            </w:r>
            <w:r w:rsidRPr="00AC6A69">
              <w:t xml:space="preserve">se solicitó el </w:t>
            </w:r>
            <w:r w:rsidRPr="00AC6A69">
              <w:rPr>
                <w:lang w:eastAsia="es-CL"/>
              </w:rPr>
              <w:t>registro de aplicaciones de RIL en riego que permitan dar cuenta de la carga orgánica (DBO</w:t>
            </w:r>
            <w:r w:rsidRPr="00AC6A69">
              <w:rPr>
                <w:vertAlign w:val="subscript"/>
                <w:lang w:eastAsia="es-CL"/>
              </w:rPr>
              <w:t>5</w:t>
            </w:r>
            <w:r w:rsidRPr="00AC6A69">
              <w:rPr>
                <w:lang w:eastAsia="es-CL"/>
              </w:rPr>
              <w:t xml:space="preserve">) aplicada por unidad de superficie (ha) para el periodo 2018 y 2019. A la fecha de finalización del presente informe, el titular no entregó la información solicitada, por lo que se puede sostener que </w:t>
            </w:r>
            <w:r w:rsidRPr="00AC6A69">
              <w:rPr>
                <w:rFonts w:eastAsia="Times New Roman" w:cs="Calibri"/>
                <w:color w:val="000000"/>
                <w:lang w:eastAsia="es-CL"/>
              </w:rPr>
              <w:t>no se han realizado los análisis de carga orgánica de los RILes aplicados al suelo, en el periodo solicitado.</w:t>
            </w:r>
          </w:p>
        </w:tc>
      </w:tr>
    </w:tbl>
    <w:p w:rsidR="004140EE" w:rsidRPr="00AC6A69" w:rsidRDefault="004140EE" w:rsidP="004140EE">
      <w:pPr>
        <w:rPr>
          <w:rFonts w:ascii="Calibri" w:eastAsia="Calibri" w:hAnsi="Calibri" w:cs="Calibri"/>
          <w:sz w:val="28"/>
          <w:szCs w:val="32"/>
        </w:rPr>
      </w:pPr>
    </w:p>
    <w:p w:rsidR="004140EE" w:rsidRPr="00AC6A69" w:rsidRDefault="004140EE" w:rsidP="004140EE">
      <w:pPr>
        <w:rPr>
          <w:rFonts w:ascii="Calibri" w:eastAsia="Calibri" w:hAnsi="Calibri" w:cs="Calibri"/>
          <w:sz w:val="28"/>
          <w:szCs w:val="32"/>
        </w:rPr>
      </w:pPr>
    </w:p>
    <w:p w:rsidR="004140EE" w:rsidRPr="00AC6A69" w:rsidRDefault="004140EE" w:rsidP="004140EE">
      <w:pPr>
        <w:rPr>
          <w:rFonts w:ascii="Calibri" w:eastAsia="Calibri" w:hAnsi="Calibri" w:cs="Calibri"/>
          <w:sz w:val="28"/>
          <w:szCs w:val="32"/>
        </w:rPr>
      </w:pPr>
    </w:p>
    <w:p w:rsidR="004140EE" w:rsidRPr="00AC6A69" w:rsidRDefault="004140EE" w:rsidP="004140EE">
      <w:pPr>
        <w:rPr>
          <w:rFonts w:ascii="Calibri" w:eastAsia="Calibri" w:hAnsi="Calibri" w:cs="Calibri"/>
          <w:sz w:val="28"/>
          <w:szCs w:val="32"/>
        </w:rPr>
      </w:pPr>
    </w:p>
    <w:p w:rsidR="004140EE" w:rsidRPr="00AC6A69" w:rsidRDefault="004140EE" w:rsidP="004140EE">
      <w:pPr>
        <w:rPr>
          <w:rFonts w:ascii="Calibri" w:eastAsia="Calibri" w:hAnsi="Calibri" w:cs="Calibri"/>
          <w:sz w:val="28"/>
          <w:szCs w:val="32"/>
        </w:rPr>
      </w:pPr>
    </w:p>
    <w:p w:rsidR="00E15BCA" w:rsidRPr="00AC6A69" w:rsidRDefault="00E15BCA"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p w:rsidR="00E235E7" w:rsidRPr="00AC6A69" w:rsidRDefault="00E235E7" w:rsidP="004140EE">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140EE" w:rsidRPr="00AC6A69" w:rsidTr="00EB5B2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4140EE" w:rsidRPr="00AC6A69" w:rsidTr="00EB5B2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140EE" w:rsidRPr="00AC6A69" w:rsidRDefault="002B738A" w:rsidP="00EB5B25">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5D560A00">
                  <wp:extent cx="2520000" cy="1800000"/>
                  <wp:effectExtent l="0" t="0" r="0" b="0"/>
                  <wp:docPr id="12" name="Imagen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140EE" w:rsidRPr="00AC6A69" w:rsidRDefault="001F16D3" w:rsidP="00EB5B25">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simplePos x="0" y="0"/>
                      <wp:positionH relativeFrom="column">
                        <wp:posOffset>2171700</wp:posOffset>
                      </wp:positionH>
                      <wp:positionV relativeFrom="paragraph">
                        <wp:posOffset>435610</wp:posOffset>
                      </wp:positionV>
                      <wp:extent cx="859790" cy="788670"/>
                      <wp:effectExtent l="0" t="0" r="16510" b="11430"/>
                      <wp:wrapNone/>
                      <wp:docPr id="28" name="Elipse 28"/>
                      <wp:cNvGraphicFramePr/>
                      <a:graphic xmlns:a="http://schemas.openxmlformats.org/drawingml/2006/main">
                        <a:graphicData uri="http://schemas.microsoft.com/office/word/2010/wordprocessingShape">
                          <wps:wsp>
                            <wps:cNvSpPr/>
                            <wps:spPr>
                              <a:xfrm>
                                <a:off x="0" y="0"/>
                                <a:ext cx="859790" cy="78867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3E8F85" id="Elipse 28" o:spid="_x0000_s1026" style="position:absolute;margin-left:171pt;margin-top:34.3pt;width:67.7pt;height:6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" filled="f" strokecolor="red" strokeweight="2pt">
                      <v:stroke joinstyle="miter"/>
                    </v:oval>
                  </w:pict>
                </mc:Fallback>
              </mc:AlternateContent>
            </w:r>
            <w:r w:rsidR="002B738A" w:rsidRPr="00AC6A69">
              <w:rPr>
                <w:rFonts w:ascii="Calibri" w:eastAsia="Times New Roman" w:hAnsi="Calibri" w:cs="Times New Roman"/>
                <w:noProof/>
                <w:color w:val="000000"/>
                <w:sz w:val="20"/>
                <w:szCs w:val="20"/>
                <w:lang w:eastAsia="es-CL"/>
              </w:rPr>
              <w:drawing>
                <wp:inline distT="0" distB="0" distL="0" distR="0" wp14:anchorId="4C33BE18">
                  <wp:extent cx="2520000" cy="1800000"/>
                  <wp:effectExtent l="0" t="0" r="0" b="0"/>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140EE" w:rsidRPr="00AC6A69" w:rsidTr="00EB5B2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140EE" w:rsidRPr="00AC6A69" w:rsidRDefault="004140EE" w:rsidP="00EB5B25">
            <w:pPr>
              <w:spacing w:after="0" w:line="240" w:lineRule="auto"/>
              <w:contextualSpacing/>
              <w:outlineLvl w:val="1"/>
              <w:rPr>
                <w:rFonts w:ascii="Calibri" w:eastAsia="Times New Roman" w:hAnsi="Calibri" w:cs="Calibri"/>
                <w:b/>
                <w:color w:val="000000"/>
                <w:sz w:val="18"/>
                <w:szCs w:val="20"/>
                <w:lang w:eastAsia="es-CL"/>
              </w:rPr>
            </w:pPr>
            <w:bookmarkStart w:id="229" w:name="_Toc17801072"/>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25</w:t>
            </w:r>
            <w:r w:rsidRPr="00AC6A69">
              <w:rPr>
                <w:rFonts w:ascii="Calibri" w:eastAsia="Calibri" w:hAnsi="Calibri" w:cs="Calibri"/>
                <w:b/>
                <w:sz w:val="18"/>
                <w:szCs w:val="20"/>
              </w:rPr>
              <w:t>.</w:t>
            </w:r>
            <w:bookmarkEnd w:id="22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4140EE" w:rsidRPr="00AC6A69" w:rsidRDefault="004140EE" w:rsidP="00EB5B25">
            <w:pPr>
              <w:spacing w:after="0" w:line="240" w:lineRule="auto"/>
              <w:contextualSpacing/>
              <w:outlineLvl w:val="1"/>
              <w:rPr>
                <w:rFonts w:ascii="Calibri" w:eastAsia="Calibri" w:hAnsi="Calibri" w:cs="Calibri"/>
                <w:b/>
                <w:sz w:val="18"/>
                <w:szCs w:val="20"/>
              </w:rPr>
            </w:pPr>
            <w:bookmarkStart w:id="230" w:name="_Toc17801073"/>
            <w:r w:rsidRPr="00AC6A69">
              <w:rPr>
                <w:rFonts w:ascii="Calibri" w:eastAsia="Calibri" w:hAnsi="Calibri" w:cs="Calibri"/>
                <w:b/>
                <w:sz w:val="18"/>
                <w:szCs w:val="20"/>
              </w:rPr>
              <w:t>Fotografía 2</w:t>
            </w:r>
            <w:r w:rsidR="00514B18" w:rsidRPr="00AC6A69">
              <w:rPr>
                <w:rFonts w:ascii="Calibri" w:eastAsia="Calibri" w:hAnsi="Calibri" w:cs="Calibri"/>
                <w:b/>
                <w:sz w:val="18"/>
                <w:szCs w:val="20"/>
              </w:rPr>
              <w:t>6</w:t>
            </w:r>
            <w:r w:rsidRPr="00AC6A69">
              <w:rPr>
                <w:rFonts w:ascii="Calibri" w:eastAsia="Calibri" w:hAnsi="Calibri" w:cs="Calibri"/>
                <w:b/>
                <w:sz w:val="18"/>
                <w:szCs w:val="20"/>
              </w:rPr>
              <w:t>.</w:t>
            </w:r>
            <w:bookmarkEnd w:id="23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A23A22" w:rsidRPr="00AC6A69" w:rsidTr="00EB5B2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256.679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256.679</w:t>
            </w:r>
          </w:p>
        </w:tc>
      </w:tr>
      <w:tr w:rsidR="004140EE" w:rsidRPr="00AC6A69" w:rsidTr="00EB5B25">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140EE" w:rsidRPr="00AC6A69" w:rsidRDefault="004140EE" w:rsidP="00411802">
            <w:pPr>
              <w:jc w:val="both"/>
              <w:rPr>
                <w:sz w:val="18"/>
                <w:szCs w:val="18"/>
              </w:rPr>
            </w:pPr>
            <w:r w:rsidRPr="00AC6A69">
              <w:rPr>
                <w:rFonts w:ascii="Calibri" w:eastAsia="Times New Roman" w:hAnsi="Calibri"/>
                <w:b/>
                <w:color w:val="000000"/>
                <w:sz w:val="18"/>
                <w:szCs w:val="18"/>
                <w:lang w:eastAsia="es-CL"/>
              </w:rPr>
              <w:t>Descripción del medio de prueba:</w:t>
            </w:r>
            <w:r w:rsidRPr="00AC6A69">
              <w:rPr>
                <w:rFonts w:ascii="Calibri" w:eastAsia="Times New Roman" w:hAnsi="Calibri"/>
                <w:color w:val="000000"/>
                <w:sz w:val="18"/>
                <w:szCs w:val="18"/>
                <w:lang w:eastAsia="es-CL"/>
              </w:rPr>
              <w:t xml:space="preserve"> </w:t>
            </w:r>
            <w:r w:rsidR="00F15E8E" w:rsidRPr="00AC6A69">
              <w:rPr>
                <w:rFonts w:eastAsia="Times New Roman"/>
                <w:color w:val="000000"/>
                <w:sz w:val="18"/>
                <w:szCs w:val="18"/>
                <w:lang w:eastAsia="es-CL"/>
              </w:rPr>
              <w:t xml:space="preserve">piscina </w:t>
            </w:r>
            <w:r w:rsidR="00F15E8E" w:rsidRPr="00AC6A69">
              <w:rPr>
                <w:sz w:val="18"/>
                <w:szCs w:val="18"/>
              </w:rPr>
              <w:t xml:space="preserve">destinada a riego.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140EE" w:rsidRPr="00AC6A69" w:rsidRDefault="004140EE" w:rsidP="00411802">
            <w:pPr>
              <w:jc w:val="both"/>
              <w:rPr>
                <w:sz w:val="18"/>
                <w:szCs w:val="18"/>
              </w:rPr>
            </w:pPr>
            <w:r w:rsidRPr="00AC6A69">
              <w:rPr>
                <w:rFonts w:ascii="Calibri" w:eastAsia="Times New Roman" w:hAnsi="Calibri"/>
                <w:b/>
                <w:color w:val="000000"/>
                <w:sz w:val="18"/>
                <w:szCs w:val="18"/>
                <w:lang w:eastAsia="es-CL"/>
              </w:rPr>
              <w:t>Descripción del medio de prueba:</w:t>
            </w:r>
            <w:r w:rsidRPr="00AC6A69">
              <w:rPr>
                <w:rFonts w:ascii="Calibri" w:eastAsia="Times New Roman" w:hAnsi="Calibri"/>
                <w:color w:val="000000"/>
                <w:sz w:val="18"/>
                <w:szCs w:val="18"/>
                <w:lang w:eastAsia="es-CL"/>
              </w:rPr>
              <w:t xml:space="preserve"> </w:t>
            </w:r>
            <w:r w:rsidR="00F15E8E" w:rsidRPr="00AC6A69">
              <w:rPr>
                <w:sz w:val="18"/>
                <w:szCs w:val="18"/>
              </w:rPr>
              <w:t xml:space="preserve">caseta </w:t>
            </w:r>
            <w:r w:rsidR="00411802" w:rsidRPr="00AC6A69">
              <w:rPr>
                <w:rFonts w:eastAsia="Times New Roman"/>
                <w:color w:val="000000"/>
                <w:sz w:val="18"/>
                <w:szCs w:val="18"/>
                <w:lang w:eastAsia="es-CL"/>
              </w:rPr>
              <w:t xml:space="preserve">de la piscina </w:t>
            </w:r>
            <w:r w:rsidR="00893636" w:rsidRPr="00AC6A69">
              <w:rPr>
                <w:sz w:val="18"/>
                <w:szCs w:val="18"/>
              </w:rPr>
              <w:t>destinada a riego.</w:t>
            </w:r>
          </w:p>
        </w:tc>
      </w:tr>
      <w:tr w:rsidR="004140EE" w:rsidRPr="00AC6A69" w:rsidTr="00EB5B2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4140EE" w:rsidRPr="00AC6A69" w:rsidRDefault="002B738A" w:rsidP="00EB5B25">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1B46BCDF">
                  <wp:extent cx="2520000" cy="1800000"/>
                  <wp:effectExtent l="0" t="0" r="0" b="0"/>
                  <wp:docPr id="18" name="Imagen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140EE" w:rsidRPr="00AC6A69" w:rsidRDefault="002B738A" w:rsidP="00EB5B25">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0A2CF9B2">
                  <wp:extent cx="2520000" cy="1800000"/>
                  <wp:effectExtent l="0" t="0" r="0" b="0"/>
                  <wp:docPr id="19" name="Imagen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140EE" w:rsidRPr="00AC6A69" w:rsidTr="00EB5B2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140EE" w:rsidRPr="00AC6A69" w:rsidRDefault="004140EE" w:rsidP="00EB5B25">
            <w:pPr>
              <w:spacing w:after="0" w:line="240" w:lineRule="auto"/>
              <w:contextualSpacing/>
              <w:outlineLvl w:val="1"/>
              <w:rPr>
                <w:rFonts w:ascii="Calibri" w:eastAsia="Times New Roman" w:hAnsi="Calibri" w:cs="Calibri"/>
                <w:b/>
                <w:color w:val="000000"/>
                <w:sz w:val="18"/>
                <w:szCs w:val="20"/>
                <w:lang w:eastAsia="es-CL"/>
              </w:rPr>
            </w:pPr>
            <w:bookmarkStart w:id="231" w:name="_Toc17801074"/>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27</w:t>
            </w:r>
            <w:r w:rsidRPr="00AC6A69">
              <w:rPr>
                <w:rFonts w:ascii="Calibri" w:eastAsia="Calibri" w:hAnsi="Calibri" w:cs="Calibri"/>
                <w:b/>
                <w:sz w:val="18"/>
                <w:szCs w:val="20"/>
              </w:rPr>
              <w:t>.</w:t>
            </w:r>
            <w:bookmarkEnd w:id="23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4140EE" w:rsidRPr="00AC6A69" w:rsidRDefault="004140EE" w:rsidP="00EB5B25">
            <w:pPr>
              <w:spacing w:after="0" w:line="240" w:lineRule="auto"/>
              <w:contextualSpacing/>
              <w:outlineLvl w:val="1"/>
              <w:rPr>
                <w:rFonts w:ascii="Calibri" w:eastAsia="Calibri" w:hAnsi="Calibri" w:cs="Calibri"/>
                <w:b/>
                <w:sz w:val="18"/>
                <w:szCs w:val="20"/>
              </w:rPr>
            </w:pPr>
            <w:bookmarkStart w:id="232" w:name="_Toc17801075"/>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28</w:t>
            </w:r>
            <w:r w:rsidRPr="00AC6A69">
              <w:rPr>
                <w:rFonts w:ascii="Calibri" w:eastAsia="Calibri" w:hAnsi="Calibri" w:cs="Calibri"/>
                <w:b/>
                <w:sz w:val="18"/>
                <w:szCs w:val="20"/>
              </w:rPr>
              <w:t>.</w:t>
            </w:r>
            <w:bookmarkEnd w:id="2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A23A22" w:rsidRPr="00AC6A69" w:rsidTr="00EB5B2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256.679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23A22" w:rsidRPr="00AC6A69" w:rsidRDefault="00A23A22" w:rsidP="00A23A22">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256.679</w:t>
            </w:r>
          </w:p>
        </w:tc>
      </w:tr>
      <w:tr w:rsidR="004140EE" w:rsidRPr="00AC6A69" w:rsidTr="00EB5B25">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4140EE" w:rsidRPr="00AC6A69" w:rsidRDefault="004140EE" w:rsidP="00411802">
            <w:pPr>
              <w:jc w:val="both"/>
              <w:rPr>
                <w:sz w:val="18"/>
                <w:szCs w:val="18"/>
              </w:rPr>
            </w:pPr>
            <w:r w:rsidRPr="00AC6A69">
              <w:rPr>
                <w:rFonts w:ascii="Calibri" w:eastAsia="Times New Roman" w:hAnsi="Calibri"/>
                <w:b/>
                <w:color w:val="000000"/>
                <w:sz w:val="18"/>
                <w:szCs w:val="18"/>
                <w:lang w:eastAsia="es-CL"/>
              </w:rPr>
              <w:t>Descripción del medio de prueba:</w:t>
            </w:r>
            <w:r w:rsidRPr="00AC6A69">
              <w:rPr>
                <w:rFonts w:ascii="Calibri" w:eastAsia="Times New Roman" w:hAnsi="Calibri"/>
                <w:color w:val="000000"/>
                <w:sz w:val="18"/>
                <w:szCs w:val="18"/>
                <w:lang w:eastAsia="es-CL"/>
              </w:rPr>
              <w:t xml:space="preserve"> </w:t>
            </w:r>
            <w:r w:rsidR="00411802" w:rsidRPr="00AC6A69">
              <w:rPr>
                <w:rFonts w:ascii="Calibri" w:eastAsia="Times New Roman" w:hAnsi="Calibri"/>
                <w:color w:val="000000"/>
                <w:sz w:val="18"/>
                <w:szCs w:val="18"/>
                <w:lang w:eastAsia="es-CL"/>
              </w:rPr>
              <w:t>bomba</w:t>
            </w:r>
            <w:r w:rsidR="00411802" w:rsidRPr="00AC6A69">
              <w:rPr>
                <w:sz w:val="18"/>
                <w:szCs w:val="18"/>
              </w:rPr>
              <w:t xml:space="preserve"> </w:t>
            </w:r>
            <w:r w:rsidR="00411802" w:rsidRPr="00AC6A69">
              <w:rPr>
                <w:rFonts w:eastAsia="Times New Roman"/>
                <w:color w:val="000000"/>
                <w:sz w:val="18"/>
                <w:szCs w:val="18"/>
                <w:lang w:eastAsia="es-CL"/>
              </w:rPr>
              <w:t xml:space="preserve">de la piscina </w:t>
            </w:r>
            <w:r w:rsidR="00893636" w:rsidRPr="00AC6A69">
              <w:rPr>
                <w:sz w:val="18"/>
                <w:szCs w:val="18"/>
              </w:rPr>
              <w:t>destinada a riego.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4140EE" w:rsidRPr="00AC6A69" w:rsidRDefault="004140EE" w:rsidP="00411802">
            <w:pPr>
              <w:jc w:val="both"/>
              <w:rPr>
                <w:sz w:val="18"/>
                <w:szCs w:val="18"/>
              </w:rPr>
            </w:pPr>
            <w:r w:rsidRPr="00AC6A69">
              <w:rPr>
                <w:rFonts w:ascii="Calibri" w:eastAsia="Times New Roman" w:hAnsi="Calibri"/>
                <w:b/>
                <w:color w:val="000000"/>
                <w:sz w:val="18"/>
                <w:szCs w:val="18"/>
                <w:lang w:eastAsia="es-CL"/>
              </w:rPr>
              <w:t>Descripción del medio de prueba:</w:t>
            </w:r>
            <w:r w:rsidRPr="00AC6A69">
              <w:rPr>
                <w:rFonts w:ascii="Calibri" w:eastAsia="Times New Roman" w:hAnsi="Calibri"/>
                <w:color w:val="000000"/>
                <w:sz w:val="18"/>
                <w:szCs w:val="18"/>
                <w:lang w:eastAsia="es-CL"/>
              </w:rPr>
              <w:t xml:space="preserve"> </w:t>
            </w:r>
            <w:r w:rsidR="00F15E8E" w:rsidRPr="00AC6A69">
              <w:rPr>
                <w:sz w:val="18"/>
                <w:szCs w:val="18"/>
              </w:rPr>
              <w:t>caudalímetro</w:t>
            </w:r>
            <w:r w:rsidR="00411802" w:rsidRPr="00AC6A69">
              <w:rPr>
                <w:sz w:val="18"/>
                <w:szCs w:val="18"/>
              </w:rPr>
              <w:t xml:space="preserve"> </w:t>
            </w:r>
            <w:r w:rsidR="00411802" w:rsidRPr="00AC6A69">
              <w:rPr>
                <w:rFonts w:eastAsia="Times New Roman"/>
                <w:color w:val="000000"/>
                <w:sz w:val="18"/>
                <w:szCs w:val="18"/>
                <w:lang w:eastAsia="es-CL"/>
              </w:rPr>
              <w:t xml:space="preserve">de la piscina </w:t>
            </w:r>
            <w:r w:rsidR="00893636" w:rsidRPr="00AC6A69">
              <w:rPr>
                <w:sz w:val="18"/>
                <w:szCs w:val="18"/>
              </w:rPr>
              <w:t>destinada a riego.</w:t>
            </w:r>
          </w:p>
        </w:tc>
      </w:tr>
    </w:tbl>
    <w:p w:rsidR="002B738A" w:rsidRPr="00AC6A69" w:rsidRDefault="002B738A" w:rsidP="00E235E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2B738A" w:rsidRPr="00AC6A69" w:rsidTr="00F15E8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2B738A" w:rsidRPr="00AC6A69" w:rsidTr="00F15E8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2B738A" w:rsidRPr="00AC6A69" w:rsidRDefault="002B738A" w:rsidP="00F15E8E">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3428E83D">
                  <wp:extent cx="2520000" cy="1800000"/>
                  <wp:effectExtent l="0" t="0" r="0" b="0"/>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B738A" w:rsidRPr="00AC6A69" w:rsidRDefault="002B738A" w:rsidP="00F15E8E">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04D35B2">
                  <wp:extent cx="2520000" cy="1800000"/>
                  <wp:effectExtent l="0" t="0" r="0" b="0"/>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2B738A" w:rsidRPr="00AC6A69" w:rsidTr="00F15E8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B738A" w:rsidRPr="00AC6A69" w:rsidRDefault="002B738A" w:rsidP="00F15E8E">
            <w:pPr>
              <w:spacing w:after="0" w:line="240" w:lineRule="auto"/>
              <w:contextualSpacing/>
              <w:outlineLvl w:val="1"/>
              <w:rPr>
                <w:rFonts w:ascii="Calibri" w:eastAsia="Times New Roman" w:hAnsi="Calibri" w:cs="Calibri"/>
                <w:b/>
                <w:color w:val="000000"/>
                <w:sz w:val="18"/>
                <w:szCs w:val="20"/>
                <w:lang w:eastAsia="es-CL"/>
              </w:rPr>
            </w:pPr>
            <w:bookmarkStart w:id="233" w:name="_Toc17801076"/>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29</w:t>
            </w:r>
            <w:r w:rsidRPr="00AC6A69">
              <w:rPr>
                <w:rFonts w:ascii="Calibri" w:eastAsia="Calibri" w:hAnsi="Calibri" w:cs="Calibri"/>
                <w:b/>
                <w:sz w:val="18"/>
                <w:szCs w:val="20"/>
              </w:rPr>
              <w:t>.</w:t>
            </w:r>
            <w:bookmarkEnd w:id="23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2B738A" w:rsidRPr="00AC6A69" w:rsidRDefault="002B738A" w:rsidP="00F15E8E">
            <w:pPr>
              <w:spacing w:after="0" w:line="240" w:lineRule="auto"/>
              <w:contextualSpacing/>
              <w:outlineLvl w:val="1"/>
              <w:rPr>
                <w:rFonts w:ascii="Calibri" w:eastAsia="Calibri" w:hAnsi="Calibri" w:cs="Calibri"/>
                <w:b/>
                <w:sz w:val="18"/>
                <w:szCs w:val="20"/>
              </w:rPr>
            </w:pPr>
            <w:bookmarkStart w:id="234" w:name="_Toc17801077"/>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30</w:t>
            </w:r>
            <w:r w:rsidRPr="00AC6A69">
              <w:rPr>
                <w:rFonts w:ascii="Calibri" w:eastAsia="Calibri" w:hAnsi="Calibri" w:cs="Calibri"/>
                <w:b/>
                <w:sz w:val="18"/>
                <w:szCs w:val="20"/>
              </w:rPr>
              <w:t>.</w:t>
            </w:r>
            <w:bookmarkEnd w:id="23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341488" w:rsidRPr="00AC6A69" w:rsidTr="00F15E8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256.679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256.714</w:t>
            </w:r>
            <w:r w:rsidRPr="00AC6A69">
              <w:rPr>
                <w:rFonts w:ascii="Calibri" w:eastAsia="Times New Roman" w:hAnsi="Calibri" w:cs="Times New Roman"/>
                <w:color w:val="000000"/>
                <w:sz w:val="18"/>
                <w:szCs w:val="18"/>
                <w:lang w:eastAsia="es-CL"/>
              </w:rPr>
              <w:t xml:space="preserve"> </w:t>
            </w:r>
          </w:p>
        </w:tc>
      </w:tr>
      <w:tr w:rsidR="002B738A" w:rsidRPr="00AC6A69" w:rsidTr="00F15E8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15E8E" w:rsidRPr="00AC6A69" w:rsidRDefault="002B738A" w:rsidP="00411802">
            <w:pPr>
              <w:spacing w:after="0" w:line="240" w:lineRule="auto"/>
              <w:jc w:val="both"/>
              <w:rPr>
                <w:sz w:val="18"/>
                <w:szCs w:val="18"/>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F15E8E" w:rsidRPr="00AC6A69">
              <w:rPr>
                <w:sz w:val="18"/>
                <w:szCs w:val="18"/>
              </w:rPr>
              <w:t>presencia de sistema de neutralización</w:t>
            </w:r>
            <w:r w:rsidR="00A81473" w:rsidRPr="00AC6A69">
              <w:rPr>
                <w:sz w:val="18"/>
                <w:szCs w:val="18"/>
              </w:rPr>
              <w:t xml:space="preserve"> que</w:t>
            </w:r>
            <w:r w:rsidR="00F15E8E" w:rsidRPr="00AC6A69">
              <w:rPr>
                <w:sz w:val="18"/>
                <w:szCs w:val="18"/>
              </w:rPr>
              <w:t xml:space="preserve"> no se encontraba operativo</w:t>
            </w:r>
            <w:r w:rsidR="00A81473" w:rsidRPr="00AC6A69">
              <w:rPr>
                <w:sz w:val="18"/>
                <w:szCs w:val="18"/>
              </w:rPr>
              <w:t>.</w:t>
            </w:r>
          </w:p>
          <w:p w:rsidR="00A81473" w:rsidRPr="00AC6A69" w:rsidRDefault="00A81473" w:rsidP="00411802">
            <w:pPr>
              <w:spacing w:after="0" w:line="240" w:lineRule="auto"/>
              <w:jc w:val="both"/>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B738A" w:rsidRPr="00AC6A69" w:rsidRDefault="002B738A" w:rsidP="00411802">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F15E8E" w:rsidRPr="00AC6A69">
              <w:rPr>
                <w:rFonts w:eastAsia="Times New Roman"/>
                <w:color w:val="000000"/>
                <w:sz w:val="18"/>
                <w:szCs w:val="18"/>
                <w:lang w:eastAsia="es-CL"/>
              </w:rPr>
              <w:t xml:space="preserve">tubería de PVC a través de la cual se conduce los </w:t>
            </w:r>
            <w:r w:rsidR="00B25D43" w:rsidRPr="00AC6A69">
              <w:rPr>
                <w:rFonts w:eastAsia="Times New Roman"/>
                <w:color w:val="000000"/>
                <w:sz w:val="18"/>
                <w:szCs w:val="18"/>
                <w:lang w:eastAsia="es-CL"/>
              </w:rPr>
              <w:t>RIL</w:t>
            </w:r>
            <w:r w:rsidR="00F15E8E" w:rsidRPr="00AC6A69">
              <w:rPr>
                <w:rFonts w:eastAsia="Times New Roman"/>
                <w:color w:val="000000"/>
                <w:sz w:val="18"/>
                <w:szCs w:val="18"/>
                <w:lang w:eastAsia="es-CL"/>
              </w:rPr>
              <w:t>es hasta el área de cultivo</w:t>
            </w:r>
            <w:r w:rsidR="00893636" w:rsidRPr="00AC6A69">
              <w:rPr>
                <w:rFonts w:eastAsia="Times New Roman"/>
                <w:color w:val="000000"/>
                <w:sz w:val="18"/>
                <w:szCs w:val="18"/>
                <w:lang w:eastAsia="es-CL"/>
              </w:rPr>
              <w:t>, la cual</w:t>
            </w:r>
            <w:r w:rsidR="00F15E8E" w:rsidRPr="00AC6A69">
              <w:rPr>
                <w:rFonts w:eastAsia="Times New Roman"/>
                <w:color w:val="000000"/>
                <w:sz w:val="18"/>
                <w:szCs w:val="18"/>
                <w:lang w:eastAsia="es-CL"/>
              </w:rPr>
              <w:t xml:space="preserve"> se encontraba rota en el punto de conexión a la manguera utilizada.</w:t>
            </w:r>
          </w:p>
          <w:p w:rsidR="002B738A" w:rsidRPr="00AC6A69" w:rsidRDefault="002B738A" w:rsidP="00411802">
            <w:pPr>
              <w:spacing w:after="0" w:line="240" w:lineRule="auto"/>
              <w:jc w:val="both"/>
              <w:rPr>
                <w:rFonts w:ascii="Calibri" w:eastAsia="Times New Roman" w:hAnsi="Calibri" w:cs="Times New Roman"/>
                <w:b/>
                <w:color w:val="000000"/>
                <w:sz w:val="18"/>
                <w:szCs w:val="18"/>
                <w:lang w:eastAsia="es-CL"/>
              </w:rPr>
            </w:pPr>
          </w:p>
        </w:tc>
      </w:tr>
      <w:tr w:rsidR="002B738A" w:rsidRPr="00AC6A69" w:rsidTr="00F15E8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2B738A" w:rsidRPr="00AC6A69" w:rsidRDefault="002B738A" w:rsidP="00F15E8E">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w:drawing>
                <wp:inline distT="0" distB="0" distL="0" distR="0" wp14:anchorId="7F74E072">
                  <wp:extent cx="2520000" cy="1800000"/>
                  <wp:effectExtent l="0" t="0" r="0" b="0"/>
                  <wp:docPr id="22" name="Imagen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B738A" w:rsidRPr="00AC6A69" w:rsidRDefault="001F16D3" w:rsidP="00F15E8E">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1552" behindDoc="0" locked="0" layoutInCell="1" allowOverlap="1">
                      <wp:simplePos x="0" y="0"/>
                      <wp:positionH relativeFrom="column">
                        <wp:posOffset>1997710</wp:posOffset>
                      </wp:positionH>
                      <wp:positionV relativeFrom="paragraph">
                        <wp:posOffset>909955</wp:posOffset>
                      </wp:positionV>
                      <wp:extent cx="630555" cy="511175"/>
                      <wp:effectExtent l="0" t="0" r="17145" b="22225"/>
                      <wp:wrapNone/>
                      <wp:docPr id="29" name="Elipse 29"/>
                      <wp:cNvGraphicFramePr/>
                      <a:graphic xmlns:a="http://schemas.openxmlformats.org/drawingml/2006/main">
                        <a:graphicData uri="http://schemas.microsoft.com/office/word/2010/wordprocessingShape">
                          <wps:wsp>
                            <wps:cNvSpPr/>
                            <wps:spPr>
                              <a:xfrm>
                                <a:off x="0" y="0"/>
                                <a:ext cx="630555" cy="511175"/>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3C6E104" id="Elipse 29" o:spid="_x0000_s1026" style="position:absolute;margin-left:157.3pt;margin-top:71.65pt;width:49.65pt;height:4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" filled="f" strokecolor="red" strokeweight="2pt">
                      <v:stroke joinstyle="miter"/>
                    </v:oval>
                  </w:pict>
                </mc:Fallback>
              </mc:AlternateContent>
            </w:r>
            <w:r w:rsidR="002B738A" w:rsidRPr="00AC6A69">
              <w:rPr>
                <w:rFonts w:ascii="Calibri" w:eastAsia="Times New Roman" w:hAnsi="Calibri" w:cs="Times New Roman"/>
                <w:noProof/>
                <w:color w:val="000000"/>
                <w:sz w:val="20"/>
                <w:szCs w:val="20"/>
                <w:lang w:eastAsia="es-CL"/>
              </w:rPr>
              <w:drawing>
                <wp:inline distT="0" distB="0" distL="0" distR="0" wp14:anchorId="66DC9DF6">
                  <wp:extent cx="2520000" cy="1800000"/>
                  <wp:effectExtent l="0" t="0" r="0" b="0"/>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2B738A" w:rsidRPr="00AC6A69" w:rsidTr="00F15E8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B738A" w:rsidRPr="00AC6A69" w:rsidRDefault="002B738A" w:rsidP="00F15E8E">
            <w:pPr>
              <w:spacing w:after="0" w:line="240" w:lineRule="auto"/>
              <w:contextualSpacing/>
              <w:outlineLvl w:val="1"/>
              <w:rPr>
                <w:rFonts w:ascii="Calibri" w:eastAsia="Times New Roman" w:hAnsi="Calibri" w:cs="Calibri"/>
                <w:b/>
                <w:color w:val="000000"/>
                <w:sz w:val="18"/>
                <w:szCs w:val="20"/>
                <w:lang w:eastAsia="es-CL"/>
              </w:rPr>
            </w:pPr>
            <w:bookmarkStart w:id="235" w:name="_Toc17801078"/>
            <w:r w:rsidRPr="00AC6A69">
              <w:rPr>
                <w:rFonts w:ascii="Calibri" w:eastAsia="Calibri" w:hAnsi="Calibri" w:cs="Calibri"/>
                <w:b/>
                <w:sz w:val="18"/>
                <w:szCs w:val="20"/>
              </w:rPr>
              <w:t>Fotografía 3</w:t>
            </w:r>
            <w:r w:rsidR="00514B18" w:rsidRPr="00AC6A69">
              <w:rPr>
                <w:rFonts w:ascii="Calibri" w:eastAsia="Calibri" w:hAnsi="Calibri" w:cs="Calibri"/>
                <w:b/>
                <w:sz w:val="18"/>
                <w:szCs w:val="20"/>
              </w:rPr>
              <w:t>1</w:t>
            </w:r>
            <w:r w:rsidRPr="00AC6A69">
              <w:rPr>
                <w:rFonts w:ascii="Calibri" w:eastAsia="Calibri" w:hAnsi="Calibri" w:cs="Calibri"/>
                <w:b/>
                <w:sz w:val="18"/>
                <w:szCs w:val="20"/>
              </w:rPr>
              <w:t>.</w:t>
            </w:r>
            <w:bookmarkEnd w:id="23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b/>
                <w:color w:val="FF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2B738A" w:rsidRPr="00AC6A69" w:rsidRDefault="002B738A" w:rsidP="00F15E8E">
            <w:pPr>
              <w:spacing w:after="0" w:line="240" w:lineRule="auto"/>
              <w:contextualSpacing/>
              <w:outlineLvl w:val="1"/>
              <w:rPr>
                <w:rFonts w:ascii="Calibri" w:eastAsia="Calibri" w:hAnsi="Calibri" w:cs="Calibri"/>
                <w:b/>
                <w:sz w:val="18"/>
                <w:szCs w:val="20"/>
              </w:rPr>
            </w:pPr>
            <w:bookmarkStart w:id="236" w:name="_Toc17801079"/>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32</w:t>
            </w:r>
            <w:r w:rsidRPr="00AC6A69">
              <w:rPr>
                <w:rFonts w:ascii="Calibri" w:eastAsia="Calibri" w:hAnsi="Calibri" w:cs="Calibri"/>
                <w:b/>
                <w:sz w:val="18"/>
                <w:szCs w:val="20"/>
              </w:rPr>
              <w:t>.</w:t>
            </w:r>
            <w:bookmarkEnd w:id="23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341488" w:rsidRPr="00AC6A69" w:rsidTr="00F15E8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w:t>
            </w:r>
            <w:r w:rsidRPr="00AC6A69">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256.714</w:t>
            </w:r>
            <w:r w:rsidRPr="00AC6A69">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41488" w:rsidRPr="00AC6A69" w:rsidRDefault="00341488" w:rsidP="00341488">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256.714</w:t>
            </w:r>
            <w:r w:rsidRPr="00AC6A69">
              <w:rPr>
                <w:rFonts w:ascii="Calibri" w:eastAsia="Times New Roman" w:hAnsi="Calibri" w:cs="Times New Roman"/>
                <w:color w:val="000000"/>
                <w:sz w:val="18"/>
                <w:szCs w:val="18"/>
                <w:lang w:eastAsia="es-CL"/>
              </w:rPr>
              <w:t xml:space="preserve"> </w:t>
            </w:r>
          </w:p>
        </w:tc>
      </w:tr>
      <w:tr w:rsidR="002B738A" w:rsidRPr="00AC6A69" w:rsidTr="00F15E8E">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2B738A" w:rsidRPr="00AC6A69" w:rsidRDefault="002B738A" w:rsidP="00F15E8E">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393898" w:rsidRPr="00AC6A69">
              <w:rPr>
                <w:rFonts w:eastAsia="Times New Roman"/>
                <w:color w:val="000000"/>
                <w:sz w:val="18"/>
                <w:szCs w:val="18"/>
                <w:lang w:eastAsia="es-CL"/>
              </w:rPr>
              <w:t>tubería de PVC a través de la cual se conduce los RILes hasta el área de cultivo</w:t>
            </w:r>
            <w:r w:rsidR="00893636" w:rsidRPr="00AC6A69">
              <w:rPr>
                <w:rFonts w:eastAsia="Times New Roman"/>
                <w:color w:val="000000"/>
                <w:sz w:val="18"/>
                <w:szCs w:val="18"/>
                <w:lang w:eastAsia="es-CL"/>
              </w:rPr>
              <w:t>, la cual</w:t>
            </w:r>
            <w:r w:rsidR="00393898" w:rsidRPr="00AC6A69">
              <w:rPr>
                <w:rFonts w:eastAsia="Times New Roman"/>
                <w:color w:val="000000"/>
                <w:sz w:val="18"/>
                <w:szCs w:val="18"/>
                <w:lang w:eastAsia="es-CL"/>
              </w:rPr>
              <w:t xml:space="preserve"> se encontraba rota en el punto de conexión a la manguera utilizada.</w:t>
            </w:r>
          </w:p>
          <w:p w:rsidR="002B738A" w:rsidRPr="00AC6A69" w:rsidRDefault="002B738A" w:rsidP="00F15E8E">
            <w:pPr>
              <w:spacing w:after="0" w:line="240" w:lineRule="auto"/>
              <w:jc w:val="both"/>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2B738A" w:rsidRPr="00AC6A69" w:rsidRDefault="002B738A" w:rsidP="00411802">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393898" w:rsidRPr="00AC6A69">
              <w:rPr>
                <w:rFonts w:ascii="Calibri" w:eastAsia="Times New Roman" w:hAnsi="Calibri" w:cs="Times New Roman"/>
                <w:color w:val="000000"/>
                <w:sz w:val="18"/>
                <w:szCs w:val="18"/>
                <w:lang w:eastAsia="es-CL"/>
              </w:rPr>
              <w:t>p</w:t>
            </w:r>
            <w:r w:rsidR="00F15E8E" w:rsidRPr="00AC6A69">
              <w:rPr>
                <w:rFonts w:eastAsia="Times New Roman"/>
                <w:color w:val="000000"/>
                <w:sz w:val="18"/>
                <w:szCs w:val="18"/>
                <w:lang w:eastAsia="es-CL"/>
              </w:rPr>
              <w:t>unto donde termina la manguera</w:t>
            </w:r>
            <w:r w:rsidR="00F15E8E" w:rsidRPr="00AC6A69">
              <w:rPr>
                <w:rFonts w:eastAsia="Times New Roman"/>
                <w:b/>
                <w:color w:val="000000"/>
                <w:sz w:val="18"/>
                <w:szCs w:val="18"/>
                <w:lang w:eastAsia="es-CL"/>
              </w:rPr>
              <w:t xml:space="preserve"> </w:t>
            </w:r>
            <w:r w:rsidR="00F15E8E" w:rsidRPr="00AC6A69">
              <w:rPr>
                <w:rFonts w:eastAsia="Times New Roman"/>
                <w:color w:val="000000"/>
                <w:sz w:val="18"/>
                <w:szCs w:val="18"/>
                <w:lang w:eastAsia="es-CL"/>
              </w:rPr>
              <w:t>utilizada</w:t>
            </w:r>
            <w:r w:rsidR="00393898" w:rsidRPr="00AC6A69">
              <w:rPr>
                <w:rFonts w:eastAsia="Times New Roman"/>
                <w:color w:val="000000"/>
                <w:sz w:val="18"/>
                <w:szCs w:val="18"/>
                <w:lang w:eastAsia="es-CL"/>
              </w:rPr>
              <w:t xml:space="preserve"> </w:t>
            </w:r>
            <w:r w:rsidR="00F15E8E" w:rsidRPr="00AC6A69">
              <w:rPr>
                <w:rFonts w:eastAsia="Times New Roman"/>
                <w:color w:val="000000"/>
                <w:sz w:val="18"/>
                <w:szCs w:val="18"/>
                <w:lang w:eastAsia="es-CL"/>
              </w:rPr>
              <w:t xml:space="preserve">para aplicar </w:t>
            </w:r>
            <w:r w:rsidR="00393898" w:rsidRPr="00AC6A69">
              <w:rPr>
                <w:rFonts w:eastAsia="Times New Roman"/>
                <w:color w:val="000000"/>
                <w:sz w:val="18"/>
                <w:szCs w:val="18"/>
                <w:lang w:eastAsia="es-CL"/>
              </w:rPr>
              <w:t>RIL</w:t>
            </w:r>
            <w:r w:rsidR="00F15E8E" w:rsidRPr="00AC6A69">
              <w:rPr>
                <w:rFonts w:eastAsia="Times New Roman"/>
                <w:color w:val="000000"/>
                <w:sz w:val="18"/>
                <w:szCs w:val="18"/>
                <w:lang w:eastAsia="es-CL"/>
              </w:rPr>
              <w:t xml:space="preserve">es en el área con cultivo de viña. En el área no se evidenció la aplicación de </w:t>
            </w:r>
            <w:r w:rsidR="00393898" w:rsidRPr="00AC6A69">
              <w:rPr>
                <w:rFonts w:eastAsia="Times New Roman"/>
                <w:color w:val="000000"/>
                <w:sz w:val="18"/>
                <w:szCs w:val="18"/>
                <w:lang w:eastAsia="es-CL"/>
              </w:rPr>
              <w:t xml:space="preserve">RILes </w:t>
            </w:r>
            <w:r w:rsidR="00F15E8E" w:rsidRPr="00AC6A69">
              <w:rPr>
                <w:rFonts w:eastAsia="Times New Roman"/>
                <w:color w:val="000000"/>
                <w:sz w:val="18"/>
                <w:szCs w:val="18"/>
                <w:lang w:eastAsia="es-CL"/>
              </w:rPr>
              <w:t>a través de este método.</w:t>
            </w:r>
          </w:p>
        </w:tc>
      </w:tr>
    </w:tbl>
    <w:p w:rsidR="00F15E8E" w:rsidRPr="00AC6A69" w:rsidRDefault="00F15E8E" w:rsidP="00E235E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2B738A" w:rsidRPr="00AC6A69" w:rsidTr="00F15E8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lastRenderedPageBreak/>
              <w:t xml:space="preserve">Registros </w:t>
            </w:r>
          </w:p>
        </w:tc>
      </w:tr>
      <w:tr w:rsidR="002B738A" w:rsidRPr="00AC6A69" w:rsidTr="00F15E8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2B738A" w:rsidRPr="00AC6A69" w:rsidRDefault="001F16D3" w:rsidP="00F15E8E">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2576" behindDoc="0" locked="0" layoutInCell="1" allowOverlap="1">
                      <wp:simplePos x="0" y="0"/>
                      <wp:positionH relativeFrom="column">
                        <wp:posOffset>1953895</wp:posOffset>
                      </wp:positionH>
                      <wp:positionV relativeFrom="paragraph">
                        <wp:posOffset>839470</wp:posOffset>
                      </wp:positionV>
                      <wp:extent cx="483870" cy="473075"/>
                      <wp:effectExtent l="0" t="0" r="11430" b="22225"/>
                      <wp:wrapNone/>
                      <wp:docPr id="30" name="Elipse 30"/>
                      <wp:cNvGraphicFramePr/>
                      <a:graphic xmlns:a="http://schemas.openxmlformats.org/drawingml/2006/main">
                        <a:graphicData uri="http://schemas.microsoft.com/office/word/2010/wordprocessingShape">
                          <wps:wsp>
                            <wps:cNvSpPr/>
                            <wps:spPr>
                              <a:xfrm>
                                <a:off x="0" y="0"/>
                                <a:ext cx="483870" cy="473075"/>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EB2559" id="Elipse 30" o:spid="_x0000_s1026" style="position:absolute;margin-left:153.85pt;margin-top:66.1pt;width:38.1pt;height:3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" filled="f" strokecolor="red" strokeweight="2pt">
                      <v:stroke joinstyle="miter"/>
                    </v:oval>
                  </w:pict>
                </mc:Fallback>
              </mc:AlternateContent>
            </w:r>
            <w:r w:rsidR="002B738A" w:rsidRPr="00AC6A69">
              <w:rPr>
                <w:rFonts w:ascii="Calibri" w:eastAsia="Times New Roman" w:hAnsi="Calibri" w:cs="Times New Roman"/>
                <w:noProof/>
                <w:color w:val="000000"/>
                <w:sz w:val="20"/>
                <w:szCs w:val="20"/>
                <w:lang w:eastAsia="es-CL"/>
              </w:rPr>
              <w:drawing>
                <wp:inline distT="0" distB="0" distL="0" distR="0" wp14:anchorId="5AE05DB3">
                  <wp:extent cx="2520000" cy="1800000"/>
                  <wp:effectExtent l="0" t="0" r="0" b="0"/>
                  <wp:docPr id="24" name="Imagen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B738A" w:rsidRPr="00AC6A69" w:rsidRDefault="001F16D3" w:rsidP="00F15E8E">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3600" behindDoc="0" locked="0" layoutInCell="1" allowOverlap="1">
                      <wp:simplePos x="0" y="0"/>
                      <wp:positionH relativeFrom="column">
                        <wp:posOffset>2233295</wp:posOffset>
                      </wp:positionH>
                      <wp:positionV relativeFrom="paragraph">
                        <wp:posOffset>1056005</wp:posOffset>
                      </wp:positionV>
                      <wp:extent cx="506095" cy="364490"/>
                      <wp:effectExtent l="0" t="0" r="27305" b="16510"/>
                      <wp:wrapNone/>
                      <wp:docPr id="31" name="Elipse 31"/>
                      <wp:cNvGraphicFramePr/>
                      <a:graphic xmlns:a="http://schemas.openxmlformats.org/drawingml/2006/main">
                        <a:graphicData uri="http://schemas.microsoft.com/office/word/2010/wordprocessingShape">
                          <wps:wsp>
                            <wps:cNvSpPr/>
                            <wps:spPr>
                              <a:xfrm>
                                <a:off x="0" y="0"/>
                                <a:ext cx="506095" cy="36449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094211" id="Elipse 31" o:spid="_x0000_s1026" style="position:absolute;margin-left:175.85pt;margin-top:83.15pt;width:39.85pt;height:28.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" filled="f" strokecolor="red" strokeweight="2pt">
                      <v:stroke joinstyle="miter"/>
                    </v:oval>
                  </w:pict>
                </mc:Fallback>
              </mc:AlternateContent>
            </w:r>
            <w:r w:rsidR="002B738A" w:rsidRPr="00AC6A69">
              <w:rPr>
                <w:rFonts w:ascii="Calibri" w:eastAsia="Times New Roman" w:hAnsi="Calibri" w:cs="Times New Roman"/>
                <w:noProof/>
                <w:color w:val="000000"/>
                <w:sz w:val="20"/>
                <w:szCs w:val="20"/>
                <w:lang w:eastAsia="es-CL"/>
              </w:rPr>
              <w:drawing>
                <wp:inline distT="0" distB="0" distL="0" distR="0" wp14:anchorId="0D0B345E">
                  <wp:extent cx="2520000" cy="1800000"/>
                  <wp:effectExtent l="0" t="0" r="0" b="0"/>
                  <wp:docPr id="25" name="Imagen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2B738A" w:rsidRPr="00AC6A69" w:rsidTr="00F15E8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B738A" w:rsidRPr="00AC6A69" w:rsidRDefault="002B738A" w:rsidP="00F15E8E">
            <w:pPr>
              <w:spacing w:after="0" w:line="240" w:lineRule="auto"/>
              <w:contextualSpacing/>
              <w:outlineLvl w:val="1"/>
              <w:rPr>
                <w:rFonts w:ascii="Calibri" w:eastAsia="Times New Roman" w:hAnsi="Calibri" w:cs="Calibri"/>
                <w:b/>
                <w:color w:val="000000"/>
                <w:sz w:val="18"/>
                <w:szCs w:val="20"/>
                <w:lang w:eastAsia="es-CL"/>
              </w:rPr>
            </w:pPr>
            <w:bookmarkStart w:id="237" w:name="_Toc17801080"/>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33</w:t>
            </w:r>
            <w:r w:rsidRPr="00AC6A69">
              <w:rPr>
                <w:rFonts w:ascii="Calibri" w:eastAsia="Calibri" w:hAnsi="Calibri" w:cs="Calibri"/>
                <w:b/>
                <w:sz w:val="18"/>
                <w:szCs w:val="20"/>
              </w:rPr>
              <w:t>.</w:t>
            </w:r>
            <w:bookmarkEnd w:id="23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2B738A" w:rsidRPr="00AC6A69" w:rsidRDefault="002B738A" w:rsidP="00F15E8E">
            <w:pPr>
              <w:spacing w:after="0" w:line="240" w:lineRule="auto"/>
              <w:contextualSpacing/>
              <w:outlineLvl w:val="1"/>
              <w:rPr>
                <w:rFonts w:ascii="Calibri" w:eastAsia="Calibri" w:hAnsi="Calibri" w:cs="Calibri"/>
                <w:b/>
                <w:sz w:val="18"/>
                <w:szCs w:val="20"/>
              </w:rPr>
            </w:pPr>
            <w:bookmarkStart w:id="238" w:name="_Toc17801081"/>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34</w:t>
            </w:r>
            <w:r w:rsidRPr="00AC6A69">
              <w:rPr>
                <w:rFonts w:ascii="Calibri" w:eastAsia="Calibri" w:hAnsi="Calibri" w:cs="Calibri"/>
                <w:b/>
                <w:sz w:val="18"/>
                <w:szCs w:val="20"/>
              </w:rPr>
              <w:t>.</w:t>
            </w:r>
            <w:bookmarkEnd w:id="23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738A" w:rsidRPr="00AC6A69" w:rsidRDefault="002B738A" w:rsidP="00F15E8E">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063971" w:rsidRPr="00AC6A69" w:rsidTr="00F15E8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971" w:rsidRPr="00AC6A69" w:rsidRDefault="00063971" w:rsidP="00063971">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63971" w:rsidRPr="00AC6A69" w:rsidRDefault="00063971" w:rsidP="00063971">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63971" w:rsidRPr="00AC6A69" w:rsidRDefault="00063971" w:rsidP="00063971">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256.714</w:t>
            </w:r>
            <w:r w:rsidRPr="00AC6A69">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63971" w:rsidRPr="00AC6A69" w:rsidRDefault="00063971" w:rsidP="00063971">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63971" w:rsidRPr="00AC6A69" w:rsidRDefault="00063971" w:rsidP="00063971">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6.063.894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63971" w:rsidRPr="00AC6A69" w:rsidRDefault="00063971" w:rsidP="00063971">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Este: </w:t>
            </w:r>
            <w:r w:rsidRPr="00AC6A69">
              <w:rPr>
                <w:rFonts w:ascii="Calibri" w:eastAsia="Times New Roman" w:hAnsi="Calibri" w:cs="Times New Roman"/>
                <w:bCs/>
                <w:color w:val="000000"/>
                <w:sz w:val="18"/>
                <w:szCs w:val="18"/>
                <w:lang w:eastAsia="es-CL"/>
              </w:rPr>
              <w:t>256.714</w:t>
            </w:r>
            <w:r w:rsidRPr="00AC6A69">
              <w:rPr>
                <w:rFonts w:ascii="Calibri" w:eastAsia="Times New Roman" w:hAnsi="Calibri" w:cs="Times New Roman"/>
                <w:color w:val="000000"/>
                <w:sz w:val="18"/>
                <w:szCs w:val="18"/>
                <w:lang w:eastAsia="es-CL"/>
              </w:rPr>
              <w:t xml:space="preserve"> </w:t>
            </w:r>
          </w:p>
        </w:tc>
      </w:tr>
      <w:tr w:rsidR="002B738A" w:rsidRPr="00AC6A69" w:rsidTr="00F15E8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B738A" w:rsidRPr="00AC6A69" w:rsidRDefault="002B738A" w:rsidP="00F15E8E">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F15E8E" w:rsidRPr="00AC6A69">
              <w:rPr>
                <w:rFonts w:ascii="Calibri" w:eastAsia="Times New Roman" w:hAnsi="Calibri" w:cs="Times New Roman"/>
                <w:color w:val="000000"/>
                <w:sz w:val="18"/>
                <w:szCs w:val="18"/>
                <w:lang w:eastAsia="es-CL"/>
              </w:rPr>
              <w:t>v</w:t>
            </w:r>
            <w:r w:rsidR="00F15E8E" w:rsidRPr="00AC6A69">
              <w:rPr>
                <w:rFonts w:eastAsia="Times New Roman"/>
                <w:color w:val="000000"/>
                <w:sz w:val="18"/>
                <w:szCs w:val="18"/>
                <w:lang w:eastAsia="es-CL"/>
              </w:rPr>
              <w:t xml:space="preserve">ista del área donde se localiza el término de la manguera utilizada para la aplicación de RILes en cultivo de viñas. En la imagen no se evidenció la aplicación de RILes a través de este método, condición similar mostraban las demás </w:t>
            </w:r>
            <w:proofErr w:type="spellStart"/>
            <w:r w:rsidR="00F15E8E" w:rsidRPr="00AC6A69">
              <w:rPr>
                <w:rFonts w:eastAsia="Times New Roman"/>
                <w:color w:val="000000"/>
                <w:sz w:val="18"/>
                <w:szCs w:val="18"/>
                <w:lang w:eastAsia="es-CL"/>
              </w:rPr>
              <w:t>entre-hileras</w:t>
            </w:r>
            <w:proofErr w:type="spellEnd"/>
            <w:r w:rsidR="00F15E8E" w:rsidRPr="00AC6A69">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B738A" w:rsidRPr="00AC6A69" w:rsidRDefault="002B738A" w:rsidP="00F15E8E">
            <w:pPr>
              <w:spacing w:after="0" w:line="240" w:lineRule="auto"/>
              <w:jc w:val="both"/>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F15E8E" w:rsidRPr="00AC6A69">
              <w:rPr>
                <w:rFonts w:ascii="Calibri" w:eastAsia="Times New Roman" w:hAnsi="Calibri" w:cs="Times New Roman"/>
                <w:color w:val="000000"/>
                <w:sz w:val="18"/>
                <w:szCs w:val="18"/>
                <w:lang w:eastAsia="es-CL"/>
              </w:rPr>
              <w:t>v</w:t>
            </w:r>
            <w:r w:rsidR="00F15E8E" w:rsidRPr="00AC6A69">
              <w:rPr>
                <w:rFonts w:eastAsia="Times New Roman"/>
                <w:color w:val="000000"/>
                <w:sz w:val="18"/>
                <w:szCs w:val="18"/>
                <w:lang w:eastAsia="es-CL"/>
              </w:rPr>
              <w:t xml:space="preserve">ista del área donde se localiza el término de la manguera utilizada para la aplicación de RILes en cultivo de viñas. En la imagen no se evidenció la aplicación de RILes a través de este método, condición similar mostraban las demás </w:t>
            </w:r>
            <w:proofErr w:type="spellStart"/>
            <w:r w:rsidR="00F15E8E" w:rsidRPr="00AC6A69">
              <w:rPr>
                <w:rFonts w:eastAsia="Times New Roman"/>
                <w:color w:val="000000"/>
                <w:sz w:val="18"/>
                <w:szCs w:val="18"/>
                <w:lang w:eastAsia="es-CL"/>
              </w:rPr>
              <w:t>entre-hileras</w:t>
            </w:r>
            <w:proofErr w:type="spellEnd"/>
            <w:r w:rsidR="00F15E8E" w:rsidRPr="00AC6A69">
              <w:rPr>
                <w:rFonts w:eastAsia="Times New Roman"/>
                <w:color w:val="000000"/>
                <w:sz w:val="18"/>
                <w:szCs w:val="18"/>
                <w:lang w:eastAsia="es-CL"/>
              </w:rPr>
              <w:t>.</w:t>
            </w:r>
          </w:p>
        </w:tc>
      </w:tr>
    </w:tbl>
    <w:p w:rsidR="002B738A" w:rsidRPr="00AC6A69" w:rsidRDefault="002B738A"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CE26B3" w:rsidRPr="00AC6A69" w:rsidRDefault="00CE26B3" w:rsidP="00E235E7">
      <w:pPr>
        <w:pStyle w:val="Listaconnmeros"/>
        <w:numPr>
          <w:ilvl w:val="0"/>
          <w:numId w:val="0"/>
        </w:numPr>
      </w:pPr>
    </w:p>
    <w:p w:rsidR="004B652E" w:rsidRPr="00AC6A69" w:rsidRDefault="004B652E" w:rsidP="004B652E">
      <w:pPr>
        <w:pStyle w:val="Ttulo2"/>
      </w:pPr>
      <w:bookmarkStart w:id="239" w:name="_Toc17801082"/>
      <w:r w:rsidRPr="00AC6A69">
        <w:lastRenderedPageBreak/>
        <w:t>Manejo de residuos orgánicos.</w:t>
      </w:r>
      <w:bookmarkEnd w:id="239"/>
    </w:p>
    <w:p w:rsidR="004B652E" w:rsidRPr="00AC6A69" w:rsidRDefault="004B652E" w:rsidP="004B652E">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4140EE" w:rsidRPr="00AC6A69" w:rsidTr="00EB5B25">
        <w:trPr>
          <w:trHeight w:val="142"/>
        </w:trPr>
        <w:tc>
          <w:tcPr>
            <w:tcW w:w="1389" w:type="pct"/>
          </w:tcPr>
          <w:p w:rsidR="004140EE" w:rsidRPr="00AC6A69" w:rsidRDefault="004140EE" w:rsidP="00EB5B25">
            <w:pPr>
              <w:rPr>
                <w:lang w:val="es-CL"/>
              </w:rPr>
            </w:pPr>
            <w:r w:rsidRPr="00AC6A69">
              <w:rPr>
                <w:rFonts w:eastAsia="Times New Roman"/>
                <w:b/>
                <w:bCs/>
                <w:color w:val="000000"/>
                <w:lang w:eastAsia="es-CL"/>
              </w:rPr>
              <w:t xml:space="preserve">Número de hecho constatado: </w:t>
            </w:r>
            <w:r w:rsidR="004B652E" w:rsidRPr="00AC6A69">
              <w:rPr>
                <w:rFonts w:eastAsia="Times New Roman"/>
                <w:b/>
                <w:bCs/>
                <w:color w:val="000000"/>
                <w:lang w:eastAsia="es-CL"/>
              </w:rPr>
              <w:t>3</w:t>
            </w:r>
            <w:r w:rsidRPr="00AC6A69">
              <w:rPr>
                <w:rFonts w:eastAsia="Times New Roman"/>
                <w:b/>
                <w:bCs/>
                <w:color w:val="000000"/>
                <w:lang w:eastAsia="es-CL"/>
              </w:rPr>
              <w:t>.</w:t>
            </w:r>
          </w:p>
        </w:tc>
        <w:tc>
          <w:tcPr>
            <w:tcW w:w="3611" w:type="pct"/>
          </w:tcPr>
          <w:p w:rsidR="004140EE" w:rsidRPr="00AC6A69" w:rsidRDefault="004140EE" w:rsidP="00EB5B25">
            <w:r w:rsidRPr="00AC6A69">
              <w:rPr>
                <w:rFonts w:eastAsia="Times New Roman"/>
                <w:b/>
                <w:bCs/>
                <w:color w:val="000000"/>
                <w:lang w:eastAsia="es-CL"/>
              </w:rPr>
              <w:t>Estación N°</w:t>
            </w:r>
            <w:r w:rsidRPr="00AC6A69">
              <w:rPr>
                <w:rFonts w:eastAsia="Times New Roman"/>
                <w:color w:val="000000"/>
                <w:lang w:eastAsia="es-CL"/>
              </w:rPr>
              <w:t>:</w:t>
            </w:r>
            <w:r w:rsidR="0083263B" w:rsidRPr="00AC6A69">
              <w:rPr>
                <w:rFonts w:eastAsia="Times New Roman"/>
                <w:color w:val="000000"/>
                <w:lang w:eastAsia="es-CL"/>
              </w:rPr>
              <w:t xml:space="preserve"> 1 y 2.</w:t>
            </w:r>
          </w:p>
        </w:tc>
      </w:tr>
      <w:tr w:rsidR="004140EE" w:rsidRPr="00AC6A69" w:rsidTr="00EB5B25">
        <w:trPr>
          <w:trHeight w:val="319"/>
        </w:trPr>
        <w:tc>
          <w:tcPr>
            <w:tcW w:w="5000" w:type="pct"/>
            <w:gridSpan w:val="2"/>
            <w:tcBorders>
              <w:bottom w:val="single" w:sz="4" w:space="0" w:color="auto"/>
            </w:tcBorders>
          </w:tcPr>
          <w:p w:rsidR="004140EE" w:rsidRPr="00AC6A69" w:rsidRDefault="004140EE" w:rsidP="00EB5B25">
            <w:pPr>
              <w:rPr>
                <w:color w:val="FF0000"/>
              </w:rPr>
            </w:pPr>
            <w:r w:rsidRPr="00AC6A69">
              <w:rPr>
                <w:rFonts w:eastAsia="Times New Roman"/>
                <w:b/>
                <w:bCs/>
                <w:color w:val="000000"/>
                <w:lang w:eastAsia="es-CL"/>
              </w:rPr>
              <w:t>Documentación Revisada:</w:t>
            </w:r>
            <w:r w:rsidRPr="00AC6A69">
              <w:rPr>
                <w:rFonts w:eastAsia="Times New Roman"/>
                <w:bCs/>
                <w:color w:val="000000"/>
                <w:lang w:eastAsia="es-CL"/>
              </w:rPr>
              <w:t xml:space="preserve"> </w:t>
            </w:r>
          </w:p>
          <w:p w:rsidR="004140EE" w:rsidRPr="00AC6A69" w:rsidRDefault="00706E36" w:rsidP="00CB2BD7">
            <w:pPr>
              <w:pStyle w:val="Prrafodelista"/>
              <w:numPr>
                <w:ilvl w:val="0"/>
                <w:numId w:val="6"/>
              </w:numPr>
            </w:pPr>
            <w:r w:rsidRPr="00AC6A69">
              <w:rPr>
                <w:lang w:eastAsia="es-CL"/>
              </w:rPr>
              <w:t>Ord. SAG N°701/2019. Reporte técnico de inspección ambiental.</w:t>
            </w:r>
          </w:p>
        </w:tc>
      </w:tr>
      <w:tr w:rsidR="004140EE" w:rsidRPr="00AC6A69" w:rsidTr="00EB5B25">
        <w:trPr>
          <w:trHeight w:val="627"/>
        </w:trPr>
        <w:tc>
          <w:tcPr>
            <w:tcW w:w="5000" w:type="pct"/>
            <w:gridSpan w:val="2"/>
          </w:tcPr>
          <w:p w:rsidR="004140EE" w:rsidRPr="00AC6A69" w:rsidRDefault="004140EE" w:rsidP="00EB5B25">
            <w:r w:rsidRPr="00AC6A69">
              <w:rPr>
                <w:b/>
              </w:rPr>
              <w:t xml:space="preserve">Exigencias: </w:t>
            </w:r>
          </w:p>
          <w:p w:rsidR="005E2AD9" w:rsidRPr="00AC6A69" w:rsidRDefault="005E2AD9" w:rsidP="005E2AD9">
            <w:pPr>
              <w:jc w:val="both"/>
              <w:rPr>
                <w:b/>
                <w:bCs/>
              </w:rPr>
            </w:pPr>
            <w:r w:rsidRPr="00AC6A69">
              <w:rPr>
                <w:b/>
                <w:bCs/>
              </w:rPr>
              <w:t>RCA N°140/2007; Considerando 3.2.</w:t>
            </w:r>
          </w:p>
          <w:p w:rsidR="005E2AD9" w:rsidRPr="00AC6A69" w:rsidRDefault="005E2AD9" w:rsidP="005E2AD9">
            <w:pPr>
              <w:jc w:val="both"/>
              <w:rPr>
                <w:u w:val="single"/>
              </w:rPr>
            </w:pPr>
            <w:r w:rsidRPr="00AC6A69">
              <w:rPr>
                <w:u w:val="single"/>
              </w:rPr>
              <w:t>Sistema de Tratamiento</w:t>
            </w:r>
          </w:p>
          <w:p w:rsidR="005E2AD9" w:rsidRPr="00AC6A69" w:rsidRDefault="004F656E" w:rsidP="005E2AD9">
            <w:pPr>
              <w:jc w:val="both"/>
            </w:pPr>
            <w:r w:rsidRPr="00AC6A69">
              <w:t xml:space="preserve">[…] </w:t>
            </w:r>
            <w:r w:rsidR="005E2AD9" w:rsidRPr="00AC6A69">
              <w:t xml:space="preserve">los RILes generados por la actividad vitivinícola serán </w:t>
            </w:r>
            <w:proofErr w:type="spellStart"/>
            <w:r w:rsidR="005E2AD9" w:rsidRPr="00AC6A69">
              <w:t>recepcionados</w:t>
            </w:r>
            <w:proofErr w:type="spellEnd"/>
            <w:r w:rsidR="005E2AD9" w:rsidRPr="00AC6A69">
              <w:t xml:space="preserve"> y luego filtrados (separación sólido- liquido), para luego pasar por un proceso de decantación (el objetivo principal del </w:t>
            </w:r>
            <w:proofErr w:type="spellStart"/>
            <w:r w:rsidR="005E2AD9" w:rsidRPr="00AC6A69">
              <w:t>pre-tratamiento</w:t>
            </w:r>
            <w:proofErr w:type="spellEnd"/>
            <w:r w:rsidR="005E2AD9" w:rsidRPr="00AC6A69">
              <w:t xml:space="preserve"> consiste en la remoción de los sólidos gruesos presentes en los RILes) </w:t>
            </w:r>
            <w:r w:rsidRPr="00AC6A69">
              <w:t>[…]</w:t>
            </w:r>
          </w:p>
          <w:p w:rsidR="005E2AD9" w:rsidRPr="00AC6A69" w:rsidRDefault="005E2AD9" w:rsidP="005E2AD9">
            <w:pPr>
              <w:jc w:val="both"/>
              <w:rPr>
                <w:b/>
                <w:bCs/>
              </w:rPr>
            </w:pPr>
          </w:p>
          <w:p w:rsidR="005E2AD9" w:rsidRPr="00AC6A69" w:rsidRDefault="005E2AD9" w:rsidP="005E2AD9">
            <w:pPr>
              <w:jc w:val="both"/>
              <w:rPr>
                <w:b/>
                <w:bCs/>
              </w:rPr>
            </w:pPr>
            <w:r w:rsidRPr="00AC6A69">
              <w:rPr>
                <w:b/>
                <w:bCs/>
              </w:rPr>
              <w:t>RCA N°140/2007; Considerando 3.2.1.</w:t>
            </w:r>
          </w:p>
          <w:p w:rsidR="005E2AD9" w:rsidRPr="00AC6A69" w:rsidRDefault="005E2AD9" w:rsidP="005E2AD9">
            <w:pPr>
              <w:jc w:val="both"/>
              <w:rPr>
                <w:u w:val="single"/>
              </w:rPr>
            </w:pPr>
            <w:r w:rsidRPr="00AC6A69">
              <w:rPr>
                <w:u w:val="single"/>
              </w:rPr>
              <w:t>Descripción de los elementos sistema de tratamiento</w:t>
            </w:r>
          </w:p>
          <w:p w:rsidR="005E2AD9" w:rsidRPr="00AC6A69" w:rsidRDefault="005E2AD9" w:rsidP="005E2AD9">
            <w:pPr>
              <w:jc w:val="both"/>
            </w:pPr>
            <w:r w:rsidRPr="00AC6A69">
              <w:t>b) Decantación</w:t>
            </w:r>
          </w:p>
          <w:p w:rsidR="005E2AD9" w:rsidRPr="00AC6A69" w:rsidRDefault="005E2AD9" w:rsidP="005E2AD9">
            <w:pPr>
              <w:jc w:val="both"/>
            </w:pPr>
            <w:r w:rsidRPr="00AC6A69">
              <w:t>La decantación consiste en la separación, por acción de la gravedad, de las partículas suspendidas cuyo peso específico sea mayor que el del Ril. Esta operación se emplea para la eliminación de tierras, arenas y materia en suspensión</w:t>
            </w:r>
            <w:r w:rsidR="004F656E" w:rsidRPr="00AC6A69">
              <w:t xml:space="preserve"> […]</w:t>
            </w:r>
          </w:p>
          <w:p w:rsidR="005E2AD9" w:rsidRPr="00AC6A69" w:rsidRDefault="005E2AD9" w:rsidP="005E2AD9">
            <w:pPr>
              <w:jc w:val="both"/>
              <w:rPr>
                <w:b/>
                <w:bCs/>
              </w:rPr>
            </w:pPr>
          </w:p>
          <w:p w:rsidR="005E2AD9" w:rsidRPr="00AC6A69" w:rsidRDefault="005E2AD9" w:rsidP="005E2AD9">
            <w:pPr>
              <w:jc w:val="both"/>
              <w:rPr>
                <w:b/>
                <w:bCs/>
              </w:rPr>
            </w:pPr>
            <w:r w:rsidRPr="00AC6A69">
              <w:rPr>
                <w:b/>
                <w:bCs/>
              </w:rPr>
              <w:t>RCA N°140/2007; Considerando 3.3.2.</w:t>
            </w:r>
          </w:p>
          <w:p w:rsidR="005E2AD9" w:rsidRPr="00AC6A69" w:rsidRDefault="005E2AD9" w:rsidP="005E2AD9">
            <w:pPr>
              <w:jc w:val="both"/>
              <w:rPr>
                <w:u w:val="single"/>
              </w:rPr>
            </w:pPr>
            <w:r w:rsidRPr="00AC6A69">
              <w:rPr>
                <w:u w:val="single"/>
              </w:rPr>
              <w:t>Residuos Sólidos</w:t>
            </w:r>
          </w:p>
          <w:p w:rsidR="005E2AD9" w:rsidRPr="00AC6A69" w:rsidRDefault="005E2AD9" w:rsidP="005E2AD9">
            <w:pPr>
              <w:jc w:val="both"/>
            </w:pPr>
            <w:r w:rsidRPr="00AC6A69">
              <w:t>Se generarán sólidos en la zona de pretratamiento de RILes, se tomarán medidas de acuerdo a las características del proyecto, con el fin de minimizar la contaminación, y son las siguientes:</w:t>
            </w:r>
          </w:p>
          <w:p w:rsidR="005E2AD9" w:rsidRPr="00AC6A69" w:rsidRDefault="005E2AD9" w:rsidP="005E2AD9">
            <w:pPr>
              <w:jc w:val="both"/>
            </w:pPr>
            <w:r w:rsidRPr="00AC6A69">
              <w:t>-En la zona del filtro tamiz, los orujos y pepas que se saquen, se utilizara como aporte al suelo.</w:t>
            </w:r>
          </w:p>
          <w:p w:rsidR="005E2AD9" w:rsidRPr="00AC6A69" w:rsidRDefault="005E2AD9" w:rsidP="005E2AD9">
            <w:pPr>
              <w:jc w:val="both"/>
            </w:pPr>
            <w:r w:rsidRPr="00AC6A69">
              <w:t>La cantidad total de orujos y pepas generados durante todo el año es 4 m</w:t>
            </w:r>
            <w:r w:rsidRPr="00AC6A69">
              <w:rPr>
                <w:vertAlign w:val="superscript"/>
              </w:rPr>
              <w:t>3</w:t>
            </w:r>
            <w:r w:rsidRPr="00AC6A69">
              <w:t xml:space="preserve"> (2.8 m</w:t>
            </w:r>
            <w:r w:rsidRPr="00AC6A69">
              <w:rPr>
                <w:vertAlign w:val="superscript"/>
              </w:rPr>
              <w:t>3</w:t>
            </w:r>
            <w:r w:rsidRPr="00AC6A69">
              <w:t xml:space="preserve"> en periodo de vendimia y 1.2 m</w:t>
            </w:r>
            <w:r w:rsidRPr="00AC6A69">
              <w:rPr>
                <w:vertAlign w:val="superscript"/>
              </w:rPr>
              <w:t>3</w:t>
            </w:r>
            <w:r w:rsidRPr="00AC6A69">
              <w:t xml:space="preserve"> en periodo de fuera de vendimia). Características; residuo sólido orgánico de la uva sin fermentar (orujos frescos). La frecuencia de retiro en vendimia es 0,5 m</w:t>
            </w:r>
            <w:r w:rsidRPr="00AC6A69">
              <w:rPr>
                <w:vertAlign w:val="superscript"/>
              </w:rPr>
              <w:t>3</w:t>
            </w:r>
            <w:r w:rsidRPr="00AC6A69">
              <w:t xml:space="preserve"> cada 7 días. Los residuos que se tratarán serán solo de la planta de tratamiento y no del proceso de producción.</w:t>
            </w:r>
          </w:p>
          <w:p w:rsidR="005E2AD9" w:rsidRPr="00AC6A69" w:rsidRDefault="005E2AD9" w:rsidP="005E2AD9">
            <w:pPr>
              <w:jc w:val="both"/>
            </w:pPr>
            <w:r w:rsidRPr="00AC6A69">
              <w:t>Cabe señalar que durante el periodo de vendimia los orujos y pepas serán almacenados en Bins perforados y tapados en la loza donde se encuentra el pretratamiento, luego serán dispuestos en el suelo (vides) como aporte orgánico […]</w:t>
            </w:r>
          </w:p>
          <w:p w:rsidR="004140EE" w:rsidRPr="00AC6A69" w:rsidRDefault="005E2AD9" w:rsidP="005E2AD9">
            <w:pPr>
              <w:jc w:val="both"/>
            </w:pPr>
            <w:r w:rsidRPr="00AC6A69">
              <w:t>-En la zona de decantación, el decantado (lodo) que será retirado se utilizaran como mejorador al suelo. Se efectuará una caracterización físico - química y bacteriológica de sus lodos generados en el sistema de tratamiento una vez que el sistema esté implementado y puesto en marcha […]</w:t>
            </w:r>
          </w:p>
        </w:tc>
      </w:tr>
      <w:tr w:rsidR="004140EE" w:rsidRPr="00AC6A69" w:rsidTr="00EB5B25">
        <w:trPr>
          <w:trHeight w:val="627"/>
        </w:trPr>
        <w:tc>
          <w:tcPr>
            <w:tcW w:w="5000" w:type="pct"/>
            <w:gridSpan w:val="2"/>
          </w:tcPr>
          <w:p w:rsidR="004140EE" w:rsidRPr="00AC6A69" w:rsidRDefault="004140EE" w:rsidP="00EB5B25">
            <w:r w:rsidRPr="00AC6A69">
              <w:rPr>
                <w:b/>
              </w:rPr>
              <w:t>Hechos:</w:t>
            </w:r>
            <w:r w:rsidRPr="00AC6A69">
              <w:t xml:space="preserve"> </w:t>
            </w:r>
          </w:p>
          <w:p w:rsidR="00EB5B25" w:rsidRPr="00AC6A69" w:rsidRDefault="00EB5B25" w:rsidP="00CB2BD7">
            <w:pPr>
              <w:pStyle w:val="Prrafodelista"/>
              <w:numPr>
                <w:ilvl w:val="0"/>
                <w:numId w:val="7"/>
              </w:numPr>
            </w:pPr>
            <w:r w:rsidRPr="00AC6A69">
              <w:rPr>
                <w:rFonts w:eastAsia="Times New Roman"/>
                <w:color w:val="000000"/>
                <w:lang w:eastAsia="es-CL"/>
              </w:rPr>
              <w:t>Durante las actividades de inspección</w:t>
            </w:r>
            <w:r w:rsidRPr="00AC6A69">
              <w:rPr>
                <w:color w:val="000000"/>
              </w:rPr>
              <w:t xml:space="preserve">, se </w:t>
            </w:r>
            <w:r w:rsidRPr="00AC6A69">
              <w:t xml:space="preserve">realizó una reunión de inicio con el Sr. Sergio Ibarra Fernández (Encargado de </w:t>
            </w:r>
            <w:r w:rsidR="00850313" w:rsidRPr="00AC6A69">
              <w:t>B</w:t>
            </w:r>
            <w:r w:rsidRPr="00AC6A69">
              <w:t>odega), donde se consultó respecto al destino de los residuos sólidos. Al respecto, el Sr. Ibarra indicó que los residuos sólidos corresponden a orujos y escobajos, los que son pretratados y aplicados en suelos propios.</w:t>
            </w:r>
          </w:p>
          <w:p w:rsidR="00EB5B25" w:rsidRPr="00AC6A69" w:rsidRDefault="00850313" w:rsidP="00CB2BD7">
            <w:pPr>
              <w:pStyle w:val="Prrafodelista"/>
              <w:numPr>
                <w:ilvl w:val="0"/>
                <w:numId w:val="7"/>
              </w:numPr>
            </w:pPr>
            <w:r w:rsidRPr="00AC6A69">
              <w:rPr>
                <w:rFonts w:eastAsia="Times New Roman"/>
                <w:color w:val="000000"/>
                <w:lang w:eastAsia="es-CL"/>
              </w:rPr>
              <w:t xml:space="preserve">Durante las actividades de inspección, se constató que en la planta de procesos </w:t>
            </w:r>
            <w:r w:rsidRPr="00AC6A69">
              <w:rPr>
                <w:color w:val="000000"/>
              </w:rPr>
              <w:t xml:space="preserve">se realizaba el </w:t>
            </w:r>
            <w:r w:rsidR="00EB5B25" w:rsidRPr="00AC6A69">
              <w:t>retiro manual de sólidos retenido</w:t>
            </w:r>
            <w:r w:rsidRPr="00AC6A69">
              <w:t>s (</w:t>
            </w:r>
            <w:r w:rsidR="00EB5B25" w:rsidRPr="00AC6A69">
              <w:t xml:space="preserve">mediante </w:t>
            </w:r>
            <w:r w:rsidRPr="00AC6A69">
              <w:t xml:space="preserve">utilización de </w:t>
            </w:r>
            <w:r w:rsidR="00EB5B25" w:rsidRPr="00AC6A69">
              <w:t>pala</w:t>
            </w:r>
            <w:r w:rsidRPr="00AC6A69">
              <w:t>)</w:t>
            </w:r>
            <w:r w:rsidR="00EB5B25" w:rsidRPr="00AC6A69">
              <w:t xml:space="preserve">, </w:t>
            </w:r>
            <w:r w:rsidRPr="00AC6A69">
              <w:t xml:space="preserve">el que luego se acumulaba </w:t>
            </w:r>
            <w:r w:rsidR="00EB5B25" w:rsidRPr="00AC6A69">
              <w:t>en un costado (principalmente orujos).</w:t>
            </w:r>
            <w:r w:rsidR="00CE021F" w:rsidRPr="00AC6A69">
              <w:t xml:space="preserve"> Fotografías </w:t>
            </w:r>
            <w:r w:rsidR="00A82239" w:rsidRPr="00AC6A69">
              <w:t xml:space="preserve">35 y 36. </w:t>
            </w:r>
          </w:p>
          <w:p w:rsidR="005D07AA" w:rsidRPr="00AC6A69" w:rsidRDefault="005D07AA" w:rsidP="00EB5B25">
            <w:pPr>
              <w:jc w:val="both"/>
            </w:pPr>
          </w:p>
          <w:p w:rsidR="00F75994" w:rsidRPr="00AC6A69" w:rsidRDefault="00F75994" w:rsidP="00EB5B25">
            <w:pPr>
              <w:jc w:val="both"/>
            </w:pPr>
          </w:p>
          <w:p w:rsidR="00F75994" w:rsidRPr="00AC6A69" w:rsidRDefault="00F75994" w:rsidP="00EB5B25">
            <w:pPr>
              <w:jc w:val="both"/>
            </w:pPr>
          </w:p>
          <w:p w:rsidR="00EB5B25" w:rsidRPr="00AC6A69" w:rsidRDefault="00850313" w:rsidP="00EB5B25">
            <w:pPr>
              <w:contextualSpacing/>
              <w:jc w:val="both"/>
              <w:rPr>
                <w:b/>
                <w:bCs/>
              </w:rPr>
            </w:pPr>
            <w:r w:rsidRPr="00AC6A69">
              <w:rPr>
                <w:b/>
                <w:bCs/>
              </w:rPr>
              <w:lastRenderedPageBreak/>
              <w:t>E</w:t>
            </w:r>
            <w:r w:rsidR="00EB5B25" w:rsidRPr="00AC6A69">
              <w:rPr>
                <w:b/>
                <w:bCs/>
              </w:rPr>
              <w:t>xamen de información</w:t>
            </w:r>
            <w:r w:rsidRPr="00AC6A69">
              <w:rPr>
                <w:b/>
                <w:bCs/>
              </w:rPr>
              <w:t>:</w:t>
            </w:r>
          </w:p>
          <w:p w:rsidR="00EB5B25" w:rsidRPr="00AC6A69" w:rsidRDefault="0098218E" w:rsidP="00CB2BD7">
            <w:pPr>
              <w:pStyle w:val="Prrafodelista"/>
              <w:numPr>
                <w:ilvl w:val="0"/>
                <w:numId w:val="10"/>
              </w:numPr>
              <w:rPr>
                <w:lang w:eastAsia="es-CL"/>
              </w:rPr>
            </w:pPr>
            <w:r w:rsidRPr="00AC6A69">
              <w:rPr>
                <w:lang w:eastAsia="es-CL"/>
              </w:rPr>
              <w:t xml:space="preserve">En la inspección ambiental realizada </w:t>
            </w:r>
            <w:r w:rsidRPr="00AC6A69">
              <w:t xml:space="preserve">se solicitó un </w:t>
            </w:r>
            <w:r w:rsidRPr="00AC6A69">
              <w:rPr>
                <w:lang w:eastAsia="es-CL"/>
              </w:rPr>
              <w:t>documento que acredite el último retiro y destino final del lodo retirado del sistema de tratamiento de RILes. A la fecha de finalización del presente informe, el titular no entregó la información solicitada</w:t>
            </w:r>
            <w:r w:rsidRPr="00AC6A69">
              <w:rPr>
                <w:rFonts w:eastAsia="Times New Roman" w:cs="Calibri"/>
                <w:color w:val="000000"/>
                <w:lang w:eastAsia="es-CL"/>
              </w:rPr>
              <w:t>.</w:t>
            </w:r>
            <w:r w:rsidRPr="00AC6A69">
              <w:rPr>
                <w:lang w:eastAsia="es-CL"/>
              </w:rPr>
              <w:t xml:space="preserve"> </w:t>
            </w:r>
            <w:r w:rsidRPr="00AC6A69">
              <w:t>No obstante, en la inspección ambiental no se observó la acumulación o aplicación de lodos.</w:t>
            </w:r>
            <w:r w:rsidRPr="00AC6A69">
              <w:rPr>
                <w:rFonts w:eastAsia="Times New Roman" w:cs="Calibri"/>
                <w:color w:val="000000"/>
                <w:lang w:eastAsia="es-CL"/>
              </w:rPr>
              <w:t xml:space="preserve"> </w:t>
            </w:r>
            <w:r w:rsidR="00FC48FC" w:rsidRPr="00856235">
              <w:t>El titular debe poseer antecedentes sobre el manejo de los lodos y poseer registros sobre la cantidad generada, tratamiento, acumulación, aplicación y/o destino final.</w:t>
            </w:r>
            <w:r w:rsidR="00FC48FC">
              <w:t xml:space="preserve"> </w:t>
            </w:r>
          </w:p>
        </w:tc>
      </w:tr>
    </w:tbl>
    <w:p w:rsidR="00E235E7" w:rsidRPr="00AC6A69" w:rsidRDefault="00E235E7" w:rsidP="004140EE">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140EE" w:rsidRPr="00AC6A69" w:rsidTr="00EB5B2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jc w:val="center"/>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color w:val="000000"/>
                <w:sz w:val="20"/>
                <w:szCs w:val="20"/>
                <w:lang w:eastAsia="es-CL"/>
              </w:rPr>
              <w:t xml:space="preserve">Registros </w:t>
            </w:r>
          </w:p>
        </w:tc>
      </w:tr>
      <w:tr w:rsidR="004140EE" w:rsidRPr="00AC6A69" w:rsidTr="00EB5B2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140EE" w:rsidRPr="00AC6A69" w:rsidRDefault="001F16D3" w:rsidP="00EB5B25">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4624" behindDoc="0" locked="0" layoutInCell="1" allowOverlap="1">
                      <wp:simplePos x="0" y="0"/>
                      <wp:positionH relativeFrom="column">
                        <wp:posOffset>1142365</wp:posOffset>
                      </wp:positionH>
                      <wp:positionV relativeFrom="paragraph">
                        <wp:posOffset>1163955</wp:posOffset>
                      </wp:positionV>
                      <wp:extent cx="489585" cy="413385"/>
                      <wp:effectExtent l="0" t="0" r="24765" b="24765"/>
                      <wp:wrapNone/>
                      <wp:docPr id="32" name="Elipse 32"/>
                      <wp:cNvGraphicFramePr/>
                      <a:graphic xmlns:a="http://schemas.openxmlformats.org/drawingml/2006/main">
                        <a:graphicData uri="http://schemas.microsoft.com/office/word/2010/wordprocessingShape">
                          <wps:wsp>
                            <wps:cNvSpPr/>
                            <wps:spPr>
                              <a:xfrm>
                                <a:off x="0" y="0"/>
                                <a:ext cx="489585" cy="413385"/>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C5872C" id="Elipse 32" o:spid="_x0000_s1026" style="position:absolute;margin-left:89.95pt;margin-top:91.65pt;width:38.55pt;height:32.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" filled="f" strokecolor="red" strokeweight="2pt">
                      <v:stroke joinstyle="miter"/>
                    </v:oval>
                  </w:pict>
                </mc:Fallback>
              </mc:AlternateContent>
            </w:r>
            <w:r w:rsidR="00470ED3" w:rsidRPr="00AC6A69">
              <w:rPr>
                <w:rFonts w:ascii="Calibri" w:eastAsia="Times New Roman" w:hAnsi="Calibri" w:cs="Times New Roman"/>
                <w:noProof/>
                <w:color w:val="000000"/>
                <w:sz w:val="20"/>
                <w:szCs w:val="20"/>
                <w:lang w:eastAsia="es-CL"/>
              </w:rPr>
              <w:drawing>
                <wp:inline distT="0" distB="0" distL="0" distR="0" wp14:anchorId="5F44262D">
                  <wp:extent cx="2520000" cy="1800000"/>
                  <wp:effectExtent l="0" t="0" r="0" b="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140EE" w:rsidRPr="00AC6A69" w:rsidRDefault="00F92FF6" w:rsidP="00EB5B25">
            <w:pPr>
              <w:spacing w:after="0" w:line="240" w:lineRule="auto"/>
              <w:jc w:val="center"/>
              <w:rPr>
                <w:rFonts w:ascii="Calibri" w:eastAsia="Times New Roman" w:hAnsi="Calibri" w:cs="Times New Roman"/>
                <w:color w:val="000000"/>
                <w:sz w:val="20"/>
                <w:szCs w:val="20"/>
                <w:lang w:eastAsia="es-CL"/>
              </w:rPr>
            </w:pPr>
            <w:r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5648" behindDoc="0" locked="0" layoutInCell="1" allowOverlap="1">
                      <wp:simplePos x="0" y="0"/>
                      <wp:positionH relativeFrom="column">
                        <wp:posOffset>979805</wp:posOffset>
                      </wp:positionH>
                      <wp:positionV relativeFrom="paragraph">
                        <wp:posOffset>523875</wp:posOffset>
                      </wp:positionV>
                      <wp:extent cx="533400" cy="407670"/>
                      <wp:effectExtent l="0" t="0" r="19050" b="11430"/>
                      <wp:wrapNone/>
                      <wp:docPr id="33" name="Elipse 33"/>
                      <wp:cNvGraphicFramePr/>
                      <a:graphic xmlns:a="http://schemas.openxmlformats.org/drawingml/2006/main">
                        <a:graphicData uri="http://schemas.microsoft.com/office/word/2010/wordprocessingShape">
                          <wps:wsp>
                            <wps:cNvSpPr/>
                            <wps:spPr>
                              <a:xfrm>
                                <a:off x="0" y="0"/>
                                <a:ext cx="533400" cy="40767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66577A" id="Elipse 33" o:spid="_x0000_s1026" style="position:absolute;margin-left:77.15pt;margin-top:41.25pt;width:42pt;height:32.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" filled="f" strokecolor="red" strokeweight="2pt">
                      <v:stroke joinstyle="miter"/>
                    </v:oval>
                  </w:pict>
                </mc:Fallback>
              </mc:AlternateContent>
            </w:r>
            <w:r w:rsidR="001F16D3" w:rsidRPr="00AC6A6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6672" behindDoc="0" locked="0" layoutInCell="1" allowOverlap="1">
                      <wp:simplePos x="0" y="0"/>
                      <wp:positionH relativeFrom="column">
                        <wp:posOffset>2518501</wp:posOffset>
                      </wp:positionH>
                      <wp:positionV relativeFrom="paragraph">
                        <wp:posOffset>685891</wp:posOffset>
                      </wp:positionV>
                      <wp:extent cx="647700" cy="664028"/>
                      <wp:effectExtent l="0" t="0" r="19050" b="22225"/>
                      <wp:wrapNone/>
                      <wp:docPr id="34" name="Elipse 34"/>
                      <wp:cNvGraphicFramePr/>
                      <a:graphic xmlns:a="http://schemas.openxmlformats.org/drawingml/2006/main">
                        <a:graphicData uri="http://schemas.microsoft.com/office/word/2010/wordprocessingShape">
                          <wps:wsp>
                            <wps:cNvSpPr/>
                            <wps:spPr>
                              <a:xfrm>
                                <a:off x="0" y="0"/>
                                <a:ext cx="647700" cy="664028"/>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41A90C6" id="Elipse 34" o:spid="_x0000_s1026" style="position:absolute;margin-left:198.3pt;margin-top:54pt;width:51pt;height:52.3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" filled="f" strokecolor="red" strokeweight="2pt">
                      <v:stroke joinstyle="miter"/>
                    </v:oval>
                  </w:pict>
                </mc:Fallback>
              </mc:AlternateContent>
            </w:r>
            <w:r w:rsidR="00470ED3" w:rsidRPr="00AC6A69">
              <w:rPr>
                <w:rFonts w:ascii="Calibri" w:eastAsia="Times New Roman" w:hAnsi="Calibri" w:cs="Times New Roman"/>
                <w:noProof/>
                <w:color w:val="000000"/>
                <w:sz w:val="20"/>
                <w:szCs w:val="20"/>
                <w:lang w:eastAsia="es-CL"/>
              </w:rPr>
              <w:drawing>
                <wp:inline distT="0" distB="0" distL="0" distR="0" wp14:anchorId="44C916D7">
                  <wp:extent cx="2520000" cy="1800000"/>
                  <wp:effectExtent l="0" t="0" r="0" b="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140EE" w:rsidRPr="00AC6A69" w:rsidTr="00EB5B2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140EE" w:rsidRPr="00AC6A69" w:rsidRDefault="004140EE" w:rsidP="00EB5B25">
            <w:pPr>
              <w:spacing w:after="0" w:line="240" w:lineRule="auto"/>
              <w:contextualSpacing/>
              <w:outlineLvl w:val="1"/>
              <w:rPr>
                <w:rFonts w:ascii="Calibri" w:eastAsia="Times New Roman" w:hAnsi="Calibri" w:cs="Calibri"/>
                <w:b/>
                <w:color w:val="000000"/>
                <w:sz w:val="18"/>
                <w:szCs w:val="20"/>
                <w:lang w:eastAsia="es-CL"/>
              </w:rPr>
            </w:pPr>
            <w:bookmarkStart w:id="240" w:name="_Toc17801083"/>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35</w:t>
            </w:r>
            <w:r w:rsidRPr="00AC6A69">
              <w:rPr>
                <w:rFonts w:ascii="Calibri" w:eastAsia="Calibri" w:hAnsi="Calibri" w:cs="Calibri"/>
                <w:b/>
                <w:sz w:val="18"/>
                <w:szCs w:val="20"/>
              </w:rPr>
              <w:t>.</w:t>
            </w:r>
            <w:bookmarkEnd w:id="24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Fecha:</w:t>
            </w:r>
            <w:r w:rsidRPr="00AC6A69">
              <w:rPr>
                <w:rFonts w:ascii="Calibri" w:eastAsia="Times New Roman" w:hAnsi="Calibri" w:cs="Times New Roman"/>
                <w:color w:val="000000"/>
                <w:sz w:val="18"/>
                <w:szCs w:val="18"/>
                <w:lang w:eastAsia="es-CL"/>
              </w:rPr>
              <w:t xml:space="preserve"> </w:t>
            </w:r>
            <w:r w:rsidRPr="00AC6A69">
              <w:rPr>
                <w:rFonts w:ascii="Calibri" w:eastAsia="Times New Roman" w:hAnsi="Calibri" w:cs="Times New Roman"/>
                <w:bCs/>
                <w:color w:val="000000"/>
                <w:sz w:val="18"/>
                <w:szCs w:val="18"/>
                <w:lang w:eastAsia="es-CL"/>
              </w:rPr>
              <w:t>25-04-2019.</w:t>
            </w:r>
          </w:p>
        </w:tc>
        <w:tc>
          <w:tcPr>
            <w:tcW w:w="1341" w:type="pct"/>
            <w:tcBorders>
              <w:top w:val="single" w:sz="4" w:space="0" w:color="auto"/>
              <w:left w:val="nil"/>
              <w:bottom w:val="single" w:sz="4" w:space="0" w:color="auto"/>
              <w:right w:val="nil"/>
            </w:tcBorders>
            <w:shd w:val="clear" w:color="auto" w:fill="auto"/>
            <w:noWrap/>
            <w:vAlign w:val="center"/>
            <w:hideMark/>
          </w:tcPr>
          <w:p w:rsidR="004140EE" w:rsidRPr="00AC6A69" w:rsidRDefault="004140EE" w:rsidP="00EB5B25">
            <w:pPr>
              <w:spacing w:after="0" w:line="240" w:lineRule="auto"/>
              <w:contextualSpacing/>
              <w:outlineLvl w:val="1"/>
              <w:rPr>
                <w:rFonts w:ascii="Calibri" w:eastAsia="Calibri" w:hAnsi="Calibri" w:cs="Calibri"/>
                <w:b/>
                <w:sz w:val="18"/>
                <w:szCs w:val="20"/>
              </w:rPr>
            </w:pPr>
            <w:bookmarkStart w:id="241" w:name="_Toc17801084"/>
            <w:r w:rsidRPr="00AC6A69">
              <w:rPr>
                <w:rFonts w:ascii="Calibri" w:eastAsia="Calibri" w:hAnsi="Calibri" w:cs="Calibri"/>
                <w:b/>
                <w:sz w:val="18"/>
                <w:szCs w:val="20"/>
              </w:rPr>
              <w:t xml:space="preserve">Fotografía </w:t>
            </w:r>
            <w:r w:rsidR="00514B18" w:rsidRPr="00AC6A69">
              <w:rPr>
                <w:rFonts w:ascii="Calibri" w:eastAsia="Calibri" w:hAnsi="Calibri" w:cs="Calibri"/>
                <w:b/>
                <w:sz w:val="18"/>
                <w:szCs w:val="20"/>
              </w:rPr>
              <w:t>36</w:t>
            </w:r>
            <w:r w:rsidRPr="00AC6A69">
              <w:rPr>
                <w:rFonts w:ascii="Calibri" w:eastAsia="Calibri" w:hAnsi="Calibri" w:cs="Calibri"/>
                <w:b/>
                <w:sz w:val="18"/>
                <w:szCs w:val="20"/>
              </w:rPr>
              <w:t>.</w:t>
            </w:r>
            <w:bookmarkEnd w:id="24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 xml:space="preserve">Fecha: </w:t>
            </w:r>
            <w:r w:rsidRPr="00AC6A69">
              <w:rPr>
                <w:rFonts w:ascii="Calibri" w:eastAsia="Times New Roman" w:hAnsi="Calibri" w:cs="Times New Roman"/>
                <w:bCs/>
                <w:color w:val="000000"/>
                <w:sz w:val="18"/>
                <w:szCs w:val="18"/>
                <w:lang w:eastAsia="es-CL"/>
              </w:rPr>
              <w:t>25-04-2019.</w:t>
            </w:r>
          </w:p>
        </w:tc>
      </w:tr>
      <w:tr w:rsidR="00470ED3" w:rsidRPr="00AC6A69" w:rsidTr="00EB5B2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70ED3" w:rsidRPr="00AC6A69" w:rsidRDefault="00470ED3" w:rsidP="00470ED3">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70ED3" w:rsidRPr="00AC6A69" w:rsidRDefault="00470ED3" w:rsidP="00470ED3">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70ED3" w:rsidRPr="00AC6A69" w:rsidRDefault="00470ED3" w:rsidP="00470ED3">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470ED3" w:rsidRPr="00AC6A69" w:rsidRDefault="00470ED3" w:rsidP="00470ED3">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70ED3" w:rsidRPr="00AC6A69" w:rsidRDefault="00470ED3" w:rsidP="00470ED3">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Norte:</w:t>
            </w:r>
            <w:r w:rsidRPr="00AC6A69">
              <w:rPr>
                <w:rFonts w:ascii="Calibri" w:eastAsia="Times New Roman" w:hAnsi="Calibri" w:cs="Times New Roman"/>
                <w:color w:val="000000"/>
                <w:sz w:val="18"/>
                <w:szCs w:val="18"/>
                <w:lang w:eastAsia="es-CL"/>
              </w:rPr>
              <w:t xml:space="preserve"> 6.063.761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70ED3" w:rsidRPr="00AC6A69" w:rsidRDefault="00470ED3" w:rsidP="00470ED3">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Este:</w:t>
            </w:r>
            <w:r w:rsidRPr="00AC6A69">
              <w:rPr>
                <w:rFonts w:ascii="Calibri" w:eastAsia="Times New Roman" w:hAnsi="Calibri" w:cs="Times New Roman"/>
                <w:color w:val="000000"/>
                <w:sz w:val="18"/>
                <w:szCs w:val="18"/>
                <w:lang w:eastAsia="es-CL"/>
              </w:rPr>
              <w:t xml:space="preserve"> 256.757</w:t>
            </w:r>
          </w:p>
        </w:tc>
      </w:tr>
      <w:tr w:rsidR="004140EE" w:rsidRPr="00AC6A69" w:rsidTr="00EB5B25">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140EE" w:rsidRPr="00AC6A69" w:rsidRDefault="004140EE" w:rsidP="00470ED3">
            <w:pPr>
              <w:spacing w:after="0" w:line="240" w:lineRule="auto"/>
              <w:jc w:val="both"/>
              <w:rPr>
                <w:rFonts w:ascii="Calibri" w:eastAsia="Times New Roman" w:hAnsi="Calibri" w:cs="Times New Roman"/>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893636" w:rsidRPr="00AC6A69">
              <w:rPr>
                <w:sz w:val="18"/>
                <w:szCs w:val="18"/>
              </w:rPr>
              <w:t>residuos</w:t>
            </w:r>
            <w:r w:rsidR="00470ED3" w:rsidRPr="00AC6A69">
              <w:rPr>
                <w:sz w:val="18"/>
                <w:szCs w:val="18"/>
              </w:rPr>
              <w:t xml:space="preserve"> sólidos </w:t>
            </w:r>
            <w:r w:rsidR="00470ED3" w:rsidRPr="00AC6A69">
              <w:rPr>
                <w:rFonts w:eastAsia="Times New Roman"/>
                <w:color w:val="000000"/>
                <w:sz w:val="18"/>
                <w:szCs w:val="18"/>
                <w:lang w:eastAsia="es-CL"/>
              </w:rPr>
              <w:t xml:space="preserve">en la planta de procesos </w:t>
            </w:r>
            <w:r w:rsidR="00470ED3" w:rsidRPr="00AC6A69">
              <w:rPr>
                <w:sz w:val="18"/>
                <w:szCs w:val="18"/>
              </w:rPr>
              <w:t>(principalmente orujos).</w:t>
            </w:r>
          </w:p>
          <w:p w:rsidR="004140EE" w:rsidRPr="00AC6A69" w:rsidRDefault="004140EE" w:rsidP="00EB5B25">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140EE" w:rsidRPr="00AC6A69" w:rsidRDefault="004140EE" w:rsidP="00EB5B25">
            <w:pPr>
              <w:spacing w:after="0" w:line="240" w:lineRule="auto"/>
              <w:rPr>
                <w:rFonts w:ascii="Calibri" w:eastAsia="Times New Roman" w:hAnsi="Calibri" w:cs="Times New Roman"/>
                <w:b/>
                <w:color w:val="000000"/>
                <w:sz w:val="18"/>
                <w:szCs w:val="18"/>
                <w:lang w:eastAsia="es-CL"/>
              </w:rPr>
            </w:pPr>
            <w:r w:rsidRPr="00AC6A69">
              <w:rPr>
                <w:rFonts w:ascii="Calibri" w:eastAsia="Times New Roman" w:hAnsi="Calibri" w:cs="Times New Roman"/>
                <w:b/>
                <w:color w:val="000000"/>
                <w:sz w:val="18"/>
                <w:szCs w:val="18"/>
                <w:lang w:eastAsia="es-CL"/>
              </w:rPr>
              <w:t>Descripción del medio de prueba:</w:t>
            </w:r>
            <w:r w:rsidRPr="00AC6A69">
              <w:rPr>
                <w:rFonts w:ascii="Calibri" w:eastAsia="Times New Roman" w:hAnsi="Calibri" w:cs="Times New Roman"/>
                <w:color w:val="000000"/>
                <w:sz w:val="18"/>
                <w:szCs w:val="18"/>
                <w:lang w:eastAsia="es-CL"/>
              </w:rPr>
              <w:t xml:space="preserve"> </w:t>
            </w:r>
            <w:r w:rsidR="00470ED3" w:rsidRPr="00AC6A69">
              <w:rPr>
                <w:sz w:val="18"/>
                <w:szCs w:val="18"/>
              </w:rPr>
              <w:t xml:space="preserve">retiro manual de sólidos retenidos (mediante utilización de pala), </w:t>
            </w:r>
            <w:r w:rsidR="00470ED3" w:rsidRPr="00AC6A69">
              <w:rPr>
                <w:rFonts w:eastAsia="Times New Roman"/>
                <w:color w:val="000000"/>
                <w:sz w:val="18"/>
                <w:szCs w:val="18"/>
                <w:lang w:eastAsia="es-CL"/>
              </w:rPr>
              <w:t xml:space="preserve">en la planta de procesos </w:t>
            </w:r>
            <w:r w:rsidR="00470ED3" w:rsidRPr="00AC6A69">
              <w:rPr>
                <w:sz w:val="18"/>
                <w:szCs w:val="18"/>
              </w:rPr>
              <w:t>(principalmente orujos).</w:t>
            </w:r>
          </w:p>
        </w:tc>
      </w:tr>
    </w:tbl>
    <w:p w:rsidR="004140EE" w:rsidRPr="00AC6A69" w:rsidRDefault="004140EE" w:rsidP="007F5E84">
      <w:pPr>
        <w:pStyle w:val="Listaconnmeros"/>
        <w:numPr>
          <w:ilvl w:val="0"/>
          <w:numId w:val="0"/>
        </w:numPr>
        <w:ind w:left="360"/>
      </w:pPr>
    </w:p>
    <w:p w:rsidR="004140EE" w:rsidRPr="00AC6A69" w:rsidRDefault="004140EE"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470ED3" w:rsidRPr="00AC6A69" w:rsidRDefault="00470ED3" w:rsidP="007F5E84">
      <w:pPr>
        <w:pStyle w:val="Listaconnmeros"/>
        <w:numPr>
          <w:ilvl w:val="0"/>
          <w:numId w:val="0"/>
        </w:numPr>
        <w:ind w:left="360"/>
      </w:pPr>
    </w:p>
    <w:p w:rsidR="00D42470" w:rsidRPr="00AC6A69" w:rsidRDefault="00D42470" w:rsidP="005863D4">
      <w:pPr>
        <w:pStyle w:val="Ttulo1"/>
      </w:pPr>
      <w:bookmarkStart w:id="242" w:name="_Toc17801085"/>
      <w:r w:rsidRPr="00AC6A69">
        <w:lastRenderedPageBreak/>
        <w:t>OTROS HECHOS</w:t>
      </w:r>
      <w:bookmarkEnd w:id="195"/>
      <w:bookmarkEnd w:id="196"/>
      <w:bookmarkEnd w:id="197"/>
      <w:bookmarkEnd w:id="198"/>
      <w:bookmarkEnd w:id="242"/>
    </w:p>
    <w:p w:rsidR="00D42470" w:rsidRPr="00AC6A69" w:rsidRDefault="00D42470" w:rsidP="00D42470">
      <w:pPr>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87162" w:rsidRPr="00AC6A69" w:rsidTr="00F15E8E">
        <w:trPr>
          <w:trHeight w:val="300"/>
          <w:jc w:val="center"/>
        </w:trPr>
        <w:tc>
          <w:tcPr>
            <w:tcW w:w="5000" w:type="pct"/>
            <w:shd w:val="clear" w:color="auto" w:fill="auto"/>
            <w:noWrap/>
            <w:vAlign w:val="center"/>
            <w:hideMark/>
          </w:tcPr>
          <w:p w:rsidR="00D87162" w:rsidRPr="00AC6A69" w:rsidRDefault="00D87162" w:rsidP="00F15E8E">
            <w:pPr>
              <w:spacing w:after="0" w:line="240" w:lineRule="auto"/>
              <w:rPr>
                <w:rFonts w:ascii="Calibri" w:eastAsia="Times New Roman" w:hAnsi="Calibri" w:cs="Times New Roman"/>
                <w:b/>
                <w:bCs/>
                <w:color w:val="000000"/>
                <w:sz w:val="20"/>
                <w:szCs w:val="20"/>
                <w:lang w:eastAsia="es-CL"/>
              </w:rPr>
            </w:pPr>
            <w:r w:rsidRPr="00AC6A69">
              <w:rPr>
                <w:rFonts w:ascii="Calibri" w:eastAsia="Times New Roman" w:hAnsi="Calibri" w:cs="Times New Roman"/>
                <w:b/>
                <w:bCs/>
                <w:sz w:val="20"/>
                <w:szCs w:val="20"/>
                <w:lang w:eastAsia="es-CL"/>
              </w:rPr>
              <w:t>Otros hechos N°1: “</w:t>
            </w:r>
            <w:r w:rsidRPr="00AC6A69">
              <w:rPr>
                <w:b/>
                <w:sz w:val="20"/>
                <w:szCs w:val="20"/>
              </w:rPr>
              <w:t>Información asociada a la Resolución de Calificación Ambiental aprobada</w:t>
            </w:r>
            <w:r w:rsidRPr="00AC6A69">
              <w:rPr>
                <w:rFonts w:ascii="Calibri" w:eastAsia="Times New Roman" w:hAnsi="Calibri" w:cs="Times New Roman"/>
                <w:b/>
                <w:bCs/>
                <w:sz w:val="20"/>
                <w:szCs w:val="20"/>
                <w:lang w:eastAsia="es-CL"/>
              </w:rPr>
              <w:t>”.</w:t>
            </w:r>
          </w:p>
        </w:tc>
      </w:tr>
      <w:tr w:rsidR="00D87162" w:rsidRPr="00AC6A69" w:rsidTr="00F15E8E">
        <w:trPr>
          <w:trHeight w:val="1686"/>
          <w:jc w:val="center"/>
        </w:trPr>
        <w:tc>
          <w:tcPr>
            <w:tcW w:w="5000" w:type="pct"/>
            <w:shd w:val="clear" w:color="auto" w:fill="auto"/>
            <w:noWrap/>
            <w:hideMark/>
          </w:tcPr>
          <w:p w:rsidR="00D87162" w:rsidRPr="00AC6A69" w:rsidRDefault="00D87162" w:rsidP="00F15E8E">
            <w:pPr>
              <w:spacing w:after="0" w:line="240" w:lineRule="auto"/>
              <w:rPr>
                <w:rFonts w:ascii="Calibri" w:eastAsia="Times New Roman" w:hAnsi="Calibri" w:cs="Times New Roman"/>
                <w:color w:val="000000"/>
                <w:sz w:val="20"/>
                <w:szCs w:val="20"/>
                <w:lang w:eastAsia="es-CL"/>
              </w:rPr>
            </w:pPr>
            <w:r w:rsidRPr="00AC6A69">
              <w:rPr>
                <w:rFonts w:ascii="Calibri" w:eastAsia="Times New Roman" w:hAnsi="Calibri" w:cs="Times New Roman"/>
                <w:b/>
                <w:bCs/>
                <w:color w:val="000000"/>
                <w:sz w:val="20"/>
                <w:szCs w:val="20"/>
                <w:lang w:eastAsia="es-CL"/>
              </w:rPr>
              <w:t>Descripción</w:t>
            </w:r>
            <w:r w:rsidRPr="00AC6A69">
              <w:rPr>
                <w:rFonts w:ascii="Calibri" w:eastAsia="Times New Roman" w:hAnsi="Calibri" w:cs="Times New Roman"/>
                <w:color w:val="000000"/>
                <w:sz w:val="20"/>
                <w:szCs w:val="20"/>
                <w:lang w:eastAsia="es-CL"/>
              </w:rPr>
              <w:t>:</w:t>
            </w:r>
          </w:p>
          <w:p w:rsidR="00D87162" w:rsidRPr="00AC6A69" w:rsidRDefault="00D87162" w:rsidP="00F15E8E">
            <w:pPr>
              <w:jc w:val="both"/>
              <w:rPr>
                <w:sz w:val="20"/>
                <w:szCs w:val="20"/>
              </w:rPr>
            </w:pPr>
            <w:r w:rsidRPr="00AC6A69">
              <w:rPr>
                <w:sz w:val="20"/>
                <w:szCs w:val="20"/>
              </w:rPr>
              <w:t xml:space="preserve">En relación al cumplimiento de la Resolución N°574/2012 de la SMA, modificada por Resolución Exenta N°1518/2013, que instruye a los titulares de Resoluciones de Calificación Ambiental proporcionar información asociada a las Resoluciones de Calificación Ambiental aprobadas, de acuerdo a los registros disponibles de esta Superintendencia, se constató que la información relacionada a la RCA </w:t>
            </w:r>
            <w:r w:rsidRPr="00AC6A69">
              <w:rPr>
                <w:rFonts w:ascii="Calibri" w:eastAsia="Calibri" w:hAnsi="Calibri" w:cs="Calibri"/>
                <w:sz w:val="20"/>
                <w:szCs w:val="20"/>
              </w:rPr>
              <w:t xml:space="preserve">N°140/2007, </w:t>
            </w:r>
            <w:r w:rsidRPr="00AC6A69">
              <w:rPr>
                <w:sz w:val="20"/>
                <w:szCs w:val="20"/>
              </w:rPr>
              <w:t xml:space="preserve">se encuentra “pendiente de modificación” (fecha de actualización: 10-03-2016). Según los registros de la SMA, no se ha entregado la ubicación de la unidad fiscalizable, no se han entregado antecedentes del titular (nombre, RUT, domicilio, correo electrónico y teléfono), no se han entregado antecedentes del representante legal (nombre, RUT, domicilio, correo electrónico y teléfono) y no se ha informado sobre la fase del proyecto. </w:t>
            </w:r>
          </w:p>
          <w:p w:rsidR="00D87162" w:rsidRPr="00AC6A69" w:rsidRDefault="00D87162" w:rsidP="00F15E8E">
            <w:pPr>
              <w:jc w:val="both"/>
              <w:rPr>
                <w:sz w:val="20"/>
                <w:szCs w:val="20"/>
              </w:rPr>
            </w:pPr>
            <w:r w:rsidRPr="00AC6A69">
              <w:rPr>
                <w:sz w:val="20"/>
                <w:szCs w:val="20"/>
              </w:rPr>
              <w:t xml:space="preserve">No </w:t>
            </w:r>
            <w:proofErr w:type="gramStart"/>
            <w:r w:rsidRPr="00AC6A69">
              <w:rPr>
                <w:sz w:val="20"/>
                <w:szCs w:val="20"/>
              </w:rPr>
              <w:t>obstante</w:t>
            </w:r>
            <w:proofErr w:type="gramEnd"/>
            <w:r w:rsidRPr="00AC6A69">
              <w:rPr>
                <w:sz w:val="20"/>
                <w:szCs w:val="20"/>
              </w:rPr>
              <w:t xml:space="preserve"> lo anterior, la información fue obtenida en la inspección ambiental (capítulo 2.1 del presente informe).</w:t>
            </w:r>
          </w:p>
        </w:tc>
      </w:tr>
    </w:tbl>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D87162" w:rsidRPr="00AC6A69" w:rsidRDefault="00D87162" w:rsidP="00D42470">
      <w:pPr>
        <w:rPr>
          <w:rFonts w:ascii="Calibri" w:eastAsia="Calibri" w:hAnsi="Calibri" w:cs="Calibri"/>
          <w:sz w:val="20"/>
          <w:szCs w:val="20"/>
        </w:rPr>
      </w:pPr>
    </w:p>
    <w:p w:rsidR="0031512B" w:rsidRPr="00AC6A69" w:rsidRDefault="0031512B" w:rsidP="0031512B">
      <w:pPr>
        <w:spacing w:after="0" w:line="240" w:lineRule="auto"/>
        <w:contextualSpacing/>
        <w:outlineLvl w:val="0"/>
        <w:rPr>
          <w:rFonts w:ascii="Calibri" w:eastAsia="Calibri" w:hAnsi="Calibri" w:cs="Calibri"/>
          <w:b/>
          <w:sz w:val="24"/>
          <w:szCs w:val="20"/>
        </w:rPr>
      </w:pPr>
      <w:bookmarkStart w:id="243" w:name="_Toc352840404"/>
      <w:bookmarkStart w:id="244" w:name="_Toc352841464"/>
      <w:bookmarkStart w:id="245" w:name="_Toc447875253"/>
      <w:bookmarkStart w:id="246" w:name="_Toc449085431"/>
    </w:p>
    <w:p w:rsidR="00D42470" w:rsidRPr="00AC6A69" w:rsidRDefault="00D42470" w:rsidP="005863D4">
      <w:pPr>
        <w:pStyle w:val="Ttulo1"/>
      </w:pPr>
      <w:bookmarkStart w:id="247" w:name="_Toc17801086"/>
      <w:r w:rsidRPr="00AC6A69">
        <w:lastRenderedPageBreak/>
        <w:t>CONCLUSIONES</w:t>
      </w:r>
      <w:bookmarkEnd w:id="243"/>
      <w:bookmarkEnd w:id="244"/>
      <w:bookmarkEnd w:id="245"/>
      <w:bookmarkEnd w:id="246"/>
      <w:bookmarkEnd w:id="247"/>
    </w:p>
    <w:p w:rsidR="00D42470" w:rsidRPr="00AC6A69" w:rsidRDefault="00D42470" w:rsidP="00D42470">
      <w:pPr>
        <w:spacing w:after="0" w:line="240" w:lineRule="auto"/>
        <w:contextualSpacing/>
        <w:jc w:val="both"/>
        <w:rPr>
          <w:rFonts w:eastAsia="Calibri" w:cs="Calibri"/>
          <w:b/>
          <w:sz w:val="20"/>
          <w:szCs w:val="20"/>
        </w:rPr>
      </w:pPr>
    </w:p>
    <w:p w:rsidR="00D42470" w:rsidRPr="00AC6A69" w:rsidRDefault="00D42470" w:rsidP="00D42470">
      <w:pPr>
        <w:spacing w:after="0" w:line="240" w:lineRule="auto"/>
        <w:jc w:val="both"/>
        <w:rPr>
          <w:rFonts w:eastAsia="Calibri" w:cs="Calibri"/>
          <w:sz w:val="20"/>
          <w:szCs w:val="20"/>
        </w:rPr>
      </w:pPr>
      <w:r w:rsidRPr="00AC6A69">
        <w:rPr>
          <w:rFonts w:eastAsia="Calibri" w:cs="Calibri"/>
          <w:sz w:val="20"/>
          <w:szCs w:val="20"/>
        </w:rPr>
        <w:t xml:space="preserve">Los resultados de las actividades de fiscalización, asociados </w:t>
      </w:r>
      <w:r w:rsidR="00273DE1" w:rsidRPr="00AC6A69">
        <w:rPr>
          <w:rFonts w:eastAsia="Calibri" w:cs="Calibri"/>
          <w:sz w:val="20"/>
          <w:szCs w:val="20"/>
        </w:rPr>
        <w:t>al</w:t>
      </w:r>
      <w:r w:rsidRPr="00AC6A69">
        <w:rPr>
          <w:rFonts w:eastAsia="Calibri" w:cs="Calibri"/>
          <w:sz w:val="20"/>
          <w:szCs w:val="20"/>
        </w:rPr>
        <w:t xml:space="preserve"> Instrumento de </w:t>
      </w:r>
      <w:r w:rsidR="00E65EF9" w:rsidRPr="00AC6A69">
        <w:rPr>
          <w:rFonts w:eastAsia="Calibri" w:cs="Calibri"/>
          <w:sz w:val="20"/>
          <w:szCs w:val="20"/>
        </w:rPr>
        <w:t>Carácter</w:t>
      </w:r>
      <w:r w:rsidRPr="00AC6A69">
        <w:rPr>
          <w:rFonts w:eastAsia="Calibri" w:cs="Calibri"/>
          <w:sz w:val="20"/>
          <w:szCs w:val="20"/>
        </w:rPr>
        <w:t xml:space="preserve"> Ambiental indicado en el punto 3, permitieron identificar ciertos hallazgos que se describen a continuación:</w:t>
      </w:r>
    </w:p>
    <w:p w:rsidR="00D42470" w:rsidRPr="00AC6A69" w:rsidRDefault="00D42470" w:rsidP="00D42470">
      <w:pPr>
        <w:spacing w:after="0" w:line="240" w:lineRule="auto"/>
        <w:contextualSpacing/>
        <w:jc w:val="both"/>
        <w:rPr>
          <w:rFonts w:eastAsia="Calibri" w:cs="Calibri"/>
          <w:b/>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7E4841" w:rsidRPr="009757EE" w:rsidTr="00B22457">
        <w:trPr>
          <w:trHeight w:val="395"/>
          <w:tblHeader/>
          <w:jc w:val="center"/>
        </w:trPr>
        <w:tc>
          <w:tcPr>
            <w:tcW w:w="423" w:type="pct"/>
            <w:shd w:val="clear" w:color="auto" w:fill="D9D9D9"/>
            <w:vAlign w:val="center"/>
          </w:tcPr>
          <w:p w:rsidR="007E4841" w:rsidRPr="007E4841" w:rsidRDefault="007E4841" w:rsidP="00B22457">
            <w:pPr>
              <w:jc w:val="center"/>
              <w:rPr>
                <w:rFonts w:asciiTheme="minorHAnsi" w:hAnsiTheme="minorHAnsi" w:cs="Calibri"/>
                <w:b/>
                <w:lang w:val="es-CL" w:eastAsia="en-US"/>
              </w:rPr>
            </w:pPr>
            <w:r w:rsidRPr="007E4841">
              <w:rPr>
                <w:rFonts w:asciiTheme="minorHAnsi" w:hAnsiTheme="minorHAnsi" w:cs="Calibri"/>
                <w:b/>
                <w:lang w:val="es-CL" w:eastAsia="en-US"/>
              </w:rPr>
              <w:t>N° Hecho constatado</w:t>
            </w:r>
          </w:p>
        </w:tc>
        <w:tc>
          <w:tcPr>
            <w:tcW w:w="1215" w:type="pct"/>
            <w:shd w:val="clear" w:color="auto" w:fill="D9D9D9"/>
            <w:vAlign w:val="center"/>
          </w:tcPr>
          <w:p w:rsidR="007E4841" w:rsidRPr="007E4841" w:rsidRDefault="007E4841" w:rsidP="00B22457">
            <w:pPr>
              <w:jc w:val="center"/>
              <w:rPr>
                <w:rFonts w:asciiTheme="minorHAnsi" w:hAnsiTheme="minorHAnsi" w:cs="Calibri"/>
                <w:b/>
                <w:color w:val="A6A6A6"/>
                <w:lang w:val="es-CL" w:eastAsia="en-US"/>
              </w:rPr>
            </w:pPr>
            <w:r w:rsidRPr="007E4841">
              <w:rPr>
                <w:rFonts w:asciiTheme="minorHAnsi" w:hAnsiTheme="minorHAnsi" w:cs="Calibri"/>
                <w:b/>
                <w:lang w:val="es-CL" w:eastAsia="en-US"/>
              </w:rPr>
              <w:t>Materia específica objeto de la fiscalización ambiental</w:t>
            </w:r>
          </w:p>
        </w:tc>
        <w:tc>
          <w:tcPr>
            <w:tcW w:w="1591" w:type="pct"/>
            <w:shd w:val="clear" w:color="auto" w:fill="D9D9D9"/>
            <w:vAlign w:val="center"/>
          </w:tcPr>
          <w:p w:rsidR="007E4841" w:rsidRPr="007E4841" w:rsidRDefault="007E4841" w:rsidP="00B22457">
            <w:pPr>
              <w:jc w:val="center"/>
              <w:rPr>
                <w:rFonts w:asciiTheme="minorHAnsi" w:hAnsiTheme="minorHAnsi" w:cs="Calibri"/>
                <w:b/>
                <w:lang w:val="es-CL" w:eastAsia="en-US"/>
              </w:rPr>
            </w:pPr>
            <w:r w:rsidRPr="007E4841">
              <w:rPr>
                <w:rFonts w:asciiTheme="minorHAnsi" w:hAnsiTheme="minorHAnsi" w:cs="Calibri"/>
                <w:b/>
                <w:lang w:val="es-CL" w:eastAsia="en-US"/>
              </w:rPr>
              <w:t>Exigencia asociada</w:t>
            </w:r>
          </w:p>
        </w:tc>
        <w:tc>
          <w:tcPr>
            <w:tcW w:w="1771" w:type="pct"/>
            <w:shd w:val="clear" w:color="auto" w:fill="D9D9D9"/>
            <w:vAlign w:val="center"/>
          </w:tcPr>
          <w:p w:rsidR="007E4841" w:rsidRPr="007E4841" w:rsidRDefault="007E4841" w:rsidP="00B22457">
            <w:pPr>
              <w:jc w:val="center"/>
              <w:rPr>
                <w:rFonts w:asciiTheme="minorHAnsi" w:hAnsiTheme="minorHAnsi" w:cs="Calibri"/>
                <w:b/>
                <w:lang w:val="es-CL" w:eastAsia="en-US"/>
              </w:rPr>
            </w:pPr>
            <w:r w:rsidRPr="007E4841">
              <w:rPr>
                <w:rFonts w:asciiTheme="minorHAnsi" w:hAnsiTheme="minorHAnsi" w:cs="Calibri"/>
                <w:b/>
                <w:lang w:val="es-CL" w:eastAsia="en-US"/>
              </w:rPr>
              <w:t>Hallazgo</w:t>
            </w: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E4841">
              <w:rPr>
                <w:rFonts w:asciiTheme="minorHAnsi" w:hAnsiTheme="minorHAnsi" w:cs="Calibri"/>
                <w:iCs/>
                <w:lang w:val="es-CL" w:eastAsia="en-US"/>
              </w:rPr>
              <w:t>1</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7E4841">
              <w:t>Manejo de la planta de tratamiento de RILes.</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-Sistema de oxigenación del pozo para evitar reacciones anaeróbicas, responsables de malos olores.</w:t>
            </w:r>
          </w:p>
          <w:p w:rsidR="007E4841" w:rsidRPr="007E4841" w:rsidRDefault="007E4841" w:rsidP="00B22457">
            <w:pPr>
              <w:jc w:val="both"/>
            </w:pPr>
            <w:r w:rsidRPr="007E4841">
              <w:t xml:space="preserve">-Sistema de neutralización, formado por bomba dosificadora, indicador de </w:t>
            </w:r>
            <w:proofErr w:type="spellStart"/>
            <w:r w:rsidRPr="007E4841">
              <w:t>ph</w:t>
            </w:r>
            <w:proofErr w:type="spellEnd"/>
            <w:r w:rsidRPr="007E4841">
              <w:t xml:space="preserve"> y estanques de soda cáustica y ácido (sulfúrico o cítrico).</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3.2.</w:t>
            </w:r>
          </w:p>
          <w:p w:rsidR="007E4841" w:rsidRPr="007E4841" w:rsidRDefault="007E4841" w:rsidP="00B22457">
            <w:pPr>
              <w:jc w:val="both"/>
              <w:rPr>
                <w:u w:val="single"/>
              </w:rPr>
            </w:pPr>
            <w:r w:rsidRPr="007E4841">
              <w:rPr>
                <w:u w:val="single"/>
              </w:rPr>
              <w:t>Sistema de Tratamiento</w:t>
            </w:r>
          </w:p>
          <w:p w:rsidR="007E4841" w:rsidRPr="007E4841" w:rsidRDefault="007E4841" w:rsidP="00B22457">
            <w:pPr>
              <w:jc w:val="both"/>
            </w:pPr>
            <w:r w:rsidRPr="007E4841">
              <w:t xml:space="preserve">El tratamiento consta de operaciones físicas unitarias típicas tales como: […] neutralización, oxigenación […]  </w:t>
            </w:r>
          </w:p>
          <w:p w:rsidR="007E4841" w:rsidRPr="007E4841" w:rsidRDefault="007E4841" w:rsidP="00B22457">
            <w:pPr>
              <w:jc w:val="both"/>
            </w:pPr>
            <w:r w:rsidRPr="007E4841">
              <w:t xml:space="preserve">[…] los RILes […] luego serán dirigidos hasta el pozo de acumulación, en donde se neutralizan y oxigenan […] </w:t>
            </w:r>
          </w:p>
          <w:p w:rsidR="007E4841" w:rsidRPr="007E4841" w:rsidRDefault="007E4841" w:rsidP="00B22457">
            <w:pPr>
              <w:jc w:val="both"/>
              <w:rPr>
                <w:b/>
                <w:bCs/>
              </w:rPr>
            </w:pPr>
          </w:p>
          <w:p w:rsidR="007E4841" w:rsidRPr="007E4841" w:rsidRDefault="007E4841" w:rsidP="00B22457">
            <w:pPr>
              <w:jc w:val="both"/>
              <w:rPr>
                <w:b/>
                <w:bCs/>
              </w:rPr>
            </w:pPr>
            <w:r w:rsidRPr="007E4841">
              <w:rPr>
                <w:b/>
                <w:bCs/>
              </w:rPr>
              <w:t>RCA N°140/2007; Considerando 3.2.1.</w:t>
            </w:r>
          </w:p>
          <w:p w:rsidR="007E4841" w:rsidRPr="007E4841" w:rsidRDefault="007E4841" w:rsidP="00B22457">
            <w:pPr>
              <w:jc w:val="both"/>
              <w:rPr>
                <w:u w:val="single"/>
              </w:rPr>
            </w:pPr>
            <w:r w:rsidRPr="007E4841">
              <w:rPr>
                <w:u w:val="single"/>
              </w:rPr>
              <w:t>Descripción de los elementos sistema de tratamiento</w:t>
            </w:r>
          </w:p>
          <w:p w:rsidR="007E4841" w:rsidRPr="007E4841" w:rsidRDefault="007E4841" w:rsidP="00B22457">
            <w:pPr>
              <w:jc w:val="both"/>
            </w:pPr>
            <w:r w:rsidRPr="007E4841">
              <w:t>c) Neutralización</w:t>
            </w:r>
          </w:p>
          <w:p w:rsidR="007E4841" w:rsidRPr="007E4841" w:rsidRDefault="007E4841" w:rsidP="00B22457">
            <w:pPr>
              <w:jc w:val="both"/>
            </w:pPr>
            <w:r w:rsidRPr="007E4841">
              <w:t xml:space="preserve">El sistema de neutralización está formado por un indicador de Ph, para llevar un registro cada 2 horas en periodo de vendimia y diario fuera de vendimia, además de dos estanques uno con soda cáustica y otro con ácido (cítrico o sulfúrico) conectados a una bomba dosificadora, la cual enviará la solución al acumulador de RILes. Cabe </w:t>
            </w:r>
            <w:r w:rsidRPr="007E4841">
              <w:lastRenderedPageBreak/>
              <w:t>señalar que los RILes una vez neutralizados se descargan de una sola vez (</w:t>
            </w:r>
            <w:proofErr w:type="spellStart"/>
            <w:r w:rsidRPr="007E4841">
              <w:t>batch</w:t>
            </w:r>
            <w:proofErr w:type="spellEnd"/>
            <w:r w:rsidRPr="007E4841">
              <w:t>).</w:t>
            </w:r>
          </w:p>
          <w:p w:rsidR="007E4841" w:rsidRPr="007E4841" w:rsidRDefault="007E4841" w:rsidP="00B22457">
            <w:pPr>
              <w:jc w:val="both"/>
            </w:pPr>
          </w:p>
          <w:p w:rsidR="007E4841" w:rsidRPr="007E4841" w:rsidRDefault="007E4841" w:rsidP="00B22457">
            <w:pPr>
              <w:jc w:val="both"/>
            </w:pPr>
            <w:r w:rsidRPr="007E4841">
              <w:t>d) Oxigenación</w:t>
            </w:r>
          </w:p>
          <w:p w:rsidR="007E4841" w:rsidRPr="007E4841" w:rsidRDefault="007E4841" w:rsidP="00B22457">
            <w:pPr>
              <w:jc w:val="both"/>
            </w:pPr>
            <w:r w:rsidRPr="007E4841">
              <w:t>Debido a la gran cantidad de oxígeno que se necesita en el proceso de aireación, éste debe ser aportado de forma constante al RIL acumulado en el pozo. Al aplicar en forma constante este método de oxigenación se eliminan los malos olores producto de reacciones anaeróbicas. El sistema será con aire proporcionado por un soplador y difusores de goma puestos en el fondo del estanque acumulador.</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3.3.2.</w:t>
            </w:r>
          </w:p>
          <w:p w:rsidR="007E4841" w:rsidRPr="007E4841" w:rsidRDefault="007E4841" w:rsidP="00B22457">
            <w:pPr>
              <w:jc w:val="both"/>
              <w:rPr>
                <w:u w:val="single"/>
              </w:rPr>
            </w:pPr>
            <w:r w:rsidRPr="007E4841">
              <w:rPr>
                <w:u w:val="single"/>
              </w:rPr>
              <w:t>Calidad del Aire</w:t>
            </w:r>
          </w:p>
          <w:p w:rsidR="007E4841" w:rsidRPr="007E4841" w:rsidRDefault="007E4841" w:rsidP="00B22457">
            <w:pPr>
              <w:jc w:val="both"/>
            </w:pPr>
            <w:r w:rsidRPr="007E4841">
              <w:t>En el sistema de acumulación es donde podría generarse olores por el tiempo de permanencia del RIL en el pozo de acumulación (hasta 23 días fuera de vendimia, en periodo de lluvias), los que serán minimizados por un sistema de oxigenación, evitando las reacciones químicas anaeróbicas, responsables de los malos olores […]</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3.7.</w:t>
            </w:r>
          </w:p>
          <w:p w:rsidR="007E4841" w:rsidRPr="007E4841" w:rsidRDefault="007E4841" w:rsidP="00B22457">
            <w:pPr>
              <w:jc w:val="both"/>
              <w:rPr>
                <w:u w:val="single"/>
              </w:rPr>
            </w:pPr>
            <w:r w:rsidRPr="007E4841">
              <w:rPr>
                <w:u w:val="single"/>
              </w:rPr>
              <w:t>Plan de contingencia</w:t>
            </w:r>
          </w:p>
          <w:p w:rsidR="007E4841" w:rsidRPr="007E4841" w:rsidRDefault="007E4841" w:rsidP="00B22457">
            <w:pPr>
              <w:jc w:val="both"/>
              <w:rPr>
                <w:u w:val="single"/>
              </w:rPr>
            </w:pPr>
            <w:r w:rsidRPr="007E4841">
              <w:rPr>
                <w:u w:val="single"/>
              </w:rPr>
              <w:t>Saturación de la capacidad de tratamiento de RILes</w:t>
            </w:r>
          </w:p>
          <w:p w:rsidR="007E4841" w:rsidRPr="007E4841" w:rsidRDefault="007E4841" w:rsidP="00B22457">
            <w:pPr>
              <w:jc w:val="both"/>
            </w:pPr>
            <w:r w:rsidRPr="007E4841">
              <w:t>-Generación de malos olores por la ocurrencia de procesos anaeróbicos.</w:t>
            </w:r>
          </w:p>
          <w:p w:rsidR="007E4841" w:rsidRPr="007E4841" w:rsidRDefault="007E4841" w:rsidP="00B22457">
            <w:pPr>
              <w:jc w:val="both"/>
            </w:pPr>
            <w:r w:rsidRPr="007E4841">
              <w:t xml:space="preserve">-Se verificarán el estado del </w:t>
            </w:r>
            <w:proofErr w:type="spellStart"/>
            <w:r w:rsidRPr="007E4841">
              <w:t>oxigenador</w:t>
            </w:r>
            <w:proofErr w:type="spellEnd"/>
            <w:r w:rsidRPr="007E4841">
              <w:t>.</w:t>
            </w:r>
          </w:p>
          <w:p w:rsidR="007E4841" w:rsidRDefault="007E4841" w:rsidP="00B22457">
            <w:r w:rsidRPr="007E4841">
              <w:t>-Se aumentarán los días de residencia para la oxigenación de los Riles en el pozo de acumulación.</w:t>
            </w:r>
          </w:p>
          <w:p w:rsidR="007E4841" w:rsidRDefault="007E4841" w:rsidP="00B22457"/>
          <w:p w:rsidR="007E4841" w:rsidRPr="007E4841" w:rsidRDefault="007E4841" w:rsidP="00B22457"/>
        </w:tc>
        <w:tc>
          <w:tcPr>
            <w:tcW w:w="1771" w:type="pct"/>
            <w:vAlign w:val="center"/>
          </w:tcPr>
          <w:p w:rsidR="007E4841" w:rsidRPr="007E4841" w:rsidRDefault="007E4841" w:rsidP="00B22457">
            <w:pPr>
              <w:jc w:val="both"/>
              <w:rPr>
                <w:rFonts w:cstheme="minorHAnsi"/>
              </w:rPr>
            </w:pPr>
            <w:r w:rsidRPr="007E4841">
              <w:lastRenderedPageBreak/>
              <w:t xml:space="preserve">El sistema de tratamiento de RILes no contaba con sistema de oxigenación y no se encontraba implementado el </w:t>
            </w:r>
            <w:r w:rsidRPr="007E4841">
              <w:rPr>
                <w:rFonts w:cstheme="minorHAnsi"/>
              </w:rPr>
              <w:t xml:space="preserve">sistema de neutralización, por lo que el tratamiento de RILes </w:t>
            </w:r>
            <w:r w:rsidRPr="007E4841">
              <w:rPr>
                <w:rFonts w:eastAsia="Times New Roman" w:cs="Calibri"/>
                <w:color w:val="000000"/>
                <w:lang w:eastAsia="es-CL"/>
              </w:rPr>
              <w:t xml:space="preserve">no se realiza de acuerdo a la RCA N°140/2007. </w:t>
            </w: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E4841">
              <w:rPr>
                <w:rFonts w:asciiTheme="minorHAnsi" w:hAnsiTheme="minorHAnsi" w:cs="Calibri"/>
                <w:iCs/>
                <w:lang w:val="es-CL" w:eastAsia="en-US"/>
              </w:rPr>
              <w:lastRenderedPageBreak/>
              <w:t>1</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7E4841">
              <w:t>Manejo de la planta de tratamiento de RILes.</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-Pozo de decantación con una capacidad de 4,5 m</w:t>
            </w:r>
            <w:r w:rsidRPr="007E4841">
              <w:rPr>
                <w:vertAlign w:val="superscript"/>
              </w:rPr>
              <w:t>3</w:t>
            </w:r>
            <w:r w:rsidRPr="007E4841">
              <w:t>.</w:t>
            </w:r>
          </w:p>
          <w:p w:rsidR="007E4841" w:rsidRPr="007E4841" w:rsidRDefault="007E4841" w:rsidP="00B22457">
            <w:pPr>
              <w:jc w:val="both"/>
            </w:pPr>
            <w:r w:rsidRPr="007E4841">
              <w:t>-Pozo de acumulación de riles de 46 m</w:t>
            </w:r>
            <w:r w:rsidRPr="007E4841">
              <w:rPr>
                <w:vertAlign w:val="superscript"/>
              </w:rPr>
              <w:t>3</w:t>
            </w:r>
            <w:r w:rsidRPr="007E4841">
              <w:t>.</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3.2.</w:t>
            </w:r>
          </w:p>
          <w:p w:rsidR="007E4841" w:rsidRPr="007E4841" w:rsidRDefault="007E4841" w:rsidP="00B22457">
            <w:pPr>
              <w:jc w:val="both"/>
              <w:rPr>
                <w:u w:val="single"/>
              </w:rPr>
            </w:pPr>
            <w:r w:rsidRPr="007E4841">
              <w:rPr>
                <w:u w:val="single"/>
              </w:rPr>
              <w:t>Sistema de Tratamiento</w:t>
            </w:r>
          </w:p>
          <w:p w:rsidR="007E4841" w:rsidRPr="007E4841" w:rsidRDefault="007E4841" w:rsidP="00B22457">
            <w:pPr>
              <w:jc w:val="both"/>
            </w:pPr>
            <w:r w:rsidRPr="007E4841">
              <w:t xml:space="preserve">[…] los RILes […] luego serán dirigidos hasta el pozo de acumulación […] </w:t>
            </w:r>
          </w:p>
          <w:p w:rsidR="007E4841" w:rsidRPr="007E4841" w:rsidRDefault="007E4841" w:rsidP="00B22457">
            <w:pPr>
              <w:jc w:val="both"/>
              <w:rPr>
                <w:b/>
                <w:bCs/>
              </w:rPr>
            </w:pPr>
          </w:p>
          <w:p w:rsidR="007E4841" w:rsidRPr="007E4841" w:rsidRDefault="007E4841" w:rsidP="00B22457">
            <w:pPr>
              <w:jc w:val="both"/>
              <w:rPr>
                <w:b/>
                <w:bCs/>
              </w:rPr>
            </w:pPr>
            <w:r w:rsidRPr="007E4841">
              <w:rPr>
                <w:b/>
                <w:bCs/>
              </w:rPr>
              <w:t>RCA N°140/2007; Considerando 3.2.1.</w:t>
            </w:r>
          </w:p>
          <w:p w:rsidR="007E4841" w:rsidRPr="007E4841" w:rsidRDefault="007E4841" w:rsidP="00B22457">
            <w:pPr>
              <w:jc w:val="both"/>
              <w:rPr>
                <w:u w:val="single"/>
              </w:rPr>
            </w:pPr>
            <w:r w:rsidRPr="007E4841">
              <w:rPr>
                <w:u w:val="single"/>
              </w:rPr>
              <w:t>Descripción de los elementos sistema de tratamiento</w:t>
            </w:r>
          </w:p>
          <w:p w:rsidR="007E4841" w:rsidRPr="007E4841" w:rsidRDefault="007E4841" w:rsidP="00B22457">
            <w:pPr>
              <w:jc w:val="both"/>
            </w:pPr>
            <w:r w:rsidRPr="007E4841">
              <w:t>b) Decantación</w:t>
            </w:r>
          </w:p>
          <w:p w:rsidR="007E4841" w:rsidRPr="007E4841" w:rsidRDefault="007E4841" w:rsidP="00B22457">
            <w:pPr>
              <w:jc w:val="both"/>
            </w:pPr>
            <w:r w:rsidRPr="007E4841">
              <w:t>La decantación consiste en la separación, por acción de la gravedad, de las partículas suspendidas cuyo peso específico sea mayor que el del Ril. Esta operación se emplea para la eliminación de tierras, arenas y materia en suspensión.</w:t>
            </w:r>
          </w:p>
          <w:p w:rsidR="007E4841" w:rsidRPr="007E4841" w:rsidRDefault="007E4841" w:rsidP="00B22457">
            <w:pPr>
              <w:jc w:val="both"/>
            </w:pPr>
            <w:r w:rsidRPr="007E4841">
              <w:t xml:space="preserve">Los RILes </w:t>
            </w:r>
            <w:proofErr w:type="spellStart"/>
            <w:r w:rsidRPr="007E4841">
              <w:t>Pre-tratados</w:t>
            </w:r>
            <w:proofErr w:type="spellEnd"/>
            <w:r w:rsidRPr="007E4841">
              <w:t xml:space="preserve"> provenientes de la zona del filtro serán bombeados hacia el pozo de decantación (4,5 m</w:t>
            </w:r>
            <w:r w:rsidRPr="007E4841">
              <w:rPr>
                <w:vertAlign w:val="superscript"/>
              </w:rPr>
              <w:t>3</w:t>
            </w:r>
            <w:r w:rsidRPr="007E4841">
              <w:t>), desde aquí los RILes serán enviados al pozo de tratamiento donde serán neutralizados y oxigenados.</w:t>
            </w:r>
          </w:p>
          <w:p w:rsidR="007E4841" w:rsidRPr="007E4841" w:rsidRDefault="007E4841" w:rsidP="00B22457">
            <w:pPr>
              <w:jc w:val="both"/>
            </w:pPr>
          </w:p>
          <w:p w:rsidR="007E4841" w:rsidRPr="007E4841" w:rsidRDefault="007E4841" w:rsidP="00B22457">
            <w:pPr>
              <w:jc w:val="both"/>
            </w:pPr>
            <w:r w:rsidRPr="007E4841">
              <w:t>e) Pozo de Acumulación</w:t>
            </w:r>
          </w:p>
          <w:p w:rsidR="007E4841" w:rsidRDefault="007E4841" w:rsidP="00B22457">
            <w:pPr>
              <w:jc w:val="both"/>
            </w:pPr>
            <w:r w:rsidRPr="007E4841">
              <w:t>La capacidad del pozo de acumulación será de 80 m</w:t>
            </w:r>
            <w:r w:rsidRPr="007E4841">
              <w:rPr>
                <w:vertAlign w:val="superscript"/>
              </w:rPr>
              <w:t>3</w:t>
            </w:r>
            <w:r w:rsidRPr="007E4841">
              <w:t>. Con esto se podrá acumular por más de 40 días si fuese necesario en periodos sin vendimia (temporada del donde se supone las lluvias se intensifican).</w:t>
            </w:r>
          </w:p>
          <w:p w:rsidR="007E4841" w:rsidRDefault="007E4841" w:rsidP="00B22457">
            <w:pPr>
              <w:jc w:val="both"/>
            </w:pPr>
          </w:p>
          <w:p w:rsidR="007E4841" w:rsidRPr="007E4841" w:rsidRDefault="007E4841" w:rsidP="00B22457">
            <w:pPr>
              <w:jc w:val="both"/>
            </w:pPr>
          </w:p>
        </w:tc>
        <w:tc>
          <w:tcPr>
            <w:tcW w:w="1771" w:type="pct"/>
            <w:vAlign w:val="center"/>
          </w:tcPr>
          <w:p w:rsidR="007E4841" w:rsidRPr="007E4841" w:rsidRDefault="007E4841" w:rsidP="00B22457">
            <w:pPr>
              <w:jc w:val="both"/>
              <w:rPr>
                <w:rFonts w:cstheme="minorHAnsi"/>
              </w:rPr>
            </w:pPr>
            <w:r w:rsidRPr="007E4841">
              <w:t>Se constató un c</w:t>
            </w:r>
            <w:r w:rsidRPr="007E4841">
              <w:rPr>
                <w:rFonts w:cstheme="minorHAnsi"/>
              </w:rPr>
              <w:t xml:space="preserve">ambio en la función del pozo de acumulación y tratamiento, el que actualmente es utilizado como parte del sistema de decantación de sólidos, por lo que el tratamiento de RILes </w:t>
            </w:r>
            <w:r w:rsidRPr="007E4841">
              <w:rPr>
                <w:rFonts w:eastAsia="Times New Roman" w:cs="Calibri"/>
                <w:color w:val="000000"/>
                <w:lang w:eastAsia="es-CL"/>
              </w:rPr>
              <w:t>no se realiza de acuerdo a la RCA N°140/2007.</w:t>
            </w: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E4841">
              <w:rPr>
                <w:rFonts w:asciiTheme="minorHAnsi" w:hAnsiTheme="minorHAnsi" w:cs="Calibri"/>
                <w:iCs/>
                <w:lang w:val="es-CL" w:eastAsia="en-US"/>
              </w:rPr>
              <w:lastRenderedPageBreak/>
              <w:t>1</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7E4841">
              <w:t>Manejo de la planta de tratamiento de RILes.</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-Pozo de acumulación de riles de 46 m</w:t>
            </w:r>
            <w:r w:rsidRPr="007E4841">
              <w:rPr>
                <w:vertAlign w:val="superscript"/>
              </w:rPr>
              <w:t>3</w:t>
            </w:r>
            <w:r w:rsidRPr="007E4841">
              <w:t>.</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3.2.</w:t>
            </w:r>
          </w:p>
          <w:p w:rsidR="007E4841" w:rsidRPr="007E4841" w:rsidRDefault="007E4841" w:rsidP="00B22457">
            <w:pPr>
              <w:jc w:val="both"/>
              <w:rPr>
                <w:u w:val="single"/>
              </w:rPr>
            </w:pPr>
            <w:r w:rsidRPr="007E4841">
              <w:rPr>
                <w:u w:val="single"/>
              </w:rPr>
              <w:t>Sistema de Tratamiento</w:t>
            </w:r>
          </w:p>
          <w:p w:rsidR="007E4841" w:rsidRPr="007E4841" w:rsidRDefault="007E4841" w:rsidP="00B22457">
            <w:pPr>
              <w:jc w:val="both"/>
            </w:pPr>
            <w:r w:rsidRPr="007E4841">
              <w:t xml:space="preserve">[…] los RILes […] luego serán dirigidos hasta el pozo de acumulación […] </w:t>
            </w:r>
          </w:p>
          <w:p w:rsidR="007E4841" w:rsidRPr="007E4841" w:rsidRDefault="007E4841" w:rsidP="00B22457">
            <w:pPr>
              <w:jc w:val="both"/>
              <w:rPr>
                <w:b/>
                <w:bCs/>
              </w:rPr>
            </w:pPr>
          </w:p>
          <w:p w:rsidR="007E4841" w:rsidRPr="007E4841" w:rsidRDefault="007E4841" w:rsidP="00B22457">
            <w:pPr>
              <w:jc w:val="both"/>
              <w:rPr>
                <w:b/>
                <w:bCs/>
              </w:rPr>
            </w:pPr>
            <w:r w:rsidRPr="007E4841">
              <w:rPr>
                <w:b/>
                <w:bCs/>
              </w:rPr>
              <w:t>RCA N°140/2007; Considerando 3.2.1.</w:t>
            </w:r>
          </w:p>
          <w:p w:rsidR="007E4841" w:rsidRPr="007E4841" w:rsidRDefault="007E4841" w:rsidP="00B22457">
            <w:pPr>
              <w:jc w:val="both"/>
              <w:rPr>
                <w:u w:val="single"/>
              </w:rPr>
            </w:pPr>
            <w:r w:rsidRPr="007E4841">
              <w:rPr>
                <w:u w:val="single"/>
              </w:rPr>
              <w:t>Descripción de los elementos sistema de tratamiento</w:t>
            </w:r>
          </w:p>
          <w:p w:rsidR="007E4841" w:rsidRPr="007E4841" w:rsidRDefault="007E4841" w:rsidP="00B22457">
            <w:pPr>
              <w:jc w:val="both"/>
            </w:pPr>
            <w:r w:rsidRPr="007E4841">
              <w:t>e) Pozo de Acumulación</w:t>
            </w:r>
          </w:p>
          <w:p w:rsidR="007E4841" w:rsidRPr="007E4841" w:rsidRDefault="007E4841" w:rsidP="00B22457">
            <w:pPr>
              <w:jc w:val="both"/>
            </w:pPr>
            <w:r w:rsidRPr="007E4841">
              <w:t>La capacidad del pozo de acumulación será de 80 m</w:t>
            </w:r>
            <w:r w:rsidRPr="007E4841">
              <w:rPr>
                <w:vertAlign w:val="superscript"/>
              </w:rPr>
              <w:t>3</w:t>
            </w:r>
            <w:r w:rsidRPr="007E4841">
              <w:t xml:space="preserve"> […] </w:t>
            </w:r>
          </w:p>
        </w:tc>
        <w:tc>
          <w:tcPr>
            <w:tcW w:w="1771" w:type="pct"/>
            <w:vAlign w:val="center"/>
          </w:tcPr>
          <w:p w:rsidR="007E4841" w:rsidRPr="007E4841" w:rsidRDefault="007E4841" w:rsidP="00B22457">
            <w:pPr>
              <w:jc w:val="both"/>
              <w:rPr>
                <w:rFonts w:cstheme="minorHAnsi"/>
              </w:rPr>
            </w:pPr>
            <w:r w:rsidRPr="007E4841">
              <w:t xml:space="preserve">Se constató la existencia de dos piscinas de acumulación de RILes provenientes de la planta de tratamiento, siendo </w:t>
            </w:r>
            <w:r w:rsidRPr="007E4841">
              <w:rPr>
                <w:rFonts w:cstheme="minorHAnsi"/>
              </w:rPr>
              <w:t>obras que no fueron consideradas en el proyecto y que cumplen la función del pozo de acumulación.</w:t>
            </w:r>
          </w:p>
          <w:p w:rsidR="007E4841" w:rsidRPr="007E4841" w:rsidRDefault="007E4841" w:rsidP="00B22457">
            <w:pPr>
              <w:jc w:val="both"/>
              <w:rPr>
                <w:rFonts w:cstheme="minorHAnsi"/>
              </w:rPr>
            </w:pP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E4841">
              <w:rPr>
                <w:rFonts w:asciiTheme="minorHAnsi" w:hAnsiTheme="minorHAnsi" w:cs="Calibri"/>
                <w:iCs/>
                <w:lang w:val="es-CL" w:eastAsia="en-US"/>
              </w:rPr>
              <w:t>1</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7E4841">
              <w:t>Manejo de la planta de tratamiento de RILes.</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-Se instalará un sistema de bombeo para descargar los RILes al predio […]</w:t>
            </w:r>
          </w:p>
          <w:p w:rsidR="007E4841" w:rsidRPr="007E4841" w:rsidRDefault="007E4841" w:rsidP="00B22457">
            <w:pPr>
              <w:jc w:val="both"/>
            </w:pPr>
            <w:r w:rsidRPr="007E4841">
              <w:t>-El sistema de disposición de RILes al suelo será […] dispuestos en hileras de vides en una superficie de 0.55 hectáreas.</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3.4.</w:t>
            </w:r>
          </w:p>
          <w:p w:rsidR="007E4841" w:rsidRPr="007E4841" w:rsidRDefault="007E4841" w:rsidP="00B22457">
            <w:pPr>
              <w:jc w:val="both"/>
              <w:rPr>
                <w:u w:val="single"/>
              </w:rPr>
            </w:pPr>
            <w:r w:rsidRPr="007E4841">
              <w:rPr>
                <w:u w:val="single"/>
              </w:rPr>
              <w:t>Disposición al Suelo</w:t>
            </w:r>
          </w:p>
          <w:p w:rsidR="007E4841" w:rsidRPr="007E4841" w:rsidRDefault="007E4841" w:rsidP="00B22457">
            <w:pPr>
              <w:jc w:val="both"/>
            </w:pPr>
            <w:r w:rsidRPr="007E4841">
              <w:t>El sistema de disposición […] cubre el 100% del área a disponer, con este sistema de disposición se pretende tener una alta eficiencia de distribución del RIL sobre el terreno […]</w:t>
            </w:r>
          </w:p>
          <w:p w:rsidR="007E4841" w:rsidRDefault="007E4841" w:rsidP="00B22457">
            <w:pPr>
              <w:jc w:val="both"/>
              <w:rPr>
                <w:b/>
                <w:bCs/>
              </w:rPr>
            </w:pPr>
          </w:p>
          <w:p w:rsidR="007E4841" w:rsidRDefault="007E4841" w:rsidP="00B22457">
            <w:pPr>
              <w:jc w:val="both"/>
              <w:rPr>
                <w:b/>
                <w:bCs/>
              </w:rPr>
            </w:pPr>
          </w:p>
          <w:p w:rsidR="007E4841" w:rsidRDefault="007E4841" w:rsidP="00B22457">
            <w:pPr>
              <w:jc w:val="both"/>
              <w:rPr>
                <w:b/>
                <w:bCs/>
              </w:rPr>
            </w:pPr>
          </w:p>
          <w:p w:rsidR="007E4841" w:rsidRDefault="007E4841" w:rsidP="00B22457">
            <w:pPr>
              <w:jc w:val="both"/>
              <w:rPr>
                <w:b/>
                <w:bCs/>
              </w:rPr>
            </w:pPr>
          </w:p>
          <w:p w:rsidR="007E4841" w:rsidRPr="007E4841" w:rsidRDefault="007E4841" w:rsidP="00B22457">
            <w:pPr>
              <w:jc w:val="both"/>
              <w:rPr>
                <w:b/>
                <w:bCs/>
              </w:rPr>
            </w:pPr>
          </w:p>
          <w:p w:rsidR="007E4841" w:rsidRPr="007E4841" w:rsidRDefault="007E4841" w:rsidP="00B22457">
            <w:pPr>
              <w:jc w:val="both"/>
              <w:rPr>
                <w:b/>
                <w:bCs/>
              </w:rPr>
            </w:pPr>
            <w:r w:rsidRPr="007E4841">
              <w:rPr>
                <w:b/>
                <w:bCs/>
              </w:rPr>
              <w:lastRenderedPageBreak/>
              <w:t>RCA N°140/2007; Considerando 3.6.1.</w:t>
            </w:r>
          </w:p>
          <w:p w:rsidR="007E4841" w:rsidRPr="007E4841" w:rsidRDefault="007E4841" w:rsidP="00B22457">
            <w:pPr>
              <w:jc w:val="both"/>
              <w:rPr>
                <w:u w:val="single"/>
              </w:rPr>
            </w:pPr>
            <w:r w:rsidRPr="007E4841">
              <w:rPr>
                <w:u w:val="single"/>
              </w:rPr>
              <w:t>Prevención de riesgos en la conducción del RIL hacia el predio</w:t>
            </w:r>
          </w:p>
          <w:p w:rsidR="007E4841" w:rsidRPr="007E4841" w:rsidRDefault="007E4841" w:rsidP="00B22457">
            <w:pPr>
              <w:jc w:val="both"/>
            </w:pPr>
            <w:r w:rsidRPr="007E4841">
              <w:t>-Se realizarán chequeos periódicos de los ductos de conducción […] para detectar posibles fugas de RILes.</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3.7.</w:t>
            </w:r>
          </w:p>
          <w:p w:rsidR="007E4841" w:rsidRPr="007E4841" w:rsidRDefault="007E4841" w:rsidP="00B22457">
            <w:pPr>
              <w:jc w:val="both"/>
              <w:rPr>
                <w:u w:val="single"/>
              </w:rPr>
            </w:pPr>
            <w:r w:rsidRPr="007E4841">
              <w:rPr>
                <w:u w:val="single"/>
              </w:rPr>
              <w:t>Plan de contingencia</w:t>
            </w:r>
          </w:p>
          <w:p w:rsidR="007E4841" w:rsidRPr="007E4841" w:rsidRDefault="007E4841" w:rsidP="00B22457">
            <w:pPr>
              <w:jc w:val="both"/>
              <w:rPr>
                <w:u w:val="single"/>
              </w:rPr>
            </w:pPr>
            <w:r w:rsidRPr="007E4841">
              <w:rPr>
                <w:u w:val="single"/>
              </w:rPr>
              <w:t>Rotura o detección de fugas en canales</w:t>
            </w:r>
          </w:p>
          <w:p w:rsidR="007E4841" w:rsidRPr="007E4841" w:rsidRDefault="007E4841" w:rsidP="00B22457">
            <w:pPr>
              <w:jc w:val="both"/>
            </w:pPr>
            <w:r w:rsidRPr="007E4841">
              <w:t>-Reparación de canales, compuertas, tuberías, válvulas, etc.</w:t>
            </w:r>
          </w:p>
          <w:p w:rsidR="007E4841" w:rsidRPr="007E4841" w:rsidRDefault="007E4841" w:rsidP="00B22457">
            <w:pPr>
              <w:jc w:val="both"/>
            </w:pPr>
            <w:r w:rsidRPr="007E4841">
              <w:t xml:space="preserve">-Detección de la causa que originó la rotura o fuga para evitar nuevos daños. </w:t>
            </w:r>
          </w:p>
          <w:p w:rsidR="007E4841" w:rsidRPr="007E4841" w:rsidRDefault="007E4841" w:rsidP="00B22457">
            <w:pPr>
              <w:jc w:val="both"/>
            </w:pPr>
            <w:r w:rsidRPr="007E4841">
              <w:t>-Suspensión de la disposición e inicio de la acumulación.</w:t>
            </w:r>
          </w:p>
        </w:tc>
        <w:tc>
          <w:tcPr>
            <w:tcW w:w="1771" w:type="pct"/>
            <w:vAlign w:val="center"/>
          </w:tcPr>
          <w:p w:rsidR="007E4841" w:rsidRPr="007E4841" w:rsidRDefault="007E4841" w:rsidP="00B22457">
            <w:pPr>
              <w:jc w:val="both"/>
            </w:pPr>
            <w:r w:rsidRPr="007E4841">
              <w:lastRenderedPageBreak/>
              <w:t xml:space="preserve">Desde el canal matriz del sistema de recolección de RIL, se evidenció una descarga hacia un </w:t>
            </w:r>
            <w:r w:rsidRPr="007E4841">
              <w:rPr>
                <w:rFonts w:cstheme="minorHAnsi"/>
              </w:rPr>
              <w:t>cauce superficial</w:t>
            </w:r>
            <w:r w:rsidRPr="007E4841">
              <w:t xml:space="preserve"> (canal interior al predio), </w:t>
            </w:r>
            <w:r w:rsidRPr="007E4841">
              <w:rPr>
                <w:rFonts w:cstheme="minorHAnsi"/>
              </w:rPr>
              <w:t>práctica no considerada en el proyecto, ya que sólo se considera riego.</w:t>
            </w:r>
          </w:p>
          <w:p w:rsidR="007E4841" w:rsidRPr="007E4841" w:rsidRDefault="007E4841" w:rsidP="00B22457"/>
          <w:p w:rsidR="007E4841" w:rsidRPr="007E4841" w:rsidRDefault="007E4841" w:rsidP="00B22457">
            <w:pPr>
              <w:jc w:val="both"/>
              <w:rPr>
                <w:rFonts w:cstheme="minorHAnsi"/>
              </w:rPr>
            </w:pPr>
            <w:r w:rsidRPr="007E4841">
              <w:t xml:space="preserve">Por otra parte, se constató la </w:t>
            </w:r>
            <w:r w:rsidRPr="007E4841">
              <w:rPr>
                <w:rFonts w:cstheme="minorHAnsi"/>
              </w:rPr>
              <w:t xml:space="preserve">existencia de dos descargas de residuos líquidos, generados por el rebalse y escurrimiento de RILes desde las piscinas de acumulación, hacia el mismo cauce superficial antes mencionado.  </w:t>
            </w:r>
          </w:p>
          <w:p w:rsidR="007E4841" w:rsidRPr="007E4841" w:rsidRDefault="007E4841" w:rsidP="00B22457"/>
          <w:p w:rsidR="007E4841" w:rsidRPr="007E4841" w:rsidRDefault="007E4841" w:rsidP="00B22457">
            <w:pPr>
              <w:jc w:val="both"/>
            </w:pPr>
            <w:r w:rsidRPr="007E4841">
              <w:t xml:space="preserve">En relación a lo anterior, según denuncia efectuada por parte del SAG ante la SMA durante el año 2018 (denuncia </w:t>
            </w:r>
            <w:r w:rsidRPr="007E4841">
              <w:rPr>
                <w:rFonts w:cs="Calibri"/>
              </w:rPr>
              <w:t xml:space="preserve">57-VII-2018), se informó que mediante inspección realizada el 18 de julio de dicho año, se constató que los residuos líquidos provenientes del lavado </w:t>
            </w:r>
            <w:r w:rsidRPr="007E4841">
              <w:t>de bines, implementos y contenedores de vino, eran derivados al mismo cauce superficial.</w:t>
            </w:r>
          </w:p>
          <w:p w:rsidR="007E4841" w:rsidRPr="007E4841" w:rsidRDefault="007E4841" w:rsidP="00B22457">
            <w:pPr>
              <w:rPr>
                <w:lang w:eastAsia="es-CL"/>
              </w:rPr>
            </w:pP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cs="Calibri"/>
                <w:iCs/>
              </w:rPr>
            </w:pPr>
            <w:r w:rsidRPr="007E4841">
              <w:rPr>
                <w:rFonts w:cs="Calibri"/>
                <w:iCs/>
              </w:rPr>
              <w:t>2</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cs="Calibri"/>
                <w:iCs/>
              </w:rPr>
            </w:pPr>
            <w:r w:rsidRPr="007E4841">
              <w:t>Cumplimiento del plan de riego.</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-Se instalará un sistema de bombeo para descargar los RILes al predio mediante un sistema de micro aspersión.</w:t>
            </w:r>
          </w:p>
          <w:p w:rsidR="007E4841" w:rsidRPr="007E4841" w:rsidRDefault="007E4841" w:rsidP="00B22457">
            <w:pPr>
              <w:jc w:val="both"/>
            </w:pPr>
            <w:r w:rsidRPr="007E4841">
              <w:t>-El sistema de disposición de RILes al suelo será por micro aspersores dispuestos en hileras de vides en una superficie de 0.55 hectáreas.</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3.4.</w:t>
            </w:r>
          </w:p>
          <w:p w:rsidR="007E4841" w:rsidRPr="007E4841" w:rsidRDefault="007E4841" w:rsidP="00B22457">
            <w:pPr>
              <w:jc w:val="both"/>
              <w:rPr>
                <w:u w:val="single"/>
              </w:rPr>
            </w:pPr>
            <w:r w:rsidRPr="007E4841">
              <w:rPr>
                <w:u w:val="single"/>
              </w:rPr>
              <w:t>Disposición al Suelo</w:t>
            </w:r>
          </w:p>
          <w:p w:rsidR="007E4841" w:rsidRDefault="007E4841" w:rsidP="00B22457">
            <w:pPr>
              <w:jc w:val="both"/>
            </w:pPr>
            <w:r w:rsidRPr="007E4841">
              <w:t>El sistema de disposición es por micro aspersión, este tipo de sistema cubre el 100% del área a disponer, con este sistema de disposición se pretende tener una alta eficiencia de distribución del RIL sobre el terreno […]</w:t>
            </w:r>
          </w:p>
          <w:p w:rsidR="007E4841" w:rsidRDefault="007E4841" w:rsidP="00B22457">
            <w:pPr>
              <w:jc w:val="both"/>
            </w:pPr>
          </w:p>
          <w:p w:rsidR="007E4841" w:rsidRPr="007E4841" w:rsidRDefault="007E4841" w:rsidP="00B22457">
            <w:pPr>
              <w:jc w:val="both"/>
            </w:pPr>
          </w:p>
        </w:tc>
        <w:tc>
          <w:tcPr>
            <w:tcW w:w="1771" w:type="pct"/>
            <w:vAlign w:val="center"/>
          </w:tcPr>
          <w:p w:rsidR="007E4841" w:rsidRPr="007E4841" w:rsidRDefault="007E4841" w:rsidP="00B22457">
            <w:pPr>
              <w:jc w:val="both"/>
            </w:pPr>
            <w:r w:rsidRPr="007E4841">
              <w:t>No se ha implementado el sistema de riego mediante micro aspersión, el cual fue proyectado para lograr una distribución homogénea de los RILes y carga orgánica sobre el suelo, además de lograr una alta eficiencia de distribución del RIL sobre el terreno.</w:t>
            </w:r>
          </w:p>
          <w:p w:rsidR="007E4841" w:rsidRPr="007E4841" w:rsidRDefault="007E4841" w:rsidP="00B22457">
            <w:pPr>
              <w:jc w:val="both"/>
            </w:pPr>
          </w:p>
          <w:p w:rsidR="007E4841" w:rsidRPr="007E4841" w:rsidRDefault="007E4841" w:rsidP="00B22457">
            <w:pPr>
              <w:jc w:val="both"/>
            </w:pPr>
            <w:r w:rsidRPr="007E4841">
              <w:t xml:space="preserve">Actualmente el riego se realiza mediante sistema tendido a través de una manguera que se ubica manualmente en los sectores destinados a riego, lo cual es un </w:t>
            </w:r>
            <w:r w:rsidRPr="007E4841">
              <w:rPr>
                <w:rFonts w:cstheme="minorHAnsi"/>
              </w:rPr>
              <w:t>método no considerado en el proyecto.</w:t>
            </w: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cs="Calibri"/>
                <w:iCs/>
              </w:rPr>
            </w:pPr>
            <w:r w:rsidRPr="007E4841">
              <w:rPr>
                <w:rFonts w:cs="Calibri"/>
                <w:iCs/>
              </w:rPr>
              <w:lastRenderedPageBreak/>
              <w:t>2</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cs="Calibri"/>
                <w:iCs/>
              </w:rPr>
            </w:pPr>
            <w:r w:rsidRPr="007E4841">
              <w:t>Cumplimiento del plan de riego.</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-Se instalará un filtro de arena.</w:t>
            </w:r>
          </w:p>
          <w:p w:rsidR="007E4841" w:rsidRPr="007E4841" w:rsidRDefault="007E4841" w:rsidP="00B22457">
            <w:pPr>
              <w:jc w:val="both"/>
            </w:pPr>
            <w:r w:rsidRPr="007E4841">
              <w:t>-Se instalará un sistema de bombeo para descargar los RILes al predio mediante un sistema de micro aspersión.</w:t>
            </w:r>
          </w:p>
          <w:p w:rsidR="007E4841" w:rsidRPr="007E4841" w:rsidRDefault="007E4841" w:rsidP="00B22457">
            <w:pPr>
              <w:jc w:val="both"/>
              <w:rPr>
                <w:b/>
                <w:bCs/>
              </w:rPr>
            </w:pPr>
          </w:p>
          <w:p w:rsidR="007E4841" w:rsidRPr="007E4841" w:rsidRDefault="007E4841" w:rsidP="00B22457">
            <w:pPr>
              <w:jc w:val="both"/>
              <w:rPr>
                <w:b/>
                <w:bCs/>
              </w:rPr>
            </w:pPr>
            <w:r w:rsidRPr="007E4841">
              <w:rPr>
                <w:b/>
                <w:bCs/>
              </w:rPr>
              <w:t>RCA N°140/2007; Considerando 3.2.1.</w:t>
            </w:r>
          </w:p>
          <w:p w:rsidR="007E4841" w:rsidRPr="007E4841" w:rsidRDefault="007E4841" w:rsidP="00B22457">
            <w:pPr>
              <w:jc w:val="both"/>
              <w:rPr>
                <w:u w:val="single"/>
              </w:rPr>
            </w:pPr>
            <w:r w:rsidRPr="007E4841">
              <w:rPr>
                <w:u w:val="single"/>
              </w:rPr>
              <w:t>Descripción de los elementos sistema de tratamiento</w:t>
            </w:r>
          </w:p>
          <w:p w:rsidR="007E4841" w:rsidRPr="007E4841" w:rsidRDefault="007E4841" w:rsidP="00B22457">
            <w:pPr>
              <w:jc w:val="both"/>
            </w:pPr>
            <w:r w:rsidRPr="007E4841">
              <w:t>f) Filtro de arena</w:t>
            </w:r>
          </w:p>
          <w:p w:rsidR="007E4841" w:rsidRPr="007E4841" w:rsidRDefault="007E4841" w:rsidP="00B22457">
            <w:pPr>
              <w:jc w:val="both"/>
            </w:pPr>
            <w:r w:rsidRPr="007E4841">
              <w:t>El filtro de arena se ubicará después del pozo de acumulación, tendrá una capacidad de filtración de 10 -17 m</w:t>
            </w:r>
            <w:r w:rsidRPr="007E4841">
              <w:rPr>
                <w:vertAlign w:val="superscript"/>
              </w:rPr>
              <w:t>3</w:t>
            </w:r>
            <w:r w:rsidRPr="007E4841">
              <w:t>/hr x m</w:t>
            </w:r>
            <w:r w:rsidRPr="007E4841">
              <w:rPr>
                <w:vertAlign w:val="superscript"/>
              </w:rPr>
              <w:t>2</w:t>
            </w:r>
            <w:r w:rsidRPr="007E4841">
              <w:t>, tendrá la finalidad de minimizar las partículas que hayan quedado en suspensión en el pozo de acumulación, esta filtración permitirá asegurar una adecuada disposición de los RILes por medio de micro aspersores.</w:t>
            </w:r>
          </w:p>
        </w:tc>
        <w:tc>
          <w:tcPr>
            <w:tcW w:w="1771" w:type="pct"/>
            <w:vAlign w:val="center"/>
          </w:tcPr>
          <w:p w:rsidR="007E4841" w:rsidRPr="007E4841" w:rsidRDefault="007E4841" w:rsidP="00B22457">
            <w:pPr>
              <w:jc w:val="both"/>
            </w:pPr>
            <w:r w:rsidRPr="007E4841">
              <w:t>No se constató la existencia de filtro de cuarzo u otro sistema de filtrado para material fino, cuya finalidad es minimizar las partículas que hayan quedado en suspensión en el pozo de acumulación, para permitir una adecuada disposición de los RILes.</w:t>
            </w:r>
            <w:r w:rsidRPr="007E4841">
              <w:rPr>
                <w:rFonts w:cstheme="minorHAnsi"/>
              </w:rPr>
              <w:t xml:space="preserve"> </w:t>
            </w:r>
          </w:p>
          <w:p w:rsidR="007E4841" w:rsidRPr="007E4841" w:rsidRDefault="007E4841" w:rsidP="00B22457">
            <w:pPr>
              <w:jc w:val="both"/>
            </w:pPr>
          </w:p>
          <w:p w:rsidR="007E4841" w:rsidRPr="007E4841" w:rsidRDefault="007E4841" w:rsidP="00B22457">
            <w:pPr>
              <w:jc w:val="both"/>
            </w:pPr>
            <w:r w:rsidRPr="007E4841">
              <w:t>Por otra parte, se constató que la bomba impulsora de RIL destinado a riego estaba inoperativa, lo cual impide que el sistema de bombeo descargue RILes al predio mediante sistema de micro aspersión.</w:t>
            </w: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cs="Calibri"/>
                <w:iCs/>
              </w:rPr>
            </w:pPr>
            <w:r w:rsidRPr="007E4841">
              <w:rPr>
                <w:rFonts w:cs="Calibri"/>
                <w:iCs/>
              </w:rPr>
              <w:t>2</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cs="Calibri"/>
                <w:iCs/>
              </w:rPr>
            </w:pPr>
            <w:r w:rsidRPr="007E4841">
              <w:t>Cumplimiento del plan de riego.</w:t>
            </w:r>
          </w:p>
        </w:tc>
        <w:tc>
          <w:tcPr>
            <w:tcW w:w="1591" w:type="pct"/>
            <w:vAlign w:val="center"/>
          </w:tcPr>
          <w:p w:rsidR="007E4841" w:rsidRPr="007E4841" w:rsidRDefault="007E4841" w:rsidP="00B22457">
            <w:pPr>
              <w:jc w:val="both"/>
              <w:rPr>
                <w:b/>
                <w:bCs/>
              </w:rPr>
            </w:pPr>
            <w:r w:rsidRPr="007E4841">
              <w:rPr>
                <w:b/>
                <w:bCs/>
              </w:rPr>
              <w:t>RCA N°140/2007; Considerando 3.3.2.</w:t>
            </w:r>
          </w:p>
          <w:p w:rsidR="007E4841" w:rsidRPr="007E4841" w:rsidRDefault="007E4841" w:rsidP="00B22457">
            <w:pPr>
              <w:jc w:val="both"/>
              <w:rPr>
                <w:u w:val="single"/>
              </w:rPr>
            </w:pPr>
            <w:r w:rsidRPr="007E4841">
              <w:rPr>
                <w:u w:val="single"/>
              </w:rPr>
              <w:t>Residuos Líquidos</w:t>
            </w:r>
          </w:p>
          <w:p w:rsidR="007E4841" w:rsidRPr="007E4841" w:rsidRDefault="007E4841" w:rsidP="00B22457">
            <w:pPr>
              <w:jc w:val="both"/>
            </w:pPr>
            <w:r w:rsidRPr="007E4841">
              <w:t>Se generarán residuos líquidos del tipo industrial disponiendo en el suelo, de acuerdo a la guía SAG, considerando la DBO</w:t>
            </w:r>
            <w:r w:rsidRPr="007E4841">
              <w:rPr>
                <w:vertAlign w:val="subscript"/>
              </w:rPr>
              <w:t>5</w:t>
            </w:r>
            <w:r w:rsidRPr="007E4841">
              <w:t>, con un máximo de 112 Kg. x hectárea por día.</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3.4.1.</w:t>
            </w:r>
          </w:p>
          <w:p w:rsidR="007E4841" w:rsidRPr="007E4841" w:rsidRDefault="007E4841" w:rsidP="00B22457">
            <w:pPr>
              <w:jc w:val="both"/>
              <w:rPr>
                <w:u w:val="single"/>
              </w:rPr>
            </w:pPr>
            <w:r w:rsidRPr="007E4841">
              <w:rPr>
                <w:u w:val="single"/>
              </w:rPr>
              <w:t>Programa de manejo de Disposición Sobre el Terreno</w:t>
            </w:r>
          </w:p>
          <w:p w:rsidR="007E4841" w:rsidRPr="007E4841" w:rsidRDefault="007E4841" w:rsidP="00B22457">
            <w:pPr>
              <w:jc w:val="both"/>
            </w:pPr>
            <w:r w:rsidRPr="007E4841">
              <w:t>La disposición de RILes en el suelo deberá ser controlada de modo de alcanzar su tratamiento y remover los constituyentes que normalmente contienen dichos RILes, para ello se aceptará una carga no superior de 112 Kg. de DBO</w:t>
            </w:r>
            <w:r w:rsidRPr="007E4841">
              <w:rPr>
                <w:vertAlign w:val="subscript"/>
              </w:rPr>
              <w:t>5</w:t>
            </w:r>
            <w:r w:rsidRPr="007E4841">
              <w:t xml:space="preserve">/ha x día […] </w:t>
            </w:r>
          </w:p>
          <w:p w:rsidR="007E4841" w:rsidRPr="007E4841" w:rsidRDefault="007E4841" w:rsidP="00B22457">
            <w:pPr>
              <w:jc w:val="both"/>
            </w:pPr>
            <w:r w:rsidRPr="007E4841">
              <w:t xml:space="preserve">En el Sistema de Disposición de RILes en el Suelo que se emplea en “Bodegas y Viñedos Riberas del </w:t>
            </w:r>
            <w:r w:rsidRPr="007E4841">
              <w:lastRenderedPageBreak/>
              <w:t xml:space="preserve">Maule S.A.”, contempla prácticas agronómicas y culturales tales como: </w:t>
            </w:r>
          </w:p>
          <w:p w:rsidR="007E4841" w:rsidRPr="007E4841" w:rsidRDefault="007E4841" w:rsidP="00B22457">
            <w:pPr>
              <w:jc w:val="both"/>
            </w:pPr>
            <w:r w:rsidRPr="007E4841">
              <w:t>-Se considerará un valor máximo de carga orgánica del RIL de 112 Kg. De DBO</w:t>
            </w:r>
            <w:r w:rsidRPr="007E4841">
              <w:rPr>
                <w:vertAlign w:val="subscript"/>
              </w:rPr>
              <w:t>5</w:t>
            </w:r>
            <w:r w:rsidRPr="007E4841">
              <w:t>/ha*día y un volumen adecuado que permita la distribución del RIL en forma adecuada.</w:t>
            </w:r>
          </w:p>
        </w:tc>
        <w:tc>
          <w:tcPr>
            <w:tcW w:w="1771" w:type="pct"/>
            <w:vAlign w:val="center"/>
          </w:tcPr>
          <w:p w:rsidR="007E4841" w:rsidRPr="007E4841" w:rsidRDefault="007E4841" w:rsidP="00B22457">
            <w:pPr>
              <w:widowControl w:val="0"/>
              <w:overflowPunct w:val="0"/>
              <w:autoSpaceDE w:val="0"/>
              <w:autoSpaceDN w:val="0"/>
              <w:adjustRightInd w:val="0"/>
              <w:spacing w:after="120"/>
              <w:jc w:val="both"/>
              <w:rPr>
                <w:rFonts w:cs="Calibri"/>
              </w:rPr>
            </w:pPr>
            <w:r w:rsidRPr="007E4841">
              <w:rPr>
                <w:lang w:eastAsia="es-CL"/>
              </w:rPr>
              <w:lastRenderedPageBreak/>
              <w:t xml:space="preserve">En la inspección ambiental realizada </w:t>
            </w:r>
            <w:r w:rsidRPr="007E4841">
              <w:t xml:space="preserve">se solicitó el </w:t>
            </w:r>
            <w:r w:rsidRPr="007E4841">
              <w:rPr>
                <w:lang w:eastAsia="es-CL"/>
              </w:rPr>
              <w:t>registro de aplicaciones de RIL en riego que permitan dar cuenta de la carga orgánica (DBO</w:t>
            </w:r>
            <w:r w:rsidRPr="007E4841">
              <w:rPr>
                <w:vertAlign w:val="subscript"/>
                <w:lang w:eastAsia="es-CL"/>
              </w:rPr>
              <w:t>5</w:t>
            </w:r>
            <w:r w:rsidRPr="007E4841">
              <w:rPr>
                <w:lang w:eastAsia="es-CL"/>
              </w:rPr>
              <w:t xml:space="preserve">) aplicada por unidad de superficie (ha) para el periodo 2018 y 2019. A la fecha de finalización del presente informe, el titular no entregó la información solicitada, por lo que se puede sostener que </w:t>
            </w:r>
            <w:r w:rsidRPr="007E4841">
              <w:rPr>
                <w:rFonts w:eastAsia="Times New Roman" w:cs="Calibri"/>
                <w:color w:val="000000"/>
                <w:lang w:eastAsia="es-CL"/>
              </w:rPr>
              <w:t>no se han realizado los análisis de carga orgánica de los RILes aplicados al suelo, en el periodo solicitado.</w:t>
            </w:r>
          </w:p>
        </w:tc>
      </w:tr>
      <w:tr w:rsidR="007E4841" w:rsidRPr="009757EE" w:rsidTr="00B22457">
        <w:trPr>
          <w:jc w:val="center"/>
        </w:trPr>
        <w:tc>
          <w:tcPr>
            <w:tcW w:w="423" w:type="pct"/>
            <w:vAlign w:val="center"/>
          </w:tcPr>
          <w:p w:rsidR="007E4841" w:rsidRPr="007E4841" w:rsidRDefault="007E4841" w:rsidP="00B22457">
            <w:pPr>
              <w:widowControl w:val="0"/>
              <w:overflowPunct w:val="0"/>
              <w:autoSpaceDE w:val="0"/>
              <w:autoSpaceDN w:val="0"/>
              <w:adjustRightInd w:val="0"/>
              <w:spacing w:after="120" w:line="285" w:lineRule="auto"/>
              <w:jc w:val="center"/>
              <w:rPr>
                <w:rFonts w:cs="Calibri"/>
                <w:iCs/>
              </w:rPr>
            </w:pPr>
            <w:r w:rsidRPr="007E4841">
              <w:rPr>
                <w:rFonts w:cs="Calibri"/>
                <w:iCs/>
              </w:rPr>
              <w:t>2</w:t>
            </w:r>
          </w:p>
        </w:tc>
        <w:tc>
          <w:tcPr>
            <w:tcW w:w="1215" w:type="pct"/>
            <w:vAlign w:val="center"/>
          </w:tcPr>
          <w:p w:rsidR="007E4841" w:rsidRPr="007E4841" w:rsidRDefault="007E4841" w:rsidP="00B22457">
            <w:pPr>
              <w:widowControl w:val="0"/>
              <w:overflowPunct w:val="0"/>
              <w:autoSpaceDE w:val="0"/>
              <w:autoSpaceDN w:val="0"/>
              <w:adjustRightInd w:val="0"/>
              <w:spacing w:after="120" w:line="285" w:lineRule="auto"/>
              <w:jc w:val="both"/>
              <w:rPr>
                <w:rFonts w:cs="Calibri"/>
                <w:iCs/>
              </w:rPr>
            </w:pPr>
            <w:r w:rsidRPr="007E4841">
              <w:t>Cumplimiento del plan de riego.</w:t>
            </w:r>
          </w:p>
        </w:tc>
        <w:tc>
          <w:tcPr>
            <w:tcW w:w="1591" w:type="pct"/>
            <w:vAlign w:val="center"/>
          </w:tcPr>
          <w:p w:rsidR="007E4841" w:rsidRPr="007E4841" w:rsidRDefault="007E4841" w:rsidP="00B22457">
            <w:pPr>
              <w:jc w:val="both"/>
              <w:rPr>
                <w:b/>
                <w:bCs/>
              </w:rPr>
            </w:pPr>
            <w:r w:rsidRPr="007E4841">
              <w:rPr>
                <w:b/>
                <w:bCs/>
              </w:rPr>
              <w:t>RCA N°140/2007; Considerando 3.1.</w:t>
            </w:r>
          </w:p>
          <w:p w:rsidR="007E4841" w:rsidRPr="007E4841" w:rsidRDefault="007E4841" w:rsidP="00B22457">
            <w:pPr>
              <w:jc w:val="both"/>
            </w:pPr>
            <w:r w:rsidRPr="007E4841">
              <w:t>El proyecto consiste en la construcción e instalación de:</w:t>
            </w:r>
          </w:p>
          <w:p w:rsidR="007E4841" w:rsidRPr="007E4841" w:rsidRDefault="007E4841" w:rsidP="00B22457">
            <w:pPr>
              <w:jc w:val="both"/>
            </w:pPr>
            <w:r w:rsidRPr="007E4841">
              <w:t>-Cámara de monitoreo, para Riles.</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3.2.</w:t>
            </w:r>
          </w:p>
          <w:p w:rsidR="007E4841" w:rsidRPr="007E4841" w:rsidRDefault="007E4841" w:rsidP="00B22457">
            <w:pPr>
              <w:jc w:val="both"/>
              <w:rPr>
                <w:u w:val="single"/>
              </w:rPr>
            </w:pPr>
            <w:r w:rsidRPr="007E4841">
              <w:rPr>
                <w:u w:val="single"/>
              </w:rPr>
              <w:t>Sistema de Tratamiento</w:t>
            </w:r>
          </w:p>
          <w:p w:rsidR="007E4841" w:rsidRPr="007E4841" w:rsidRDefault="007E4841" w:rsidP="00B22457">
            <w:pPr>
              <w:jc w:val="both"/>
            </w:pPr>
            <w:r w:rsidRPr="007E4841">
              <w:t>El tratamiento consta de […] cámara de monitoreo de Ril […]</w:t>
            </w:r>
          </w:p>
          <w:p w:rsidR="007E4841" w:rsidRPr="007E4841" w:rsidRDefault="007E4841" w:rsidP="00B22457">
            <w:pPr>
              <w:jc w:val="both"/>
              <w:rPr>
                <w:b/>
                <w:bCs/>
              </w:rPr>
            </w:pPr>
            <w:bookmarkStart w:id="248" w:name="_GoBack"/>
            <w:bookmarkEnd w:id="248"/>
          </w:p>
          <w:p w:rsidR="007E4841" w:rsidRPr="007E4841" w:rsidRDefault="007E4841" w:rsidP="00B22457">
            <w:pPr>
              <w:jc w:val="both"/>
              <w:rPr>
                <w:b/>
                <w:bCs/>
              </w:rPr>
            </w:pPr>
            <w:r w:rsidRPr="007E4841">
              <w:rPr>
                <w:b/>
                <w:bCs/>
              </w:rPr>
              <w:t>RCA N°140/2007; Considerando 3.2.1.</w:t>
            </w:r>
          </w:p>
          <w:p w:rsidR="007E4841" w:rsidRPr="007E4841" w:rsidRDefault="007E4841" w:rsidP="00B22457">
            <w:pPr>
              <w:jc w:val="both"/>
              <w:rPr>
                <w:u w:val="single"/>
              </w:rPr>
            </w:pPr>
            <w:r w:rsidRPr="007E4841">
              <w:rPr>
                <w:u w:val="single"/>
              </w:rPr>
              <w:t>Descripción de los elementos sistema de tratamiento</w:t>
            </w:r>
          </w:p>
          <w:p w:rsidR="007E4841" w:rsidRPr="007E4841" w:rsidRDefault="007E4841" w:rsidP="00B22457">
            <w:pPr>
              <w:jc w:val="both"/>
            </w:pPr>
            <w:r w:rsidRPr="007E4841">
              <w:t>h)  Cámara de monitoreo</w:t>
            </w:r>
          </w:p>
          <w:p w:rsidR="007E4841" w:rsidRPr="007E4841" w:rsidRDefault="007E4841" w:rsidP="00B22457">
            <w:pPr>
              <w:jc w:val="both"/>
            </w:pPr>
            <w:r w:rsidRPr="007E4841">
              <w:t>El sistema contará con una cámara de monitoreo en la salida del tranque.  Bodegas y Viñedos Ribera del Maule S.A. contará con la infraestructura adecuada ubicando la cámara de muestreo a la salida del pozo de acumulación con coordenadas UTM, E 256.670 y N 6.063.759 para cumplir el programa de seguimiento ambiental (monitoreo).</w:t>
            </w:r>
          </w:p>
          <w:p w:rsidR="007E4841" w:rsidRPr="007E4841" w:rsidRDefault="007E4841" w:rsidP="00B22457">
            <w:pPr>
              <w:jc w:val="both"/>
            </w:pPr>
          </w:p>
          <w:p w:rsidR="007E4841" w:rsidRPr="007E4841" w:rsidRDefault="007E4841" w:rsidP="00B22457">
            <w:pPr>
              <w:jc w:val="both"/>
              <w:rPr>
                <w:b/>
                <w:bCs/>
              </w:rPr>
            </w:pPr>
            <w:r w:rsidRPr="007E4841">
              <w:rPr>
                <w:b/>
                <w:bCs/>
              </w:rPr>
              <w:t>RCA N°140/2007; Considerando 3.5.</w:t>
            </w:r>
          </w:p>
          <w:p w:rsidR="007E4841" w:rsidRPr="007E4841" w:rsidRDefault="007E4841" w:rsidP="00B22457">
            <w:pPr>
              <w:jc w:val="both"/>
              <w:rPr>
                <w:u w:val="single"/>
              </w:rPr>
            </w:pPr>
            <w:r w:rsidRPr="007E4841">
              <w:rPr>
                <w:u w:val="single"/>
              </w:rPr>
              <w:t>Programa de autocontrol</w:t>
            </w:r>
          </w:p>
          <w:p w:rsidR="007E4841" w:rsidRPr="007E4841" w:rsidRDefault="007E4841" w:rsidP="00B22457">
            <w:pPr>
              <w:jc w:val="both"/>
            </w:pPr>
            <w:r w:rsidRPr="007E4841">
              <w:t>Se controlarán los RILes vertidos y las aguas subterráneas para comprobar su estado y verificar que la disposición en el terreno no tiene incidencia en su estado.</w:t>
            </w:r>
          </w:p>
          <w:p w:rsidR="007E4841" w:rsidRPr="007E4841" w:rsidRDefault="007E4841" w:rsidP="00B22457">
            <w:pPr>
              <w:jc w:val="both"/>
            </w:pPr>
            <w:r w:rsidRPr="007E4841">
              <w:t xml:space="preserve">El programa de autocontrol para los RILes, se basa en lo expresado en el artículo 6.3 del D.S. 90/00 </w:t>
            </w:r>
            <w:r w:rsidRPr="007E4841">
              <w:lastRenderedPageBreak/>
              <w:t>MINSEGPRES, el cual señala la frecuencia de las tomas muestra y los análisis estarán en directa relación al caudal vertido por el establecimiento industrial. Según los procedimientos de monitoreo y los controles establecidos en la normativa, la cual señala que para aquellas fuentes emisoras que descargan un volumen menor a 5.000.000 m</w:t>
            </w:r>
            <w:r w:rsidRPr="007E4841">
              <w:rPr>
                <w:vertAlign w:val="superscript"/>
              </w:rPr>
              <w:t>3</w:t>
            </w:r>
            <w:r w:rsidRPr="007E4841">
              <w:t>/año, el número mínimo de días de monitoreo anual es de 12, y debe distribuirse mensualmente, determinándose el número de días de toma muestra por mes en forma proporcional a la distribución del volumen de descarga de residuos líquidos en el año.</w:t>
            </w:r>
          </w:p>
          <w:p w:rsidR="007E4841" w:rsidRPr="007E4841" w:rsidRDefault="007E4841" w:rsidP="00B22457">
            <w:pPr>
              <w:jc w:val="both"/>
            </w:pPr>
            <w:r w:rsidRPr="007E4841">
              <w:t xml:space="preserve">Se propone un programa de autocontrol en que se tomen 6 muestras entre </w:t>
            </w:r>
            <w:proofErr w:type="gramStart"/>
            <w:r w:rsidRPr="007E4841">
              <w:t>Marzo</w:t>
            </w:r>
            <w:proofErr w:type="gramEnd"/>
            <w:r w:rsidRPr="007E4841">
              <w:t xml:space="preserve"> y Mayo (periodo de mayor producción de RILes) y 6 muestras en el resto del año; las muestras serán tomadas puntualmente en el pozo por personal capacitado (es el RIL que se va a disponer y esta homogenizado) y enviadas a analizar a un laboratorio autorizado. Los parámetros a cumplir serán de acuerdo a lo exigido por la guía SAG, para la cual se ha sugerido de acuerdo a las recomendaciones un valor de disposición de 112 kg. / (</w:t>
            </w:r>
            <w:proofErr w:type="spellStart"/>
            <w:r w:rsidRPr="007E4841">
              <w:t>hás</w:t>
            </w:r>
            <w:proofErr w:type="spellEnd"/>
            <w:r w:rsidRPr="007E4841">
              <w:t>. x día), siendo los siguientes parámetros a controlar:</w:t>
            </w:r>
          </w:p>
          <w:p w:rsidR="007E4841" w:rsidRPr="007E4841" w:rsidRDefault="007E4841" w:rsidP="00B22457">
            <w:pPr>
              <w:jc w:val="both"/>
            </w:pPr>
            <w:r w:rsidRPr="007E4841">
              <w:t>-pH.</w:t>
            </w:r>
          </w:p>
          <w:p w:rsidR="007E4841" w:rsidRPr="007E4841" w:rsidRDefault="007E4841" w:rsidP="00B22457">
            <w:pPr>
              <w:jc w:val="both"/>
            </w:pPr>
            <w:r w:rsidRPr="007E4841">
              <w:t>-DBO</w:t>
            </w:r>
            <w:r w:rsidRPr="007E4841">
              <w:rPr>
                <w:vertAlign w:val="subscript"/>
              </w:rPr>
              <w:t>5</w:t>
            </w:r>
            <w:r w:rsidRPr="007E4841">
              <w:t xml:space="preserve"> mg/</w:t>
            </w:r>
            <w:proofErr w:type="spellStart"/>
            <w:r w:rsidRPr="007E4841">
              <w:t>lit.</w:t>
            </w:r>
            <w:proofErr w:type="spellEnd"/>
            <w:r w:rsidRPr="007E4841">
              <w:t xml:space="preserve"> (informando Kg. dispuestos por Hectárea).</w:t>
            </w:r>
          </w:p>
          <w:p w:rsidR="007E4841" w:rsidRPr="007E4841" w:rsidRDefault="007E4841" w:rsidP="00B22457">
            <w:pPr>
              <w:jc w:val="both"/>
            </w:pPr>
            <w:r w:rsidRPr="007E4841">
              <w:t xml:space="preserve">-N </w:t>
            </w:r>
            <w:proofErr w:type="spellStart"/>
            <w:r w:rsidRPr="007E4841">
              <w:t>keldal</w:t>
            </w:r>
            <w:proofErr w:type="spellEnd"/>
            <w:r w:rsidRPr="007E4841">
              <w:t xml:space="preserve"> (mg/L).</w:t>
            </w:r>
          </w:p>
          <w:p w:rsidR="007E4841" w:rsidRPr="007E4841" w:rsidRDefault="007E4841" w:rsidP="00B22457">
            <w:pPr>
              <w:jc w:val="both"/>
            </w:pPr>
            <w:r w:rsidRPr="007E4841">
              <w:t>-Sólidos Suspendidos Totales (mg/L).</w:t>
            </w:r>
          </w:p>
          <w:p w:rsidR="007E4841" w:rsidRPr="007E4841" w:rsidRDefault="007E4841" w:rsidP="00B22457">
            <w:pPr>
              <w:jc w:val="both"/>
            </w:pPr>
            <w:r w:rsidRPr="007E4841">
              <w:t>-Nitratos (mg/L).</w:t>
            </w:r>
          </w:p>
          <w:p w:rsidR="007E4841" w:rsidRPr="007E4841" w:rsidRDefault="007E4841" w:rsidP="00B22457">
            <w:pPr>
              <w:jc w:val="both"/>
            </w:pPr>
            <w:r w:rsidRPr="007E4841">
              <w:t>-Nitritos (mg/L).</w:t>
            </w:r>
          </w:p>
        </w:tc>
        <w:tc>
          <w:tcPr>
            <w:tcW w:w="1771" w:type="pct"/>
            <w:vAlign w:val="center"/>
          </w:tcPr>
          <w:p w:rsidR="007E4841" w:rsidRPr="007E4841" w:rsidRDefault="007E4841" w:rsidP="00B22457">
            <w:pPr>
              <w:jc w:val="both"/>
            </w:pPr>
            <w:r w:rsidRPr="007E4841">
              <w:lastRenderedPageBreak/>
              <w:t>No se constató la existencia de cámara para monitoreo del efluente (RILes).</w:t>
            </w:r>
          </w:p>
          <w:p w:rsidR="007E4841" w:rsidRPr="007E4841" w:rsidRDefault="007E4841" w:rsidP="00B22457">
            <w:pPr>
              <w:jc w:val="both"/>
            </w:pPr>
          </w:p>
          <w:p w:rsidR="007E4841" w:rsidRPr="007E4841" w:rsidRDefault="007E4841" w:rsidP="00B22457">
            <w:pPr>
              <w:jc w:val="both"/>
            </w:pPr>
            <w:r w:rsidRPr="007E4841">
              <w:t>En concordancia a lo anterior, e</w:t>
            </w:r>
            <w:r w:rsidRPr="007E4841">
              <w:rPr>
                <w:lang w:eastAsia="es-CL"/>
              </w:rPr>
              <w:t xml:space="preserve">n la inspección ambiental realizada </w:t>
            </w:r>
            <w:r w:rsidRPr="007E4841">
              <w:t xml:space="preserve">se </w:t>
            </w:r>
            <w:r w:rsidR="009F70FE" w:rsidRPr="007E4841">
              <w:t>solicit</w:t>
            </w:r>
            <w:r w:rsidR="009F70FE">
              <w:t>aron</w:t>
            </w:r>
            <w:r w:rsidR="009F70FE" w:rsidRPr="007E4841">
              <w:t xml:space="preserve"> </w:t>
            </w:r>
            <w:r w:rsidRPr="007E4841">
              <w:rPr>
                <w:lang w:eastAsia="es-CL"/>
              </w:rPr>
              <w:t xml:space="preserve">los informes con los resultados de autocontrol de RILes para el periodo año 2018 y 2019. A la fecha de finalización del presente informe, el titular no entregó la información solicitada, por lo que se puede sostener que </w:t>
            </w:r>
            <w:r w:rsidRPr="007E4841">
              <w:rPr>
                <w:rFonts w:eastAsia="Times New Roman" w:cs="Calibri"/>
                <w:color w:val="000000"/>
                <w:lang w:eastAsia="es-CL"/>
              </w:rPr>
              <w:t>no se realizaron los autocontroles de RILes en el periodo solicitado.</w:t>
            </w:r>
          </w:p>
        </w:tc>
      </w:tr>
    </w:tbl>
    <w:p w:rsidR="00D42470" w:rsidRPr="00AC6A69" w:rsidRDefault="00D42470" w:rsidP="00D42470">
      <w:pPr>
        <w:rPr>
          <w:rFonts w:eastAsia="Calibri" w:cs="Calibri"/>
          <w:sz w:val="20"/>
          <w:szCs w:val="20"/>
        </w:rPr>
      </w:pPr>
    </w:p>
    <w:p w:rsidR="00D42470" w:rsidRPr="00AC6A69" w:rsidRDefault="00D42470" w:rsidP="00D42470">
      <w:pPr>
        <w:rPr>
          <w:rFonts w:eastAsia="Calibri" w:cs="Calibri"/>
          <w:sz w:val="20"/>
          <w:szCs w:val="20"/>
        </w:rPr>
      </w:pPr>
    </w:p>
    <w:p w:rsidR="00D42470" w:rsidRPr="00AC6A69" w:rsidRDefault="00D42470" w:rsidP="00CB2BD7">
      <w:pPr>
        <w:numPr>
          <w:ilvl w:val="0"/>
          <w:numId w:val="3"/>
        </w:numPr>
        <w:spacing w:after="0" w:line="240" w:lineRule="auto"/>
        <w:ind w:left="567" w:hanging="567"/>
        <w:contextualSpacing/>
        <w:outlineLvl w:val="0"/>
        <w:rPr>
          <w:rFonts w:ascii="Calibri" w:eastAsia="Calibri" w:hAnsi="Calibri" w:cs="Calibri"/>
          <w:b/>
          <w:sz w:val="24"/>
          <w:szCs w:val="20"/>
        </w:rPr>
        <w:sectPr w:rsidR="00D42470" w:rsidRPr="00AC6A69" w:rsidSect="000A28D4">
          <w:type w:val="nextColumn"/>
          <w:pgSz w:w="15840" w:h="12240" w:orient="landscape" w:code="1"/>
          <w:pgMar w:top="1134" w:right="1134" w:bottom="1134" w:left="1134" w:header="709" w:footer="709" w:gutter="0"/>
          <w:cols w:space="708"/>
          <w:docGrid w:linePitch="360"/>
        </w:sectPr>
      </w:pPr>
    </w:p>
    <w:p w:rsidR="00D42470" w:rsidRPr="00AC6A69" w:rsidRDefault="00D42470" w:rsidP="00E23EA4">
      <w:pPr>
        <w:pStyle w:val="Ttulo1"/>
      </w:pPr>
      <w:bookmarkStart w:id="249" w:name="_Toc449085432"/>
      <w:bookmarkStart w:id="250" w:name="_Toc17801087"/>
      <w:r w:rsidRPr="00AC6A69">
        <w:lastRenderedPageBreak/>
        <w:t>ANEXOS</w:t>
      </w:r>
      <w:bookmarkEnd w:id="249"/>
      <w:bookmarkEnd w:id="250"/>
    </w:p>
    <w:p w:rsidR="00D42470" w:rsidRPr="00AC6A69"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AC6A69" w:rsidTr="00E23EA4">
        <w:trPr>
          <w:trHeight w:val="286"/>
          <w:jc w:val="center"/>
        </w:trPr>
        <w:tc>
          <w:tcPr>
            <w:tcW w:w="567" w:type="pct"/>
            <w:shd w:val="clear" w:color="auto" w:fill="D9D9D9"/>
          </w:tcPr>
          <w:p w:rsidR="00D42470" w:rsidRPr="00AC6A69" w:rsidRDefault="00D42470" w:rsidP="00D42470">
            <w:pPr>
              <w:jc w:val="center"/>
              <w:rPr>
                <w:rFonts w:cs="Calibri"/>
                <w:b/>
                <w:lang w:val="es-CL" w:eastAsia="en-US"/>
              </w:rPr>
            </w:pPr>
            <w:r w:rsidRPr="00AC6A69">
              <w:rPr>
                <w:rFonts w:cs="Calibri"/>
                <w:b/>
                <w:lang w:val="es-CL" w:eastAsia="en-US"/>
              </w:rPr>
              <w:t>N° Anexo</w:t>
            </w:r>
          </w:p>
        </w:tc>
        <w:tc>
          <w:tcPr>
            <w:tcW w:w="4433" w:type="pct"/>
            <w:shd w:val="clear" w:color="auto" w:fill="D9D9D9"/>
          </w:tcPr>
          <w:p w:rsidR="00D42470" w:rsidRPr="00AC6A69" w:rsidRDefault="00D42470" w:rsidP="00D42470">
            <w:pPr>
              <w:jc w:val="center"/>
              <w:rPr>
                <w:rFonts w:cs="Calibri"/>
                <w:b/>
                <w:lang w:val="es-CL" w:eastAsia="en-US"/>
              </w:rPr>
            </w:pPr>
            <w:r w:rsidRPr="00AC6A69">
              <w:rPr>
                <w:rFonts w:cs="Calibri"/>
                <w:b/>
                <w:lang w:val="es-CL" w:eastAsia="en-US"/>
              </w:rPr>
              <w:t>Nombre Anexo</w:t>
            </w:r>
          </w:p>
        </w:tc>
      </w:tr>
      <w:tr w:rsidR="00FF2270" w:rsidRPr="00AC6A69" w:rsidTr="00E23EA4">
        <w:trPr>
          <w:trHeight w:val="286"/>
          <w:jc w:val="center"/>
        </w:trPr>
        <w:tc>
          <w:tcPr>
            <w:tcW w:w="567" w:type="pct"/>
            <w:vAlign w:val="center"/>
          </w:tcPr>
          <w:p w:rsidR="00FF2270" w:rsidRPr="00AC6A69" w:rsidRDefault="00FF2270" w:rsidP="00FF2270">
            <w:pPr>
              <w:jc w:val="center"/>
              <w:rPr>
                <w:rFonts w:cs="Calibri"/>
                <w:lang w:val="es-CL" w:eastAsia="en-US"/>
              </w:rPr>
            </w:pPr>
            <w:r w:rsidRPr="00AC6A69">
              <w:rPr>
                <w:rFonts w:cs="Calibri"/>
                <w:lang w:val="es-CL" w:eastAsia="en-US"/>
              </w:rPr>
              <w:t>1</w:t>
            </w:r>
          </w:p>
        </w:tc>
        <w:tc>
          <w:tcPr>
            <w:tcW w:w="4433" w:type="pct"/>
            <w:vAlign w:val="center"/>
          </w:tcPr>
          <w:p w:rsidR="00FF2270" w:rsidRPr="00AC6A69" w:rsidRDefault="00FF2270" w:rsidP="00FF2270">
            <w:pPr>
              <w:jc w:val="both"/>
              <w:rPr>
                <w:rFonts w:cs="Calibri"/>
                <w:lang w:val="es-CL" w:eastAsia="en-US"/>
              </w:rPr>
            </w:pPr>
            <w:r w:rsidRPr="00AC6A69">
              <w:rPr>
                <w:rFonts w:cs="Calibri"/>
                <w:lang w:val="es-CL" w:eastAsia="en-US"/>
              </w:rPr>
              <w:t>Acta de inspección ambiental.</w:t>
            </w:r>
          </w:p>
        </w:tc>
      </w:tr>
      <w:tr w:rsidR="00FF2270" w:rsidRPr="00AC6A69" w:rsidTr="00E23EA4">
        <w:trPr>
          <w:trHeight w:val="286"/>
          <w:jc w:val="center"/>
        </w:trPr>
        <w:tc>
          <w:tcPr>
            <w:tcW w:w="567" w:type="pct"/>
            <w:vAlign w:val="center"/>
          </w:tcPr>
          <w:p w:rsidR="00FF2270" w:rsidRPr="00AC6A69" w:rsidRDefault="00472E85" w:rsidP="00FF2270">
            <w:pPr>
              <w:jc w:val="center"/>
              <w:rPr>
                <w:rFonts w:cs="Calibri"/>
              </w:rPr>
            </w:pPr>
            <w:r w:rsidRPr="00AC6A69">
              <w:rPr>
                <w:rFonts w:cs="Calibri"/>
              </w:rPr>
              <w:t>2</w:t>
            </w:r>
          </w:p>
        </w:tc>
        <w:tc>
          <w:tcPr>
            <w:tcW w:w="4433" w:type="pct"/>
            <w:vAlign w:val="center"/>
          </w:tcPr>
          <w:p w:rsidR="00FF2270" w:rsidRPr="00AC6A69" w:rsidRDefault="00FF2270" w:rsidP="00FF2270">
            <w:pPr>
              <w:jc w:val="both"/>
              <w:rPr>
                <w:lang w:val="es-CL"/>
              </w:rPr>
            </w:pPr>
            <w:r w:rsidRPr="00AC6A69">
              <w:rPr>
                <w:lang w:val="es-CL"/>
              </w:rPr>
              <w:t xml:space="preserve">Ord. SAG N°701/2019. Remite a la SMA, </w:t>
            </w:r>
            <w:r w:rsidRPr="00AC6A69">
              <w:t>a</w:t>
            </w:r>
            <w:r w:rsidRPr="00AC6A69">
              <w:rPr>
                <w:rFonts w:asciiTheme="minorHAnsi" w:hAnsiTheme="minorHAnsi"/>
              </w:rPr>
              <w:t>ntecedentes de la inspección ambiental (</w:t>
            </w:r>
            <w:r w:rsidRPr="00AC6A69">
              <w:rPr>
                <w:rFonts w:cs="Calibri"/>
                <w:lang w:val="es-CL" w:eastAsia="en-US"/>
              </w:rPr>
              <w:t xml:space="preserve">reporte técnico y DVD con diversa información). </w:t>
            </w:r>
          </w:p>
        </w:tc>
      </w:tr>
      <w:tr w:rsidR="00B8583E" w:rsidRPr="00AC6A69" w:rsidTr="00E23EA4">
        <w:trPr>
          <w:trHeight w:val="286"/>
          <w:jc w:val="center"/>
        </w:trPr>
        <w:tc>
          <w:tcPr>
            <w:tcW w:w="567" w:type="pct"/>
            <w:vAlign w:val="center"/>
          </w:tcPr>
          <w:p w:rsidR="00B8583E" w:rsidRPr="00AC6A69" w:rsidRDefault="00B8583E" w:rsidP="00FF2270">
            <w:pPr>
              <w:jc w:val="center"/>
              <w:rPr>
                <w:rFonts w:cs="Calibri"/>
              </w:rPr>
            </w:pPr>
            <w:r w:rsidRPr="00AC6A69">
              <w:rPr>
                <w:rFonts w:cs="Calibri"/>
              </w:rPr>
              <w:t>3</w:t>
            </w:r>
          </w:p>
        </w:tc>
        <w:tc>
          <w:tcPr>
            <w:tcW w:w="4433" w:type="pct"/>
            <w:vAlign w:val="center"/>
          </w:tcPr>
          <w:p w:rsidR="00B8583E" w:rsidRPr="00AC6A69" w:rsidRDefault="00B8583E" w:rsidP="00FF2270">
            <w:pPr>
              <w:jc w:val="both"/>
            </w:pPr>
            <w:r w:rsidRPr="00AC6A69">
              <w:rPr>
                <w:lang w:val="es-CL"/>
              </w:rPr>
              <w:t xml:space="preserve">Ord. SAG N°1189/2018. Remite a la SMA, denuncia e informe técnico sobre descarga de RILes sin tratar a cauce superficial desde </w:t>
            </w:r>
            <w:r w:rsidR="00C25283" w:rsidRPr="00AC6A69">
              <w:rPr>
                <w:lang w:val="es-CL"/>
              </w:rPr>
              <w:t>“</w:t>
            </w:r>
            <w:r w:rsidRPr="00AC6A69">
              <w:rPr>
                <w:lang w:val="es-CL"/>
              </w:rPr>
              <w:t>Bodegas y Viñedos Riveras del Maule</w:t>
            </w:r>
            <w:r w:rsidR="00C25283" w:rsidRPr="00AC6A69">
              <w:rPr>
                <w:lang w:val="es-CL"/>
              </w:rPr>
              <w:t>”</w:t>
            </w:r>
            <w:r w:rsidRPr="00AC6A69">
              <w:rPr>
                <w:lang w:val="es-CL"/>
              </w:rPr>
              <w:t xml:space="preserve">. </w:t>
            </w:r>
          </w:p>
        </w:tc>
      </w:tr>
    </w:tbl>
    <w:p w:rsidR="007A7DEB" w:rsidRPr="007A7DEB" w:rsidRDefault="00E23EA4" w:rsidP="00E23EA4">
      <w:pPr>
        <w:spacing w:line="240" w:lineRule="auto"/>
        <w:rPr>
          <w:rFonts w:ascii="Calibri" w:eastAsia="Calibri" w:hAnsi="Calibri" w:cs="Calibri"/>
          <w:sz w:val="28"/>
          <w:szCs w:val="32"/>
        </w:rPr>
      </w:pPr>
      <w:r w:rsidRPr="00AC6A69">
        <w:rPr>
          <w:sz w:val="20"/>
          <w:szCs w:val="20"/>
        </w:rPr>
        <w:t>* Los anexos se encuentran en el expediente DFZ-2019-336-VII-RCA.</w:t>
      </w: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C01EB" w:rsidRDefault="001C01EB" w:rsidP="00E56524">
      <w:pPr>
        <w:spacing w:after="0" w:line="240" w:lineRule="auto"/>
      </w:pPr>
      <w:r>
        <w:separator/>
      </w:r>
    </w:p>
    <w:p w:rsidR="001C01EB" w:rsidRDefault="001C01EB"/>
  </w:endnote>
  <w:endnote w:type="continuationSeparator" w:id="0">
    <w:p w:rsidR="001C01EB" w:rsidRDefault="001C01EB" w:rsidP="00E56524">
      <w:pPr>
        <w:spacing w:after="0" w:line="240" w:lineRule="auto"/>
      </w:pPr>
      <w:r>
        <w:continuationSeparator/>
      </w:r>
    </w:p>
    <w:p w:rsidR="001C01EB" w:rsidRDefault="001C01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6C2F8C" w:rsidRDefault="006C2F8C">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rsidR="006C2F8C" w:rsidRPr="00E56524" w:rsidRDefault="006C2F8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2F8C" w:rsidRPr="00E56524" w:rsidRDefault="006C2F8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C2F8C" w:rsidRDefault="006C2F8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6C2F8C" w:rsidRDefault="006C2F8C">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rsidR="006C2F8C" w:rsidRPr="00E56524" w:rsidRDefault="006C2F8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2F8C" w:rsidRPr="00E56524" w:rsidRDefault="006C2F8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C2F8C" w:rsidRDefault="006C2F8C">
    <w:pPr>
      <w:pStyle w:val="Piedepgina"/>
    </w:pPr>
  </w:p>
  <w:p w:rsidR="006C2F8C" w:rsidRDefault="006C2F8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C01EB" w:rsidRDefault="001C01EB" w:rsidP="00E56524">
      <w:pPr>
        <w:spacing w:after="0" w:line="240" w:lineRule="auto"/>
      </w:pPr>
      <w:r>
        <w:separator/>
      </w:r>
    </w:p>
    <w:p w:rsidR="001C01EB" w:rsidRDefault="001C01EB"/>
  </w:footnote>
  <w:footnote w:type="continuationSeparator" w:id="0">
    <w:p w:rsidR="001C01EB" w:rsidRDefault="001C01EB" w:rsidP="00E56524">
      <w:pPr>
        <w:spacing w:after="0" w:line="240" w:lineRule="auto"/>
      </w:pPr>
      <w:r>
        <w:continuationSeparator/>
      </w:r>
    </w:p>
    <w:p w:rsidR="001C01EB" w:rsidRDefault="001C01E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2845"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261068A9"/>
    <w:multiLevelType w:val="hybridMultilevel"/>
    <w:tmpl w:val="E70C6BF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39831BC1"/>
    <w:multiLevelType w:val="hybridMultilevel"/>
    <w:tmpl w:val="BBD4280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40F65D94"/>
    <w:multiLevelType w:val="hybridMultilevel"/>
    <w:tmpl w:val="D9DA2FF8"/>
    <w:lvl w:ilvl="0" w:tplc="5FAEEC88">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B3F7C2B"/>
    <w:multiLevelType w:val="hybridMultilevel"/>
    <w:tmpl w:val="1236235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3F74118"/>
    <w:multiLevelType w:val="hybridMultilevel"/>
    <w:tmpl w:val="D90AF23E"/>
    <w:lvl w:ilvl="0" w:tplc="1824781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68113119"/>
    <w:multiLevelType w:val="hybridMultilevel"/>
    <w:tmpl w:val="E94C9226"/>
    <w:lvl w:ilvl="0" w:tplc="C064661E">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B711C2E"/>
    <w:multiLevelType w:val="hybridMultilevel"/>
    <w:tmpl w:val="41F26D3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916B6B"/>
    <w:multiLevelType w:val="hybridMultilevel"/>
    <w:tmpl w:val="FE7C6836"/>
    <w:lvl w:ilvl="0" w:tplc="8CFAF47C">
      <w:start w:val="1"/>
      <w:numFmt w:val="lowerLetter"/>
      <w:lvlText w:val="%1."/>
      <w:lvlJc w:val="left"/>
      <w:pPr>
        <w:ind w:left="720" w:hanging="360"/>
      </w:pPr>
      <w:rPr>
        <w:rFonts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7A9A3994"/>
    <w:multiLevelType w:val="hybridMultilevel"/>
    <w:tmpl w:val="FC9A33E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2"/>
  </w:num>
  <w:num w:numId="5">
    <w:abstractNumId w:val="7"/>
  </w:num>
  <w:num w:numId="6">
    <w:abstractNumId w:val="10"/>
  </w:num>
  <w:num w:numId="7">
    <w:abstractNumId w:val="11"/>
  </w:num>
  <w:num w:numId="8">
    <w:abstractNumId w:val="5"/>
  </w:num>
  <w:num w:numId="9">
    <w:abstractNumId w:val="9"/>
  </w:num>
  <w:num w:numId="10">
    <w:abstractNumId w:val="3"/>
  </w:num>
  <w:num w:numId="11">
    <w:abstractNumId w:val="4"/>
  </w:num>
  <w:num w:numId="12">
    <w:abstractNumId w:val="12"/>
  </w:num>
  <w:num w:numId="13">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7B7"/>
    <w:rsid w:val="00002871"/>
    <w:rsid w:val="0002324B"/>
    <w:rsid w:val="0002363D"/>
    <w:rsid w:val="00031478"/>
    <w:rsid w:val="00036F5E"/>
    <w:rsid w:val="00037067"/>
    <w:rsid w:val="000556C1"/>
    <w:rsid w:val="00062C8D"/>
    <w:rsid w:val="00063971"/>
    <w:rsid w:val="0007552A"/>
    <w:rsid w:val="000827BB"/>
    <w:rsid w:val="00086D40"/>
    <w:rsid w:val="000914D6"/>
    <w:rsid w:val="00094CDD"/>
    <w:rsid w:val="000A28D4"/>
    <w:rsid w:val="000A7EE8"/>
    <w:rsid w:val="000D13D1"/>
    <w:rsid w:val="000D4B73"/>
    <w:rsid w:val="000E4798"/>
    <w:rsid w:val="000E52B7"/>
    <w:rsid w:val="000F3C35"/>
    <w:rsid w:val="000F4B1B"/>
    <w:rsid w:val="000F61E8"/>
    <w:rsid w:val="001029E5"/>
    <w:rsid w:val="0010734D"/>
    <w:rsid w:val="001123F1"/>
    <w:rsid w:val="00114049"/>
    <w:rsid w:val="001147EA"/>
    <w:rsid w:val="00130C60"/>
    <w:rsid w:val="00145020"/>
    <w:rsid w:val="001520B1"/>
    <w:rsid w:val="00173F1A"/>
    <w:rsid w:val="001771FE"/>
    <w:rsid w:val="00191FC0"/>
    <w:rsid w:val="00196487"/>
    <w:rsid w:val="001A6602"/>
    <w:rsid w:val="001A7FD0"/>
    <w:rsid w:val="001C01EB"/>
    <w:rsid w:val="001C286B"/>
    <w:rsid w:val="001C2BC9"/>
    <w:rsid w:val="001C788F"/>
    <w:rsid w:val="001D2B4E"/>
    <w:rsid w:val="001D4B67"/>
    <w:rsid w:val="001E134F"/>
    <w:rsid w:val="001E20CC"/>
    <w:rsid w:val="001E42CA"/>
    <w:rsid w:val="001F16D3"/>
    <w:rsid w:val="00206DAA"/>
    <w:rsid w:val="00227AA3"/>
    <w:rsid w:val="00236422"/>
    <w:rsid w:val="00252CFB"/>
    <w:rsid w:val="002561F7"/>
    <w:rsid w:val="002613CB"/>
    <w:rsid w:val="00262969"/>
    <w:rsid w:val="00273DE1"/>
    <w:rsid w:val="002B738A"/>
    <w:rsid w:val="002B76C7"/>
    <w:rsid w:val="002D3B77"/>
    <w:rsid w:val="002D7D0D"/>
    <w:rsid w:val="002E3029"/>
    <w:rsid w:val="002E5C9A"/>
    <w:rsid w:val="002E78C9"/>
    <w:rsid w:val="00303DE0"/>
    <w:rsid w:val="00313ABF"/>
    <w:rsid w:val="0031512B"/>
    <w:rsid w:val="0032049E"/>
    <w:rsid w:val="003357CE"/>
    <w:rsid w:val="00341488"/>
    <w:rsid w:val="003437A1"/>
    <w:rsid w:val="00362C8B"/>
    <w:rsid w:val="00393898"/>
    <w:rsid w:val="003970CB"/>
    <w:rsid w:val="003C1349"/>
    <w:rsid w:val="003E4783"/>
    <w:rsid w:val="003E7AE4"/>
    <w:rsid w:val="00410B7C"/>
    <w:rsid w:val="00411802"/>
    <w:rsid w:val="004140EE"/>
    <w:rsid w:val="00432FDE"/>
    <w:rsid w:val="004438A3"/>
    <w:rsid w:val="0044610D"/>
    <w:rsid w:val="00470ED3"/>
    <w:rsid w:val="00472E85"/>
    <w:rsid w:val="0049135E"/>
    <w:rsid w:val="004A1BD5"/>
    <w:rsid w:val="004B0346"/>
    <w:rsid w:val="004B1E8A"/>
    <w:rsid w:val="004B4617"/>
    <w:rsid w:val="004B58F6"/>
    <w:rsid w:val="004B652E"/>
    <w:rsid w:val="004C54E7"/>
    <w:rsid w:val="004D704B"/>
    <w:rsid w:val="004E09F0"/>
    <w:rsid w:val="004E267E"/>
    <w:rsid w:val="004F1A2C"/>
    <w:rsid w:val="004F656E"/>
    <w:rsid w:val="00514B18"/>
    <w:rsid w:val="00535720"/>
    <w:rsid w:val="0053660E"/>
    <w:rsid w:val="00541E5B"/>
    <w:rsid w:val="0054584D"/>
    <w:rsid w:val="0055362B"/>
    <w:rsid w:val="005560D0"/>
    <w:rsid w:val="00556C92"/>
    <w:rsid w:val="0058537F"/>
    <w:rsid w:val="005863D4"/>
    <w:rsid w:val="005933B2"/>
    <w:rsid w:val="00595656"/>
    <w:rsid w:val="005A5E11"/>
    <w:rsid w:val="005C2071"/>
    <w:rsid w:val="005C34DB"/>
    <w:rsid w:val="005D07AA"/>
    <w:rsid w:val="005E2AD9"/>
    <w:rsid w:val="00610E5F"/>
    <w:rsid w:val="00637FFB"/>
    <w:rsid w:val="00641FD0"/>
    <w:rsid w:val="00691C9F"/>
    <w:rsid w:val="006B00E5"/>
    <w:rsid w:val="006B03F9"/>
    <w:rsid w:val="006C1281"/>
    <w:rsid w:val="006C2F8C"/>
    <w:rsid w:val="006F4870"/>
    <w:rsid w:val="006F4EA6"/>
    <w:rsid w:val="00706E36"/>
    <w:rsid w:val="007204D5"/>
    <w:rsid w:val="007215FB"/>
    <w:rsid w:val="00742F86"/>
    <w:rsid w:val="0076442B"/>
    <w:rsid w:val="00766F4A"/>
    <w:rsid w:val="0077085C"/>
    <w:rsid w:val="0077710F"/>
    <w:rsid w:val="007853CB"/>
    <w:rsid w:val="00791465"/>
    <w:rsid w:val="007A7DEB"/>
    <w:rsid w:val="007C1EB9"/>
    <w:rsid w:val="007C4804"/>
    <w:rsid w:val="007D60CF"/>
    <w:rsid w:val="007E4841"/>
    <w:rsid w:val="007F5E84"/>
    <w:rsid w:val="0080389D"/>
    <w:rsid w:val="008043E3"/>
    <w:rsid w:val="00810D59"/>
    <w:rsid w:val="00816775"/>
    <w:rsid w:val="00817B67"/>
    <w:rsid w:val="0083263B"/>
    <w:rsid w:val="00840420"/>
    <w:rsid w:val="00850313"/>
    <w:rsid w:val="00851831"/>
    <w:rsid w:val="0085246F"/>
    <w:rsid w:val="00863EE2"/>
    <w:rsid w:val="00893636"/>
    <w:rsid w:val="008A54EB"/>
    <w:rsid w:val="00906699"/>
    <w:rsid w:val="009076E5"/>
    <w:rsid w:val="009224B5"/>
    <w:rsid w:val="0093042A"/>
    <w:rsid w:val="00933D7F"/>
    <w:rsid w:val="0093777A"/>
    <w:rsid w:val="00945A14"/>
    <w:rsid w:val="00945D26"/>
    <w:rsid w:val="0095256C"/>
    <w:rsid w:val="00956221"/>
    <w:rsid w:val="009579E0"/>
    <w:rsid w:val="0098218E"/>
    <w:rsid w:val="00987770"/>
    <w:rsid w:val="00987C39"/>
    <w:rsid w:val="00992B8C"/>
    <w:rsid w:val="009A3990"/>
    <w:rsid w:val="009E0BC1"/>
    <w:rsid w:val="009F1382"/>
    <w:rsid w:val="009F4353"/>
    <w:rsid w:val="009F614B"/>
    <w:rsid w:val="009F70FE"/>
    <w:rsid w:val="00A01868"/>
    <w:rsid w:val="00A03B64"/>
    <w:rsid w:val="00A07570"/>
    <w:rsid w:val="00A10C0E"/>
    <w:rsid w:val="00A15F80"/>
    <w:rsid w:val="00A23A22"/>
    <w:rsid w:val="00A37206"/>
    <w:rsid w:val="00A425B7"/>
    <w:rsid w:val="00A6065A"/>
    <w:rsid w:val="00A80D40"/>
    <w:rsid w:val="00A81473"/>
    <w:rsid w:val="00A82239"/>
    <w:rsid w:val="00A858AE"/>
    <w:rsid w:val="00A9797F"/>
    <w:rsid w:val="00AA081B"/>
    <w:rsid w:val="00AB3FE6"/>
    <w:rsid w:val="00AB4A8F"/>
    <w:rsid w:val="00AC6A69"/>
    <w:rsid w:val="00AD6A8F"/>
    <w:rsid w:val="00AE1976"/>
    <w:rsid w:val="00B01289"/>
    <w:rsid w:val="00B161EC"/>
    <w:rsid w:val="00B22457"/>
    <w:rsid w:val="00B25127"/>
    <w:rsid w:val="00B25D43"/>
    <w:rsid w:val="00B32B3B"/>
    <w:rsid w:val="00B355F1"/>
    <w:rsid w:val="00B36889"/>
    <w:rsid w:val="00B54A74"/>
    <w:rsid w:val="00B54A9E"/>
    <w:rsid w:val="00B5591A"/>
    <w:rsid w:val="00B75D9D"/>
    <w:rsid w:val="00B8583E"/>
    <w:rsid w:val="00BA1A0F"/>
    <w:rsid w:val="00BC163D"/>
    <w:rsid w:val="00BD178B"/>
    <w:rsid w:val="00BF33C7"/>
    <w:rsid w:val="00C07285"/>
    <w:rsid w:val="00C1005C"/>
    <w:rsid w:val="00C11245"/>
    <w:rsid w:val="00C1385A"/>
    <w:rsid w:val="00C25283"/>
    <w:rsid w:val="00C66774"/>
    <w:rsid w:val="00C80993"/>
    <w:rsid w:val="00C96739"/>
    <w:rsid w:val="00CB2172"/>
    <w:rsid w:val="00CB2BD7"/>
    <w:rsid w:val="00CD15CC"/>
    <w:rsid w:val="00CE021F"/>
    <w:rsid w:val="00CE26B3"/>
    <w:rsid w:val="00CE29FB"/>
    <w:rsid w:val="00D14AAD"/>
    <w:rsid w:val="00D200F9"/>
    <w:rsid w:val="00D22E71"/>
    <w:rsid w:val="00D27DB4"/>
    <w:rsid w:val="00D41CC0"/>
    <w:rsid w:val="00D42470"/>
    <w:rsid w:val="00D546D7"/>
    <w:rsid w:val="00D70AA6"/>
    <w:rsid w:val="00D870B9"/>
    <w:rsid w:val="00D87162"/>
    <w:rsid w:val="00D87B48"/>
    <w:rsid w:val="00D92F48"/>
    <w:rsid w:val="00DC05BC"/>
    <w:rsid w:val="00DD030F"/>
    <w:rsid w:val="00DD0A8E"/>
    <w:rsid w:val="00DD6203"/>
    <w:rsid w:val="00DE635E"/>
    <w:rsid w:val="00E00C68"/>
    <w:rsid w:val="00E15BCA"/>
    <w:rsid w:val="00E22786"/>
    <w:rsid w:val="00E235E7"/>
    <w:rsid w:val="00E23EA4"/>
    <w:rsid w:val="00E43E1C"/>
    <w:rsid w:val="00E46996"/>
    <w:rsid w:val="00E53682"/>
    <w:rsid w:val="00E55815"/>
    <w:rsid w:val="00E56524"/>
    <w:rsid w:val="00E65EF9"/>
    <w:rsid w:val="00E71D23"/>
    <w:rsid w:val="00E7256C"/>
    <w:rsid w:val="00E7354B"/>
    <w:rsid w:val="00E93179"/>
    <w:rsid w:val="00E97D14"/>
    <w:rsid w:val="00EB4B79"/>
    <w:rsid w:val="00EB5B25"/>
    <w:rsid w:val="00EC3D3D"/>
    <w:rsid w:val="00EC7CE6"/>
    <w:rsid w:val="00EE17A5"/>
    <w:rsid w:val="00EF1051"/>
    <w:rsid w:val="00EF4563"/>
    <w:rsid w:val="00F03CD4"/>
    <w:rsid w:val="00F14D23"/>
    <w:rsid w:val="00F15E8E"/>
    <w:rsid w:val="00F444C7"/>
    <w:rsid w:val="00F651A1"/>
    <w:rsid w:val="00F67953"/>
    <w:rsid w:val="00F72D4E"/>
    <w:rsid w:val="00F7456A"/>
    <w:rsid w:val="00F749C0"/>
    <w:rsid w:val="00F753C2"/>
    <w:rsid w:val="00F75994"/>
    <w:rsid w:val="00F92FF6"/>
    <w:rsid w:val="00FA0BA5"/>
    <w:rsid w:val="00FC48FC"/>
    <w:rsid w:val="00FC5FD6"/>
    <w:rsid w:val="00FD198D"/>
    <w:rsid w:val="00FE4CE3"/>
    <w:rsid w:val="00FF2270"/>
    <w:rsid w:val="00FF615F"/>
    <w:rsid w:val="00FF743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849551"/>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ind w:left="576"/>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customStyle="1" w:styleId="EstiloLatinaVerdanaJustificadoAntes6ptoDespus6pto">
    <w:name w:val="Estilo (Latina) Verdana Justificado Antes:  6 pto Después:  6 pto..."/>
    <w:basedOn w:val="Normal"/>
    <w:autoRedefine/>
    <w:rsid w:val="0055362B"/>
    <w:pPr>
      <w:autoSpaceDE w:val="0"/>
      <w:autoSpaceDN w:val="0"/>
      <w:adjustRightInd w:val="0"/>
      <w:spacing w:before="120" w:after="120" w:line="240" w:lineRule="auto"/>
      <w:ind w:right="-108"/>
      <w:jc w:val="center"/>
    </w:pPr>
    <w:rPr>
      <w:rFonts w:ascii="Verdana" w:eastAsia="Times New Roman" w:hAnsi="Verdana" w:cs="Times New Roman"/>
      <w:sz w:val="20"/>
      <w:szCs w:val="20"/>
      <w:lang w:val="es-ES" w:eastAsia="es-ES"/>
    </w:rPr>
  </w:style>
  <w:style w:type="paragraph" w:styleId="Descripcin">
    <w:name w:val="caption"/>
    <w:aliases w:val="Epígrafe 2"/>
    <w:basedOn w:val="Ttulo2"/>
    <w:next w:val="Normal"/>
    <w:link w:val="DescripcinCar"/>
    <w:uiPriority w:val="99"/>
    <w:qFormat/>
    <w:rsid w:val="00C07285"/>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C07285"/>
    <w:rPr>
      <w:rFonts w:ascii="Calibri" w:eastAsia="Calibri" w:hAnsi="Calibri" w:cstheme="minorHAnsi"/>
      <w:b/>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8" Type="http://schemas.openxmlformats.org/officeDocument/2006/relationships/image" Target="media/image1.jpg"/><Relationship Id="rId51" Type="http://schemas.openxmlformats.org/officeDocument/2006/relationships/image" Target="media/image43.jpe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BfMH3IFboJuJgcu3DDkPG3nK/RaetJAExI1KpD9hHs0=</DigestValue>
    </Reference>
    <Reference Type="http://www.w3.org/2000/09/xmldsig#Object" URI="#idOfficeObject">
      <DigestMethod Algorithm="http://www.w3.org/2001/04/xmlenc#sha256"/>
      <DigestValue>e9nyxfZwlIv8qOHIjSBrqgy5lu7r9VZ3hfZLwDPWaE0=</DigestValue>
    </Reference>
    <Reference Type="http://uri.etsi.org/01903#SignedProperties" URI="#idSignedProperties">
      <Transforms>
        <Transform Algorithm="http://www.w3.org/TR/2001/REC-xml-c14n-20010315"/>
      </Transforms>
      <DigestMethod Algorithm="http://www.w3.org/2001/04/xmlenc#sha256"/>
      <DigestValue>V5SVDcookbFAOWPiI2nH1jZce46rt4vPITNUhnr4kAM=</DigestValue>
    </Reference>
    <Reference Type="http://www.w3.org/2000/09/xmldsig#Object" URI="#idValidSigLnImg">
      <DigestMethod Algorithm="http://www.w3.org/2001/04/xmlenc#sha256"/>
      <DigestValue>YEzKnuAsij/YZc06uzhQ3zm4retHmI2q4i8ApqGyTk8=</DigestValue>
    </Reference>
    <Reference Type="http://www.w3.org/2000/09/xmldsig#Object" URI="#idInvalidSigLnImg">
      <DigestMethod Algorithm="http://www.w3.org/2001/04/xmlenc#sha256"/>
      <DigestValue>McDHNRYudVDhkeHtt6BzmYaXrFTuQh+yr8qh6r9n8K4=</DigestValue>
    </Reference>
  </SignedInfo>
  <SignatureValue>L2on+A/ySNdh95BGDC0W2Mf/6xosOpADlJzrCa3qtXiBxcXo7XhG8CZP5OQyL3Kn0/MCUOI4yXJ+
G335HAF9e8yfEut5MqsVDPzon573CPK+JGtslDfg2LHVF5102HIY14+MtSCMkAeuhb2YQC2x8tr8
r+ScyoAOOD33x7QQGWhmxU7t84CuxMC3L3jn/qJ7/Hytuu/npL/X4pvryRghzLlYpAjVfTjjgM/A
GJYmR1YyYN50IhWVyefzyZgIheKsj2hrHRKPIkQELZspzLZBTpxfbhNQwdWJIaFQSq3QTfoapEuZ
F44e+Cq35Tm3KbggEAmEmYo50MSCuRUCTuvbrw==</SignatureValue>
  <KeyInfo>
    <X509Data>
      <X509Certificate>MIIH5DCCBsygAwIBAgIIO8joz3e8g50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MDIxNDYtMTAjBgNVHRIEHDAaoBgGCCsGAQQBwQECoAwWCjk5NTUxNzQwLUswDQYJKoZIhvcNAQELBQADggEBAEmDIWPv9L5lFHD+AAtKpSPsu/hQeD4Rgy6AMKXK+JRBzmpqOcVga8SjZWtEQ9EKNdJ9wdV7sBenONg6m/74qTPWNVpF/o5pLx+pE0GVehrGc9SauBU1QGfsUeJIdr8MwnG+aBspPZSeCW4DPdrpnM7qlWgm33gdArGl7D43M7FrlvPu6P6DN/tQ6fao8Sh/bMBwf89AEmcKDJcSgzOEiyt2aqxdp4R6WTbPCLAKFePabiBuRLD/S9ul1sqSReq+IBAa9PRNfNfV+R4/6zLwmhHeb0xhjehlFS6qfHa+uSFzvDg7oe7ONlxkbwY7nfNXP7Zu2ODQzseiE8RN+VJdi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Hrc1weAp2Rz+Bo28RZl4GxGRlDoMmZ75blInshRlgxs=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RGTxSZ8tChY02mpR59p7QH0K7zXnK60Oc7QjMGyJmCc=</DigestValue>
      </Reference>
      <Reference URI="/word/endnotes.xml?ContentType=application/vnd.openxmlformats-officedocument.wordprocessingml.endnotes+xml">
        <DigestMethod Algorithm="http://www.w3.org/2001/04/xmlenc#sha256"/>
        <DigestValue>PbuMYgd7SgaPfYX+tFYTlmsUejg0J2VED4iv1wSD8Bs=</DigestValue>
      </Reference>
      <Reference URI="/word/fontTable.xml?ContentType=application/vnd.openxmlformats-officedocument.wordprocessingml.fontTable+xml">
        <DigestMethod Algorithm="http://www.w3.org/2001/04/xmlenc#sha256"/>
        <DigestValue>i9wmqfE8D2Q/UzthXgSBNdX+SIHKgtRh34IjkrMU4YU=</DigestValue>
      </Reference>
      <Reference URI="/word/footer1.xml?ContentType=application/vnd.openxmlformats-officedocument.wordprocessingml.footer+xml">
        <DigestMethod Algorithm="http://www.w3.org/2001/04/xmlenc#sha256"/>
        <DigestValue>BGCqmaLg/xfKEfvvlK6GZ+r1fPnuGKBjRSuJtYOV5FQ=</DigestValue>
      </Reference>
      <Reference URI="/word/footer2.xml?ContentType=application/vnd.openxmlformats-officedocument.wordprocessingml.footer+xml">
        <DigestMethod Algorithm="http://www.w3.org/2001/04/xmlenc#sha256"/>
        <DigestValue>lBfHgtt+Oo7TFIpVMiNFH66uk7duWoqKlwh3T/uxU7U=</DigestValue>
      </Reference>
      <Reference URI="/word/footnotes.xml?ContentType=application/vnd.openxmlformats-officedocument.wordprocessingml.footnotes+xml">
        <DigestMethod Algorithm="http://www.w3.org/2001/04/xmlenc#sha256"/>
        <DigestValue>X3fk9bJqIbpkaW/9IgV7QA+qralWON+H6/yumRMqpPw=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GtbZPK9Dtu6l6vdU7/zHNxzByG53x6dQXJKhfWKHMe0=</DigestValue>
      </Reference>
      <Reference URI="/word/media/image11.jpeg?ContentType=image/jpeg">
        <DigestMethod Algorithm="http://www.w3.org/2001/04/xmlenc#sha256"/>
        <DigestValue>AyWMIUjWMWDSQQN4gii3Pv6DhS/tzQyRVf7aAcH/NDk=</DigestValue>
      </Reference>
      <Reference URI="/word/media/image12.jpeg?ContentType=image/jpeg">
        <DigestMethod Algorithm="http://www.w3.org/2001/04/xmlenc#sha256"/>
        <DigestValue>RWaQfz1pLmRBIn0oeEEug92Zj3ALUEbwYM/Sc3I6hFA=</DigestValue>
      </Reference>
      <Reference URI="/word/media/image13.jpeg?ContentType=image/jpeg">
        <DigestMethod Algorithm="http://www.w3.org/2001/04/xmlenc#sha256"/>
        <DigestValue>xDg22AsIhrHNuI5e8RPiQlVd4NJHq+UYOGW7UdUfKF0=</DigestValue>
      </Reference>
      <Reference URI="/word/media/image14.jpeg?ContentType=image/jpeg">
        <DigestMethod Algorithm="http://www.w3.org/2001/04/xmlenc#sha256"/>
        <DigestValue>PN4GKZEAmDMvCijPcQweyQMh5h2pfwUDkfrC7Oa4Ktg=</DigestValue>
      </Reference>
      <Reference URI="/word/media/image15.jpeg?ContentType=image/jpeg">
        <DigestMethod Algorithm="http://www.w3.org/2001/04/xmlenc#sha256"/>
        <DigestValue>ncNw+2CEXhgohBP9FnU+GpaFJ5Sls5Z/t3eiihpweh8=</DigestValue>
      </Reference>
      <Reference URI="/word/media/image16.jpeg?ContentType=image/jpeg">
        <DigestMethod Algorithm="http://www.w3.org/2001/04/xmlenc#sha256"/>
        <DigestValue>UiYGSL4U8EqoJRrkTmOCZbO9zf6cB7yFdmayGg4pY7c=</DigestValue>
      </Reference>
      <Reference URI="/word/media/image17.jpeg?ContentType=image/jpeg">
        <DigestMethod Algorithm="http://www.w3.org/2001/04/xmlenc#sha256"/>
        <DigestValue>fbVlxxU6ebZnnnHA8VsudNwVlL1NWoP2GuvMv6bwaUw=</DigestValue>
      </Reference>
      <Reference URI="/word/media/image18.jpeg?ContentType=image/jpeg">
        <DigestMethod Algorithm="http://www.w3.org/2001/04/xmlenc#sha256"/>
        <DigestValue>Py2MDjLBh5qwP+gm1JQipx7L1k7f7oCMYxItoS4ibgw=</DigestValue>
      </Reference>
      <Reference URI="/word/media/image19.jpeg?ContentType=image/jpeg">
        <DigestMethod Algorithm="http://www.w3.org/2001/04/xmlenc#sha256"/>
        <DigestValue>1ywwokHETxuXzVAfk8OAo5b0NqLr2OR1OPkGpUVtzyc=</DigestValue>
      </Reference>
      <Reference URI="/word/media/image2.emf?ContentType=image/x-emf">
        <DigestMethod Algorithm="http://www.w3.org/2001/04/xmlenc#sha256"/>
        <DigestValue>4xVVyawQITa29tz7Taq5FyTbW0reUij/PW3PZLY8nHQ=</DigestValue>
      </Reference>
      <Reference URI="/word/media/image20.jpeg?ContentType=image/jpeg">
        <DigestMethod Algorithm="http://www.w3.org/2001/04/xmlenc#sha256"/>
        <DigestValue>VoO37kJ9zbzqFKOa44I3ra/OB5RHdIopeWQvv0egqy4=</DigestValue>
      </Reference>
      <Reference URI="/word/media/image21.jpeg?ContentType=image/jpeg">
        <DigestMethod Algorithm="http://www.w3.org/2001/04/xmlenc#sha256"/>
        <DigestValue>bD7Z6vqMl00eCjLLHt/+CBU33ZitbHZYCag6MsQimf0=</DigestValue>
      </Reference>
      <Reference URI="/word/media/image22.jpeg?ContentType=image/jpeg">
        <DigestMethod Algorithm="http://www.w3.org/2001/04/xmlenc#sha256"/>
        <DigestValue>yktv27MePoEQwY8GDSkWJkXNNqnkJt6ZdMaElwdkdsM=</DigestValue>
      </Reference>
      <Reference URI="/word/media/image23.jpeg?ContentType=image/jpeg">
        <DigestMethod Algorithm="http://www.w3.org/2001/04/xmlenc#sha256"/>
        <DigestValue>ncnWFNzfn+xEC7ShPCJKL37gkWRqyyeCzQqAjq5vWos=</DigestValue>
      </Reference>
      <Reference URI="/word/media/image24.jpeg?ContentType=image/jpeg">
        <DigestMethod Algorithm="http://www.w3.org/2001/04/xmlenc#sha256"/>
        <DigestValue>lrxtlLNa7buG33htuvxMCpd+2PLZuySSRV1KWzwiynM=</DigestValue>
      </Reference>
      <Reference URI="/word/media/image25.jpeg?ContentType=image/jpeg">
        <DigestMethod Algorithm="http://www.w3.org/2001/04/xmlenc#sha256"/>
        <DigestValue>l+0pB2wMvkVv2DInqKvU7HB3Y1DsaT6Go8A7pMud3cs=</DigestValue>
      </Reference>
      <Reference URI="/word/media/image26.jpeg?ContentType=image/jpeg">
        <DigestMethod Algorithm="http://www.w3.org/2001/04/xmlenc#sha256"/>
        <DigestValue>QFc9Q2S5OCivTq86vOcjgtGtJYsvEHALP4bgmkCvK8Q=</DigestValue>
      </Reference>
      <Reference URI="/word/media/image27.jpeg?ContentType=image/jpeg">
        <DigestMethod Algorithm="http://www.w3.org/2001/04/xmlenc#sha256"/>
        <DigestValue>H1y0CWS5rAunIdIk08oYrfO7yN02athxwg3EhoywZ9E=</DigestValue>
      </Reference>
      <Reference URI="/word/media/image28.jpeg?ContentType=image/jpeg">
        <DigestMethod Algorithm="http://www.w3.org/2001/04/xmlenc#sha256"/>
        <DigestValue>BwL7nzRd4+jD/hb7L7+sdfZQjx7D7R4OOghYtVpCEMA=</DigestValue>
      </Reference>
      <Reference URI="/word/media/image29.jpeg?ContentType=image/jpeg">
        <DigestMethod Algorithm="http://www.w3.org/2001/04/xmlenc#sha256"/>
        <DigestValue>8Ih3cQ3hzAv/liFtSXsGPWAht1FPSUIDprYfjh25/fk=</DigestValue>
      </Reference>
      <Reference URI="/word/media/image3.emf?ContentType=image/x-emf">
        <DigestMethod Algorithm="http://www.w3.org/2001/04/xmlenc#sha256"/>
        <DigestValue>nbOkmE0F9ot9DrKs+8LSPX5xQShvQxcTeH5FHZIC8R0=</DigestValue>
      </Reference>
      <Reference URI="/word/media/image30.jpeg?ContentType=image/jpeg">
        <DigestMethod Algorithm="http://www.w3.org/2001/04/xmlenc#sha256"/>
        <DigestValue>dqlelZC9jMgoX+Z2Odsfy2k6T2b5lQhBa4ipKOgvxt0=</DigestValue>
      </Reference>
      <Reference URI="/word/media/image31.jpeg?ContentType=image/jpeg">
        <DigestMethod Algorithm="http://www.w3.org/2001/04/xmlenc#sha256"/>
        <DigestValue>QAq48id5fCb4iD5zAS6uF6EDyyi5Bo3EcTffyDO7x7A=</DigestValue>
      </Reference>
      <Reference URI="/word/media/image32.jpeg?ContentType=image/jpeg">
        <DigestMethod Algorithm="http://www.w3.org/2001/04/xmlenc#sha256"/>
        <DigestValue>AVgdiu8flUZgAFGW3NAeXT/FIPYi6PTSQpw/z+4fp3A=</DigestValue>
      </Reference>
      <Reference URI="/word/media/image33.jpeg?ContentType=image/jpeg">
        <DigestMethod Algorithm="http://www.w3.org/2001/04/xmlenc#sha256"/>
        <DigestValue>91OKUEAfliiHJzNSqUIrUWAgTdzktOHOYa0Hdk1Xvbs=</DigestValue>
      </Reference>
      <Reference URI="/word/media/image34.jpeg?ContentType=image/jpeg">
        <DigestMethod Algorithm="http://www.w3.org/2001/04/xmlenc#sha256"/>
        <DigestValue>p6PqdqEufjMEi6WyhJmK3+sai+3aHgF4IguRoaUvim0=</DigestValue>
      </Reference>
      <Reference URI="/word/media/image35.jpeg?ContentType=image/jpeg">
        <DigestMethod Algorithm="http://www.w3.org/2001/04/xmlenc#sha256"/>
        <DigestValue>NgbCf1SdKBdP7ZaXAUmeKLQUYhQ+CzzZwB70rlnkUg8=</DigestValue>
      </Reference>
      <Reference URI="/word/media/image36.jpeg?ContentType=image/jpeg">
        <DigestMethod Algorithm="http://www.w3.org/2001/04/xmlenc#sha256"/>
        <DigestValue>9AQZqzE0YbJq4NKyHEE0BswYPaFXo8NzTECNAHQYhKg=</DigestValue>
      </Reference>
      <Reference URI="/word/media/image37.jpeg?ContentType=image/jpeg">
        <DigestMethod Algorithm="http://www.w3.org/2001/04/xmlenc#sha256"/>
        <DigestValue>zzPci+sQ6wQhIKkeG4wEJg5a6/4Td4wF5RhkG5wauSU=</DigestValue>
      </Reference>
      <Reference URI="/word/media/image38.jpeg?ContentType=image/jpeg">
        <DigestMethod Algorithm="http://www.w3.org/2001/04/xmlenc#sha256"/>
        <DigestValue>8dxfYHkNsyagEJCzfZREaHGMrBEzbiXZCbj7eSP97G0=</DigestValue>
      </Reference>
      <Reference URI="/word/media/image39.jpeg?ContentType=image/jpeg">
        <DigestMethod Algorithm="http://www.w3.org/2001/04/xmlenc#sha256"/>
        <DigestValue>O40IdewcJspb/1A1S1f7mtsM4pphjHPvqWKSi8FpWYs=</DigestValue>
      </Reference>
      <Reference URI="/word/media/image4.jpeg?ContentType=image/jpeg">
        <DigestMethod Algorithm="http://www.w3.org/2001/04/xmlenc#sha256"/>
        <DigestValue>xSKhq/5lGUG82Hz7aWU/Tu9tZ8vB0kjlrqCWncrz27Y=</DigestValue>
      </Reference>
      <Reference URI="/word/media/image40.jpeg?ContentType=image/jpeg">
        <DigestMethod Algorithm="http://www.w3.org/2001/04/xmlenc#sha256"/>
        <DigestValue>xjmRLUrs2J1zDcybX18k02KazyTbP7d7bys6GHorWyA=</DigestValue>
      </Reference>
      <Reference URI="/word/media/image41.jpeg?ContentType=image/jpeg">
        <DigestMethod Algorithm="http://www.w3.org/2001/04/xmlenc#sha256"/>
        <DigestValue>6SLuJhFzCbOr0n7Hx15fqGKmJ+mALaGX4T/q5RtOc24=</DigestValue>
      </Reference>
      <Reference URI="/word/media/image42.jpeg?ContentType=image/jpeg">
        <DigestMethod Algorithm="http://www.w3.org/2001/04/xmlenc#sha256"/>
        <DigestValue>s5T+dHfR/1t4sE4N1H9zoxJPHde5+XAQRIf8k5kakEM=</DigestValue>
      </Reference>
      <Reference URI="/word/media/image43.jpeg?ContentType=image/jpeg">
        <DigestMethod Algorithm="http://www.w3.org/2001/04/xmlenc#sha256"/>
        <DigestValue>3bMu/qhmuPirl0/UuADmW4SBBVmTCD4khwj954xORGI=</DigestValue>
      </Reference>
      <Reference URI="/word/media/image44.jpeg?ContentType=image/jpeg">
        <DigestMethod Algorithm="http://www.w3.org/2001/04/xmlenc#sha256"/>
        <DigestValue>+2LXlhhxz74yP7l7OS7TkgZlVl2lf8TaQorzhIL1TY0=</DigestValue>
      </Reference>
      <Reference URI="/word/media/image5.emf?ContentType=image/x-emf">
        <DigestMethod Algorithm="http://www.w3.org/2001/04/xmlenc#sha256"/>
        <DigestValue>EFS1hYS0b1hF83vDTOSag0XNyxcttk8dvQzxzfGDXzc=</DigestValue>
      </Reference>
      <Reference URI="/word/media/image6.jpeg?ContentType=image/jpeg">
        <DigestMethod Algorithm="http://www.w3.org/2001/04/xmlenc#sha256"/>
        <DigestValue>mWFHy9s7vxCrPYxXhXXLXIYs6tnY/pt1n4i3WGeZeCg=</DigestValue>
      </Reference>
      <Reference URI="/word/media/image7.jpeg?ContentType=image/jpeg">
        <DigestMethod Algorithm="http://www.w3.org/2001/04/xmlenc#sha256"/>
        <DigestValue>E1mFZlVO6OKVW/xi96bj9lDAwfvu9C6IIuvgBLQ5FIo=</DigestValue>
      </Reference>
      <Reference URI="/word/media/image8.jpeg?ContentType=image/jpeg">
        <DigestMethod Algorithm="http://www.w3.org/2001/04/xmlenc#sha256"/>
        <DigestValue>Uj2Kf4OsL+O5IvOGO+yeLHHMaWYBCdPjCUGWghZXq1o=</DigestValue>
      </Reference>
      <Reference URI="/word/media/image9.jpeg?ContentType=image/jpeg">
        <DigestMethod Algorithm="http://www.w3.org/2001/04/xmlenc#sha256"/>
        <DigestValue>Mu03+UD1yw10Sm3laspQtWBgeI83YKaMlyeluogi1W0=</DigestValue>
      </Reference>
      <Reference URI="/word/numbering.xml?ContentType=application/vnd.openxmlformats-officedocument.wordprocessingml.numbering+xml">
        <DigestMethod Algorithm="http://www.w3.org/2001/04/xmlenc#sha256"/>
        <DigestValue>KaDGltS4giEbuEo+H9Qj0RHfmnIaVCXqhyrAeKuiBPQ=</DigestValue>
      </Reference>
      <Reference URI="/word/settings.xml?ContentType=application/vnd.openxmlformats-officedocument.wordprocessingml.settings+xml">
        <DigestMethod Algorithm="http://www.w3.org/2001/04/xmlenc#sha256"/>
        <DigestValue>LINVoHO+VGUa/iBit4NGDPZtqJUrdPh63btiLLf0V/U=</DigestValue>
      </Reference>
      <Reference URI="/word/styles.xml?ContentType=application/vnd.openxmlformats-officedocument.wordprocessingml.styles+xml">
        <DigestMethod Algorithm="http://www.w3.org/2001/04/xmlenc#sha256"/>
        <DigestValue>o4d6tIp5aa7qPp/wXgrKUBVTQ1kKTBXL0gG68pV+GjU=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2019-08-30T19:25:29Z</mdssi:Value>
        </mdssi:SignatureTime>
      </SignatureProperty>
    </SignatureProperties>
  </Object>
  <Object Id="idOfficeObject">
    <SignatureProperties>
      <SignatureProperty Id="idOfficeV1Details" Target="#idPackageSignature">
        <SignatureInfoV1 xmlns="http://schemas.microsoft.com/office/2006/digsig">
          <SetupID>{D55C2898-243A-407C-8B61-A191030192B0}</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w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2019-08-30T19:25:29Z</xd:SigningTime>
          <xd:SigningCertificate>
            <xd:Cert>
              <xd:CertDigest>
                <DigestMethod Algorithm="http://www.w3.org/2001/04/xmlenc#sha256"/>
                <DigestValue>XSU+abuOwZZwww9DTYyqwIYuI6jjUqQrYotYBHx5bwc=</DigestValue>
              </xd:CertDigest>
              <xd:IssuerSerial>
                <X509IssuerName>E=e-sign@esign-la.com, CN=ESign Class 3 Firma Electronica Avanzada para Estado de Chile CA, OU=Terminos de uso en www.esign-la.com/acuerdoterceros, O=E-Sign S.A., C=CL</X509IssuerName>
                <X509SerialNumber>4307949021344596893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AAAAAAAAiAgAASAJZdswNWXb4GFl2RN09AFkC8Ham3T0AywIAAAAAWHbMDVl2mwLwdrGdkXek3T0AAAAAAKTdPQDhnZF3bN09ADzePQAAAFh2AABYdlsAAADoAAAA6ABYdgAAAADY3D0ACWWadgllmnbNTfR2AAgAAAACAAAAAAAARN09AJxsmnYAAAAAAAAAAHbePQAHAAAAaN49AAcAAAAAAAAAAAAAAGjePQB83T0AmuyZdgAAAAAAAgAAAAA9AAcAAABo3j0ABwAAAEwSm3YAAAAAAAAAAGjePQAHAAAAAAAAAKjdPQBGMJl2AAAAAAACAABo3j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AABgD/QLwQAAAMEAAAA4eQUIGAAAAID0sgusiT0AcBQh8SIAigEEAAAASJU9AGjyIwULETRc9Ic9AG/dSGPgEQF8LBzhEwEAAAC4iD0AfIg9AITgYlvAYgQBaPIjBSwc4RMBAAAAuIg9APCSPQAEAIATAAAAAFTk73ZRyJF3AAAAAGwCGwAAABsAAAAAAHAUIfEBAFkAqQQAMAgP9AsBAAAABAAAAGjyIwUCALAAqQQAMAAAAABU5O92YG0cAAAAAADgAAAAAAAbAAQAAABYuxYU8JkbAHCbGwDgp2YT2HgcAPnJkXcgiD0AbAIbAJCJPQDNTfR2wIg9AFY5Wn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0AYgTwdnLi73Y4BPB2LeWRd9z6pGMAAAAA//8AAAAAZXZ+WgAAKKY9AG6xOlwAAAAAAFgbAHylPQBo82Z2AAAAAAAAQ2hhclVwcGVyVwClPQCAAV52DVxZdt9bWXbEpT0AZAEAAAAAAAAJZZp2CWWadgAAAAAACAAAAAIAAAAAAADopT0AnGyadgAAAAAAAAAAHqc9AAkAAAAMpz0ACQAAAAAAAAAAAAAADKc9ACCmPQCa7Jl2AAAAAAACAAAAAD0ACQAAAAynPQAJAAAATBKbdgAAAAAAAAAADKc9AAkAAAAAAAAATKY9AEYwmXYAAAAAAAIAAAynPQ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AAAAACICAABIAll2zA1ZdvgYWXZE3T0AWQLwdqbdPQDLAgAAAABYdswNWXabAvB2sZ2Rd6TdPQAAAAAApN09AOGdkXds3T0APN49AAAAWHYAAFh2WwAAAOgAAADoAFh2AAAAANjcPQAJZZp2CWWads1N9HYACAAAAAIAAAAAAABE3T0AnGyadgAAAAAAAAAAdt49AAcAAABo3j0ABwAAAAAAAAAAAAAAaN49AHzdPQCa7Jl2AAAAAAACAAAAAD0ABwAAAGjePQAHAAAATBKbdgAAAAAAAAAAaN49AAcAAAAAAAAAqN09AEYwmXYAAAAAAAIAAGjeP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AAFiVPQBo8iMFCxE0XAAAAgAAAAAAgPSyCwAAAACqECFnIgCKAeEAAADhAAAAOHkFCAgAAAAAAAAAzIk9AOcQNFxQ5P0HBAAAAGjyIwVo8iMFCxE0XJAAOQXwmRsAeA9ABQAAAABQ5P0HBAAAAIANQAWgvvQTVOTvdlHIkXcAAAAAbAIbAAAAGwAAAAAAqhAhZwEAWQDTBAAwAAAAAA8AAAD+3mJbDwAAAAIAsADTBAAwBAAAAFTk73ZgbRwAAAAAAOAAAAAAABsABAAAAFi7FhTwmRsAcJsbAOCnZhPYeBwA+cmRdyCIPQBsAhsAkIk9AM1N9HbAiD0AVjla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bnDqE/kCQnFSJaiF+eIlPZH9GEM+JTW2BFD02DsNNUM=</DigestValue>
    </Reference>
    <Reference Type="http://www.w3.org/2000/09/xmldsig#Object" URI="#idOfficeObject">
      <DigestMethod Algorithm="http://www.w3.org/2001/04/xmlenc#sha256"/>
      <DigestValue>T9+rz70IYjHrOhkNSNUJfD2iXw9BO0DoHQ9ptxbQi6c=</DigestValue>
    </Reference>
    <Reference Type="http://uri.etsi.org/01903#SignedProperties" URI="#idSignedProperties">
      <Transforms>
        <Transform Algorithm="http://www.w3.org/TR/2001/REC-xml-c14n-20010315"/>
      </Transforms>
      <DigestMethod Algorithm="http://www.w3.org/2001/04/xmlenc#sha256"/>
      <DigestValue>z5RmF4apr4iGqa61NnC/CAmBDmuJwpwSF0Puj60wuF8=</DigestValue>
    </Reference>
    <Reference Type="http://www.w3.org/2000/09/xmldsig#Object" URI="#idValidSigLnImg">
      <DigestMethod Algorithm="http://www.w3.org/2001/04/xmlenc#sha256"/>
      <DigestValue>EMhCYFE09Mes2KyrKaZ0fKaUtxqQoX/luayjP1YdCLc=</DigestValue>
    </Reference>
    <Reference Type="http://www.w3.org/2000/09/xmldsig#Object" URI="#idInvalidSigLnImg">
      <DigestMethod Algorithm="http://www.w3.org/2001/04/xmlenc#sha256"/>
      <DigestValue>HFhRICGt4+7EAJh8H0tdBUDUhZSk16X469jN2CoQdPg=</DigestValue>
    </Reference>
  </SignedInfo>
  <SignatureValue>mAHH+Zel1/tWlj/MroZ6n2F+VOui/d9c0bb0WIEzyvtMoC50l6UcD1xuXu05/XF3ITBLPyoEFsES
8GGoJZSpTNZTLBB9WtTaxW1WpVaKoU1fU51JcfuW3RUC93VwsWuYmT94Vcm20yeKD62HSEy1fTt7
ytD22bS+tj9OyOoOv8dIf0nSTudyG8btxf4rD+FMyOo9MBo/LrGH7tD1vJLgtM+IMxD9fkXik1wY
7zx9nYbHEDYH3hLTP2GFE2KmppQcZuKbpvLYM+BNsHDGHmEgKoMJF8S/BQ6ip4MGu3joQByquUIf
mErCaVAGuBF01Wrqy2PZbbWCtqr76PsnfqfaZw==</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Hrc1weAp2Rz+Bo28RZl4GxGRlDoMmZ75blInshRlgxs=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RGTxSZ8tChY02mpR59p7QH0K7zXnK60Oc7QjMGyJmCc=</DigestValue>
      </Reference>
      <Reference URI="/word/endnotes.xml?ContentType=application/vnd.openxmlformats-officedocument.wordprocessingml.endnotes+xml">
        <DigestMethod Algorithm="http://www.w3.org/2001/04/xmlenc#sha256"/>
        <DigestValue>PbuMYgd7SgaPfYX+tFYTlmsUejg0J2VED4iv1wSD8Bs=</DigestValue>
      </Reference>
      <Reference URI="/word/fontTable.xml?ContentType=application/vnd.openxmlformats-officedocument.wordprocessingml.fontTable+xml">
        <DigestMethod Algorithm="http://www.w3.org/2001/04/xmlenc#sha256"/>
        <DigestValue>i9wmqfE8D2Q/UzthXgSBNdX+SIHKgtRh34IjkrMU4YU=</DigestValue>
      </Reference>
      <Reference URI="/word/footer1.xml?ContentType=application/vnd.openxmlformats-officedocument.wordprocessingml.footer+xml">
        <DigestMethod Algorithm="http://www.w3.org/2001/04/xmlenc#sha256"/>
        <DigestValue>BGCqmaLg/xfKEfvvlK6GZ+r1fPnuGKBjRSuJtYOV5FQ=</DigestValue>
      </Reference>
      <Reference URI="/word/footer2.xml?ContentType=application/vnd.openxmlformats-officedocument.wordprocessingml.footer+xml">
        <DigestMethod Algorithm="http://www.w3.org/2001/04/xmlenc#sha256"/>
        <DigestValue>lBfHgtt+Oo7TFIpVMiNFH66uk7duWoqKlwh3T/uxU7U=</DigestValue>
      </Reference>
      <Reference URI="/word/footnotes.xml?ContentType=application/vnd.openxmlformats-officedocument.wordprocessingml.footnotes+xml">
        <DigestMethod Algorithm="http://www.w3.org/2001/04/xmlenc#sha256"/>
        <DigestValue>X3fk9bJqIbpkaW/9IgV7QA+qralWON+H6/yumRMqpPw=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GtbZPK9Dtu6l6vdU7/zHNxzByG53x6dQXJKhfWKHMe0=</DigestValue>
      </Reference>
      <Reference URI="/word/media/image11.jpeg?ContentType=image/jpeg">
        <DigestMethod Algorithm="http://www.w3.org/2001/04/xmlenc#sha256"/>
        <DigestValue>AyWMIUjWMWDSQQN4gii3Pv6DhS/tzQyRVf7aAcH/NDk=</DigestValue>
      </Reference>
      <Reference URI="/word/media/image12.jpeg?ContentType=image/jpeg">
        <DigestMethod Algorithm="http://www.w3.org/2001/04/xmlenc#sha256"/>
        <DigestValue>RWaQfz1pLmRBIn0oeEEug92Zj3ALUEbwYM/Sc3I6hFA=</DigestValue>
      </Reference>
      <Reference URI="/word/media/image13.jpeg?ContentType=image/jpeg">
        <DigestMethod Algorithm="http://www.w3.org/2001/04/xmlenc#sha256"/>
        <DigestValue>xDg22AsIhrHNuI5e8RPiQlVd4NJHq+UYOGW7UdUfKF0=</DigestValue>
      </Reference>
      <Reference URI="/word/media/image14.jpeg?ContentType=image/jpeg">
        <DigestMethod Algorithm="http://www.w3.org/2001/04/xmlenc#sha256"/>
        <DigestValue>PN4GKZEAmDMvCijPcQweyQMh5h2pfwUDkfrC7Oa4Ktg=</DigestValue>
      </Reference>
      <Reference URI="/word/media/image15.jpeg?ContentType=image/jpeg">
        <DigestMethod Algorithm="http://www.w3.org/2001/04/xmlenc#sha256"/>
        <DigestValue>ncNw+2CEXhgohBP9FnU+GpaFJ5Sls5Z/t3eiihpweh8=</DigestValue>
      </Reference>
      <Reference URI="/word/media/image16.jpeg?ContentType=image/jpeg">
        <DigestMethod Algorithm="http://www.w3.org/2001/04/xmlenc#sha256"/>
        <DigestValue>UiYGSL4U8EqoJRrkTmOCZbO9zf6cB7yFdmayGg4pY7c=</DigestValue>
      </Reference>
      <Reference URI="/word/media/image17.jpeg?ContentType=image/jpeg">
        <DigestMethod Algorithm="http://www.w3.org/2001/04/xmlenc#sha256"/>
        <DigestValue>fbVlxxU6ebZnnnHA8VsudNwVlL1NWoP2GuvMv6bwaUw=</DigestValue>
      </Reference>
      <Reference URI="/word/media/image18.jpeg?ContentType=image/jpeg">
        <DigestMethod Algorithm="http://www.w3.org/2001/04/xmlenc#sha256"/>
        <DigestValue>Py2MDjLBh5qwP+gm1JQipx7L1k7f7oCMYxItoS4ibgw=</DigestValue>
      </Reference>
      <Reference URI="/word/media/image19.jpeg?ContentType=image/jpeg">
        <DigestMethod Algorithm="http://www.w3.org/2001/04/xmlenc#sha256"/>
        <DigestValue>1ywwokHETxuXzVAfk8OAo5b0NqLr2OR1OPkGpUVtzyc=</DigestValue>
      </Reference>
      <Reference URI="/word/media/image2.emf?ContentType=image/x-emf">
        <DigestMethod Algorithm="http://www.w3.org/2001/04/xmlenc#sha256"/>
        <DigestValue>4xVVyawQITa29tz7Taq5FyTbW0reUij/PW3PZLY8nHQ=</DigestValue>
      </Reference>
      <Reference URI="/word/media/image20.jpeg?ContentType=image/jpeg">
        <DigestMethod Algorithm="http://www.w3.org/2001/04/xmlenc#sha256"/>
        <DigestValue>VoO37kJ9zbzqFKOa44I3ra/OB5RHdIopeWQvv0egqy4=</DigestValue>
      </Reference>
      <Reference URI="/word/media/image21.jpeg?ContentType=image/jpeg">
        <DigestMethod Algorithm="http://www.w3.org/2001/04/xmlenc#sha256"/>
        <DigestValue>bD7Z6vqMl00eCjLLHt/+CBU33ZitbHZYCag6MsQimf0=</DigestValue>
      </Reference>
      <Reference URI="/word/media/image22.jpeg?ContentType=image/jpeg">
        <DigestMethod Algorithm="http://www.w3.org/2001/04/xmlenc#sha256"/>
        <DigestValue>yktv27MePoEQwY8GDSkWJkXNNqnkJt6ZdMaElwdkdsM=</DigestValue>
      </Reference>
      <Reference URI="/word/media/image23.jpeg?ContentType=image/jpeg">
        <DigestMethod Algorithm="http://www.w3.org/2001/04/xmlenc#sha256"/>
        <DigestValue>ncnWFNzfn+xEC7ShPCJKL37gkWRqyyeCzQqAjq5vWos=</DigestValue>
      </Reference>
      <Reference URI="/word/media/image24.jpeg?ContentType=image/jpeg">
        <DigestMethod Algorithm="http://www.w3.org/2001/04/xmlenc#sha256"/>
        <DigestValue>lrxtlLNa7buG33htuvxMCpd+2PLZuySSRV1KWzwiynM=</DigestValue>
      </Reference>
      <Reference URI="/word/media/image25.jpeg?ContentType=image/jpeg">
        <DigestMethod Algorithm="http://www.w3.org/2001/04/xmlenc#sha256"/>
        <DigestValue>l+0pB2wMvkVv2DInqKvU7HB3Y1DsaT6Go8A7pMud3cs=</DigestValue>
      </Reference>
      <Reference URI="/word/media/image26.jpeg?ContentType=image/jpeg">
        <DigestMethod Algorithm="http://www.w3.org/2001/04/xmlenc#sha256"/>
        <DigestValue>QFc9Q2S5OCivTq86vOcjgtGtJYsvEHALP4bgmkCvK8Q=</DigestValue>
      </Reference>
      <Reference URI="/word/media/image27.jpeg?ContentType=image/jpeg">
        <DigestMethod Algorithm="http://www.w3.org/2001/04/xmlenc#sha256"/>
        <DigestValue>H1y0CWS5rAunIdIk08oYrfO7yN02athxwg3EhoywZ9E=</DigestValue>
      </Reference>
      <Reference URI="/word/media/image28.jpeg?ContentType=image/jpeg">
        <DigestMethod Algorithm="http://www.w3.org/2001/04/xmlenc#sha256"/>
        <DigestValue>BwL7nzRd4+jD/hb7L7+sdfZQjx7D7R4OOghYtVpCEMA=</DigestValue>
      </Reference>
      <Reference URI="/word/media/image29.jpeg?ContentType=image/jpeg">
        <DigestMethod Algorithm="http://www.w3.org/2001/04/xmlenc#sha256"/>
        <DigestValue>8Ih3cQ3hzAv/liFtSXsGPWAht1FPSUIDprYfjh25/fk=</DigestValue>
      </Reference>
      <Reference URI="/word/media/image3.emf?ContentType=image/x-emf">
        <DigestMethod Algorithm="http://www.w3.org/2001/04/xmlenc#sha256"/>
        <DigestValue>nbOkmE0F9ot9DrKs+8LSPX5xQShvQxcTeH5FHZIC8R0=</DigestValue>
      </Reference>
      <Reference URI="/word/media/image30.jpeg?ContentType=image/jpeg">
        <DigestMethod Algorithm="http://www.w3.org/2001/04/xmlenc#sha256"/>
        <DigestValue>dqlelZC9jMgoX+Z2Odsfy2k6T2b5lQhBa4ipKOgvxt0=</DigestValue>
      </Reference>
      <Reference URI="/word/media/image31.jpeg?ContentType=image/jpeg">
        <DigestMethod Algorithm="http://www.w3.org/2001/04/xmlenc#sha256"/>
        <DigestValue>QAq48id5fCb4iD5zAS6uF6EDyyi5Bo3EcTffyDO7x7A=</DigestValue>
      </Reference>
      <Reference URI="/word/media/image32.jpeg?ContentType=image/jpeg">
        <DigestMethod Algorithm="http://www.w3.org/2001/04/xmlenc#sha256"/>
        <DigestValue>AVgdiu8flUZgAFGW3NAeXT/FIPYi6PTSQpw/z+4fp3A=</DigestValue>
      </Reference>
      <Reference URI="/word/media/image33.jpeg?ContentType=image/jpeg">
        <DigestMethod Algorithm="http://www.w3.org/2001/04/xmlenc#sha256"/>
        <DigestValue>91OKUEAfliiHJzNSqUIrUWAgTdzktOHOYa0Hdk1Xvbs=</DigestValue>
      </Reference>
      <Reference URI="/word/media/image34.jpeg?ContentType=image/jpeg">
        <DigestMethod Algorithm="http://www.w3.org/2001/04/xmlenc#sha256"/>
        <DigestValue>p6PqdqEufjMEi6WyhJmK3+sai+3aHgF4IguRoaUvim0=</DigestValue>
      </Reference>
      <Reference URI="/word/media/image35.jpeg?ContentType=image/jpeg">
        <DigestMethod Algorithm="http://www.w3.org/2001/04/xmlenc#sha256"/>
        <DigestValue>NgbCf1SdKBdP7ZaXAUmeKLQUYhQ+CzzZwB70rlnkUg8=</DigestValue>
      </Reference>
      <Reference URI="/word/media/image36.jpeg?ContentType=image/jpeg">
        <DigestMethod Algorithm="http://www.w3.org/2001/04/xmlenc#sha256"/>
        <DigestValue>9AQZqzE0YbJq4NKyHEE0BswYPaFXo8NzTECNAHQYhKg=</DigestValue>
      </Reference>
      <Reference URI="/word/media/image37.jpeg?ContentType=image/jpeg">
        <DigestMethod Algorithm="http://www.w3.org/2001/04/xmlenc#sha256"/>
        <DigestValue>zzPci+sQ6wQhIKkeG4wEJg5a6/4Td4wF5RhkG5wauSU=</DigestValue>
      </Reference>
      <Reference URI="/word/media/image38.jpeg?ContentType=image/jpeg">
        <DigestMethod Algorithm="http://www.w3.org/2001/04/xmlenc#sha256"/>
        <DigestValue>8dxfYHkNsyagEJCzfZREaHGMrBEzbiXZCbj7eSP97G0=</DigestValue>
      </Reference>
      <Reference URI="/word/media/image39.jpeg?ContentType=image/jpeg">
        <DigestMethod Algorithm="http://www.w3.org/2001/04/xmlenc#sha256"/>
        <DigestValue>O40IdewcJspb/1A1S1f7mtsM4pphjHPvqWKSi8FpWYs=</DigestValue>
      </Reference>
      <Reference URI="/word/media/image4.jpeg?ContentType=image/jpeg">
        <DigestMethod Algorithm="http://www.w3.org/2001/04/xmlenc#sha256"/>
        <DigestValue>xSKhq/5lGUG82Hz7aWU/Tu9tZ8vB0kjlrqCWncrz27Y=</DigestValue>
      </Reference>
      <Reference URI="/word/media/image40.jpeg?ContentType=image/jpeg">
        <DigestMethod Algorithm="http://www.w3.org/2001/04/xmlenc#sha256"/>
        <DigestValue>xjmRLUrs2J1zDcybX18k02KazyTbP7d7bys6GHorWyA=</DigestValue>
      </Reference>
      <Reference URI="/word/media/image41.jpeg?ContentType=image/jpeg">
        <DigestMethod Algorithm="http://www.w3.org/2001/04/xmlenc#sha256"/>
        <DigestValue>6SLuJhFzCbOr0n7Hx15fqGKmJ+mALaGX4T/q5RtOc24=</DigestValue>
      </Reference>
      <Reference URI="/word/media/image42.jpeg?ContentType=image/jpeg">
        <DigestMethod Algorithm="http://www.w3.org/2001/04/xmlenc#sha256"/>
        <DigestValue>s5T+dHfR/1t4sE4N1H9zoxJPHde5+XAQRIf8k5kakEM=</DigestValue>
      </Reference>
      <Reference URI="/word/media/image43.jpeg?ContentType=image/jpeg">
        <DigestMethod Algorithm="http://www.w3.org/2001/04/xmlenc#sha256"/>
        <DigestValue>3bMu/qhmuPirl0/UuADmW4SBBVmTCD4khwj954xORGI=</DigestValue>
      </Reference>
      <Reference URI="/word/media/image44.jpeg?ContentType=image/jpeg">
        <DigestMethod Algorithm="http://www.w3.org/2001/04/xmlenc#sha256"/>
        <DigestValue>+2LXlhhxz74yP7l7OS7TkgZlVl2lf8TaQorzhIL1TY0=</DigestValue>
      </Reference>
      <Reference URI="/word/media/image5.emf?ContentType=image/x-emf">
        <DigestMethod Algorithm="http://www.w3.org/2001/04/xmlenc#sha256"/>
        <DigestValue>EFS1hYS0b1hF83vDTOSag0XNyxcttk8dvQzxzfGDXzc=</DigestValue>
      </Reference>
      <Reference URI="/word/media/image6.jpeg?ContentType=image/jpeg">
        <DigestMethod Algorithm="http://www.w3.org/2001/04/xmlenc#sha256"/>
        <DigestValue>mWFHy9s7vxCrPYxXhXXLXIYs6tnY/pt1n4i3WGeZeCg=</DigestValue>
      </Reference>
      <Reference URI="/word/media/image7.jpeg?ContentType=image/jpeg">
        <DigestMethod Algorithm="http://www.w3.org/2001/04/xmlenc#sha256"/>
        <DigestValue>E1mFZlVO6OKVW/xi96bj9lDAwfvu9C6IIuvgBLQ5FIo=</DigestValue>
      </Reference>
      <Reference URI="/word/media/image8.jpeg?ContentType=image/jpeg">
        <DigestMethod Algorithm="http://www.w3.org/2001/04/xmlenc#sha256"/>
        <DigestValue>Uj2Kf4OsL+O5IvOGO+yeLHHMaWYBCdPjCUGWghZXq1o=</DigestValue>
      </Reference>
      <Reference URI="/word/media/image9.jpeg?ContentType=image/jpeg">
        <DigestMethod Algorithm="http://www.w3.org/2001/04/xmlenc#sha256"/>
        <DigestValue>Mu03+UD1yw10Sm3laspQtWBgeI83YKaMlyeluogi1W0=</DigestValue>
      </Reference>
      <Reference URI="/word/numbering.xml?ContentType=application/vnd.openxmlformats-officedocument.wordprocessingml.numbering+xml">
        <DigestMethod Algorithm="http://www.w3.org/2001/04/xmlenc#sha256"/>
        <DigestValue>KaDGltS4giEbuEo+H9Qj0RHfmnIaVCXqhyrAeKuiBPQ=</DigestValue>
      </Reference>
      <Reference URI="/word/settings.xml?ContentType=application/vnd.openxmlformats-officedocument.wordprocessingml.settings+xml">
        <DigestMethod Algorithm="http://www.w3.org/2001/04/xmlenc#sha256"/>
        <DigestValue>LINVoHO+VGUa/iBit4NGDPZtqJUrdPh63btiLLf0V/U=</DigestValue>
      </Reference>
      <Reference URI="/word/styles.xml?ContentType=application/vnd.openxmlformats-officedocument.wordprocessingml.styles+xml">
        <DigestMethod Algorithm="http://www.w3.org/2001/04/xmlenc#sha256"/>
        <DigestValue>o4d6tIp5aa7qPp/wXgrKUBVTQ1kKTBXL0gG68pV+GjU=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2019-08-30T19:36:44Z</mdssi:Value>
        </mdssi:SignatureTime>
      </SignatureProperty>
    </SignatureProperties>
  </Object>
  <Object Id="idOfficeObject">
    <SignatureProperties>
      <SignatureProperty Id="idOfficeV1Details" Target="#idPackageSignature">
        <SignatureInfoV1 xmlns="http://schemas.microsoft.com/office/2006/digsig">
          <SetupID>{730A0DBB-E2AD-40D5-9B2C-B156DC1CD148}</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16.0.11901/19</OfficeVersion>
          <ApplicationVersion>16.0.11901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2019-08-30T19:36:44Z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BCxvVgLoI1dwAAAAAAAG509OfsAJEeO3cAAAAAQsb1YLEeO3cw6OwA6LNqAULG9WAAAAAA6LNqAQAAAADos2oBAAAAAAAAAAAAAAAAAAAAAJi7agEAAAAAAAAAAAAAAAAAAAAABAAAADTp7AA06ewAAAIAADTo7AAAAGd2DOjsABQTX3YQAAAANunsAAcAAACZb2d2wpWQklQGNf8HAAAAJBNfdjTp7AAAAgAANOnsAAAAAAAAAAAAAAAAAAAAAAAAAAAAAAAAAAAAAAAj0JJgCQAAAMLjF0tQdm50YOjsACJqZ3YAAAAAAAIAADTp7AAHAAAANOns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OFzsAHBc7ABAtDZ38ORDd7AUagOoFGoDfH+MXbAUagN4XOwADds4d/xg7ADYICZdsBRqA1Bh7ACgDwAAo2soXWXqNT/45xMPzE8oXYgbWwMAAAAAGdY1P5Rc7AAUAAAAg1UpXUwq1nVFqoZ2BAAAADBe7AAwXuwAAAIAAAAA7ABcbmd2DF3sABQTX3YQAAAAMl7sAAYAAACZb2d2AAAAAVQGNf8GAAAAJBNfdjBe7AAAAgAAMF7sAAAAAAAAAAAAAAAAAAAAAAAAAAAAAAAAAAAAAAAAAAAAAAAAAMJYF0tcXewAImpndgAAAAAAAgAAMF7sAAYAAAAwXuwA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DAQAA7A0AAIEAAAEAAAAAAAAAABjDxhQAAAAACgAAAAoAAAAAAAAAg+uEdmYPAAAAAAAAAJ1RDwoAAAAAAAAAAADVAIADAAAAAAAA6BUAAAAAAAAAAAAAAAAAACiD7ACD64R2UhEAAAAAAABYrsIUAQAAAAAAAADAg+wAAAAAAAAAAADoFQAAAAAAAAAAAABQAQAAAAAAAAAAAAAIAAAA+IPsAAAAAABZrsIUAQAAABoPFAAF6YR2OZLCdgAA7AAQf4Z2Gg8hFBjDxhQKAAAA/////wAAAAAMJ9sO0IPsAAAAAAD/////RIbsAPJRh3YaDyEUGMPGFAoA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h6nAwj0JJgCQAAAAkAAAAgred12OibDLDd9WDs6EcAVSs1PxwAAAAAAAAAKHqcDAEAAAD0oewA+KHsAInaR13/////BKLsABw7JV3Y6JsMvyAsXZ0oNT8AAAAAAQAAAAEAAABMKtZ1RaqGdgQAAABoo+wAaKPsAAACAAAAAOwAXG5ndkSi7AAUE192EAAAAGqj7AAJAAAAmW9ndgAAAAFUBjX/CQAAACQTX3Zoo+wAAAIAAGij7AAAAAAAAAAAAAAAAAAAAAAAAAAAAAAAAAAKAAsAsN31YCCt53UKphdLlKLsACJqZ3YAAAAAAAIAAGij7AAJAAAAaKPs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BCxvVgLoI1dwAAAAAAAG509OfsAJEeO3cAAAAAQsb1YLEeO3cw6OwA6LNqAULG9WAAAAAA6LNqAQAAAADos2oBAAAAAAAAAAAAAAAAAAAAAJi7agEAAAAAAAAAAAAAAAAAAAAABAAAADTp7AA06ewAAAIAADTo7AAAAGd2DOjsABQTX3YQAAAANunsAAcAAACZb2d2wpWQklQGNf8HAAAAJBNfdjTp7AAAAgAANOnsAAAAAAAAAAAAAAAAAAAAAAAAAAAAAAAAAAAAAAAj0JJgCQAAAMLjF0tQdm50YOjsACJqZ3YAAAAAAAIAADTp7AAHAAAANOns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OFzsAHBc7ABAtDZ38ORDd7AUagOoFGoDfH+MXbAUagN4XOwADds4d/xg7ADYICZdsBRqA1Bh7ACgDwAAo2soXWXqNT/45xMPzE8oXYgbWwMAAAAAGdY1P5Rc7AAUAAAAg1UpXUwq1nVFqoZ2BAAAADBe7AAwXuwAAAIAAAAA7ABcbmd2DF3sABQTX3YQAAAAMl7sAAYAAACZb2d2AAAAAVQGNf8GAAAAJBNfdjBe7AAAAgAAMF7sAAAAAAAAAAAAAAAAAAAAAAAAAAAAAAAAAAAAAAAAAAAAAAAAAMJYF0tcXewAImpndgAAAAAAAgAAMF7sAAYAAAAwXuw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DAQAA7A0AAIEAAAEAAAAAAAAAAJgYNxUAAAAADwAAAA8AAAAAAAAAuILsAPwmmWBcKdZ1Dx6lYAwKAd0AAAAAAQAAAGwN2mAAAAAAAAAAAHSD7AD0guwAMAtAXQQAAABchOwAJIiAEvhs7w50g+wAyIPsAJsgJF3VCkBdAAA1PxCD7AD8JplgXCnWdQ8epWDKDyE9AAAAAAEAAABsDdpgAAAAAAAAAADNg+wATIPsAMoPPQAEAAAAOZLCdgAA7AAQf4Z2yg8hPZgYNxUPAAAA/////wAAAACcatsO0IPsAAAAAAD/////RIbsAPJRh3bKDyE9mBg3FQ8A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E8233-768A-4FAE-B829-9A963C37C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41</Pages>
  <Words>9790</Words>
  <Characters>53849</Characters>
  <Application>Microsoft Office Word</Application>
  <DocSecurity>0</DocSecurity>
  <Lines>448</Lines>
  <Paragraphs>127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3</cp:revision>
  <dcterms:created xsi:type="dcterms:W3CDTF">2019-08-27T20:18:00Z</dcterms:created>
  <dcterms:modified xsi:type="dcterms:W3CDTF">2019-08-27T20:20:00Z</dcterms:modified>
</cp:coreProperties>
</file>