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115AB8" w:rsidRDefault="00115AB8"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15AB8" w:rsidRDefault="004345FB" w:rsidP="007A7DEB">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 xml:space="preserve">PISCICULTURA CHESQUE ALTO </w:t>
      </w:r>
    </w:p>
    <w:p w:rsidR="004B4617" w:rsidRDefault="004B4617" w:rsidP="007A7DEB">
      <w:pPr>
        <w:spacing w:after="0" w:line="240" w:lineRule="auto"/>
        <w:jc w:val="center"/>
        <w:rPr>
          <w:rFonts w:ascii="Calibri" w:eastAsia="Calibri" w:hAnsi="Calibri" w:cs="Calibri"/>
          <w:b/>
          <w:sz w:val="24"/>
          <w:szCs w:val="24"/>
        </w:rPr>
      </w:pPr>
    </w:p>
    <w:p w:rsidR="00115AB8" w:rsidRDefault="00115AB8" w:rsidP="007A7DEB">
      <w:pPr>
        <w:spacing w:after="0" w:line="240" w:lineRule="auto"/>
        <w:jc w:val="center"/>
        <w:rPr>
          <w:rFonts w:ascii="Calibri" w:eastAsia="Calibri" w:hAnsi="Calibri" w:cs="Calibri"/>
          <w:b/>
          <w:sz w:val="24"/>
          <w:szCs w:val="24"/>
        </w:rPr>
      </w:pPr>
    </w:p>
    <w:p w:rsidR="004345FB" w:rsidRDefault="001C71D4" w:rsidP="007A7DEB">
      <w:pPr>
        <w:spacing w:after="0" w:line="240" w:lineRule="auto"/>
        <w:jc w:val="center"/>
        <w:rPr>
          <w:rFonts w:ascii="Calibri" w:eastAsia="Calibri" w:hAnsi="Calibri" w:cs="Times New Roman"/>
          <w:b/>
          <w:sz w:val="24"/>
          <w:szCs w:val="24"/>
        </w:rPr>
      </w:pPr>
      <w:r w:rsidRPr="001C71D4">
        <w:rPr>
          <w:rFonts w:ascii="Calibri" w:eastAsia="Calibri" w:hAnsi="Calibri" w:cs="Times New Roman"/>
          <w:b/>
          <w:sz w:val="24"/>
          <w:szCs w:val="24"/>
        </w:rPr>
        <w:t>DFZ-2019-176-IX-RCA</w:t>
      </w:r>
    </w:p>
    <w:p w:rsidR="004345FB" w:rsidRDefault="004345FB" w:rsidP="007A7DEB">
      <w:pPr>
        <w:spacing w:after="0" w:line="240" w:lineRule="auto"/>
        <w:jc w:val="center"/>
        <w:rPr>
          <w:rFonts w:ascii="Calibri" w:eastAsia="Calibri" w:hAnsi="Calibri" w:cs="Times New Roman"/>
          <w:b/>
          <w:sz w:val="24"/>
          <w:szCs w:val="24"/>
        </w:rPr>
      </w:pPr>
    </w:p>
    <w:p w:rsidR="001319F0" w:rsidRPr="00115AB8" w:rsidRDefault="001319F0"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4345FB" w:rsidRPr="006B3CCD" w:rsidTr="004345FB">
        <w:trPr>
          <w:trHeight w:val="567"/>
          <w:jc w:val="center"/>
        </w:trPr>
        <w:tc>
          <w:tcPr>
            <w:tcW w:w="1081" w:type="dxa"/>
            <w:shd w:val="clear" w:color="auto" w:fill="D9D9D9" w:themeFill="background1" w:themeFillShade="D9"/>
            <w:vAlign w:val="center"/>
          </w:tcPr>
          <w:p w:rsidR="004345FB" w:rsidRPr="00F76A27" w:rsidRDefault="004345FB" w:rsidP="004345FB">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rsidR="004345FB" w:rsidRPr="006B3CCD" w:rsidRDefault="004345FB" w:rsidP="004345FB">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rsidR="004345FB" w:rsidRPr="006B3CCD" w:rsidRDefault="004345FB" w:rsidP="004345FB">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4345FB" w:rsidRPr="006B3CCD" w:rsidTr="004345FB">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rsidR="004345FB" w:rsidRPr="00400ED0" w:rsidRDefault="004345FB" w:rsidP="004345FB">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rsidR="004345FB" w:rsidRPr="00400ED0" w:rsidRDefault="001C71D4" w:rsidP="004345FB">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rsidR="004345FB" w:rsidRPr="00400ED0" w:rsidRDefault="007F2B39" w:rsidP="004345FB">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SMA" showsigndate="f" issignatureline="t"/>
                </v:shape>
              </w:pict>
            </w:r>
          </w:p>
        </w:tc>
      </w:tr>
      <w:tr w:rsidR="004345FB" w:rsidRPr="00AD1923" w:rsidTr="004345FB">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rsidR="004345FB" w:rsidRPr="00400ED0" w:rsidRDefault="004345FB" w:rsidP="004345FB">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rsidR="004345FB" w:rsidRPr="00400ED0" w:rsidRDefault="004345FB" w:rsidP="004345FB">
            <w:pPr>
              <w:spacing w:line="276" w:lineRule="auto"/>
              <w:jc w:val="center"/>
              <w:rPr>
                <w:rFonts w:cstheme="minorHAnsi"/>
                <w:b/>
                <w:sz w:val="18"/>
                <w:szCs w:val="18"/>
                <w:lang w:val="es-ES_tradnl"/>
              </w:rPr>
            </w:pPr>
            <w:r w:rsidRPr="00400ED0">
              <w:rPr>
                <w:rFonts w:cstheme="minorHAnsi"/>
                <w:b/>
                <w:sz w:val="18"/>
                <w:szCs w:val="18"/>
              </w:rPr>
              <w:t>DIEGO MALDONADO B</w:t>
            </w:r>
            <w:r w:rsidR="00DB27F7">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rsidR="004345FB" w:rsidRPr="00400ED0" w:rsidRDefault="007F2B39" w:rsidP="004345FB">
            <w:pPr>
              <w:spacing w:line="276" w:lineRule="auto"/>
              <w:jc w:val="center"/>
              <w:rPr>
                <w:rFonts w:cs="Calibri"/>
                <w:sz w:val="18"/>
                <w:szCs w:val="18"/>
              </w:rPr>
            </w:pPr>
            <w:bookmarkStart w:id="4" w:name="_GoBack"/>
            <w:r>
              <w:rPr>
                <w:rFonts w:cs="Calibri"/>
                <w:sz w:val="18"/>
                <w:szCs w:val="18"/>
              </w:rPr>
              <w:pict>
                <v:shape id="_x0000_i1026" type="#_x0000_t75" alt="Línea de firma de Microsoft Office..." style="width:114pt;height:54pt">
                  <v:imagedata r:id="rId1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bookmarkEnd w:id="4"/>
          </w:p>
        </w:tc>
      </w:tr>
    </w:tbl>
    <w:p w:rsidR="004B4617" w:rsidRPr="00115AB8"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bookmarkStart w:id="6" w:name="_Toc502235443"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240296"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240296" w:rsidRDefault="007F2B39">
          <w:pPr>
            <w:pStyle w:val="TDC1"/>
            <w:tabs>
              <w:tab w:val="left" w:pos="440"/>
              <w:tab w:val="right" w:leader="dot" w:pos="9962"/>
            </w:tabs>
            <w:rPr>
              <w:rFonts w:eastAsiaTheme="minorEastAsia"/>
              <w:noProof/>
              <w:lang w:eastAsia="es-CL"/>
            </w:rPr>
          </w:pPr>
          <w:hyperlink w:anchor="_Toc502235444" w:history="1">
            <w:r w:rsidR="00240296" w:rsidRPr="00655AB5">
              <w:rPr>
                <w:rStyle w:val="Hipervnculo"/>
                <w:noProof/>
              </w:rPr>
              <w:t>1</w:t>
            </w:r>
            <w:r w:rsidR="00240296">
              <w:rPr>
                <w:rFonts w:eastAsiaTheme="minorEastAsia"/>
                <w:noProof/>
                <w:lang w:eastAsia="es-CL"/>
              </w:rPr>
              <w:tab/>
            </w:r>
            <w:r w:rsidR="00240296" w:rsidRPr="00655AB5">
              <w:rPr>
                <w:rStyle w:val="Hipervnculo"/>
                <w:noProof/>
              </w:rPr>
              <w:t>RESUMEN</w:t>
            </w:r>
            <w:r w:rsidR="00240296">
              <w:rPr>
                <w:noProof/>
                <w:webHidden/>
              </w:rPr>
              <w:tab/>
            </w:r>
            <w:r w:rsidR="00240296">
              <w:rPr>
                <w:noProof/>
                <w:webHidden/>
              </w:rPr>
              <w:fldChar w:fldCharType="begin"/>
            </w:r>
            <w:r w:rsidR="00240296">
              <w:rPr>
                <w:noProof/>
                <w:webHidden/>
              </w:rPr>
              <w:instrText xml:space="preserve"> PAGEREF _Toc502235444 \h </w:instrText>
            </w:r>
            <w:r w:rsidR="00240296">
              <w:rPr>
                <w:noProof/>
                <w:webHidden/>
              </w:rPr>
            </w:r>
            <w:r w:rsidR="00240296">
              <w:rPr>
                <w:noProof/>
                <w:webHidden/>
              </w:rPr>
              <w:fldChar w:fldCharType="separate"/>
            </w:r>
            <w:r>
              <w:rPr>
                <w:noProof/>
                <w:webHidden/>
              </w:rPr>
              <w:t>2</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45" w:history="1">
            <w:r w:rsidR="00240296" w:rsidRPr="00655AB5">
              <w:rPr>
                <w:rStyle w:val="Hipervnculo"/>
                <w:noProof/>
              </w:rPr>
              <w:t>2</w:t>
            </w:r>
            <w:r w:rsidR="00240296">
              <w:rPr>
                <w:rFonts w:eastAsiaTheme="minorEastAsia"/>
                <w:noProof/>
                <w:lang w:eastAsia="es-CL"/>
              </w:rPr>
              <w:tab/>
            </w:r>
            <w:r w:rsidR="00240296" w:rsidRPr="00655AB5">
              <w:rPr>
                <w:rStyle w:val="Hipervnculo"/>
                <w:noProof/>
              </w:rPr>
              <w:t>IDENTIFICACIÓN DE LA UNIDAD FISCALIZABLE.</w:t>
            </w:r>
            <w:r w:rsidR="00240296">
              <w:rPr>
                <w:noProof/>
                <w:webHidden/>
              </w:rPr>
              <w:tab/>
            </w:r>
            <w:r w:rsidR="00240296">
              <w:rPr>
                <w:noProof/>
                <w:webHidden/>
              </w:rPr>
              <w:fldChar w:fldCharType="begin"/>
            </w:r>
            <w:r w:rsidR="00240296">
              <w:rPr>
                <w:noProof/>
                <w:webHidden/>
              </w:rPr>
              <w:instrText xml:space="preserve"> PAGEREF _Toc502235445 \h </w:instrText>
            </w:r>
            <w:r w:rsidR="00240296">
              <w:rPr>
                <w:noProof/>
                <w:webHidden/>
              </w:rPr>
            </w:r>
            <w:r w:rsidR="00240296">
              <w:rPr>
                <w:noProof/>
                <w:webHidden/>
              </w:rPr>
              <w:fldChar w:fldCharType="separate"/>
            </w:r>
            <w:r>
              <w:rPr>
                <w:noProof/>
                <w:webHidden/>
              </w:rPr>
              <w:t>3</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48" w:history="1">
            <w:r w:rsidR="00240296" w:rsidRPr="00655AB5">
              <w:rPr>
                <w:rStyle w:val="Hipervnculo"/>
                <w:noProof/>
              </w:rPr>
              <w:t>3</w:t>
            </w:r>
            <w:r w:rsidR="00240296">
              <w:rPr>
                <w:rFonts w:eastAsiaTheme="minorEastAsia"/>
                <w:noProof/>
                <w:lang w:eastAsia="es-CL"/>
              </w:rPr>
              <w:tab/>
            </w:r>
            <w:r w:rsidR="00240296" w:rsidRPr="00655AB5">
              <w:rPr>
                <w:rStyle w:val="Hipervnculo"/>
                <w:noProof/>
              </w:rPr>
              <w:t>INSTRUMENTOS DE CARÁCTER AMBIENTAL FISCALIZADOS.</w:t>
            </w:r>
            <w:r w:rsidR="00240296">
              <w:rPr>
                <w:noProof/>
                <w:webHidden/>
              </w:rPr>
              <w:tab/>
            </w:r>
            <w:r w:rsidR="00240296">
              <w:rPr>
                <w:noProof/>
                <w:webHidden/>
              </w:rPr>
              <w:fldChar w:fldCharType="begin"/>
            </w:r>
            <w:r w:rsidR="00240296">
              <w:rPr>
                <w:noProof/>
                <w:webHidden/>
              </w:rPr>
              <w:instrText xml:space="preserve"> PAGEREF _Toc502235448 \h </w:instrText>
            </w:r>
            <w:r w:rsidR="00240296">
              <w:rPr>
                <w:noProof/>
                <w:webHidden/>
              </w:rPr>
            </w:r>
            <w:r w:rsidR="00240296">
              <w:rPr>
                <w:noProof/>
                <w:webHidden/>
              </w:rPr>
              <w:fldChar w:fldCharType="separate"/>
            </w:r>
            <w:r>
              <w:rPr>
                <w:noProof/>
                <w:webHidden/>
              </w:rPr>
              <w:t>6</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49" w:history="1">
            <w:r w:rsidR="00240296" w:rsidRPr="00655AB5">
              <w:rPr>
                <w:rStyle w:val="Hipervnculo"/>
                <w:noProof/>
              </w:rPr>
              <w:t>4</w:t>
            </w:r>
            <w:r w:rsidR="00240296">
              <w:rPr>
                <w:rFonts w:eastAsiaTheme="minorEastAsia"/>
                <w:noProof/>
                <w:lang w:eastAsia="es-CL"/>
              </w:rPr>
              <w:tab/>
            </w:r>
            <w:r w:rsidR="00240296" w:rsidRPr="00655AB5">
              <w:rPr>
                <w:rStyle w:val="Hipervnculo"/>
                <w:noProof/>
              </w:rPr>
              <w:t>ANTECEDENTES DE LA ACTIVIDAD DE FISCALIZACIÓN.</w:t>
            </w:r>
            <w:r w:rsidR="00240296">
              <w:rPr>
                <w:noProof/>
                <w:webHidden/>
              </w:rPr>
              <w:tab/>
            </w:r>
            <w:r w:rsidR="00240296">
              <w:rPr>
                <w:noProof/>
                <w:webHidden/>
              </w:rPr>
              <w:fldChar w:fldCharType="begin"/>
            </w:r>
            <w:r w:rsidR="00240296">
              <w:rPr>
                <w:noProof/>
                <w:webHidden/>
              </w:rPr>
              <w:instrText xml:space="preserve"> PAGEREF _Toc502235449 \h </w:instrText>
            </w:r>
            <w:r w:rsidR="00240296">
              <w:rPr>
                <w:noProof/>
                <w:webHidden/>
              </w:rPr>
            </w:r>
            <w:r w:rsidR="00240296">
              <w:rPr>
                <w:noProof/>
                <w:webHidden/>
              </w:rPr>
              <w:fldChar w:fldCharType="separate"/>
            </w:r>
            <w:r>
              <w:rPr>
                <w:noProof/>
                <w:webHidden/>
              </w:rPr>
              <w:t>6</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56" w:history="1">
            <w:r w:rsidR="00240296" w:rsidRPr="00655AB5">
              <w:rPr>
                <w:rStyle w:val="Hipervnculo"/>
                <w:noProof/>
              </w:rPr>
              <w:t>5</w:t>
            </w:r>
            <w:r w:rsidR="00240296">
              <w:rPr>
                <w:rFonts w:eastAsiaTheme="minorEastAsia"/>
                <w:noProof/>
                <w:lang w:eastAsia="es-CL"/>
              </w:rPr>
              <w:tab/>
            </w:r>
            <w:r w:rsidR="00240296" w:rsidRPr="00655AB5">
              <w:rPr>
                <w:rStyle w:val="Hipervnculo"/>
                <w:noProof/>
              </w:rPr>
              <w:t>HECHOS CONSTATADOS.</w:t>
            </w:r>
            <w:r w:rsidR="00240296">
              <w:rPr>
                <w:noProof/>
                <w:webHidden/>
              </w:rPr>
              <w:tab/>
            </w:r>
            <w:r w:rsidR="00240296">
              <w:rPr>
                <w:noProof/>
                <w:webHidden/>
              </w:rPr>
              <w:fldChar w:fldCharType="begin"/>
            </w:r>
            <w:r w:rsidR="00240296">
              <w:rPr>
                <w:noProof/>
                <w:webHidden/>
              </w:rPr>
              <w:instrText xml:space="preserve"> PAGEREF _Toc502235456 \h </w:instrText>
            </w:r>
            <w:r w:rsidR="00240296">
              <w:rPr>
                <w:noProof/>
                <w:webHidden/>
              </w:rPr>
            </w:r>
            <w:r w:rsidR="00240296">
              <w:rPr>
                <w:noProof/>
                <w:webHidden/>
              </w:rPr>
              <w:fldChar w:fldCharType="separate"/>
            </w:r>
            <w:r>
              <w:rPr>
                <w:noProof/>
                <w:webHidden/>
              </w:rPr>
              <w:t>9</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66" w:history="1">
            <w:r w:rsidR="00240296" w:rsidRPr="00655AB5">
              <w:rPr>
                <w:rStyle w:val="Hipervnculo"/>
                <w:noProof/>
              </w:rPr>
              <w:t>6</w:t>
            </w:r>
            <w:r w:rsidR="00240296">
              <w:rPr>
                <w:rFonts w:eastAsiaTheme="minorEastAsia"/>
                <w:noProof/>
                <w:lang w:eastAsia="es-CL"/>
              </w:rPr>
              <w:tab/>
            </w:r>
            <w:r w:rsidR="00240296" w:rsidRPr="00655AB5">
              <w:rPr>
                <w:rStyle w:val="Hipervnculo"/>
                <w:noProof/>
              </w:rPr>
              <w:t>CONCLUSIONES</w:t>
            </w:r>
            <w:r w:rsidR="00240296">
              <w:rPr>
                <w:noProof/>
                <w:webHidden/>
              </w:rPr>
              <w:tab/>
            </w:r>
            <w:r w:rsidR="00240296">
              <w:rPr>
                <w:noProof/>
                <w:webHidden/>
              </w:rPr>
              <w:fldChar w:fldCharType="begin"/>
            </w:r>
            <w:r w:rsidR="00240296">
              <w:rPr>
                <w:noProof/>
                <w:webHidden/>
              </w:rPr>
              <w:instrText xml:space="preserve"> PAGEREF _Toc502235466 \h </w:instrText>
            </w:r>
            <w:r w:rsidR="00240296">
              <w:rPr>
                <w:noProof/>
                <w:webHidden/>
              </w:rPr>
            </w:r>
            <w:r w:rsidR="00240296">
              <w:rPr>
                <w:noProof/>
                <w:webHidden/>
              </w:rPr>
              <w:fldChar w:fldCharType="separate"/>
            </w:r>
            <w:r>
              <w:rPr>
                <w:noProof/>
                <w:webHidden/>
              </w:rPr>
              <w:t>20</w:t>
            </w:r>
            <w:r w:rsidR="00240296">
              <w:rPr>
                <w:noProof/>
                <w:webHidden/>
              </w:rPr>
              <w:fldChar w:fldCharType="end"/>
            </w:r>
          </w:hyperlink>
        </w:p>
        <w:p w:rsidR="00240296" w:rsidRDefault="007F2B39">
          <w:pPr>
            <w:pStyle w:val="TDC1"/>
            <w:tabs>
              <w:tab w:val="left" w:pos="440"/>
              <w:tab w:val="right" w:leader="dot" w:pos="9962"/>
            </w:tabs>
            <w:rPr>
              <w:rFonts w:eastAsiaTheme="minorEastAsia"/>
              <w:noProof/>
              <w:lang w:eastAsia="es-CL"/>
            </w:rPr>
          </w:pPr>
          <w:hyperlink w:anchor="_Toc502235467" w:history="1">
            <w:r w:rsidR="00240296" w:rsidRPr="00655AB5">
              <w:rPr>
                <w:rStyle w:val="Hipervnculo"/>
                <w:noProof/>
              </w:rPr>
              <w:t>7</w:t>
            </w:r>
            <w:r w:rsidR="00240296">
              <w:rPr>
                <w:rFonts w:eastAsiaTheme="minorEastAsia"/>
                <w:noProof/>
                <w:lang w:eastAsia="es-CL"/>
              </w:rPr>
              <w:tab/>
            </w:r>
            <w:r w:rsidR="00240296" w:rsidRPr="00655AB5">
              <w:rPr>
                <w:rStyle w:val="Hipervnculo"/>
                <w:noProof/>
              </w:rPr>
              <w:t>ANEXOS</w:t>
            </w:r>
            <w:r w:rsidR="00240296">
              <w:rPr>
                <w:noProof/>
                <w:webHidden/>
              </w:rPr>
              <w:tab/>
            </w:r>
            <w:r w:rsidR="00240296">
              <w:rPr>
                <w:noProof/>
                <w:webHidden/>
              </w:rPr>
              <w:fldChar w:fldCharType="begin"/>
            </w:r>
            <w:r w:rsidR="00240296">
              <w:rPr>
                <w:noProof/>
                <w:webHidden/>
              </w:rPr>
              <w:instrText xml:space="preserve"> PAGEREF _Toc502235467 \h </w:instrText>
            </w:r>
            <w:r w:rsidR="00240296">
              <w:rPr>
                <w:noProof/>
                <w:webHidden/>
              </w:rPr>
            </w:r>
            <w:r w:rsidR="00240296">
              <w:rPr>
                <w:noProof/>
                <w:webHidden/>
              </w:rPr>
              <w:fldChar w:fldCharType="separate"/>
            </w:r>
            <w:r>
              <w:rPr>
                <w:noProof/>
                <w:webHidden/>
              </w:rPr>
              <w:t>24</w:t>
            </w:r>
            <w:r w:rsidR="00240296">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Default="00D14AAD"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4438A3" w:rsidRDefault="004438A3" w:rsidP="007A7DEB">
      <w:pPr>
        <w:spacing w:after="0" w:line="240" w:lineRule="auto"/>
        <w:jc w:val="center"/>
        <w:rPr>
          <w:rFonts w:ascii="Calibri" w:eastAsia="Calibri" w:hAnsi="Calibri" w:cs="Calibri"/>
          <w:b/>
          <w:sz w:val="20"/>
          <w:szCs w:val="20"/>
        </w:rPr>
      </w:pPr>
    </w:p>
    <w:p w:rsidR="00240296" w:rsidRDefault="00240296"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F97F37" w:rsidRDefault="00F97F37" w:rsidP="007A7DEB">
      <w:pPr>
        <w:spacing w:after="0" w:line="240" w:lineRule="auto"/>
        <w:jc w:val="center"/>
        <w:rPr>
          <w:rFonts w:ascii="Calibri" w:eastAsia="Calibri" w:hAnsi="Calibri" w:cs="Calibri"/>
          <w:b/>
          <w:sz w:val="20"/>
          <w:szCs w:val="20"/>
        </w:rPr>
      </w:pPr>
    </w:p>
    <w:p w:rsidR="00240296" w:rsidRDefault="00240296" w:rsidP="007A7DEB">
      <w:pPr>
        <w:spacing w:after="0" w:line="240" w:lineRule="auto"/>
        <w:jc w:val="center"/>
        <w:rPr>
          <w:rFonts w:ascii="Calibri" w:eastAsia="Calibri" w:hAnsi="Calibri" w:cs="Calibri"/>
          <w:b/>
          <w:sz w:val="20"/>
          <w:szCs w:val="20"/>
        </w:rPr>
      </w:pPr>
    </w:p>
    <w:p w:rsidR="00240296" w:rsidRDefault="00240296" w:rsidP="007A7DEB">
      <w:pPr>
        <w:spacing w:after="0" w:line="240" w:lineRule="auto"/>
        <w:jc w:val="center"/>
        <w:rPr>
          <w:rFonts w:ascii="Calibri" w:eastAsia="Calibri" w:hAnsi="Calibri" w:cs="Calibri"/>
          <w:b/>
          <w:sz w:val="20"/>
          <w:szCs w:val="20"/>
        </w:rPr>
      </w:pPr>
    </w:p>
    <w:p w:rsidR="00240296" w:rsidRDefault="00240296" w:rsidP="007A7DEB">
      <w:pPr>
        <w:spacing w:after="0" w:line="240" w:lineRule="auto"/>
        <w:jc w:val="center"/>
        <w:rPr>
          <w:rFonts w:ascii="Calibri" w:eastAsia="Calibri" w:hAnsi="Calibri" w:cs="Calibri"/>
          <w:b/>
          <w:sz w:val="20"/>
          <w:szCs w:val="20"/>
        </w:rPr>
      </w:pPr>
    </w:p>
    <w:p w:rsidR="00240296" w:rsidRDefault="00240296" w:rsidP="007A7DEB">
      <w:pPr>
        <w:spacing w:after="0" w:line="240" w:lineRule="auto"/>
        <w:jc w:val="center"/>
        <w:rPr>
          <w:rFonts w:ascii="Calibri" w:eastAsia="Calibri" w:hAnsi="Calibri" w:cs="Calibri"/>
          <w:b/>
          <w:sz w:val="20"/>
          <w:szCs w:val="20"/>
        </w:rPr>
      </w:pPr>
    </w:p>
    <w:p w:rsidR="004438A3" w:rsidRPr="004438A3" w:rsidRDefault="004438A3"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42470" w:rsidRPr="00D42470" w:rsidRDefault="00D42470" w:rsidP="00987770">
      <w:pPr>
        <w:pStyle w:val="Ttulo1"/>
      </w:pPr>
      <w:bookmarkStart w:id="7" w:name="_Toc449085405"/>
      <w:bookmarkStart w:id="8" w:name="_Toc502235444"/>
      <w:r w:rsidRPr="00D42470">
        <w:lastRenderedPageBreak/>
        <w:t>RESUMEN</w:t>
      </w:r>
      <w:bookmarkEnd w:id="7"/>
      <w:bookmarkEnd w:id="8"/>
      <w:r w:rsidR="007F2B39">
        <w:t>.</w:t>
      </w:r>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Default="00D42470" w:rsidP="00D92B3E">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206F1C">
        <w:rPr>
          <w:rFonts w:ascii="Calibri" w:eastAsia="Calibri" w:hAnsi="Calibri" w:cs="Calibri"/>
          <w:sz w:val="20"/>
          <w:szCs w:val="20"/>
        </w:rPr>
        <w:t xml:space="preserve">s actividades </w:t>
      </w:r>
      <w:r w:rsidRPr="00D42470">
        <w:rPr>
          <w:rFonts w:ascii="Calibri" w:eastAsia="Calibri" w:hAnsi="Calibri" w:cs="Calibri"/>
          <w:sz w:val="20"/>
          <w:szCs w:val="20"/>
        </w:rPr>
        <w:t xml:space="preserve">de fiscalización ambiental realizada por </w:t>
      </w:r>
      <w:r w:rsidR="00206F1C">
        <w:rPr>
          <w:rFonts w:ascii="Calibri" w:eastAsia="Calibri" w:hAnsi="Calibri" w:cs="Calibri"/>
          <w:sz w:val="20"/>
          <w:szCs w:val="20"/>
        </w:rPr>
        <w:t>la Superintendencia del Medio Ambiente (SMA)</w:t>
      </w:r>
      <w:r w:rsidR="00B62038">
        <w:rPr>
          <w:rFonts w:ascii="Calibri" w:eastAsia="Calibri" w:hAnsi="Calibri" w:cs="Calibri"/>
          <w:sz w:val="20"/>
          <w:szCs w:val="20"/>
        </w:rPr>
        <w:t xml:space="preserve"> y la Corporación Nacional de Desarrollo Indígena (CONADI) </w:t>
      </w:r>
      <w:r w:rsidRPr="00D42470">
        <w:rPr>
          <w:rFonts w:ascii="Calibri" w:eastAsia="Calibri" w:hAnsi="Calibri" w:cs="Calibri"/>
          <w:sz w:val="20"/>
          <w:szCs w:val="20"/>
        </w:rPr>
        <w:t>a la unidad fiscalizable “</w:t>
      </w:r>
      <w:r w:rsidR="004345FB">
        <w:rPr>
          <w:rFonts w:ascii="Calibri" w:eastAsia="Calibri" w:hAnsi="Calibri" w:cs="Calibri"/>
          <w:sz w:val="20"/>
          <w:szCs w:val="20"/>
        </w:rPr>
        <w:t>Piscicultura Chesque Alto</w:t>
      </w:r>
      <w:r w:rsidR="00206F1C">
        <w:rPr>
          <w:rFonts w:ascii="Calibri" w:eastAsia="Calibri" w:hAnsi="Calibri" w:cs="Calibri"/>
          <w:sz w:val="20"/>
          <w:szCs w:val="20"/>
        </w:rPr>
        <w:t>”</w:t>
      </w:r>
      <w:r w:rsidR="002F3553">
        <w:rPr>
          <w:rFonts w:ascii="Calibri" w:eastAsia="Calibri" w:hAnsi="Calibri" w:cs="Calibri"/>
          <w:sz w:val="20"/>
          <w:szCs w:val="20"/>
        </w:rPr>
        <w:t xml:space="preserve"> de la empresa Sociedad Comercial Agrícola y Forestal Nalcahue Ltda</w:t>
      </w:r>
      <w:r w:rsidR="005933B2">
        <w:rPr>
          <w:rFonts w:ascii="Calibri" w:eastAsia="Calibri" w:hAnsi="Calibri" w:cs="Calibri"/>
          <w:sz w:val="20"/>
          <w:szCs w:val="20"/>
        </w:rPr>
        <w:t>, localizada en</w:t>
      </w:r>
      <w:r w:rsidR="00206F1C">
        <w:rPr>
          <w:rFonts w:ascii="Calibri" w:eastAsia="Calibri" w:hAnsi="Calibri" w:cs="Calibri"/>
          <w:sz w:val="20"/>
          <w:szCs w:val="20"/>
        </w:rPr>
        <w:t xml:space="preserve"> la comuna de </w:t>
      </w:r>
      <w:r w:rsidR="004345FB">
        <w:rPr>
          <w:rFonts w:ascii="Calibri" w:eastAsia="Calibri" w:hAnsi="Calibri" w:cs="Calibri"/>
          <w:sz w:val="20"/>
          <w:szCs w:val="20"/>
        </w:rPr>
        <w:t>Villarrica</w:t>
      </w:r>
      <w:r w:rsidR="00206F1C">
        <w:rPr>
          <w:rFonts w:ascii="Calibri" w:eastAsia="Calibri" w:hAnsi="Calibri" w:cs="Calibri"/>
          <w:sz w:val="20"/>
          <w:szCs w:val="20"/>
        </w:rPr>
        <w:t xml:space="preserve">, Región de La Araucanía. </w:t>
      </w:r>
      <w:r w:rsidRPr="00D42470">
        <w:rPr>
          <w:rFonts w:ascii="Calibri" w:eastAsia="Calibri" w:hAnsi="Calibri" w:cs="Calibri"/>
          <w:sz w:val="20"/>
          <w:szCs w:val="20"/>
        </w:rPr>
        <w:t xml:space="preserve">La actividad de inspección fue desarrollada durante </w:t>
      </w:r>
      <w:r w:rsidR="002D3F63">
        <w:rPr>
          <w:rFonts w:ascii="Calibri" w:eastAsia="Calibri" w:hAnsi="Calibri" w:cs="Calibri"/>
          <w:sz w:val="20"/>
          <w:szCs w:val="20"/>
        </w:rPr>
        <w:t xml:space="preserve">el </w:t>
      </w:r>
      <w:r w:rsidRPr="00D42470">
        <w:rPr>
          <w:rFonts w:ascii="Calibri" w:eastAsia="Calibri" w:hAnsi="Calibri" w:cs="Calibri"/>
          <w:sz w:val="20"/>
          <w:szCs w:val="20"/>
        </w:rPr>
        <w:t>día</w:t>
      </w:r>
      <w:r w:rsidR="00B62038">
        <w:rPr>
          <w:rFonts w:ascii="Calibri" w:eastAsia="Calibri" w:hAnsi="Calibri" w:cs="Calibri"/>
          <w:sz w:val="20"/>
          <w:szCs w:val="20"/>
        </w:rPr>
        <w:t xml:space="preserve"> 27 de febrero del 2019</w:t>
      </w:r>
      <w:r w:rsidR="00584661">
        <w:rPr>
          <w:rFonts w:ascii="Calibri" w:eastAsia="Calibri" w:hAnsi="Calibri" w:cs="Calibri"/>
          <w:sz w:val="20"/>
          <w:szCs w:val="20"/>
        </w:rPr>
        <w:t xml:space="preserve"> </w:t>
      </w:r>
      <w:r w:rsidR="002E56E9">
        <w:rPr>
          <w:rFonts w:ascii="Calibri" w:eastAsia="Calibri" w:hAnsi="Calibri" w:cs="Calibri"/>
          <w:sz w:val="20"/>
          <w:szCs w:val="20"/>
        </w:rPr>
        <w:t>(ver Anexo 1</w:t>
      </w:r>
      <w:r w:rsidR="00584661">
        <w:rPr>
          <w:rFonts w:ascii="Calibri" w:eastAsia="Calibri" w:hAnsi="Calibri" w:cs="Calibri"/>
          <w:sz w:val="20"/>
          <w:szCs w:val="20"/>
        </w:rPr>
        <w:t xml:space="preserve"> </w:t>
      </w:r>
      <w:r w:rsidR="00B62038">
        <w:rPr>
          <w:rFonts w:ascii="Calibri" w:eastAsia="Calibri" w:hAnsi="Calibri" w:cs="Calibri"/>
          <w:sz w:val="20"/>
          <w:szCs w:val="20"/>
        </w:rPr>
        <w:t xml:space="preserve">con </w:t>
      </w:r>
      <w:r w:rsidR="002E56E9">
        <w:rPr>
          <w:rFonts w:ascii="Calibri" w:eastAsia="Calibri" w:hAnsi="Calibri" w:cs="Calibri"/>
          <w:sz w:val="20"/>
          <w:szCs w:val="20"/>
        </w:rPr>
        <w:t>Acta</w:t>
      </w:r>
      <w:r w:rsidR="00584661">
        <w:rPr>
          <w:rFonts w:ascii="Calibri" w:eastAsia="Calibri" w:hAnsi="Calibri" w:cs="Calibri"/>
          <w:sz w:val="20"/>
          <w:szCs w:val="20"/>
        </w:rPr>
        <w:t>s</w:t>
      </w:r>
      <w:r w:rsidR="002E56E9">
        <w:rPr>
          <w:rFonts w:ascii="Calibri" w:eastAsia="Calibri" w:hAnsi="Calibri" w:cs="Calibri"/>
          <w:sz w:val="20"/>
          <w:szCs w:val="20"/>
        </w:rPr>
        <w:t xml:space="preserve"> de inspección).</w:t>
      </w:r>
    </w:p>
    <w:p w:rsidR="00B62038" w:rsidRDefault="00B62038" w:rsidP="00D92B3E">
      <w:pPr>
        <w:spacing w:after="0" w:line="276" w:lineRule="auto"/>
        <w:jc w:val="both"/>
        <w:rPr>
          <w:rFonts w:ascii="Calibri" w:eastAsia="Calibri" w:hAnsi="Calibri" w:cs="Calibri"/>
          <w:sz w:val="20"/>
          <w:szCs w:val="20"/>
        </w:rPr>
      </w:pPr>
    </w:p>
    <w:p w:rsidR="00B62038" w:rsidRDefault="00B62038" w:rsidP="00D92B3E">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Importante mencionar, que durante el año 2017 se realizaron actividades de fiscalización ambiental por parte de la SMA, lo que concluyó con el Informe Ambiental con expediente </w:t>
      </w:r>
      <w:r w:rsidRPr="00B62038">
        <w:rPr>
          <w:rFonts w:ascii="Calibri" w:eastAsia="Calibri" w:hAnsi="Calibri" w:cs="Calibri"/>
          <w:sz w:val="20"/>
          <w:szCs w:val="20"/>
        </w:rPr>
        <w:t>DFZ-2017-36-IX-RCA-IA</w:t>
      </w:r>
      <w:r w:rsidR="005953E0">
        <w:rPr>
          <w:rFonts w:ascii="Calibri" w:eastAsia="Calibri" w:hAnsi="Calibri" w:cs="Calibri"/>
          <w:sz w:val="20"/>
          <w:szCs w:val="20"/>
        </w:rPr>
        <w:t xml:space="preserve"> (Anexo 2)</w:t>
      </w:r>
      <w:r>
        <w:rPr>
          <w:rFonts w:ascii="Calibri" w:eastAsia="Calibri" w:hAnsi="Calibri" w:cs="Calibri"/>
          <w:sz w:val="20"/>
          <w:szCs w:val="20"/>
        </w:rPr>
        <w:t xml:space="preserve">, que daba cuenta de una serie de hallazgos en relación a la Resolución Exenta N° 9 del año 2003 </w:t>
      </w:r>
      <w:r w:rsidR="005953E0">
        <w:rPr>
          <w:rFonts w:ascii="Calibri" w:eastAsia="Calibri" w:hAnsi="Calibri" w:cs="Calibri"/>
          <w:sz w:val="20"/>
          <w:szCs w:val="20"/>
        </w:rPr>
        <w:t xml:space="preserve">(Anexo 3) </w:t>
      </w:r>
      <w:r w:rsidR="00B45504">
        <w:rPr>
          <w:rFonts w:ascii="Calibri" w:eastAsia="Calibri" w:hAnsi="Calibri" w:cs="Calibri"/>
          <w:sz w:val="20"/>
          <w:szCs w:val="20"/>
        </w:rPr>
        <w:t xml:space="preserve">de la </w:t>
      </w:r>
      <w:r w:rsidR="00B45504" w:rsidRPr="00B45504">
        <w:rPr>
          <w:rFonts w:ascii="Calibri" w:eastAsia="Calibri" w:hAnsi="Calibri" w:cs="Calibri"/>
          <w:sz w:val="20"/>
          <w:szCs w:val="20"/>
        </w:rPr>
        <w:t xml:space="preserve">Comisión Regional de Medio Ambiente </w:t>
      </w:r>
      <w:r w:rsidR="00B45504">
        <w:rPr>
          <w:rFonts w:ascii="Calibri" w:eastAsia="Calibri" w:hAnsi="Calibri" w:cs="Calibri"/>
          <w:sz w:val="20"/>
          <w:szCs w:val="20"/>
        </w:rPr>
        <w:t xml:space="preserve">(COREMA) Región de La Araucanía, </w:t>
      </w:r>
      <w:r>
        <w:rPr>
          <w:rFonts w:ascii="Calibri" w:eastAsia="Calibri" w:hAnsi="Calibri" w:cs="Calibri"/>
          <w:sz w:val="20"/>
          <w:szCs w:val="20"/>
        </w:rPr>
        <w:t>que apr</w:t>
      </w:r>
      <w:r w:rsidR="00B45504">
        <w:rPr>
          <w:rFonts w:ascii="Calibri" w:eastAsia="Calibri" w:hAnsi="Calibri" w:cs="Calibri"/>
          <w:sz w:val="20"/>
          <w:szCs w:val="20"/>
        </w:rPr>
        <w:t xml:space="preserve">ueba ambientalmente </w:t>
      </w:r>
      <w:r>
        <w:rPr>
          <w:rFonts w:ascii="Calibri" w:eastAsia="Calibri" w:hAnsi="Calibri" w:cs="Calibri"/>
          <w:sz w:val="20"/>
          <w:szCs w:val="20"/>
        </w:rPr>
        <w:t>el proyecto “Piscicultura Sector Chesque Alto”, por lo que</w:t>
      </w:r>
      <w:r w:rsidR="00B45504">
        <w:rPr>
          <w:rFonts w:ascii="Calibri" w:eastAsia="Calibri" w:hAnsi="Calibri" w:cs="Calibri"/>
          <w:sz w:val="20"/>
          <w:szCs w:val="20"/>
        </w:rPr>
        <w:t>,</w:t>
      </w:r>
      <w:r>
        <w:rPr>
          <w:rFonts w:ascii="Calibri" w:eastAsia="Calibri" w:hAnsi="Calibri" w:cs="Calibri"/>
          <w:sz w:val="20"/>
          <w:szCs w:val="20"/>
        </w:rPr>
        <w:t xml:space="preserve"> este informe fue derivado a la División de Sanción y Cumplimiento </w:t>
      </w:r>
      <w:r w:rsidR="00FD43E5">
        <w:rPr>
          <w:rFonts w:ascii="Calibri" w:eastAsia="Calibri" w:hAnsi="Calibri" w:cs="Calibri"/>
          <w:sz w:val="20"/>
          <w:szCs w:val="20"/>
        </w:rPr>
        <w:t xml:space="preserve">(DSC) </w:t>
      </w:r>
      <w:r>
        <w:rPr>
          <w:rFonts w:ascii="Calibri" w:eastAsia="Calibri" w:hAnsi="Calibri" w:cs="Calibri"/>
          <w:sz w:val="20"/>
          <w:szCs w:val="20"/>
        </w:rPr>
        <w:t>de la SMA</w:t>
      </w:r>
      <w:r w:rsidR="00B45504">
        <w:rPr>
          <w:rFonts w:ascii="Calibri" w:eastAsia="Calibri" w:hAnsi="Calibri" w:cs="Calibri"/>
          <w:sz w:val="20"/>
          <w:szCs w:val="20"/>
        </w:rPr>
        <w:t xml:space="preserve"> para su </w:t>
      </w:r>
      <w:r w:rsidR="0046103A">
        <w:rPr>
          <w:rFonts w:ascii="Calibri" w:eastAsia="Calibri" w:hAnsi="Calibri" w:cs="Calibri"/>
          <w:sz w:val="20"/>
          <w:szCs w:val="20"/>
        </w:rPr>
        <w:t>análisis</w:t>
      </w:r>
      <w:r>
        <w:rPr>
          <w:rFonts w:ascii="Calibri" w:eastAsia="Calibri" w:hAnsi="Calibri" w:cs="Calibri"/>
          <w:sz w:val="20"/>
          <w:szCs w:val="20"/>
        </w:rPr>
        <w:t>.</w:t>
      </w:r>
      <w:r w:rsidR="00FD43E5">
        <w:rPr>
          <w:rFonts w:ascii="Calibri" w:eastAsia="Calibri" w:hAnsi="Calibri" w:cs="Calibri"/>
          <w:sz w:val="20"/>
          <w:szCs w:val="20"/>
        </w:rPr>
        <w:t xml:space="preserve"> No obstante, de forma posterior al envío del informe a DSC, la SMA tomó conocimiento </w:t>
      </w:r>
      <w:r w:rsidR="005953E0">
        <w:rPr>
          <w:rFonts w:ascii="Calibri" w:eastAsia="Calibri" w:hAnsi="Calibri" w:cs="Calibri"/>
          <w:sz w:val="20"/>
          <w:szCs w:val="20"/>
        </w:rPr>
        <w:t>a través de</w:t>
      </w:r>
      <w:r w:rsidR="00D92B3E">
        <w:rPr>
          <w:rFonts w:ascii="Calibri" w:eastAsia="Calibri" w:hAnsi="Calibri" w:cs="Calibri"/>
          <w:sz w:val="20"/>
          <w:szCs w:val="20"/>
        </w:rPr>
        <w:t xml:space="preserve"> una Carta con fecha 30 de enero del 2018 de la Sociedad Comercial Agrícola y Forestal Nalcahue Ltda.</w:t>
      </w:r>
      <w:r w:rsidR="002F3553">
        <w:rPr>
          <w:rFonts w:ascii="Calibri" w:eastAsia="Calibri" w:hAnsi="Calibri" w:cs="Calibri"/>
          <w:sz w:val="20"/>
          <w:szCs w:val="20"/>
        </w:rPr>
        <w:t xml:space="preserve"> (Anexo 4)</w:t>
      </w:r>
      <w:r w:rsidR="00D92B3E">
        <w:rPr>
          <w:rFonts w:ascii="Calibri" w:eastAsia="Calibri" w:hAnsi="Calibri" w:cs="Calibri"/>
          <w:sz w:val="20"/>
          <w:szCs w:val="20"/>
        </w:rPr>
        <w:t xml:space="preserve"> </w:t>
      </w:r>
      <w:r w:rsidR="00FD43E5">
        <w:rPr>
          <w:rFonts w:ascii="Calibri" w:eastAsia="Calibri" w:hAnsi="Calibri" w:cs="Calibri"/>
          <w:sz w:val="20"/>
          <w:szCs w:val="20"/>
        </w:rPr>
        <w:t>que el proyecto fiscalizado</w:t>
      </w:r>
      <w:r w:rsidR="00D92B3E">
        <w:rPr>
          <w:rFonts w:ascii="Calibri" w:eastAsia="Calibri" w:hAnsi="Calibri" w:cs="Calibri"/>
          <w:sz w:val="20"/>
          <w:szCs w:val="20"/>
        </w:rPr>
        <w:t xml:space="preserve"> </w:t>
      </w:r>
      <w:r w:rsidR="002F3553">
        <w:rPr>
          <w:rFonts w:ascii="Calibri" w:eastAsia="Calibri" w:hAnsi="Calibri" w:cs="Calibri"/>
          <w:sz w:val="20"/>
          <w:szCs w:val="20"/>
        </w:rPr>
        <w:t>por la SMA</w:t>
      </w:r>
      <w:r w:rsidR="00FD43E5">
        <w:rPr>
          <w:rFonts w:ascii="Calibri" w:eastAsia="Calibri" w:hAnsi="Calibri" w:cs="Calibri"/>
          <w:sz w:val="20"/>
          <w:szCs w:val="20"/>
        </w:rPr>
        <w:t>, no correspond</w:t>
      </w:r>
      <w:r w:rsidR="002F3553">
        <w:rPr>
          <w:rFonts w:ascii="Calibri" w:eastAsia="Calibri" w:hAnsi="Calibri" w:cs="Calibri"/>
          <w:sz w:val="20"/>
          <w:szCs w:val="20"/>
        </w:rPr>
        <w:t>ería</w:t>
      </w:r>
      <w:r w:rsidR="00FD43E5">
        <w:rPr>
          <w:rFonts w:ascii="Calibri" w:eastAsia="Calibri" w:hAnsi="Calibri" w:cs="Calibri"/>
          <w:sz w:val="20"/>
          <w:szCs w:val="20"/>
        </w:rPr>
        <w:t xml:space="preserve"> a</w:t>
      </w:r>
      <w:r w:rsidR="00D92B3E">
        <w:rPr>
          <w:rFonts w:ascii="Calibri" w:eastAsia="Calibri" w:hAnsi="Calibri" w:cs="Calibri"/>
          <w:sz w:val="20"/>
          <w:szCs w:val="20"/>
        </w:rPr>
        <w:t>l proyecto aprobado por</w:t>
      </w:r>
      <w:r w:rsidR="00FD43E5">
        <w:rPr>
          <w:rFonts w:ascii="Calibri" w:eastAsia="Calibri" w:hAnsi="Calibri" w:cs="Calibri"/>
          <w:sz w:val="20"/>
          <w:szCs w:val="20"/>
        </w:rPr>
        <w:t xml:space="preserve"> la R</w:t>
      </w:r>
      <w:r w:rsidR="00D90FB4">
        <w:rPr>
          <w:rFonts w:ascii="Calibri" w:eastAsia="Calibri" w:hAnsi="Calibri" w:cs="Calibri"/>
          <w:sz w:val="20"/>
          <w:szCs w:val="20"/>
        </w:rPr>
        <w:t xml:space="preserve">esolución Exenta </w:t>
      </w:r>
      <w:r w:rsidR="00FD43E5">
        <w:rPr>
          <w:rFonts w:ascii="Calibri" w:eastAsia="Calibri" w:hAnsi="Calibri" w:cs="Calibri"/>
          <w:sz w:val="20"/>
          <w:szCs w:val="20"/>
        </w:rPr>
        <w:t>N° 9/2003, no habiéndose ejecutado el proyecto aprobado en el año 2003 por la C</w:t>
      </w:r>
      <w:r w:rsidR="00D90FB4">
        <w:rPr>
          <w:rFonts w:ascii="Calibri" w:eastAsia="Calibri" w:hAnsi="Calibri" w:cs="Calibri"/>
          <w:sz w:val="20"/>
          <w:szCs w:val="20"/>
        </w:rPr>
        <w:t>OREMA Región de La Araucanía</w:t>
      </w:r>
      <w:r w:rsidR="00FD43E5">
        <w:rPr>
          <w:rFonts w:ascii="Calibri" w:eastAsia="Calibri" w:hAnsi="Calibri" w:cs="Calibri"/>
          <w:sz w:val="20"/>
          <w:szCs w:val="20"/>
        </w:rPr>
        <w:t xml:space="preserve">, por lo que, </w:t>
      </w:r>
      <w:r w:rsidR="00FA19F7">
        <w:rPr>
          <w:rFonts w:ascii="Calibri" w:eastAsia="Calibri" w:hAnsi="Calibri" w:cs="Calibri"/>
          <w:sz w:val="20"/>
          <w:szCs w:val="20"/>
        </w:rPr>
        <w:t xml:space="preserve">se deberá tramitar la caducidad de esta resolución de acuerdo al artículo 25 ter de la Ley 19.300. Dicho lo anterior, </w:t>
      </w:r>
      <w:r w:rsidR="00FD43E5">
        <w:rPr>
          <w:rFonts w:ascii="Calibri" w:eastAsia="Calibri" w:hAnsi="Calibri" w:cs="Calibri"/>
          <w:sz w:val="20"/>
          <w:szCs w:val="20"/>
        </w:rPr>
        <w:t xml:space="preserve">el presente informe tiene como objetivo </w:t>
      </w:r>
      <w:r w:rsidR="00D92B3E">
        <w:rPr>
          <w:rFonts w:ascii="Calibri" w:eastAsia="Calibri" w:hAnsi="Calibri" w:cs="Calibri"/>
          <w:sz w:val="20"/>
          <w:szCs w:val="20"/>
        </w:rPr>
        <w:t>c</w:t>
      </w:r>
      <w:r w:rsidR="00FD43E5">
        <w:rPr>
          <w:rFonts w:ascii="Calibri" w:eastAsia="Calibri" w:hAnsi="Calibri" w:cs="Calibri"/>
          <w:sz w:val="20"/>
          <w:szCs w:val="20"/>
        </w:rPr>
        <w:t>onsiderar el análisis como un potencial caso de elusión de ingreso al Sistema de Evaluación de Impacto Ambiental (SEIA).</w:t>
      </w:r>
    </w:p>
    <w:p w:rsidR="002E56E9" w:rsidRPr="00D42470" w:rsidRDefault="002E56E9" w:rsidP="00D92B3E">
      <w:pPr>
        <w:spacing w:after="0" w:line="276" w:lineRule="auto"/>
        <w:jc w:val="both"/>
        <w:rPr>
          <w:rFonts w:ascii="Calibri" w:eastAsia="Calibri" w:hAnsi="Calibri" w:cs="Calibri"/>
          <w:sz w:val="20"/>
          <w:szCs w:val="20"/>
        </w:rPr>
      </w:pPr>
    </w:p>
    <w:p w:rsidR="00D42470" w:rsidRDefault="00D42470" w:rsidP="00D92B3E">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w:t>
      </w:r>
      <w:r w:rsidR="000B30F3">
        <w:rPr>
          <w:rFonts w:ascii="Calibri" w:eastAsia="Calibri" w:hAnsi="Calibri" w:cs="Calibri"/>
          <w:sz w:val="20"/>
          <w:szCs w:val="20"/>
        </w:rPr>
        <w:t xml:space="preserve"> de la fiscalización </w:t>
      </w:r>
      <w:r w:rsidR="0056484D">
        <w:rPr>
          <w:rFonts w:ascii="Calibri" w:eastAsia="Calibri" w:hAnsi="Calibri" w:cs="Calibri"/>
          <w:sz w:val="20"/>
          <w:szCs w:val="20"/>
        </w:rPr>
        <w:t xml:space="preserve">del 27 de febrero del 2019, </w:t>
      </w:r>
      <w:r w:rsidR="000B30F3">
        <w:rPr>
          <w:rFonts w:ascii="Calibri" w:eastAsia="Calibri" w:hAnsi="Calibri" w:cs="Calibri"/>
          <w:sz w:val="20"/>
          <w:szCs w:val="20"/>
        </w:rPr>
        <w:t xml:space="preserve">incluyeron: </w:t>
      </w:r>
      <w:r w:rsidR="00137806" w:rsidRPr="00137806">
        <w:rPr>
          <w:rFonts w:ascii="Calibri" w:eastAsia="Calibri" w:hAnsi="Calibri" w:cs="Calibri"/>
          <w:sz w:val="20"/>
          <w:szCs w:val="20"/>
        </w:rPr>
        <w:t>Afect</w:t>
      </w:r>
      <w:r w:rsidR="00137806">
        <w:rPr>
          <w:rFonts w:ascii="Calibri" w:eastAsia="Calibri" w:hAnsi="Calibri" w:cs="Calibri"/>
          <w:sz w:val="20"/>
          <w:szCs w:val="20"/>
        </w:rPr>
        <w:t xml:space="preserve">ación a la calidad de las aguas; </w:t>
      </w:r>
      <w:r w:rsidR="00137806" w:rsidRPr="00137806">
        <w:rPr>
          <w:rFonts w:ascii="Calibri" w:eastAsia="Calibri" w:hAnsi="Calibri" w:cs="Calibri"/>
          <w:sz w:val="20"/>
          <w:szCs w:val="20"/>
        </w:rPr>
        <w:t>Calidad del efluente</w:t>
      </w:r>
      <w:r w:rsidR="00137806">
        <w:rPr>
          <w:rFonts w:ascii="Calibri" w:eastAsia="Calibri" w:hAnsi="Calibri" w:cs="Calibri"/>
          <w:sz w:val="20"/>
          <w:szCs w:val="20"/>
        </w:rPr>
        <w:t xml:space="preserve">; </w:t>
      </w:r>
      <w:r w:rsidR="00137806" w:rsidRPr="00137806">
        <w:rPr>
          <w:rFonts w:ascii="Calibri" w:eastAsia="Calibri" w:hAnsi="Calibri" w:cs="Calibri"/>
          <w:sz w:val="20"/>
          <w:szCs w:val="20"/>
        </w:rPr>
        <w:t>Intervención de cuerpos de agua</w:t>
      </w:r>
      <w:r w:rsidR="00137806">
        <w:rPr>
          <w:rFonts w:ascii="Calibri" w:eastAsia="Calibri" w:hAnsi="Calibri" w:cs="Calibri"/>
          <w:sz w:val="20"/>
          <w:szCs w:val="20"/>
        </w:rPr>
        <w:t xml:space="preserve">; </w:t>
      </w:r>
      <w:r w:rsidR="00137806" w:rsidRPr="00137806">
        <w:rPr>
          <w:rFonts w:ascii="Calibri" w:eastAsia="Calibri" w:hAnsi="Calibri" w:cs="Calibri"/>
          <w:sz w:val="20"/>
          <w:szCs w:val="20"/>
        </w:rPr>
        <w:t>Manejo de mortalidades</w:t>
      </w:r>
      <w:r w:rsidR="00137806">
        <w:rPr>
          <w:rFonts w:ascii="Calibri" w:eastAsia="Calibri" w:hAnsi="Calibri" w:cs="Calibri"/>
          <w:sz w:val="20"/>
          <w:szCs w:val="20"/>
        </w:rPr>
        <w:t xml:space="preserve"> y </w:t>
      </w:r>
      <w:r w:rsidR="00137806" w:rsidRPr="00137806">
        <w:rPr>
          <w:rFonts w:ascii="Calibri" w:eastAsia="Calibri" w:hAnsi="Calibri" w:cs="Calibri"/>
          <w:sz w:val="20"/>
          <w:szCs w:val="20"/>
        </w:rPr>
        <w:t>Verificar el estado de ejecución del proyecto.</w:t>
      </w:r>
      <w:r w:rsidR="00CC7885">
        <w:rPr>
          <w:rFonts w:ascii="Calibri" w:eastAsia="Calibri" w:hAnsi="Calibri" w:cs="Calibri"/>
          <w:sz w:val="20"/>
          <w:szCs w:val="20"/>
        </w:rPr>
        <w:t xml:space="preserve"> Además, el análisis como un potencial caso de elusión de ingreso al Sistema de Evaluación de Impacto Ambiental.</w:t>
      </w:r>
    </w:p>
    <w:p w:rsidR="00137806" w:rsidRPr="005933B2" w:rsidRDefault="00137806" w:rsidP="00D92B3E">
      <w:pPr>
        <w:spacing w:after="0" w:line="276" w:lineRule="auto"/>
        <w:jc w:val="both"/>
        <w:rPr>
          <w:rFonts w:ascii="Calibri" w:eastAsia="Calibri" w:hAnsi="Calibri" w:cs="Calibri"/>
          <w:sz w:val="20"/>
          <w:szCs w:val="20"/>
        </w:rPr>
      </w:pPr>
    </w:p>
    <w:p w:rsidR="003244E7" w:rsidRDefault="00D42470" w:rsidP="00D92B3E">
      <w:pPr>
        <w:spacing w:after="0" w:line="276" w:lineRule="auto"/>
        <w:jc w:val="both"/>
        <w:rPr>
          <w:rFonts w:ascii="Calibri" w:eastAsia="Calibri" w:hAnsi="Calibri" w:cs="Calibri"/>
          <w:sz w:val="20"/>
          <w:szCs w:val="20"/>
        </w:rPr>
      </w:pPr>
      <w:r w:rsidRPr="00D42470">
        <w:rPr>
          <w:rFonts w:ascii="Calibri" w:eastAsia="Calibri" w:hAnsi="Calibri" w:cs="Calibri"/>
          <w:sz w:val="20"/>
          <w:szCs w:val="20"/>
        </w:rPr>
        <w:t>Entre los hechos constatados</w:t>
      </w:r>
      <w:r w:rsidR="00E6572B">
        <w:rPr>
          <w:rFonts w:ascii="Calibri" w:eastAsia="Calibri" w:hAnsi="Calibri" w:cs="Calibri"/>
          <w:sz w:val="20"/>
          <w:szCs w:val="20"/>
        </w:rPr>
        <w:t xml:space="preserve">, lo que </w:t>
      </w:r>
      <w:r w:rsidRPr="00D42470">
        <w:rPr>
          <w:rFonts w:ascii="Calibri" w:eastAsia="Calibri" w:hAnsi="Calibri" w:cs="Calibri"/>
          <w:sz w:val="20"/>
          <w:szCs w:val="20"/>
        </w:rPr>
        <w:t>representa</w:t>
      </w:r>
      <w:r w:rsidR="003244E7">
        <w:rPr>
          <w:rFonts w:ascii="Calibri" w:eastAsia="Calibri" w:hAnsi="Calibri" w:cs="Calibri"/>
          <w:sz w:val="20"/>
          <w:szCs w:val="20"/>
        </w:rPr>
        <w:t xml:space="preserve"> el principal </w:t>
      </w:r>
      <w:r w:rsidRPr="00D42470">
        <w:rPr>
          <w:rFonts w:ascii="Calibri" w:eastAsia="Calibri" w:hAnsi="Calibri" w:cs="Calibri"/>
          <w:sz w:val="20"/>
          <w:szCs w:val="20"/>
        </w:rPr>
        <w:t xml:space="preserve">hallazgo </w:t>
      </w:r>
      <w:r w:rsidR="003244E7">
        <w:rPr>
          <w:rFonts w:ascii="Calibri" w:eastAsia="Calibri" w:hAnsi="Calibri" w:cs="Calibri"/>
          <w:sz w:val="20"/>
          <w:szCs w:val="20"/>
        </w:rPr>
        <w:t>es la operación desde el año 2001 de la Piscicultura Chesque Alto de Villarrica, sin contar con</w:t>
      </w:r>
      <w:r w:rsidR="00E6572B">
        <w:rPr>
          <w:rFonts w:ascii="Calibri" w:eastAsia="Calibri" w:hAnsi="Calibri" w:cs="Calibri"/>
          <w:sz w:val="20"/>
          <w:szCs w:val="20"/>
        </w:rPr>
        <w:t xml:space="preserve"> una</w:t>
      </w:r>
      <w:r w:rsidR="003244E7">
        <w:rPr>
          <w:rFonts w:ascii="Calibri" w:eastAsia="Calibri" w:hAnsi="Calibri" w:cs="Calibri"/>
          <w:sz w:val="20"/>
          <w:szCs w:val="20"/>
        </w:rPr>
        <w:t xml:space="preserve"> Resolución de Calificación Ambiental, siendo claramente aplicables dos causales de ingreso al SEIA, por producción</w:t>
      </w:r>
      <w:r w:rsidR="00E6572B">
        <w:rPr>
          <w:rFonts w:ascii="Calibri" w:eastAsia="Calibri" w:hAnsi="Calibri" w:cs="Calibri"/>
          <w:sz w:val="20"/>
          <w:szCs w:val="20"/>
        </w:rPr>
        <w:t xml:space="preserve"> anual</w:t>
      </w:r>
      <w:r w:rsidR="003244E7">
        <w:rPr>
          <w:rFonts w:ascii="Calibri" w:eastAsia="Calibri" w:hAnsi="Calibri" w:cs="Calibri"/>
          <w:sz w:val="20"/>
          <w:szCs w:val="20"/>
        </w:rPr>
        <w:t xml:space="preserve"> </w:t>
      </w:r>
      <w:r w:rsidR="00E6572B">
        <w:rPr>
          <w:rFonts w:ascii="Calibri" w:eastAsia="Calibri" w:hAnsi="Calibri" w:cs="Calibri"/>
          <w:sz w:val="20"/>
          <w:szCs w:val="20"/>
        </w:rPr>
        <w:t xml:space="preserve">mayor a 8 toneladas </w:t>
      </w:r>
      <w:r w:rsidR="003244E7">
        <w:rPr>
          <w:rFonts w:ascii="Calibri" w:eastAsia="Calibri" w:hAnsi="Calibri" w:cs="Calibri"/>
          <w:sz w:val="20"/>
          <w:szCs w:val="20"/>
        </w:rPr>
        <w:t>de recursos hidrobiológicos (Art. 3, letra</w:t>
      </w:r>
      <w:r w:rsidR="00E6572B">
        <w:rPr>
          <w:rFonts w:ascii="Calibri" w:eastAsia="Calibri" w:hAnsi="Calibri" w:cs="Calibri"/>
          <w:sz w:val="20"/>
          <w:szCs w:val="20"/>
        </w:rPr>
        <w:t xml:space="preserve"> n</w:t>
      </w:r>
      <w:r w:rsidR="003244E7">
        <w:rPr>
          <w:rFonts w:ascii="Calibri" w:eastAsia="Calibri" w:hAnsi="Calibri" w:cs="Calibri"/>
          <w:sz w:val="20"/>
          <w:szCs w:val="20"/>
        </w:rPr>
        <w:t>, Reglamento del SEIA) y por ser fuente emisora de Riles (</w:t>
      </w:r>
      <w:r w:rsidR="00E6572B" w:rsidRPr="00E6572B">
        <w:rPr>
          <w:rFonts w:ascii="Calibri" w:eastAsia="Calibri" w:hAnsi="Calibri" w:cs="Calibri"/>
          <w:sz w:val="20"/>
          <w:szCs w:val="20"/>
        </w:rPr>
        <w:t xml:space="preserve">Art. 3, letra </w:t>
      </w:r>
      <w:r w:rsidR="00E6572B">
        <w:rPr>
          <w:rFonts w:ascii="Calibri" w:eastAsia="Calibri" w:hAnsi="Calibri" w:cs="Calibri"/>
          <w:sz w:val="20"/>
          <w:szCs w:val="20"/>
        </w:rPr>
        <w:t>o.7</w:t>
      </w:r>
      <w:r w:rsidR="00E6572B" w:rsidRPr="00E6572B">
        <w:rPr>
          <w:rFonts w:ascii="Calibri" w:eastAsia="Calibri" w:hAnsi="Calibri" w:cs="Calibri"/>
          <w:sz w:val="20"/>
          <w:szCs w:val="20"/>
        </w:rPr>
        <w:t>, Reglamento del SEIA)</w:t>
      </w:r>
      <w:r w:rsidR="003244E7">
        <w:rPr>
          <w:rFonts w:ascii="Calibri" w:eastAsia="Calibri" w:hAnsi="Calibri" w:cs="Calibri"/>
          <w:sz w:val="20"/>
          <w:szCs w:val="20"/>
        </w:rPr>
        <w:t xml:space="preserve">. Además, durante la fiscalización ambiental, se constata el casi nulo paso del caudal ecológico en las bocatomas y la posible sobreproducción del centro acuícola respecto a la autorización sectorial de Subpesca, ambos hechos fueron informados a las autoridades respectivas, </w:t>
      </w:r>
      <w:r w:rsidR="00E6572B">
        <w:rPr>
          <w:rFonts w:ascii="Calibri" w:eastAsia="Calibri" w:hAnsi="Calibri" w:cs="Calibri"/>
          <w:sz w:val="20"/>
          <w:szCs w:val="20"/>
        </w:rPr>
        <w:t xml:space="preserve">Dirección General de Aguas y la Subsecretaria de Pesca, </w:t>
      </w:r>
      <w:r w:rsidR="003244E7">
        <w:rPr>
          <w:rFonts w:ascii="Calibri" w:eastAsia="Calibri" w:hAnsi="Calibri" w:cs="Calibri"/>
          <w:sz w:val="20"/>
          <w:szCs w:val="20"/>
        </w:rPr>
        <w:t>para su fiscalización sectorial.</w:t>
      </w:r>
    </w:p>
    <w:p w:rsidR="00FD43E5" w:rsidRDefault="00FD43E5" w:rsidP="00D92B3E">
      <w:pPr>
        <w:spacing w:after="0" w:line="276" w:lineRule="auto"/>
        <w:jc w:val="both"/>
        <w:rPr>
          <w:rFonts w:ascii="Calibri" w:eastAsia="Calibri" w:hAnsi="Calibri" w:cs="Calibri"/>
          <w:sz w:val="20"/>
          <w:szCs w:val="20"/>
        </w:rPr>
      </w:pPr>
    </w:p>
    <w:p w:rsidR="00CC7885" w:rsidRDefault="00EE15AE" w:rsidP="00E6572B">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Tener presente que con </w:t>
      </w:r>
      <w:r w:rsidR="00FD43E5">
        <w:rPr>
          <w:rFonts w:ascii="Calibri" w:eastAsia="Calibri" w:hAnsi="Calibri" w:cs="Calibri"/>
          <w:sz w:val="20"/>
          <w:szCs w:val="20"/>
        </w:rPr>
        <w:t xml:space="preserve">fecha 18 de agosto del 2016, los Sres. </w:t>
      </w:r>
      <w:r w:rsidR="00FD43E5" w:rsidRPr="00877173">
        <w:rPr>
          <w:rFonts w:ascii="Calibri" w:eastAsia="Calibri" w:hAnsi="Calibri" w:cs="Calibri"/>
          <w:sz w:val="20"/>
          <w:szCs w:val="20"/>
        </w:rPr>
        <w:t>Germán Malig Lantz y Cristian Ruiz Bustamante, en representación de Sociedad Comercial Agrícola y Forestal Nalcahue Ltda.</w:t>
      </w:r>
      <w:r w:rsidR="00FD43E5">
        <w:rPr>
          <w:rFonts w:ascii="Calibri" w:eastAsia="Calibri" w:hAnsi="Calibri" w:cs="Calibri"/>
          <w:sz w:val="20"/>
          <w:szCs w:val="20"/>
        </w:rPr>
        <w:t>, presentan en el Servicio de Evaluación Ambiental (SEA) Región de La Araucanía, el proyecto Declaración de Impacto Ambiental (DIA) “</w:t>
      </w:r>
      <w:r w:rsidR="00FD43E5" w:rsidRPr="00877173">
        <w:rPr>
          <w:rFonts w:ascii="Calibri" w:eastAsia="Calibri" w:hAnsi="Calibri" w:cs="Calibri"/>
          <w:sz w:val="20"/>
          <w:szCs w:val="20"/>
        </w:rPr>
        <w:t>Mejoramiento Ambiental de Piscicultura Chesque Alto"</w:t>
      </w:r>
      <w:r w:rsidR="009725E9">
        <w:rPr>
          <w:rFonts w:ascii="Calibri" w:eastAsia="Calibri" w:hAnsi="Calibri" w:cs="Calibri"/>
          <w:sz w:val="20"/>
          <w:szCs w:val="20"/>
        </w:rPr>
        <w:t>, el cual fue aprobado favorablemente mediante la Resolución Exenta N° 20 del 12 de junio del 2019 por la Comisión de Evaluación Región de La Araucanía</w:t>
      </w:r>
      <w:r w:rsidR="00FD43E5">
        <w:rPr>
          <w:rFonts w:ascii="Calibri" w:eastAsia="Calibri" w:hAnsi="Calibri" w:cs="Calibri"/>
          <w:sz w:val="20"/>
          <w:szCs w:val="20"/>
        </w:rPr>
        <w:t xml:space="preserve">. </w:t>
      </w:r>
      <w:r w:rsidR="00FD43E5" w:rsidRPr="00877173">
        <w:rPr>
          <w:rFonts w:ascii="Calibri" w:eastAsia="Calibri" w:hAnsi="Calibri" w:cs="Calibri"/>
          <w:sz w:val="20"/>
          <w:szCs w:val="20"/>
        </w:rPr>
        <w:t>E</w:t>
      </w:r>
      <w:r w:rsidR="00FD43E5">
        <w:rPr>
          <w:rFonts w:ascii="Calibri" w:eastAsia="Calibri" w:hAnsi="Calibri" w:cs="Calibri"/>
          <w:sz w:val="20"/>
          <w:szCs w:val="20"/>
        </w:rPr>
        <w:t>ste p</w:t>
      </w:r>
      <w:r w:rsidR="00FD43E5" w:rsidRPr="00877173">
        <w:rPr>
          <w:rFonts w:ascii="Calibri" w:eastAsia="Calibri" w:hAnsi="Calibri" w:cs="Calibri"/>
          <w:sz w:val="20"/>
          <w:szCs w:val="20"/>
        </w:rPr>
        <w:t>royecto corresponde al mejoramiento ambiental de la Piscicultura Chesque Alto</w:t>
      </w:r>
      <w:r w:rsidR="00FD43E5">
        <w:rPr>
          <w:rFonts w:ascii="Calibri" w:eastAsia="Calibri" w:hAnsi="Calibri" w:cs="Calibri"/>
          <w:sz w:val="20"/>
          <w:szCs w:val="20"/>
        </w:rPr>
        <w:t xml:space="preserve">, que </w:t>
      </w:r>
      <w:r w:rsidR="00FD43E5" w:rsidRPr="00877173">
        <w:rPr>
          <w:rFonts w:ascii="Calibri" w:eastAsia="Calibri" w:hAnsi="Calibri" w:cs="Calibri"/>
          <w:sz w:val="20"/>
          <w:szCs w:val="20"/>
        </w:rPr>
        <w:t xml:space="preserve">se encuentra construida y operando en el Sector Nalcahue de la Comuna de Villarrica, </w:t>
      </w:r>
      <w:r w:rsidR="00FD43E5">
        <w:rPr>
          <w:rFonts w:ascii="Calibri" w:eastAsia="Calibri" w:hAnsi="Calibri" w:cs="Calibri"/>
          <w:sz w:val="20"/>
          <w:szCs w:val="20"/>
        </w:rPr>
        <w:t xml:space="preserve">que </w:t>
      </w:r>
      <w:r w:rsidR="00FD43E5" w:rsidRPr="00877173">
        <w:rPr>
          <w:rFonts w:ascii="Calibri" w:eastAsia="Calibri" w:hAnsi="Calibri" w:cs="Calibri"/>
          <w:sz w:val="20"/>
          <w:szCs w:val="20"/>
        </w:rPr>
        <w:t>cuenta con autorización de acuicultura desde el año 1998 otorgada por Resolución Sub</w:t>
      </w:r>
      <w:r w:rsidR="00FD43E5">
        <w:rPr>
          <w:rFonts w:ascii="Calibri" w:eastAsia="Calibri" w:hAnsi="Calibri" w:cs="Calibri"/>
          <w:sz w:val="20"/>
          <w:szCs w:val="20"/>
        </w:rPr>
        <w:t xml:space="preserve">secretaría de </w:t>
      </w:r>
      <w:r w:rsidR="00FD43E5" w:rsidRPr="00877173">
        <w:rPr>
          <w:rFonts w:ascii="Calibri" w:eastAsia="Calibri" w:hAnsi="Calibri" w:cs="Calibri"/>
          <w:sz w:val="20"/>
          <w:szCs w:val="20"/>
        </w:rPr>
        <w:t>Pesca N° 730/1998</w:t>
      </w:r>
      <w:r w:rsidR="00FD43E5">
        <w:rPr>
          <w:rFonts w:ascii="Calibri" w:eastAsia="Calibri" w:hAnsi="Calibri" w:cs="Calibri"/>
          <w:sz w:val="20"/>
          <w:szCs w:val="20"/>
        </w:rPr>
        <w:t>, c</w:t>
      </w:r>
      <w:r w:rsidR="00FD43E5" w:rsidRPr="00877173">
        <w:rPr>
          <w:rFonts w:ascii="Calibri" w:eastAsia="Calibri" w:hAnsi="Calibri" w:cs="Calibri"/>
          <w:sz w:val="20"/>
          <w:szCs w:val="20"/>
        </w:rPr>
        <w:t>onforme al Proyecto técnico de acuicultura aprobado, la producción aprobada es de 42 toneladas anuales de biomasa.</w:t>
      </w:r>
      <w:r w:rsidR="00E6572B">
        <w:rPr>
          <w:rFonts w:ascii="Calibri" w:eastAsia="Calibri" w:hAnsi="Calibri" w:cs="Calibri"/>
          <w:sz w:val="20"/>
          <w:szCs w:val="20"/>
        </w:rPr>
        <w:t xml:space="preserve"> </w:t>
      </w:r>
    </w:p>
    <w:p w:rsidR="00D42470" w:rsidRPr="004438A3" w:rsidRDefault="00D42470" w:rsidP="004438A3">
      <w:pPr>
        <w:spacing w:after="0" w:line="240" w:lineRule="auto"/>
        <w:jc w:val="both"/>
        <w:rPr>
          <w:rFonts w:ascii="Calibri" w:eastAsia="Calibri" w:hAnsi="Calibri" w:cs="Calibri"/>
          <w:sz w:val="20"/>
          <w:szCs w:val="20"/>
        </w:rPr>
      </w:pPr>
    </w:p>
    <w:p w:rsidR="00D42470" w:rsidRPr="004438A3" w:rsidRDefault="00D42470" w:rsidP="004438A3">
      <w:pPr>
        <w:spacing w:after="0" w:line="276" w:lineRule="auto"/>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Default="00D42470" w:rsidP="00987770">
      <w:pPr>
        <w:pStyle w:val="Ttulo1"/>
      </w:pPr>
      <w:bookmarkStart w:id="9" w:name="_Toc390777017"/>
      <w:bookmarkStart w:id="10" w:name="_Toc449085406"/>
      <w:bookmarkStart w:id="11" w:name="_Toc502235445"/>
      <w:r w:rsidRPr="00D42470">
        <w:lastRenderedPageBreak/>
        <w:t xml:space="preserve">IDENTIFICACIÓN </w:t>
      </w:r>
      <w:bookmarkEnd w:id="9"/>
      <w:r w:rsidRPr="00D42470">
        <w:t>DE LA UNIDAD FISCALIZABLE</w:t>
      </w:r>
      <w:bookmarkEnd w:id="10"/>
      <w:r w:rsidR="004345FB">
        <w:t>.</w:t>
      </w:r>
      <w:bookmarkEnd w:id="11"/>
    </w:p>
    <w:p w:rsidR="0007552A" w:rsidRPr="0007552A" w:rsidRDefault="0007552A" w:rsidP="00987770">
      <w:pPr>
        <w:pStyle w:val="Ttulo1"/>
        <w:numPr>
          <w:ilvl w:val="0"/>
          <w:numId w:val="0"/>
        </w:numPr>
        <w:ind w:left="718"/>
      </w:pPr>
    </w:p>
    <w:p w:rsidR="00D42470" w:rsidRDefault="00D42470" w:rsidP="00987770">
      <w:pPr>
        <w:pStyle w:val="Ttulo2"/>
      </w:pPr>
      <w:bookmarkStart w:id="12" w:name="_Toc449085407"/>
      <w:bookmarkStart w:id="13" w:name="_Toc502235446"/>
      <w:r w:rsidRPr="00D42470">
        <w:t>Antecedentes Generales</w:t>
      </w:r>
      <w:bookmarkEnd w:id="12"/>
      <w:r w:rsidR="004345FB">
        <w:t>.</w:t>
      </w:r>
      <w:bookmarkEnd w:id="13"/>
    </w:p>
    <w:p w:rsidR="00C21078" w:rsidRPr="00C21078" w:rsidRDefault="00C21078" w:rsidP="004345FB">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B27F7" w:rsidTr="009725E9">
        <w:trPr>
          <w:trHeight w:val="482"/>
          <w:jc w:val="center"/>
        </w:trPr>
        <w:tc>
          <w:tcPr>
            <w:tcW w:w="2704" w:type="pct"/>
            <w:shd w:val="clear" w:color="auto" w:fill="FFFFFF"/>
            <w:tcMar>
              <w:top w:w="58" w:type="dxa"/>
              <w:left w:w="58" w:type="dxa"/>
              <w:bottom w:w="58" w:type="dxa"/>
              <w:right w:w="58" w:type="dxa"/>
            </w:tcMar>
            <w:hideMark/>
          </w:tcPr>
          <w:p w:rsidR="00E55815" w:rsidRPr="00DB27F7" w:rsidRDefault="00E55815" w:rsidP="00C21078">
            <w:pPr>
              <w:spacing w:after="0" w:line="240" w:lineRule="auto"/>
              <w:jc w:val="both"/>
              <w:rPr>
                <w:rFonts w:ascii="Calibri" w:eastAsia="Calibri" w:hAnsi="Calibri" w:cs="Calibri"/>
              </w:rPr>
            </w:pPr>
            <w:bookmarkStart w:id="14" w:name="_Hlk6916289"/>
            <w:r w:rsidRPr="00DB27F7">
              <w:rPr>
                <w:rFonts w:ascii="Calibri" w:eastAsia="Calibri" w:hAnsi="Calibri" w:cs="Calibri"/>
                <w:b/>
              </w:rPr>
              <w:t>Identificación de la Unidad Fiscalizable:</w:t>
            </w:r>
            <w:r w:rsidRPr="00DB27F7">
              <w:rPr>
                <w:rFonts w:ascii="Calibri" w:eastAsia="Calibri" w:hAnsi="Calibri" w:cs="Calibri"/>
              </w:rPr>
              <w:t xml:space="preserve"> </w:t>
            </w:r>
          </w:p>
          <w:p w:rsidR="00E55815" w:rsidRPr="00DB27F7" w:rsidRDefault="004345FB" w:rsidP="00C21078">
            <w:pPr>
              <w:spacing w:after="0" w:line="240" w:lineRule="auto"/>
              <w:jc w:val="both"/>
              <w:rPr>
                <w:rFonts w:ascii="Calibri" w:eastAsia="Calibri" w:hAnsi="Calibri" w:cs="Calibri"/>
              </w:rPr>
            </w:pPr>
            <w:r w:rsidRPr="00DB27F7">
              <w:rPr>
                <w:rFonts w:ascii="Calibri" w:eastAsia="Calibri" w:hAnsi="Calibri" w:cs="Calibri"/>
              </w:rPr>
              <w:t>Piscicultura Chesque Alto.</w:t>
            </w:r>
          </w:p>
        </w:tc>
        <w:tc>
          <w:tcPr>
            <w:tcW w:w="2296" w:type="pct"/>
            <w:shd w:val="clear" w:color="auto" w:fill="FFFFFF"/>
          </w:tcPr>
          <w:p w:rsidR="00E55815" w:rsidRPr="00DB27F7" w:rsidRDefault="0004498C" w:rsidP="00C21078">
            <w:pPr>
              <w:spacing w:after="0" w:line="240" w:lineRule="auto"/>
              <w:jc w:val="both"/>
              <w:rPr>
                <w:rFonts w:ascii="Calibri" w:eastAsia="Calibri" w:hAnsi="Calibri" w:cs="Calibri"/>
                <w:b/>
                <w:lang w:eastAsia="es-ES"/>
              </w:rPr>
            </w:pPr>
            <w:r>
              <w:rPr>
                <w:rFonts w:ascii="Calibri" w:eastAsia="Calibri" w:hAnsi="Calibri" w:cs="Calibri"/>
                <w:b/>
                <w:lang w:eastAsia="es-ES"/>
              </w:rPr>
              <w:t xml:space="preserve"> </w:t>
            </w:r>
            <w:r w:rsidR="00E55815" w:rsidRPr="00DB27F7">
              <w:rPr>
                <w:rFonts w:ascii="Calibri" w:eastAsia="Calibri" w:hAnsi="Calibri" w:cs="Calibri"/>
                <w:b/>
                <w:lang w:eastAsia="es-ES"/>
              </w:rPr>
              <w:t>Estado operacional de la Unidad Fiscalizable:</w:t>
            </w:r>
          </w:p>
          <w:p w:rsidR="00C21078" w:rsidRPr="00DB27F7" w:rsidRDefault="00C21078" w:rsidP="004345FB">
            <w:pPr>
              <w:spacing w:after="0" w:line="240" w:lineRule="auto"/>
              <w:jc w:val="both"/>
              <w:rPr>
                <w:rFonts w:ascii="Calibri" w:eastAsia="Calibri" w:hAnsi="Calibri" w:cs="Calibri"/>
                <w:lang w:eastAsia="es-ES"/>
              </w:rPr>
            </w:pPr>
            <w:r w:rsidRPr="00DB27F7">
              <w:rPr>
                <w:rFonts w:ascii="Calibri" w:eastAsia="Calibri" w:hAnsi="Calibri" w:cs="Calibri"/>
                <w:lang w:eastAsia="es-ES"/>
              </w:rPr>
              <w:t xml:space="preserve"> Operación</w:t>
            </w:r>
            <w:r w:rsidR="00013334" w:rsidRPr="00DB27F7">
              <w:rPr>
                <w:rFonts w:ascii="Calibri" w:eastAsia="Calibri" w:hAnsi="Calibri" w:cs="Calibri"/>
                <w:lang w:eastAsia="es-ES"/>
              </w:rPr>
              <w:t>.</w:t>
            </w:r>
          </w:p>
        </w:tc>
      </w:tr>
      <w:tr w:rsidR="00D42470" w:rsidRPr="00DB27F7" w:rsidTr="009725E9">
        <w:trPr>
          <w:trHeight w:val="482"/>
          <w:jc w:val="center"/>
        </w:trPr>
        <w:tc>
          <w:tcPr>
            <w:tcW w:w="2704" w:type="pct"/>
            <w:shd w:val="clear" w:color="auto" w:fill="FFFFFF"/>
            <w:tcMar>
              <w:top w:w="58" w:type="dxa"/>
              <w:left w:w="58" w:type="dxa"/>
              <w:bottom w:w="58" w:type="dxa"/>
              <w:right w:w="58" w:type="dxa"/>
            </w:tcMar>
            <w:hideMark/>
          </w:tcPr>
          <w:p w:rsidR="002E56E9" w:rsidRPr="00DB27F7" w:rsidRDefault="00D42470" w:rsidP="00C21078">
            <w:pPr>
              <w:spacing w:after="0" w:line="240" w:lineRule="auto"/>
              <w:jc w:val="both"/>
              <w:rPr>
                <w:rFonts w:ascii="Calibri" w:eastAsia="Calibri" w:hAnsi="Calibri" w:cs="Calibri"/>
                <w:b/>
              </w:rPr>
            </w:pPr>
            <w:r w:rsidRPr="00DB27F7">
              <w:rPr>
                <w:rFonts w:ascii="Calibri" w:eastAsia="Calibri" w:hAnsi="Calibri" w:cs="Calibri"/>
                <w:b/>
              </w:rPr>
              <w:t>Región:</w:t>
            </w:r>
          </w:p>
          <w:p w:rsidR="00D42470" w:rsidRPr="00DB27F7" w:rsidRDefault="002E56E9" w:rsidP="00C21078">
            <w:pPr>
              <w:spacing w:after="0" w:line="240" w:lineRule="auto"/>
              <w:jc w:val="both"/>
              <w:rPr>
                <w:rFonts w:ascii="Calibri" w:eastAsia="Calibri" w:hAnsi="Calibri" w:cs="Calibri"/>
              </w:rPr>
            </w:pPr>
            <w:r w:rsidRPr="00DB27F7">
              <w:rPr>
                <w:rFonts w:ascii="Calibri" w:eastAsia="Calibri" w:hAnsi="Calibri" w:cs="Calibri"/>
              </w:rPr>
              <w:t>La Araucanía.</w:t>
            </w:r>
            <w:r w:rsidR="00D42470" w:rsidRPr="00DB27F7">
              <w:rPr>
                <w:rFonts w:ascii="Calibri" w:eastAsia="Calibri" w:hAnsi="Calibri" w:cs="Calibri"/>
              </w:rPr>
              <w:t xml:space="preserve"> </w:t>
            </w:r>
          </w:p>
        </w:tc>
        <w:tc>
          <w:tcPr>
            <w:tcW w:w="2296" w:type="pct"/>
            <w:vMerge w:val="restart"/>
            <w:shd w:val="clear" w:color="auto" w:fill="FFFFFF"/>
            <w:hideMark/>
          </w:tcPr>
          <w:p w:rsidR="00D42470" w:rsidRPr="00DB27F7" w:rsidRDefault="0004498C" w:rsidP="00C21078">
            <w:pPr>
              <w:spacing w:after="0" w:line="276" w:lineRule="auto"/>
              <w:jc w:val="both"/>
              <w:rPr>
                <w:rFonts w:ascii="Calibri" w:eastAsia="Calibri" w:hAnsi="Calibri" w:cs="Calibri"/>
              </w:rPr>
            </w:pPr>
            <w:r>
              <w:rPr>
                <w:rFonts w:ascii="Calibri" w:eastAsia="Calibri" w:hAnsi="Calibri" w:cs="Calibri"/>
                <w:b/>
              </w:rPr>
              <w:t xml:space="preserve"> </w:t>
            </w:r>
            <w:r w:rsidR="00D42470" w:rsidRPr="00DB27F7">
              <w:rPr>
                <w:rFonts w:ascii="Calibri" w:eastAsia="Calibri" w:hAnsi="Calibri" w:cs="Calibri"/>
                <w:b/>
              </w:rPr>
              <w:t>Ubicación específica de la unidad fiscalizable:</w:t>
            </w:r>
            <w:r w:rsidR="00D42470" w:rsidRPr="00DB27F7">
              <w:rPr>
                <w:rFonts w:ascii="Calibri" w:eastAsia="Calibri" w:hAnsi="Calibri" w:cs="Calibri"/>
              </w:rPr>
              <w:t xml:space="preserve"> </w:t>
            </w:r>
          </w:p>
          <w:p w:rsidR="004345FB" w:rsidRPr="00DB27F7" w:rsidRDefault="0004498C" w:rsidP="00C21078">
            <w:pPr>
              <w:spacing w:after="0" w:line="276" w:lineRule="auto"/>
              <w:jc w:val="both"/>
              <w:rPr>
                <w:rFonts w:ascii="Calibri" w:eastAsia="Calibri" w:hAnsi="Calibri" w:cs="Calibri"/>
              </w:rPr>
            </w:pPr>
            <w:r>
              <w:rPr>
                <w:rFonts w:ascii="Calibri" w:eastAsia="Calibri" w:hAnsi="Calibri" w:cs="Calibri"/>
              </w:rPr>
              <w:t xml:space="preserve"> </w:t>
            </w:r>
            <w:r w:rsidR="004345FB" w:rsidRPr="00DB27F7">
              <w:rPr>
                <w:rFonts w:ascii="Calibri" w:eastAsia="Calibri" w:hAnsi="Calibri" w:cs="Calibri"/>
              </w:rPr>
              <w:t>Sector Nalcahue, Km 12 Villarrica – Lican Ray, comuna de Villarrica.</w:t>
            </w:r>
          </w:p>
        </w:tc>
      </w:tr>
      <w:tr w:rsidR="00D42470" w:rsidRPr="00DB27F7" w:rsidTr="009725E9">
        <w:trPr>
          <w:trHeight w:val="467"/>
          <w:jc w:val="center"/>
        </w:trPr>
        <w:tc>
          <w:tcPr>
            <w:tcW w:w="2704" w:type="pct"/>
            <w:shd w:val="clear" w:color="auto" w:fill="FFFFFF"/>
            <w:tcMar>
              <w:top w:w="58" w:type="dxa"/>
              <w:left w:w="58" w:type="dxa"/>
              <w:bottom w:w="58" w:type="dxa"/>
              <w:right w:w="58" w:type="dxa"/>
            </w:tcMar>
          </w:tcPr>
          <w:p w:rsidR="002E56E9" w:rsidRPr="00DB27F7" w:rsidRDefault="00D42470" w:rsidP="00C21078">
            <w:pPr>
              <w:spacing w:after="0" w:line="240" w:lineRule="auto"/>
              <w:jc w:val="both"/>
              <w:rPr>
                <w:rFonts w:ascii="Calibri" w:eastAsia="Calibri" w:hAnsi="Calibri" w:cs="Calibri"/>
                <w:b/>
              </w:rPr>
            </w:pPr>
            <w:r w:rsidRPr="00DB27F7">
              <w:rPr>
                <w:rFonts w:ascii="Calibri" w:eastAsia="Calibri" w:hAnsi="Calibri" w:cs="Calibri"/>
                <w:b/>
              </w:rPr>
              <w:t>Provincia:</w:t>
            </w:r>
          </w:p>
          <w:p w:rsidR="00D42470" w:rsidRPr="00DB27F7" w:rsidRDefault="002E56E9" w:rsidP="00C21078">
            <w:pPr>
              <w:spacing w:after="0" w:line="240" w:lineRule="auto"/>
              <w:jc w:val="both"/>
              <w:rPr>
                <w:rFonts w:ascii="Calibri" w:eastAsia="Calibri" w:hAnsi="Calibri" w:cs="Calibri"/>
              </w:rPr>
            </w:pPr>
            <w:r w:rsidRPr="00DB27F7">
              <w:rPr>
                <w:rFonts w:ascii="Calibri" w:eastAsia="Calibri" w:hAnsi="Calibri" w:cs="Calibri"/>
              </w:rPr>
              <w:t>Cautín</w:t>
            </w:r>
            <w:r w:rsidR="004345FB" w:rsidRPr="00DB27F7">
              <w:rPr>
                <w:rFonts w:ascii="Calibri" w:eastAsia="Calibri" w:hAnsi="Calibri" w:cs="Calibri"/>
              </w:rPr>
              <w:t>.</w:t>
            </w:r>
            <w:r w:rsidR="00D42470" w:rsidRPr="00DB27F7">
              <w:rPr>
                <w:rFonts w:ascii="Calibri" w:eastAsia="Calibri" w:hAnsi="Calibri" w:cs="Calibri"/>
              </w:rPr>
              <w:t xml:space="preserve"> </w:t>
            </w:r>
          </w:p>
        </w:tc>
        <w:tc>
          <w:tcPr>
            <w:tcW w:w="2296" w:type="pct"/>
            <w:vMerge/>
            <w:shd w:val="clear" w:color="auto" w:fill="FFFFFF"/>
          </w:tcPr>
          <w:p w:rsidR="00D42470" w:rsidRPr="00DB27F7" w:rsidRDefault="00D42470" w:rsidP="00C21078">
            <w:pPr>
              <w:spacing w:after="0" w:line="240" w:lineRule="auto"/>
              <w:jc w:val="both"/>
              <w:rPr>
                <w:rFonts w:ascii="Calibri" w:eastAsia="Calibri" w:hAnsi="Calibri" w:cs="Calibri"/>
                <w:b/>
              </w:rPr>
            </w:pPr>
          </w:p>
        </w:tc>
      </w:tr>
      <w:tr w:rsidR="00D42470" w:rsidRPr="00DB27F7" w:rsidTr="009725E9">
        <w:trPr>
          <w:trHeight w:val="482"/>
          <w:jc w:val="center"/>
        </w:trPr>
        <w:tc>
          <w:tcPr>
            <w:tcW w:w="2704" w:type="pct"/>
            <w:shd w:val="clear" w:color="auto" w:fill="FFFFFF"/>
            <w:tcMar>
              <w:top w:w="58" w:type="dxa"/>
              <w:left w:w="58" w:type="dxa"/>
              <w:bottom w:w="58" w:type="dxa"/>
              <w:right w:w="58" w:type="dxa"/>
            </w:tcMar>
          </w:tcPr>
          <w:p w:rsidR="00C21078" w:rsidRPr="00DB27F7" w:rsidRDefault="00D42470" w:rsidP="00C21078">
            <w:pPr>
              <w:spacing w:after="0" w:line="276" w:lineRule="auto"/>
              <w:jc w:val="both"/>
              <w:rPr>
                <w:rFonts w:ascii="Calibri" w:eastAsia="Calibri" w:hAnsi="Calibri" w:cs="Calibri"/>
                <w:b/>
              </w:rPr>
            </w:pPr>
            <w:r w:rsidRPr="00DB27F7">
              <w:rPr>
                <w:rFonts w:ascii="Calibri" w:eastAsia="Calibri" w:hAnsi="Calibri" w:cs="Calibri"/>
                <w:b/>
              </w:rPr>
              <w:t>Comuna:</w:t>
            </w:r>
          </w:p>
          <w:p w:rsidR="00C21078" w:rsidRPr="00DB27F7" w:rsidRDefault="004345FB" w:rsidP="00C21078">
            <w:pPr>
              <w:spacing w:after="0" w:line="276" w:lineRule="auto"/>
              <w:jc w:val="both"/>
              <w:rPr>
                <w:rFonts w:ascii="Calibri" w:eastAsia="Calibri" w:hAnsi="Calibri" w:cs="Calibri"/>
              </w:rPr>
            </w:pPr>
            <w:r w:rsidRPr="00DB27F7">
              <w:rPr>
                <w:rFonts w:ascii="Calibri" w:eastAsia="Calibri" w:hAnsi="Calibri" w:cs="Calibri"/>
              </w:rPr>
              <w:t>Villarrica.</w:t>
            </w:r>
          </w:p>
        </w:tc>
        <w:tc>
          <w:tcPr>
            <w:tcW w:w="2296" w:type="pct"/>
            <w:vMerge/>
            <w:shd w:val="clear" w:color="auto" w:fill="FFFFFF"/>
          </w:tcPr>
          <w:p w:rsidR="00D42470" w:rsidRPr="00DB27F7" w:rsidRDefault="00D42470" w:rsidP="00C21078">
            <w:pPr>
              <w:spacing w:after="0" w:line="240" w:lineRule="auto"/>
              <w:jc w:val="both"/>
              <w:rPr>
                <w:rFonts w:ascii="Calibri" w:eastAsia="Calibri" w:hAnsi="Calibri" w:cs="Calibri"/>
                <w:b/>
              </w:rPr>
            </w:pPr>
          </w:p>
        </w:tc>
      </w:tr>
      <w:tr w:rsidR="00D42470" w:rsidRPr="00DB27F7" w:rsidTr="009725E9">
        <w:trPr>
          <w:trHeight w:val="571"/>
          <w:jc w:val="center"/>
        </w:trPr>
        <w:tc>
          <w:tcPr>
            <w:tcW w:w="2704" w:type="pct"/>
            <w:shd w:val="clear" w:color="auto" w:fill="FFFFFF"/>
            <w:tcMar>
              <w:top w:w="58" w:type="dxa"/>
              <w:left w:w="58" w:type="dxa"/>
              <w:bottom w:w="58" w:type="dxa"/>
              <w:right w:w="58" w:type="dxa"/>
            </w:tcMar>
            <w:hideMark/>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Titular</w:t>
            </w:r>
            <w:r w:rsidR="002D3B77" w:rsidRPr="00DB27F7">
              <w:rPr>
                <w:rFonts w:ascii="Calibri" w:eastAsia="Calibri" w:hAnsi="Calibri" w:cs="Calibri"/>
                <w:b/>
              </w:rPr>
              <w:t>(es)</w:t>
            </w:r>
            <w:r w:rsidRPr="00DB27F7">
              <w:rPr>
                <w:rFonts w:ascii="Calibri" w:eastAsia="Calibri" w:hAnsi="Calibri" w:cs="Calibri"/>
                <w:b/>
              </w:rPr>
              <w:t xml:space="preserve"> de la unidad fiscalizable:</w:t>
            </w:r>
            <w:r w:rsidRPr="00DB27F7">
              <w:rPr>
                <w:rFonts w:ascii="Calibri" w:eastAsia="Calibri" w:hAnsi="Calibri" w:cs="Calibri"/>
              </w:rPr>
              <w:t xml:space="preserve"> </w:t>
            </w:r>
          </w:p>
          <w:p w:rsidR="00C21078" w:rsidRPr="00DB27F7" w:rsidRDefault="004345FB" w:rsidP="00C21078">
            <w:pPr>
              <w:spacing w:after="0" w:line="276" w:lineRule="auto"/>
              <w:jc w:val="both"/>
              <w:rPr>
                <w:rFonts w:ascii="Calibri" w:eastAsia="Calibri" w:hAnsi="Calibri" w:cs="Calibri"/>
                <w:lang w:eastAsia="es-ES"/>
              </w:rPr>
            </w:pPr>
            <w:r w:rsidRPr="00DB27F7">
              <w:rPr>
                <w:rFonts w:ascii="Calibri" w:eastAsia="Calibri" w:hAnsi="Calibri" w:cs="Calibri"/>
                <w:lang w:eastAsia="es-ES"/>
              </w:rPr>
              <w:t>Sociedad Comercial Agrícola y Forestal Nalcahue Ltda.</w:t>
            </w:r>
          </w:p>
        </w:tc>
        <w:tc>
          <w:tcPr>
            <w:tcW w:w="2296" w:type="pc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RUT o RUN:</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lang w:val="es-ES" w:eastAsia="es-ES"/>
              </w:rPr>
            </w:pPr>
            <w:r w:rsidRPr="00DB27F7">
              <w:rPr>
                <w:rFonts w:ascii="Calibri" w:eastAsia="Calibri" w:hAnsi="Calibri" w:cs="Calibri"/>
                <w:lang w:val="es-ES" w:eastAsia="es-ES"/>
              </w:rPr>
              <w:t>78.928.780-5</w:t>
            </w:r>
          </w:p>
        </w:tc>
      </w:tr>
      <w:tr w:rsidR="00D42470" w:rsidRPr="00DB27F7" w:rsidTr="009725E9">
        <w:trPr>
          <w:trHeight w:val="425"/>
          <w:jc w:val="center"/>
        </w:trPr>
        <w:tc>
          <w:tcPr>
            <w:tcW w:w="2704" w:type="pct"/>
            <w:vMerge w:val="restar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Domicilio titular</w:t>
            </w:r>
            <w:r w:rsidR="002D3B77" w:rsidRPr="00DB27F7">
              <w:rPr>
                <w:rFonts w:ascii="Calibri" w:eastAsia="Calibri" w:hAnsi="Calibri" w:cs="Calibri"/>
                <w:b/>
              </w:rPr>
              <w:t>(es)</w:t>
            </w:r>
            <w:r w:rsidRPr="00DB27F7">
              <w:rPr>
                <w:rFonts w:ascii="Calibri" w:eastAsia="Calibri" w:hAnsi="Calibri" w:cs="Calibri"/>
                <w:b/>
              </w:rPr>
              <w:t>:</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rPr>
            </w:pPr>
            <w:r w:rsidRPr="00DB27F7">
              <w:rPr>
                <w:rFonts w:ascii="Calibri" w:hAnsi="Calibri" w:cs="Calibri"/>
              </w:rPr>
              <w:t xml:space="preserve">Aviador Acevedo </w:t>
            </w:r>
            <w:r w:rsidR="00B45504" w:rsidRPr="00DB27F7">
              <w:rPr>
                <w:rFonts w:ascii="Calibri" w:hAnsi="Calibri" w:cs="Calibri"/>
              </w:rPr>
              <w:t>N</w:t>
            </w:r>
            <w:r w:rsidRPr="00DB27F7">
              <w:rPr>
                <w:rFonts w:ascii="Calibri" w:hAnsi="Calibri" w:cs="Calibri"/>
              </w:rPr>
              <w:t>° 241, Villarrica.</w:t>
            </w:r>
          </w:p>
        </w:tc>
        <w:tc>
          <w:tcPr>
            <w:tcW w:w="2296" w:type="pc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Correo electrónico:</w:t>
            </w:r>
            <w:r w:rsidRPr="00DB27F7">
              <w:rPr>
                <w:rFonts w:ascii="Calibri" w:eastAsia="Calibri" w:hAnsi="Calibri" w:cs="Calibri"/>
              </w:rPr>
              <w:t xml:space="preserve"> </w:t>
            </w:r>
          </w:p>
          <w:p w:rsidR="004345FB" w:rsidRPr="00DB27F7" w:rsidRDefault="007F2B39" w:rsidP="00C21078">
            <w:pPr>
              <w:spacing w:after="0" w:line="276" w:lineRule="auto"/>
              <w:jc w:val="both"/>
              <w:rPr>
                <w:rFonts w:ascii="Calibri" w:eastAsia="Calibri" w:hAnsi="Calibri" w:cs="Calibri"/>
              </w:rPr>
            </w:pPr>
            <w:hyperlink r:id="rId12" w:history="1">
              <w:r w:rsidR="004345FB" w:rsidRPr="00DB27F7">
                <w:rPr>
                  <w:rStyle w:val="Hipervnculo"/>
                  <w:rFonts w:ascii="Calibri" w:hAnsi="Calibri" w:cs="Calibri"/>
                  <w:color w:val="auto"/>
                  <w:u w:val="none"/>
                </w:rPr>
                <w:t>gmalig@nalcahue.cl</w:t>
              </w:r>
            </w:hyperlink>
          </w:p>
        </w:tc>
      </w:tr>
      <w:tr w:rsidR="00D42470" w:rsidRPr="00DB27F7" w:rsidTr="009725E9">
        <w:trPr>
          <w:trHeight w:val="589"/>
          <w:jc w:val="center"/>
        </w:trPr>
        <w:tc>
          <w:tcPr>
            <w:tcW w:w="2704" w:type="pct"/>
            <w:vMerge/>
            <w:vAlign w:val="center"/>
            <w:hideMark/>
          </w:tcPr>
          <w:p w:rsidR="00D42470" w:rsidRPr="00DB27F7" w:rsidRDefault="00D42470" w:rsidP="00C21078">
            <w:pPr>
              <w:spacing w:after="0" w:line="240" w:lineRule="auto"/>
              <w:rPr>
                <w:rFonts w:ascii="Calibri" w:eastAsia="Calibri" w:hAnsi="Calibri" w:cs="Calibri"/>
                <w:b/>
                <w:lang w:val="es-ES" w:eastAsia="es-ES"/>
              </w:rPr>
            </w:pPr>
          </w:p>
        </w:tc>
        <w:tc>
          <w:tcPr>
            <w:tcW w:w="2296" w:type="pct"/>
            <w:shd w:val="clear" w:color="auto" w:fill="FFFFFF"/>
            <w:tcMar>
              <w:top w:w="58" w:type="dxa"/>
              <w:left w:w="58" w:type="dxa"/>
              <w:bottom w:w="58" w:type="dxa"/>
              <w:right w:w="58" w:type="dxa"/>
            </w:tcMar>
            <w:hideMark/>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Teléfono:</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rPr>
            </w:pPr>
            <w:r w:rsidRPr="00DB27F7">
              <w:rPr>
                <w:rFonts w:ascii="Calibri" w:hAnsi="Calibri" w:cs="Calibri"/>
              </w:rPr>
              <w:t>(045) 2416226</w:t>
            </w:r>
          </w:p>
        </w:tc>
      </w:tr>
      <w:tr w:rsidR="00D42470" w:rsidRPr="00DB27F7" w:rsidTr="009725E9">
        <w:trPr>
          <w:trHeight w:val="515"/>
          <w:jc w:val="center"/>
        </w:trPr>
        <w:tc>
          <w:tcPr>
            <w:tcW w:w="2704" w:type="pct"/>
            <w:shd w:val="clear" w:color="auto" w:fill="FFFFFF"/>
            <w:tcMar>
              <w:top w:w="58" w:type="dxa"/>
              <w:left w:w="58" w:type="dxa"/>
              <w:bottom w:w="58" w:type="dxa"/>
              <w:right w:w="58" w:type="dxa"/>
            </w:tcMar>
          </w:tcPr>
          <w:p w:rsidR="00D42470" w:rsidRPr="00DB27F7" w:rsidRDefault="002D3B77" w:rsidP="00C21078">
            <w:pPr>
              <w:spacing w:after="0" w:line="276" w:lineRule="auto"/>
              <w:jc w:val="both"/>
              <w:rPr>
                <w:rFonts w:ascii="Calibri" w:eastAsia="Calibri" w:hAnsi="Calibri" w:cs="Calibri"/>
              </w:rPr>
            </w:pPr>
            <w:r w:rsidRPr="00DB27F7">
              <w:rPr>
                <w:rFonts w:ascii="Calibri" w:eastAsia="Calibri" w:hAnsi="Calibri" w:cs="Calibri"/>
                <w:b/>
              </w:rPr>
              <w:t>Identificación</w:t>
            </w:r>
            <w:r w:rsidR="00D42470" w:rsidRPr="00DB27F7">
              <w:rPr>
                <w:rFonts w:ascii="Calibri" w:eastAsia="Calibri" w:hAnsi="Calibri" w:cs="Calibri"/>
                <w:b/>
              </w:rPr>
              <w:t xml:space="preserve"> representante</w:t>
            </w:r>
            <w:r w:rsidRPr="00DB27F7">
              <w:rPr>
                <w:rFonts w:ascii="Calibri" w:eastAsia="Calibri" w:hAnsi="Calibri" w:cs="Calibri"/>
                <w:b/>
              </w:rPr>
              <w:t>(s)</w:t>
            </w:r>
            <w:r w:rsidR="00D42470" w:rsidRPr="00DB27F7">
              <w:rPr>
                <w:rFonts w:ascii="Calibri" w:eastAsia="Calibri" w:hAnsi="Calibri" w:cs="Calibri"/>
                <w:b/>
              </w:rPr>
              <w:t xml:space="preserve"> legal</w:t>
            </w:r>
            <w:r w:rsidRPr="00DB27F7">
              <w:rPr>
                <w:rFonts w:ascii="Calibri" w:eastAsia="Calibri" w:hAnsi="Calibri" w:cs="Calibri"/>
                <w:b/>
              </w:rPr>
              <w:t>(es)</w:t>
            </w:r>
            <w:r w:rsidR="00D42470" w:rsidRPr="00DB27F7">
              <w:rPr>
                <w:rFonts w:ascii="Calibri" w:eastAsia="Calibri" w:hAnsi="Calibri" w:cs="Calibri"/>
                <w:b/>
              </w:rPr>
              <w:t>:</w:t>
            </w:r>
            <w:r w:rsidR="00D42470"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rPr>
            </w:pPr>
            <w:r w:rsidRPr="00DB27F7">
              <w:rPr>
                <w:rFonts w:ascii="Calibri" w:hAnsi="Calibri" w:cs="Calibri"/>
              </w:rPr>
              <w:t>Germán Pablo Malig Lantz</w:t>
            </w:r>
          </w:p>
        </w:tc>
        <w:tc>
          <w:tcPr>
            <w:tcW w:w="2296" w:type="pc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RUT o RUN:</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lang w:val="es-ES" w:eastAsia="es-ES"/>
              </w:rPr>
            </w:pPr>
            <w:r w:rsidRPr="00DB27F7">
              <w:rPr>
                <w:rFonts w:ascii="Calibri" w:hAnsi="Calibri" w:cs="Calibri"/>
              </w:rPr>
              <w:t>7.063.030 – 3</w:t>
            </w:r>
          </w:p>
        </w:tc>
      </w:tr>
      <w:tr w:rsidR="00D42470" w:rsidRPr="00DB27F7" w:rsidTr="009725E9">
        <w:trPr>
          <w:trHeight w:val="469"/>
          <w:jc w:val="center"/>
        </w:trPr>
        <w:tc>
          <w:tcPr>
            <w:tcW w:w="2704" w:type="pct"/>
            <w:vMerge w:val="restar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Domicilio representante</w:t>
            </w:r>
            <w:r w:rsidR="002D3B77" w:rsidRPr="00DB27F7">
              <w:rPr>
                <w:rFonts w:ascii="Calibri" w:eastAsia="Calibri" w:hAnsi="Calibri" w:cs="Calibri"/>
                <w:b/>
              </w:rPr>
              <w:t>(s)</w:t>
            </w:r>
            <w:r w:rsidRPr="00DB27F7">
              <w:rPr>
                <w:rFonts w:ascii="Calibri" w:eastAsia="Calibri" w:hAnsi="Calibri" w:cs="Calibri"/>
                <w:b/>
              </w:rPr>
              <w:t xml:space="preserve"> legal</w:t>
            </w:r>
            <w:r w:rsidR="002D3B77" w:rsidRPr="00DB27F7">
              <w:rPr>
                <w:rFonts w:ascii="Calibri" w:eastAsia="Calibri" w:hAnsi="Calibri" w:cs="Calibri"/>
                <w:b/>
              </w:rPr>
              <w:t>(es)</w:t>
            </w:r>
            <w:r w:rsidRPr="00DB27F7">
              <w:rPr>
                <w:rFonts w:ascii="Calibri" w:eastAsia="Calibri" w:hAnsi="Calibri" w:cs="Calibri"/>
                <w:b/>
              </w:rPr>
              <w:t>:</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lang w:val="es-ES" w:eastAsia="es-ES"/>
              </w:rPr>
            </w:pPr>
            <w:r w:rsidRPr="00DB27F7">
              <w:rPr>
                <w:rFonts w:ascii="Calibri" w:hAnsi="Calibri" w:cs="Calibri"/>
              </w:rPr>
              <w:t xml:space="preserve">Aviador Acevedo </w:t>
            </w:r>
            <w:r w:rsidR="00B45504" w:rsidRPr="00DB27F7">
              <w:rPr>
                <w:rFonts w:ascii="Calibri" w:hAnsi="Calibri" w:cs="Calibri"/>
              </w:rPr>
              <w:t>N</w:t>
            </w:r>
            <w:r w:rsidRPr="00DB27F7">
              <w:rPr>
                <w:rFonts w:ascii="Calibri" w:hAnsi="Calibri" w:cs="Calibri"/>
              </w:rPr>
              <w:t>° 241, Villarrica.</w:t>
            </w:r>
          </w:p>
        </w:tc>
        <w:tc>
          <w:tcPr>
            <w:tcW w:w="2296" w:type="pct"/>
            <w:shd w:val="clear" w:color="auto" w:fill="FFFFFF"/>
            <w:tcMar>
              <w:top w:w="58" w:type="dxa"/>
              <w:left w:w="58" w:type="dxa"/>
              <w:bottom w:w="58" w:type="dxa"/>
              <w:right w:w="58" w:type="dxa"/>
            </w:tcMar>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Correo electrónico:</w:t>
            </w:r>
            <w:r w:rsidRPr="00DB27F7">
              <w:rPr>
                <w:rFonts w:ascii="Calibri" w:eastAsia="Calibri" w:hAnsi="Calibri" w:cs="Calibri"/>
              </w:rPr>
              <w:t xml:space="preserve"> </w:t>
            </w:r>
          </w:p>
          <w:p w:rsidR="004345FB" w:rsidRPr="00DB27F7" w:rsidRDefault="007F2B39" w:rsidP="00C21078">
            <w:pPr>
              <w:spacing w:after="0" w:line="276" w:lineRule="auto"/>
              <w:jc w:val="both"/>
              <w:rPr>
                <w:rFonts w:ascii="Calibri" w:eastAsia="Calibri" w:hAnsi="Calibri" w:cs="Calibri"/>
                <w:lang w:val="es-ES" w:eastAsia="es-ES"/>
              </w:rPr>
            </w:pPr>
            <w:hyperlink r:id="rId13" w:history="1">
              <w:r w:rsidR="004345FB" w:rsidRPr="00DB27F7">
                <w:rPr>
                  <w:rStyle w:val="Hipervnculo"/>
                  <w:rFonts w:ascii="Calibri" w:hAnsi="Calibri" w:cs="Calibri"/>
                  <w:color w:val="auto"/>
                  <w:u w:val="none"/>
                </w:rPr>
                <w:t>gmalig@nalcahue.cl</w:t>
              </w:r>
            </w:hyperlink>
          </w:p>
        </w:tc>
      </w:tr>
      <w:tr w:rsidR="00D42470" w:rsidRPr="00DB27F7" w:rsidTr="009725E9">
        <w:trPr>
          <w:trHeight w:val="507"/>
          <w:jc w:val="center"/>
        </w:trPr>
        <w:tc>
          <w:tcPr>
            <w:tcW w:w="2704" w:type="pct"/>
            <w:vMerge/>
            <w:vAlign w:val="center"/>
            <w:hideMark/>
          </w:tcPr>
          <w:p w:rsidR="00D42470" w:rsidRPr="00DB27F7" w:rsidRDefault="00D42470" w:rsidP="00C21078">
            <w:pPr>
              <w:spacing w:after="0" w:line="240" w:lineRule="auto"/>
              <w:rPr>
                <w:rFonts w:ascii="Calibri" w:eastAsia="Calibri" w:hAnsi="Calibri" w:cs="Calibri"/>
                <w:b/>
                <w:lang w:val="es-ES" w:eastAsia="es-ES"/>
              </w:rPr>
            </w:pPr>
          </w:p>
        </w:tc>
        <w:tc>
          <w:tcPr>
            <w:tcW w:w="2296" w:type="pct"/>
            <w:shd w:val="clear" w:color="auto" w:fill="FFFFFF"/>
            <w:tcMar>
              <w:top w:w="58" w:type="dxa"/>
              <w:left w:w="58" w:type="dxa"/>
              <w:bottom w:w="58" w:type="dxa"/>
              <w:right w:w="58" w:type="dxa"/>
            </w:tcMar>
            <w:hideMark/>
          </w:tcPr>
          <w:p w:rsidR="00D42470" w:rsidRPr="00DB27F7" w:rsidRDefault="00D42470" w:rsidP="00C21078">
            <w:pPr>
              <w:spacing w:after="0" w:line="276" w:lineRule="auto"/>
              <w:jc w:val="both"/>
              <w:rPr>
                <w:rFonts w:ascii="Calibri" w:eastAsia="Calibri" w:hAnsi="Calibri" w:cs="Calibri"/>
              </w:rPr>
            </w:pPr>
            <w:r w:rsidRPr="00DB27F7">
              <w:rPr>
                <w:rFonts w:ascii="Calibri" w:eastAsia="Calibri" w:hAnsi="Calibri" w:cs="Calibri"/>
                <w:b/>
              </w:rPr>
              <w:t>Teléfono:</w:t>
            </w:r>
            <w:r w:rsidRPr="00DB27F7">
              <w:rPr>
                <w:rFonts w:ascii="Calibri" w:eastAsia="Calibri" w:hAnsi="Calibri" w:cs="Calibri"/>
              </w:rPr>
              <w:t xml:space="preserve"> </w:t>
            </w:r>
          </w:p>
          <w:p w:rsidR="004345FB" w:rsidRPr="00DB27F7" w:rsidRDefault="004345FB" w:rsidP="00C21078">
            <w:pPr>
              <w:spacing w:after="0" w:line="276" w:lineRule="auto"/>
              <w:jc w:val="both"/>
              <w:rPr>
                <w:rFonts w:ascii="Calibri" w:eastAsia="Calibri" w:hAnsi="Calibri" w:cs="Calibri"/>
                <w:lang w:val="es-ES" w:eastAsia="es-ES"/>
              </w:rPr>
            </w:pPr>
            <w:r w:rsidRPr="00DB27F7">
              <w:rPr>
                <w:rFonts w:ascii="Calibri" w:hAnsi="Calibri" w:cs="Calibri"/>
              </w:rPr>
              <w:t>(045) 2416226</w:t>
            </w:r>
          </w:p>
        </w:tc>
      </w:tr>
      <w:bookmarkEnd w:id="14"/>
    </w:tbl>
    <w:p w:rsidR="00D42470" w:rsidRPr="00D42470" w:rsidRDefault="00D42470" w:rsidP="00D42470">
      <w:pPr>
        <w:contextualSpacing/>
      </w:pPr>
    </w:p>
    <w:p w:rsidR="00D42470" w:rsidRPr="00D42470" w:rsidRDefault="00D42470" w:rsidP="00D42470">
      <w:pPr>
        <w:contextualSpacing/>
      </w:pPr>
    </w:p>
    <w:p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D42470" w:rsidRDefault="00D42470" w:rsidP="00EF1051">
      <w:pPr>
        <w:pStyle w:val="Ttulo2"/>
      </w:pPr>
      <w:bookmarkStart w:id="24" w:name="_Toc449085408"/>
      <w:bookmarkStart w:id="25" w:name="_Toc502235447"/>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r w:rsidR="004345FB">
        <w:t>.</w:t>
      </w:r>
      <w:bookmarkEnd w:id="25"/>
    </w:p>
    <w:p w:rsidR="00240296" w:rsidRPr="00240296" w:rsidRDefault="00240296" w:rsidP="00DB27F7">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1A5E30" w:rsidRDefault="00D42470" w:rsidP="00D42470">
            <w:pPr>
              <w:spacing w:after="0" w:line="240" w:lineRule="auto"/>
              <w:jc w:val="both"/>
              <w:rPr>
                <w:rFonts w:ascii="Calibri" w:eastAsia="Calibri" w:hAnsi="Calibri" w:cs="Times New Roman"/>
                <w:color w:val="FF0000"/>
                <w:sz w:val="20"/>
                <w:szCs w:val="20"/>
              </w:rPr>
            </w:pPr>
            <w:bookmarkStart w:id="26" w:name="_Toc352840382"/>
            <w:bookmarkStart w:id="27" w:name="_Toc352841442"/>
            <w:bookmarkStart w:id="28" w:name="_Toc352940732"/>
            <w:bookmarkStart w:id="29" w:name="_Toc353998108"/>
            <w:bookmarkStart w:id="30" w:name="_Toc353998181"/>
            <w:r w:rsidRPr="001A5E30">
              <w:rPr>
                <w:rFonts w:ascii="Calibri" w:eastAsia="Calibri" w:hAnsi="Calibri" w:cs="Times New Roman"/>
                <w:sz w:val="20"/>
                <w:szCs w:val="20"/>
              </w:rPr>
              <w:t>Figura 1. Mapa de ubicación local</w:t>
            </w:r>
            <w:r w:rsidR="004345FB" w:rsidRPr="001A5E30">
              <w:rPr>
                <w:rFonts w:ascii="Calibri" w:eastAsia="Calibri" w:hAnsi="Calibri" w:cs="Times New Roman"/>
                <w:sz w:val="20"/>
                <w:szCs w:val="20"/>
              </w:rPr>
              <w:t>, Piscicultura Chesque Alto, Villarrica, Región de La Araucanía</w:t>
            </w:r>
            <w:r w:rsidRPr="001A5E30">
              <w:rPr>
                <w:rFonts w:ascii="Calibri" w:eastAsia="Calibri" w:hAnsi="Calibri" w:cs="Times New Roman"/>
                <w:sz w:val="20"/>
                <w:szCs w:val="20"/>
              </w:rPr>
              <w:t xml:space="preserve"> (Fuente: </w:t>
            </w:r>
            <w:r w:rsidR="00137806" w:rsidRPr="001A5E30">
              <w:rPr>
                <w:rFonts w:ascii="Calibri" w:eastAsia="Calibri" w:hAnsi="Calibri" w:cs="Times New Roman"/>
                <w:sz w:val="20"/>
                <w:szCs w:val="20"/>
              </w:rPr>
              <w:t>Google Earth, 201</w:t>
            </w:r>
            <w:r w:rsidR="00FD43E5" w:rsidRPr="001A5E30">
              <w:rPr>
                <w:rFonts w:ascii="Calibri" w:eastAsia="Calibri" w:hAnsi="Calibri" w:cs="Times New Roman"/>
                <w:sz w:val="20"/>
                <w:szCs w:val="20"/>
              </w:rPr>
              <w:t>9</w:t>
            </w:r>
            <w:bookmarkEnd w:id="26"/>
            <w:bookmarkEnd w:id="27"/>
            <w:bookmarkEnd w:id="28"/>
            <w:bookmarkEnd w:id="29"/>
            <w:bookmarkEnd w:id="30"/>
            <w:r w:rsidR="00137806" w:rsidRPr="001A5E30">
              <w:rPr>
                <w:rFonts w:ascii="Calibri" w:eastAsia="Calibri" w:hAnsi="Calibri" w:cs="Times New Roman"/>
                <w:sz w:val="20"/>
                <w:szCs w:val="20"/>
              </w:rPr>
              <w:t>).</w:t>
            </w:r>
          </w:p>
          <w:p w:rsidR="00D42470" w:rsidRDefault="00D42470" w:rsidP="00D42470">
            <w:pPr>
              <w:spacing w:after="0" w:line="240" w:lineRule="auto"/>
              <w:jc w:val="center"/>
              <w:rPr>
                <w:rFonts w:ascii="Calibri" w:eastAsia="Calibri" w:hAnsi="Calibri" w:cs="Calibri"/>
                <w:b/>
                <w:noProof/>
                <w:sz w:val="24"/>
                <w:szCs w:val="20"/>
                <w:lang w:eastAsia="es-CL"/>
              </w:rPr>
            </w:pPr>
          </w:p>
          <w:p w:rsidR="00137806" w:rsidRPr="00D42470" w:rsidRDefault="00FD43E5" w:rsidP="00D42470">
            <w:pPr>
              <w:spacing w:after="0" w:line="240" w:lineRule="auto"/>
              <w:jc w:val="center"/>
              <w:rPr>
                <w:rFonts w:ascii="Calibri" w:eastAsia="Calibri" w:hAnsi="Calibri" w:cs="Calibri"/>
                <w:b/>
                <w:noProof/>
                <w:sz w:val="24"/>
                <w:szCs w:val="20"/>
                <w:lang w:eastAsia="es-CL"/>
              </w:rPr>
            </w:pPr>
            <w:r>
              <w:rPr>
                <w:noProof/>
              </w:rPr>
              <w:drawing>
                <wp:inline distT="0" distB="0" distL="0" distR="0">
                  <wp:extent cx="7430400" cy="41544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30400" cy="4154400"/>
                          </a:xfrm>
                          <a:prstGeom prst="rect">
                            <a:avLst/>
                          </a:prstGeom>
                          <a:noFill/>
                          <a:ln>
                            <a:noFill/>
                          </a:ln>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137806">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2D3F63">
              <w:rPr>
                <w:rFonts w:ascii="Calibri" w:eastAsia="Calibri" w:hAnsi="Calibri" w:cs="Calibri"/>
                <w:b/>
                <w:sz w:val="20"/>
                <w:szCs w:val="18"/>
              </w:rPr>
              <w:t xml:space="preserve"> 18S</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37806">
              <w:rPr>
                <w:rFonts w:ascii="Calibri" w:eastAsia="Calibri" w:hAnsi="Calibri" w:cs="Calibri"/>
                <w:b/>
                <w:sz w:val="20"/>
                <w:szCs w:val="18"/>
              </w:rPr>
              <w:t xml:space="preserve"> </w:t>
            </w:r>
            <w:r w:rsidR="00137806" w:rsidRPr="00137806">
              <w:rPr>
                <w:rFonts w:ascii="Calibri" w:eastAsia="Calibri" w:hAnsi="Calibri" w:cs="Calibri"/>
                <w:b/>
                <w:sz w:val="20"/>
                <w:szCs w:val="18"/>
              </w:rPr>
              <w:t>5</w:t>
            </w:r>
            <w:r w:rsidR="002D3F63">
              <w:rPr>
                <w:rFonts w:ascii="Calibri" w:eastAsia="Calibri" w:hAnsi="Calibri" w:cs="Calibri"/>
                <w:b/>
                <w:sz w:val="20"/>
                <w:szCs w:val="18"/>
              </w:rPr>
              <w:t>.</w:t>
            </w:r>
            <w:r w:rsidR="00137806" w:rsidRPr="00137806">
              <w:rPr>
                <w:rFonts w:ascii="Calibri" w:eastAsia="Calibri" w:hAnsi="Calibri" w:cs="Calibri"/>
                <w:b/>
                <w:sz w:val="20"/>
                <w:szCs w:val="18"/>
              </w:rPr>
              <w:t>636</w:t>
            </w:r>
            <w:r w:rsidR="002D3F63">
              <w:rPr>
                <w:rFonts w:ascii="Calibri" w:eastAsia="Calibri" w:hAnsi="Calibri" w:cs="Calibri"/>
                <w:b/>
                <w:sz w:val="20"/>
                <w:szCs w:val="18"/>
              </w:rPr>
              <w:t>.</w:t>
            </w:r>
            <w:r w:rsidR="00137806" w:rsidRPr="00137806">
              <w:rPr>
                <w:rFonts w:ascii="Calibri" w:eastAsia="Calibri" w:hAnsi="Calibri" w:cs="Calibri"/>
                <w:b/>
                <w:sz w:val="20"/>
                <w:szCs w:val="18"/>
              </w:rPr>
              <w:t>486</w:t>
            </w:r>
            <w:r w:rsidR="002D3F63">
              <w:rPr>
                <w:rFonts w:ascii="Calibri" w:eastAsia="Calibri" w:hAnsi="Calibri" w:cs="Calibri"/>
                <w:b/>
                <w:sz w:val="20"/>
                <w:szCs w:val="18"/>
              </w:rPr>
              <w:t xml:space="preserve"> m</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37806">
              <w:rPr>
                <w:rFonts w:ascii="Calibri" w:eastAsia="Calibri" w:hAnsi="Calibri" w:cs="Calibri"/>
                <w:b/>
                <w:sz w:val="20"/>
                <w:szCs w:val="16"/>
              </w:rPr>
              <w:t xml:space="preserve"> </w:t>
            </w:r>
            <w:r w:rsidR="00137806" w:rsidRPr="00137806">
              <w:rPr>
                <w:rFonts w:ascii="Calibri" w:eastAsia="Calibri" w:hAnsi="Calibri" w:cs="Calibri"/>
                <w:b/>
                <w:sz w:val="20"/>
                <w:szCs w:val="16"/>
              </w:rPr>
              <w:t>741</w:t>
            </w:r>
            <w:r w:rsidR="002D3F63">
              <w:rPr>
                <w:rFonts w:ascii="Calibri" w:eastAsia="Calibri" w:hAnsi="Calibri" w:cs="Calibri"/>
                <w:b/>
                <w:sz w:val="20"/>
                <w:szCs w:val="16"/>
              </w:rPr>
              <w:t>.</w:t>
            </w:r>
            <w:r w:rsidR="00137806" w:rsidRPr="00137806">
              <w:rPr>
                <w:rFonts w:ascii="Calibri" w:eastAsia="Calibri" w:hAnsi="Calibri" w:cs="Calibri"/>
                <w:b/>
                <w:sz w:val="20"/>
                <w:szCs w:val="16"/>
              </w:rPr>
              <w:t>928</w:t>
            </w:r>
            <w:r w:rsidR="002D3F63">
              <w:rPr>
                <w:rFonts w:ascii="Calibri" w:eastAsia="Calibri" w:hAnsi="Calibri" w:cs="Calibri"/>
                <w:b/>
                <w:sz w:val="20"/>
                <w:szCs w:val="16"/>
              </w:rPr>
              <w:t xml:space="preserve"> m</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A1711A">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Ruta de acceso:</w:t>
            </w:r>
            <w:r w:rsidR="002D3F63">
              <w:rPr>
                <w:rFonts w:ascii="Calibri" w:eastAsia="Calibri" w:hAnsi="Calibri" w:cs="Calibri"/>
                <w:color w:val="FF0000"/>
                <w:sz w:val="20"/>
                <w:szCs w:val="18"/>
              </w:rPr>
              <w:t xml:space="preserve"> </w:t>
            </w:r>
            <w:r w:rsidR="002D3F63" w:rsidRPr="002D3F63">
              <w:rPr>
                <w:rFonts w:ascii="Calibri" w:eastAsia="Calibri" w:hAnsi="Calibri" w:cs="Calibri"/>
                <w:sz w:val="20"/>
                <w:szCs w:val="18"/>
              </w:rPr>
              <w:t>De</w:t>
            </w:r>
            <w:r w:rsidR="002D3F63">
              <w:rPr>
                <w:rFonts w:ascii="Calibri" w:eastAsia="Calibri" w:hAnsi="Calibri" w:cs="Calibri"/>
                <w:sz w:val="20"/>
                <w:szCs w:val="18"/>
              </w:rPr>
              <w:t>sde la ciudad de Temuco se debe dirigir a Villarrica a través de la Ruta 5 Sur hasta Freire, para luego tomar la Ruta R-199 hasta llegar a la ciudad de Villarrica, desde esta ciudad se debe dirigir hacia el lado Sur hacia la localidad de Lican Ray por medio de la Ruta S-95</w:t>
            </w:r>
            <w:r w:rsidR="008A6B1E">
              <w:rPr>
                <w:rFonts w:ascii="Calibri" w:eastAsia="Calibri" w:hAnsi="Calibri" w:cs="Calibri"/>
                <w:sz w:val="20"/>
                <w:szCs w:val="18"/>
              </w:rPr>
              <w:t xml:space="preserve">, a unos 15 km aprox. de distancia desde Villarrica se </w:t>
            </w:r>
            <w:r w:rsidR="00A619D4">
              <w:rPr>
                <w:rFonts w:ascii="Calibri" w:eastAsia="Calibri" w:hAnsi="Calibri" w:cs="Calibri"/>
                <w:sz w:val="20"/>
                <w:szCs w:val="18"/>
              </w:rPr>
              <w:t>debe cruzar por la Ruta S-813 en dirección este hacia e</w:t>
            </w:r>
            <w:r w:rsidR="008A6B1E">
              <w:rPr>
                <w:rFonts w:ascii="Calibri" w:eastAsia="Calibri" w:hAnsi="Calibri" w:cs="Calibri"/>
                <w:sz w:val="20"/>
                <w:szCs w:val="18"/>
              </w:rPr>
              <w:t>l sector Chesque</w:t>
            </w:r>
            <w:r w:rsidR="00A619D4">
              <w:rPr>
                <w:rFonts w:ascii="Calibri" w:eastAsia="Calibri" w:hAnsi="Calibri" w:cs="Calibri"/>
                <w:sz w:val="20"/>
                <w:szCs w:val="18"/>
              </w:rPr>
              <w:t xml:space="preserve"> Alto</w:t>
            </w:r>
            <w:r w:rsidR="008A6B1E">
              <w:rPr>
                <w:rFonts w:ascii="Calibri" w:eastAsia="Calibri" w:hAnsi="Calibri" w:cs="Calibri"/>
                <w:sz w:val="20"/>
                <w:szCs w:val="18"/>
              </w:rPr>
              <w:t xml:space="preserve">, en donde se ubica </w:t>
            </w:r>
            <w:r w:rsidR="00A619D4">
              <w:rPr>
                <w:rFonts w:ascii="Calibri" w:eastAsia="Calibri" w:hAnsi="Calibri" w:cs="Calibri"/>
                <w:sz w:val="20"/>
                <w:szCs w:val="18"/>
              </w:rPr>
              <w:t xml:space="preserve">a unos 4 km </w:t>
            </w:r>
            <w:r w:rsidR="008A6B1E">
              <w:rPr>
                <w:rFonts w:ascii="Calibri" w:eastAsia="Calibri" w:hAnsi="Calibri" w:cs="Calibri"/>
                <w:sz w:val="20"/>
                <w:szCs w:val="18"/>
              </w:rPr>
              <w:t>la Piscicultura Chesque Alto, la cual es posible de observar desde la Ruta S-</w:t>
            </w:r>
            <w:r w:rsidR="00A619D4">
              <w:rPr>
                <w:rFonts w:ascii="Calibri" w:eastAsia="Calibri" w:hAnsi="Calibri" w:cs="Calibri"/>
                <w:sz w:val="20"/>
                <w:szCs w:val="18"/>
              </w:rPr>
              <w:t>813</w:t>
            </w:r>
            <w:r w:rsidR="008A6B1E">
              <w:rPr>
                <w:rFonts w:ascii="Calibri" w:eastAsia="Calibri" w:hAnsi="Calibri" w:cs="Calibri"/>
                <w:sz w:val="20"/>
                <w:szCs w:val="18"/>
              </w:rPr>
              <w:t>.</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2DA3" w:rsidRPr="001A5E30" w:rsidRDefault="00584661" w:rsidP="00B12DA3">
            <w:pPr>
              <w:rPr>
                <w:sz w:val="20"/>
                <w:szCs w:val="20"/>
              </w:rPr>
            </w:pPr>
            <w:r w:rsidRPr="001A5E30">
              <w:rPr>
                <w:sz w:val="20"/>
                <w:szCs w:val="20"/>
              </w:rPr>
              <w:lastRenderedPageBreak/>
              <w:t>F</w:t>
            </w:r>
            <w:r w:rsidR="00877173" w:rsidRPr="001A5E30">
              <w:rPr>
                <w:sz w:val="20"/>
                <w:szCs w:val="20"/>
              </w:rPr>
              <w:t>igura 2</w:t>
            </w:r>
            <w:r w:rsidR="00B12DA3" w:rsidRPr="001A5E30">
              <w:rPr>
                <w:sz w:val="20"/>
                <w:szCs w:val="20"/>
              </w:rPr>
              <w:t xml:space="preserve">. Layout del proyecto (Fuente: </w:t>
            </w:r>
            <w:r w:rsidR="00FB4E9C">
              <w:rPr>
                <w:sz w:val="20"/>
                <w:szCs w:val="20"/>
              </w:rPr>
              <w:t xml:space="preserve">DIA </w:t>
            </w:r>
            <w:r w:rsidR="00FB4E9C" w:rsidRPr="00FB4E9C">
              <w:rPr>
                <w:sz w:val="20"/>
                <w:szCs w:val="20"/>
              </w:rPr>
              <w:t>“Mejoramiento Ambiental de Piscicultura Chesque Alto”</w:t>
            </w:r>
            <w:r w:rsidR="00FB4E9C">
              <w:rPr>
                <w:sz w:val="20"/>
                <w:szCs w:val="20"/>
              </w:rPr>
              <w:t xml:space="preserve"> p</w:t>
            </w:r>
            <w:r w:rsidR="00C82914">
              <w:rPr>
                <w:sz w:val="20"/>
                <w:szCs w:val="20"/>
              </w:rPr>
              <w:t>á</w:t>
            </w:r>
            <w:r w:rsidR="00FB4E9C">
              <w:rPr>
                <w:sz w:val="20"/>
                <w:szCs w:val="20"/>
              </w:rPr>
              <w:t>gina 13, año 2016</w:t>
            </w:r>
            <w:r w:rsidR="00B12DA3" w:rsidRPr="001A5E30">
              <w:rPr>
                <w:sz w:val="20"/>
                <w:szCs w:val="20"/>
              </w:rPr>
              <w:t xml:space="preserve">). </w:t>
            </w:r>
          </w:p>
          <w:p w:rsidR="00B12DA3" w:rsidRPr="00D42470" w:rsidRDefault="005A7601" w:rsidP="00523A53">
            <w:pPr>
              <w:jc w:val="center"/>
              <w:rPr>
                <w:rFonts w:cstheme="minorHAnsi"/>
                <w:lang w:eastAsia="es-ES"/>
              </w:rPr>
            </w:pPr>
            <w:r>
              <w:rPr>
                <w:noProof/>
                <w:szCs w:val="19"/>
                <w:lang w:eastAsia="es-CL"/>
              </w:rPr>
              <w:drawing>
                <wp:inline distT="0" distB="0" distL="0" distR="0" wp14:anchorId="626D4FB3" wp14:editId="16977DEA">
                  <wp:extent cx="7974000" cy="4698000"/>
                  <wp:effectExtent l="19050" t="19050" r="27305" b="2667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974000" cy="4698000"/>
                          </a:xfrm>
                          <a:prstGeom prst="rect">
                            <a:avLst/>
                          </a:prstGeom>
                          <a:noFill/>
                          <a:ln>
                            <a:solidFill>
                              <a:schemeClr val="bg1">
                                <a:lumMod val="50000"/>
                              </a:schemeClr>
                            </a:solidFill>
                          </a:ln>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1" w:name="_Toc390777020"/>
      <w:bookmarkStart w:id="32" w:name="_Toc449085409"/>
      <w:bookmarkStart w:id="33" w:name="_Toc502235448"/>
      <w:r w:rsidRPr="00D42470">
        <w:lastRenderedPageBreak/>
        <w:t>INSTRUMENTOS DE CARÁCTER AMBIENTAL FISCALIZADOS</w:t>
      </w:r>
      <w:bookmarkEnd w:id="31"/>
      <w:bookmarkEnd w:id="32"/>
      <w:r w:rsidR="00A619D4">
        <w:t>.</w:t>
      </w:r>
      <w:bookmarkEnd w:id="33"/>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0"/>
        <w:gridCol w:w="1223"/>
        <w:gridCol w:w="1134"/>
        <w:gridCol w:w="705"/>
        <w:gridCol w:w="2349"/>
        <w:gridCol w:w="2757"/>
        <w:gridCol w:w="1454"/>
      </w:tblGrid>
      <w:tr w:rsidR="005933B2" w:rsidRPr="00D42470" w:rsidTr="00A619D4">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A619D4" w:rsidRPr="00D42470" w:rsidTr="00B00D86">
        <w:trPr>
          <w:trHeight w:val="498"/>
        </w:trPr>
        <w:tc>
          <w:tcPr>
            <w:tcW w:w="17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4"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4"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7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84"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1" w:type="pct"/>
          </w:tcPr>
          <w:p w:rsidR="00987C39" w:rsidRPr="00D42470" w:rsidRDefault="00987C39" w:rsidP="00A619D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A1711A" w:rsidRPr="00D42470" w:rsidTr="00B00D86">
        <w:trPr>
          <w:trHeight w:val="498"/>
        </w:trPr>
        <w:tc>
          <w:tcPr>
            <w:tcW w:w="170" w:type="pct"/>
            <w:shd w:val="clear" w:color="auto" w:fill="auto"/>
            <w:noWrap/>
            <w:vAlign w:val="center"/>
          </w:tcPr>
          <w:p w:rsidR="00A1711A" w:rsidRDefault="00B00D86"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14" w:type="pct"/>
            <w:shd w:val="clear" w:color="auto" w:fill="auto"/>
            <w:noWrap/>
            <w:vAlign w:val="center"/>
          </w:tcPr>
          <w:p w:rsidR="00A1711A" w:rsidRDefault="00A1711A"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Ley</w:t>
            </w:r>
          </w:p>
        </w:tc>
        <w:tc>
          <w:tcPr>
            <w:tcW w:w="569" w:type="pct"/>
            <w:shd w:val="clear" w:color="auto" w:fill="auto"/>
            <w:noWrap/>
            <w:vAlign w:val="center"/>
          </w:tcPr>
          <w:p w:rsidR="00A1711A" w:rsidRDefault="00A1711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19.300</w:t>
            </w:r>
          </w:p>
        </w:tc>
        <w:tc>
          <w:tcPr>
            <w:tcW w:w="354" w:type="pct"/>
            <w:vAlign w:val="center"/>
          </w:tcPr>
          <w:p w:rsidR="00A1711A" w:rsidRDefault="00A1711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199</w:t>
            </w:r>
            <w:r w:rsidR="00C82914">
              <w:rPr>
                <w:rFonts w:ascii="Calibri" w:eastAsia="Calibri" w:hAnsi="Calibri" w:cs="Times New Roman"/>
                <w:color w:val="000000"/>
                <w:sz w:val="20"/>
              </w:rPr>
              <w:t>4</w:t>
            </w:r>
          </w:p>
        </w:tc>
        <w:tc>
          <w:tcPr>
            <w:tcW w:w="1179" w:type="pct"/>
            <w:shd w:val="clear" w:color="auto" w:fill="auto"/>
            <w:noWrap/>
            <w:vAlign w:val="center"/>
          </w:tcPr>
          <w:p w:rsidR="00A1711A" w:rsidRDefault="00EE15AE" w:rsidP="00D42470">
            <w:pPr>
              <w:spacing w:after="0" w:line="0" w:lineRule="atLeast"/>
              <w:jc w:val="center"/>
              <w:rPr>
                <w:rFonts w:ascii="Calibri" w:eastAsia="Calibri" w:hAnsi="Calibri" w:cs="Times New Roman"/>
                <w:color w:val="000000"/>
                <w:sz w:val="20"/>
              </w:rPr>
            </w:pPr>
            <w:r w:rsidRPr="00A1711A">
              <w:rPr>
                <w:rFonts w:ascii="Calibri" w:eastAsia="Calibri" w:hAnsi="Calibri" w:cs="Times New Roman"/>
                <w:color w:val="000000"/>
                <w:sz w:val="20"/>
              </w:rPr>
              <w:t xml:space="preserve">Ministerio Secretaría General </w:t>
            </w:r>
            <w:r>
              <w:rPr>
                <w:rFonts w:ascii="Calibri" w:eastAsia="Calibri" w:hAnsi="Calibri" w:cs="Times New Roman"/>
                <w:color w:val="000000"/>
                <w:sz w:val="20"/>
              </w:rPr>
              <w:t>d</w:t>
            </w:r>
            <w:r w:rsidRPr="00A1711A">
              <w:rPr>
                <w:rFonts w:ascii="Calibri" w:eastAsia="Calibri" w:hAnsi="Calibri" w:cs="Times New Roman"/>
                <w:color w:val="000000"/>
                <w:sz w:val="20"/>
              </w:rPr>
              <w:t>e La Presidencia</w:t>
            </w:r>
            <w:r>
              <w:rPr>
                <w:rFonts w:ascii="Calibri" w:eastAsia="Calibri" w:hAnsi="Calibri" w:cs="Times New Roman"/>
                <w:color w:val="000000"/>
                <w:sz w:val="20"/>
              </w:rPr>
              <w:t>.</w:t>
            </w:r>
          </w:p>
        </w:tc>
        <w:tc>
          <w:tcPr>
            <w:tcW w:w="1384" w:type="pct"/>
            <w:shd w:val="clear" w:color="auto" w:fill="auto"/>
            <w:noWrap/>
            <w:vAlign w:val="center"/>
          </w:tcPr>
          <w:p w:rsidR="00A1711A" w:rsidRDefault="00A1711A"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L</w:t>
            </w:r>
            <w:r w:rsidRPr="00A1711A">
              <w:rPr>
                <w:rFonts w:ascii="Calibri" w:eastAsia="Calibri" w:hAnsi="Calibri" w:cs="Times New Roman"/>
                <w:color w:val="000000"/>
                <w:sz w:val="20"/>
              </w:rPr>
              <w:t xml:space="preserve">ey </w:t>
            </w:r>
            <w:r>
              <w:rPr>
                <w:rFonts w:ascii="Calibri" w:eastAsia="Calibri" w:hAnsi="Calibri" w:cs="Times New Roman"/>
                <w:color w:val="000000"/>
                <w:sz w:val="20"/>
              </w:rPr>
              <w:t>s</w:t>
            </w:r>
            <w:r w:rsidRPr="00A1711A">
              <w:rPr>
                <w:rFonts w:ascii="Calibri" w:eastAsia="Calibri" w:hAnsi="Calibri" w:cs="Times New Roman"/>
                <w:color w:val="000000"/>
                <w:sz w:val="20"/>
              </w:rPr>
              <w:t xml:space="preserve">obre Bases Generales </w:t>
            </w:r>
            <w:r>
              <w:rPr>
                <w:rFonts w:ascii="Calibri" w:eastAsia="Calibri" w:hAnsi="Calibri" w:cs="Times New Roman"/>
                <w:color w:val="000000"/>
                <w:sz w:val="20"/>
              </w:rPr>
              <w:t>d</w:t>
            </w:r>
            <w:r w:rsidRPr="00A1711A">
              <w:rPr>
                <w:rFonts w:ascii="Calibri" w:eastAsia="Calibri" w:hAnsi="Calibri" w:cs="Times New Roman"/>
                <w:color w:val="000000"/>
                <w:sz w:val="20"/>
              </w:rPr>
              <w:t>el Medio Ambiente</w:t>
            </w:r>
            <w:r>
              <w:rPr>
                <w:rFonts w:ascii="Calibri" w:eastAsia="Calibri" w:hAnsi="Calibri" w:cs="Times New Roman"/>
                <w:color w:val="000000"/>
                <w:sz w:val="20"/>
              </w:rPr>
              <w:t>.</w:t>
            </w:r>
          </w:p>
        </w:tc>
        <w:tc>
          <w:tcPr>
            <w:tcW w:w="731" w:type="pct"/>
            <w:vAlign w:val="center"/>
          </w:tcPr>
          <w:p w:rsidR="00A1711A" w:rsidRDefault="00D90FB4"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Se analizan las causales de ingreso al SEIA. </w:t>
            </w:r>
          </w:p>
        </w:tc>
      </w:tr>
      <w:tr w:rsidR="00B00D86" w:rsidRPr="00D42470" w:rsidTr="00B00D86">
        <w:trPr>
          <w:trHeight w:val="498"/>
        </w:trPr>
        <w:tc>
          <w:tcPr>
            <w:tcW w:w="170" w:type="pct"/>
            <w:shd w:val="clear" w:color="auto" w:fill="auto"/>
            <w:noWrap/>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14" w:type="pct"/>
            <w:shd w:val="clear" w:color="auto" w:fill="auto"/>
            <w:noWrap/>
            <w:vAlign w:val="center"/>
          </w:tcPr>
          <w:p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69" w:type="pct"/>
            <w:shd w:val="clear" w:color="auto" w:fill="auto"/>
            <w:noWrap/>
            <w:vAlign w:val="center"/>
          </w:tcPr>
          <w:p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90</w:t>
            </w:r>
          </w:p>
        </w:tc>
        <w:tc>
          <w:tcPr>
            <w:tcW w:w="354" w:type="pct"/>
            <w:vAlign w:val="center"/>
          </w:tcPr>
          <w:p w:rsidR="00B00D86" w:rsidRPr="00D42470"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2000</w:t>
            </w:r>
          </w:p>
        </w:tc>
        <w:tc>
          <w:tcPr>
            <w:tcW w:w="1179" w:type="pct"/>
            <w:shd w:val="clear" w:color="auto" w:fill="auto"/>
            <w:noWrap/>
            <w:vAlign w:val="center"/>
          </w:tcPr>
          <w:p w:rsidR="00B00D86" w:rsidRPr="00D42470" w:rsidRDefault="00EE15AE" w:rsidP="00B00D86">
            <w:pPr>
              <w:spacing w:after="0" w:line="0" w:lineRule="atLeast"/>
              <w:jc w:val="center"/>
              <w:rPr>
                <w:rFonts w:ascii="Calibri" w:eastAsia="Calibri" w:hAnsi="Calibri" w:cs="Times New Roman"/>
                <w:color w:val="000000"/>
                <w:sz w:val="20"/>
              </w:rPr>
            </w:pPr>
            <w:r w:rsidRPr="00A1711A">
              <w:rPr>
                <w:rFonts w:ascii="Calibri" w:eastAsia="Calibri" w:hAnsi="Calibri" w:cs="Times New Roman"/>
                <w:color w:val="000000"/>
                <w:sz w:val="20"/>
              </w:rPr>
              <w:t xml:space="preserve">Ministerio Secretaría General </w:t>
            </w:r>
            <w:r>
              <w:rPr>
                <w:rFonts w:ascii="Calibri" w:eastAsia="Calibri" w:hAnsi="Calibri" w:cs="Times New Roman"/>
                <w:color w:val="000000"/>
                <w:sz w:val="20"/>
              </w:rPr>
              <w:t>d</w:t>
            </w:r>
            <w:r w:rsidRPr="00A1711A">
              <w:rPr>
                <w:rFonts w:ascii="Calibri" w:eastAsia="Calibri" w:hAnsi="Calibri" w:cs="Times New Roman"/>
                <w:color w:val="000000"/>
                <w:sz w:val="20"/>
              </w:rPr>
              <w:t>e La Presidencia</w:t>
            </w:r>
            <w:r>
              <w:rPr>
                <w:rFonts w:ascii="Calibri" w:eastAsia="Calibri" w:hAnsi="Calibri" w:cs="Times New Roman"/>
                <w:color w:val="000000"/>
                <w:sz w:val="20"/>
              </w:rPr>
              <w:t>.</w:t>
            </w:r>
          </w:p>
        </w:tc>
        <w:tc>
          <w:tcPr>
            <w:tcW w:w="1384" w:type="pct"/>
            <w:shd w:val="clear" w:color="auto" w:fill="auto"/>
            <w:noWrap/>
            <w:vAlign w:val="center"/>
          </w:tcPr>
          <w:p w:rsidR="00B00D86" w:rsidRPr="00D42470" w:rsidRDefault="00B00D86" w:rsidP="00B00D86">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de Riles.</w:t>
            </w:r>
          </w:p>
        </w:tc>
        <w:tc>
          <w:tcPr>
            <w:tcW w:w="731" w:type="pct"/>
            <w:vAlign w:val="center"/>
          </w:tcPr>
          <w:p w:rsidR="00B00D86" w:rsidRPr="00D42470" w:rsidRDefault="00B00D86" w:rsidP="00B00D8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Aplica a la descarga del efluente de la piscicultura.</w:t>
            </w:r>
          </w:p>
        </w:tc>
      </w:tr>
      <w:tr w:rsidR="00B00D86" w:rsidRPr="00D42470" w:rsidTr="00B00D86">
        <w:trPr>
          <w:trHeight w:val="498"/>
        </w:trPr>
        <w:tc>
          <w:tcPr>
            <w:tcW w:w="170" w:type="pct"/>
            <w:shd w:val="clear" w:color="auto" w:fill="auto"/>
            <w:noWrap/>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w:t>
            </w:r>
          </w:p>
        </w:tc>
        <w:tc>
          <w:tcPr>
            <w:tcW w:w="614" w:type="pct"/>
            <w:shd w:val="clear" w:color="auto" w:fill="auto"/>
            <w:noWrap/>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9</w:t>
            </w:r>
          </w:p>
        </w:tc>
        <w:tc>
          <w:tcPr>
            <w:tcW w:w="354" w:type="pct"/>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2003</w:t>
            </w:r>
          </w:p>
        </w:tc>
        <w:tc>
          <w:tcPr>
            <w:tcW w:w="1179" w:type="pct"/>
            <w:shd w:val="clear" w:color="auto" w:fill="auto"/>
            <w:noWrap/>
            <w:vAlign w:val="center"/>
          </w:tcPr>
          <w:p w:rsidR="00B00D86" w:rsidRPr="00A1711A"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COREMA Región de La Araucanía</w:t>
            </w:r>
          </w:p>
        </w:tc>
        <w:tc>
          <w:tcPr>
            <w:tcW w:w="1384" w:type="pct"/>
            <w:shd w:val="clear" w:color="auto" w:fill="auto"/>
            <w:noWrap/>
            <w:vAlign w:val="center"/>
          </w:tcPr>
          <w:p w:rsidR="00B00D86" w:rsidRDefault="00B00D86" w:rsidP="00B00D86">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DIA “Piscicultura Sector Chesque Alto.</w:t>
            </w:r>
          </w:p>
        </w:tc>
        <w:tc>
          <w:tcPr>
            <w:tcW w:w="731" w:type="pct"/>
            <w:vAlign w:val="center"/>
          </w:tcPr>
          <w:p w:rsidR="00B00D86" w:rsidRDefault="00B00D86" w:rsidP="00B00D8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Proyecto no ejecutado.</w:t>
            </w:r>
            <w:r w:rsidR="00C82914">
              <w:rPr>
                <w:rFonts w:ascii="Calibri" w:eastAsia="Times New Roman" w:hAnsi="Calibri" w:cs="Calibri"/>
                <w:color w:val="000000"/>
                <w:sz w:val="20"/>
                <w:szCs w:val="20"/>
                <w:lang w:eastAsia="es-CL"/>
              </w:rPr>
              <w:t xml:space="preserve"> Anexo 3.</w:t>
            </w:r>
          </w:p>
        </w:tc>
      </w:tr>
      <w:tr w:rsidR="00B00D86" w:rsidRPr="00D42470" w:rsidTr="00B00D86">
        <w:trPr>
          <w:trHeight w:val="498"/>
        </w:trPr>
        <w:tc>
          <w:tcPr>
            <w:tcW w:w="170" w:type="pct"/>
            <w:shd w:val="clear" w:color="auto" w:fill="auto"/>
            <w:noWrap/>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4</w:t>
            </w:r>
          </w:p>
        </w:tc>
        <w:tc>
          <w:tcPr>
            <w:tcW w:w="614" w:type="pct"/>
            <w:shd w:val="clear" w:color="auto" w:fill="auto"/>
            <w:noWrap/>
            <w:vAlign w:val="center"/>
          </w:tcPr>
          <w:p w:rsidR="00B00D86" w:rsidRDefault="009725E9"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B00D86" w:rsidRDefault="009725E9"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w:t>
            </w:r>
          </w:p>
        </w:tc>
        <w:tc>
          <w:tcPr>
            <w:tcW w:w="354" w:type="pct"/>
            <w:vAlign w:val="center"/>
          </w:tcPr>
          <w:p w:rsidR="00B00D86"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w:t>
            </w:r>
            <w:r w:rsidR="009725E9">
              <w:rPr>
                <w:rFonts w:ascii="Calibri" w:eastAsia="Calibri" w:hAnsi="Calibri" w:cs="Times New Roman"/>
                <w:color w:val="000000"/>
                <w:sz w:val="20"/>
              </w:rPr>
              <w:t>9</w:t>
            </w:r>
          </w:p>
        </w:tc>
        <w:tc>
          <w:tcPr>
            <w:tcW w:w="1179" w:type="pct"/>
            <w:shd w:val="clear" w:color="auto" w:fill="auto"/>
            <w:noWrap/>
            <w:vAlign w:val="center"/>
          </w:tcPr>
          <w:p w:rsidR="00B00D86" w:rsidRPr="00A1711A" w:rsidRDefault="00B00D86" w:rsidP="00B00D8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Servicio de Evaluación Ambiental. </w:t>
            </w:r>
          </w:p>
        </w:tc>
        <w:tc>
          <w:tcPr>
            <w:tcW w:w="1384" w:type="pct"/>
            <w:shd w:val="clear" w:color="auto" w:fill="auto"/>
            <w:noWrap/>
            <w:vAlign w:val="center"/>
          </w:tcPr>
          <w:p w:rsidR="00B00D86" w:rsidRDefault="00B00D86" w:rsidP="00B00D86">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Proyecto “</w:t>
            </w:r>
            <w:r w:rsidRPr="000B38C2">
              <w:rPr>
                <w:rFonts w:ascii="Calibri" w:eastAsia="Calibri" w:hAnsi="Calibri" w:cs="Times New Roman"/>
                <w:color w:val="000000"/>
                <w:sz w:val="20"/>
              </w:rPr>
              <w:t>Mejoramiento Ambiental de Piscicultura Chesque Alto</w:t>
            </w:r>
            <w:r>
              <w:rPr>
                <w:rFonts w:ascii="Calibri" w:eastAsia="Calibri" w:hAnsi="Calibri" w:cs="Times New Roman"/>
                <w:color w:val="000000"/>
                <w:sz w:val="20"/>
              </w:rPr>
              <w:t>”.</w:t>
            </w:r>
          </w:p>
        </w:tc>
        <w:tc>
          <w:tcPr>
            <w:tcW w:w="731" w:type="pct"/>
            <w:vAlign w:val="center"/>
          </w:tcPr>
          <w:p w:rsidR="00B00D86" w:rsidRDefault="00B00D86" w:rsidP="00B00D86">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En evaluación.</w:t>
            </w:r>
            <w:r w:rsidR="00C82914">
              <w:rPr>
                <w:rFonts w:ascii="Calibri" w:eastAsia="Times New Roman" w:hAnsi="Calibri" w:cs="Calibri"/>
                <w:color w:val="000000"/>
                <w:sz w:val="20"/>
                <w:szCs w:val="20"/>
                <w:lang w:eastAsia="es-CL"/>
              </w:rPr>
              <w:t xml:space="preserve"> Ver link: </w:t>
            </w:r>
            <w:hyperlink r:id="rId16" w:anchor="-1" w:history="1">
              <w:r w:rsidR="00C82914" w:rsidRPr="00D427A4">
                <w:rPr>
                  <w:rStyle w:val="Hipervnculo"/>
                  <w:rFonts w:ascii="Calibri" w:eastAsia="Times New Roman" w:hAnsi="Calibri" w:cs="Calibri"/>
                  <w:sz w:val="20"/>
                  <w:szCs w:val="20"/>
                  <w:lang w:eastAsia="es-CL"/>
                </w:rPr>
                <w:t>http://seia.sea.gob.cl/expediente/expedientesEvaluacion.php?modo=ficha&amp;id_expediente=2131686664#-1</w:t>
              </w:r>
            </w:hyperlink>
          </w:p>
          <w:p w:rsidR="00C82914" w:rsidRDefault="00C82914" w:rsidP="00B00D86">
            <w:pPr>
              <w:spacing w:after="0" w:line="0" w:lineRule="atLeast"/>
              <w:jc w:val="both"/>
              <w:rPr>
                <w:rFonts w:ascii="Calibri" w:eastAsia="Times New Roman" w:hAnsi="Calibri" w:cs="Calibri"/>
                <w:color w:val="000000"/>
                <w:sz w:val="20"/>
                <w:szCs w:val="20"/>
                <w:lang w:eastAsia="es-CL"/>
              </w:rPr>
            </w:pPr>
          </w:p>
        </w:tc>
      </w:tr>
    </w:tbl>
    <w:p w:rsidR="00D42470" w:rsidRDefault="00D42470" w:rsidP="00E22786">
      <w:pPr>
        <w:spacing w:after="0" w:line="240" w:lineRule="auto"/>
        <w:contextualSpacing/>
        <w:outlineLvl w:val="0"/>
        <w:rPr>
          <w:rFonts w:ascii="Calibri" w:eastAsia="Calibri" w:hAnsi="Calibri" w:cs="Calibri"/>
          <w:b/>
          <w:sz w:val="24"/>
          <w:szCs w:val="24"/>
        </w:rPr>
      </w:pPr>
    </w:p>
    <w:p w:rsidR="00B00D86" w:rsidRPr="00D42470" w:rsidRDefault="00B00D86" w:rsidP="00E22786">
      <w:pPr>
        <w:spacing w:after="0" w:line="240" w:lineRule="auto"/>
        <w:contextualSpacing/>
        <w:outlineLvl w:val="0"/>
        <w:rPr>
          <w:rFonts w:ascii="Calibri" w:eastAsia="Calibri" w:hAnsi="Calibri" w:cs="Calibri"/>
          <w:b/>
          <w:sz w:val="24"/>
          <w:szCs w:val="24"/>
        </w:rPr>
      </w:pPr>
    </w:p>
    <w:p w:rsidR="00D42470" w:rsidRDefault="00D42470" w:rsidP="00987770">
      <w:pPr>
        <w:pStyle w:val="Ttulo1"/>
      </w:pPr>
      <w:bookmarkStart w:id="34" w:name="_Toc352840385"/>
      <w:bookmarkStart w:id="35" w:name="_Toc352841445"/>
      <w:bookmarkStart w:id="36" w:name="_Toc447875232"/>
      <w:bookmarkStart w:id="37" w:name="_Toc449085410"/>
      <w:bookmarkStart w:id="38" w:name="_Toc502235449"/>
      <w:r w:rsidRPr="00D42470">
        <w:t>ANTECEDENTES DE LA ACTIVIDAD DE FISCALIZACIÓN</w:t>
      </w:r>
      <w:bookmarkEnd w:id="34"/>
      <w:bookmarkEnd w:id="35"/>
      <w:bookmarkEnd w:id="36"/>
      <w:bookmarkEnd w:id="37"/>
      <w:r w:rsidR="00A619D4">
        <w:t>.</w:t>
      </w:r>
      <w:bookmarkEnd w:id="38"/>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502235450"/>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r w:rsidR="00240296">
        <w:t>.</w:t>
      </w:r>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87"/>
        <w:gridCol w:w="1213"/>
        <w:gridCol w:w="1245"/>
        <w:gridCol w:w="7017"/>
      </w:tblGrid>
      <w:tr w:rsidR="00D42470" w:rsidRPr="00D42470" w:rsidTr="00F25FFF">
        <w:trPr>
          <w:trHeight w:val="350"/>
        </w:trPr>
        <w:tc>
          <w:tcPr>
            <w:tcW w:w="851" w:type="pct"/>
            <w:gridSpan w:val="2"/>
            <w:vAlign w:val="center"/>
          </w:tcPr>
          <w:p w:rsidR="00D42470" w:rsidRPr="00D42470" w:rsidRDefault="00D42470" w:rsidP="00D42470">
            <w:pPr>
              <w:rPr>
                <w:b/>
              </w:rPr>
            </w:pPr>
            <w:r w:rsidRPr="00D42470">
              <w:rPr>
                <w:b/>
              </w:rPr>
              <w:t>Motivo</w:t>
            </w:r>
          </w:p>
        </w:tc>
        <w:tc>
          <w:tcPr>
            <w:tcW w:w="4149" w:type="pct"/>
            <w:gridSpan w:val="2"/>
            <w:vAlign w:val="center"/>
          </w:tcPr>
          <w:p w:rsidR="00D42470" w:rsidRPr="00D42470" w:rsidRDefault="00D42470" w:rsidP="00D42470">
            <w:pPr>
              <w:rPr>
                <w:b/>
              </w:rPr>
            </w:pPr>
            <w:r w:rsidRPr="00D42470">
              <w:rPr>
                <w:b/>
              </w:rPr>
              <w:t>Descripción</w:t>
            </w:r>
          </w:p>
        </w:tc>
      </w:tr>
      <w:tr w:rsidR="00D42470" w:rsidRPr="00D42470" w:rsidTr="00F25FFF">
        <w:trPr>
          <w:trHeight w:val="481"/>
        </w:trPr>
        <w:tc>
          <w:tcPr>
            <w:tcW w:w="246" w:type="pct"/>
            <w:vAlign w:val="center"/>
          </w:tcPr>
          <w:p w:rsidR="00D42470" w:rsidRPr="00A619D4" w:rsidRDefault="00D42470" w:rsidP="00D42470">
            <w:pPr>
              <w:jc w:val="center"/>
            </w:pPr>
            <w:r w:rsidRPr="00A619D4">
              <w:t>X</w:t>
            </w:r>
          </w:p>
        </w:tc>
        <w:tc>
          <w:tcPr>
            <w:tcW w:w="605" w:type="pct"/>
            <w:vAlign w:val="center"/>
          </w:tcPr>
          <w:p w:rsidR="00D42470" w:rsidRPr="00D42470" w:rsidRDefault="00D42470" w:rsidP="00D42470">
            <w:r w:rsidRPr="00D42470">
              <w:t>Programada</w:t>
            </w:r>
          </w:p>
        </w:tc>
        <w:tc>
          <w:tcPr>
            <w:tcW w:w="4149" w:type="pct"/>
            <w:gridSpan w:val="2"/>
            <w:vAlign w:val="center"/>
          </w:tcPr>
          <w:p w:rsidR="00D42470" w:rsidRPr="00D42470" w:rsidRDefault="00A619D4" w:rsidP="00A619D4">
            <w:pPr>
              <w:jc w:val="both"/>
            </w:pPr>
            <w:r w:rsidRPr="00A619D4">
              <w:t>Resolución Exenta N° 1</w:t>
            </w:r>
            <w:r w:rsidR="00D90FB4">
              <w:t>.</w:t>
            </w:r>
            <w:r w:rsidR="00A1711A">
              <w:t>638</w:t>
            </w:r>
            <w:r w:rsidRPr="00A619D4">
              <w:t>/201</w:t>
            </w:r>
            <w:r w:rsidR="00A1711A">
              <w:t>8</w:t>
            </w:r>
            <w:r w:rsidRPr="00A619D4">
              <w:t>, fija Programa y Subprogramas de Fiscalización Ambiental de Resoluciones de Calificación Ambiental para el año 201</w:t>
            </w:r>
            <w:r w:rsidR="00A1711A">
              <w:t>9</w:t>
            </w:r>
            <w:r w:rsidRPr="00A619D4">
              <w:t>.</w:t>
            </w:r>
          </w:p>
        </w:tc>
      </w:tr>
      <w:tr w:rsidR="00D42470" w:rsidRPr="00D42470" w:rsidTr="00F25FFF">
        <w:trPr>
          <w:trHeight w:val="350"/>
        </w:trPr>
        <w:tc>
          <w:tcPr>
            <w:tcW w:w="246" w:type="pct"/>
            <w:vMerge w:val="restart"/>
            <w:vAlign w:val="center"/>
          </w:tcPr>
          <w:p w:rsidR="00D42470" w:rsidRPr="00A619D4" w:rsidRDefault="00D42470" w:rsidP="00D42470">
            <w:pPr>
              <w:jc w:val="center"/>
            </w:pPr>
            <w:r w:rsidRPr="00A619D4">
              <w:t>X</w:t>
            </w:r>
          </w:p>
        </w:tc>
        <w:tc>
          <w:tcPr>
            <w:tcW w:w="605" w:type="pct"/>
            <w:vMerge w:val="restart"/>
            <w:vAlign w:val="center"/>
          </w:tcPr>
          <w:p w:rsidR="00D42470" w:rsidRPr="00D42470" w:rsidRDefault="00D42470" w:rsidP="00D42470">
            <w:r w:rsidRPr="00D42470">
              <w:t>No programada</w:t>
            </w:r>
          </w:p>
        </w:tc>
        <w:tc>
          <w:tcPr>
            <w:tcW w:w="626" w:type="pct"/>
            <w:vAlign w:val="center"/>
          </w:tcPr>
          <w:p w:rsidR="00D42470" w:rsidRPr="00D42470" w:rsidRDefault="00D42470" w:rsidP="00D42470">
            <w:pPr>
              <w:jc w:val="center"/>
            </w:pPr>
            <w:r w:rsidRPr="00A619D4">
              <w:t>X</w:t>
            </w:r>
          </w:p>
        </w:tc>
        <w:tc>
          <w:tcPr>
            <w:tcW w:w="3523" w:type="pct"/>
            <w:vAlign w:val="center"/>
          </w:tcPr>
          <w:p w:rsidR="00D42470" w:rsidRPr="00D42470" w:rsidRDefault="00D42470" w:rsidP="00D42470">
            <w:r w:rsidRPr="00D42470">
              <w:t>Denuncia</w:t>
            </w:r>
            <w:r w:rsidR="001F1693">
              <w:t>s</w:t>
            </w:r>
          </w:p>
        </w:tc>
      </w:tr>
      <w:tr w:rsidR="00D42470" w:rsidRPr="00D42470" w:rsidTr="00F25FFF">
        <w:trPr>
          <w:trHeight w:val="372"/>
        </w:trPr>
        <w:tc>
          <w:tcPr>
            <w:tcW w:w="246" w:type="pct"/>
            <w:vMerge/>
          </w:tcPr>
          <w:p w:rsidR="00D42470" w:rsidRPr="00D42470" w:rsidRDefault="00D42470" w:rsidP="00D42470"/>
        </w:tc>
        <w:tc>
          <w:tcPr>
            <w:tcW w:w="605" w:type="pct"/>
            <w:vMerge/>
          </w:tcPr>
          <w:p w:rsidR="00D42470" w:rsidRPr="00D42470" w:rsidRDefault="00D42470" w:rsidP="00D42470"/>
        </w:tc>
        <w:tc>
          <w:tcPr>
            <w:tcW w:w="4149" w:type="pct"/>
            <w:gridSpan w:val="2"/>
            <w:vAlign w:val="center"/>
          </w:tcPr>
          <w:p w:rsidR="001F1693" w:rsidRDefault="00E53682" w:rsidP="001F1693">
            <w:pPr>
              <w:jc w:val="both"/>
            </w:pPr>
            <w:r w:rsidRPr="00F25FFF">
              <w:t>Detalles</w:t>
            </w:r>
            <w:r w:rsidR="00A619D4" w:rsidRPr="00F25FFF">
              <w:t>: El proyecto Piscicultura Chesque Alto cuenta con una serie de denuncias presentadas en la SMA</w:t>
            </w:r>
            <w:r w:rsidR="001F1693" w:rsidRPr="00F25FFF">
              <w:t xml:space="preserve"> (Anexo </w:t>
            </w:r>
            <w:r w:rsidR="00C82914">
              <w:t>5</w:t>
            </w:r>
            <w:r w:rsidR="001F1693" w:rsidRPr="00F25FFF">
              <w:t>)</w:t>
            </w:r>
            <w:r w:rsidR="00A619D4" w:rsidRPr="00F25FFF">
              <w:t>, las que</w:t>
            </w:r>
            <w:r w:rsidR="001F1693" w:rsidRPr="00F25FFF">
              <w:t xml:space="preserve"> se presentan a continuación:</w:t>
            </w:r>
          </w:p>
          <w:p w:rsidR="007F2B39" w:rsidRPr="00F25FFF" w:rsidRDefault="007F2B39" w:rsidP="001F1693">
            <w:pPr>
              <w:jc w:val="both"/>
            </w:pPr>
          </w:p>
          <w:p w:rsidR="00A619D4" w:rsidRPr="00F25FFF" w:rsidRDefault="001F1693" w:rsidP="00F25FFF">
            <w:pPr>
              <w:pStyle w:val="Prrafodelista"/>
              <w:numPr>
                <w:ilvl w:val="0"/>
                <w:numId w:val="32"/>
              </w:numPr>
              <w:ind w:left="360"/>
            </w:pPr>
            <w:r w:rsidRPr="00F25FFF">
              <w:t xml:space="preserve">Código ID 1187-2013. No correspondería a una denuncia, sino que corresponde a un oficio (Ord. N° </w:t>
            </w:r>
            <w:r w:rsidR="00A84527" w:rsidRPr="00F25FFF">
              <w:t>4184</w:t>
            </w:r>
            <w:r w:rsidRPr="00F25FFF">
              <w:t>/</w:t>
            </w:r>
            <w:r w:rsidR="00A84527" w:rsidRPr="00F25FFF">
              <w:t>2013</w:t>
            </w:r>
            <w:r w:rsidRPr="00F25FFF">
              <w:t>) enviado por la Superintendencia de Servicios Sanitarios (SISS) que indica que realizada una fiscalización y revisión de los resultados del monitoreo de Residuos Líquidos Industriales (Riles) estos se ajustarían a la normativa aplicable.</w:t>
            </w:r>
          </w:p>
          <w:p w:rsidR="001F1693" w:rsidRPr="00F25FFF" w:rsidRDefault="001F1693" w:rsidP="00F25FFF">
            <w:pPr>
              <w:pStyle w:val="Prrafodelista"/>
              <w:numPr>
                <w:ilvl w:val="0"/>
                <w:numId w:val="32"/>
              </w:numPr>
              <w:ind w:left="360"/>
            </w:pPr>
            <w:r w:rsidRPr="00F25FFF">
              <w:t xml:space="preserve">Código ID 1374-2013. Denuncia presentada por Werken Antonio Collinao, quien señala que se presentó a evaluación ambiental un proyecto de regularización de la piscicultura, el cual posteriormente fue desistido, no obstante se presumen que se ejecutaron obras </w:t>
            </w:r>
            <w:r w:rsidR="00A84527" w:rsidRPr="00F25FFF">
              <w:t>para aumentar la producción del centro acuícola.</w:t>
            </w:r>
          </w:p>
          <w:p w:rsidR="00F466C6" w:rsidRPr="00F25FFF" w:rsidRDefault="001F1693" w:rsidP="00F25FFF">
            <w:pPr>
              <w:pStyle w:val="Prrafodelista"/>
              <w:numPr>
                <w:ilvl w:val="0"/>
                <w:numId w:val="32"/>
              </w:numPr>
              <w:ind w:left="360"/>
            </w:pPr>
            <w:r w:rsidRPr="00F25FFF">
              <w:t>Código ID 1</w:t>
            </w:r>
            <w:r w:rsidR="00A84527" w:rsidRPr="00F25FFF">
              <w:t>245</w:t>
            </w:r>
            <w:r w:rsidRPr="00F25FFF">
              <w:t>-201</w:t>
            </w:r>
            <w:r w:rsidR="00A84527" w:rsidRPr="00F25FFF">
              <w:t>6</w:t>
            </w:r>
            <w:r w:rsidRPr="00F25FFF">
              <w:t>.</w:t>
            </w:r>
            <w:r w:rsidR="00A84527" w:rsidRPr="00F25FFF">
              <w:t xml:space="preserve"> Denuncia enviada mediante Oficio N° 216/2016 del Servicio de Evaluación Ambiental (SEA) Región de La Araucanía, en donde informa que en la DIA “</w:t>
            </w:r>
            <w:r w:rsidR="00284482" w:rsidRPr="00F25FFF">
              <w:t xml:space="preserve">Mejoramiento Ambiental de Piscicultura Chesque Alto” ingresada a evaluación el día 22 de agosto del 2016, se </w:t>
            </w:r>
            <w:r w:rsidR="00284482" w:rsidRPr="00F25FFF">
              <w:lastRenderedPageBreak/>
              <w:t xml:space="preserve">indica por el mismo titular que la piscicultura opera con una serie de modificaciones a la RCA N° 9/2003, incluso se encontraría operando con una sobreproducción de 80 toneladas anuales, teniendo una autorización sectorial para 42 ton. </w:t>
            </w:r>
          </w:p>
          <w:p w:rsidR="00F25FFF" w:rsidRPr="00F25FFF" w:rsidRDefault="001F1693" w:rsidP="00F25FFF">
            <w:pPr>
              <w:pStyle w:val="Prrafodelista"/>
              <w:numPr>
                <w:ilvl w:val="0"/>
                <w:numId w:val="32"/>
              </w:numPr>
              <w:ind w:left="360"/>
            </w:pPr>
            <w:r w:rsidRPr="00F25FFF">
              <w:t>Código ID 1</w:t>
            </w:r>
            <w:r w:rsidR="0079039A" w:rsidRPr="00F25FFF">
              <w:t>325</w:t>
            </w:r>
            <w:r w:rsidRPr="00F25FFF">
              <w:t>-201</w:t>
            </w:r>
            <w:r w:rsidR="0079039A" w:rsidRPr="00F25FFF">
              <w:t>6</w:t>
            </w:r>
            <w:r w:rsidRPr="00F25FFF">
              <w:t>.</w:t>
            </w:r>
            <w:r w:rsidR="0079039A" w:rsidRPr="00F25FFF">
              <w:t xml:space="preserve"> Denuncia presentada por la Sra. Juan Cayulef Licuante, en representación de ocho comunidades indígenas, en la cual se indica básicamente que la piscicultura se encuentra operando con una serie de modificaciones y ampliaciones que no han sido evaluadas ambientalmente, las cuales actualmente </w:t>
            </w:r>
            <w:r w:rsidR="00F466C6" w:rsidRPr="00F25FFF">
              <w:t>está</w:t>
            </w:r>
            <w:r w:rsidR="0079039A" w:rsidRPr="00F25FFF">
              <w:t xml:space="preserve"> regularizando a través del proyecto “Mejoramiento Ambiental de Piscicultura Chesque Alto”</w:t>
            </w:r>
            <w:r w:rsidR="00F466C6" w:rsidRPr="00F25FFF">
              <w:t>.</w:t>
            </w:r>
          </w:p>
          <w:p w:rsidR="00F25FFF" w:rsidRPr="00F25FFF" w:rsidRDefault="00F466C6" w:rsidP="00F25FFF">
            <w:pPr>
              <w:pStyle w:val="Prrafodelista"/>
              <w:numPr>
                <w:ilvl w:val="0"/>
                <w:numId w:val="32"/>
              </w:numPr>
              <w:ind w:left="360"/>
            </w:pPr>
            <w:r w:rsidRPr="00F25FFF">
              <w:t>A continuación se presentan una serie de denuncias presentadas durante el año 2017, cuyos contenidos son básicamente similares. En estas denuncias se informa que actualmente la piscicultura opera con una sobreproducción y con una serie de modificaciones que no han sido regularizadas ambientalmente.</w:t>
            </w:r>
          </w:p>
          <w:p w:rsidR="00F25FFF" w:rsidRPr="00F25FFF" w:rsidRDefault="001F1693" w:rsidP="00F25FFF">
            <w:pPr>
              <w:pStyle w:val="Prrafodelista"/>
              <w:numPr>
                <w:ilvl w:val="0"/>
                <w:numId w:val="32"/>
              </w:numPr>
              <w:ind w:left="360"/>
            </w:pPr>
            <w:r w:rsidRPr="00F25FFF">
              <w:t xml:space="preserve">Código ID </w:t>
            </w:r>
            <w:r w:rsidR="00F466C6" w:rsidRPr="00F25FFF">
              <w:t>46-</w:t>
            </w:r>
            <w:r w:rsidRPr="00F25FFF">
              <w:t>201</w:t>
            </w:r>
            <w:r w:rsidR="00F466C6" w:rsidRPr="00F25FFF">
              <w:t>7</w:t>
            </w:r>
            <w:r w:rsidRPr="00F25FFF">
              <w:t>.</w:t>
            </w:r>
            <w:r w:rsidR="00F466C6" w:rsidRPr="00F25FFF">
              <w:t xml:space="preserve"> Presentada por el Sr. Camilo Carrillo.</w:t>
            </w:r>
          </w:p>
          <w:p w:rsidR="00F25FFF" w:rsidRPr="00F25FFF" w:rsidRDefault="00F466C6" w:rsidP="00F25FFF">
            <w:pPr>
              <w:pStyle w:val="Prrafodelista"/>
              <w:numPr>
                <w:ilvl w:val="0"/>
                <w:numId w:val="32"/>
              </w:numPr>
              <w:ind w:left="360"/>
            </w:pPr>
            <w:r w:rsidRPr="00F25FFF">
              <w:t>Código ID 49-2017. Presentada por la</w:t>
            </w:r>
            <w:r w:rsidR="00C72C8E" w:rsidRPr="00F25FFF">
              <w:t xml:space="preserve"> Sra. Gabriela Burdiles P.</w:t>
            </w:r>
          </w:p>
          <w:p w:rsidR="00F25FFF" w:rsidRPr="00F25FFF" w:rsidRDefault="00F466C6" w:rsidP="00F25FFF">
            <w:pPr>
              <w:pStyle w:val="Prrafodelista"/>
              <w:numPr>
                <w:ilvl w:val="0"/>
                <w:numId w:val="32"/>
              </w:numPr>
              <w:ind w:left="360"/>
            </w:pPr>
            <w:r w:rsidRPr="00F25FFF">
              <w:t xml:space="preserve">Código ID 53-2017. Presentada por </w:t>
            </w:r>
            <w:r w:rsidR="00C72C8E" w:rsidRPr="00F25FFF">
              <w:t>el Sr. Miguel Gajardo Barriga.</w:t>
            </w:r>
          </w:p>
          <w:p w:rsidR="00F25FFF" w:rsidRPr="00F25FFF" w:rsidRDefault="00F466C6" w:rsidP="00F25FFF">
            <w:pPr>
              <w:pStyle w:val="Prrafodelista"/>
              <w:numPr>
                <w:ilvl w:val="0"/>
                <w:numId w:val="32"/>
              </w:numPr>
              <w:ind w:left="360"/>
            </w:pPr>
            <w:r w:rsidRPr="00F25FFF">
              <w:t>Código ID 5</w:t>
            </w:r>
            <w:r w:rsidR="00C72C8E" w:rsidRPr="00F25FFF">
              <w:t>5</w:t>
            </w:r>
            <w:r w:rsidRPr="00F25FFF">
              <w:t>-2017. Presentada por la</w:t>
            </w:r>
            <w:r w:rsidR="00C72C8E" w:rsidRPr="00F25FFF">
              <w:t xml:space="preserve"> Corporación Fiscalía Del Medio Ambiente</w:t>
            </w:r>
          </w:p>
          <w:p w:rsidR="00F25FFF" w:rsidRPr="00F25FFF" w:rsidRDefault="00F466C6" w:rsidP="00F25FFF">
            <w:pPr>
              <w:pStyle w:val="Prrafodelista"/>
              <w:numPr>
                <w:ilvl w:val="0"/>
                <w:numId w:val="32"/>
              </w:numPr>
              <w:ind w:left="360"/>
            </w:pPr>
            <w:r w:rsidRPr="00F25FFF">
              <w:t>Código ID 5</w:t>
            </w:r>
            <w:r w:rsidR="00F25FFF">
              <w:t>6</w:t>
            </w:r>
            <w:r w:rsidRPr="00F25FFF">
              <w:t>-2017. Presentada por la</w:t>
            </w:r>
            <w:r w:rsidR="00F25FFF">
              <w:t xml:space="preserve"> Comunidad Indígena Jose Caripang.</w:t>
            </w:r>
          </w:p>
          <w:p w:rsidR="00C72C8E" w:rsidRDefault="00C72C8E" w:rsidP="00F25FFF">
            <w:pPr>
              <w:pStyle w:val="Prrafodelista"/>
              <w:numPr>
                <w:ilvl w:val="0"/>
                <w:numId w:val="32"/>
              </w:numPr>
              <w:ind w:left="360"/>
            </w:pPr>
            <w:r w:rsidRPr="00F25FFF">
              <w:t>Código ID 57-2017.</w:t>
            </w:r>
            <w:r w:rsidR="00523A53">
              <w:t xml:space="preserve"> Presentada por el Sr. Juan Paillamilla.</w:t>
            </w:r>
          </w:p>
          <w:p w:rsidR="00A1711A" w:rsidRPr="00D42470" w:rsidRDefault="00A1711A" w:rsidP="00A1711A">
            <w:pPr>
              <w:pStyle w:val="Prrafodelista"/>
              <w:ind w:left="360"/>
            </w:pPr>
          </w:p>
        </w:tc>
      </w:tr>
    </w:tbl>
    <w:p w:rsidR="00A1711A" w:rsidRDefault="00A1711A" w:rsidP="00B00D86">
      <w:pPr>
        <w:pStyle w:val="Ttulo2"/>
        <w:numPr>
          <w:ilvl w:val="0"/>
          <w:numId w:val="0"/>
        </w:numPr>
        <w:ind w:left="576" w:hanging="576"/>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bookmarkStart w:id="62" w:name="_Toc502235451"/>
    </w:p>
    <w:p w:rsidR="00D42470" w:rsidRDefault="00D42470" w:rsidP="00987770">
      <w:pPr>
        <w:pStyle w:val="Ttulo2"/>
      </w:pPr>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r w:rsidR="00240296">
        <w:t>.</w:t>
      </w:r>
    </w:p>
    <w:p w:rsidR="00D14AAD" w:rsidRPr="007F2B39" w:rsidRDefault="00D14AAD" w:rsidP="00D14AAD">
      <w:pPr>
        <w:spacing w:after="0" w:line="240" w:lineRule="auto"/>
        <w:ind w:left="576"/>
        <w:contextualSpacing/>
        <w:outlineLvl w:val="0"/>
        <w:rPr>
          <w:rFonts w:ascii="Calibri" w:eastAsia="Calibri" w:hAnsi="Calibri" w:cs="Calibri"/>
          <w:b/>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1A5E30">
        <w:trPr>
          <w:trHeight w:val="431"/>
          <w:jc w:val="center"/>
        </w:trPr>
        <w:tc>
          <w:tcPr>
            <w:tcW w:w="5000" w:type="pct"/>
            <w:vAlign w:val="center"/>
          </w:tcPr>
          <w:p w:rsidR="00D6114C" w:rsidRPr="00B0771E" w:rsidRDefault="00D6114C" w:rsidP="001A5E30">
            <w:pPr>
              <w:widowControl w:val="0"/>
              <w:numPr>
                <w:ilvl w:val="0"/>
                <w:numId w:val="19"/>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Afectación a la calidad de las aguas.</w:t>
            </w:r>
          </w:p>
          <w:p w:rsidR="00D6114C" w:rsidRPr="00B0771E" w:rsidRDefault="00D6114C" w:rsidP="001A5E30">
            <w:pPr>
              <w:widowControl w:val="0"/>
              <w:numPr>
                <w:ilvl w:val="0"/>
                <w:numId w:val="19"/>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Calidad del efluente.</w:t>
            </w:r>
          </w:p>
          <w:p w:rsidR="00D6114C" w:rsidRPr="00B0771E" w:rsidRDefault="00D6114C" w:rsidP="001A5E30">
            <w:pPr>
              <w:widowControl w:val="0"/>
              <w:numPr>
                <w:ilvl w:val="0"/>
                <w:numId w:val="19"/>
              </w:numPr>
              <w:overflowPunct w:val="0"/>
              <w:autoSpaceDE w:val="0"/>
              <w:autoSpaceDN w:val="0"/>
              <w:adjustRightInd w:val="0"/>
              <w:spacing w:after="0" w:line="276" w:lineRule="auto"/>
              <w:ind w:left="360"/>
              <w:jc w:val="both"/>
              <w:rPr>
                <w:rFonts w:ascii="Calibri" w:hAnsi="Calibri" w:cs="Calibri"/>
                <w:sz w:val="20"/>
                <w:szCs w:val="20"/>
              </w:rPr>
            </w:pPr>
            <w:r w:rsidRPr="00B0771E">
              <w:rPr>
                <w:rFonts w:ascii="Calibri" w:hAnsi="Calibri" w:cs="Calibri"/>
                <w:sz w:val="20"/>
                <w:szCs w:val="20"/>
              </w:rPr>
              <w:t>Intervención de cuerpos de agua.</w:t>
            </w:r>
          </w:p>
          <w:p w:rsidR="00D6114C" w:rsidRPr="00B0771E" w:rsidRDefault="00D6114C" w:rsidP="001A5E30">
            <w:pPr>
              <w:widowControl w:val="0"/>
              <w:numPr>
                <w:ilvl w:val="0"/>
                <w:numId w:val="19"/>
              </w:numPr>
              <w:overflowPunct w:val="0"/>
              <w:autoSpaceDE w:val="0"/>
              <w:autoSpaceDN w:val="0"/>
              <w:adjustRightInd w:val="0"/>
              <w:spacing w:after="0" w:line="276" w:lineRule="auto"/>
              <w:ind w:left="360"/>
              <w:jc w:val="both"/>
              <w:rPr>
                <w:rFonts w:ascii="Calibri" w:eastAsia="Times New Roman" w:hAnsi="Calibri" w:cs="Calibri"/>
                <w:sz w:val="16"/>
                <w:szCs w:val="16"/>
                <w:lang w:eastAsia="es-CL"/>
              </w:rPr>
            </w:pPr>
            <w:r w:rsidRPr="00B0771E">
              <w:rPr>
                <w:rFonts w:ascii="Calibri" w:hAnsi="Calibri" w:cs="Calibri"/>
                <w:sz w:val="20"/>
                <w:szCs w:val="20"/>
              </w:rPr>
              <w:t>Manejo de mortalidades.</w:t>
            </w:r>
          </w:p>
          <w:p w:rsidR="00F61423" w:rsidRPr="00F61423" w:rsidRDefault="00D6114C" w:rsidP="001A5E30">
            <w:pPr>
              <w:widowControl w:val="0"/>
              <w:numPr>
                <w:ilvl w:val="0"/>
                <w:numId w:val="19"/>
              </w:numPr>
              <w:overflowPunct w:val="0"/>
              <w:autoSpaceDE w:val="0"/>
              <w:autoSpaceDN w:val="0"/>
              <w:adjustRightInd w:val="0"/>
              <w:spacing w:after="0" w:line="276" w:lineRule="auto"/>
              <w:ind w:left="360"/>
              <w:jc w:val="both"/>
              <w:rPr>
                <w:rFonts w:ascii="Calibri" w:eastAsia="Times New Roman" w:hAnsi="Calibri" w:cs="Calibri"/>
                <w:sz w:val="16"/>
                <w:szCs w:val="16"/>
                <w:lang w:eastAsia="es-CL"/>
              </w:rPr>
            </w:pPr>
            <w:r w:rsidRPr="00B0771E">
              <w:rPr>
                <w:rFonts w:ascii="Calibri" w:hAnsi="Calibri" w:cs="Calibri"/>
                <w:sz w:val="20"/>
                <w:szCs w:val="20"/>
              </w:rPr>
              <w:t>Verificar el estado de ejecución del proyecto</w:t>
            </w:r>
            <w:r w:rsidR="00F61423">
              <w:rPr>
                <w:rFonts w:ascii="Calibri" w:hAnsi="Calibri" w:cs="Calibri"/>
                <w:sz w:val="20"/>
                <w:szCs w:val="20"/>
              </w:rPr>
              <w:t>.</w:t>
            </w:r>
          </w:p>
          <w:p w:rsidR="00D42470" w:rsidRPr="00B0771E" w:rsidRDefault="00F61423" w:rsidP="001A5E30">
            <w:pPr>
              <w:widowControl w:val="0"/>
              <w:numPr>
                <w:ilvl w:val="0"/>
                <w:numId w:val="19"/>
              </w:numPr>
              <w:overflowPunct w:val="0"/>
              <w:autoSpaceDE w:val="0"/>
              <w:autoSpaceDN w:val="0"/>
              <w:adjustRightInd w:val="0"/>
              <w:spacing w:after="0" w:line="276" w:lineRule="auto"/>
              <w:ind w:left="360"/>
              <w:jc w:val="both"/>
              <w:rPr>
                <w:rFonts w:ascii="Calibri" w:eastAsia="Times New Roman" w:hAnsi="Calibri" w:cs="Calibri"/>
                <w:sz w:val="16"/>
                <w:szCs w:val="16"/>
                <w:lang w:eastAsia="es-CL"/>
              </w:rPr>
            </w:pPr>
            <w:r>
              <w:rPr>
                <w:rFonts w:ascii="Calibri" w:hAnsi="Calibri" w:cs="Calibri"/>
                <w:sz w:val="20"/>
                <w:szCs w:val="20"/>
              </w:rPr>
              <w:t>Verificar</w:t>
            </w:r>
            <w:r w:rsidR="00F02BA4">
              <w:rPr>
                <w:rFonts w:ascii="Calibri" w:hAnsi="Calibri" w:cs="Calibri"/>
                <w:sz w:val="20"/>
                <w:szCs w:val="20"/>
              </w:rPr>
              <w:t xml:space="preserve"> caso de </w:t>
            </w:r>
            <w:r w:rsidR="00B0771E" w:rsidRPr="00B0771E">
              <w:rPr>
                <w:rFonts w:ascii="Calibri" w:hAnsi="Calibri" w:cs="Calibri"/>
                <w:sz w:val="20"/>
                <w:szCs w:val="20"/>
              </w:rPr>
              <w:t xml:space="preserve">elusión </w:t>
            </w:r>
            <w:r>
              <w:rPr>
                <w:rFonts w:ascii="Calibri" w:hAnsi="Calibri" w:cs="Calibri"/>
                <w:sz w:val="20"/>
                <w:szCs w:val="20"/>
              </w:rPr>
              <w:t xml:space="preserve">de ingreso </w:t>
            </w:r>
            <w:r w:rsidR="00B0771E" w:rsidRPr="00B0771E">
              <w:rPr>
                <w:rFonts w:ascii="Calibri" w:hAnsi="Calibri" w:cs="Calibri"/>
                <w:sz w:val="20"/>
                <w:szCs w:val="20"/>
              </w:rPr>
              <w:t>al SEIA.</w:t>
            </w:r>
          </w:p>
          <w:p w:rsidR="00D6114C" w:rsidRPr="00D42470" w:rsidRDefault="00D6114C" w:rsidP="00D6114C">
            <w:pPr>
              <w:widowControl w:val="0"/>
              <w:overflowPunct w:val="0"/>
              <w:autoSpaceDE w:val="0"/>
              <w:autoSpaceDN w:val="0"/>
              <w:adjustRightInd w:val="0"/>
              <w:spacing w:after="0" w:line="285" w:lineRule="auto"/>
              <w:ind w:left="360"/>
              <w:jc w:val="both"/>
              <w:rPr>
                <w:rFonts w:ascii="Calibri" w:eastAsia="Times New Roman" w:hAnsi="Calibri" w:cs="Calibri"/>
                <w:color w:val="FF0000"/>
                <w:sz w:val="16"/>
                <w:szCs w:val="16"/>
                <w:lang w:eastAsia="es-CL"/>
              </w:rPr>
            </w:pPr>
          </w:p>
        </w:tc>
      </w:tr>
    </w:tbl>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02235452"/>
      <w:r w:rsidRPr="00D42470">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bookmarkEnd w:id="76"/>
      <w:r w:rsidR="00240296">
        <w:t>.</w:t>
      </w:r>
    </w:p>
    <w:p w:rsidR="00D42470" w:rsidRPr="00D42470" w:rsidRDefault="00D42470" w:rsidP="00B0771E">
      <w:pPr>
        <w:spacing w:after="0"/>
        <w:contextualSpacing/>
      </w:pPr>
    </w:p>
    <w:p w:rsidR="00DB2E60" w:rsidRPr="00E73D6F" w:rsidRDefault="00D42470" w:rsidP="006D6048">
      <w:pPr>
        <w:pStyle w:val="Ttulo3"/>
        <w:spacing w:line="240" w:lineRule="auto"/>
        <w:contextualSpacing/>
        <w:jc w:val="both"/>
        <w:rPr>
          <w:rFonts w:asciiTheme="minorHAnsi" w:eastAsia="Calibri" w:hAnsiTheme="minorHAnsi" w:cstheme="minorHAnsi"/>
        </w:rPr>
      </w:pPr>
      <w:bookmarkStart w:id="85" w:name="_Toc502235453"/>
      <w:bookmarkStart w:id="86" w:name="_Toc449085414"/>
      <w:r w:rsidRPr="00E73D6F">
        <w:rPr>
          <w:rFonts w:asciiTheme="minorHAnsi" w:hAnsiTheme="minorHAnsi" w:cstheme="minorHAnsi"/>
        </w:rPr>
        <w:t>Ejecución de la inspección</w:t>
      </w:r>
      <w:r w:rsidR="00DB2E60" w:rsidRPr="00E73D6F">
        <w:rPr>
          <w:rFonts w:asciiTheme="minorHAnsi" w:hAnsiTheme="minorHAnsi" w:cstheme="minorHAnsi"/>
        </w:rPr>
        <w:t>.</w:t>
      </w:r>
      <w:bookmarkEnd w:id="85"/>
    </w:p>
    <w:bookmarkEnd w:id="77"/>
    <w:bookmarkEnd w:id="78"/>
    <w:bookmarkEnd w:id="79"/>
    <w:bookmarkEnd w:id="80"/>
    <w:bookmarkEnd w:id="81"/>
    <w:bookmarkEnd w:id="82"/>
    <w:bookmarkEnd w:id="83"/>
    <w:bookmarkEnd w:id="84"/>
    <w:bookmarkEnd w:id="86"/>
    <w:p w:rsidR="00D14AAD" w:rsidRPr="00DB2E60" w:rsidRDefault="00D14AAD" w:rsidP="00B0771E">
      <w:pPr>
        <w:pStyle w:val="Ttulo3"/>
        <w:numPr>
          <w:ilvl w:val="0"/>
          <w:numId w:val="0"/>
        </w:numPr>
        <w:spacing w:line="240" w:lineRule="auto"/>
        <w:contextualSpacing/>
        <w:jc w:val="both"/>
        <w:rPr>
          <w:rFonts w:ascii="Calibri" w:eastAsia="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DB2E60">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DB2E60" w:rsidRPr="00DB2E60">
              <w:rPr>
                <w:rFonts w:ascii="Calibri" w:eastAsia="Calibri" w:hAnsi="Calibri" w:cs="Times New Roman"/>
                <w:sz w:val="20"/>
                <w:szCs w:val="20"/>
              </w:rPr>
              <w:t>No.</w:t>
            </w:r>
            <w:r w:rsidR="00DB2E60">
              <w:rPr>
                <w:rFonts w:ascii="Calibri" w:eastAsia="Calibri" w:hAnsi="Calibri" w:cs="Times New Roman"/>
                <w:b/>
                <w:sz w:val="20"/>
                <w:szCs w:val="20"/>
              </w:rPr>
              <w:t xml:space="preserve"> </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DB2E60">
              <w:rPr>
                <w:rFonts w:ascii="Calibri" w:eastAsia="Calibri" w:hAnsi="Calibri" w:cs="Times New Roman"/>
                <w:b/>
                <w:sz w:val="20"/>
                <w:szCs w:val="20"/>
              </w:rPr>
              <w:t xml:space="preserve"> </w:t>
            </w:r>
            <w:r w:rsidR="00DB2E60" w:rsidRPr="00DB2E60">
              <w:rPr>
                <w:rFonts w:ascii="Calibri" w:eastAsia="Calibri" w:hAnsi="Calibri" w:cs="Times New Roman"/>
                <w:sz w:val="20"/>
                <w:szCs w:val="20"/>
              </w:rPr>
              <w:t>Sí.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DB2E60" w:rsidRPr="00DB2E60">
              <w:rPr>
                <w:rFonts w:ascii="Calibri" w:eastAsia="Calibri" w:hAnsi="Calibri" w:cs="Times New Roman"/>
                <w:sz w:val="20"/>
                <w:szCs w:val="20"/>
              </w:rPr>
              <w:t>Sí.</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B2E6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DB2E60">
              <w:rPr>
                <w:rFonts w:ascii="Calibri" w:eastAsia="Calibri" w:hAnsi="Calibri" w:cs="Times New Roman"/>
                <w:b/>
                <w:color w:val="FF0000"/>
                <w:sz w:val="20"/>
                <w:szCs w:val="20"/>
              </w:rPr>
              <w:t xml:space="preserve"> </w:t>
            </w:r>
            <w:r w:rsidR="00FF7C76" w:rsidRPr="00FF7C76">
              <w:rPr>
                <w:rFonts w:ascii="Calibri" w:eastAsia="Calibri" w:hAnsi="Calibri" w:cs="Times New Roman"/>
                <w:sz w:val="20"/>
                <w:szCs w:val="20"/>
              </w:rPr>
              <w:t>Se anexa acta de inspección del 27 de febrero del 2019 (Anexo 1).</w:t>
            </w:r>
          </w:p>
        </w:tc>
      </w:tr>
    </w:tbl>
    <w:p w:rsidR="005933B2" w:rsidRDefault="005933B2" w:rsidP="005933B2">
      <w:pPr>
        <w:spacing w:after="0" w:line="240" w:lineRule="auto"/>
        <w:ind w:left="720"/>
        <w:contextualSpacing/>
        <w:jc w:val="both"/>
        <w:outlineLvl w:val="1"/>
        <w:rPr>
          <w:rFonts w:ascii="Calibri" w:eastAsia="Calibri" w:hAnsi="Calibri" w:cs="Calibri"/>
          <w:b/>
        </w:rPr>
      </w:pPr>
      <w:bookmarkStart w:id="87" w:name="_Toc390184274"/>
      <w:bookmarkStart w:id="88" w:name="_Toc390360005"/>
      <w:bookmarkStart w:id="89" w:name="_Toc390777026"/>
      <w:bookmarkStart w:id="90" w:name="_Toc447875237"/>
      <w:bookmarkStart w:id="91" w:name="_Toc449085415"/>
      <w:bookmarkStart w:id="92" w:name="_Toc352840390"/>
      <w:bookmarkStart w:id="93" w:name="_Toc352841450"/>
      <w:bookmarkStart w:id="94" w:name="_Toc353998117"/>
      <w:bookmarkStart w:id="95" w:name="_Toc353998190"/>
      <w:bookmarkStart w:id="96" w:name="_Toc382383541"/>
      <w:bookmarkStart w:id="97" w:name="_Toc382472363"/>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B00D86" w:rsidRDefault="00B00D86" w:rsidP="005933B2">
      <w:pPr>
        <w:spacing w:after="0" w:line="240" w:lineRule="auto"/>
        <w:ind w:left="720"/>
        <w:contextualSpacing/>
        <w:jc w:val="both"/>
        <w:outlineLvl w:val="1"/>
        <w:rPr>
          <w:rFonts w:ascii="Calibri" w:eastAsia="Calibri" w:hAnsi="Calibri" w:cs="Calibri"/>
          <w:b/>
        </w:rPr>
      </w:pPr>
    </w:p>
    <w:p w:rsidR="007F2B39" w:rsidRDefault="007F2B39" w:rsidP="005933B2">
      <w:pPr>
        <w:spacing w:after="0" w:line="240" w:lineRule="auto"/>
        <w:ind w:left="720"/>
        <w:contextualSpacing/>
        <w:jc w:val="both"/>
        <w:outlineLvl w:val="1"/>
        <w:rPr>
          <w:rFonts w:ascii="Calibri" w:eastAsia="Calibri" w:hAnsi="Calibri" w:cs="Calibri"/>
          <w:b/>
        </w:rPr>
      </w:pPr>
    </w:p>
    <w:p w:rsidR="00D42470" w:rsidRPr="00E73D6F" w:rsidRDefault="00D42470" w:rsidP="00EF1051">
      <w:pPr>
        <w:pStyle w:val="Ttulo3"/>
        <w:rPr>
          <w:rFonts w:asciiTheme="minorHAnsi" w:eastAsia="Calibri" w:hAnsiTheme="minorHAnsi" w:cstheme="minorHAnsi"/>
        </w:rPr>
      </w:pPr>
      <w:bookmarkStart w:id="98" w:name="_Toc502235454"/>
      <w:r w:rsidRPr="00E73D6F">
        <w:rPr>
          <w:rFonts w:asciiTheme="minorHAnsi" w:eastAsia="Calibri" w:hAnsiTheme="minorHAnsi" w:cstheme="minorHAnsi"/>
        </w:rPr>
        <w:lastRenderedPageBreak/>
        <w:t>Esquema de recorrido</w:t>
      </w:r>
      <w:bookmarkEnd w:id="87"/>
      <w:bookmarkEnd w:id="88"/>
      <w:bookmarkEnd w:id="89"/>
      <w:bookmarkEnd w:id="90"/>
      <w:bookmarkEnd w:id="91"/>
      <w:r w:rsidR="00DB2E60" w:rsidRPr="00E73D6F">
        <w:rPr>
          <w:rFonts w:asciiTheme="minorHAnsi" w:eastAsia="Calibri" w:hAnsiTheme="minorHAnsi" w:cstheme="minorHAnsi"/>
        </w:rPr>
        <w:t xml:space="preserve"> del día </w:t>
      </w:r>
      <w:r w:rsidR="00B0771E" w:rsidRPr="00E73D6F">
        <w:rPr>
          <w:rFonts w:asciiTheme="minorHAnsi" w:eastAsia="Calibri" w:hAnsiTheme="minorHAnsi" w:cstheme="minorHAnsi"/>
        </w:rPr>
        <w:t xml:space="preserve">27 de febrero </w:t>
      </w:r>
      <w:r w:rsidR="00DB2E60" w:rsidRPr="00E73D6F">
        <w:rPr>
          <w:rFonts w:asciiTheme="minorHAnsi" w:eastAsia="Calibri" w:hAnsiTheme="minorHAnsi" w:cstheme="minorHAnsi"/>
        </w:rPr>
        <w:t>del 201</w:t>
      </w:r>
      <w:r w:rsidR="00B0771E" w:rsidRPr="00E73D6F">
        <w:rPr>
          <w:rFonts w:asciiTheme="minorHAnsi" w:eastAsia="Calibri" w:hAnsiTheme="minorHAnsi" w:cstheme="minorHAnsi"/>
        </w:rPr>
        <w:t>9</w:t>
      </w:r>
      <w:r w:rsidR="00DB2E60" w:rsidRPr="00E73D6F">
        <w:rPr>
          <w:rFonts w:asciiTheme="minorHAnsi" w:eastAsia="Calibri" w:hAnsiTheme="minorHAnsi" w:cstheme="minorHAnsi"/>
        </w:rPr>
        <w:t>.</w:t>
      </w:r>
      <w:bookmarkEnd w:id="98"/>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01E57" w:rsidRDefault="00D01E57" w:rsidP="00D01E57">
            <w:r w:rsidRPr="00A619D4">
              <w:t xml:space="preserve">Figura </w:t>
            </w:r>
            <w:r w:rsidR="001A5E30">
              <w:t>3</w:t>
            </w:r>
            <w:r w:rsidRPr="00A619D4">
              <w:t xml:space="preserve">. </w:t>
            </w:r>
            <w:r w:rsidR="00A8413B">
              <w:t xml:space="preserve">Estaciones inspeccionadas por la SMA en la Piscicultura Chesque Alto </w:t>
            </w:r>
            <w:r w:rsidRPr="00A619D4">
              <w:t xml:space="preserve">(Fuente: </w:t>
            </w:r>
            <w:r w:rsidR="00A8413B">
              <w:t>Google Earth, 201</w:t>
            </w:r>
            <w:r w:rsidR="00FF7C76">
              <w:t>9</w:t>
            </w:r>
            <w:r w:rsidRPr="00A619D4">
              <w:t xml:space="preserve">). </w:t>
            </w:r>
          </w:p>
          <w:p w:rsidR="00D01E57" w:rsidRPr="00A619D4" w:rsidRDefault="00D01E57" w:rsidP="00D01E57"/>
          <w:p w:rsidR="00D42470" w:rsidRDefault="001A5E30" w:rsidP="000B38C2">
            <w:pPr>
              <w:jc w:val="center"/>
            </w:pPr>
            <w:r>
              <w:rPr>
                <w:noProof/>
              </w:rPr>
              <w:drawing>
                <wp:inline distT="0" distB="0" distL="0" distR="0">
                  <wp:extent cx="6026400" cy="3344400"/>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26400" cy="3344400"/>
                          </a:xfrm>
                          <a:prstGeom prst="rect">
                            <a:avLst/>
                          </a:prstGeom>
                          <a:noFill/>
                          <a:ln>
                            <a:noFill/>
                          </a:ln>
                        </pic:spPr>
                      </pic:pic>
                    </a:graphicData>
                  </a:graphic>
                </wp:inline>
              </w:drawing>
            </w:r>
          </w:p>
          <w:p w:rsidR="00B00D86" w:rsidRPr="00D42470" w:rsidRDefault="00B00D86" w:rsidP="000B38C2">
            <w:pPr>
              <w:jc w:val="center"/>
            </w:pPr>
          </w:p>
        </w:tc>
      </w:tr>
    </w:tbl>
    <w:p w:rsidR="00B00D86" w:rsidRDefault="00B00D86" w:rsidP="00B00D86">
      <w:pPr>
        <w:pStyle w:val="Ttulo3"/>
        <w:numPr>
          <w:ilvl w:val="0"/>
          <w:numId w:val="0"/>
        </w:numPr>
        <w:rPr>
          <w:rFonts w:asciiTheme="minorHAnsi" w:hAnsiTheme="minorHAnsi" w:cstheme="minorHAnsi"/>
          <w:b w:val="0"/>
        </w:rPr>
      </w:pPr>
      <w:bookmarkStart w:id="99" w:name="_Toc390184275"/>
      <w:bookmarkStart w:id="100" w:name="_Toc390360006"/>
      <w:bookmarkStart w:id="101" w:name="_Toc390777027"/>
      <w:bookmarkStart w:id="102" w:name="_Toc447875238"/>
      <w:bookmarkStart w:id="103" w:name="_Toc449085416"/>
      <w:bookmarkStart w:id="104" w:name="_Toc502235455"/>
    </w:p>
    <w:p w:rsidR="00D42470" w:rsidRPr="00E73D6F" w:rsidRDefault="001A5E30" w:rsidP="00EF1051">
      <w:pPr>
        <w:pStyle w:val="Ttulo3"/>
        <w:rPr>
          <w:rFonts w:asciiTheme="minorHAnsi" w:hAnsiTheme="minorHAnsi" w:cstheme="minorHAnsi"/>
        </w:rPr>
      </w:pPr>
      <w:r w:rsidRPr="00E73D6F">
        <w:rPr>
          <w:rFonts w:asciiTheme="minorHAnsi" w:hAnsiTheme="minorHAnsi" w:cstheme="minorHAnsi"/>
        </w:rPr>
        <w:t>D</w:t>
      </w:r>
      <w:r w:rsidR="00D42470" w:rsidRPr="00E73D6F">
        <w:rPr>
          <w:rFonts w:asciiTheme="minorHAnsi" w:hAnsiTheme="minorHAnsi" w:cstheme="minorHAnsi"/>
        </w:rPr>
        <w:t xml:space="preserve">etalle del </w:t>
      </w:r>
      <w:r w:rsidR="00FF7C76" w:rsidRPr="00E73D6F">
        <w:rPr>
          <w:rFonts w:asciiTheme="minorHAnsi" w:hAnsiTheme="minorHAnsi" w:cstheme="minorHAnsi"/>
        </w:rPr>
        <w:t>r</w:t>
      </w:r>
      <w:r w:rsidR="00D42470" w:rsidRPr="00E73D6F">
        <w:rPr>
          <w:rFonts w:asciiTheme="minorHAnsi" w:hAnsiTheme="minorHAnsi" w:cstheme="minorHAnsi"/>
        </w:rPr>
        <w:t xml:space="preserve">ecorrido de la </w:t>
      </w:r>
      <w:r w:rsidR="00FF7C76" w:rsidRPr="00E73D6F">
        <w:rPr>
          <w:rFonts w:asciiTheme="minorHAnsi" w:hAnsiTheme="minorHAnsi" w:cstheme="minorHAnsi"/>
        </w:rPr>
        <w:t>i</w:t>
      </w:r>
      <w:r w:rsidR="00D42470" w:rsidRPr="00E73D6F">
        <w:rPr>
          <w:rFonts w:asciiTheme="minorHAnsi" w:hAnsiTheme="minorHAnsi" w:cstheme="minorHAnsi"/>
        </w:rPr>
        <w:t>nspección</w:t>
      </w:r>
      <w:bookmarkEnd w:id="92"/>
      <w:bookmarkEnd w:id="93"/>
      <w:bookmarkEnd w:id="94"/>
      <w:bookmarkEnd w:id="95"/>
      <w:bookmarkEnd w:id="96"/>
      <w:bookmarkEnd w:id="97"/>
      <w:bookmarkEnd w:id="99"/>
      <w:bookmarkEnd w:id="100"/>
      <w:bookmarkEnd w:id="101"/>
      <w:bookmarkEnd w:id="102"/>
      <w:bookmarkEnd w:id="103"/>
      <w:r w:rsidR="00DB2E60" w:rsidRPr="00E73D6F">
        <w:rPr>
          <w:rFonts w:asciiTheme="minorHAnsi" w:hAnsiTheme="minorHAnsi" w:cstheme="minorHAnsi"/>
        </w:rPr>
        <w:t xml:space="preserve"> del </w:t>
      </w:r>
      <w:r w:rsidR="00FF7C76" w:rsidRPr="00E73D6F">
        <w:rPr>
          <w:rFonts w:asciiTheme="minorHAnsi" w:hAnsiTheme="minorHAnsi" w:cstheme="minorHAnsi"/>
        </w:rPr>
        <w:t>día 27 de febrero del 2019.</w:t>
      </w:r>
      <w:bookmarkEnd w:id="104"/>
    </w:p>
    <w:p w:rsidR="00EF1051" w:rsidRPr="00EF1051" w:rsidRDefault="00EF1051" w:rsidP="00DB2E60">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1"/>
        <w:gridCol w:w="8121"/>
      </w:tblGrid>
      <w:tr w:rsidR="00863EE2" w:rsidRPr="0031512B" w:rsidTr="00FF7C76">
        <w:trPr>
          <w:trHeight w:val="587"/>
          <w:tblHeader/>
          <w:jc w:val="center"/>
        </w:trPr>
        <w:tc>
          <w:tcPr>
            <w:tcW w:w="924" w:type="pct"/>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FF7C76">
        <w:trPr>
          <w:trHeight w:val="128"/>
          <w:jc w:val="center"/>
        </w:trPr>
        <w:tc>
          <w:tcPr>
            <w:tcW w:w="924" w:type="pct"/>
            <w:noWrap/>
            <w:vAlign w:val="center"/>
            <w:hideMark/>
          </w:tcPr>
          <w:p w:rsidR="00863EE2" w:rsidRPr="0031512B"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B2E60">
              <w:rPr>
                <w:rFonts w:ascii="Calibri" w:eastAsia="Times New Roman" w:hAnsi="Calibri" w:cs="Calibri"/>
                <w:sz w:val="20"/>
                <w:szCs w:val="20"/>
                <w:lang w:val="es-ES_tradnl" w:eastAsia="es-CL"/>
              </w:rPr>
              <w:t>1</w:t>
            </w:r>
          </w:p>
        </w:tc>
        <w:tc>
          <w:tcPr>
            <w:tcW w:w="4076" w:type="pct"/>
            <w:vAlign w:val="center"/>
          </w:tcPr>
          <w:p w:rsidR="00863EE2" w:rsidRPr="0031512B" w:rsidRDefault="00D01E57"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w:t>
            </w:r>
            <w:r w:rsidR="00FF7C76">
              <w:rPr>
                <w:rFonts w:ascii="Calibri" w:eastAsia="Times New Roman" w:hAnsi="Calibri" w:cs="Calibri"/>
                <w:sz w:val="20"/>
                <w:szCs w:val="20"/>
                <w:lang w:val="es-ES_tradnl" w:eastAsia="es-CL"/>
              </w:rPr>
              <w:t xml:space="preserve"> Centro Chesque Alto</w:t>
            </w:r>
            <w:r>
              <w:rPr>
                <w:rFonts w:ascii="Calibri" w:eastAsia="Times New Roman" w:hAnsi="Calibri" w:cs="Calibri"/>
                <w:sz w:val="20"/>
                <w:szCs w:val="20"/>
                <w:lang w:val="es-ES_tradnl" w:eastAsia="es-CL"/>
              </w:rPr>
              <w:t>. Lugar en donde se realiza reunión informativa.</w:t>
            </w:r>
          </w:p>
        </w:tc>
      </w:tr>
      <w:tr w:rsidR="00863EE2" w:rsidRPr="0031512B" w:rsidTr="00FF7C76">
        <w:trPr>
          <w:trHeight w:val="159"/>
          <w:jc w:val="center"/>
        </w:trPr>
        <w:tc>
          <w:tcPr>
            <w:tcW w:w="924" w:type="pct"/>
            <w:noWrap/>
            <w:vAlign w:val="center"/>
          </w:tcPr>
          <w:p w:rsidR="00863EE2" w:rsidRPr="0031512B"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B2E60">
              <w:rPr>
                <w:rFonts w:ascii="Calibri" w:eastAsia="Times New Roman" w:hAnsi="Calibri" w:cs="Calibri"/>
                <w:sz w:val="20"/>
                <w:szCs w:val="20"/>
                <w:lang w:val="es-ES_tradnl" w:eastAsia="es-CL"/>
              </w:rPr>
              <w:t>2</w:t>
            </w:r>
          </w:p>
        </w:tc>
        <w:tc>
          <w:tcPr>
            <w:tcW w:w="4076" w:type="pct"/>
            <w:vAlign w:val="center"/>
          </w:tcPr>
          <w:p w:rsidR="00863EE2" w:rsidRPr="0031512B" w:rsidRDefault="00D01E57"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Estero Los Quique</w:t>
            </w:r>
            <w:r w:rsidR="00FF7C76">
              <w:rPr>
                <w:rFonts w:ascii="Calibri" w:eastAsia="Times New Roman" w:hAnsi="Calibri" w:cs="Calibri"/>
                <w:sz w:val="20"/>
                <w:szCs w:val="20"/>
                <w:lang w:val="es-ES_tradnl" w:eastAsia="es-CL"/>
              </w:rPr>
              <w:t>s</w:t>
            </w:r>
            <w:r>
              <w:rPr>
                <w:rFonts w:ascii="Calibri" w:eastAsia="Times New Roman" w:hAnsi="Calibri" w:cs="Calibri"/>
                <w:sz w:val="20"/>
                <w:szCs w:val="20"/>
                <w:lang w:val="es-ES_tradnl" w:eastAsia="es-CL"/>
              </w:rPr>
              <w:t>. Punto de captación de aguas para el proceso productivo.</w:t>
            </w:r>
          </w:p>
        </w:tc>
      </w:tr>
      <w:tr w:rsidR="00FF7C76" w:rsidRPr="0031512B" w:rsidTr="00FF7C76">
        <w:trPr>
          <w:trHeight w:val="159"/>
          <w:jc w:val="center"/>
        </w:trPr>
        <w:tc>
          <w:tcPr>
            <w:tcW w:w="924" w:type="pct"/>
            <w:noWrap/>
            <w:vAlign w:val="center"/>
          </w:tcPr>
          <w:p w:rsidR="00FF7C76"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E3</w:t>
            </w:r>
          </w:p>
        </w:tc>
        <w:tc>
          <w:tcPr>
            <w:tcW w:w="4076" w:type="pct"/>
            <w:vAlign w:val="center"/>
          </w:tcPr>
          <w:p w:rsidR="00FF7C76" w:rsidRDefault="00FF7C76"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Estero Nalcahue. Segundo punto de captación de aguas superficiales.</w:t>
            </w:r>
          </w:p>
        </w:tc>
      </w:tr>
      <w:tr w:rsidR="00863EE2" w:rsidRPr="0031512B" w:rsidTr="00FF7C76">
        <w:trPr>
          <w:trHeight w:val="81"/>
          <w:jc w:val="center"/>
        </w:trPr>
        <w:tc>
          <w:tcPr>
            <w:tcW w:w="924" w:type="pct"/>
            <w:noWrap/>
            <w:vAlign w:val="center"/>
          </w:tcPr>
          <w:p w:rsidR="00863EE2" w:rsidRPr="0031512B"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B2E60">
              <w:rPr>
                <w:rFonts w:ascii="Calibri" w:eastAsia="Times New Roman" w:hAnsi="Calibri" w:cs="Calibri"/>
                <w:sz w:val="20"/>
                <w:szCs w:val="20"/>
                <w:lang w:val="es-ES_tradnl" w:eastAsia="es-CL"/>
              </w:rPr>
              <w:t>4</w:t>
            </w:r>
          </w:p>
        </w:tc>
        <w:tc>
          <w:tcPr>
            <w:tcW w:w="4076" w:type="pct"/>
            <w:vAlign w:val="center"/>
          </w:tcPr>
          <w:p w:rsidR="00863EE2" w:rsidRPr="0031512B" w:rsidRDefault="00A8413B"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Sistema de trata</w:t>
            </w:r>
            <w:r w:rsidR="00731B66">
              <w:rPr>
                <w:rFonts w:ascii="Calibri" w:eastAsia="Times New Roman" w:hAnsi="Calibri" w:cs="Calibri"/>
                <w:sz w:val="20"/>
                <w:szCs w:val="20"/>
                <w:lang w:val="es-ES_tradnl" w:eastAsia="es-CL"/>
              </w:rPr>
              <w:t xml:space="preserve">miento de Riles y su descarga en </w:t>
            </w:r>
            <w:r w:rsidR="00F61423">
              <w:rPr>
                <w:rFonts w:ascii="Calibri" w:eastAsia="Times New Roman" w:hAnsi="Calibri" w:cs="Calibri"/>
                <w:sz w:val="20"/>
                <w:szCs w:val="20"/>
                <w:lang w:val="es-ES_tradnl" w:eastAsia="es-CL"/>
              </w:rPr>
              <w:t>E</w:t>
            </w:r>
            <w:r w:rsidR="00731B66">
              <w:rPr>
                <w:rFonts w:ascii="Calibri" w:eastAsia="Times New Roman" w:hAnsi="Calibri" w:cs="Calibri"/>
                <w:sz w:val="20"/>
                <w:szCs w:val="20"/>
                <w:lang w:val="es-ES_tradnl" w:eastAsia="es-CL"/>
              </w:rPr>
              <w:t>stero Nalcahue.</w:t>
            </w:r>
          </w:p>
        </w:tc>
      </w:tr>
      <w:tr w:rsidR="00FF7C76" w:rsidRPr="0031512B" w:rsidTr="00FF7C76">
        <w:trPr>
          <w:trHeight w:val="81"/>
          <w:jc w:val="center"/>
        </w:trPr>
        <w:tc>
          <w:tcPr>
            <w:tcW w:w="924" w:type="pct"/>
            <w:noWrap/>
            <w:vAlign w:val="center"/>
          </w:tcPr>
          <w:p w:rsidR="00FF7C76" w:rsidRDefault="00FF7C76" w:rsidP="00F61423">
            <w:pPr>
              <w:spacing w:after="0" w:line="276"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E5</w:t>
            </w:r>
          </w:p>
        </w:tc>
        <w:tc>
          <w:tcPr>
            <w:tcW w:w="4076" w:type="pct"/>
            <w:vAlign w:val="center"/>
          </w:tcPr>
          <w:p w:rsidR="00FF7C76" w:rsidRDefault="00FF7C76" w:rsidP="00F61423">
            <w:pPr>
              <w:spacing w:after="0" w:line="276"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Ensilaje. Lugar en donde se tratan las mortalidades de</w:t>
            </w:r>
            <w:r w:rsidR="00F61423">
              <w:rPr>
                <w:rFonts w:ascii="Calibri" w:eastAsia="Times New Roman" w:hAnsi="Calibri" w:cs="Calibri"/>
                <w:sz w:val="20"/>
                <w:szCs w:val="20"/>
                <w:lang w:val="es-ES_tradnl" w:eastAsia="es-CL"/>
              </w:rPr>
              <w:t>l centro acu</w:t>
            </w:r>
            <w:r w:rsidR="00C443C5">
              <w:rPr>
                <w:rFonts w:ascii="Calibri" w:eastAsia="Times New Roman" w:hAnsi="Calibri" w:cs="Calibri"/>
                <w:sz w:val="20"/>
                <w:szCs w:val="20"/>
                <w:lang w:val="es-ES_tradnl" w:eastAsia="es-CL"/>
              </w:rPr>
              <w:t>í</w:t>
            </w:r>
            <w:r w:rsidR="00F61423">
              <w:rPr>
                <w:rFonts w:ascii="Calibri" w:eastAsia="Times New Roman" w:hAnsi="Calibri" w:cs="Calibri"/>
                <w:sz w:val="20"/>
                <w:szCs w:val="20"/>
                <w:lang w:val="es-ES_tradnl" w:eastAsia="es-CL"/>
              </w:rPr>
              <w:t>cola</w:t>
            </w:r>
            <w:r>
              <w:rPr>
                <w:rFonts w:ascii="Calibri" w:eastAsia="Times New Roman" w:hAnsi="Calibri" w:cs="Calibri"/>
                <w:sz w:val="20"/>
                <w:szCs w:val="20"/>
                <w:lang w:val="es-ES_tradnl" w:eastAsia="es-CL"/>
              </w:rPr>
              <w:t>.</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5" w:name="_Toc382383544"/>
      <w:bookmarkStart w:id="106" w:name="_Toc382472366"/>
      <w:bookmarkStart w:id="107" w:name="_Toc390184276"/>
      <w:bookmarkStart w:id="108" w:name="_Toc390360007"/>
      <w:bookmarkStart w:id="109" w:name="_Toc390777028"/>
      <w:bookmarkStart w:id="110" w:name="_Toc352840392"/>
      <w:bookmarkStart w:id="111" w:name="_Toc352841452"/>
    </w:p>
    <w:p w:rsidR="00D42470" w:rsidRPr="00D42470" w:rsidRDefault="00D42470" w:rsidP="005863D4">
      <w:pPr>
        <w:pStyle w:val="Ttulo1"/>
      </w:pPr>
      <w:bookmarkStart w:id="112" w:name="_Toc390777030"/>
      <w:bookmarkStart w:id="113" w:name="_Toc449085419"/>
      <w:bookmarkStart w:id="114" w:name="_Toc502235456"/>
      <w:bookmarkEnd w:id="105"/>
      <w:bookmarkEnd w:id="106"/>
      <w:bookmarkEnd w:id="107"/>
      <w:bookmarkEnd w:id="108"/>
      <w:bookmarkEnd w:id="109"/>
      <w:bookmarkEnd w:id="110"/>
      <w:bookmarkEnd w:id="111"/>
      <w:r w:rsidRPr="00D42470">
        <w:lastRenderedPageBreak/>
        <w:t>HECHOS CONSTATADOS.</w:t>
      </w:r>
      <w:bookmarkStart w:id="115" w:name="_Ref352922216"/>
      <w:bookmarkStart w:id="116" w:name="_Toc353998120"/>
      <w:bookmarkStart w:id="117" w:name="_Toc353998193"/>
      <w:bookmarkStart w:id="118" w:name="_Toc382383547"/>
      <w:bookmarkStart w:id="119" w:name="_Toc382472369"/>
      <w:bookmarkStart w:id="120" w:name="_Toc390184279"/>
      <w:bookmarkStart w:id="121" w:name="_Toc390360010"/>
      <w:bookmarkStart w:id="122" w:name="_Toc390777031"/>
      <w:bookmarkEnd w:id="112"/>
      <w:bookmarkEnd w:id="113"/>
      <w:bookmarkEnd w:id="114"/>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6114C" w:rsidRDefault="00D6114C" w:rsidP="00D6114C">
      <w:pPr>
        <w:pStyle w:val="Ttulo2"/>
      </w:pPr>
      <w:bookmarkStart w:id="123" w:name="_Toc502235457"/>
      <w:bookmarkStart w:id="124" w:name="_Toc449085420"/>
      <w:r>
        <w:t>Afectación a la calidad de las aguas.</w:t>
      </w:r>
      <w:bookmarkEnd w:id="123"/>
    </w:p>
    <w:p w:rsidR="00D6114C" w:rsidRDefault="00D6114C" w:rsidP="00D6114C">
      <w:pPr>
        <w:spacing w:after="0"/>
      </w:pPr>
    </w:p>
    <w:tbl>
      <w:tblPr>
        <w:tblStyle w:val="Tablaconcuadrcula"/>
        <w:tblW w:w="5001" w:type="pct"/>
        <w:tblLook w:val="04A0" w:firstRow="1" w:lastRow="0" w:firstColumn="1" w:lastColumn="0" w:noHBand="0" w:noVBand="1"/>
      </w:tblPr>
      <w:tblGrid>
        <w:gridCol w:w="3931"/>
        <w:gridCol w:w="10218"/>
      </w:tblGrid>
      <w:tr w:rsidR="00D6114C" w:rsidRPr="00D42470" w:rsidTr="00D6114C">
        <w:trPr>
          <w:trHeight w:val="142"/>
        </w:trPr>
        <w:tc>
          <w:tcPr>
            <w:tcW w:w="1389" w:type="pct"/>
          </w:tcPr>
          <w:p w:rsidR="00D6114C" w:rsidRPr="00D42470" w:rsidRDefault="00D6114C" w:rsidP="00D6114C">
            <w:pPr>
              <w:rPr>
                <w:lang w:val="es-CL"/>
              </w:rPr>
            </w:pPr>
            <w:r w:rsidRPr="00D42470">
              <w:rPr>
                <w:rFonts w:eastAsia="Times New Roman"/>
                <w:b/>
                <w:bCs/>
                <w:color w:val="000000"/>
                <w:lang w:eastAsia="es-CL"/>
              </w:rPr>
              <w:t>Número de hecho constatado: 1</w:t>
            </w:r>
            <w:r w:rsidR="00861BC2">
              <w:rPr>
                <w:rFonts w:eastAsia="Times New Roman"/>
                <w:b/>
                <w:bCs/>
                <w:color w:val="000000"/>
                <w:lang w:eastAsia="es-CL"/>
              </w:rPr>
              <w:t>.</w:t>
            </w:r>
          </w:p>
        </w:tc>
        <w:tc>
          <w:tcPr>
            <w:tcW w:w="3611" w:type="pct"/>
          </w:tcPr>
          <w:p w:rsidR="00D6114C" w:rsidRPr="00440E05" w:rsidRDefault="00D6114C" w:rsidP="00D6114C">
            <w:pPr>
              <w:rPr>
                <w:lang w:val="es-CL"/>
              </w:rPr>
            </w:pPr>
            <w:r w:rsidRPr="00D42470">
              <w:rPr>
                <w:rFonts w:eastAsia="Times New Roman"/>
                <w:b/>
                <w:bCs/>
                <w:color w:val="000000"/>
                <w:lang w:eastAsia="es-CL"/>
              </w:rPr>
              <w:t>Estación N°</w:t>
            </w:r>
            <w:r w:rsidRPr="00D42470">
              <w:rPr>
                <w:rFonts w:eastAsia="Times New Roman"/>
                <w:color w:val="000000"/>
                <w:lang w:eastAsia="es-CL"/>
              </w:rPr>
              <w:t>:</w:t>
            </w:r>
            <w:r w:rsidR="00861BC2">
              <w:rPr>
                <w:rFonts w:eastAsia="Times New Roman"/>
                <w:color w:val="000000"/>
                <w:lang w:eastAsia="es-CL"/>
              </w:rPr>
              <w:t xml:space="preserve"> </w:t>
            </w:r>
            <w:r w:rsidR="00534300">
              <w:rPr>
                <w:rFonts w:eastAsia="Times New Roman"/>
                <w:color w:val="000000"/>
                <w:lang w:eastAsia="es-CL"/>
              </w:rPr>
              <w:t>E2, E3 y E</w:t>
            </w:r>
            <w:r w:rsidR="009A4D1F">
              <w:rPr>
                <w:rFonts w:eastAsia="Times New Roman"/>
                <w:color w:val="000000"/>
                <w:lang w:eastAsia="es-CL"/>
              </w:rPr>
              <w:t>3</w:t>
            </w:r>
            <w:r w:rsidR="00EB5501">
              <w:rPr>
                <w:rFonts w:eastAsia="Times New Roman"/>
                <w:color w:val="000000"/>
                <w:lang w:eastAsia="es-CL"/>
              </w:rPr>
              <w:t xml:space="preserve"> y </w:t>
            </w:r>
            <w:r w:rsidR="009A4D1F">
              <w:rPr>
                <w:rFonts w:eastAsia="Times New Roman"/>
                <w:color w:val="000000"/>
                <w:lang w:eastAsia="es-CL"/>
              </w:rPr>
              <w:t>4</w:t>
            </w:r>
            <w:r w:rsidR="00EB5501">
              <w:rPr>
                <w:rFonts w:eastAsia="Times New Roman"/>
                <w:color w:val="000000"/>
                <w:lang w:eastAsia="es-CL"/>
              </w:rPr>
              <w:t>.</w:t>
            </w:r>
          </w:p>
        </w:tc>
      </w:tr>
      <w:tr w:rsidR="00B00D86" w:rsidRPr="00D42470" w:rsidTr="00B00D86">
        <w:trPr>
          <w:trHeight w:val="142"/>
        </w:trPr>
        <w:tc>
          <w:tcPr>
            <w:tcW w:w="5000" w:type="pct"/>
            <w:gridSpan w:val="2"/>
          </w:tcPr>
          <w:p w:rsidR="00B00D86" w:rsidRDefault="00B00D86" w:rsidP="00B00D86">
            <w:pPr>
              <w:rPr>
                <w:rFonts w:eastAsia="Times New Roman"/>
                <w:b/>
                <w:bCs/>
                <w:color w:val="000000"/>
                <w:lang w:eastAsia="es-CL"/>
              </w:rPr>
            </w:pPr>
            <w:r>
              <w:rPr>
                <w:rFonts w:eastAsia="Times New Roman"/>
                <w:b/>
                <w:bCs/>
                <w:color w:val="000000"/>
                <w:lang w:eastAsia="es-CL"/>
              </w:rPr>
              <w:t>Exigencia Referencial:</w:t>
            </w:r>
          </w:p>
          <w:p w:rsidR="00B00D86" w:rsidRDefault="00B00D86" w:rsidP="00B00D86">
            <w:pPr>
              <w:rPr>
                <w:rFonts w:eastAsia="Times New Roman"/>
                <w:b/>
                <w:bCs/>
                <w:color w:val="000000"/>
                <w:lang w:eastAsia="es-CL"/>
              </w:rPr>
            </w:pPr>
          </w:p>
          <w:p w:rsidR="00B00D86" w:rsidRDefault="00B00D86" w:rsidP="00B00D86">
            <w:pPr>
              <w:rPr>
                <w:rFonts w:eastAsia="Times New Roman"/>
                <w:b/>
                <w:bCs/>
                <w:color w:val="000000"/>
                <w:lang w:eastAsia="es-CL"/>
              </w:rPr>
            </w:pPr>
            <w:r>
              <w:rPr>
                <w:rFonts w:eastAsia="Times New Roman"/>
                <w:b/>
                <w:bCs/>
                <w:color w:val="000000"/>
                <w:lang w:eastAsia="es-CL"/>
              </w:rPr>
              <w:t>Adenda N° 1, Respuesta 2.4, DIA “</w:t>
            </w:r>
            <w:r w:rsidRPr="00B00D86">
              <w:rPr>
                <w:rFonts w:eastAsia="Times New Roman"/>
                <w:b/>
                <w:bCs/>
                <w:color w:val="000000"/>
                <w:lang w:eastAsia="es-CL"/>
              </w:rPr>
              <w:t>Mejoramiento Ambiental de Piscicultura Chesque Alto</w:t>
            </w:r>
            <w:r>
              <w:rPr>
                <w:rFonts w:eastAsia="Times New Roman"/>
                <w:b/>
                <w:bCs/>
                <w:color w:val="000000"/>
                <w:lang w:eastAsia="es-CL"/>
              </w:rPr>
              <w:t>”</w:t>
            </w:r>
            <w:r w:rsidR="00EB5501">
              <w:rPr>
                <w:rFonts w:eastAsia="Times New Roman"/>
                <w:b/>
                <w:bCs/>
                <w:color w:val="000000"/>
                <w:lang w:eastAsia="es-CL"/>
              </w:rPr>
              <w:t xml:space="preserve"> en Evaluación en SEA.</w:t>
            </w:r>
          </w:p>
          <w:p w:rsidR="00B00D86" w:rsidRDefault="00A15A3F" w:rsidP="00B00D86">
            <w:pPr>
              <w:jc w:val="both"/>
              <w:rPr>
                <w:rFonts w:eastAsia="Times New Roman"/>
                <w:bCs/>
                <w:color w:val="000000"/>
                <w:lang w:eastAsia="es-CL"/>
              </w:rPr>
            </w:pPr>
            <w:r>
              <w:rPr>
                <w:rFonts w:eastAsia="Times New Roman"/>
                <w:bCs/>
                <w:color w:val="000000"/>
                <w:lang w:eastAsia="es-CL"/>
              </w:rPr>
              <w:t>“</w:t>
            </w:r>
            <w:r w:rsidR="00B00D86" w:rsidRPr="00B00D86">
              <w:rPr>
                <w:rFonts w:eastAsia="Times New Roman"/>
                <w:bCs/>
                <w:color w:val="000000"/>
                <w:lang w:eastAsia="es-CL"/>
              </w:rPr>
              <w:t xml:space="preserve">2.4. Entregar las </w:t>
            </w:r>
            <w:r w:rsidR="00B00D86" w:rsidRPr="00B00D86">
              <w:rPr>
                <w:rFonts w:eastAsia="Times New Roman"/>
                <w:bCs/>
                <w:color w:val="000000"/>
                <w:u w:val="single"/>
                <w:lang w:eastAsia="es-CL"/>
              </w:rPr>
              <w:t>medidas que se adoptarán en caso que se generen eventuales alteraciones en el cuerpo receptor</w:t>
            </w:r>
            <w:r w:rsidR="00B00D86" w:rsidRPr="00B00D86">
              <w:rPr>
                <w:rFonts w:eastAsia="Times New Roman"/>
                <w:bCs/>
                <w:color w:val="000000"/>
                <w:lang w:eastAsia="es-CL"/>
              </w:rPr>
              <w:t xml:space="preserve"> dado que este tendrá un caudal mínimo de 48 l/s frente a un efluente de 160 l/s,</w:t>
            </w:r>
            <w:r w:rsidR="00B00D86">
              <w:rPr>
                <w:rFonts w:eastAsia="Times New Roman"/>
                <w:bCs/>
                <w:color w:val="000000"/>
                <w:lang w:eastAsia="es-CL"/>
              </w:rPr>
              <w:t xml:space="preserve"> </w:t>
            </w:r>
            <w:r w:rsidR="00B00D86" w:rsidRPr="00B00D86">
              <w:rPr>
                <w:rFonts w:eastAsia="Times New Roman"/>
                <w:bCs/>
                <w:color w:val="000000"/>
                <w:lang w:eastAsia="es-CL"/>
              </w:rPr>
              <w:t xml:space="preserve">tales como proliferación de algas, </w:t>
            </w:r>
            <w:r w:rsidR="00B00D86" w:rsidRPr="00B00D86">
              <w:rPr>
                <w:rFonts w:eastAsia="Times New Roman"/>
                <w:bCs/>
                <w:color w:val="000000"/>
                <w:u w:val="single"/>
                <w:lang w:eastAsia="es-CL"/>
              </w:rPr>
              <w:t>hongos</w:t>
            </w:r>
            <w:r w:rsidR="00B00D86" w:rsidRPr="00B00D86">
              <w:rPr>
                <w:rFonts w:eastAsia="Times New Roman"/>
                <w:bCs/>
                <w:color w:val="000000"/>
                <w:lang w:eastAsia="es-CL"/>
              </w:rPr>
              <w:t xml:space="preserve"> y presencia de olores en el cuerpo receptor. Además, en</w:t>
            </w:r>
            <w:r w:rsidR="00B00D86">
              <w:rPr>
                <w:rFonts w:eastAsia="Times New Roman"/>
                <w:bCs/>
                <w:color w:val="000000"/>
                <w:lang w:eastAsia="es-CL"/>
              </w:rPr>
              <w:t xml:space="preserve"> </w:t>
            </w:r>
            <w:r w:rsidR="00B00D86" w:rsidRPr="00B00D86">
              <w:rPr>
                <w:rFonts w:eastAsia="Times New Roman"/>
                <w:bCs/>
                <w:color w:val="000000"/>
                <w:lang w:eastAsia="es-CL"/>
              </w:rPr>
              <w:t>la eventualidad que se considere la limpieza del cuerpo receptor, indicar detalladamente el</w:t>
            </w:r>
            <w:r w:rsidR="00B00D86">
              <w:rPr>
                <w:rFonts w:eastAsia="Times New Roman"/>
                <w:bCs/>
                <w:color w:val="000000"/>
                <w:lang w:eastAsia="es-CL"/>
              </w:rPr>
              <w:t xml:space="preserve"> </w:t>
            </w:r>
            <w:r w:rsidR="00B00D86" w:rsidRPr="00B00D86">
              <w:rPr>
                <w:rFonts w:eastAsia="Times New Roman"/>
                <w:bCs/>
                <w:color w:val="000000"/>
                <w:lang w:eastAsia="es-CL"/>
              </w:rPr>
              <w:t>procedimiento a implementar para impedir que los residuos sólidos, algas y hongos que se liberen</w:t>
            </w:r>
            <w:r w:rsidR="00B00D86">
              <w:rPr>
                <w:rFonts w:eastAsia="Times New Roman"/>
                <w:bCs/>
                <w:color w:val="000000"/>
                <w:lang w:eastAsia="es-CL"/>
              </w:rPr>
              <w:t xml:space="preserve"> </w:t>
            </w:r>
            <w:r w:rsidR="00B00D86" w:rsidRPr="00B00D86">
              <w:rPr>
                <w:rFonts w:eastAsia="Times New Roman"/>
                <w:bCs/>
                <w:color w:val="000000"/>
                <w:lang w:eastAsia="es-CL"/>
              </w:rPr>
              <w:t>en esa actividad sean trasladados aguas abajo del cuerpo receptor. Así mismo se requiere</w:t>
            </w:r>
            <w:r w:rsidR="00B00D86">
              <w:rPr>
                <w:rFonts w:eastAsia="Times New Roman"/>
                <w:bCs/>
                <w:color w:val="000000"/>
                <w:lang w:eastAsia="es-CL"/>
              </w:rPr>
              <w:t xml:space="preserve"> </w:t>
            </w:r>
            <w:r w:rsidR="00B00D86" w:rsidRPr="00B00D86">
              <w:rPr>
                <w:rFonts w:eastAsia="Times New Roman"/>
                <w:bCs/>
                <w:color w:val="000000"/>
                <w:lang w:eastAsia="es-CL"/>
              </w:rPr>
              <w:t>incorporar una línea de abatimiento de carga orgánica para el caso del sobrenadante que proviene</w:t>
            </w:r>
            <w:r w:rsidR="00B00D86">
              <w:rPr>
                <w:rFonts w:eastAsia="Times New Roman"/>
                <w:bCs/>
                <w:color w:val="000000"/>
                <w:lang w:eastAsia="es-CL"/>
              </w:rPr>
              <w:t xml:space="preserve"> </w:t>
            </w:r>
            <w:r w:rsidR="00B00D86" w:rsidRPr="00B00D86">
              <w:rPr>
                <w:rFonts w:eastAsia="Times New Roman"/>
                <w:bCs/>
                <w:color w:val="000000"/>
                <w:lang w:eastAsia="es-CL"/>
              </w:rPr>
              <w:t>de la línea de lodos.</w:t>
            </w:r>
          </w:p>
          <w:p w:rsidR="00B00D86" w:rsidRDefault="00B00D86" w:rsidP="00B00D86">
            <w:pPr>
              <w:jc w:val="both"/>
              <w:rPr>
                <w:rFonts w:eastAsia="Times New Roman"/>
                <w:bCs/>
                <w:color w:val="000000"/>
                <w:lang w:eastAsia="es-CL"/>
              </w:rPr>
            </w:pPr>
            <w:r w:rsidRPr="00B00D86">
              <w:rPr>
                <w:rFonts w:eastAsia="Times New Roman"/>
                <w:bCs/>
                <w:color w:val="000000"/>
                <w:lang w:eastAsia="es-CL"/>
              </w:rPr>
              <w:t>Respuesta: Teniendo en cuenta los efectos del equipo de desinfección de efluentes por medio de luz</w:t>
            </w:r>
            <w:r>
              <w:rPr>
                <w:rFonts w:eastAsia="Times New Roman"/>
                <w:bCs/>
                <w:color w:val="000000"/>
                <w:lang w:eastAsia="es-CL"/>
              </w:rPr>
              <w:t xml:space="preserve"> </w:t>
            </w:r>
            <w:r w:rsidRPr="00B00D86">
              <w:rPr>
                <w:rFonts w:eastAsia="Times New Roman"/>
                <w:bCs/>
                <w:color w:val="000000"/>
                <w:lang w:eastAsia="es-CL"/>
              </w:rPr>
              <w:t>UV, existe certeza que este sistema, desde su incorporación en la Piscicultura Chesque Alto, ha sido un</w:t>
            </w:r>
            <w:r>
              <w:rPr>
                <w:rFonts w:eastAsia="Times New Roman"/>
                <w:bCs/>
                <w:color w:val="000000"/>
                <w:lang w:eastAsia="es-CL"/>
              </w:rPr>
              <w:t xml:space="preserve"> </w:t>
            </w:r>
            <w:r w:rsidRPr="00B00D86">
              <w:rPr>
                <w:rFonts w:eastAsia="Times New Roman"/>
                <w:bCs/>
                <w:color w:val="000000"/>
                <w:lang w:eastAsia="es-CL"/>
              </w:rPr>
              <w:t>medio efectivo que desinfecta el agua efluente, reduce la carga microbiológica, esporas de hongos y algas,</w:t>
            </w:r>
            <w:r>
              <w:rPr>
                <w:rFonts w:eastAsia="Times New Roman"/>
                <w:bCs/>
                <w:color w:val="000000"/>
                <w:lang w:eastAsia="es-CL"/>
              </w:rPr>
              <w:t xml:space="preserve"> </w:t>
            </w:r>
            <w:r w:rsidRPr="00B00D86">
              <w:rPr>
                <w:rFonts w:eastAsia="Times New Roman"/>
                <w:bCs/>
                <w:color w:val="000000"/>
                <w:lang w:eastAsia="es-CL"/>
              </w:rPr>
              <w:t>actuando en forma directa como medida de control de la proliferación de algas, hongos y presencia de</w:t>
            </w:r>
            <w:r>
              <w:rPr>
                <w:rFonts w:eastAsia="Times New Roman"/>
                <w:bCs/>
                <w:color w:val="000000"/>
                <w:lang w:eastAsia="es-CL"/>
              </w:rPr>
              <w:t xml:space="preserve"> </w:t>
            </w:r>
            <w:r w:rsidRPr="00B00D86">
              <w:rPr>
                <w:rFonts w:eastAsia="Times New Roman"/>
                <w:bCs/>
                <w:color w:val="000000"/>
                <w:lang w:eastAsia="es-CL"/>
              </w:rPr>
              <w:t>olores en el cuerpo receptor. Este sistema no elude la realización de las medidas de control físico sobre el</w:t>
            </w:r>
            <w:r>
              <w:rPr>
                <w:rFonts w:eastAsia="Times New Roman"/>
                <w:bCs/>
                <w:color w:val="000000"/>
                <w:lang w:eastAsia="es-CL"/>
              </w:rPr>
              <w:t xml:space="preserve"> </w:t>
            </w:r>
            <w:r w:rsidRPr="00B00D86">
              <w:rPr>
                <w:rFonts w:eastAsia="Times New Roman"/>
                <w:bCs/>
                <w:color w:val="000000"/>
                <w:lang w:eastAsia="es-CL"/>
              </w:rPr>
              <w:t>cuerpo receptor, por medio de la limpieza contemplada en un Plan de Limpieza de sectores aledaños y</w:t>
            </w:r>
            <w:r>
              <w:rPr>
                <w:rFonts w:eastAsia="Times New Roman"/>
                <w:bCs/>
                <w:color w:val="000000"/>
                <w:lang w:eastAsia="es-CL"/>
              </w:rPr>
              <w:t xml:space="preserve"> </w:t>
            </w:r>
            <w:r w:rsidRPr="00B00D86">
              <w:rPr>
                <w:rFonts w:eastAsia="Times New Roman"/>
                <w:bCs/>
                <w:color w:val="000000"/>
                <w:lang w:eastAsia="es-CL"/>
              </w:rPr>
              <w:t>riberas, con frecuencia quincenal, esto implica la limpieza del cuerpo receptor, por medio de uso de</w:t>
            </w:r>
            <w:r>
              <w:rPr>
                <w:rFonts w:eastAsia="Times New Roman"/>
                <w:bCs/>
                <w:color w:val="000000"/>
                <w:lang w:eastAsia="es-CL"/>
              </w:rPr>
              <w:t xml:space="preserve"> </w:t>
            </w:r>
            <w:r w:rsidRPr="00B00D86">
              <w:rPr>
                <w:rFonts w:eastAsia="Times New Roman"/>
                <w:bCs/>
                <w:color w:val="000000"/>
                <w:lang w:eastAsia="es-CL"/>
              </w:rPr>
              <w:t>escobillones o cepillos, mallas o coladores para recoger el material removido. La piscicultura cuenta con</w:t>
            </w:r>
            <w:r>
              <w:rPr>
                <w:rFonts w:eastAsia="Times New Roman"/>
                <w:bCs/>
                <w:color w:val="000000"/>
                <w:lang w:eastAsia="es-CL"/>
              </w:rPr>
              <w:t xml:space="preserve"> </w:t>
            </w:r>
            <w:r w:rsidRPr="00B00D86">
              <w:rPr>
                <w:rFonts w:eastAsia="Times New Roman"/>
                <w:bCs/>
                <w:color w:val="000000"/>
                <w:lang w:eastAsia="es-CL"/>
              </w:rPr>
              <w:t>procedimientos escritos para esta actividad, lo que incluye dejar un registro fotográfico de las actividades</w:t>
            </w:r>
            <w:r>
              <w:rPr>
                <w:rFonts w:eastAsia="Times New Roman"/>
                <w:bCs/>
                <w:color w:val="000000"/>
                <w:lang w:eastAsia="es-CL"/>
              </w:rPr>
              <w:t xml:space="preserve"> </w:t>
            </w:r>
            <w:r w:rsidRPr="00B00D86">
              <w:rPr>
                <w:rFonts w:eastAsia="Times New Roman"/>
                <w:bCs/>
                <w:color w:val="000000"/>
                <w:lang w:eastAsia="es-CL"/>
              </w:rPr>
              <w:t>de limpieza.</w:t>
            </w:r>
          </w:p>
          <w:p w:rsidR="00B00D86" w:rsidRPr="00B00D86" w:rsidRDefault="00B00D86" w:rsidP="00B00D86">
            <w:pPr>
              <w:jc w:val="both"/>
              <w:rPr>
                <w:rFonts w:eastAsia="Times New Roman"/>
                <w:bCs/>
                <w:color w:val="000000"/>
                <w:lang w:eastAsia="es-CL"/>
              </w:rPr>
            </w:pPr>
            <w:r w:rsidRPr="00B00D86">
              <w:rPr>
                <w:rFonts w:eastAsia="Times New Roman"/>
                <w:bCs/>
                <w:color w:val="000000"/>
                <w:lang w:eastAsia="es-CL"/>
              </w:rPr>
              <w:t>Ante esta eventualidad, se tomarán las siguientes acciones:</w:t>
            </w:r>
          </w:p>
          <w:p w:rsidR="00B00D86" w:rsidRPr="00B00D86" w:rsidRDefault="00B00D86" w:rsidP="00B00D86">
            <w:pPr>
              <w:jc w:val="both"/>
              <w:rPr>
                <w:rFonts w:eastAsia="Times New Roman"/>
                <w:bCs/>
                <w:color w:val="000000"/>
                <w:lang w:eastAsia="es-CL"/>
              </w:rPr>
            </w:pPr>
            <w:r w:rsidRPr="00B00D86">
              <w:rPr>
                <w:rFonts w:eastAsia="Times New Roman"/>
                <w:bCs/>
                <w:color w:val="000000"/>
                <w:lang w:eastAsia="es-CL"/>
              </w:rPr>
              <w:t>- Se realizará una limpieza inmediata de cuerpo receptor. Lo anterior implica utilizar elementos como</w:t>
            </w:r>
            <w:r>
              <w:rPr>
                <w:rFonts w:eastAsia="Times New Roman"/>
                <w:bCs/>
                <w:color w:val="000000"/>
                <w:lang w:eastAsia="es-CL"/>
              </w:rPr>
              <w:t xml:space="preserve"> </w:t>
            </w:r>
            <w:r w:rsidRPr="00B00D86">
              <w:rPr>
                <w:rFonts w:eastAsia="Times New Roman"/>
                <w:bCs/>
                <w:color w:val="000000"/>
                <w:lang w:eastAsia="es-CL"/>
              </w:rPr>
              <w:t>escobillones o cepillos, mallas o coladores para recoger el material removido del lecho del estero. La</w:t>
            </w:r>
            <w:r>
              <w:rPr>
                <w:rFonts w:eastAsia="Times New Roman"/>
                <w:bCs/>
                <w:color w:val="000000"/>
                <w:lang w:eastAsia="es-CL"/>
              </w:rPr>
              <w:t xml:space="preserve"> </w:t>
            </w:r>
            <w:r w:rsidRPr="00B00D86">
              <w:rPr>
                <w:rFonts w:eastAsia="Times New Roman"/>
                <w:bCs/>
                <w:color w:val="000000"/>
                <w:lang w:eastAsia="es-CL"/>
              </w:rPr>
              <w:t>piscicultura cuenta con procedimientos escritos para esta actividad, lo que incluye dejar un registro</w:t>
            </w:r>
            <w:r>
              <w:rPr>
                <w:rFonts w:eastAsia="Times New Roman"/>
                <w:bCs/>
                <w:color w:val="000000"/>
                <w:lang w:eastAsia="es-CL"/>
              </w:rPr>
              <w:t xml:space="preserve"> </w:t>
            </w:r>
            <w:r w:rsidRPr="00B00D86">
              <w:rPr>
                <w:rFonts w:eastAsia="Times New Roman"/>
                <w:bCs/>
                <w:color w:val="000000"/>
                <w:lang w:eastAsia="es-CL"/>
              </w:rPr>
              <w:t>fotográfico de las actividades de limpieza.</w:t>
            </w:r>
          </w:p>
          <w:p w:rsidR="00B00D86" w:rsidRPr="00B00D86" w:rsidRDefault="00B00D86" w:rsidP="00B00D86">
            <w:pPr>
              <w:jc w:val="both"/>
              <w:rPr>
                <w:rFonts w:eastAsia="Times New Roman"/>
                <w:bCs/>
                <w:color w:val="000000"/>
                <w:lang w:eastAsia="es-CL"/>
              </w:rPr>
            </w:pPr>
            <w:r w:rsidRPr="00B00D86">
              <w:rPr>
                <w:rFonts w:eastAsia="Times New Roman"/>
                <w:bCs/>
                <w:color w:val="000000"/>
                <w:lang w:eastAsia="es-CL"/>
              </w:rPr>
              <w:t>- Se deberá realizar una inspección minuciosa del sistema de tratamiento de Riles, ductos interiores</w:t>
            </w:r>
            <w:r>
              <w:rPr>
                <w:rFonts w:eastAsia="Times New Roman"/>
                <w:bCs/>
                <w:color w:val="000000"/>
                <w:lang w:eastAsia="es-CL"/>
              </w:rPr>
              <w:t xml:space="preserve"> </w:t>
            </w:r>
            <w:r w:rsidRPr="00B00D86">
              <w:rPr>
                <w:rFonts w:eastAsia="Times New Roman"/>
                <w:bCs/>
                <w:color w:val="000000"/>
                <w:lang w:eastAsia="es-CL"/>
              </w:rPr>
              <w:t>por los que se conduce el efluente, con el objeto de identificar posibles causas de fallas que generen</w:t>
            </w:r>
            <w:r>
              <w:rPr>
                <w:rFonts w:eastAsia="Times New Roman"/>
                <w:bCs/>
                <w:color w:val="000000"/>
                <w:lang w:eastAsia="es-CL"/>
              </w:rPr>
              <w:t xml:space="preserve"> </w:t>
            </w:r>
            <w:r w:rsidRPr="00B00D86">
              <w:rPr>
                <w:rFonts w:eastAsia="Times New Roman"/>
                <w:bCs/>
                <w:color w:val="000000"/>
                <w:lang w:eastAsia="es-CL"/>
              </w:rPr>
              <w:t>proliferación de algas, hongos o presencia de olores.</w:t>
            </w:r>
          </w:p>
          <w:p w:rsidR="00B00D86" w:rsidRPr="00B00D86" w:rsidRDefault="00B00D86" w:rsidP="00B00D86">
            <w:pPr>
              <w:jc w:val="both"/>
              <w:rPr>
                <w:rFonts w:eastAsia="Times New Roman"/>
                <w:bCs/>
                <w:color w:val="000000"/>
                <w:lang w:eastAsia="es-CL"/>
              </w:rPr>
            </w:pPr>
            <w:r w:rsidRPr="00B00D86">
              <w:rPr>
                <w:rFonts w:eastAsia="Times New Roman"/>
                <w:bCs/>
                <w:color w:val="000000"/>
                <w:lang w:eastAsia="es-CL"/>
              </w:rPr>
              <w:t>- Se deberá realizar una revisión de los monitoreos del efluente, en cuyo análisis se debe incluir las</w:t>
            </w:r>
            <w:r>
              <w:rPr>
                <w:rFonts w:eastAsia="Times New Roman"/>
                <w:bCs/>
                <w:color w:val="000000"/>
                <w:lang w:eastAsia="es-CL"/>
              </w:rPr>
              <w:t xml:space="preserve"> </w:t>
            </w:r>
            <w:r w:rsidRPr="00B00D86">
              <w:rPr>
                <w:rFonts w:eastAsia="Times New Roman"/>
                <w:bCs/>
                <w:color w:val="000000"/>
                <w:lang w:eastAsia="es-CL"/>
              </w:rPr>
              <w:t>pautas de producción, cambio de productos o cambio en tasa de conversión de alimento si</w:t>
            </w:r>
            <w:r>
              <w:rPr>
                <w:rFonts w:eastAsia="Times New Roman"/>
                <w:bCs/>
                <w:color w:val="000000"/>
                <w:lang w:eastAsia="es-CL"/>
              </w:rPr>
              <w:t xml:space="preserve"> </w:t>
            </w:r>
            <w:r w:rsidRPr="00B00D86">
              <w:rPr>
                <w:rFonts w:eastAsia="Times New Roman"/>
                <w:bCs/>
                <w:color w:val="000000"/>
                <w:lang w:eastAsia="es-CL"/>
              </w:rPr>
              <w:t>corresponde, a fin de identificar las causas que están generando proliferación de algas, hongos o</w:t>
            </w:r>
            <w:r>
              <w:rPr>
                <w:rFonts w:eastAsia="Times New Roman"/>
                <w:bCs/>
                <w:color w:val="000000"/>
                <w:lang w:eastAsia="es-CL"/>
              </w:rPr>
              <w:t xml:space="preserve"> </w:t>
            </w:r>
            <w:r w:rsidRPr="00B00D86">
              <w:rPr>
                <w:rFonts w:eastAsia="Times New Roman"/>
                <w:bCs/>
                <w:color w:val="000000"/>
                <w:lang w:eastAsia="es-CL"/>
              </w:rPr>
              <w:t>presencia de olores, y puedan ser corregidas.</w:t>
            </w:r>
          </w:p>
          <w:p w:rsidR="00B00D86" w:rsidRDefault="00B00D86" w:rsidP="00B00D86">
            <w:pPr>
              <w:jc w:val="both"/>
              <w:rPr>
                <w:rFonts w:eastAsia="Times New Roman"/>
                <w:bCs/>
                <w:color w:val="000000"/>
                <w:lang w:eastAsia="es-CL"/>
              </w:rPr>
            </w:pPr>
            <w:r w:rsidRPr="00B00D86">
              <w:rPr>
                <w:rFonts w:eastAsia="Times New Roman"/>
                <w:bCs/>
                <w:color w:val="000000"/>
                <w:lang w:eastAsia="es-CL"/>
              </w:rPr>
              <w:t>- Se evaluará reducir la alimentación o dejar de alimentar la biomasa, hasta que se subsane la</w:t>
            </w:r>
            <w:r>
              <w:rPr>
                <w:rFonts w:eastAsia="Times New Roman"/>
                <w:bCs/>
                <w:color w:val="000000"/>
                <w:lang w:eastAsia="es-CL"/>
              </w:rPr>
              <w:t xml:space="preserve"> </w:t>
            </w:r>
            <w:r w:rsidRPr="00B00D86">
              <w:rPr>
                <w:rFonts w:eastAsia="Times New Roman"/>
                <w:bCs/>
                <w:color w:val="000000"/>
                <w:lang w:eastAsia="es-CL"/>
              </w:rPr>
              <w:t>emergencia</w:t>
            </w:r>
            <w:r w:rsidR="00A15A3F">
              <w:rPr>
                <w:rFonts w:eastAsia="Times New Roman"/>
                <w:bCs/>
                <w:color w:val="000000"/>
                <w:lang w:eastAsia="es-CL"/>
              </w:rPr>
              <w:t>”.</w:t>
            </w:r>
          </w:p>
          <w:p w:rsidR="00B00D86" w:rsidRPr="00D42470" w:rsidRDefault="00B00D86" w:rsidP="00B00D86">
            <w:pPr>
              <w:jc w:val="both"/>
              <w:rPr>
                <w:rFonts w:eastAsia="Times New Roman"/>
                <w:b/>
                <w:bCs/>
                <w:color w:val="000000"/>
                <w:lang w:eastAsia="es-CL"/>
              </w:rPr>
            </w:pPr>
          </w:p>
        </w:tc>
      </w:tr>
      <w:tr w:rsidR="00D6114C" w:rsidRPr="00D42470" w:rsidTr="00D6114C">
        <w:trPr>
          <w:trHeight w:val="627"/>
        </w:trPr>
        <w:tc>
          <w:tcPr>
            <w:tcW w:w="5000" w:type="pct"/>
            <w:gridSpan w:val="2"/>
          </w:tcPr>
          <w:p w:rsidR="00D6114C" w:rsidRDefault="00D6114C" w:rsidP="00D6114C">
            <w:r w:rsidRPr="00D42470">
              <w:rPr>
                <w:b/>
              </w:rPr>
              <w:t>Hecho (s):</w:t>
            </w:r>
            <w:r w:rsidRPr="00D42470">
              <w:t xml:space="preserve"> </w:t>
            </w:r>
          </w:p>
          <w:p w:rsidR="009A4D1F" w:rsidRDefault="009A4D1F" w:rsidP="009A4D1F">
            <w:pPr>
              <w:pStyle w:val="Prrafodelista"/>
              <w:widowControl w:val="0"/>
              <w:numPr>
                <w:ilvl w:val="0"/>
                <w:numId w:val="5"/>
              </w:numPr>
              <w:overflowPunct w:val="0"/>
              <w:autoSpaceDE w:val="0"/>
              <w:autoSpaceDN w:val="0"/>
              <w:adjustRightInd w:val="0"/>
              <w:ind w:left="357" w:hanging="357"/>
              <w:rPr>
                <w:rFonts w:cs="Calibri"/>
              </w:rPr>
            </w:pPr>
            <w:r w:rsidRPr="009A4D1F">
              <w:rPr>
                <w:rFonts w:cs="Calibri"/>
              </w:rPr>
              <w:t>En puente de atravieso hacia bocatoma de Estero Nalcahue, se observan las cuatro tuberías de PVC</w:t>
            </w:r>
            <w:r w:rsidR="00BE046C">
              <w:rPr>
                <w:rFonts w:cs="Calibri"/>
              </w:rPr>
              <w:t xml:space="preserve">, en este punto </w:t>
            </w:r>
            <w:r w:rsidRPr="009A4D1F">
              <w:rPr>
                <w:rFonts w:cs="Calibri"/>
              </w:rPr>
              <w:t>se realizan mediciones de calidad de aguas mediante sonda multiparámetros Hanna.</w:t>
            </w:r>
            <w:r w:rsidR="00A15A3F">
              <w:rPr>
                <w:rFonts w:cs="Calibri"/>
              </w:rPr>
              <w:t xml:space="preserve"> Punto de muestreo 1 (P1).</w:t>
            </w:r>
          </w:p>
          <w:p w:rsidR="009A4D1F" w:rsidRDefault="009A4D1F" w:rsidP="009A4D1F">
            <w:pPr>
              <w:pStyle w:val="Prrafodelista"/>
              <w:widowControl w:val="0"/>
              <w:numPr>
                <w:ilvl w:val="0"/>
                <w:numId w:val="5"/>
              </w:numPr>
              <w:overflowPunct w:val="0"/>
              <w:autoSpaceDE w:val="0"/>
              <w:autoSpaceDN w:val="0"/>
              <w:adjustRightInd w:val="0"/>
              <w:ind w:left="357" w:hanging="357"/>
              <w:rPr>
                <w:rFonts w:cs="Calibri"/>
              </w:rPr>
            </w:pPr>
            <w:r w:rsidRPr="009A4D1F">
              <w:rPr>
                <w:rFonts w:cs="Calibri"/>
              </w:rPr>
              <w:t>Mediante un equipo de medición de calidad de aguas, sonda multiparametros Hanna, modelo HI 9828, se realizan mediciones de calidad de aguas en canal de descarga del efluente</w:t>
            </w:r>
            <w:r w:rsidR="00BE046C">
              <w:rPr>
                <w:rFonts w:cs="Calibri"/>
              </w:rPr>
              <w:t xml:space="preserve"> (</w:t>
            </w:r>
            <w:r w:rsidR="00A15A3F">
              <w:rPr>
                <w:rFonts w:cs="Calibri"/>
              </w:rPr>
              <w:t>P2</w:t>
            </w:r>
            <w:r w:rsidR="00BE046C">
              <w:rPr>
                <w:rFonts w:cs="Calibri"/>
              </w:rPr>
              <w:t>)</w:t>
            </w:r>
            <w:r w:rsidR="00A15A3F">
              <w:rPr>
                <w:rFonts w:cs="Calibri"/>
              </w:rPr>
              <w:t>.</w:t>
            </w:r>
          </w:p>
          <w:p w:rsidR="0026796A" w:rsidRDefault="009A4D1F" w:rsidP="0026796A">
            <w:pPr>
              <w:pStyle w:val="Prrafodelista"/>
              <w:widowControl w:val="0"/>
              <w:numPr>
                <w:ilvl w:val="0"/>
                <w:numId w:val="5"/>
              </w:numPr>
              <w:overflowPunct w:val="0"/>
              <w:autoSpaceDE w:val="0"/>
              <w:autoSpaceDN w:val="0"/>
              <w:adjustRightInd w:val="0"/>
              <w:ind w:left="357" w:hanging="357"/>
              <w:rPr>
                <w:rFonts w:cs="Calibri"/>
              </w:rPr>
            </w:pPr>
            <w:r w:rsidRPr="009A4D1F">
              <w:rPr>
                <w:rFonts w:cs="Calibri"/>
              </w:rPr>
              <w:t xml:space="preserve">Se realiza un recorrido en </w:t>
            </w:r>
            <w:r w:rsidR="00F61423">
              <w:rPr>
                <w:rFonts w:cs="Calibri"/>
              </w:rPr>
              <w:t>E</w:t>
            </w:r>
            <w:r w:rsidRPr="009A4D1F">
              <w:rPr>
                <w:rFonts w:cs="Calibri"/>
              </w:rPr>
              <w:t>stero Nalcahue, hasta unos 35 m aguas abajo de la descarga, observándose la presencia de una especie de hongos blanquecinos en las rocas sumergidas del estero</w:t>
            </w:r>
            <w:r w:rsidR="00A15A3F">
              <w:rPr>
                <w:rFonts w:cs="Calibri"/>
              </w:rPr>
              <w:t xml:space="preserve"> – P3</w:t>
            </w:r>
            <w:r w:rsidRPr="009A4D1F">
              <w:rPr>
                <w:rFonts w:cs="Calibri"/>
              </w:rPr>
              <w:t>. Estos hongos no se observan en el mismo estero aguas arriba de la descarga (bocatoma), ni en el estero Los Quiques.</w:t>
            </w:r>
            <w:r w:rsidR="00F61423">
              <w:rPr>
                <w:rFonts w:cs="Calibri"/>
              </w:rPr>
              <w:t xml:space="preserve"> Ver fotografías 1 y 2.</w:t>
            </w:r>
          </w:p>
          <w:p w:rsidR="00840892" w:rsidRDefault="00840892" w:rsidP="0026796A">
            <w:pPr>
              <w:pStyle w:val="Prrafodelista"/>
              <w:widowControl w:val="0"/>
              <w:numPr>
                <w:ilvl w:val="0"/>
                <w:numId w:val="5"/>
              </w:numPr>
              <w:overflowPunct w:val="0"/>
              <w:autoSpaceDE w:val="0"/>
              <w:autoSpaceDN w:val="0"/>
              <w:adjustRightInd w:val="0"/>
              <w:ind w:left="357" w:hanging="357"/>
              <w:rPr>
                <w:rFonts w:cs="Calibri"/>
              </w:rPr>
            </w:pPr>
            <w:r w:rsidRPr="0026796A">
              <w:rPr>
                <w:rFonts w:cs="Calibri"/>
              </w:rPr>
              <w:t xml:space="preserve">Mediante un equipo de medición de calidad de aguas, sonda multiparametros Hanna, modelo HI 9828, se realizan mediciones de </w:t>
            </w:r>
            <w:r w:rsidR="00F61423">
              <w:rPr>
                <w:rFonts w:cs="Calibri"/>
              </w:rPr>
              <w:t xml:space="preserve">calidad de </w:t>
            </w:r>
            <w:r w:rsidRPr="0026796A">
              <w:rPr>
                <w:rFonts w:cs="Calibri"/>
              </w:rPr>
              <w:t xml:space="preserve">aguas en </w:t>
            </w:r>
            <w:r w:rsidR="003C1FF4" w:rsidRPr="0026796A">
              <w:rPr>
                <w:rFonts w:cs="Calibri"/>
              </w:rPr>
              <w:t xml:space="preserve">tres puntos, los </w:t>
            </w:r>
            <w:r w:rsidR="003C1FF4" w:rsidRPr="0026796A">
              <w:rPr>
                <w:rFonts w:cs="Calibri"/>
              </w:rPr>
              <w:lastRenderedPageBreak/>
              <w:t>que se detalla en la siguiente tabla</w:t>
            </w:r>
            <w:r w:rsidR="00523A53" w:rsidRPr="0026796A">
              <w:rPr>
                <w:rFonts w:cs="Calibri"/>
              </w:rPr>
              <w:t xml:space="preserve"> </w:t>
            </w:r>
            <w:r w:rsidR="0058155A">
              <w:rPr>
                <w:rFonts w:cs="Calibri"/>
              </w:rPr>
              <w:t xml:space="preserve">1 </w:t>
            </w:r>
            <w:r w:rsidR="00523A53" w:rsidRPr="0026796A">
              <w:rPr>
                <w:rFonts w:cs="Calibri"/>
              </w:rPr>
              <w:t xml:space="preserve">y se representan en la figura </w:t>
            </w:r>
            <w:r w:rsidR="009A4D1F" w:rsidRPr="0026796A">
              <w:rPr>
                <w:rFonts w:cs="Calibri"/>
              </w:rPr>
              <w:t>4</w:t>
            </w:r>
            <w:r w:rsidR="003C1FF4" w:rsidRPr="0026796A">
              <w:rPr>
                <w:rFonts w:cs="Calibri"/>
              </w:rPr>
              <w:t>.</w:t>
            </w:r>
          </w:p>
          <w:p w:rsidR="0058155A" w:rsidRPr="0026796A" w:rsidRDefault="0058155A" w:rsidP="0058155A">
            <w:pPr>
              <w:pStyle w:val="Prrafodelista"/>
              <w:widowControl w:val="0"/>
              <w:overflowPunct w:val="0"/>
              <w:autoSpaceDE w:val="0"/>
              <w:autoSpaceDN w:val="0"/>
              <w:adjustRightInd w:val="0"/>
              <w:ind w:left="357"/>
              <w:rPr>
                <w:rFonts w:cs="Calibri"/>
              </w:rPr>
            </w:pPr>
          </w:p>
          <w:p w:rsidR="003C1FF4" w:rsidRPr="0058155A" w:rsidRDefault="0058155A" w:rsidP="0058155A">
            <w:pPr>
              <w:widowControl w:val="0"/>
              <w:overflowPunct w:val="0"/>
              <w:autoSpaceDE w:val="0"/>
              <w:autoSpaceDN w:val="0"/>
              <w:adjustRightInd w:val="0"/>
              <w:ind w:left="357"/>
              <w:jc w:val="center"/>
              <w:rPr>
                <w:rFonts w:cs="Calibri"/>
                <w:sz w:val="18"/>
              </w:rPr>
            </w:pPr>
            <w:r w:rsidRPr="0058155A">
              <w:rPr>
                <w:rFonts w:cs="Calibri"/>
                <w:sz w:val="18"/>
              </w:rPr>
              <w:t>Tabla 1. Puntos de mediciones de calidad de aguas.</w:t>
            </w:r>
          </w:p>
          <w:tbl>
            <w:tblPr>
              <w:tblW w:w="27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4"/>
              <w:gridCol w:w="3845"/>
            </w:tblGrid>
            <w:tr w:rsidR="00840892" w:rsidRPr="00237234" w:rsidTr="00240296">
              <w:trPr>
                <w:jc w:val="center"/>
              </w:trPr>
              <w:tc>
                <w:tcPr>
                  <w:tcW w:w="2493"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Puntos</w:t>
                  </w:r>
                </w:p>
              </w:tc>
              <w:tc>
                <w:tcPr>
                  <w:tcW w:w="2507"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Coordenadas UTM</w:t>
                  </w:r>
                  <w:r>
                    <w:rPr>
                      <w:rFonts w:ascii="Calibri" w:hAnsi="Calibri" w:cs="Calibri"/>
                      <w:sz w:val="16"/>
                      <w:szCs w:val="20"/>
                    </w:rPr>
                    <w:t xml:space="preserve">, </w:t>
                  </w:r>
                  <w:r w:rsidRPr="00237234">
                    <w:rPr>
                      <w:rFonts w:ascii="Calibri" w:hAnsi="Calibri" w:cs="Calibri"/>
                      <w:sz w:val="16"/>
                      <w:szCs w:val="20"/>
                    </w:rPr>
                    <w:t>WGS84, H18S.</w:t>
                  </w:r>
                </w:p>
              </w:tc>
            </w:tr>
            <w:tr w:rsidR="00840892" w:rsidRPr="00237234" w:rsidTr="00240296">
              <w:trPr>
                <w:jc w:val="center"/>
              </w:trPr>
              <w:tc>
                <w:tcPr>
                  <w:tcW w:w="2493"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P1. Aguas arriba de descarga</w:t>
                  </w:r>
                  <w:r w:rsidR="00A15A3F">
                    <w:rPr>
                      <w:rFonts w:ascii="Calibri" w:hAnsi="Calibri" w:cs="Calibri"/>
                      <w:sz w:val="16"/>
                      <w:szCs w:val="20"/>
                    </w:rPr>
                    <w:t>, Estero Nalcahue.</w:t>
                  </w:r>
                </w:p>
              </w:tc>
              <w:tc>
                <w:tcPr>
                  <w:tcW w:w="2507"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N:</w:t>
                  </w:r>
                  <w:r>
                    <w:rPr>
                      <w:rFonts w:ascii="Calibri" w:hAnsi="Calibri" w:cs="Calibri"/>
                      <w:sz w:val="16"/>
                      <w:szCs w:val="20"/>
                    </w:rPr>
                    <w:t>5.636.</w:t>
                  </w:r>
                  <w:r w:rsidR="008F170D">
                    <w:rPr>
                      <w:rFonts w:ascii="Calibri" w:hAnsi="Calibri" w:cs="Calibri"/>
                      <w:sz w:val="16"/>
                      <w:szCs w:val="20"/>
                    </w:rPr>
                    <w:t>426</w:t>
                  </w:r>
                  <w:r w:rsidR="00A15A3F">
                    <w:rPr>
                      <w:rFonts w:ascii="Calibri" w:hAnsi="Calibri" w:cs="Calibri"/>
                      <w:sz w:val="16"/>
                      <w:szCs w:val="20"/>
                    </w:rPr>
                    <w:t xml:space="preserve"> m</w:t>
                  </w:r>
                  <w:r>
                    <w:rPr>
                      <w:rFonts w:ascii="Calibri" w:hAnsi="Calibri" w:cs="Calibri"/>
                      <w:sz w:val="16"/>
                      <w:szCs w:val="20"/>
                    </w:rPr>
                    <w:t xml:space="preserve"> y </w:t>
                  </w:r>
                  <w:r w:rsidRPr="00237234">
                    <w:rPr>
                      <w:rFonts w:ascii="Calibri" w:hAnsi="Calibri" w:cs="Calibri"/>
                      <w:sz w:val="16"/>
                      <w:szCs w:val="20"/>
                    </w:rPr>
                    <w:t xml:space="preserve">E: </w:t>
                  </w:r>
                  <w:r>
                    <w:rPr>
                      <w:rFonts w:ascii="Calibri" w:hAnsi="Calibri" w:cs="Calibri"/>
                      <w:sz w:val="16"/>
                      <w:szCs w:val="20"/>
                    </w:rPr>
                    <w:t>742</w:t>
                  </w:r>
                  <w:r w:rsidR="008F170D">
                    <w:rPr>
                      <w:rFonts w:ascii="Calibri" w:hAnsi="Calibri" w:cs="Calibri"/>
                      <w:sz w:val="16"/>
                      <w:szCs w:val="20"/>
                    </w:rPr>
                    <w:t>.</w:t>
                  </w:r>
                  <w:r w:rsidR="0066445D">
                    <w:rPr>
                      <w:rFonts w:ascii="Calibri" w:hAnsi="Calibri" w:cs="Calibri"/>
                      <w:sz w:val="16"/>
                      <w:szCs w:val="20"/>
                    </w:rPr>
                    <w:t>014</w:t>
                  </w:r>
                  <w:r w:rsidR="00A15A3F">
                    <w:rPr>
                      <w:rFonts w:ascii="Calibri" w:hAnsi="Calibri" w:cs="Calibri"/>
                      <w:sz w:val="16"/>
                      <w:szCs w:val="20"/>
                    </w:rPr>
                    <w:t xml:space="preserve"> m</w:t>
                  </w:r>
                </w:p>
              </w:tc>
            </w:tr>
            <w:tr w:rsidR="00A15A3F" w:rsidRPr="00237234" w:rsidTr="00240296">
              <w:trPr>
                <w:jc w:val="center"/>
              </w:trPr>
              <w:tc>
                <w:tcPr>
                  <w:tcW w:w="2493" w:type="pct"/>
                  <w:shd w:val="clear" w:color="auto" w:fill="auto"/>
                </w:tcPr>
                <w:p w:rsidR="00A15A3F" w:rsidRPr="00237234" w:rsidRDefault="00A15A3F" w:rsidP="00840892">
                  <w:pPr>
                    <w:spacing w:after="0" w:line="240" w:lineRule="auto"/>
                    <w:jc w:val="center"/>
                    <w:rPr>
                      <w:rFonts w:ascii="Calibri" w:hAnsi="Calibri" w:cs="Calibri"/>
                      <w:sz w:val="16"/>
                      <w:szCs w:val="20"/>
                    </w:rPr>
                  </w:pPr>
                  <w:r w:rsidRPr="00237234">
                    <w:rPr>
                      <w:rFonts w:ascii="Calibri" w:hAnsi="Calibri" w:cs="Calibri"/>
                      <w:sz w:val="16"/>
                      <w:szCs w:val="20"/>
                    </w:rPr>
                    <w:t>P</w:t>
                  </w:r>
                  <w:r>
                    <w:rPr>
                      <w:rFonts w:ascii="Calibri" w:hAnsi="Calibri" w:cs="Calibri"/>
                      <w:sz w:val="16"/>
                      <w:szCs w:val="20"/>
                    </w:rPr>
                    <w:t>2</w:t>
                  </w:r>
                  <w:r w:rsidRPr="00237234">
                    <w:rPr>
                      <w:rFonts w:ascii="Calibri" w:hAnsi="Calibri" w:cs="Calibri"/>
                      <w:sz w:val="16"/>
                      <w:szCs w:val="20"/>
                    </w:rPr>
                    <w:t>. Descarg</w:t>
                  </w:r>
                  <w:r w:rsidR="0066445D">
                    <w:rPr>
                      <w:rFonts w:ascii="Calibri" w:hAnsi="Calibri" w:cs="Calibri"/>
                      <w:sz w:val="16"/>
                      <w:szCs w:val="20"/>
                    </w:rPr>
                    <w:t>a de efluente</w:t>
                  </w:r>
                </w:p>
              </w:tc>
              <w:tc>
                <w:tcPr>
                  <w:tcW w:w="2507" w:type="pct"/>
                  <w:shd w:val="clear" w:color="auto" w:fill="auto"/>
                </w:tcPr>
                <w:p w:rsidR="00A15A3F" w:rsidRPr="00237234" w:rsidRDefault="00A15A3F" w:rsidP="00840892">
                  <w:pPr>
                    <w:spacing w:after="0" w:line="240" w:lineRule="auto"/>
                    <w:jc w:val="center"/>
                    <w:rPr>
                      <w:rFonts w:ascii="Calibri" w:hAnsi="Calibri" w:cs="Calibri"/>
                      <w:sz w:val="16"/>
                      <w:szCs w:val="20"/>
                    </w:rPr>
                  </w:pPr>
                  <w:r w:rsidRPr="00237234">
                    <w:rPr>
                      <w:rFonts w:ascii="Calibri" w:hAnsi="Calibri" w:cs="Calibri"/>
                      <w:sz w:val="16"/>
                      <w:szCs w:val="20"/>
                    </w:rPr>
                    <w:t>N:</w:t>
                  </w:r>
                  <w:r>
                    <w:rPr>
                      <w:rFonts w:ascii="Calibri" w:hAnsi="Calibri" w:cs="Calibri"/>
                      <w:sz w:val="16"/>
                      <w:szCs w:val="20"/>
                    </w:rPr>
                    <w:t>5.636.475</w:t>
                  </w:r>
                  <w:r w:rsidR="00BE046C">
                    <w:rPr>
                      <w:rFonts w:ascii="Calibri" w:hAnsi="Calibri" w:cs="Calibri"/>
                      <w:sz w:val="16"/>
                      <w:szCs w:val="20"/>
                    </w:rPr>
                    <w:t xml:space="preserve"> m</w:t>
                  </w:r>
                  <w:r>
                    <w:rPr>
                      <w:rFonts w:ascii="Calibri" w:hAnsi="Calibri" w:cs="Calibri"/>
                      <w:sz w:val="16"/>
                      <w:szCs w:val="20"/>
                    </w:rPr>
                    <w:t xml:space="preserve"> y </w:t>
                  </w:r>
                  <w:r w:rsidRPr="00237234">
                    <w:rPr>
                      <w:rFonts w:ascii="Calibri" w:hAnsi="Calibri" w:cs="Calibri"/>
                      <w:sz w:val="16"/>
                      <w:szCs w:val="20"/>
                    </w:rPr>
                    <w:t xml:space="preserve">E: </w:t>
                  </w:r>
                  <w:r>
                    <w:rPr>
                      <w:rFonts w:ascii="Calibri" w:hAnsi="Calibri" w:cs="Calibri"/>
                      <w:sz w:val="16"/>
                      <w:szCs w:val="20"/>
                    </w:rPr>
                    <w:t>741.904</w:t>
                  </w:r>
                  <w:r w:rsidR="00BE046C">
                    <w:rPr>
                      <w:rFonts w:ascii="Calibri" w:hAnsi="Calibri" w:cs="Calibri"/>
                      <w:sz w:val="16"/>
                      <w:szCs w:val="20"/>
                    </w:rPr>
                    <w:t xml:space="preserve"> m</w:t>
                  </w:r>
                </w:p>
              </w:tc>
            </w:tr>
            <w:tr w:rsidR="00840892" w:rsidRPr="00237234" w:rsidTr="00240296">
              <w:trPr>
                <w:jc w:val="center"/>
              </w:trPr>
              <w:tc>
                <w:tcPr>
                  <w:tcW w:w="2493"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P</w:t>
                  </w:r>
                  <w:r w:rsidR="00A15A3F">
                    <w:rPr>
                      <w:rFonts w:ascii="Calibri" w:hAnsi="Calibri" w:cs="Calibri"/>
                      <w:sz w:val="16"/>
                      <w:szCs w:val="20"/>
                    </w:rPr>
                    <w:t>3</w:t>
                  </w:r>
                  <w:r w:rsidRPr="00237234">
                    <w:rPr>
                      <w:rFonts w:ascii="Calibri" w:hAnsi="Calibri" w:cs="Calibri"/>
                      <w:sz w:val="16"/>
                      <w:szCs w:val="20"/>
                    </w:rPr>
                    <w:t xml:space="preserve">. Aguas </w:t>
                  </w:r>
                  <w:r>
                    <w:rPr>
                      <w:rFonts w:ascii="Calibri" w:hAnsi="Calibri" w:cs="Calibri"/>
                      <w:sz w:val="16"/>
                      <w:szCs w:val="20"/>
                    </w:rPr>
                    <w:t>a</w:t>
                  </w:r>
                  <w:r w:rsidRPr="00237234">
                    <w:rPr>
                      <w:rFonts w:ascii="Calibri" w:hAnsi="Calibri" w:cs="Calibri"/>
                      <w:sz w:val="16"/>
                      <w:szCs w:val="20"/>
                    </w:rPr>
                    <w:t>bajo de descarga</w:t>
                  </w:r>
                  <w:r w:rsidR="00A15A3F">
                    <w:rPr>
                      <w:rFonts w:ascii="Calibri" w:hAnsi="Calibri" w:cs="Calibri"/>
                      <w:sz w:val="16"/>
                      <w:szCs w:val="20"/>
                    </w:rPr>
                    <w:t>, Estero Nalcahue.</w:t>
                  </w:r>
                </w:p>
              </w:tc>
              <w:tc>
                <w:tcPr>
                  <w:tcW w:w="2507" w:type="pct"/>
                  <w:shd w:val="clear" w:color="auto" w:fill="auto"/>
                </w:tcPr>
                <w:p w:rsidR="00840892" w:rsidRPr="00237234" w:rsidRDefault="00840892" w:rsidP="00840892">
                  <w:pPr>
                    <w:spacing w:after="0" w:line="240" w:lineRule="auto"/>
                    <w:jc w:val="center"/>
                    <w:rPr>
                      <w:rFonts w:ascii="Calibri" w:hAnsi="Calibri" w:cs="Calibri"/>
                      <w:sz w:val="16"/>
                      <w:szCs w:val="20"/>
                    </w:rPr>
                  </w:pPr>
                  <w:r w:rsidRPr="00237234">
                    <w:rPr>
                      <w:rFonts w:ascii="Calibri" w:hAnsi="Calibri" w:cs="Calibri"/>
                      <w:sz w:val="16"/>
                      <w:szCs w:val="20"/>
                    </w:rPr>
                    <w:t>N:</w:t>
                  </w:r>
                  <w:r>
                    <w:rPr>
                      <w:rFonts w:ascii="Calibri" w:hAnsi="Calibri" w:cs="Calibri"/>
                      <w:sz w:val="16"/>
                      <w:szCs w:val="20"/>
                    </w:rPr>
                    <w:t xml:space="preserve">5.636.491 </w:t>
                  </w:r>
                  <w:r w:rsidR="00BE046C">
                    <w:rPr>
                      <w:rFonts w:ascii="Calibri" w:hAnsi="Calibri" w:cs="Calibri"/>
                      <w:sz w:val="16"/>
                      <w:szCs w:val="20"/>
                    </w:rPr>
                    <w:t xml:space="preserve">m </w:t>
                  </w:r>
                  <w:r>
                    <w:rPr>
                      <w:rFonts w:ascii="Calibri" w:hAnsi="Calibri" w:cs="Calibri"/>
                      <w:sz w:val="16"/>
                      <w:szCs w:val="20"/>
                    </w:rPr>
                    <w:t xml:space="preserve">y </w:t>
                  </w:r>
                  <w:r w:rsidRPr="00237234">
                    <w:rPr>
                      <w:rFonts w:ascii="Calibri" w:hAnsi="Calibri" w:cs="Calibri"/>
                      <w:sz w:val="16"/>
                      <w:szCs w:val="20"/>
                    </w:rPr>
                    <w:t xml:space="preserve">E: </w:t>
                  </w:r>
                  <w:r>
                    <w:rPr>
                      <w:rFonts w:ascii="Calibri" w:hAnsi="Calibri" w:cs="Calibri"/>
                      <w:sz w:val="16"/>
                      <w:szCs w:val="20"/>
                    </w:rPr>
                    <w:t>741.8</w:t>
                  </w:r>
                  <w:r w:rsidR="0066445D">
                    <w:rPr>
                      <w:rFonts w:ascii="Calibri" w:hAnsi="Calibri" w:cs="Calibri"/>
                      <w:sz w:val="16"/>
                      <w:szCs w:val="20"/>
                    </w:rPr>
                    <w:t>75</w:t>
                  </w:r>
                  <w:r w:rsidR="00BE046C">
                    <w:rPr>
                      <w:rFonts w:ascii="Calibri" w:hAnsi="Calibri" w:cs="Calibri"/>
                      <w:sz w:val="16"/>
                      <w:szCs w:val="20"/>
                    </w:rPr>
                    <w:t xml:space="preserve"> m</w:t>
                  </w:r>
                </w:p>
              </w:tc>
            </w:tr>
          </w:tbl>
          <w:p w:rsidR="00840892" w:rsidRDefault="00840892" w:rsidP="00586EA3">
            <w:pPr>
              <w:jc w:val="both"/>
              <w:rPr>
                <w:rFonts w:cs="Calibri"/>
              </w:rPr>
            </w:pPr>
          </w:p>
          <w:p w:rsidR="00586EA3" w:rsidRDefault="00840892" w:rsidP="0026796A">
            <w:pPr>
              <w:widowControl w:val="0"/>
              <w:numPr>
                <w:ilvl w:val="0"/>
                <w:numId w:val="5"/>
              </w:numPr>
              <w:overflowPunct w:val="0"/>
              <w:autoSpaceDE w:val="0"/>
              <w:autoSpaceDN w:val="0"/>
              <w:adjustRightInd w:val="0"/>
              <w:ind w:left="360"/>
              <w:jc w:val="both"/>
              <w:rPr>
                <w:rFonts w:cs="Calibri"/>
              </w:rPr>
            </w:pPr>
            <w:r>
              <w:rPr>
                <w:rFonts w:cs="Calibri"/>
              </w:rPr>
              <w:t xml:space="preserve">Los resultados de las mediciones quedaron </w:t>
            </w:r>
            <w:r w:rsidR="0026796A">
              <w:rPr>
                <w:rFonts w:cs="Calibri"/>
              </w:rPr>
              <w:t>registrados</w:t>
            </w:r>
            <w:r>
              <w:rPr>
                <w:rFonts w:cs="Calibri"/>
              </w:rPr>
              <w:t xml:space="preserve"> en el datalogger del equipo. </w:t>
            </w:r>
            <w:r w:rsidR="000B3EA9">
              <w:rPr>
                <w:rFonts w:cs="Calibri"/>
              </w:rPr>
              <w:t>También, de forma p</w:t>
            </w:r>
            <w:r>
              <w:rPr>
                <w:rFonts w:cs="Calibri"/>
              </w:rPr>
              <w:t>revi</w:t>
            </w:r>
            <w:r w:rsidR="000B3EA9">
              <w:rPr>
                <w:rFonts w:cs="Calibri"/>
              </w:rPr>
              <w:t>a</w:t>
            </w:r>
            <w:r>
              <w:rPr>
                <w:rFonts w:cs="Calibri"/>
              </w:rPr>
              <w:t xml:space="preserve"> a las mediciones la sonda fue calibrada.</w:t>
            </w:r>
          </w:p>
          <w:p w:rsidR="001D02EF" w:rsidRPr="00586EA3" w:rsidRDefault="001D02EF" w:rsidP="001D02EF">
            <w:pPr>
              <w:widowControl w:val="0"/>
              <w:overflowPunct w:val="0"/>
              <w:autoSpaceDE w:val="0"/>
              <w:autoSpaceDN w:val="0"/>
              <w:adjustRightInd w:val="0"/>
              <w:ind w:left="360"/>
              <w:jc w:val="both"/>
              <w:rPr>
                <w:rFonts w:cs="Calibri"/>
              </w:rPr>
            </w:pPr>
          </w:p>
          <w:p w:rsidR="00861BC2" w:rsidRPr="00586EA3" w:rsidRDefault="00861BC2" w:rsidP="00586EA3">
            <w:pPr>
              <w:widowControl w:val="0"/>
              <w:overflowPunct w:val="0"/>
              <w:autoSpaceDE w:val="0"/>
              <w:autoSpaceDN w:val="0"/>
              <w:adjustRightInd w:val="0"/>
              <w:jc w:val="both"/>
              <w:rPr>
                <w:rFonts w:cs="Calibri"/>
              </w:rPr>
            </w:pPr>
            <w:r w:rsidRPr="00586EA3">
              <w:rPr>
                <w:rFonts w:cs="Calibri"/>
                <w:b/>
              </w:rPr>
              <w:t>Examen de la información</w:t>
            </w:r>
            <w:r w:rsidR="00534300">
              <w:rPr>
                <w:rFonts w:cs="Calibri"/>
                <w:b/>
              </w:rPr>
              <w:t>:</w:t>
            </w:r>
          </w:p>
          <w:p w:rsidR="00586EA3" w:rsidRDefault="00586EA3" w:rsidP="0026796A">
            <w:pPr>
              <w:pStyle w:val="Prrafodelista"/>
              <w:widowControl w:val="0"/>
              <w:numPr>
                <w:ilvl w:val="0"/>
                <w:numId w:val="5"/>
              </w:numPr>
              <w:overflowPunct w:val="0"/>
              <w:autoSpaceDE w:val="0"/>
              <w:autoSpaceDN w:val="0"/>
              <w:adjustRightInd w:val="0"/>
              <w:ind w:left="360"/>
              <w:rPr>
                <w:rFonts w:cs="Calibri"/>
              </w:rPr>
            </w:pPr>
            <w:r w:rsidRPr="00586EA3">
              <w:rPr>
                <w:rFonts w:cs="Calibri"/>
              </w:rPr>
              <w:t xml:space="preserve">Los resultados de las mediciones de calidad de aguas </w:t>
            </w:r>
            <w:r w:rsidR="000B3EA9">
              <w:rPr>
                <w:rFonts w:cs="Calibri"/>
              </w:rPr>
              <w:t xml:space="preserve">del día 27 de febrero del 2019, </w:t>
            </w:r>
            <w:r w:rsidRPr="00586EA3">
              <w:rPr>
                <w:rFonts w:cs="Calibri"/>
              </w:rPr>
              <w:t>se presentan en la siguiente tabla</w:t>
            </w:r>
            <w:r w:rsidR="0058155A">
              <w:rPr>
                <w:rFonts w:cs="Calibri"/>
              </w:rPr>
              <w:t xml:space="preserve"> 2</w:t>
            </w:r>
            <w:r w:rsidRPr="00586EA3">
              <w:rPr>
                <w:rFonts w:cs="Calibri"/>
              </w:rPr>
              <w:t>:</w:t>
            </w:r>
          </w:p>
          <w:p w:rsidR="00586EA3" w:rsidRDefault="00586EA3" w:rsidP="00586EA3">
            <w:pPr>
              <w:pStyle w:val="Prrafodelista"/>
              <w:widowControl w:val="0"/>
              <w:overflowPunct w:val="0"/>
              <w:autoSpaceDE w:val="0"/>
              <w:autoSpaceDN w:val="0"/>
              <w:adjustRightInd w:val="0"/>
              <w:ind w:left="360"/>
              <w:rPr>
                <w:rFonts w:cs="Calibri"/>
              </w:rPr>
            </w:pPr>
          </w:p>
          <w:p w:rsidR="0058155A" w:rsidRPr="0058155A" w:rsidRDefault="0058155A" w:rsidP="0058155A">
            <w:pPr>
              <w:pStyle w:val="Prrafodelista"/>
              <w:widowControl w:val="0"/>
              <w:overflowPunct w:val="0"/>
              <w:autoSpaceDE w:val="0"/>
              <w:autoSpaceDN w:val="0"/>
              <w:adjustRightInd w:val="0"/>
              <w:ind w:left="360"/>
              <w:jc w:val="center"/>
              <w:rPr>
                <w:rFonts w:cs="Calibri"/>
                <w:sz w:val="18"/>
              </w:rPr>
            </w:pPr>
            <w:r w:rsidRPr="0058155A">
              <w:rPr>
                <w:rFonts w:cs="Calibri"/>
                <w:sz w:val="18"/>
              </w:rPr>
              <w:t>Tabla 2. Resultados de mediciones de calidad de aguas.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9"/>
              <w:gridCol w:w="1244"/>
              <w:gridCol w:w="419"/>
              <w:gridCol w:w="1586"/>
              <w:gridCol w:w="2183"/>
            </w:tblGrid>
            <w:tr w:rsidR="00586EA3" w:rsidRPr="00237234" w:rsidTr="00586EA3">
              <w:trPr>
                <w:jc w:val="center"/>
              </w:trPr>
              <w:tc>
                <w:tcPr>
                  <w:tcW w:w="0" w:type="auto"/>
                  <w:shd w:val="clear" w:color="auto" w:fill="auto"/>
                </w:tcPr>
                <w:p w:rsidR="00586EA3" w:rsidRPr="00237234" w:rsidRDefault="00586EA3" w:rsidP="00586EA3">
                  <w:pPr>
                    <w:spacing w:after="0" w:line="240" w:lineRule="auto"/>
                    <w:jc w:val="center"/>
                    <w:rPr>
                      <w:rFonts w:ascii="Calibri" w:hAnsi="Calibri" w:cs="Calibri"/>
                      <w:sz w:val="16"/>
                      <w:szCs w:val="20"/>
                    </w:rPr>
                  </w:pPr>
                  <w:r w:rsidRPr="00237234">
                    <w:rPr>
                      <w:rFonts w:ascii="Calibri" w:hAnsi="Calibri" w:cs="Calibri"/>
                      <w:sz w:val="16"/>
                      <w:szCs w:val="20"/>
                    </w:rPr>
                    <w:t>Puntos</w:t>
                  </w:r>
                </w:p>
              </w:tc>
              <w:tc>
                <w:tcPr>
                  <w:tcW w:w="0" w:type="auto"/>
                  <w:shd w:val="clear" w:color="auto" w:fill="auto"/>
                </w:tcPr>
                <w:p w:rsidR="00586EA3" w:rsidRPr="00237234" w:rsidRDefault="00586EA3" w:rsidP="00586EA3">
                  <w:pPr>
                    <w:spacing w:after="0" w:line="240" w:lineRule="auto"/>
                    <w:jc w:val="center"/>
                    <w:rPr>
                      <w:rFonts w:ascii="Calibri" w:hAnsi="Calibri" w:cs="Calibri"/>
                      <w:sz w:val="16"/>
                      <w:szCs w:val="20"/>
                    </w:rPr>
                  </w:pPr>
                  <w:r>
                    <w:rPr>
                      <w:rFonts w:ascii="Calibri" w:hAnsi="Calibri" w:cs="Calibri"/>
                      <w:sz w:val="16"/>
                      <w:szCs w:val="20"/>
                    </w:rPr>
                    <w:t>Temperatura °C</w:t>
                  </w:r>
                </w:p>
              </w:tc>
              <w:tc>
                <w:tcPr>
                  <w:tcW w:w="0" w:type="auto"/>
                </w:tcPr>
                <w:p w:rsidR="00586EA3" w:rsidRPr="00237234" w:rsidRDefault="00586EA3" w:rsidP="00586EA3">
                  <w:pPr>
                    <w:spacing w:after="0" w:line="240" w:lineRule="auto"/>
                    <w:jc w:val="center"/>
                    <w:rPr>
                      <w:rFonts w:ascii="Calibri" w:hAnsi="Calibri" w:cs="Calibri"/>
                      <w:sz w:val="16"/>
                      <w:szCs w:val="20"/>
                    </w:rPr>
                  </w:pPr>
                  <w:r>
                    <w:rPr>
                      <w:rFonts w:ascii="Calibri" w:hAnsi="Calibri" w:cs="Calibri"/>
                      <w:sz w:val="16"/>
                      <w:szCs w:val="20"/>
                    </w:rPr>
                    <w:t>pH</w:t>
                  </w:r>
                </w:p>
              </w:tc>
              <w:tc>
                <w:tcPr>
                  <w:tcW w:w="0" w:type="auto"/>
                </w:tcPr>
                <w:p w:rsidR="00586EA3" w:rsidRPr="00237234" w:rsidRDefault="00586EA3" w:rsidP="00586EA3">
                  <w:pPr>
                    <w:spacing w:after="0" w:line="240" w:lineRule="auto"/>
                    <w:jc w:val="center"/>
                    <w:rPr>
                      <w:rFonts w:ascii="Calibri" w:hAnsi="Calibri" w:cs="Calibri"/>
                      <w:sz w:val="16"/>
                      <w:szCs w:val="20"/>
                    </w:rPr>
                  </w:pPr>
                  <w:r>
                    <w:rPr>
                      <w:rFonts w:ascii="Calibri" w:hAnsi="Calibri" w:cs="Calibri"/>
                      <w:sz w:val="16"/>
                      <w:szCs w:val="20"/>
                    </w:rPr>
                    <w:t>Turbiedad</w:t>
                  </w:r>
                  <w:r w:rsidR="003C1FF4">
                    <w:rPr>
                      <w:rFonts w:ascii="Calibri" w:hAnsi="Calibri" w:cs="Calibri"/>
                      <w:sz w:val="16"/>
                      <w:szCs w:val="20"/>
                    </w:rPr>
                    <w:t xml:space="preserve"> </w:t>
                  </w:r>
                  <w:r w:rsidR="0066445D">
                    <w:rPr>
                      <w:rFonts w:ascii="Calibri" w:hAnsi="Calibri" w:cs="Calibri"/>
                      <w:sz w:val="16"/>
                      <w:szCs w:val="20"/>
                    </w:rPr>
                    <w:t>Prom.</w:t>
                  </w:r>
                  <w:r w:rsidR="003C1FF4">
                    <w:rPr>
                      <w:rFonts w:ascii="Calibri" w:hAnsi="Calibri" w:cs="Calibri"/>
                      <w:sz w:val="16"/>
                      <w:szCs w:val="20"/>
                    </w:rPr>
                    <w:t>FNU</w:t>
                  </w:r>
                </w:p>
              </w:tc>
              <w:tc>
                <w:tcPr>
                  <w:tcW w:w="0" w:type="auto"/>
                </w:tcPr>
                <w:p w:rsidR="00586EA3" w:rsidRDefault="00586EA3" w:rsidP="00586EA3">
                  <w:pPr>
                    <w:spacing w:after="0" w:line="240" w:lineRule="auto"/>
                    <w:jc w:val="center"/>
                    <w:rPr>
                      <w:rFonts w:ascii="Calibri" w:hAnsi="Calibri" w:cs="Calibri"/>
                      <w:sz w:val="16"/>
                      <w:szCs w:val="20"/>
                    </w:rPr>
                  </w:pPr>
                  <w:r>
                    <w:rPr>
                      <w:rFonts w:ascii="Calibri" w:hAnsi="Calibri" w:cs="Calibri"/>
                      <w:sz w:val="16"/>
                      <w:szCs w:val="20"/>
                    </w:rPr>
                    <w:t xml:space="preserve">Conductividad E. </w:t>
                  </w:r>
                  <w:r w:rsidR="00EB5501">
                    <w:rPr>
                      <w:rFonts w:ascii="Calibri" w:hAnsi="Calibri" w:cs="Calibri"/>
                      <w:sz w:val="16"/>
                      <w:szCs w:val="20"/>
                    </w:rPr>
                    <w:t xml:space="preserve">Prom. </w:t>
                  </w:r>
                  <w:r>
                    <w:rPr>
                      <w:rFonts w:ascii="Calibri" w:hAnsi="Calibri" w:cs="Calibri"/>
                      <w:sz w:val="16"/>
                      <w:szCs w:val="20"/>
                    </w:rPr>
                    <w:t>uS/cm</w:t>
                  </w:r>
                </w:p>
              </w:tc>
            </w:tr>
            <w:tr w:rsidR="0066445D" w:rsidRPr="00237234" w:rsidTr="00586EA3">
              <w:trPr>
                <w:jc w:val="center"/>
              </w:trPr>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sidRPr="00237234">
                    <w:rPr>
                      <w:rFonts w:ascii="Calibri" w:hAnsi="Calibri" w:cs="Calibri"/>
                      <w:sz w:val="16"/>
                      <w:szCs w:val="20"/>
                    </w:rPr>
                    <w:t>P1. Aguas arriba de descarga</w:t>
                  </w:r>
                  <w:r>
                    <w:rPr>
                      <w:rFonts w:ascii="Calibri" w:hAnsi="Calibri" w:cs="Calibri"/>
                      <w:sz w:val="16"/>
                      <w:szCs w:val="20"/>
                    </w:rPr>
                    <w:t>, Estero Nalcahue.</w:t>
                  </w:r>
                </w:p>
              </w:tc>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10,15</w:t>
                  </w:r>
                </w:p>
              </w:tc>
              <w:tc>
                <w:tcPr>
                  <w:tcW w:w="0" w:type="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7,6</w:t>
                  </w:r>
                </w:p>
              </w:tc>
              <w:tc>
                <w:tcPr>
                  <w:tcW w:w="0" w:type="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3,4</w:t>
                  </w:r>
                </w:p>
              </w:tc>
              <w:tc>
                <w:tcPr>
                  <w:tcW w:w="0" w:type="auto"/>
                </w:tcPr>
                <w:p w:rsidR="0066445D" w:rsidRPr="00237234" w:rsidRDefault="00EB5501" w:rsidP="0066445D">
                  <w:pPr>
                    <w:spacing w:after="0" w:line="240" w:lineRule="auto"/>
                    <w:jc w:val="center"/>
                    <w:rPr>
                      <w:rFonts w:ascii="Calibri" w:hAnsi="Calibri" w:cs="Calibri"/>
                      <w:sz w:val="16"/>
                      <w:szCs w:val="20"/>
                    </w:rPr>
                  </w:pPr>
                  <w:r>
                    <w:rPr>
                      <w:rFonts w:ascii="Calibri" w:hAnsi="Calibri" w:cs="Calibri"/>
                      <w:sz w:val="16"/>
                      <w:szCs w:val="20"/>
                    </w:rPr>
                    <w:t>36,7</w:t>
                  </w:r>
                </w:p>
              </w:tc>
            </w:tr>
            <w:tr w:rsidR="0066445D" w:rsidRPr="00237234" w:rsidTr="00586EA3">
              <w:trPr>
                <w:jc w:val="center"/>
              </w:trPr>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sidRPr="00237234">
                    <w:rPr>
                      <w:rFonts w:ascii="Calibri" w:hAnsi="Calibri" w:cs="Calibri"/>
                      <w:sz w:val="16"/>
                      <w:szCs w:val="20"/>
                    </w:rPr>
                    <w:t>P</w:t>
                  </w:r>
                  <w:r>
                    <w:rPr>
                      <w:rFonts w:ascii="Calibri" w:hAnsi="Calibri" w:cs="Calibri"/>
                      <w:sz w:val="16"/>
                      <w:szCs w:val="20"/>
                    </w:rPr>
                    <w:t>2</w:t>
                  </w:r>
                  <w:r w:rsidRPr="00237234">
                    <w:rPr>
                      <w:rFonts w:ascii="Calibri" w:hAnsi="Calibri" w:cs="Calibri"/>
                      <w:sz w:val="16"/>
                      <w:szCs w:val="20"/>
                    </w:rPr>
                    <w:t>. Descarg</w:t>
                  </w:r>
                  <w:r>
                    <w:rPr>
                      <w:rFonts w:ascii="Calibri" w:hAnsi="Calibri" w:cs="Calibri"/>
                      <w:sz w:val="16"/>
                      <w:szCs w:val="20"/>
                    </w:rPr>
                    <w:t>a de efluente</w:t>
                  </w:r>
                </w:p>
              </w:tc>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10,5</w:t>
                  </w:r>
                </w:p>
              </w:tc>
              <w:tc>
                <w:tcPr>
                  <w:tcW w:w="0" w:type="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7,9</w:t>
                  </w:r>
                </w:p>
              </w:tc>
              <w:tc>
                <w:tcPr>
                  <w:tcW w:w="0" w:type="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0,12</w:t>
                  </w:r>
                </w:p>
              </w:tc>
              <w:tc>
                <w:tcPr>
                  <w:tcW w:w="0" w:type="auto"/>
                </w:tcPr>
                <w:p w:rsidR="0066445D" w:rsidRPr="00237234" w:rsidRDefault="00EB5501" w:rsidP="0066445D">
                  <w:pPr>
                    <w:spacing w:after="0" w:line="240" w:lineRule="auto"/>
                    <w:jc w:val="center"/>
                    <w:rPr>
                      <w:rFonts w:ascii="Calibri" w:hAnsi="Calibri" w:cs="Calibri"/>
                      <w:sz w:val="16"/>
                      <w:szCs w:val="20"/>
                    </w:rPr>
                  </w:pPr>
                  <w:r>
                    <w:rPr>
                      <w:rFonts w:ascii="Calibri" w:hAnsi="Calibri" w:cs="Calibri"/>
                      <w:sz w:val="16"/>
                      <w:szCs w:val="20"/>
                    </w:rPr>
                    <w:t>13,4</w:t>
                  </w:r>
                </w:p>
              </w:tc>
            </w:tr>
            <w:tr w:rsidR="0066445D" w:rsidRPr="00237234" w:rsidTr="00586EA3">
              <w:trPr>
                <w:jc w:val="center"/>
              </w:trPr>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sidRPr="00237234">
                    <w:rPr>
                      <w:rFonts w:ascii="Calibri" w:hAnsi="Calibri" w:cs="Calibri"/>
                      <w:sz w:val="16"/>
                      <w:szCs w:val="20"/>
                    </w:rPr>
                    <w:t>P</w:t>
                  </w:r>
                  <w:r>
                    <w:rPr>
                      <w:rFonts w:ascii="Calibri" w:hAnsi="Calibri" w:cs="Calibri"/>
                      <w:sz w:val="16"/>
                      <w:szCs w:val="20"/>
                    </w:rPr>
                    <w:t>3</w:t>
                  </w:r>
                  <w:r w:rsidRPr="00237234">
                    <w:rPr>
                      <w:rFonts w:ascii="Calibri" w:hAnsi="Calibri" w:cs="Calibri"/>
                      <w:sz w:val="16"/>
                      <w:szCs w:val="20"/>
                    </w:rPr>
                    <w:t xml:space="preserve">. Aguas </w:t>
                  </w:r>
                  <w:r>
                    <w:rPr>
                      <w:rFonts w:ascii="Calibri" w:hAnsi="Calibri" w:cs="Calibri"/>
                      <w:sz w:val="16"/>
                      <w:szCs w:val="20"/>
                    </w:rPr>
                    <w:t>a</w:t>
                  </w:r>
                  <w:r w:rsidRPr="00237234">
                    <w:rPr>
                      <w:rFonts w:ascii="Calibri" w:hAnsi="Calibri" w:cs="Calibri"/>
                      <w:sz w:val="16"/>
                      <w:szCs w:val="20"/>
                    </w:rPr>
                    <w:t>bajo de descarga</w:t>
                  </w:r>
                  <w:r>
                    <w:rPr>
                      <w:rFonts w:ascii="Calibri" w:hAnsi="Calibri" w:cs="Calibri"/>
                      <w:sz w:val="16"/>
                      <w:szCs w:val="20"/>
                    </w:rPr>
                    <w:t>, Estero Nalcahue.</w:t>
                  </w:r>
                </w:p>
              </w:tc>
              <w:tc>
                <w:tcPr>
                  <w:tcW w:w="0" w:type="auto"/>
                  <w:shd w:val="clear" w:color="auto" w:fill="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10,24</w:t>
                  </w:r>
                </w:p>
              </w:tc>
              <w:tc>
                <w:tcPr>
                  <w:tcW w:w="0" w:type="auto"/>
                </w:tcPr>
                <w:p w:rsidR="0066445D" w:rsidRPr="00237234" w:rsidRDefault="0066445D" w:rsidP="0066445D">
                  <w:pPr>
                    <w:spacing w:after="0" w:line="240" w:lineRule="auto"/>
                    <w:jc w:val="center"/>
                    <w:rPr>
                      <w:rFonts w:ascii="Calibri" w:hAnsi="Calibri" w:cs="Calibri"/>
                      <w:sz w:val="16"/>
                      <w:szCs w:val="20"/>
                    </w:rPr>
                  </w:pPr>
                  <w:r>
                    <w:rPr>
                      <w:rFonts w:ascii="Calibri" w:hAnsi="Calibri" w:cs="Calibri"/>
                      <w:sz w:val="16"/>
                      <w:szCs w:val="20"/>
                    </w:rPr>
                    <w:t>7,0</w:t>
                  </w:r>
                </w:p>
              </w:tc>
              <w:tc>
                <w:tcPr>
                  <w:tcW w:w="0" w:type="auto"/>
                </w:tcPr>
                <w:p w:rsidR="0066445D" w:rsidRPr="00237234" w:rsidRDefault="00EB5501" w:rsidP="0066445D">
                  <w:pPr>
                    <w:spacing w:after="0" w:line="240" w:lineRule="auto"/>
                    <w:jc w:val="center"/>
                    <w:rPr>
                      <w:rFonts w:ascii="Calibri" w:hAnsi="Calibri" w:cs="Calibri"/>
                      <w:sz w:val="16"/>
                      <w:szCs w:val="20"/>
                    </w:rPr>
                  </w:pPr>
                  <w:r>
                    <w:rPr>
                      <w:rFonts w:ascii="Calibri" w:hAnsi="Calibri" w:cs="Calibri"/>
                      <w:sz w:val="16"/>
                      <w:szCs w:val="20"/>
                    </w:rPr>
                    <w:t>20,53</w:t>
                  </w:r>
                </w:p>
              </w:tc>
              <w:tc>
                <w:tcPr>
                  <w:tcW w:w="0" w:type="auto"/>
                </w:tcPr>
                <w:p w:rsidR="0066445D" w:rsidRPr="00237234" w:rsidRDefault="00EB5501" w:rsidP="0066445D">
                  <w:pPr>
                    <w:spacing w:after="0" w:line="240" w:lineRule="auto"/>
                    <w:jc w:val="center"/>
                    <w:rPr>
                      <w:rFonts w:ascii="Calibri" w:hAnsi="Calibri" w:cs="Calibri"/>
                      <w:sz w:val="16"/>
                      <w:szCs w:val="20"/>
                    </w:rPr>
                  </w:pPr>
                  <w:r>
                    <w:rPr>
                      <w:rFonts w:ascii="Calibri" w:hAnsi="Calibri" w:cs="Calibri"/>
                      <w:sz w:val="16"/>
                      <w:szCs w:val="20"/>
                    </w:rPr>
                    <w:t>38,4</w:t>
                  </w:r>
                </w:p>
              </w:tc>
            </w:tr>
          </w:tbl>
          <w:p w:rsidR="003C1FF4" w:rsidRDefault="003C1FF4" w:rsidP="003C1FF4">
            <w:pPr>
              <w:pStyle w:val="Prrafodelista"/>
              <w:ind w:left="360"/>
            </w:pPr>
          </w:p>
          <w:p w:rsidR="001D02EF" w:rsidRDefault="003C1FF4" w:rsidP="0026796A">
            <w:pPr>
              <w:pStyle w:val="Prrafodelista"/>
              <w:numPr>
                <w:ilvl w:val="0"/>
                <w:numId w:val="5"/>
              </w:numPr>
              <w:ind w:left="360"/>
            </w:pPr>
            <w:r w:rsidRPr="003C1FF4">
              <w:t>Como se puede apreciar en los resultados presentados en la tabla no existen diferencias significativas en los puntos de muestreo de calidad de aguas, en los parámetros temperatura, conductividad eléctrica y pH</w:t>
            </w:r>
            <w:r w:rsidR="00EB5501">
              <w:t xml:space="preserve">. Solo se presentan diferencias en los valores de turbiedad, no obstante, el efluente </w:t>
            </w:r>
            <w:r w:rsidR="000B3EA9">
              <w:t xml:space="preserve">presenta </w:t>
            </w:r>
            <w:r w:rsidR="00EB5501">
              <w:t xml:space="preserve">valores promedio inferiores a los resultados obtenidos en el </w:t>
            </w:r>
            <w:r w:rsidR="00E30F93">
              <w:t xml:space="preserve">sector de bocatoma en </w:t>
            </w:r>
            <w:r w:rsidR="00F61423">
              <w:t>E</w:t>
            </w:r>
            <w:r w:rsidR="00EB5501">
              <w:t>stero Nalcahue. Estos antecedentes son solo a modo referencial.</w:t>
            </w:r>
          </w:p>
          <w:p w:rsidR="00440E05" w:rsidRDefault="00440E05" w:rsidP="001D02EF">
            <w:pPr>
              <w:pStyle w:val="Prrafodelista"/>
              <w:ind w:left="360"/>
            </w:pPr>
          </w:p>
          <w:p w:rsidR="00440E05" w:rsidRDefault="00EB5501" w:rsidP="00F61423">
            <w:pPr>
              <w:pStyle w:val="Prrafodelista"/>
              <w:ind w:left="360"/>
              <w:jc w:val="center"/>
            </w:pPr>
            <w:r>
              <w:rPr>
                <w:noProof/>
              </w:rPr>
              <w:lastRenderedPageBreak/>
              <w:drawing>
                <wp:inline distT="0" distB="0" distL="0" distR="0">
                  <wp:extent cx="8618220" cy="478218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618220" cy="4782185"/>
                          </a:xfrm>
                          <a:prstGeom prst="rect">
                            <a:avLst/>
                          </a:prstGeom>
                          <a:noFill/>
                          <a:ln>
                            <a:noFill/>
                          </a:ln>
                        </pic:spPr>
                      </pic:pic>
                    </a:graphicData>
                  </a:graphic>
                </wp:inline>
              </w:drawing>
            </w:r>
          </w:p>
          <w:p w:rsidR="00586EA3" w:rsidRDefault="00586EA3" w:rsidP="00EB5501">
            <w:pPr>
              <w:jc w:val="center"/>
            </w:pPr>
            <w:r w:rsidRPr="00A619D4">
              <w:t xml:space="preserve">Figura </w:t>
            </w:r>
            <w:r w:rsidR="00F61423">
              <w:t>4</w:t>
            </w:r>
            <w:r w:rsidRPr="00A619D4">
              <w:t xml:space="preserve">. </w:t>
            </w:r>
            <w:r>
              <w:t xml:space="preserve">Puntos de mediciones de calidad de aguas de la SMA en la Piscicultura Chesque Alto </w:t>
            </w:r>
            <w:r w:rsidRPr="00A619D4">
              <w:t xml:space="preserve">(Fuente: </w:t>
            </w:r>
            <w:r>
              <w:t>Google Earth, 201</w:t>
            </w:r>
            <w:r w:rsidR="00F61423">
              <w:t>9</w:t>
            </w:r>
            <w:r w:rsidRPr="00A619D4">
              <w:t>).</w:t>
            </w:r>
          </w:p>
          <w:p w:rsidR="00586EA3" w:rsidRPr="00D42470" w:rsidRDefault="00586EA3" w:rsidP="00586EA3">
            <w:pPr>
              <w:contextualSpacing/>
              <w:jc w:val="both"/>
            </w:pPr>
          </w:p>
        </w:tc>
      </w:tr>
    </w:tbl>
    <w:p w:rsidR="00D6114C" w:rsidRDefault="00D6114C" w:rsidP="00D6114C"/>
    <w:p w:rsidR="005A7601" w:rsidRDefault="005A7601" w:rsidP="00D6114C"/>
    <w:p w:rsidR="005A7601" w:rsidRDefault="005A7601" w:rsidP="00D6114C"/>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A7601" w:rsidRPr="00D42470" w:rsidTr="007667E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601" w:rsidRPr="00D42470" w:rsidRDefault="005A7601" w:rsidP="007667E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5A7601" w:rsidRPr="00D42470" w:rsidTr="007667E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5A7601" w:rsidRPr="00D42470" w:rsidRDefault="00E73D6F" w:rsidP="007667EB">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59264" behindDoc="0" locked="0" layoutInCell="1" allowOverlap="1">
                      <wp:simplePos x="0" y="0"/>
                      <wp:positionH relativeFrom="column">
                        <wp:posOffset>1648460</wp:posOffset>
                      </wp:positionH>
                      <wp:positionV relativeFrom="paragraph">
                        <wp:posOffset>186055</wp:posOffset>
                      </wp:positionV>
                      <wp:extent cx="406400" cy="433070"/>
                      <wp:effectExtent l="19050" t="0" r="12700" b="43180"/>
                      <wp:wrapNone/>
                      <wp:docPr id="19" name="Flecha: hacia abajo 19"/>
                      <wp:cNvGraphicFramePr/>
                      <a:graphic xmlns:a="http://schemas.openxmlformats.org/drawingml/2006/main">
                        <a:graphicData uri="http://schemas.microsoft.com/office/word/2010/wordprocessingShape">
                          <wps:wsp>
                            <wps:cNvSpPr/>
                            <wps:spPr>
                              <a:xfrm>
                                <a:off x="0" y="0"/>
                                <a:ext cx="406400" cy="43307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93B37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9" o:spid="_x0000_s1026" type="#_x0000_t67" style="position:absolute;margin-left:129.8pt;margin-top:14.65pt;width:32pt;height:3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" adj="11465" fillcolor="#5b9bd5 [3204]" strokecolor="#1f4d78 [1604]" strokeweight="1pt"/>
                  </w:pict>
                </mc:Fallback>
              </mc:AlternateContent>
            </w:r>
            <w:r>
              <w:rPr>
                <w:noProof/>
              </w:rPr>
              <w:drawing>
                <wp:inline distT="0" distB="0" distL="0" distR="0">
                  <wp:extent cx="3009600" cy="2260800"/>
                  <wp:effectExtent l="0" t="0" r="635"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09600" cy="226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A7601" w:rsidRPr="00D42470" w:rsidRDefault="00CC13AA" w:rsidP="007667EB">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0288" behindDoc="0" locked="0" layoutInCell="1" allowOverlap="1">
                      <wp:simplePos x="0" y="0"/>
                      <wp:positionH relativeFrom="column">
                        <wp:posOffset>851451</wp:posOffset>
                      </wp:positionH>
                      <wp:positionV relativeFrom="paragraph">
                        <wp:posOffset>725801</wp:posOffset>
                      </wp:positionV>
                      <wp:extent cx="650122" cy="745263"/>
                      <wp:effectExtent l="19050" t="0" r="17145" b="36195"/>
                      <wp:wrapNone/>
                      <wp:docPr id="22" name="Flecha: hacia abajo 22"/>
                      <wp:cNvGraphicFramePr/>
                      <a:graphic xmlns:a="http://schemas.openxmlformats.org/drawingml/2006/main">
                        <a:graphicData uri="http://schemas.microsoft.com/office/word/2010/wordprocessingShape">
                          <wps:wsp>
                            <wps:cNvSpPr/>
                            <wps:spPr>
                              <a:xfrm>
                                <a:off x="0" y="0"/>
                                <a:ext cx="650122" cy="74526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65C4260" id="Flecha: hacia abajo 22" o:spid="_x0000_s1026" type="#_x0000_t67" style="position:absolute;margin-left:67.05pt;margin-top:57.15pt;width:51.2pt;height:58.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" adj="12179" fillcolor="#5b9bd5 [3204]" strokecolor="#1f4d78 [1604]" strokeweight="1pt"/>
                  </w:pict>
                </mc:Fallback>
              </mc:AlternateContent>
            </w:r>
            <w:r w:rsidR="00E73D6F">
              <w:rPr>
                <w:noProof/>
              </w:rPr>
              <w:drawing>
                <wp:inline distT="0" distB="0" distL="0" distR="0">
                  <wp:extent cx="3009600" cy="2260800"/>
                  <wp:effectExtent l="0" t="0" r="635"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09600" cy="2260800"/>
                          </a:xfrm>
                          <a:prstGeom prst="rect">
                            <a:avLst/>
                          </a:prstGeom>
                          <a:noFill/>
                          <a:ln>
                            <a:noFill/>
                          </a:ln>
                        </pic:spPr>
                      </pic:pic>
                    </a:graphicData>
                  </a:graphic>
                </wp:inline>
              </w:drawing>
            </w:r>
          </w:p>
        </w:tc>
      </w:tr>
      <w:tr w:rsidR="005A7601" w:rsidRPr="00D42470" w:rsidTr="007667E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A7601" w:rsidRPr="00D42470" w:rsidRDefault="005A7601" w:rsidP="007667EB">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601" w:rsidRPr="00D42470" w:rsidRDefault="005A7601" w:rsidP="007667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B4E9C">
              <w:rPr>
                <w:rFonts w:ascii="Calibri" w:eastAsia="Times New Roman" w:hAnsi="Calibri" w:cs="Times New Roman"/>
                <w:color w:val="000000"/>
                <w:sz w:val="18"/>
                <w:szCs w:val="18"/>
                <w:lang w:eastAsia="es-CL"/>
              </w:rPr>
              <w:t>27</w:t>
            </w:r>
            <w:r>
              <w:rPr>
                <w:rFonts w:ascii="Calibri" w:eastAsia="Times New Roman" w:hAnsi="Calibri" w:cs="Times New Roman"/>
                <w:color w:val="000000"/>
                <w:sz w:val="18"/>
                <w:szCs w:val="18"/>
                <w:lang w:eastAsia="es-CL"/>
              </w:rPr>
              <w:t>/0</w:t>
            </w:r>
            <w:r w:rsidR="00FB4E9C">
              <w:rPr>
                <w:rFonts w:ascii="Calibri" w:eastAsia="Times New Roman" w:hAnsi="Calibri" w:cs="Times New Roman"/>
                <w:color w:val="000000"/>
                <w:sz w:val="18"/>
                <w:szCs w:val="18"/>
                <w:lang w:eastAsia="es-CL"/>
              </w:rPr>
              <w:t>2</w:t>
            </w:r>
            <w:r>
              <w:rPr>
                <w:rFonts w:ascii="Calibri" w:eastAsia="Times New Roman" w:hAnsi="Calibri" w:cs="Times New Roman"/>
                <w:color w:val="000000"/>
                <w:sz w:val="18"/>
                <w:szCs w:val="18"/>
                <w:lang w:eastAsia="es-CL"/>
              </w:rPr>
              <w:t>/201</w:t>
            </w:r>
            <w:r w:rsidR="00FB4E9C">
              <w:rPr>
                <w:rFonts w:ascii="Calibri" w:eastAsia="Times New Roman" w:hAnsi="Calibri" w:cs="Times New Roman"/>
                <w:color w:val="000000"/>
                <w:sz w:val="18"/>
                <w:szCs w:val="18"/>
                <w:lang w:eastAsia="es-CL"/>
              </w:rPr>
              <w:t>9.</w:t>
            </w:r>
          </w:p>
        </w:tc>
        <w:tc>
          <w:tcPr>
            <w:tcW w:w="1341" w:type="pct"/>
            <w:tcBorders>
              <w:top w:val="single" w:sz="4" w:space="0" w:color="auto"/>
              <w:left w:val="nil"/>
              <w:bottom w:val="single" w:sz="4" w:space="0" w:color="auto"/>
              <w:right w:val="nil"/>
            </w:tcBorders>
            <w:shd w:val="clear" w:color="auto" w:fill="auto"/>
            <w:noWrap/>
            <w:vAlign w:val="center"/>
            <w:hideMark/>
          </w:tcPr>
          <w:p w:rsidR="005A7601" w:rsidRPr="00D42470" w:rsidRDefault="005A7601" w:rsidP="007667EB">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601" w:rsidRPr="00D42470" w:rsidRDefault="005A7601" w:rsidP="007667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FB4E9C" w:rsidRPr="00FB4E9C">
              <w:rPr>
                <w:rFonts w:ascii="Calibri" w:eastAsia="Times New Roman" w:hAnsi="Calibri" w:cs="Times New Roman"/>
                <w:color w:val="000000"/>
                <w:sz w:val="18"/>
                <w:szCs w:val="18"/>
                <w:lang w:eastAsia="es-CL"/>
              </w:rPr>
              <w:t>27/02/2019.</w:t>
            </w:r>
          </w:p>
        </w:tc>
      </w:tr>
      <w:tr w:rsidR="005A7601" w:rsidRPr="00D42470" w:rsidTr="007667EB">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5A7601" w:rsidRDefault="005A7601" w:rsidP="007667E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73D6F">
              <w:rPr>
                <w:rFonts w:ascii="Calibri" w:eastAsia="Times New Roman" w:hAnsi="Calibri" w:cs="Times New Roman"/>
                <w:color w:val="000000"/>
                <w:sz w:val="18"/>
                <w:szCs w:val="18"/>
                <w:lang w:eastAsia="es-CL"/>
              </w:rPr>
              <w:t>Imagen del sector del Estero Nalcahue a unos 35 m de la descarga del efluente del s</w:t>
            </w:r>
            <w:r>
              <w:rPr>
                <w:rFonts w:ascii="Calibri" w:eastAsia="Times New Roman" w:hAnsi="Calibri" w:cs="Times New Roman"/>
                <w:color w:val="000000"/>
                <w:sz w:val="18"/>
                <w:szCs w:val="18"/>
                <w:lang w:eastAsia="es-CL"/>
              </w:rPr>
              <w:t>istema de tratamiento de Riles</w:t>
            </w:r>
            <w:r w:rsidR="00F61423">
              <w:rPr>
                <w:rFonts w:ascii="Calibri" w:eastAsia="Times New Roman" w:hAnsi="Calibri" w:cs="Times New Roman"/>
                <w:color w:val="000000"/>
                <w:sz w:val="18"/>
                <w:szCs w:val="18"/>
                <w:lang w:eastAsia="es-CL"/>
              </w:rPr>
              <w:t>, que dan cuenta de la existencia de hongos de aspecto blanquecino.</w:t>
            </w:r>
          </w:p>
          <w:p w:rsidR="00CC13AA" w:rsidRPr="00D42470" w:rsidRDefault="00CC13AA" w:rsidP="007667EB">
            <w:pPr>
              <w:spacing w:after="0" w:line="240" w:lineRule="auto"/>
              <w:jc w:val="both"/>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5A7601" w:rsidRPr="00D42470" w:rsidRDefault="005A7601" w:rsidP="007667E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61423">
              <w:rPr>
                <w:rFonts w:ascii="Calibri" w:eastAsia="Times New Roman" w:hAnsi="Calibri" w:cs="Times New Roman"/>
                <w:color w:val="000000"/>
                <w:sz w:val="18"/>
                <w:szCs w:val="18"/>
                <w:lang w:eastAsia="es-CL"/>
              </w:rPr>
              <w:t>Imagen ampliada del mismo sector de descarga, en donde se puede observar claramente la presencia de estos hongos en el Estero Nalcahue.</w:t>
            </w:r>
          </w:p>
        </w:tc>
      </w:tr>
    </w:tbl>
    <w:p w:rsidR="003C1FF4" w:rsidRDefault="003C1FF4" w:rsidP="00D6114C"/>
    <w:p w:rsidR="003C1FF4" w:rsidRDefault="003C1FF4" w:rsidP="00D6114C"/>
    <w:p w:rsidR="005A7601" w:rsidRDefault="005A7601" w:rsidP="00D6114C"/>
    <w:p w:rsidR="005A7601" w:rsidRDefault="005A7601" w:rsidP="00D6114C"/>
    <w:p w:rsidR="005A7601" w:rsidRDefault="005A7601" w:rsidP="00D6114C"/>
    <w:p w:rsidR="005A7601" w:rsidRDefault="005A7601" w:rsidP="00D6114C"/>
    <w:p w:rsidR="005A7601" w:rsidRDefault="005A7601" w:rsidP="00D6114C"/>
    <w:p w:rsidR="005A7601" w:rsidRDefault="005A7601" w:rsidP="00D6114C"/>
    <w:p w:rsidR="005A7601" w:rsidRDefault="005A7601" w:rsidP="00D6114C"/>
    <w:p w:rsidR="005A7601" w:rsidRDefault="005A7601" w:rsidP="00D6114C"/>
    <w:p w:rsidR="00D6114C" w:rsidRDefault="00D6114C" w:rsidP="00D6114C">
      <w:pPr>
        <w:pStyle w:val="Ttulo2"/>
      </w:pPr>
      <w:bookmarkStart w:id="125" w:name="_Toc502235458"/>
      <w:r>
        <w:lastRenderedPageBreak/>
        <w:t>Calidad del efluente.</w:t>
      </w:r>
      <w:bookmarkEnd w:id="125"/>
    </w:p>
    <w:p w:rsidR="00840892" w:rsidRPr="00840892" w:rsidRDefault="00840892" w:rsidP="00840892">
      <w:pPr>
        <w:spacing w:after="0"/>
      </w:pPr>
    </w:p>
    <w:tbl>
      <w:tblPr>
        <w:tblStyle w:val="Tablaconcuadrcula"/>
        <w:tblW w:w="5001" w:type="pct"/>
        <w:tblLook w:val="04A0" w:firstRow="1" w:lastRow="0" w:firstColumn="1" w:lastColumn="0" w:noHBand="0" w:noVBand="1"/>
      </w:tblPr>
      <w:tblGrid>
        <w:gridCol w:w="3768"/>
        <w:gridCol w:w="9797"/>
      </w:tblGrid>
      <w:tr w:rsidR="00D6114C" w:rsidRPr="00D42470" w:rsidTr="00D6114C">
        <w:trPr>
          <w:trHeight w:val="142"/>
        </w:trPr>
        <w:tc>
          <w:tcPr>
            <w:tcW w:w="1389" w:type="pct"/>
          </w:tcPr>
          <w:p w:rsidR="00D6114C" w:rsidRPr="00D42470" w:rsidRDefault="00840892" w:rsidP="00D6114C">
            <w:pPr>
              <w:rPr>
                <w:lang w:val="es-CL"/>
              </w:rPr>
            </w:pPr>
            <w:r>
              <w:rPr>
                <w:rFonts w:eastAsia="Times New Roman"/>
                <w:b/>
                <w:bCs/>
                <w:color w:val="000000"/>
                <w:lang w:eastAsia="es-CL"/>
              </w:rPr>
              <w:t>Número de hecho constatado: 2</w:t>
            </w:r>
            <w:r w:rsidR="003C1FF4">
              <w:rPr>
                <w:rFonts w:eastAsia="Times New Roman"/>
                <w:b/>
                <w:bCs/>
                <w:color w:val="000000"/>
                <w:lang w:eastAsia="es-CL"/>
              </w:rPr>
              <w:t>.</w:t>
            </w:r>
          </w:p>
        </w:tc>
        <w:tc>
          <w:tcPr>
            <w:tcW w:w="3611" w:type="pct"/>
          </w:tcPr>
          <w:p w:rsidR="00D6114C" w:rsidRPr="00D42470" w:rsidRDefault="00D6114C" w:rsidP="00D6114C">
            <w:r w:rsidRPr="00D42470">
              <w:rPr>
                <w:rFonts w:eastAsia="Times New Roman"/>
                <w:b/>
                <w:bCs/>
                <w:color w:val="000000"/>
                <w:lang w:eastAsia="es-CL"/>
              </w:rPr>
              <w:t>Estación N°</w:t>
            </w:r>
            <w:r w:rsidRPr="00D42470">
              <w:rPr>
                <w:rFonts w:eastAsia="Times New Roman"/>
                <w:color w:val="000000"/>
                <w:lang w:eastAsia="es-CL"/>
              </w:rPr>
              <w:t>:</w:t>
            </w:r>
            <w:r w:rsidR="00240296">
              <w:rPr>
                <w:rFonts w:eastAsia="Times New Roman"/>
                <w:color w:val="000000"/>
                <w:lang w:eastAsia="es-CL"/>
              </w:rPr>
              <w:t xml:space="preserve"> </w:t>
            </w:r>
            <w:r w:rsidR="00E564AE">
              <w:rPr>
                <w:rFonts w:eastAsia="Times New Roman"/>
                <w:color w:val="000000"/>
                <w:lang w:eastAsia="es-CL"/>
              </w:rPr>
              <w:t>E</w:t>
            </w:r>
            <w:r w:rsidR="00240296">
              <w:rPr>
                <w:rFonts w:eastAsia="Times New Roman"/>
                <w:color w:val="000000"/>
                <w:lang w:eastAsia="es-CL"/>
              </w:rPr>
              <w:t>4</w:t>
            </w:r>
            <w:r w:rsidR="003C1FF4">
              <w:rPr>
                <w:rFonts w:eastAsia="Times New Roman"/>
                <w:color w:val="000000"/>
                <w:lang w:eastAsia="es-CL"/>
              </w:rPr>
              <w:t>.</w:t>
            </w:r>
          </w:p>
        </w:tc>
      </w:tr>
      <w:tr w:rsidR="00D6114C" w:rsidRPr="00F14D23" w:rsidTr="00D6114C">
        <w:trPr>
          <w:trHeight w:val="319"/>
        </w:trPr>
        <w:tc>
          <w:tcPr>
            <w:tcW w:w="5000" w:type="pct"/>
            <w:gridSpan w:val="2"/>
            <w:tcBorders>
              <w:bottom w:val="single" w:sz="4" w:space="0" w:color="auto"/>
            </w:tcBorders>
          </w:tcPr>
          <w:p w:rsidR="000B3EA9" w:rsidRDefault="000B3EA9" w:rsidP="000B3EA9">
            <w:pPr>
              <w:jc w:val="both"/>
              <w:rPr>
                <w:b/>
                <w:lang w:eastAsia="es-CL"/>
              </w:rPr>
            </w:pPr>
            <w:r>
              <w:rPr>
                <w:b/>
                <w:lang w:eastAsia="es-CL"/>
              </w:rPr>
              <w:t>Exigencia:</w:t>
            </w:r>
          </w:p>
          <w:p w:rsidR="000B3EA9" w:rsidRDefault="000B3EA9" w:rsidP="000B3EA9">
            <w:pPr>
              <w:jc w:val="both"/>
              <w:rPr>
                <w:b/>
                <w:lang w:eastAsia="es-CL"/>
              </w:rPr>
            </w:pPr>
          </w:p>
          <w:p w:rsidR="00731B66" w:rsidRPr="000B3EA9" w:rsidRDefault="000B3EA9" w:rsidP="000B3EA9">
            <w:pPr>
              <w:jc w:val="both"/>
              <w:rPr>
                <w:b/>
                <w:lang w:eastAsia="es-CL"/>
              </w:rPr>
            </w:pPr>
            <w:r w:rsidRPr="000B3EA9">
              <w:rPr>
                <w:b/>
                <w:lang w:eastAsia="es-CL"/>
              </w:rPr>
              <w:t>D.S. N° 90/2000 MINSEGPRES, Establece Norma de Emisión para la regulación de contaminantes asociados a las descargas de Residuos Líquidos a aguas marinas Y continentales superficiales.</w:t>
            </w:r>
          </w:p>
          <w:p w:rsidR="000B3EA9" w:rsidRPr="000B3EA9" w:rsidRDefault="000B3EA9" w:rsidP="000B3EA9">
            <w:pPr>
              <w:jc w:val="both"/>
              <w:rPr>
                <w:i/>
                <w:lang w:eastAsia="es-CL"/>
              </w:rPr>
            </w:pPr>
            <w:r>
              <w:rPr>
                <w:i/>
                <w:lang w:eastAsia="es-CL"/>
              </w:rPr>
              <w:t>“</w:t>
            </w:r>
            <w:r w:rsidRPr="000B3EA9">
              <w:rPr>
                <w:i/>
                <w:lang w:eastAsia="es-CL"/>
              </w:rPr>
              <w:t>1. OBJETIVO DE PROTECCION AMBIENTAL Y RESULTADOS ESPERADOS</w:t>
            </w:r>
            <w:r>
              <w:rPr>
                <w:i/>
                <w:lang w:eastAsia="es-CL"/>
              </w:rPr>
              <w:t>.</w:t>
            </w:r>
          </w:p>
          <w:p w:rsidR="000B3EA9" w:rsidRDefault="000B3EA9" w:rsidP="000B3EA9">
            <w:pPr>
              <w:jc w:val="both"/>
              <w:rPr>
                <w:i/>
                <w:lang w:eastAsia="es-CL"/>
              </w:rPr>
            </w:pPr>
            <w:r w:rsidRPr="000B3EA9">
              <w:rPr>
                <w:i/>
                <w:lang w:eastAsia="es-CL"/>
              </w:rPr>
              <w:t>La presente norma tiene como objetivo de protección ambiental prevenir la contaminación de las aguas marinas y continentales superficiales de la República, mediante el control de contaminantes asociados a los residuos líquidos que se descargan a estos cuerpos receptores.</w:t>
            </w:r>
            <w:r>
              <w:rPr>
                <w:i/>
                <w:lang w:eastAsia="es-CL"/>
              </w:rPr>
              <w:t xml:space="preserve"> […]”.</w:t>
            </w:r>
          </w:p>
          <w:p w:rsidR="008C08B7" w:rsidRDefault="008C08B7" w:rsidP="000B3EA9">
            <w:pPr>
              <w:jc w:val="both"/>
              <w:rPr>
                <w:i/>
                <w:lang w:eastAsia="es-CL"/>
              </w:rPr>
            </w:pPr>
          </w:p>
          <w:p w:rsidR="008C08B7" w:rsidRDefault="008C08B7" w:rsidP="000B3EA9">
            <w:pPr>
              <w:jc w:val="both"/>
              <w:rPr>
                <w:i/>
                <w:lang w:eastAsia="es-CL"/>
              </w:rPr>
            </w:pPr>
            <w:r w:rsidRPr="00013334">
              <w:rPr>
                <w:b/>
                <w:lang w:eastAsia="es-CL"/>
              </w:rPr>
              <w:t>Resolución Exenta N° 633 del 26 de febrero del 2007 de la Superintendencia de Servicios Sanitarios</w:t>
            </w:r>
            <w:r>
              <w:rPr>
                <w:lang w:eastAsia="es-CL"/>
              </w:rPr>
              <w:t>, que modifica el programa de monitoreo de Piscicultura Chesque.</w:t>
            </w:r>
          </w:p>
          <w:p w:rsidR="000B3EA9" w:rsidRPr="00CC7885" w:rsidRDefault="000B3EA9" w:rsidP="000B3EA9">
            <w:pPr>
              <w:jc w:val="both"/>
              <w:rPr>
                <w:lang w:eastAsia="es-CL"/>
              </w:rPr>
            </w:pPr>
          </w:p>
        </w:tc>
      </w:tr>
      <w:tr w:rsidR="00CC7885" w:rsidRPr="00F14D23" w:rsidTr="00D6114C">
        <w:trPr>
          <w:trHeight w:val="319"/>
        </w:trPr>
        <w:tc>
          <w:tcPr>
            <w:tcW w:w="5000" w:type="pct"/>
            <w:gridSpan w:val="2"/>
            <w:tcBorders>
              <w:bottom w:val="single" w:sz="4" w:space="0" w:color="auto"/>
            </w:tcBorders>
          </w:tcPr>
          <w:p w:rsidR="00CC7885" w:rsidRPr="00D42470" w:rsidRDefault="00CC7885" w:rsidP="00CC7885">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CC7885" w:rsidRDefault="000162D2" w:rsidP="00CC7885">
            <w:pPr>
              <w:pStyle w:val="Prrafodelista"/>
              <w:numPr>
                <w:ilvl w:val="0"/>
                <w:numId w:val="32"/>
              </w:numPr>
              <w:tabs>
                <w:tab w:val="left" w:pos="977"/>
              </w:tabs>
              <w:ind w:left="360"/>
              <w:rPr>
                <w:lang w:eastAsia="es-CL"/>
              </w:rPr>
            </w:pPr>
            <w:r>
              <w:rPr>
                <w:lang w:eastAsia="es-CL"/>
              </w:rPr>
              <w:t xml:space="preserve">Resultados de autocontrol Riles </w:t>
            </w:r>
            <w:r w:rsidR="00CC7885" w:rsidRPr="00731B66">
              <w:rPr>
                <w:lang w:eastAsia="es-CL"/>
              </w:rPr>
              <w:t xml:space="preserve">(Anexo </w:t>
            </w:r>
            <w:r w:rsidR="00BC1EF4">
              <w:rPr>
                <w:lang w:eastAsia="es-CL"/>
              </w:rPr>
              <w:t>6</w:t>
            </w:r>
            <w:r w:rsidR="00CC7885" w:rsidRPr="00731B66">
              <w:rPr>
                <w:lang w:eastAsia="es-CL"/>
              </w:rPr>
              <w:t>).</w:t>
            </w:r>
          </w:p>
          <w:p w:rsidR="000B3EA9" w:rsidRPr="00731B66" w:rsidRDefault="000B3EA9" w:rsidP="00CC7885">
            <w:pPr>
              <w:pStyle w:val="Prrafodelista"/>
              <w:numPr>
                <w:ilvl w:val="0"/>
                <w:numId w:val="32"/>
              </w:numPr>
              <w:tabs>
                <w:tab w:val="left" w:pos="977"/>
              </w:tabs>
              <w:ind w:left="360"/>
              <w:rPr>
                <w:lang w:eastAsia="es-CL"/>
              </w:rPr>
            </w:pPr>
            <w:r>
              <w:rPr>
                <w:lang w:eastAsia="es-CL"/>
              </w:rPr>
              <w:t xml:space="preserve">Resolución </w:t>
            </w:r>
            <w:r w:rsidR="00CC13AA">
              <w:rPr>
                <w:lang w:eastAsia="es-CL"/>
              </w:rPr>
              <w:t xml:space="preserve">Exenta N° 633 del 26 de febrero del 2007 </w:t>
            </w:r>
            <w:r w:rsidR="008C08B7">
              <w:rPr>
                <w:lang w:eastAsia="es-CL"/>
              </w:rPr>
              <w:t xml:space="preserve">de la SISS </w:t>
            </w:r>
            <w:r w:rsidR="00CC13AA">
              <w:rPr>
                <w:lang w:eastAsia="es-CL"/>
              </w:rPr>
              <w:t xml:space="preserve">(Anexo </w:t>
            </w:r>
            <w:r w:rsidR="00BC1EF4">
              <w:rPr>
                <w:lang w:eastAsia="es-CL"/>
              </w:rPr>
              <w:t>7</w:t>
            </w:r>
            <w:r w:rsidR="00CC13AA">
              <w:rPr>
                <w:lang w:eastAsia="es-CL"/>
              </w:rPr>
              <w:t>).</w:t>
            </w:r>
          </w:p>
          <w:p w:rsidR="00CC7885" w:rsidRPr="00D42470" w:rsidRDefault="00CC7885" w:rsidP="00D6114C">
            <w:pPr>
              <w:rPr>
                <w:rFonts w:eastAsia="Times New Roman"/>
                <w:b/>
                <w:bCs/>
                <w:color w:val="000000"/>
                <w:lang w:eastAsia="es-CL"/>
              </w:rPr>
            </w:pPr>
          </w:p>
        </w:tc>
      </w:tr>
      <w:tr w:rsidR="00D6114C" w:rsidRPr="00D42470" w:rsidTr="00D6114C">
        <w:trPr>
          <w:trHeight w:val="627"/>
        </w:trPr>
        <w:tc>
          <w:tcPr>
            <w:tcW w:w="5000" w:type="pct"/>
            <w:gridSpan w:val="2"/>
          </w:tcPr>
          <w:p w:rsidR="00D6114C" w:rsidRPr="00D42470" w:rsidRDefault="00D6114C" w:rsidP="00D6114C">
            <w:r w:rsidRPr="00D42470">
              <w:rPr>
                <w:b/>
              </w:rPr>
              <w:t>Hecho (s):</w:t>
            </w:r>
            <w:r w:rsidRPr="00D42470">
              <w:t xml:space="preserve"> </w:t>
            </w:r>
          </w:p>
          <w:p w:rsidR="0026796A" w:rsidRPr="0026796A" w:rsidRDefault="0026796A" w:rsidP="0026796A">
            <w:pPr>
              <w:numPr>
                <w:ilvl w:val="0"/>
                <w:numId w:val="25"/>
              </w:numPr>
              <w:ind w:left="360"/>
              <w:contextualSpacing/>
              <w:jc w:val="both"/>
              <w:rPr>
                <w:rFonts w:eastAsia="Times New Roman"/>
                <w:color w:val="000000"/>
                <w:lang w:eastAsia="es-CL"/>
              </w:rPr>
            </w:pPr>
            <w:r w:rsidRPr="0026796A">
              <w:rPr>
                <w:rFonts w:eastAsia="Times New Roman"/>
                <w:color w:val="000000"/>
                <w:lang w:eastAsia="es-CL"/>
              </w:rPr>
              <w:t>El sistema de tratamiento de R</w:t>
            </w:r>
            <w:r w:rsidR="00BC1EF4">
              <w:rPr>
                <w:rFonts w:eastAsia="Times New Roman"/>
                <w:color w:val="000000"/>
                <w:lang w:eastAsia="es-CL"/>
              </w:rPr>
              <w:t>il</w:t>
            </w:r>
            <w:r w:rsidRPr="0026796A">
              <w:rPr>
                <w:rFonts w:eastAsia="Times New Roman"/>
                <w:color w:val="000000"/>
                <w:lang w:eastAsia="es-CL"/>
              </w:rPr>
              <w:t>es cuenta con dos rotofiltros, los que operan de forma alternada según señala el Sr. Cárcamo, además agrega que estos rotofiltros tienen una capacidad de 550 l/s cada uno, al momento de la inspección hay un rotofiltros en funcionamiento y el otro se encuentra operativo para respaldo</w:t>
            </w:r>
            <w:r w:rsidR="00013334">
              <w:rPr>
                <w:rFonts w:eastAsia="Times New Roman"/>
                <w:color w:val="000000"/>
                <w:lang w:eastAsia="es-CL"/>
              </w:rPr>
              <w:t xml:space="preserve"> (ver fotografía 3)</w:t>
            </w:r>
            <w:r w:rsidRPr="0026796A">
              <w:rPr>
                <w:rFonts w:eastAsia="Times New Roman"/>
                <w:color w:val="000000"/>
                <w:lang w:eastAsia="es-CL"/>
              </w:rPr>
              <w:t xml:space="preserve">. El efluente proveniente de los rotofiltros es sometido a una desinfección mediante rayos UV. </w:t>
            </w:r>
          </w:p>
          <w:p w:rsidR="0026796A" w:rsidRPr="0026796A" w:rsidRDefault="0026796A" w:rsidP="0026796A">
            <w:pPr>
              <w:numPr>
                <w:ilvl w:val="0"/>
                <w:numId w:val="25"/>
              </w:numPr>
              <w:ind w:left="360"/>
              <w:contextualSpacing/>
              <w:jc w:val="both"/>
              <w:rPr>
                <w:rFonts w:eastAsia="Times New Roman"/>
                <w:color w:val="000000"/>
                <w:lang w:eastAsia="es-CL"/>
              </w:rPr>
            </w:pPr>
            <w:r w:rsidRPr="0026796A">
              <w:rPr>
                <w:rFonts w:eastAsia="Times New Roman"/>
                <w:color w:val="000000"/>
                <w:lang w:eastAsia="es-CL"/>
              </w:rPr>
              <w:t>Al momento de la inspección el caudal del efluente es de 16 l/s según caudalímetro, el cual registra como última mantención vigente del día 13 de diciembre del 2018</w:t>
            </w:r>
            <w:r w:rsidR="00013334">
              <w:rPr>
                <w:rFonts w:eastAsia="Times New Roman"/>
                <w:color w:val="000000"/>
                <w:lang w:eastAsia="es-CL"/>
              </w:rPr>
              <w:t xml:space="preserve"> (ver fotografía 4)</w:t>
            </w:r>
            <w:r w:rsidRPr="0026796A">
              <w:rPr>
                <w:rFonts w:eastAsia="Times New Roman"/>
                <w:color w:val="000000"/>
                <w:lang w:eastAsia="es-CL"/>
              </w:rPr>
              <w:t>. Se observa además el flujo de aguas en sistema de reuso de la piscicultura.</w:t>
            </w:r>
          </w:p>
          <w:p w:rsidR="0026796A" w:rsidRPr="0026796A" w:rsidRDefault="0026796A" w:rsidP="0026796A">
            <w:pPr>
              <w:numPr>
                <w:ilvl w:val="0"/>
                <w:numId w:val="25"/>
              </w:numPr>
              <w:ind w:left="360"/>
              <w:contextualSpacing/>
              <w:jc w:val="both"/>
              <w:rPr>
                <w:rFonts w:eastAsia="Times New Roman"/>
                <w:color w:val="000000"/>
                <w:lang w:eastAsia="es-CL"/>
              </w:rPr>
            </w:pPr>
            <w:r w:rsidRPr="0026796A">
              <w:rPr>
                <w:rFonts w:eastAsia="Times New Roman"/>
                <w:color w:val="000000"/>
                <w:lang w:eastAsia="es-CL"/>
              </w:rPr>
              <w:t>La descarga del efluente tratado se realiza en el estero Nalcahue mediante una canaleta metálica, que cuenta con una reja en su salida.</w:t>
            </w:r>
          </w:p>
          <w:p w:rsidR="0026796A" w:rsidRPr="0026796A" w:rsidRDefault="0026796A" w:rsidP="0026796A">
            <w:pPr>
              <w:numPr>
                <w:ilvl w:val="0"/>
                <w:numId w:val="25"/>
              </w:numPr>
              <w:ind w:left="360"/>
              <w:contextualSpacing/>
              <w:jc w:val="both"/>
              <w:rPr>
                <w:rFonts w:eastAsia="Times New Roman"/>
                <w:color w:val="000000"/>
                <w:lang w:eastAsia="es-CL"/>
              </w:rPr>
            </w:pPr>
            <w:r w:rsidRPr="0026796A">
              <w:rPr>
                <w:rFonts w:eastAsia="Times New Roman"/>
                <w:color w:val="000000"/>
                <w:lang w:eastAsia="es-CL"/>
              </w:rPr>
              <w:t>Los sólidos retenidos en los rotafiltros son manejados como lodos, los cuales son acumulados en un estanque de hormigón de 60 m³ de capacidad que se ubica a un costado del sistema de Riles. Desde este estanque se realiza el retiro de los lodos por camiones de empresas autorizadas con periodicidad de tres meses. Ultimo retiro de lodos data del 30 de enero del 2019.</w:t>
            </w:r>
          </w:p>
          <w:p w:rsidR="00497AE2" w:rsidRDefault="00497AE2" w:rsidP="00731B66">
            <w:pPr>
              <w:contextualSpacing/>
              <w:jc w:val="both"/>
              <w:rPr>
                <w:rFonts w:eastAsia="Times New Roman"/>
                <w:color w:val="000000"/>
                <w:lang w:eastAsia="es-CL"/>
              </w:rPr>
            </w:pPr>
          </w:p>
          <w:p w:rsidR="00731B66" w:rsidRPr="00731B66" w:rsidRDefault="00731B66" w:rsidP="00731B66">
            <w:pPr>
              <w:contextualSpacing/>
              <w:jc w:val="both"/>
              <w:rPr>
                <w:rFonts w:eastAsia="Times New Roman"/>
                <w:b/>
                <w:color w:val="000000"/>
                <w:lang w:eastAsia="es-CL"/>
              </w:rPr>
            </w:pPr>
            <w:r w:rsidRPr="00731B66">
              <w:rPr>
                <w:rFonts w:eastAsia="Times New Roman"/>
                <w:b/>
                <w:color w:val="000000"/>
                <w:lang w:eastAsia="es-CL"/>
              </w:rPr>
              <w:t>Examen de la información:</w:t>
            </w:r>
          </w:p>
          <w:p w:rsidR="008C08B7" w:rsidRDefault="00731B66" w:rsidP="00497AE2">
            <w:pPr>
              <w:pStyle w:val="Prrafodelista"/>
              <w:numPr>
                <w:ilvl w:val="0"/>
                <w:numId w:val="25"/>
              </w:numPr>
              <w:ind w:left="360"/>
            </w:pPr>
            <w:r w:rsidRPr="00A80FC6">
              <w:t>Revisado</w:t>
            </w:r>
            <w:r w:rsidR="00497AE2" w:rsidRPr="00A80FC6">
              <w:t xml:space="preserve">s los informes de autocontrol del Riles </w:t>
            </w:r>
            <w:r w:rsidR="00CC13AA" w:rsidRPr="00A80FC6">
              <w:t>desde el mes de enero del año 2018 a febrero del 2019</w:t>
            </w:r>
            <w:r w:rsidR="00497AE2" w:rsidRPr="00A80FC6">
              <w:t>, se puede indicar que el efluente cumple con la entrega de información y los resultados de los parámetros medidos se ajustan a los limites establecidos en la Tabla 1 de la norma de emisión, D</w:t>
            </w:r>
            <w:r w:rsidR="00CC13AA" w:rsidRPr="00A80FC6">
              <w:t>.</w:t>
            </w:r>
            <w:r w:rsidR="00497AE2" w:rsidRPr="00A80FC6">
              <w:t>S</w:t>
            </w:r>
            <w:r w:rsidR="00CC13AA" w:rsidRPr="00A80FC6">
              <w:t>.</w:t>
            </w:r>
            <w:r w:rsidR="00497AE2" w:rsidRPr="00A80FC6">
              <w:t xml:space="preserve"> N° 90/200</w:t>
            </w:r>
            <w:r w:rsidR="00A80FC6">
              <w:t>0</w:t>
            </w:r>
            <w:r w:rsidR="00497AE2" w:rsidRPr="00A80FC6">
              <w:t xml:space="preserve"> MINSEGPRES y la Resolución Exenta N° 633/2007 de la Superintendencia de Servicios Sanitarios, que fija el programa de monitoreo.</w:t>
            </w:r>
            <w:r w:rsidR="001F05CA" w:rsidRPr="00A80FC6">
              <w:t xml:space="preserve"> </w:t>
            </w:r>
          </w:p>
          <w:p w:rsidR="00497AE2" w:rsidRPr="00A80FC6" w:rsidRDefault="001F05CA" w:rsidP="00497AE2">
            <w:pPr>
              <w:pStyle w:val="Prrafodelista"/>
              <w:numPr>
                <w:ilvl w:val="0"/>
                <w:numId w:val="25"/>
              </w:numPr>
              <w:ind w:left="360"/>
            </w:pPr>
            <w:r w:rsidRPr="00A80FC6">
              <w:t>De acuerdo a los caudales reportados</w:t>
            </w:r>
            <w:r w:rsidR="008C08B7">
              <w:t xml:space="preserve"> en el periodo estudiado</w:t>
            </w:r>
            <w:r w:rsidRPr="00A80FC6">
              <w:t xml:space="preserve">, el promedio del caudal del efluente es de </w:t>
            </w:r>
            <w:r w:rsidR="008C08B7">
              <w:t xml:space="preserve">19.211 m3/día, es decir, unos 222 </w:t>
            </w:r>
            <w:r w:rsidRPr="00A80FC6">
              <w:t>l/s.</w:t>
            </w:r>
          </w:p>
          <w:p w:rsidR="00920E94" w:rsidRPr="00920E94" w:rsidRDefault="00920E94" w:rsidP="00A80FC6">
            <w:pPr>
              <w:pStyle w:val="Prrafodelista"/>
              <w:ind w:left="360"/>
            </w:pPr>
          </w:p>
        </w:tc>
      </w:tr>
    </w:tbl>
    <w:p w:rsidR="00D6114C" w:rsidRDefault="00D6114C" w:rsidP="00D6114C"/>
    <w:p w:rsidR="00840892" w:rsidRDefault="00840892" w:rsidP="00D6114C"/>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1F05CA" w:rsidRPr="00D42470" w:rsidTr="006D604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05CA" w:rsidRPr="00D42470" w:rsidRDefault="00013334" w:rsidP="006D604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1F05CA" w:rsidRPr="00D42470">
              <w:rPr>
                <w:rFonts w:ascii="Calibri" w:eastAsia="Times New Roman" w:hAnsi="Calibri" w:cs="Times New Roman"/>
                <w:b/>
                <w:bCs/>
                <w:color w:val="000000"/>
                <w:sz w:val="20"/>
                <w:szCs w:val="20"/>
                <w:lang w:eastAsia="es-CL"/>
              </w:rPr>
              <w:t xml:space="preserve">egistros </w:t>
            </w:r>
          </w:p>
        </w:tc>
      </w:tr>
      <w:tr w:rsidR="001F05CA" w:rsidRPr="00D42470" w:rsidTr="006D604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1F05CA" w:rsidRPr="00D42470" w:rsidRDefault="0026796A" w:rsidP="006D604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extent cx="3016800" cy="2264400"/>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16800" cy="22644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1F05CA" w:rsidRPr="00D42470" w:rsidRDefault="0026796A" w:rsidP="006D604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extent cx="3009600" cy="2260800"/>
                  <wp:effectExtent l="0" t="0" r="635"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09600" cy="2260800"/>
                          </a:xfrm>
                          <a:prstGeom prst="rect">
                            <a:avLst/>
                          </a:prstGeom>
                          <a:noFill/>
                          <a:ln>
                            <a:noFill/>
                          </a:ln>
                        </pic:spPr>
                      </pic:pic>
                    </a:graphicData>
                  </a:graphic>
                </wp:inline>
              </w:drawing>
            </w:r>
          </w:p>
        </w:tc>
      </w:tr>
      <w:tr w:rsidR="001F05CA" w:rsidRPr="00D42470" w:rsidTr="006D604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1F05CA" w:rsidRPr="00D42470" w:rsidRDefault="001F05CA" w:rsidP="001F05CA">
            <w:pPr>
              <w:spacing w:after="0" w:line="240" w:lineRule="auto"/>
              <w:contextualSpacing/>
              <w:outlineLvl w:val="1"/>
              <w:rPr>
                <w:rFonts w:ascii="Calibri" w:eastAsia="Times New Roman" w:hAnsi="Calibri" w:cs="Calibri"/>
                <w:b/>
                <w:color w:val="000000"/>
                <w:sz w:val="18"/>
                <w:szCs w:val="20"/>
                <w:lang w:eastAsia="es-CL"/>
              </w:rPr>
            </w:pPr>
            <w:bookmarkStart w:id="126" w:name="_Toc502235459"/>
            <w:r w:rsidRPr="00D42470">
              <w:rPr>
                <w:rFonts w:ascii="Calibri" w:eastAsia="Calibri" w:hAnsi="Calibri" w:cs="Calibri"/>
                <w:b/>
                <w:sz w:val="18"/>
                <w:szCs w:val="20"/>
              </w:rPr>
              <w:t xml:space="preserve">Fotografía </w:t>
            </w:r>
            <w:r w:rsidR="00A80FC6">
              <w:rPr>
                <w:rFonts w:ascii="Calibri" w:eastAsia="Calibri" w:hAnsi="Calibri" w:cs="Calibri"/>
                <w:b/>
                <w:sz w:val="18"/>
                <w:szCs w:val="20"/>
              </w:rPr>
              <w:t>3</w:t>
            </w:r>
            <w:r>
              <w:rPr>
                <w:rFonts w:ascii="Calibri" w:eastAsia="Calibri" w:hAnsi="Calibri" w:cs="Calibri"/>
                <w:b/>
                <w:sz w:val="18"/>
                <w:szCs w:val="20"/>
              </w:rPr>
              <w:t>.</w:t>
            </w:r>
            <w:bookmarkEnd w:id="12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05CA" w:rsidRPr="00D42470" w:rsidRDefault="001F05CA" w:rsidP="006D604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B4E9C" w:rsidRPr="00FB4E9C">
              <w:rPr>
                <w:rFonts w:ascii="Calibri" w:eastAsia="Times New Roman" w:hAnsi="Calibri" w:cs="Times New Roman"/>
                <w:color w:val="000000"/>
                <w:sz w:val="18"/>
                <w:szCs w:val="18"/>
                <w:lang w:eastAsia="es-CL"/>
              </w:rPr>
              <w:t>27/02/2019.</w:t>
            </w:r>
          </w:p>
        </w:tc>
        <w:tc>
          <w:tcPr>
            <w:tcW w:w="1341" w:type="pct"/>
            <w:tcBorders>
              <w:top w:val="single" w:sz="4" w:space="0" w:color="auto"/>
              <w:left w:val="nil"/>
              <w:bottom w:val="single" w:sz="4" w:space="0" w:color="auto"/>
              <w:right w:val="nil"/>
            </w:tcBorders>
            <w:shd w:val="clear" w:color="auto" w:fill="auto"/>
            <w:noWrap/>
            <w:vAlign w:val="center"/>
            <w:hideMark/>
          </w:tcPr>
          <w:p w:rsidR="001F05CA" w:rsidRPr="00D42470" w:rsidRDefault="001F05CA" w:rsidP="001F05CA">
            <w:pPr>
              <w:spacing w:after="0" w:line="240" w:lineRule="auto"/>
              <w:contextualSpacing/>
              <w:outlineLvl w:val="1"/>
              <w:rPr>
                <w:rFonts w:ascii="Calibri" w:eastAsia="Calibri" w:hAnsi="Calibri" w:cs="Calibri"/>
                <w:b/>
                <w:sz w:val="18"/>
                <w:szCs w:val="20"/>
              </w:rPr>
            </w:pPr>
            <w:bookmarkStart w:id="127" w:name="_Toc502235460"/>
            <w:r w:rsidRPr="00D42470">
              <w:rPr>
                <w:rFonts w:ascii="Calibri" w:eastAsia="Calibri" w:hAnsi="Calibri" w:cs="Calibri"/>
                <w:b/>
                <w:sz w:val="18"/>
                <w:szCs w:val="20"/>
              </w:rPr>
              <w:t xml:space="preserve">Fotografía </w:t>
            </w:r>
            <w:r w:rsidR="00A80FC6">
              <w:rPr>
                <w:rFonts w:ascii="Calibri" w:eastAsia="Calibri" w:hAnsi="Calibri" w:cs="Calibri"/>
                <w:b/>
                <w:sz w:val="18"/>
                <w:szCs w:val="20"/>
              </w:rPr>
              <w:t>4</w:t>
            </w:r>
            <w:r>
              <w:rPr>
                <w:rFonts w:ascii="Calibri" w:eastAsia="Calibri" w:hAnsi="Calibri" w:cs="Calibri"/>
                <w:b/>
                <w:sz w:val="18"/>
                <w:szCs w:val="20"/>
              </w:rPr>
              <w:t>.</w:t>
            </w:r>
            <w:bookmarkEnd w:id="12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05CA" w:rsidRPr="00D42470" w:rsidRDefault="001F05CA" w:rsidP="006D604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FB4E9C" w:rsidRPr="00FB4E9C">
              <w:rPr>
                <w:rFonts w:ascii="Calibri" w:eastAsia="Times New Roman" w:hAnsi="Calibri" w:cs="Times New Roman"/>
                <w:color w:val="000000"/>
                <w:sz w:val="18"/>
                <w:szCs w:val="18"/>
                <w:lang w:eastAsia="es-CL"/>
              </w:rPr>
              <w:t>27/02/2019.</w:t>
            </w:r>
          </w:p>
        </w:tc>
      </w:tr>
      <w:tr w:rsidR="001F05CA" w:rsidRPr="00D42470" w:rsidTr="001C273B">
        <w:trPr>
          <w:trHeight w:val="3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1F05CA" w:rsidRPr="00D42470" w:rsidRDefault="001F05CA" w:rsidP="001F05CA">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Sistema de tratamiento de Riles, conformado por dos rotofiltros.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1F05CA" w:rsidRDefault="001F05CA" w:rsidP="001F05C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80FC6">
              <w:rPr>
                <w:rFonts w:ascii="Calibri" w:eastAsia="Times New Roman" w:hAnsi="Calibri" w:cs="Times New Roman"/>
                <w:color w:val="000000"/>
                <w:sz w:val="18"/>
                <w:szCs w:val="18"/>
                <w:lang w:eastAsia="es-CL"/>
              </w:rPr>
              <w:t>Tablero de caudalímetro de sistema de tratamiento de Riles</w:t>
            </w:r>
            <w:r w:rsidR="008C08B7">
              <w:rPr>
                <w:rFonts w:ascii="Calibri" w:eastAsia="Times New Roman" w:hAnsi="Calibri" w:cs="Times New Roman"/>
                <w:color w:val="000000"/>
                <w:sz w:val="18"/>
                <w:szCs w:val="18"/>
                <w:lang w:eastAsia="es-CL"/>
              </w:rPr>
              <w:t>, que indica un caudal del efluente de 16</w:t>
            </w:r>
            <w:r w:rsidR="00013334">
              <w:rPr>
                <w:rFonts w:ascii="Calibri" w:eastAsia="Times New Roman" w:hAnsi="Calibri" w:cs="Times New Roman"/>
                <w:color w:val="000000"/>
                <w:sz w:val="18"/>
                <w:szCs w:val="18"/>
                <w:lang w:eastAsia="es-CL"/>
              </w:rPr>
              <w:t xml:space="preserve"> l/s al momento de la inspección y que indica la vigencia en la mantención de este equipo.</w:t>
            </w:r>
          </w:p>
          <w:p w:rsidR="00BC1EF4" w:rsidRPr="00D42470" w:rsidRDefault="00BC1EF4" w:rsidP="001F05CA">
            <w:pPr>
              <w:spacing w:after="0" w:line="240" w:lineRule="auto"/>
              <w:jc w:val="both"/>
              <w:rPr>
                <w:rFonts w:ascii="Calibri" w:eastAsia="Times New Roman" w:hAnsi="Calibri" w:cs="Times New Roman"/>
                <w:b/>
                <w:color w:val="000000"/>
                <w:sz w:val="18"/>
                <w:szCs w:val="18"/>
                <w:lang w:eastAsia="es-CL"/>
              </w:rPr>
            </w:pPr>
          </w:p>
        </w:tc>
      </w:tr>
    </w:tbl>
    <w:p w:rsidR="00840892" w:rsidRDefault="00840892" w:rsidP="00D6114C"/>
    <w:p w:rsidR="00CB77BB" w:rsidRDefault="00CB77BB" w:rsidP="00D6114C"/>
    <w:p w:rsidR="00CB77BB" w:rsidRDefault="00CB77BB" w:rsidP="00D6114C"/>
    <w:p w:rsidR="00CB77BB" w:rsidRDefault="00CB77BB" w:rsidP="00D6114C"/>
    <w:p w:rsidR="00CB77BB" w:rsidRDefault="00CB77BB" w:rsidP="00D6114C"/>
    <w:p w:rsidR="00CB77BB" w:rsidRDefault="00CB77BB" w:rsidP="00D6114C"/>
    <w:p w:rsidR="00CB77BB" w:rsidRDefault="00CB77BB" w:rsidP="00D6114C"/>
    <w:p w:rsidR="00CB77BB" w:rsidRDefault="00CB77BB" w:rsidP="00D6114C"/>
    <w:p w:rsidR="00CB77BB" w:rsidRDefault="00CB77BB" w:rsidP="00D6114C"/>
    <w:p w:rsidR="0026796A" w:rsidRDefault="0026796A" w:rsidP="00D6114C"/>
    <w:p w:rsidR="00D6114C" w:rsidRDefault="00D6114C" w:rsidP="00D6114C">
      <w:pPr>
        <w:pStyle w:val="Ttulo2"/>
      </w:pPr>
      <w:bookmarkStart w:id="128" w:name="_Toc502235461"/>
      <w:r>
        <w:lastRenderedPageBreak/>
        <w:t>Intervención de cuerpos de agua.</w:t>
      </w:r>
      <w:bookmarkEnd w:id="128"/>
    </w:p>
    <w:p w:rsidR="00840892" w:rsidRPr="00840892" w:rsidRDefault="00840892" w:rsidP="00840892">
      <w:pPr>
        <w:spacing w:after="0"/>
      </w:pPr>
    </w:p>
    <w:tbl>
      <w:tblPr>
        <w:tblStyle w:val="Tablaconcuadrcula"/>
        <w:tblW w:w="5001" w:type="pct"/>
        <w:tblLook w:val="04A0" w:firstRow="1" w:lastRow="0" w:firstColumn="1" w:lastColumn="0" w:noHBand="0" w:noVBand="1"/>
      </w:tblPr>
      <w:tblGrid>
        <w:gridCol w:w="3768"/>
        <w:gridCol w:w="9797"/>
      </w:tblGrid>
      <w:tr w:rsidR="00D6114C" w:rsidRPr="00D42470" w:rsidTr="00D6114C">
        <w:trPr>
          <w:trHeight w:val="142"/>
        </w:trPr>
        <w:tc>
          <w:tcPr>
            <w:tcW w:w="1389" w:type="pct"/>
          </w:tcPr>
          <w:p w:rsidR="00D6114C" w:rsidRPr="00D42470" w:rsidRDefault="00840892" w:rsidP="00D6114C">
            <w:pPr>
              <w:rPr>
                <w:lang w:val="es-CL"/>
              </w:rPr>
            </w:pPr>
            <w:r>
              <w:rPr>
                <w:rFonts w:eastAsia="Times New Roman"/>
                <w:b/>
                <w:bCs/>
                <w:color w:val="000000"/>
                <w:lang w:eastAsia="es-CL"/>
              </w:rPr>
              <w:t>Número de hecho constatado: 3</w:t>
            </w:r>
            <w:r w:rsidR="001C273B">
              <w:rPr>
                <w:rFonts w:eastAsia="Times New Roman"/>
                <w:b/>
                <w:bCs/>
                <w:color w:val="000000"/>
                <w:lang w:eastAsia="es-CL"/>
              </w:rPr>
              <w:t>.</w:t>
            </w:r>
          </w:p>
        </w:tc>
        <w:tc>
          <w:tcPr>
            <w:tcW w:w="3611" w:type="pct"/>
          </w:tcPr>
          <w:p w:rsidR="00D6114C" w:rsidRPr="00D42470" w:rsidRDefault="00D6114C" w:rsidP="00D6114C">
            <w:r w:rsidRPr="00D42470">
              <w:rPr>
                <w:rFonts w:eastAsia="Times New Roman"/>
                <w:b/>
                <w:bCs/>
                <w:color w:val="000000"/>
                <w:lang w:eastAsia="es-CL"/>
              </w:rPr>
              <w:t>Estación N°</w:t>
            </w:r>
            <w:r w:rsidRPr="00D42470">
              <w:rPr>
                <w:rFonts w:eastAsia="Times New Roman"/>
                <w:color w:val="000000"/>
                <w:lang w:eastAsia="es-CL"/>
              </w:rPr>
              <w:t>:</w:t>
            </w:r>
            <w:r w:rsidR="001C273B">
              <w:rPr>
                <w:rFonts w:eastAsia="Times New Roman"/>
                <w:color w:val="000000"/>
                <w:lang w:eastAsia="es-CL"/>
              </w:rPr>
              <w:t xml:space="preserve"> </w:t>
            </w:r>
            <w:r w:rsidR="00BC1EF4">
              <w:rPr>
                <w:rFonts w:eastAsia="Times New Roman"/>
                <w:color w:val="000000"/>
                <w:lang w:eastAsia="es-CL"/>
              </w:rPr>
              <w:t>E</w:t>
            </w:r>
            <w:r w:rsidR="001C273B">
              <w:rPr>
                <w:rFonts w:eastAsia="Times New Roman"/>
                <w:color w:val="000000"/>
                <w:lang w:eastAsia="es-CL"/>
              </w:rPr>
              <w:t>2</w:t>
            </w:r>
            <w:r w:rsidR="00013334">
              <w:rPr>
                <w:rFonts w:eastAsia="Times New Roman"/>
                <w:color w:val="000000"/>
                <w:lang w:eastAsia="es-CL"/>
              </w:rPr>
              <w:t xml:space="preserve"> y </w:t>
            </w:r>
            <w:r w:rsidR="00BC1EF4">
              <w:rPr>
                <w:rFonts w:eastAsia="Times New Roman"/>
                <w:color w:val="000000"/>
                <w:lang w:eastAsia="es-CL"/>
              </w:rPr>
              <w:t>E</w:t>
            </w:r>
            <w:r w:rsidR="00013334">
              <w:rPr>
                <w:rFonts w:eastAsia="Times New Roman"/>
                <w:color w:val="000000"/>
                <w:lang w:eastAsia="es-CL"/>
              </w:rPr>
              <w:t>3</w:t>
            </w:r>
            <w:r w:rsidR="001C273B">
              <w:rPr>
                <w:rFonts w:eastAsia="Times New Roman"/>
                <w:color w:val="000000"/>
                <w:lang w:eastAsia="es-CL"/>
              </w:rPr>
              <w:t>.</w:t>
            </w:r>
          </w:p>
        </w:tc>
      </w:tr>
      <w:tr w:rsidR="0026796A" w:rsidRPr="00D42470" w:rsidTr="0026796A">
        <w:trPr>
          <w:trHeight w:val="142"/>
        </w:trPr>
        <w:tc>
          <w:tcPr>
            <w:tcW w:w="5000" w:type="pct"/>
            <w:gridSpan w:val="2"/>
          </w:tcPr>
          <w:p w:rsidR="0026796A" w:rsidRDefault="0026796A" w:rsidP="0026796A">
            <w:pPr>
              <w:rPr>
                <w:rFonts w:eastAsia="Times New Roman"/>
                <w:b/>
                <w:bCs/>
                <w:color w:val="000000"/>
                <w:lang w:eastAsia="es-CL"/>
              </w:rPr>
            </w:pPr>
            <w:r>
              <w:rPr>
                <w:rFonts w:eastAsia="Times New Roman"/>
                <w:b/>
                <w:bCs/>
                <w:color w:val="000000"/>
                <w:lang w:eastAsia="es-CL"/>
              </w:rPr>
              <w:t>Exigencia Referencial:</w:t>
            </w:r>
          </w:p>
          <w:p w:rsidR="0026796A" w:rsidRDefault="0026796A" w:rsidP="0026796A">
            <w:pPr>
              <w:rPr>
                <w:rFonts w:eastAsia="Times New Roman"/>
                <w:b/>
                <w:bCs/>
                <w:color w:val="000000"/>
                <w:lang w:eastAsia="es-CL"/>
              </w:rPr>
            </w:pPr>
          </w:p>
          <w:p w:rsidR="008C08B7" w:rsidRDefault="008C08B7" w:rsidP="0026796A">
            <w:pPr>
              <w:rPr>
                <w:rFonts w:eastAsia="Times New Roman"/>
                <w:b/>
                <w:bCs/>
                <w:color w:val="000000"/>
                <w:lang w:eastAsia="es-CL"/>
              </w:rPr>
            </w:pPr>
            <w:r>
              <w:rPr>
                <w:rFonts w:eastAsia="Times New Roman"/>
                <w:b/>
                <w:bCs/>
                <w:color w:val="000000"/>
                <w:lang w:eastAsia="es-CL"/>
              </w:rPr>
              <w:t>DIA “</w:t>
            </w:r>
            <w:r w:rsidRPr="00B00D86">
              <w:rPr>
                <w:rFonts w:eastAsia="Times New Roman"/>
                <w:b/>
                <w:bCs/>
                <w:color w:val="000000"/>
                <w:lang w:eastAsia="es-CL"/>
              </w:rPr>
              <w:t>Mejoramiento Ambiental de Piscicultura Chesque Alto</w:t>
            </w:r>
            <w:r>
              <w:rPr>
                <w:rFonts w:eastAsia="Times New Roman"/>
                <w:b/>
                <w:bCs/>
                <w:color w:val="000000"/>
                <w:lang w:eastAsia="es-CL"/>
              </w:rPr>
              <w:t>” en Evaluación en SEA, p</w:t>
            </w:r>
            <w:r w:rsidR="00BC1EF4">
              <w:rPr>
                <w:rFonts w:eastAsia="Times New Roman"/>
                <w:b/>
                <w:bCs/>
                <w:color w:val="000000"/>
                <w:lang w:eastAsia="es-CL"/>
              </w:rPr>
              <w:t>á</w:t>
            </w:r>
            <w:r>
              <w:rPr>
                <w:rFonts w:eastAsia="Times New Roman"/>
                <w:b/>
                <w:bCs/>
                <w:color w:val="000000"/>
                <w:lang w:eastAsia="es-CL"/>
              </w:rPr>
              <w:t>gina 6.</w:t>
            </w:r>
          </w:p>
          <w:p w:rsidR="008C08B7" w:rsidRDefault="008C08B7" w:rsidP="0026796A">
            <w:pPr>
              <w:rPr>
                <w:rFonts w:eastAsia="Times New Roman"/>
                <w:bCs/>
                <w:color w:val="000000"/>
                <w:lang w:eastAsia="es-CL"/>
              </w:rPr>
            </w:pPr>
            <w:r w:rsidRPr="008C08B7">
              <w:rPr>
                <w:rFonts w:eastAsia="Times New Roman"/>
                <w:bCs/>
                <w:color w:val="000000"/>
                <w:lang w:eastAsia="es-CL"/>
              </w:rPr>
              <w:t>Tabla 1-2. Modificaciones al proyecto original.</w:t>
            </w:r>
            <w:r>
              <w:rPr>
                <w:rFonts w:eastAsia="Times New Roman"/>
                <w:bCs/>
                <w:color w:val="000000"/>
                <w:lang w:eastAsia="es-CL"/>
              </w:rPr>
              <w:t xml:space="preserve"> Extracto.</w:t>
            </w:r>
          </w:p>
          <w:p w:rsidR="008C08B7" w:rsidRPr="008C08B7" w:rsidRDefault="008C08B7" w:rsidP="0026796A">
            <w:pPr>
              <w:rPr>
                <w:rFonts w:eastAsia="Times New Roman"/>
                <w:bCs/>
                <w:color w:val="000000"/>
                <w:lang w:eastAsia="es-C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9"/>
              <w:gridCol w:w="3546"/>
              <w:gridCol w:w="4381"/>
              <w:gridCol w:w="3543"/>
            </w:tblGrid>
            <w:tr w:rsidR="005A7601" w:rsidRPr="00CF3BCE" w:rsidTr="00CF3BCE">
              <w:trPr>
                <w:trHeight w:val="300"/>
                <w:jc w:val="center"/>
              </w:trPr>
              <w:tc>
                <w:tcPr>
                  <w:tcW w:w="701"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Item</w:t>
                  </w:r>
                </w:p>
              </w:tc>
              <w:tc>
                <w:tcPr>
                  <w:tcW w:w="1329" w:type="pct"/>
                  <w:shd w:val="clear" w:color="auto" w:fill="auto"/>
                  <w:hideMark/>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Proyecto original</w:t>
                  </w:r>
                </w:p>
              </w:tc>
              <w:tc>
                <w:tcPr>
                  <w:tcW w:w="1642"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Condición actual</w:t>
                  </w:r>
                </w:p>
              </w:tc>
              <w:tc>
                <w:tcPr>
                  <w:tcW w:w="1328" w:type="pct"/>
                  <w:shd w:val="clear" w:color="auto" w:fill="auto"/>
                  <w:hideMark/>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Proyectada</w:t>
                  </w:r>
                </w:p>
              </w:tc>
            </w:tr>
            <w:tr w:rsidR="005A7601" w:rsidRPr="00CF3BCE" w:rsidTr="00CF3BCE">
              <w:trPr>
                <w:trHeight w:val="300"/>
                <w:jc w:val="center"/>
              </w:trPr>
              <w:tc>
                <w:tcPr>
                  <w:tcW w:w="701"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Obras de captación</w:t>
                  </w:r>
                </w:p>
              </w:tc>
              <w:tc>
                <w:tcPr>
                  <w:tcW w:w="1329"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Contemplo obras de captación en los Esteros Nalcahue y Los Quiques. En cada caso se cuenta con los derechos de aprovechamiento no consuntivo de agua.</w:t>
                  </w:r>
                </w:p>
              </w:tc>
              <w:tc>
                <w:tcPr>
                  <w:tcW w:w="1642"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 xml:space="preserve">La obra de captación y aducción desde el Estero Nalcahue, cuenta con sistema de desinfección UV. </w:t>
                  </w:r>
                </w:p>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Además, se cuenta con una captación de un pozo profundo (derecho de agua consuntivo) y una captación de una vertiente sin nombre (derecho de agua no consuntivo).</w:t>
                  </w:r>
                </w:p>
              </w:tc>
              <w:tc>
                <w:tcPr>
                  <w:tcW w:w="1328" w:type="pct"/>
                  <w:shd w:val="clear" w:color="auto" w:fill="auto"/>
                </w:tcPr>
                <w:p w:rsidR="005A7601" w:rsidRPr="00CF3BCE" w:rsidRDefault="005A7601" w:rsidP="008C08B7">
                  <w:pPr>
                    <w:spacing w:after="0" w:line="240" w:lineRule="auto"/>
                    <w:jc w:val="both"/>
                    <w:rPr>
                      <w:rFonts w:cstheme="minorHAnsi"/>
                      <w:sz w:val="18"/>
                      <w:szCs w:val="18"/>
                    </w:rPr>
                  </w:pPr>
                  <w:r w:rsidRPr="00CF3BCE">
                    <w:rPr>
                      <w:rFonts w:cstheme="minorHAnsi"/>
                      <w:sz w:val="18"/>
                      <w:szCs w:val="18"/>
                    </w:rPr>
                    <w:t>Se contempla construir una obra de aducción desde el Estero Los Quiques, mediante la instalación de una tubería de 400 mm de PVC hidráulico, soterrada.</w:t>
                  </w:r>
                </w:p>
              </w:tc>
            </w:tr>
          </w:tbl>
          <w:p w:rsidR="005A7601" w:rsidRDefault="005A7601" w:rsidP="0026796A">
            <w:pPr>
              <w:rPr>
                <w:rFonts w:eastAsia="Times New Roman"/>
                <w:b/>
                <w:bCs/>
                <w:color w:val="000000"/>
                <w:lang w:eastAsia="es-CL"/>
              </w:rPr>
            </w:pPr>
          </w:p>
          <w:p w:rsidR="0026796A" w:rsidRPr="00D42470" w:rsidRDefault="0026796A" w:rsidP="00D6114C">
            <w:pPr>
              <w:rPr>
                <w:rFonts w:eastAsia="Times New Roman"/>
                <w:b/>
                <w:bCs/>
                <w:color w:val="000000"/>
                <w:lang w:eastAsia="es-CL"/>
              </w:rPr>
            </w:pPr>
          </w:p>
        </w:tc>
      </w:tr>
      <w:tr w:rsidR="00D6114C" w:rsidRPr="00D42470" w:rsidTr="00D6114C">
        <w:trPr>
          <w:trHeight w:val="627"/>
        </w:trPr>
        <w:tc>
          <w:tcPr>
            <w:tcW w:w="5000" w:type="pct"/>
            <w:gridSpan w:val="2"/>
          </w:tcPr>
          <w:p w:rsidR="00D6114C" w:rsidRPr="00D42470" w:rsidRDefault="00D6114C" w:rsidP="00D6114C">
            <w:r w:rsidRPr="00D42470">
              <w:rPr>
                <w:b/>
              </w:rPr>
              <w:t>Hecho (s):</w:t>
            </w:r>
            <w:r w:rsidRPr="00D42470">
              <w:t xml:space="preserve"> </w:t>
            </w:r>
          </w:p>
          <w:p w:rsidR="00A02308" w:rsidRPr="00A02308" w:rsidRDefault="00A02308" w:rsidP="00A02308">
            <w:pPr>
              <w:contextualSpacing/>
              <w:jc w:val="both"/>
              <w:rPr>
                <w:rFonts w:eastAsia="Times New Roman"/>
                <w:color w:val="000000"/>
                <w:lang w:eastAsia="es-CL"/>
              </w:rPr>
            </w:pPr>
            <w:r w:rsidRPr="00A02308">
              <w:rPr>
                <w:rFonts w:eastAsia="Times New Roman"/>
                <w:color w:val="000000"/>
                <w:lang w:eastAsia="es-CL"/>
              </w:rPr>
              <w:t>Estación 2. Estero Los Quiques.</w:t>
            </w:r>
          </w:p>
          <w:p w:rsidR="00A02308" w:rsidRPr="00A02308" w:rsidRDefault="00A02308" w:rsidP="00A02308">
            <w:pPr>
              <w:numPr>
                <w:ilvl w:val="0"/>
                <w:numId w:val="26"/>
              </w:numPr>
              <w:ind w:left="360"/>
              <w:contextualSpacing/>
              <w:jc w:val="both"/>
              <w:rPr>
                <w:rFonts w:eastAsia="Times New Roman"/>
                <w:color w:val="000000"/>
                <w:lang w:eastAsia="es-CL"/>
              </w:rPr>
            </w:pPr>
            <w:r w:rsidRPr="00A02308">
              <w:rPr>
                <w:rFonts w:eastAsia="Times New Roman"/>
                <w:color w:val="000000"/>
                <w:lang w:eastAsia="es-CL"/>
              </w:rPr>
              <w:t>Se observa una barrera de hormigón transversal en el estero Los Quiques en su totalidad. La obra de la bocatoma tiene una abertura en la barrera, la que cuenta con una rejilla que permite el ingreso del agua que es captada por una tubería de PVC de 250 mm, desde esta tubería las aguas que se envían al centro hacia el estanque de cabecera.</w:t>
            </w:r>
          </w:p>
          <w:p w:rsidR="00A02308" w:rsidRPr="00A02308" w:rsidRDefault="00A02308" w:rsidP="00A02308">
            <w:pPr>
              <w:numPr>
                <w:ilvl w:val="0"/>
                <w:numId w:val="26"/>
              </w:numPr>
              <w:ind w:left="360"/>
              <w:contextualSpacing/>
              <w:jc w:val="both"/>
              <w:rPr>
                <w:rFonts w:eastAsia="Times New Roman"/>
                <w:color w:val="000000"/>
                <w:lang w:eastAsia="es-CL"/>
              </w:rPr>
            </w:pPr>
            <w:r w:rsidRPr="00A02308">
              <w:rPr>
                <w:rFonts w:eastAsia="Times New Roman"/>
                <w:color w:val="000000"/>
                <w:lang w:eastAsia="es-CL"/>
              </w:rPr>
              <w:t>La barrera de la bocatoma cuenta con una compuerta para el paso del agua no captada por la piscicultura. Al momento de la inspección esta compuerta se encuentra cerrada en su totalidad, no permitiendo el flujo de aguas hacia el espero de manera automática, solo se observa la caída de aguas del rebalse de la captación, lo que mantiene un flujo de agua en el estero Los Quiques aguas abajo de la bocatoma.</w:t>
            </w:r>
          </w:p>
          <w:p w:rsidR="00A02308" w:rsidRPr="00A02308" w:rsidRDefault="00A02308" w:rsidP="00A02308">
            <w:pPr>
              <w:numPr>
                <w:ilvl w:val="0"/>
                <w:numId w:val="26"/>
              </w:numPr>
              <w:ind w:left="360"/>
              <w:contextualSpacing/>
              <w:jc w:val="both"/>
              <w:rPr>
                <w:rFonts w:eastAsia="Times New Roman"/>
                <w:color w:val="000000"/>
                <w:lang w:eastAsia="es-CL"/>
              </w:rPr>
            </w:pPr>
            <w:r w:rsidRPr="00A02308">
              <w:rPr>
                <w:rFonts w:eastAsia="Times New Roman"/>
                <w:color w:val="000000"/>
                <w:lang w:eastAsia="es-CL"/>
              </w:rPr>
              <w:t xml:space="preserve">Durante la inspección, se observa el aumento del caudal de las aguas de rebalse en bocatoma, aumentando el caudal del estero Los Quiques. De acuerdo a señalado por el Sr. </w:t>
            </w:r>
            <w:r w:rsidR="00013334" w:rsidRPr="00A02308">
              <w:rPr>
                <w:rFonts w:eastAsia="Times New Roman"/>
                <w:color w:val="000000"/>
                <w:lang w:eastAsia="es-CL"/>
              </w:rPr>
              <w:t>Cárcamo</w:t>
            </w:r>
            <w:r w:rsidRPr="00A02308">
              <w:rPr>
                <w:rFonts w:eastAsia="Times New Roman"/>
                <w:color w:val="000000"/>
                <w:lang w:eastAsia="es-CL"/>
              </w:rPr>
              <w:t xml:space="preserve">, al regular el paso del agua captada en este estero, se aumenta el nivel del rebalse. </w:t>
            </w:r>
          </w:p>
          <w:p w:rsidR="00A02308" w:rsidRPr="00A02308" w:rsidRDefault="00A02308" w:rsidP="00A02308">
            <w:pPr>
              <w:contextualSpacing/>
              <w:jc w:val="both"/>
              <w:rPr>
                <w:rFonts w:eastAsia="Times New Roman"/>
                <w:color w:val="000000"/>
                <w:lang w:eastAsia="es-CL"/>
              </w:rPr>
            </w:pPr>
            <w:r w:rsidRPr="00A02308">
              <w:rPr>
                <w:rFonts w:eastAsia="Times New Roman"/>
                <w:color w:val="000000"/>
                <w:lang w:eastAsia="es-CL"/>
              </w:rPr>
              <w:t>Estación 3. Estero Nalcahue.</w:t>
            </w:r>
          </w:p>
          <w:p w:rsidR="00A02308" w:rsidRPr="00A02308" w:rsidRDefault="00A02308" w:rsidP="00A02308">
            <w:pPr>
              <w:numPr>
                <w:ilvl w:val="0"/>
                <w:numId w:val="26"/>
              </w:numPr>
              <w:ind w:left="360"/>
              <w:contextualSpacing/>
              <w:jc w:val="both"/>
              <w:rPr>
                <w:rFonts w:eastAsia="Times New Roman"/>
                <w:color w:val="000000"/>
                <w:lang w:eastAsia="es-CL"/>
              </w:rPr>
            </w:pPr>
            <w:r w:rsidRPr="00A02308">
              <w:rPr>
                <w:rFonts w:eastAsia="Times New Roman"/>
                <w:color w:val="000000"/>
                <w:lang w:eastAsia="es-CL"/>
              </w:rPr>
              <w:t>Se observa el sector de captación de aguas desde el Estero Nalcahue, el cual consiste en una barrera de hormigón transversal al cuerpo de agua, con una obra de bocatoma lateral y un canal de hormigón en donde se ubican cuatro tuberías enterradas que envían las aguas hacia la piscicultura. Según el Sr. Cárcamo las tuberías son de PVC de 450 mm.</w:t>
            </w:r>
          </w:p>
          <w:p w:rsidR="00A02308" w:rsidRPr="00A02308" w:rsidRDefault="00A02308" w:rsidP="00A02308">
            <w:pPr>
              <w:numPr>
                <w:ilvl w:val="0"/>
                <w:numId w:val="26"/>
              </w:numPr>
              <w:ind w:left="360"/>
              <w:contextualSpacing/>
              <w:jc w:val="both"/>
              <w:rPr>
                <w:rFonts w:eastAsia="Times New Roman"/>
                <w:color w:val="000000"/>
                <w:lang w:eastAsia="es-CL"/>
              </w:rPr>
            </w:pPr>
            <w:r w:rsidRPr="00A02308">
              <w:rPr>
                <w:rFonts w:eastAsia="Times New Roman"/>
                <w:color w:val="000000"/>
                <w:lang w:eastAsia="es-CL"/>
              </w:rPr>
              <w:t>Al momento de la inspección, se observa la colocación de tablones de maderas a lo largo de la barrera, lo que no permite el flujo norma</w:t>
            </w:r>
            <w:r w:rsidR="00013334">
              <w:rPr>
                <w:rFonts w:eastAsia="Times New Roman"/>
                <w:color w:val="000000"/>
                <w:lang w:eastAsia="es-CL"/>
              </w:rPr>
              <w:t>l</w:t>
            </w:r>
            <w:r w:rsidRPr="00A02308">
              <w:rPr>
                <w:rFonts w:eastAsia="Times New Roman"/>
                <w:color w:val="000000"/>
                <w:lang w:eastAsia="es-CL"/>
              </w:rPr>
              <w:t xml:space="preserve"> de aguas del estero Nalcahue, solo existe un flujo de aguas generado por distintas aberturas en los tablones. Se observa además una compuerta de paso en bocatoma cerrada en su totalidad.</w:t>
            </w:r>
          </w:p>
          <w:p w:rsidR="00D6114C" w:rsidRDefault="00D6114C" w:rsidP="00D6114C">
            <w:pPr>
              <w:contextualSpacing/>
              <w:jc w:val="both"/>
              <w:rPr>
                <w:rFonts w:eastAsia="Times New Roman"/>
                <w:b/>
                <w:color w:val="000000"/>
                <w:lang w:eastAsia="es-CL"/>
              </w:rPr>
            </w:pPr>
            <w:r w:rsidRPr="00D6114C">
              <w:rPr>
                <w:rFonts w:eastAsia="Times New Roman"/>
                <w:b/>
                <w:color w:val="000000"/>
                <w:lang w:eastAsia="es-CL"/>
              </w:rPr>
              <w:t>Examen de la informaci</w:t>
            </w:r>
            <w:r>
              <w:rPr>
                <w:rFonts w:eastAsia="Times New Roman"/>
                <w:b/>
                <w:color w:val="000000"/>
                <w:lang w:eastAsia="es-CL"/>
              </w:rPr>
              <w:t>ón:</w:t>
            </w:r>
          </w:p>
          <w:p w:rsidR="00D6114C" w:rsidRPr="00013334" w:rsidRDefault="00A02308" w:rsidP="00013334">
            <w:pPr>
              <w:pStyle w:val="Prrafodelista"/>
              <w:numPr>
                <w:ilvl w:val="0"/>
                <w:numId w:val="26"/>
              </w:numPr>
              <w:ind w:left="360"/>
            </w:pPr>
            <w:r>
              <w:rPr>
                <w:rFonts w:eastAsia="Times New Roman"/>
                <w:color w:val="000000"/>
                <w:lang w:eastAsia="es-CL"/>
              </w:rPr>
              <w:t>Debido a lo constatado en terreno</w:t>
            </w:r>
            <w:r w:rsidR="00BC1EF4">
              <w:rPr>
                <w:rFonts w:eastAsia="Times New Roman"/>
                <w:color w:val="000000"/>
                <w:lang w:eastAsia="es-CL"/>
              </w:rPr>
              <w:t xml:space="preserve">, sobre el </w:t>
            </w:r>
            <w:r>
              <w:rPr>
                <w:rFonts w:eastAsia="Times New Roman"/>
                <w:color w:val="000000"/>
                <w:lang w:eastAsia="es-CL"/>
              </w:rPr>
              <w:t>nulo paso del caudal ecológico en ambas bocatomas de la Piscicultura Chesque Alto, se dio aviso de la situación a la Dirección General de Aguas Región de La Araucanía</w:t>
            </w:r>
            <w:r w:rsidR="00013334">
              <w:rPr>
                <w:rFonts w:eastAsia="Times New Roman"/>
                <w:color w:val="000000"/>
                <w:lang w:eastAsia="es-CL"/>
              </w:rPr>
              <w:t xml:space="preserve"> mediante el Oficio OAR N° 95 del 13 de marzo del 2019 (Anexo </w:t>
            </w:r>
            <w:r w:rsidR="00BC1EF4">
              <w:rPr>
                <w:rFonts w:eastAsia="Times New Roman"/>
                <w:color w:val="000000"/>
                <w:lang w:eastAsia="es-CL"/>
              </w:rPr>
              <w:t>8</w:t>
            </w:r>
            <w:r w:rsidR="00013334">
              <w:rPr>
                <w:rFonts w:eastAsia="Times New Roman"/>
                <w:color w:val="000000"/>
                <w:lang w:eastAsia="es-CL"/>
              </w:rPr>
              <w:t>)</w:t>
            </w:r>
            <w:r w:rsidRPr="00013334">
              <w:rPr>
                <w:rFonts w:eastAsia="Times New Roman"/>
                <w:color w:val="000000"/>
                <w:lang w:eastAsia="es-CL"/>
              </w:rPr>
              <w:t>, para su fiscalización</w:t>
            </w:r>
            <w:r w:rsidR="00CF3BCE" w:rsidRPr="00013334">
              <w:rPr>
                <w:rFonts w:eastAsia="Times New Roman"/>
                <w:color w:val="000000"/>
                <w:lang w:eastAsia="es-CL"/>
              </w:rPr>
              <w:t xml:space="preserve"> </w:t>
            </w:r>
            <w:r w:rsidR="00013334">
              <w:rPr>
                <w:rFonts w:eastAsia="Times New Roman"/>
                <w:color w:val="000000"/>
                <w:lang w:eastAsia="es-CL"/>
              </w:rPr>
              <w:t>en el marco de sus competencias.</w:t>
            </w:r>
          </w:p>
        </w:tc>
      </w:tr>
    </w:tbl>
    <w:p w:rsidR="00D6114C" w:rsidRDefault="00CF3BCE" w:rsidP="00D6114C">
      <w:pPr>
        <w:pStyle w:val="Ttulo2"/>
      </w:pPr>
      <w:bookmarkStart w:id="129" w:name="_Toc502235462"/>
      <w:r>
        <w:lastRenderedPageBreak/>
        <w:t>Mane</w:t>
      </w:r>
      <w:r w:rsidR="00D6114C">
        <w:t>jo de mortalidades.</w:t>
      </w:r>
      <w:bookmarkEnd w:id="129"/>
    </w:p>
    <w:p w:rsidR="00D6114C" w:rsidRPr="00D6114C" w:rsidRDefault="00D6114C" w:rsidP="00D6114C">
      <w:pPr>
        <w:spacing w:after="0"/>
      </w:pPr>
    </w:p>
    <w:tbl>
      <w:tblPr>
        <w:tblStyle w:val="Tablaconcuadrcula"/>
        <w:tblW w:w="5001" w:type="pct"/>
        <w:tblLook w:val="04A0" w:firstRow="1" w:lastRow="0" w:firstColumn="1" w:lastColumn="0" w:noHBand="0" w:noVBand="1"/>
      </w:tblPr>
      <w:tblGrid>
        <w:gridCol w:w="3768"/>
        <w:gridCol w:w="9797"/>
      </w:tblGrid>
      <w:tr w:rsidR="00D6114C" w:rsidRPr="00D42470" w:rsidTr="00D6114C">
        <w:trPr>
          <w:trHeight w:val="142"/>
        </w:trPr>
        <w:tc>
          <w:tcPr>
            <w:tcW w:w="1389" w:type="pct"/>
          </w:tcPr>
          <w:p w:rsidR="00D6114C" w:rsidRPr="00D42470" w:rsidRDefault="00840892" w:rsidP="00D6114C">
            <w:pPr>
              <w:rPr>
                <w:lang w:val="es-CL"/>
              </w:rPr>
            </w:pPr>
            <w:r>
              <w:rPr>
                <w:rFonts w:eastAsia="Times New Roman"/>
                <w:b/>
                <w:bCs/>
                <w:color w:val="000000"/>
                <w:lang w:eastAsia="es-CL"/>
              </w:rPr>
              <w:t>Número de hecho constatado: 4</w:t>
            </w:r>
          </w:p>
        </w:tc>
        <w:tc>
          <w:tcPr>
            <w:tcW w:w="3611" w:type="pct"/>
          </w:tcPr>
          <w:p w:rsidR="00D6114C" w:rsidRPr="00D42470" w:rsidRDefault="00D6114C" w:rsidP="00D6114C">
            <w:r w:rsidRPr="00D42470">
              <w:rPr>
                <w:rFonts w:eastAsia="Times New Roman"/>
                <w:b/>
                <w:bCs/>
                <w:color w:val="000000"/>
                <w:lang w:eastAsia="es-CL"/>
              </w:rPr>
              <w:t>Estación N°</w:t>
            </w:r>
            <w:r w:rsidRPr="00D42470">
              <w:rPr>
                <w:rFonts w:eastAsia="Times New Roman"/>
                <w:color w:val="000000"/>
                <w:lang w:eastAsia="es-CL"/>
              </w:rPr>
              <w:t>:</w:t>
            </w:r>
            <w:r w:rsidR="00BC1EF4">
              <w:rPr>
                <w:rFonts w:eastAsia="Times New Roman"/>
                <w:color w:val="000000"/>
                <w:lang w:eastAsia="es-CL"/>
              </w:rPr>
              <w:t xml:space="preserve"> E5.</w:t>
            </w:r>
          </w:p>
        </w:tc>
      </w:tr>
      <w:tr w:rsidR="00D6114C" w:rsidRPr="00F14D23" w:rsidTr="00D6114C">
        <w:trPr>
          <w:trHeight w:val="319"/>
        </w:trPr>
        <w:tc>
          <w:tcPr>
            <w:tcW w:w="5000" w:type="pct"/>
            <w:gridSpan w:val="2"/>
            <w:tcBorders>
              <w:bottom w:val="single" w:sz="4" w:space="0" w:color="auto"/>
            </w:tcBorders>
          </w:tcPr>
          <w:p w:rsidR="00013334" w:rsidRDefault="00013334" w:rsidP="00013334">
            <w:pPr>
              <w:rPr>
                <w:rFonts w:eastAsia="Times New Roman"/>
                <w:b/>
                <w:bCs/>
                <w:color w:val="000000"/>
                <w:lang w:eastAsia="es-CL"/>
              </w:rPr>
            </w:pPr>
            <w:r>
              <w:rPr>
                <w:rFonts w:eastAsia="Times New Roman"/>
                <w:b/>
                <w:bCs/>
                <w:color w:val="000000"/>
                <w:lang w:eastAsia="es-CL"/>
              </w:rPr>
              <w:t>Exigencia Referencial:</w:t>
            </w:r>
          </w:p>
          <w:p w:rsidR="00013334" w:rsidRDefault="00013334" w:rsidP="00013334">
            <w:pPr>
              <w:rPr>
                <w:rFonts w:eastAsia="Times New Roman"/>
                <w:b/>
                <w:bCs/>
                <w:color w:val="000000"/>
                <w:lang w:eastAsia="es-CL"/>
              </w:rPr>
            </w:pPr>
          </w:p>
          <w:p w:rsidR="00013334" w:rsidRDefault="00013334" w:rsidP="00013334">
            <w:pPr>
              <w:rPr>
                <w:rFonts w:eastAsia="Times New Roman"/>
                <w:b/>
                <w:bCs/>
                <w:color w:val="000000"/>
                <w:lang w:eastAsia="es-CL"/>
              </w:rPr>
            </w:pPr>
            <w:r>
              <w:rPr>
                <w:rFonts w:eastAsia="Times New Roman"/>
                <w:b/>
                <w:bCs/>
                <w:color w:val="000000"/>
                <w:lang w:eastAsia="es-CL"/>
              </w:rPr>
              <w:t>DIA “</w:t>
            </w:r>
            <w:r w:rsidRPr="00B00D86">
              <w:rPr>
                <w:rFonts w:eastAsia="Times New Roman"/>
                <w:b/>
                <w:bCs/>
                <w:color w:val="000000"/>
                <w:lang w:eastAsia="es-CL"/>
              </w:rPr>
              <w:t>Mejoramiento Ambiental de Piscicultura Chesque Alto</w:t>
            </w:r>
            <w:r>
              <w:rPr>
                <w:rFonts w:eastAsia="Times New Roman"/>
                <w:b/>
                <w:bCs/>
                <w:color w:val="000000"/>
                <w:lang w:eastAsia="es-CL"/>
              </w:rPr>
              <w:t>” en Evaluación en SEA, pagina 6.</w:t>
            </w:r>
          </w:p>
          <w:p w:rsidR="00013334" w:rsidRDefault="00013334" w:rsidP="00013334">
            <w:pPr>
              <w:rPr>
                <w:rFonts w:eastAsia="Times New Roman"/>
                <w:bCs/>
                <w:color w:val="000000"/>
                <w:lang w:eastAsia="es-CL"/>
              </w:rPr>
            </w:pPr>
            <w:r w:rsidRPr="008C08B7">
              <w:rPr>
                <w:rFonts w:eastAsia="Times New Roman"/>
                <w:bCs/>
                <w:color w:val="000000"/>
                <w:lang w:eastAsia="es-CL"/>
              </w:rPr>
              <w:t>Tabla 1-2. Modificaciones al proyecto original.</w:t>
            </w:r>
            <w:r>
              <w:rPr>
                <w:rFonts w:eastAsia="Times New Roman"/>
                <w:bCs/>
                <w:color w:val="000000"/>
                <w:lang w:eastAsia="es-CL"/>
              </w:rPr>
              <w:t xml:space="preserve"> Extracto.</w:t>
            </w:r>
          </w:p>
          <w:p w:rsidR="00D6114C" w:rsidRDefault="00D6114C" w:rsidP="00A02308">
            <w:pPr>
              <w:tabs>
                <w:tab w:val="left" w:pos="977"/>
              </w:tabs>
              <w:rPr>
                <w:lang w:eastAsia="es-C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9"/>
              <w:gridCol w:w="3546"/>
              <w:gridCol w:w="4381"/>
              <w:gridCol w:w="3543"/>
            </w:tblGrid>
            <w:tr w:rsidR="00013334" w:rsidRPr="00013334" w:rsidTr="00013334">
              <w:trPr>
                <w:trHeight w:val="300"/>
                <w:jc w:val="center"/>
              </w:trPr>
              <w:tc>
                <w:tcPr>
                  <w:tcW w:w="701" w:type="pct"/>
                  <w:shd w:val="clear" w:color="auto" w:fill="auto"/>
                </w:tcPr>
                <w:p w:rsidR="00A02308" w:rsidRPr="00013334" w:rsidRDefault="00A02308" w:rsidP="00013334">
                  <w:pPr>
                    <w:spacing w:after="0"/>
                    <w:jc w:val="center"/>
                    <w:rPr>
                      <w:sz w:val="18"/>
                      <w:szCs w:val="17"/>
                    </w:rPr>
                  </w:pPr>
                  <w:r w:rsidRPr="00013334">
                    <w:rPr>
                      <w:sz w:val="18"/>
                      <w:szCs w:val="17"/>
                    </w:rPr>
                    <w:t>Item</w:t>
                  </w:r>
                </w:p>
              </w:tc>
              <w:tc>
                <w:tcPr>
                  <w:tcW w:w="1329" w:type="pct"/>
                  <w:shd w:val="clear" w:color="auto" w:fill="auto"/>
                  <w:hideMark/>
                </w:tcPr>
                <w:p w:rsidR="00A02308" w:rsidRPr="00013334" w:rsidRDefault="00A02308" w:rsidP="00013334">
                  <w:pPr>
                    <w:spacing w:after="0"/>
                    <w:jc w:val="center"/>
                    <w:rPr>
                      <w:sz w:val="18"/>
                      <w:szCs w:val="17"/>
                    </w:rPr>
                  </w:pPr>
                  <w:r w:rsidRPr="00013334">
                    <w:rPr>
                      <w:sz w:val="18"/>
                      <w:szCs w:val="17"/>
                    </w:rPr>
                    <w:t>Proyecto original</w:t>
                  </w:r>
                </w:p>
              </w:tc>
              <w:tc>
                <w:tcPr>
                  <w:tcW w:w="1642" w:type="pct"/>
                  <w:shd w:val="clear" w:color="auto" w:fill="auto"/>
                </w:tcPr>
                <w:p w:rsidR="00A02308" w:rsidRPr="00013334" w:rsidRDefault="00A02308" w:rsidP="00013334">
                  <w:pPr>
                    <w:spacing w:after="0"/>
                    <w:jc w:val="center"/>
                    <w:rPr>
                      <w:sz w:val="18"/>
                      <w:szCs w:val="17"/>
                    </w:rPr>
                  </w:pPr>
                  <w:r w:rsidRPr="00013334">
                    <w:rPr>
                      <w:sz w:val="18"/>
                      <w:szCs w:val="17"/>
                    </w:rPr>
                    <w:t>Condición actual</w:t>
                  </w:r>
                </w:p>
              </w:tc>
              <w:tc>
                <w:tcPr>
                  <w:tcW w:w="1328" w:type="pct"/>
                  <w:shd w:val="clear" w:color="auto" w:fill="auto"/>
                  <w:hideMark/>
                </w:tcPr>
                <w:p w:rsidR="00A02308" w:rsidRPr="00013334" w:rsidRDefault="00A02308" w:rsidP="00013334">
                  <w:pPr>
                    <w:spacing w:after="0"/>
                    <w:jc w:val="center"/>
                    <w:rPr>
                      <w:sz w:val="18"/>
                      <w:szCs w:val="17"/>
                    </w:rPr>
                  </w:pPr>
                  <w:r w:rsidRPr="00013334">
                    <w:rPr>
                      <w:sz w:val="18"/>
                      <w:szCs w:val="17"/>
                    </w:rPr>
                    <w:t>Proyectada</w:t>
                  </w:r>
                </w:p>
              </w:tc>
            </w:tr>
            <w:tr w:rsidR="00013334" w:rsidRPr="00013334" w:rsidTr="00013334">
              <w:trPr>
                <w:trHeight w:val="300"/>
                <w:jc w:val="center"/>
              </w:trPr>
              <w:tc>
                <w:tcPr>
                  <w:tcW w:w="701" w:type="pct"/>
                  <w:shd w:val="clear" w:color="auto" w:fill="auto"/>
                </w:tcPr>
                <w:p w:rsidR="00A02308" w:rsidRPr="00013334" w:rsidRDefault="00A02308" w:rsidP="00E515B6">
                  <w:pPr>
                    <w:spacing w:after="0"/>
                    <w:jc w:val="both"/>
                    <w:rPr>
                      <w:sz w:val="18"/>
                      <w:szCs w:val="17"/>
                    </w:rPr>
                  </w:pPr>
                  <w:r w:rsidRPr="00013334">
                    <w:rPr>
                      <w:sz w:val="18"/>
                      <w:szCs w:val="17"/>
                    </w:rPr>
                    <w:t>Manejo de mortalidad</w:t>
                  </w:r>
                </w:p>
              </w:tc>
              <w:tc>
                <w:tcPr>
                  <w:tcW w:w="1329" w:type="pct"/>
                  <w:shd w:val="clear" w:color="auto" w:fill="auto"/>
                </w:tcPr>
                <w:p w:rsidR="00A02308" w:rsidRPr="00013334" w:rsidRDefault="00A02308" w:rsidP="00E515B6">
                  <w:pPr>
                    <w:spacing w:after="0"/>
                    <w:jc w:val="both"/>
                    <w:rPr>
                      <w:sz w:val="18"/>
                      <w:szCs w:val="17"/>
                    </w:rPr>
                  </w:pPr>
                  <w:r w:rsidRPr="00013334">
                    <w:rPr>
                      <w:sz w:val="18"/>
                      <w:szCs w:val="17"/>
                    </w:rPr>
                    <w:t xml:space="preserve">Acopio en contenedores (Bins), retiro periódico y disposición en Planta Reductora. </w:t>
                  </w:r>
                </w:p>
              </w:tc>
              <w:tc>
                <w:tcPr>
                  <w:tcW w:w="1642" w:type="pct"/>
                  <w:shd w:val="clear" w:color="auto" w:fill="auto"/>
                </w:tcPr>
                <w:p w:rsidR="00A02308" w:rsidRPr="00013334" w:rsidRDefault="00A02308" w:rsidP="00E515B6">
                  <w:pPr>
                    <w:spacing w:after="0"/>
                    <w:jc w:val="both"/>
                    <w:rPr>
                      <w:sz w:val="18"/>
                      <w:szCs w:val="17"/>
                    </w:rPr>
                  </w:pPr>
                  <w:r w:rsidRPr="00013334">
                    <w:rPr>
                      <w:sz w:val="18"/>
                      <w:szCs w:val="17"/>
                    </w:rPr>
                    <w:t xml:space="preserve">Se cuenta con un sistema de ensilaje de mortalidad instalado. Consta de estanque de trituración de 350 litros, estanque de almacenamiento de 3.500 litros. </w:t>
                  </w:r>
                </w:p>
                <w:p w:rsidR="00A02308" w:rsidRPr="00013334" w:rsidRDefault="00A02308" w:rsidP="00E515B6">
                  <w:pPr>
                    <w:spacing w:after="0"/>
                    <w:jc w:val="both"/>
                    <w:rPr>
                      <w:sz w:val="18"/>
                      <w:szCs w:val="17"/>
                    </w:rPr>
                  </w:pPr>
                  <w:r w:rsidRPr="00013334">
                    <w:rPr>
                      <w:sz w:val="18"/>
                      <w:szCs w:val="17"/>
                    </w:rPr>
                    <w:t>La mortalidad es retirada y dispuesta en Planta Reductora o Relleno Industrial autorizado.</w:t>
                  </w:r>
                </w:p>
              </w:tc>
              <w:tc>
                <w:tcPr>
                  <w:tcW w:w="1328" w:type="pct"/>
                  <w:shd w:val="clear" w:color="auto" w:fill="auto"/>
                </w:tcPr>
                <w:p w:rsidR="00A02308" w:rsidRPr="00013334" w:rsidRDefault="00A02308" w:rsidP="00E515B6">
                  <w:pPr>
                    <w:spacing w:after="0"/>
                    <w:jc w:val="both"/>
                    <w:rPr>
                      <w:sz w:val="18"/>
                      <w:szCs w:val="17"/>
                    </w:rPr>
                  </w:pPr>
                  <w:r w:rsidRPr="00013334">
                    <w:rPr>
                      <w:sz w:val="18"/>
                      <w:szCs w:val="17"/>
                    </w:rPr>
                    <w:t>Sin modificaciones.</w:t>
                  </w:r>
                </w:p>
                <w:p w:rsidR="00A02308" w:rsidRPr="00013334" w:rsidRDefault="00A02308" w:rsidP="00E515B6">
                  <w:pPr>
                    <w:spacing w:after="0"/>
                    <w:jc w:val="both"/>
                    <w:rPr>
                      <w:sz w:val="18"/>
                      <w:szCs w:val="17"/>
                    </w:rPr>
                  </w:pPr>
                  <w:r w:rsidRPr="00013334">
                    <w:rPr>
                      <w:sz w:val="18"/>
                      <w:szCs w:val="17"/>
                    </w:rPr>
                    <w:t xml:space="preserve">En </w:t>
                  </w:r>
                  <w:r w:rsidRPr="00013334">
                    <w:rPr>
                      <w:b/>
                      <w:sz w:val="18"/>
                      <w:szCs w:val="17"/>
                    </w:rPr>
                    <w:t>Anexo 13</w:t>
                  </w:r>
                  <w:r w:rsidRPr="00013334">
                    <w:rPr>
                      <w:sz w:val="18"/>
                      <w:szCs w:val="17"/>
                    </w:rPr>
                    <w:t xml:space="preserve"> se adjunta Manual de Uso y especificaciones técnicas del sistema de ensilaje.</w:t>
                  </w:r>
                </w:p>
              </w:tc>
            </w:tr>
          </w:tbl>
          <w:p w:rsidR="00A02308" w:rsidRDefault="00A02308" w:rsidP="00A02308">
            <w:pPr>
              <w:tabs>
                <w:tab w:val="left" w:pos="977"/>
              </w:tabs>
              <w:rPr>
                <w:lang w:eastAsia="es-CL"/>
              </w:rPr>
            </w:pPr>
          </w:p>
          <w:p w:rsidR="00A02308" w:rsidRPr="00A02308" w:rsidRDefault="00A02308" w:rsidP="00A02308">
            <w:pPr>
              <w:tabs>
                <w:tab w:val="left" w:pos="977"/>
              </w:tabs>
              <w:rPr>
                <w:lang w:eastAsia="es-CL"/>
              </w:rPr>
            </w:pPr>
          </w:p>
        </w:tc>
      </w:tr>
      <w:tr w:rsidR="00D6114C" w:rsidRPr="00D42470" w:rsidTr="00167668">
        <w:trPr>
          <w:trHeight w:val="1757"/>
        </w:trPr>
        <w:tc>
          <w:tcPr>
            <w:tcW w:w="5000" w:type="pct"/>
            <w:gridSpan w:val="2"/>
          </w:tcPr>
          <w:p w:rsidR="00D6114C" w:rsidRPr="00D42470" w:rsidRDefault="00D6114C" w:rsidP="00D6114C">
            <w:r w:rsidRPr="00D42470">
              <w:rPr>
                <w:b/>
              </w:rPr>
              <w:t>Hecho (s):</w:t>
            </w:r>
            <w:r w:rsidRPr="00D42470">
              <w:t xml:space="preserve"> </w:t>
            </w:r>
          </w:p>
          <w:p w:rsidR="00E515B6" w:rsidRDefault="00E515B6" w:rsidP="00E515B6">
            <w:pPr>
              <w:pStyle w:val="Prrafodelista"/>
              <w:numPr>
                <w:ilvl w:val="0"/>
                <w:numId w:val="30"/>
              </w:numPr>
              <w:ind w:left="360"/>
              <w:rPr>
                <w:rFonts w:eastAsia="Times New Roman"/>
                <w:color w:val="000000"/>
                <w:lang w:eastAsia="es-CL"/>
              </w:rPr>
            </w:pPr>
            <w:r w:rsidRPr="00E515B6">
              <w:rPr>
                <w:rFonts w:eastAsia="Times New Roman"/>
                <w:color w:val="000000"/>
                <w:lang w:eastAsia="es-CL"/>
              </w:rPr>
              <w:t xml:space="preserve">Se inspecciona bodega de ensilaje, constatando que el interior de esta se encuentra en buenas condiciones de limpieza y no se perciben olores. Equipos como triturador, dosificadores de productos (ácido fórmico), estanque de acumulación, se encuentran operativos. </w:t>
            </w:r>
          </w:p>
          <w:p w:rsidR="00E515B6" w:rsidRPr="00E515B6" w:rsidRDefault="008C0FC7" w:rsidP="00E515B6">
            <w:pPr>
              <w:pStyle w:val="Prrafodelista"/>
              <w:numPr>
                <w:ilvl w:val="0"/>
                <w:numId w:val="30"/>
              </w:numPr>
              <w:ind w:left="360"/>
              <w:rPr>
                <w:rFonts w:eastAsia="Times New Roman"/>
                <w:color w:val="000000"/>
                <w:lang w:eastAsia="es-CL"/>
              </w:rPr>
            </w:pPr>
            <w:r>
              <w:rPr>
                <w:rFonts w:eastAsia="Times New Roman"/>
                <w:color w:val="000000"/>
                <w:lang w:eastAsia="es-CL"/>
              </w:rPr>
              <w:t>Ú</w:t>
            </w:r>
            <w:r w:rsidR="00E515B6" w:rsidRPr="00E515B6">
              <w:rPr>
                <w:rFonts w:eastAsia="Times New Roman"/>
                <w:color w:val="000000"/>
                <w:lang w:eastAsia="es-CL"/>
              </w:rPr>
              <w:t>ltimo retiro de ensilaje fue el día 30 de enero del 2019.</w:t>
            </w:r>
          </w:p>
          <w:p w:rsidR="00167668" w:rsidRPr="00167668" w:rsidRDefault="00167668" w:rsidP="00E515B6">
            <w:pPr>
              <w:pStyle w:val="Prrafodelista"/>
              <w:ind w:left="360"/>
              <w:rPr>
                <w:b/>
              </w:rPr>
            </w:pPr>
          </w:p>
        </w:tc>
      </w:tr>
    </w:tbl>
    <w:p w:rsidR="00D6114C" w:rsidRDefault="00D6114C" w:rsidP="00D6114C"/>
    <w:p w:rsidR="00840892" w:rsidRDefault="00840892" w:rsidP="00D6114C"/>
    <w:p w:rsidR="00840892" w:rsidRDefault="00840892" w:rsidP="00D6114C"/>
    <w:p w:rsidR="00840892" w:rsidRDefault="00840892" w:rsidP="00D6114C"/>
    <w:p w:rsidR="00877173" w:rsidRDefault="00877173" w:rsidP="00D6114C"/>
    <w:p w:rsidR="00877173" w:rsidRDefault="00877173" w:rsidP="00D6114C"/>
    <w:p w:rsidR="00877173" w:rsidRDefault="00877173" w:rsidP="00D6114C"/>
    <w:p w:rsidR="00877173" w:rsidRDefault="00877173" w:rsidP="00D6114C"/>
    <w:p w:rsidR="00D6114C" w:rsidRDefault="00D6114C" w:rsidP="00D6114C">
      <w:pPr>
        <w:pStyle w:val="Ttulo2"/>
      </w:pPr>
      <w:bookmarkStart w:id="130" w:name="_Toc502235465"/>
      <w:r>
        <w:lastRenderedPageBreak/>
        <w:t>Verificar el estado de ejecución del proyecto.</w:t>
      </w:r>
      <w:bookmarkEnd w:id="130"/>
    </w:p>
    <w:bookmarkEnd w:id="115"/>
    <w:bookmarkEnd w:id="116"/>
    <w:bookmarkEnd w:id="117"/>
    <w:bookmarkEnd w:id="118"/>
    <w:bookmarkEnd w:id="119"/>
    <w:bookmarkEnd w:id="120"/>
    <w:bookmarkEnd w:id="121"/>
    <w:bookmarkEnd w:id="122"/>
    <w:bookmarkEnd w:id="124"/>
    <w:p w:rsidR="00D14AAD" w:rsidRPr="00CB77BB"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840892" w:rsidP="00D42470">
            <w:pPr>
              <w:rPr>
                <w:lang w:val="es-CL"/>
              </w:rPr>
            </w:pPr>
            <w:r>
              <w:rPr>
                <w:rFonts w:eastAsia="Times New Roman"/>
                <w:b/>
                <w:bCs/>
                <w:color w:val="000000"/>
                <w:lang w:eastAsia="es-CL"/>
              </w:rPr>
              <w:t>Número de hecho constatado: 5</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CB77BB">
              <w:rPr>
                <w:rFonts w:eastAsia="Times New Roman"/>
                <w:color w:val="000000"/>
                <w:lang w:eastAsia="es-CL"/>
              </w:rPr>
              <w:t xml:space="preserve"> </w:t>
            </w:r>
            <w:r w:rsidR="008C0FC7">
              <w:rPr>
                <w:rFonts w:eastAsia="Times New Roman"/>
                <w:color w:val="000000"/>
                <w:lang w:eastAsia="es-CL"/>
              </w:rPr>
              <w:t>E</w:t>
            </w:r>
            <w:r w:rsidR="00CB77BB">
              <w:rPr>
                <w:rFonts w:eastAsia="Times New Roman"/>
                <w:color w:val="000000"/>
                <w:lang w:eastAsia="es-CL"/>
              </w:rPr>
              <w:t xml:space="preserve">2, </w:t>
            </w:r>
            <w:r w:rsidR="008C0FC7">
              <w:rPr>
                <w:rFonts w:eastAsia="Times New Roman"/>
                <w:color w:val="000000"/>
                <w:lang w:eastAsia="es-CL"/>
              </w:rPr>
              <w:t>E</w:t>
            </w:r>
            <w:r w:rsidR="00CB77BB">
              <w:rPr>
                <w:rFonts w:eastAsia="Times New Roman"/>
                <w:color w:val="000000"/>
                <w:lang w:eastAsia="es-CL"/>
              </w:rPr>
              <w:t xml:space="preserve">3 y </w:t>
            </w:r>
            <w:r w:rsidR="008C0FC7">
              <w:rPr>
                <w:rFonts w:eastAsia="Times New Roman"/>
                <w:color w:val="000000"/>
                <w:lang w:eastAsia="es-CL"/>
              </w:rPr>
              <w:t>E</w:t>
            </w:r>
            <w:r w:rsidR="00CB77BB">
              <w:rPr>
                <w:rFonts w:eastAsia="Times New Roman"/>
                <w:color w:val="000000"/>
                <w:lang w:eastAsia="es-CL"/>
              </w:rPr>
              <w:t>4.</w:t>
            </w:r>
          </w:p>
        </w:tc>
      </w:tr>
      <w:tr w:rsidR="00F14D23" w:rsidRPr="00F14D23" w:rsidTr="00F14D23">
        <w:trPr>
          <w:trHeight w:val="319"/>
        </w:trPr>
        <w:tc>
          <w:tcPr>
            <w:tcW w:w="5000" w:type="pct"/>
            <w:gridSpan w:val="2"/>
            <w:tcBorders>
              <w:bottom w:val="single" w:sz="4" w:space="0" w:color="auto"/>
            </w:tcBorders>
          </w:tcPr>
          <w:p w:rsidR="00E515B6" w:rsidRDefault="00E515B6" w:rsidP="00E515B6">
            <w:pPr>
              <w:rPr>
                <w:rFonts w:eastAsia="Times New Roman"/>
                <w:b/>
                <w:bCs/>
                <w:color w:val="000000"/>
                <w:lang w:eastAsia="es-CL"/>
              </w:rPr>
            </w:pPr>
            <w:r>
              <w:rPr>
                <w:rFonts w:eastAsia="Times New Roman"/>
                <w:b/>
                <w:bCs/>
                <w:color w:val="000000"/>
                <w:lang w:eastAsia="es-CL"/>
              </w:rPr>
              <w:t>Exigencia Referencial:</w:t>
            </w:r>
          </w:p>
          <w:p w:rsidR="00E515B6" w:rsidRDefault="00E515B6" w:rsidP="00E515B6">
            <w:pPr>
              <w:rPr>
                <w:rFonts w:eastAsia="Times New Roman"/>
                <w:b/>
                <w:bCs/>
                <w:color w:val="000000"/>
                <w:lang w:eastAsia="es-CL"/>
              </w:rPr>
            </w:pPr>
          </w:p>
          <w:p w:rsidR="00E515B6" w:rsidRDefault="00E515B6" w:rsidP="00E515B6">
            <w:pPr>
              <w:rPr>
                <w:rFonts w:eastAsia="Times New Roman"/>
                <w:b/>
                <w:bCs/>
                <w:color w:val="000000"/>
                <w:lang w:eastAsia="es-CL"/>
              </w:rPr>
            </w:pPr>
            <w:r>
              <w:rPr>
                <w:rFonts w:eastAsia="Times New Roman"/>
                <w:b/>
                <w:bCs/>
                <w:color w:val="000000"/>
                <w:lang w:eastAsia="es-CL"/>
              </w:rPr>
              <w:t>DIA “</w:t>
            </w:r>
            <w:r w:rsidRPr="00B00D86">
              <w:rPr>
                <w:rFonts w:eastAsia="Times New Roman"/>
                <w:b/>
                <w:bCs/>
                <w:color w:val="000000"/>
                <w:lang w:eastAsia="es-CL"/>
              </w:rPr>
              <w:t>Mejoramiento Ambiental de Piscicultura Chesque Alto</w:t>
            </w:r>
            <w:r>
              <w:rPr>
                <w:rFonts w:eastAsia="Times New Roman"/>
                <w:b/>
                <w:bCs/>
                <w:color w:val="000000"/>
                <w:lang w:eastAsia="es-CL"/>
              </w:rPr>
              <w:t>” en Evaluación en SEA, pagina 6.</w:t>
            </w:r>
          </w:p>
          <w:p w:rsidR="00E515B6" w:rsidRDefault="00E515B6" w:rsidP="00E515B6">
            <w:pPr>
              <w:rPr>
                <w:rFonts w:eastAsia="Times New Roman"/>
                <w:bCs/>
                <w:color w:val="000000"/>
                <w:lang w:eastAsia="es-CL"/>
              </w:rPr>
            </w:pPr>
            <w:r w:rsidRPr="008C08B7">
              <w:rPr>
                <w:rFonts w:eastAsia="Times New Roman"/>
                <w:bCs/>
                <w:color w:val="000000"/>
                <w:lang w:eastAsia="es-CL"/>
              </w:rPr>
              <w:t>Tabla 1-2. Modificaciones al proyecto original.</w:t>
            </w:r>
            <w:r>
              <w:rPr>
                <w:rFonts w:eastAsia="Times New Roman"/>
                <w:bCs/>
                <w:color w:val="000000"/>
                <w:lang w:eastAsia="es-CL"/>
              </w:rPr>
              <w:t xml:space="preserve"> Extracto.</w:t>
            </w:r>
          </w:p>
          <w:p w:rsidR="00A02308" w:rsidRDefault="00A02308" w:rsidP="00A02308">
            <w:pPr>
              <w:tabs>
                <w:tab w:val="left" w:pos="977"/>
              </w:tabs>
              <w:rPr>
                <w:lang w:eastAsia="es-C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9"/>
              <w:gridCol w:w="3546"/>
              <w:gridCol w:w="4381"/>
              <w:gridCol w:w="3543"/>
            </w:tblGrid>
            <w:tr w:rsidR="00E515B6" w:rsidRPr="00E515B6" w:rsidTr="007667EB">
              <w:trPr>
                <w:trHeight w:val="300"/>
              </w:trPr>
              <w:tc>
                <w:tcPr>
                  <w:tcW w:w="701" w:type="pct"/>
                  <w:shd w:val="clear" w:color="auto" w:fill="auto"/>
                </w:tcPr>
                <w:p w:rsidR="00A02308" w:rsidRPr="00E515B6" w:rsidRDefault="00A02308" w:rsidP="00E515B6">
                  <w:pPr>
                    <w:spacing w:after="0"/>
                    <w:jc w:val="center"/>
                    <w:rPr>
                      <w:rFonts w:cstheme="minorHAnsi"/>
                      <w:sz w:val="18"/>
                      <w:szCs w:val="18"/>
                    </w:rPr>
                  </w:pPr>
                  <w:r w:rsidRPr="00E515B6">
                    <w:rPr>
                      <w:rFonts w:cstheme="minorHAnsi"/>
                      <w:sz w:val="18"/>
                      <w:szCs w:val="18"/>
                    </w:rPr>
                    <w:t>Item</w:t>
                  </w:r>
                </w:p>
              </w:tc>
              <w:tc>
                <w:tcPr>
                  <w:tcW w:w="1329" w:type="pct"/>
                  <w:shd w:val="clear" w:color="auto" w:fill="auto"/>
                  <w:hideMark/>
                </w:tcPr>
                <w:p w:rsidR="00A02308" w:rsidRPr="00E515B6" w:rsidRDefault="00A02308" w:rsidP="00E515B6">
                  <w:pPr>
                    <w:spacing w:after="0"/>
                    <w:jc w:val="center"/>
                    <w:rPr>
                      <w:rFonts w:cstheme="minorHAnsi"/>
                      <w:sz w:val="18"/>
                      <w:szCs w:val="18"/>
                    </w:rPr>
                  </w:pPr>
                  <w:r w:rsidRPr="00E515B6">
                    <w:rPr>
                      <w:rFonts w:cstheme="minorHAnsi"/>
                      <w:sz w:val="18"/>
                      <w:szCs w:val="18"/>
                    </w:rPr>
                    <w:t>Proyecto original</w:t>
                  </w:r>
                </w:p>
              </w:tc>
              <w:tc>
                <w:tcPr>
                  <w:tcW w:w="1642" w:type="pct"/>
                  <w:shd w:val="clear" w:color="auto" w:fill="auto"/>
                </w:tcPr>
                <w:p w:rsidR="00A02308" w:rsidRPr="00E515B6" w:rsidRDefault="00A02308" w:rsidP="00E515B6">
                  <w:pPr>
                    <w:spacing w:after="0"/>
                    <w:jc w:val="center"/>
                    <w:rPr>
                      <w:rFonts w:cstheme="minorHAnsi"/>
                      <w:sz w:val="18"/>
                      <w:szCs w:val="18"/>
                    </w:rPr>
                  </w:pPr>
                  <w:r w:rsidRPr="00E515B6">
                    <w:rPr>
                      <w:rFonts w:cstheme="minorHAnsi"/>
                      <w:sz w:val="18"/>
                      <w:szCs w:val="18"/>
                    </w:rPr>
                    <w:t>Condición actual</w:t>
                  </w:r>
                </w:p>
              </w:tc>
              <w:tc>
                <w:tcPr>
                  <w:tcW w:w="1328" w:type="pct"/>
                  <w:shd w:val="clear" w:color="auto" w:fill="auto"/>
                  <w:hideMark/>
                </w:tcPr>
                <w:p w:rsidR="00A02308" w:rsidRPr="00E515B6" w:rsidRDefault="00A02308" w:rsidP="00E515B6">
                  <w:pPr>
                    <w:spacing w:after="0"/>
                    <w:jc w:val="center"/>
                    <w:rPr>
                      <w:rFonts w:cstheme="minorHAnsi"/>
                      <w:sz w:val="18"/>
                      <w:szCs w:val="18"/>
                    </w:rPr>
                  </w:pPr>
                  <w:r w:rsidRPr="00E515B6">
                    <w:rPr>
                      <w:rFonts w:cstheme="minorHAnsi"/>
                      <w:sz w:val="18"/>
                      <w:szCs w:val="18"/>
                    </w:rPr>
                    <w:t>Proyectada</w:t>
                  </w:r>
                </w:p>
              </w:tc>
            </w:tr>
            <w:tr w:rsidR="00E515B6" w:rsidRPr="00E515B6" w:rsidTr="007667EB">
              <w:trPr>
                <w:trHeight w:val="450"/>
              </w:trPr>
              <w:tc>
                <w:tcPr>
                  <w:tcW w:w="701"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Producción de biomasa</w:t>
                  </w:r>
                </w:p>
              </w:tc>
              <w:tc>
                <w:tcPr>
                  <w:tcW w:w="1329"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42 toneladas.</w:t>
                  </w:r>
                </w:p>
              </w:tc>
              <w:tc>
                <w:tcPr>
                  <w:tcW w:w="1642"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Egresos peces vivos: 80,32 toneladas</w:t>
                  </w:r>
                </w:p>
                <w:p w:rsidR="00A02308" w:rsidRPr="00E515B6" w:rsidRDefault="00A02308" w:rsidP="007667EB">
                  <w:pPr>
                    <w:spacing w:after="0"/>
                    <w:jc w:val="both"/>
                    <w:rPr>
                      <w:rFonts w:cstheme="minorHAnsi"/>
                      <w:sz w:val="18"/>
                      <w:szCs w:val="18"/>
                    </w:rPr>
                  </w:pPr>
                  <w:r w:rsidRPr="00E515B6">
                    <w:rPr>
                      <w:rFonts w:cstheme="minorHAnsi"/>
                      <w:sz w:val="18"/>
                      <w:szCs w:val="18"/>
                    </w:rPr>
                    <w:t>Mortalidad: 4,38 toneladas</w:t>
                  </w:r>
                </w:p>
                <w:p w:rsidR="00A02308" w:rsidRPr="00E515B6" w:rsidRDefault="00A02308" w:rsidP="007667EB">
                  <w:pPr>
                    <w:spacing w:after="0"/>
                    <w:jc w:val="both"/>
                    <w:rPr>
                      <w:rFonts w:cstheme="minorHAnsi"/>
                      <w:sz w:val="18"/>
                      <w:szCs w:val="18"/>
                    </w:rPr>
                  </w:pPr>
                  <w:r w:rsidRPr="00E515B6">
                    <w:rPr>
                      <w:rFonts w:cstheme="minorHAnsi"/>
                      <w:sz w:val="18"/>
                      <w:szCs w:val="18"/>
                    </w:rPr>
                    <w:t>Remanente Dic. 2015: 7,76 toneladas</w:t>
                  </w:r>
                </w:p>
                <w:p w:rsidR="00A02308" w:rsidRPr="00E515B6" w:rsidRDefault="00A02308" w:rsidP="007667EB">
                  <w:pPr>
                    <w:spacing w:after="0"/>
                    <w:jc w:val="both"/>
                    <w:rPr>
                      <w:rFonts w:cstheme="minorHAnsi"/>
                      <w:sz w:val="18"/>
                      <w:szCs w:val="18"/>
                    </w:rPr>
                  </w:pPr>
                  <w:r w:rsidRPr="00E515B6">
                    <w:rPr>
                      <w:rFonts w:cstheme="minorHAnsi"/>
                      <w:sz w:val="18"/>
                      <w:szCs w:val="18"/>
                    </w:rPr>
                    <w:t>Biomasa ingresada: 9,70 toneladas</w:t>
                  </w:r>
                </w:p>
              </w:tc>
              <w:tc>
                <w:tcPr>
                  <w:tcW w:w="1328"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140,1 toneladas.</w:t>
                  </w:r>
                </w:p>
              </w:tc>
            </w:tr>
            <w:tr w:rsidR="00E515B6" w:rsidRPr="00E515B6" w:rsidTr="007667EB">
              <w:trPr>
                <w:trHeight w:val="300"/>
              </w:trPr>
              <w:tc>
                <w:tcPr>
                  <w:tcW w:w="701"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Caudal operacional</w:t>
                  </w:r>
                </w:p>
              </w:tc>
              <w:tc>
                <w:tcPr>
                  <w:tcW w:w="1329"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360 L/s (Proyecto Técnico de Acuicultura original).</w:t>
                  </w:r>
                </w:p>
              </w:tc>
              <w:tc>
                <w:tcPr>
                  <w:tcW w:w="1642"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710 L/s, límite máximo definido en Res. SISS N° 2882/2006 Exenta.</w:t>
                  </w:r>
                </w:p>
              </w:tc>
              <w:tc>
                <w:tcPr>
                  <w:tcW w:w="1328"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Caudal máximo de 550 L/s. No obstante, el caudal es variable, y solo en algunos meses se alcanza este caudal máximo.</w:t>
                  </w:r>
                </w:p>
              </w:tc>
            </w:tr>
            <w:tr w:rsidR="00E515B6" w:rsidRPr="00E515B6" w:rsidTr="007667EB">
              <w:trPr>
                <w:trHeight w:val="300"/>
              </w:trPr>
              <w:tc>
                <w:tcPr>
                  <w:tcW w:w="701"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Unidades de cultivo</w:t>
                  </w:r>
                </w:p>
              </w:tc>
              <w:tc>
                <w:tcPr>
                  <w:tcW w:w="1329"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Proyecto Técnico de Acuicultura original señala 30 Estanques de 78,5 m</w:t>
                  </w:r>
                  <w:r w:rsidRPr="00E515B6">
                    <w:rPr>
                      <w:rFonts w:cstheme="minorHAnsi"/>
                      <w:sz w:val="18"/>
                      <w:szCs w:val="18"/>
                      <w:vertAlign w:val="superscript"/>
                    </w:rPr>
                    <w:t>2</w:t>
                  </w:r>
                  <w:r w:rsidRPr="00E515B6">
                    <w:rPr>
                      <w:rFonts w:cstheme="minorHAnsi"/>
                      <w:sz w:val="18"/>
                      <w:szCs w:val="18"/>
                    </w:rPr>
                    <w:t xml:space="preserve">.  </w:t>
                  </w:r>
                </w:p>
                <w:p w:rsidR="00A02308" w:rsidRPr="00E515B6" w:rsidRDefault="00A02308" w:rsidP="007667EB">
                  <w:pPr>
                    <w:spacing w:after="0"/>
                    <w:jc w:val="both"/>
                    <w:rPr>
                      <w:rFonts w:cstheme="minorHAnsi"/>
                      <w:sz w:val="18"/>
                      <w:szCs w:val="18"/>
                    </w:rPr>
                  </w:pPr>
                  <w:r w:rsidRPr="00E515B6">
                    <w:rPr>
                      <w:rFonts w:cstheme="minorHAnsi"/>
                      <w:sz w:val="18"/>
                      <w:szCs w:val="18"/>
                    </w:rPr>
                    <w:t>La Declaración de Estructuras de Cultivo presentada el 2008 a SERNAPESCA señala:</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10 estanques 80 m</w:t>
                  </w:r>
                  <w:r w:rsidRPr="00E515B6">
                    <w:rPr>
                      <w:rFonts w:cstheme="minorHAnsi"/>
                      <w:sz w:val="18"/>
                      <w:szCs w:val="18"/>
                      <w:vertAlign w:val="superscript"/>
                    </w:rPr>
                    <w:t>3</w:t>
                  </w:r>
                  <w:r w:rsidRPr="00E515B6">
                    <w:rPr>
                      <w:rFonts w:cstheme="minorHAnsi"/>
                      <w:sz w:val="18"/>
                      <w:szCs w:val="18"/>
                    </w:rPr>
                    <w:t>.</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5 estanques 60 m</w:t>
                  </w:r>
                  <w:r w:rsidRPr="00E515B6">
                    <w:rPr>
                      <w:rFonts w:cstheme="minorHAnsi"/>
                      <w:sz w:val="18"/>
                      <w:szCs w:val="18"/>
                      <w:vertAlign w:val="superscript"/>
                    </w:rPr>
                    <w:t>3</w:t>
                  </w:r>
                  <w:r w:rsidRPr="00E515B6">
                    <w:rPr>
                      <w:rFonts w:cstheme="minorHAnsi"/>
                      <w:sz w:val="18"/>
                      <w:szCs w:val="18"/>
                    </w:rPr>
                    <w:t xml:space="preserve">. </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8 estanques 50 m</w:t>
                  </w:r>
                  <w:r w:rsidRPr="00E515B6">
                    <w:rPr>
                      <w:rFonts w:cstheme="minorHAnsi"/>
                      <w:sz w:val="18"/>
                      <w:szCs w:val="18"/>
                      <w:vertAlign w:val="superscript"/>
                    </w:rPr>
                    <w:t>3</w:t>
                  </w:r>
                  <w:r w:rsidRPr="00E515B6">
                    <w:rPr>
                      <w:rFonts w:cstheme="minorHAnsi"/>
                      <w:sz w:val="18"/>
                      <w:szCs w:val="18"/>
                    </w:rPr>
                    <w:t>.</w:t>
                  </w:r>
                </w:p>
              </w:tc>
              <w:tc>
                <w:tcPr>
                  <w:tcW w:w="1642" w:type="pct"/>
                  <w:shd w:val="clear" w:color="auto" w:fill="auto"/>
                </w:tcPr>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10 Estanques 80 m</w:t>
                  </w:r>
                  <w:r w:rsidRPr="00E515B6">
                    <w:rPr>
                      <w:rFonts w:cstheme="minorHAnsi"/>
                      <w:sz w:val="18"/>
                      <w:szCs w:val="18"/>
                      <w:vertAlign w:val="superscript"/>
                    </w:rPr>
                    <w:t>3</w:t>
                  </w:r>
                  <w:r w:rsidRPr="00E515B6">
                    <w:rPr>
                      <w:rFonts w:cstheme="minorHAnsi"/>
                      <w:sz w:val="18"/>
                      <w:szCs w:val="18"/>
                    </w:rPr>
                    <w:t>.</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5 Estanques 60 m</w:t>
                  </w:r>
                  <w:r w:rsidRPr="00E515B6">
                    <w:rPr>
                      <w:rFonts w:cstheme="minorHAnsi"/>
                      <w:sz w:val="18"/>
                      <w:szCs w:val="18"/>
                      <w:vertAlign w:val="superscript"/>
                    </w:rPr>
                    <w:t>3</w:t>
                  </w:r>
                  <w:r w:rsidRPr="00E515B6">
                    <w:rPr>
                      <w:rFonts w:cstheme="minorHAnsi"/>
                      <w:sz w:val="18"/>
                      <w:szCs w:val="18"/>
                    </w:rPr>
                    <w:t>.</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8 Estanques 50 m</w:t>
                  </w:r>
                  <w:r w:rsidRPr="00E515B6">
                    <w:rPr>
                      <w:rFonts w:cstheme="minorHAnsi"/>
                      <w:sz w:val="18"/>
                      <w:szCs w:val="18"/>
                      <w:vertAlign w:val="superscript"/>
                    </w:rPr>
                    <w:t>3</w:t>
                  </w:r>
                  <w:r w:rsidRPr="00E515B6">
                    <w:rPr>
                      <w:rFonts w:cstheme="minorHAnsi"/>
                      <w:sz w:val="18"/>
                      <w:szCs w:val="18"/>
                    </w:rPr>
                    <w:t>.</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12 Estanques 50 m</w:t>
                  </w:r>
                  <w:r w:rsidRPr="00E515B6">
                    <w:rPr>
                      <w:rFonts w:cstheme="minorHAnsi"/>
                      <w:sz w:val="18"/>
                      <w:szCs w:val="18"/>
                      <w:vertAlign w:val="superscript"/>
                    </w:rPr>
                    <w:t>3</w:t>
                  </w:r>
                  <w:r w:rsidRPr="00E515B6">
                    <w:rPr>
                      <w:rFonts w:cstheme="minorHAnsi"/>
                      <w:sz w:val="18"/>
                      <w:szCs w:val="18"/>
                    </w:rPr>
                    <w:t>.</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160 Bateas de incubación (3,6m de largo, 0,5m de ancho y 0,25m de altura).</w:t>
                  </w:r>
                </w:p>
              </w:tc>
              <w:tc>
                <w:tcPr>
                  <w:tcW w:w="1328"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Sin modificaciones.</w:t>
                  </w:r>
                </w:p>
              </w:tc>
            </w:tr>
            <w:tr w:rsidR="00E515B6" w:rsidRPr="00E515B6" w:rsidTr="007667EB">
              <w:trPr>
                <w:trHeight w:val="300"/>
              </w:trPr>
              <w:tc>
                <w:tcPr>
                  <w:tcW w:w="701"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Sistema de tratamiento de efluentes</w:t>
                  </w:r>
                </w:p>
              </w:tc>
              <w:tc>
                <w:tcPr>
                  <w:tcW w:w="1329"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Proyecto Técnico de Acuicultura original:</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 Piscina de decantación de 46m de largo, 15m de ancho, 1m de profundidad.</w:t>
                  </w:r>
                </w:p>
                <w:p w:rsidR="00A02308" w:rsidRPr="00E515B6" w:rsidRDefault="00A02308" w:rsidP="007667EB">
                  <w:pPr>
                    <w:spacing w:after="0"/>
                    <w:jc w:val="both"/>
                    <w:rPr>
                      <w:rFonts w:cstheme="minorHAnsi"/>
                      <w:sz w:val="18"/>
                      <w:szCs w:val="18"/>
                    </w:rPr>
                  </w:pPr>
                </w:p>
              </w:tc>
              <w:tc>
                <w:tcPr>
                  <w:tcW w:w="1642" w:type="pct"/>
                  <w:shd w:val="clear" w:color="auto" w:fill="auto"/>
                </w:tcPr>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 Filtro rotatorio marca Hydrotech, modelo HDF-1607-2S, malla filtrante de 90 micras.</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1 Filtro rotatorio marca CVN, modelo RCT400A, malla de 90µm.</w:t>
                  </w:r>
                </w:p>
                <w:p w:rsidR="00A02308" w:rsidRPr="00E515B6" w:rsidRDefault="00A02308" w:rsidP="007667EB">
                  <w:pPr>
                    <w:numPr>
                      <w:ilvl w:val="0"/>
                      <w:numId w:val="35"/>
                    </w:numPr>
                    <w:suppressAutoHyphens/>
                    <w:autoSpaceDN w:val="0"/>
                    <w:spacing w:after="0" w:line="276" w:lineRule="auto"/>
                    <w:ind w:left="176" w:hanging="141"/>
                    <w:jc w:val="both"/>
                    <w:rPr>
                      <w:rFonts w:cstheme="minorHAnsi"/>
                      <w:sz w:val="18"/>
                      <w:szCs w:val="18"/>
                    </w:rPr>
                  </w:pPr>
                  <w:r w:rsidRPr="00E515B6">
                    <w:rPr>
                      <w:rFonts w:cstheme="minorHAnsi"/>
                      <w:sz w:val="18"/>
                      <w:szCs w:val="18"/>
                    </w:rPr>
                    <w:t>Sistema de desinfección UV.</w:t>
                  </w:r>
                </w:p>
                <w:p w:rsidR="00A02308" w:rsidRPr="00E515B6" w:rsidRDefault="00A02308" w:rsidP="007667EB">
                  <w:pPr>
                    <w:suppressAutoHyphens/>
                    <w:autoSpaceDN w:val="0"/>
                    <w:spacing w:after="0"/>
                    <w:ind w:left="35"/>
                    <w:jc w:val="both"/>
                    <w:rPr>
                      <w:rFonts w:cstheme="minorHAnsi"/>
                      <w:sz w:val="18"/>
                      <w:szCs w:val="18"/>
                    </w:rPr>
                  </w:pPr>
                  <w:r w:rsidRPr="00E515B6">
                    <w:rPr>
                      <w:rFonts w:cstheme="minorHAnsi"/>
                      <w:sz w:val="18"/>
                      <w:szCs w:val="18"/>
                    </w:rPr>
                    <w:t>La planta de tratamiento ha sido complementada con un sistema de reúso de agua (hasta el 80%) en los meses de estiaje. Consta de un sistema de desinfección UV y un sistema LHO (Low Head Oxigenator).</w:t>
                  </w:r>
                </w:p>
              </w:tc>
              <w:tc>
                <w:tcPr>
                  <w:tcW w:w="1328" w:type="pct"/>
                  <w:shd w:val="clear" w:color="auto" w:fill="auto"/>
                </w:tcPr>
                <w:p w:rsidR="00A02308" w:rsidRPr="00E515B6" w:rsidRDefault="00A02308" w:rsidP="007667EB">
                  <w:pPr>
                    <w:spacing w:after="0"/>
                    <w:jc w:val="both"/>
                    <w:rPr>
                      <w:rFonts w:cstheme="minorHAnsi"/>
                      <w:sz w:val="18"/>
                      <w:szCs w:val="18"/>
                    </w:rPr>
                  </w:pPr>
                  <w:r w:rsidRPr="00E515B6">
                    <w:rPr>
                      <w:rFonts w:cstheme="minorHAnsi"/>
                      <w:sz w:val="18"/>
                      <w:szCs w:val="18"/>
                    </w:rPr>
                    <w:t>Sin modificaciones.</w:t>
                  </w:r>
                </w:p>
                <w:p w:rsidR="00A02308" w:rsidRPr="00E515B6" w:rsidRDefault="00A02308" w:rsidP="007667EB">
                  <w:pPr>
                    <w:spacing w:after="0"/>
                    <w:jc w:val="both"/>
                    <w:rPr>
                      <w:rFonts w:cstheme="minorHAnsi"/>
                      <w:sz w:val="18"/>
                      <w:szCs w:val="18"/>
                    </w:rPr>
                  </w:pPr>
                  <w:r w:rsidRPr="00E515B6">
                    <w:rPr>
                      <w:rFonts w:cstheme="minorHAnsi"/>
                      <w:sz w:val="18"/>
                      <w:szCs w:val="18"/>
                    </w:rPr>
                    <w:t xml:space="preserve">En </w:t>
                  </w:r>
                  <w:r w:rsidRPr="00E515B6">
                    <w:rPr>
                      <w:rFonts w:cstheme="minorHAnsi"/>
                      <w:b/>
                      <w:sz w:val="18"/>
                      <w:szCs w:val="18"/>
                    </w:rPr>
                    <w:t>Anexo 12</w:t>
                  </w:r>
                  <w:r w:rsidRPr="00E515B6">
                    <w:rPr>
                      <w:rFonts w:cstheme="minorHAnsi"/>
                      <w:sz w:val="18"/>
                      <w:szCs w:val="18"/>
                    </w:rPr>
                    <w:t xml:space="preserve"> se adjuntan los planos y memorias del sistema de tratamiento existente.</w:t>
                  </w:r>
                </w:p>
              </w:tc>
            </w:tr>
            <w:tr w:rsidR="00E515B6" w:rsidRPr="00E515B6" w:rsidTr="007667EB">
              <w:trPr>
                <w:trHeight w:val="300"/>
              </w:trPr>
              <w:tc>
                <w:tcPr>
                  <w:tcW w:w="701" w:type="pct"/>
                  <w:shd w:val="clear" w:color="auto" w:fill="auto"/>
                </w:tcPr>
                <w:p w:rsidR="00A02308" w:rsidRPr="00E515B6" w:rsidRDefault="00A02308" w:rsidP="00E515B6">
                  <w:pPr>
                    <w:spacing w:after="0"/>
                    <w:rPr>
                      <w:rFonts w:cstheme="minorHAnsi"/>
                      <w:sz w:val="18"/>
                      <w:szCs w:val="18"/>
                    </w:rPr>
                  </w:pPr>
                  <w:r w:rsidRPr="00E515B6">
                    <w:rPr>
                      <w:rFonts w:cstheme="minorHAnsi"/>
                      <w:sz w:val="18"/>
                      <w:szCs w:val="18"/>
                    </w:rPr>
                    <w:t>Obras de restitución</w:t>
                  </w:r>
                </w:p>
              </w:tc>
              <w:tc>
                <w:tcPr>
                  <w:tcW w:w="1329" w:type="pct"/>
                  <w:shd w:val="clear" w:color="auto" w:fill="auto"/>
                </w:tcPr>
                <w:p w:rsidR="00A02308" w:rsidRPr="00E515B6" w:rsidRDefault="00A02308" w:rsidP="00E515B6">
                  <w:pPr>
                    <w:spacing w:after="0"/>
                    <w:rPr>
                      <w:rFonts w:cstheme="minorHAnsi"/>
                      <w:sz w:val="18"/>
                      <w:szCs w:val="18"/>
                    </w:rPr>
                  </w:pPr>
                  <w:r w:rsidRPr="00E515B6">
                    <w:rPr>
                      <w:rFonts w:cstheme="minorHAnsi"/>
                      <w:sz w:val="18"/>
                      <w:szCs w:val="18"/>
                    </w:rPr>
                    <w:t>Se cuenta con una obra de restitución hacia el Estero Nalcahue, mediante canal metálico.</w:t>
                  </w:r>
                </w:p>
              </w:tc>
              <w:tc>
                <w:tcPr>
                  <w:tcW w:w="1642" w:type="pct"/>
                  <w:shd w:val="clear" w:color="auto" w:fill="auto"/>
                </w:tcPr>
                <w:p w:rsidR="00A02308" w:rsidRPr="00E515B6" w:rsidRDefault="00A02308" w:rsidP="00E515B6">
                  <w:pPr>
                    <w:spacing w:after="0"/>
                    <w:rPr>
                      <w:rFonts w:cstheme="minorHAnsi"/>
                      <w:sz w:val="18"/>
                      <w:szCs w:val="18"/>
                    </w:rPr>
                  </w:pPr>
                  <w:r w:rsidRPr="00E515B6">
                    <w:rPr>
                      <w:rFonts w:cstheme="minorHAnsi"/>
                      <w:sz w:val="18"/>
                      <w:szCs w:val="18"/>
                    </w:rPr>
                    <w:t>Se ha solicitado el traslado de los puntos de restitución a fin de que este coincida plenamente con la ubicación de las obras (ver tabla 1-4).</w:t>
                  </w:r>
                </w:p>
              </w:tc>
              <w:tc>
                <w:tcPr>
                  <w:tcW w:w="1328" w:type="pct"/>
                  <w:shd w:val="clear" w:color="auto" w:fill="auto"/>
                </w:tcPr>
                <w:p w:rsidR="00A02308" w:rsidRPr="00E515B6" w:rsidRDefault="00A02308" w:rsidP="00E515B6">
                  <w:pPr>
                    <w:spacing w:after="0"/>
                    <w:rPr>
                      <w:rFonts w:cstheme="minorHAnsi"/>
                      <w:sz w:val="18"/>
                      <w:szCs w:val="18"/>
                    </w:rPr>
                  </w:pPr>
                  <w:r w:rsidRPr="00E515B6">
                    <w:rPr>
                      <w:rFonts w:cstheme="minorHAnsi"/>
                      <w:sz w:val="18"/>
                      <w:szCs w:val="18"/>
                    </w:rPr>
                    <w:t>Sin modificaciones.</w:t>
                  </w:r>
                </w:p>
              </w:tc>
            </w:tr>
          </w:tbl>
          <w:p w:rsidR="00A02308" w:rsidRDefault="00A02308" w:rsidP="00A02308">
            <w:pPr>
              <w:tabs>
                <w:tab w:val="left" w:pos="977"/>
              </w:tabs>
              <w:rPr>
                <w:lang w:eastAsia="es-CL"/>
              </w:rPr>
            </w:pPr>
          </w:p>
          <w:p w:rsidR="00E515B6" w:rsidRPr="00A02308" w:rsidRDefault="00E515B6" w:rsidP="00A02308">
            <w:pPr>
              <w:tabs>
                <w:tab w:val="left" w:pos="977"/>
              </w:tabs>
              <w:rPr>
                <w:lang w:eastAsia="es-CL"/>
              </w:rPr>
            </w:pPr>
          </w:p>
        </w:tc>
      </w:tr>
      <w:tr w:rsidR="00F14D23" w:rsidRPr="00D42470" w:rsidTr="00F14D23">
        <w:trPr>
          <w:trHeight w:val="627"/>
        </w:trPr>
        <w:tc>
          <w:tcPr>
            <w:tcW w:w="5000" w:type="pct"/>
            <w:gridSpan w:val="2"/>
          </w:tcPr>
          <w:p w:rsidR="00F14D23" w:rsidRPr="00D42470" w:rsidRDefault="00F14D23" w:rsidP="00F14D23">
            <w:r w:rsidRPr="00D42470">
              <w:rPr>
                <w:b/>
              </w:rPr>
              <w:lastRenderedPageBreak/>
              <w:t>Hecho (s):</w:t>
            </w:r>
            <w:r w:rsidRPr="00D42470">
              <w:t xml:space="preserve"> </w:t>
            </w:r>
          </w:p>
          <w:p w:rsidR="00E515B6" w:rsidRDefault="00E515B6" w:rsidP="00E515B6">
            <w:pPr>
              <w:pStyle w:val="Prrafodelista"/>
              <w:numPr>
                <w:ilvl w:val="0"/>
                <w:numId w:val="40"/>
              </w:numPr>
              <w:ind w:left="360"/>
              <w:rPr>
                <w:rFonts w:eastAsia="Times New Roman"/>
                <w:color w:val="000000"/>
                <w:lang w:eastAsia="es-CL"/>
              </w:rPr>
            </w:pPr>
            <w:r w:rsidRPr="00E515B6">
              <w:rPr>
                <w:rFonts w:eastAsia="Times New Roman"/>
                <w:color w:val="000000"/>
                <w:lang w:eastAsia="es-CL"/>
              </w:rPr>
              <w:t>Siendo las 11:20 h aprox. se hace ingreso al recinto de la “Piscicultura Chesque Alto”. En oficina de administración se inicia la reunión informativa con el Sr. Mario Cárcamo, Encargado del Centro Acuícola “Piscicultura Chesque Alto”. En esta reunión se informa sobre el motivo de la fiscalización, las materias ambientales de interés, la normativa aplicable y las estaciones a inspeccionar.</w:t>
            </w:r>
          </w:p>
          <w:p w:rsidR="00E515B6" w:rsidRPr="00E515B6" w:rsidRDefault="00E515B6" w:rsidP="00E515B6">
            <w:pPr>
              <w:pStyle w:val="Prrafodelista"/>
              <w:numPr>
                <w:ilvl w:val="0"/>
                <w:numId w:val="40"/>
              </w:numPr>
              <w:ind w:left="360"/>
              <w:rPr>
                <w:rFonts w:eastAsia="Times New Roman"/>
                <w:color w:val="000000"/>
                <w:lang w:eastAsia="es-CL"/>
              </w:rPr>
            </w:pPr>
            <w:r w:rsidRPr="00E515B6">
              <w:rPr>
                <w:rFonts w:eastAsia="Times New Roman"/>
                <w:color w:val="000000"/>
                <w:lang w:eastAsia="es-CL"/>
              </w:rPr>
              <w:t>Durante la reunión el Sr Cárcamo señala a los fiscalizadores lo siguiente:</w:t>
            </w:r>
          </w:p>
          <w:p w:rsidR="00E515B6" w:rsidRDefault="00E515B6" w:rsidP="00E515B6">
            <w:pPr>
              <w:pStyle w:val="Prrafodelista"/>
              <w:numPr>
                <w:ilvl w:val="0"/>
                <w:numId w:val="41"/>
              </w:numPr>
              <w:rPr>
                <w:rFonts w:eastAsia="Times New Roman"/>
                <w:color w:val="000000"/>
                <w:lang w:eastAsia="es-CL"/>
              </w:rPr>
            </w:pPr>
            <w:r w:rsidRPr="00E515B6">
              <w:rPr>
                <w:rFonts w:eastAsia="Times New Roman"/>
                <w:color w:val="000000"/>
                <w:lang w:eastAsia="es-CL"/>
              </w:rPr>
              <w:t>Al momento de la inspección hay una biomasa en centro, con reproductores (1.200 ejemplares de salar un promedio de peso de 8,5 kg y unos 20 ejemplares de coho de 7,5 kg) y alevines de salar (1.005.400 individuos de 1,5 g y 58.220 alevines de 33 g).</w:t>
            </w:r>
          </w:p>
          <w:p w:rsidR="00E515B6" w:rsidRDefault="00E515B6" w:rsidP="00E515B6">
            <w:pPr>
              <w:pStyle w:val="Prrafodelista"/>
              <w:numPr>
                <w:ilvl w:val="0"/>
                <w:numId w:val="41"/>
              </w:numPr>
              <w:rPr>
                <w:rFonts w:eastAsia="Times New Roman"/>
                <w:color w:val="000000"/>
                <w:lang w:eastAsia="es-CL"/>
              </w:rPr>
            </w:pPr>
            <w:r w:rsidRPr="00E515B6">
              <w:rPr>
                <w:rFonts w:eastAsia="Times New Roman"/>
                <w:color w:val="000000"/>
                <w:lang w:eastAsia="es-CL"/>
              </w:rPr>
              <w:t>Durante el año 2018, hubo el ingreso de biomasa de 11,4 ton, un despacho de 29,6 ton y una mortalidad de 20,9 ton.</w:t>
            </w:r>
          </w:p>
          <w:p w:rsidR="00E515B6" w:rsidRPr="00E515B6" w:rsidRDefault="00E515B6" w:rsidP="00E515B6">
            <w:pPr>
              <w:pStyle w:val="Prrafodelista"/>
              <w:numPr>
                <w:ilvl w:val="0"/>
                <w:numId w:val="41"/>
              </w:numPr>
              <w:rPr>
                <w:rFonts w:eastAsia="Times New Roman"/>
                <w:color w:val="000000"/>
                <w:lang w:eastAsia="es-CL"/>
              </w:rPr>
            </w:pPr>
            <w:r w:rsidRPr="00E515B6">
              <w:rPr>
                <w:rFonts w:eastAsia="Times New Roman"/>
                <w:color w:val="000000"/>
                <w:lang w:eastAsia="es-CL"/>
              </w:rPr>
              <w:t>La piscicultura cuenta con distintas áreas productivas, las cuales al momento de la inspección algunas se encuentran con peces, según detalle.</w:t>
            </w:r>
          </w:p>
          <w:p w:rsidR="00E515B6" w:rsidRPr="00E515B6" w:rsidRDefault="00E515B6" w:rsidP="00E515B6">
            <w:pPr>
              <w:ind w:left="850"/>
              <w:rPr>
                <w:rFonts w:eastAsia="Times New Roman"/>
                <w:color w:val="000000"/>
                <w:lang w:eastAsia="es-CL"/>
              </w:rPr>
            </w:pPr>
            <w:r w:rsidRPr="00E515B6">
              <w:rPr>
                <w:rFonts w:eastAsia="Times New Roman"/>
                <w:color w:val="000000"/>
                <w:lang w:eastAsia="es-CL"/>
              </w:rPr>
              <w:t>Sala 2000, cuenta con 12 estanques de fibra de 50 m³ de capacidad cada uno. Al momento de la fiscalización hay diez estanques ocupados con alevines de 1,5 g.</w:t>
            </w:r>
          </w:p>
          <w:p w:rsidR="00E515B6" w:rsidRPr="00E515B6" w:rsidRDefault="00E515B6" w:rsidP="00E515B6">
            <w:pPr>
              <w:ind w:left="850"/>
              <w:rPr>
                <w:rFonts w:eastAsia="Times New Roman"/>
                <w:color w:val="000000"/>
                <w:lang w:eastAsia="es-CL"/>
              </w:rPr>
            </w:pPr>
            <w:r>
              <w:rPr>
                <w:rFonts w:eastAsia="Times New Roman"/>
                <w:color w:val="000000"/>
                <w:lang w:eastAsia="es-CL"/>
              </w:rPr>
              <w:t>S</w:t>
            </w:r>
            <w:r w:rsidRPr="00E515B6">
              <w:rPr>
                <w:rFonts w:eastAsia="Times New Roman"/>
                <w:color w:val="000000"/>
                <w:lang w:eastAsia="es-CL"/>
              </w:rPr>
              <w:t xml:space="preserve">ala 3000, tiene 8 estanques de 50 m³ de fibra, de las cuales cuatro están con alevines de 33 g. </w:t>
            </w:r>
          </w:p>
          <w:p w:rsidR="00E515B6" w:rsidRPr="00E515B6" w:rsidRDefault="00E515B6" w:rsidP="00E515B6">
            <w:pPr>
              <w:ind w:left="850"/>
              <w:rPr>
                <w:rFonts w:eastAsia="Times New Roman"/>
                <w:color w:val="000000"/>
                <w:lang w:eastAsia="es-CL"/>
              </w:rPr>
            </w:pPr>
            <w:r w:rsidRPr="00E515B6">
              <w:rPr>
                <w:rFonts w:eastAsia="Times New Roman"/>
                <w:color w:val="000000"/>
                <w:lang w:eastAsia="es-CL"/>
              </w:rPr>
              <w:t>Sala 4000, está compuesta por 10 estanques de 80 m³ (8 ocupados), más 5 estanques de 60 m³ (dos ocupados). En estos hay reproductores.</w:t>
            </w:r>
          </w:p>
          <w:p w:rsidR="00E515B6" w:rsidRPr="00E515B6" w:rsidRDefault="00E515B6" w:rsidP="00E515B6">
            <w:pPr>
              <w:ind w:left="850"/>
              <w:rPr>
                <w:rFonts w:eastAsia="Times New Roman"/>
                <w:color w:val="000000"/>
                <w:lang w:eastAsia="es-CL"/>
              </w:rPr>
            </w:pPr>
            <w:r w:rsidRPr="00E515B6">
              <w:rPr>
                <w:rFonts w:eastAsia="Times New Roman"/>
                <w:color w:val="000000"/>
                <w:lang w:eastAsia="es-CL"/>
              </w:rPr>
              <w:t>Sala de incubación compuesta por 90 bateas de 200 l cada una de capacidad, más 10 estanques de 2 m³. No hay peces en etapa de incubación.</w:t>
            </w:r>
          </w:p>
          <w:p w:rsidR="00E515B6" w:rsidRDefault="00E515B6" w:rsidP="00E515B6">
            <w:pPr>
              <w:pStyle w:val="Prrafodelista"/>
              <w:numPr>
                <w:ilvl w:val="0"/>
                <w:numId w:val="40"/>
              </w:numPr>
              <w:ind w:left="360"/>
              <w:rPr>
                <w:rFonts w:eastAsia="Times New Roman"/>
                <w:color w:val="000000"/>
                <w:lang w:eastAsia="es-CL"/>
              </w:rPr>
            </w:pPr>
            <w:r w:rsidRPr="00E515B6">
              <w:rPr>
                <w:rFonts w:eastAsia="Times New Roman"/>
                <w:color w:val="000000"/>
                <w:lang w:eastAsia="es-CL"/>
              </w:rPr>
              <w:t>La piscicultura actualmente se encuentra captando aguas desde dos fuentes; Estero Los Quiques (captación promedio de unos 30 l/s) y Estero Nalcahue (captación promedio de 120 l/s). Este promedio de uso de agua es en época estival.</w:t>
            </w:r>
          </w:p>
          <w:p w:rsidR="00E515B6" w:rsidRPr="00E515B6" w:rsidRDefault="00E515B6" w:rsidP="00E515B6">
            <w:pPr>
              <w:pStyle w:val="Prrafodelista"/>
              <w:numPr>
                <w:ilvl w:val="0"/>
                <w:numId w:val="40"/>
              </w:numPr>
              <w:ind w:left="360"/>
              <w:rPr>
                <w:rFonts w:eastAsia="Times New Roman"/>
                <w:color w:val="000000"/>
                <w:lang w:eastAsia="es-CL"/>
              </w:rPr>
            </w:pPr>
            <w:r w:rsidRPr="00E515B6">
              <w:rPr>
                <w:rFonts w:eastAsia="Times New Roman"/>
                <w:color w:val="000000"/>
                <w:lang w:eastAsia="es-CL"/>
              </w:rPr>
              <w:t>Actualmente son trece las personas que trabajan en este centro en etapa de operación.</w:t>
            </w:r>
          </w:p>
          <w:p w:rsidR="00E515B6" w:rsidRDefault="00E515B6" w:rsidP="00CB77BB">
            <w:pPr>
              <w:rPr>
                <w:rFonts w:eastAsia="Times New Roman"/>
                <w:b/>
                <w:color w:val="000000"/>
                <w:lang w:eastAsia="es-CL"/>
              </w:rPr>
            </w:pPr>
          </w:p>
          <w:p w:rsidR="00CB77BB" w:rsidRDefault="00CB77BB" w:rsidP="00CB77BB">
            <w:pPr>
              <w:rPr>
                <w:rFonts w:eastAsia="Times New Roman"/>
                <w:b/>
                <w:color w:val="000000"/>
                <w:lang w:eastAsia="es-CL"/>
              </w:rPr>
            </w:pPr>
            <w:r w:rsidRPr="00CB77BB">
              <w:rPr>
                <w:rFonts w:eastAsia="Times New Roman"/>
                <w:b/>
                <w:color w:val="000000"/>
                <w:lang w:eastAsia="es-CL"/>
              </w:rPr>
              <w:t>Examen de la informaci</w:t>
            </w:r>
            <w:r>
              <w:rPr>
                <w:rFonts w:eastAsia="Times New Roman"/>
                <w:b/>
                <w:color w:val="000000"/>
                <w:lang w:eastAsia="es-CL"/>
              </w:rPr>
              <w:t>ón:</w:t>
            </w:r>
          </w:p>
          <w:p w:rsidR="007667EB" w:rsidRPr="00C415A0" w:rsidRDefault="00CB77BB" w:rsidP="00C415A0">
            <w:pPr>
              <w:pStyle w:val="Prrafodelista"/>
              <w:numPr>
                <w:ilvl w:val="0"/>
                <w:numId w:val="40"/>
              </w:numPr>
              <w:ind w:left="360"/>
              <w:rPr>
                <w:rFonts w:eastAsia="Times New Roman"/>
                <w:color w:val="000000"/>
                <w:lang w:eastAsia="es-CL"/>
              </w:rPr>
            </w:pPr>
            <w:r w:rsidRPr="00C415A0">
              <w:rPr>
                <w:rFonts w:eastAsia="Times New Roman"/>
                <w:color w:val="000000"/>
                <w:lang w:eastAsia="es-CL"/>
              </w:rPr>
              <w:t xml:space="preserve">De acuerdo a lo constatado en terreno y lo presentado en </w:t>
            </w:r>
            <w:r w:rsidR="007667EB" w:rsidRPr="00C415A0">
              <w:rPr>
                <w:rFonts w:eastAsia="Times New Roman"/>
                <w:color w:val="000000"/>
                <w:lang w:eastAsia="es-CL"/>
              </w:rPr>
              <w:t>la DIA “Mejoramiento de Piscicultura Chesque Alto” al momento de la inspección, se verifica la mantención de las obras para el sistema de tratamiento de Riles, unidades de cultivo y sistema de restitución del efluente</w:t>
            </w:r>
            <w:r w:rsidR="00F02BA4" w:rsidRPr="00C415A0">
              <w:rPr>
                <w:rFonts w:eastAsia="Times New Roman"/>
                <w:color w:val="000000"/>
                <w:lang w:eastAsia="es-CL"/>
              </w:rPr>
              <w:t>.</w:t>
            </w:r>
          </w:p>
          <w:p w:rsidR="0069427E" w:rsidRDefault="00C91CD3" w:rsidP="00C415A0">
            <w:pPr>
              <w:pStyle w:val="Prrafodelista"/>
              <w:numPr>
                <w:ilvl w:val="0"/>
                <w:numId w:val="40"/>
              </w:numPr>
              <w:ind w:left="360"/>
              <w:rPr>
                <w:rFonts w:eastAsia="Times New Roman"/>
                <w:color w:val="000000"/>
                <w:lang w:eastAsia="es-CL"/>
              </w:rPr>
            </w:pPr>
            <w:bookmarkStart w:id="131" w:name="_Hlk8137650"/>
            <w:r>
              <w:rPr>
                <w:rFonts w:eastAsia="Times New Roman"/>
                <w:color w:val="000000"/>
                <w:lang w:eastAsia="es-CL"/>
              </w:rPr>
              <w:t>Respecto a la producción de biomasa, el titular en la evaluación</w:t>
            </w:r>
            <w:r w:rsidR="00F02BA4">
              <w:rPr>
                <w:rFonts w:eastAsia="Times New Roman"/>
                <w:color w:val="000000"/>
                <w:lang w:eastAsia="es-CL"/>
              </w:rPr>
              <w:t xml:space="preserve"> ambiental</w:t>
            </w:r>
            <w:r>
              <w:rPr>
                <w:rFonts w:eastAsia="Times New Roman"/>
                <w:color w:val="000000"/>
                <w:lang w:eastAsia="es-CL"/>
              </w:rPr>
              <w:t xml:space="preserve"> del proyecto DIA “</w:t>
            </w:r>
            <w:r w:rsidRPr="0084586C">
              <w:rPr>
                <w:rFonts w:eastAsia="Times New Roman"/>
                <w:color w:val="000000"/>
                <w:lang w:eastAsia="es-CL"/>
              </w:rPr>
              <w:t xml:space="preserve">Mejoramiento Ambiental de Piscicultura Chesque Alto </w:t>
            </w:r>
            <w:r>
              <w:rPr>
                <w:rFonts w:eastAsia="Times New Roman"/>
                <w:color w:val="000000"/>
                <w:lang w:eastAsia="es-CL"/>
              </w:rPr>
              <w:t>“, específicamente en la Adenda 2, informa sobre la producción de biomasa de la piscicultura entre los años 2012 al 2016 (ver figura 5). En la tabla</w:t>
            </w:r>
            <w:r w:rsidR="00F066ED">
              <w:rPr>
                <w:rFonts w:eastAsia="Times New Roman"/>
                <w:color w:val="000000"/>
                <w:lang w:eastAsia="es-CL"/>
              </w:rPr>
              <w:t xml:space="preserve"> de figura 5</w:t>
            </w:r>
            <w:r>
              <w:rPr>
                <w:rFonts w:eastAsia="Times New Roman"/>
                <w:color w:val="000000"/>
                <w:lang w:eastAsia="es-CL"/>
              </w:rPr>
              <w:t xml:space="preserve">, se da cuenta de la </w:t>
            </w:r>
            <w:r w:rsidR="00F066ED">
              <w:rPr>
                <w:rFonts w:eastAsia="Times New Roman"/>
                <w:color w:val="000000"/>
                <w:lang w:eastAsia="es-CL"/>
              </w:rPr>
              <w:t>sobre</w:t>
            </w:r>
            <w:r>
              <w:rPr>
                <w:rFonts w:eastAsia="Times New Roman"/>
                <w:color w:val="000000"/>
                <w:lang w:eastAsia="es-CL"/>
              </w:rPr>
              <w:t xml:space="preserve">producción de biomasa </w:t>
            </w:r>
            <w:r w:rsidR="00F02BA4">
              <w:rPr>
                <w:rFonts w:eastAsia="Times New Roman"/>
                <w:color w:val="000000"/>
                <w:lang w:eastAsia="es-CL"/>
              </w:rPr>
              <w:t xml:space="preserve">anual </w:t>
            </w:r>
            <w:r>
              <w:rPr>
                <w:rFonts w:eastAsia="Times New Roman"/>
                <w:color w:val="000000"/>
                <w:lang w:eastAsia="es-CL"/>
              </w:rPr>
              <w:t xml:space="preserve">para los años 2014 (total de biomasa = 84,02 ton); 2015 (94,7 ton) y 2016 (114,49 ton) </w:t>
            </w:r>
            <w:r w:rsidR="00F066ED">
              <w:rPr>
                <w:rFonts w:eastAsia="Times New Roman"/>
                <w:color w:val="000000"/>
                <w:lang w:eastAsia="es-CL"/>
              </w:rPr>
              <w:t>de lo autorizado por la Subsecretaría de Pesca</w:t>
            </w:r>
            <w:r w:rsidR="0069427E">
              <w:rPr>
                <w:rFonts w:eastAsia="Times New Roman"/>
                <w:color w:val="000000"/>
                <w:lang w:eastAsia="es-CL"/>
              </w:rPr>
              <w:t>, lo que, de acuerdo a lo informado por el mismo titular de la DIA en evaluación, cuenta con la autorización para producir 42 toneladas de biomasa</w:t>
            </w:r>
            <w:r w:rsidR="00F02BA4">
              <w:rPr>
                <w:rFonts w:eastAsia="Times New Roman"/>
                <w:color w:val="000000"/>
                <w:lang w:eastAsia="es-CL"/>
              </w:rPr>
              <w:t xml:space="preserve"> (Res. Subpesca N° 730/1998)</w:t>
            </w:r>
            <w:r w:rsidR="0069427E">
              <w:rPr>
                <w:rFonts w:eastAsia="Times New Roman"/>
                <w:color w:val="000000"/>
                <w:lang w:eastAsia="es-CL"/>
              </w:rPr>
              <w:t>.</w:t>
            </w:r>
          </w:p>
          <w:p w:rsidR="001947FF" w:rsidRDefault="00D734CE" w:rsidP="0069427E">
            <w:pPr>
              <w:pStyle w:val="Prrafodelista"/>
              <w:ind w:left="360"/>
              <w:jc w:val="center"/>
              <w:rPr>
                <w:rFonts w:eastAsia="Times New Roman"/>
                <w:color w:val="000000"/>
                <w:lang w:eastAsia="es-CL"/>
              </w:rPr>
            </w:pPr>
            <w:r w:rsidRPr="00D734CE">
              <w:rPr>
                <w:rFonts w:eastAsia="Times New Roman"/>
                <w:noProof/>
                <w:color w:val="000000"/>
                <w:lang w:eastAsia="es-CL"/>
              </w:rPr>
              <w:drawing>
                <wp:inline distT="0" distB="0" distL="0" distR="0">
                  <wp:extent cx="4740910" cy="1623570"/>
                  <wp:effectExtent l="0" t="0" r="254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3">
                            <a:extLst>
                              <a:ext uri="{28A0092B-C50C-407E-A947-70E740481C1C}">
                                <a14:useLocalDpi xmlns:a14="http://schemas.microsoft.com/office/drawing/2010/main" val="0"/>
                              </a:ext>
                            </a:extLst>
                          </a:blip>
                          <a:srcRect t="39882"/>
                          <a:stretch/>
                        </pic:blipFill>
                        <pic:spPr bwMode="auto">
                          <a:xfrm>
                            <a:off x="0" y="0"/>
                            <a:ext cx="4740910" cy="1623570"/>
                          </a:xfrm>
                          <a:prstGeom prst="rect">
                            <a:avLst/>
                          </a:prstGeom>
                          <a:noFill/>
                          <a:ln>
                            <a:noFill/>
                          </a:ln>
                          <a:extLst>
                            <a:ext uri="{53640926-AAD7-44D8-BBD7-CCE9431645EC}">
                              <a14:shadowObscured xmlns:a14="http://schemas.microsoft.com/office/drawing/2010/main"/>
                            </a:ext>
                          </a:extLst>
                        </pic:spPr>
                      </pic:pic>
                    </a:graphicData>
                  </a:graphic>
                </wp:inline>
              </w:drawing>
            </w:r>
          </w:p>
          <w:p w:rsidR="001947FF" w:rsidRDefault="00C91CD3" w:rsidP="001947FF">
            <w:pPr>
              <w:jc w:val="center"/>
              <w:rPr>
                <w:rFonts w:eastAsia="Times New Roman"/>
                <w:color w:val="000000"/>
                <w:sz w:val="18"/>
                <w:lang w:eastAsia="es-CL"/>
              </w:rPr>
            </w:pPr>
            <w:bookmarkStart w:id="132" w:name="_Hlk8137825"/>
            <w:r w:rsidRPr="00C91CD3">
              <w:rPr>
                <w:rFonts w:eastAsia="Times New Roman"/>
                <w:color w:val="000000"/>
                <w:sz w:val="18"/>
                <w:lang w:eastAsia="es-CL"/>
              </w:rPr>
              <w:t xml:space="preserve">Figura 5. Tabla de biomasa producida 2012-2016 en Piscicultura Chesque Alto. </w:t>
            </w:r>
            <w:r w:rsidR="001947FF" w:rsidRPr="00C91CD3">
              <w:rPr>
                <w:rFonts w:eastAsia="Times New Roman"/>
                <w:color w:val="000000"/>
                <w:sz w:val="18"/>
                <w:lang w:eastAsia="es-CL"/>
              </w:rPr>
              <w:t>Nota: Información entregada por titular en Anexo 2 del presente informe.</w:t>
            </w:r>
          </w:p>
          <w:p w:rsidR="005D234A" w:rsidRPr="005D234A" w:rsidRDefault="005D234A" w:rsidP="005D234A">
            <w:pPr>
              <w:jc w:val="center"/>
              <w:rPr>
                <w:rFonts w:eastAsia="Times New Roman"/>
                <w:color w:val="000000"/>
                <w:sz w:val="18"/>
                <w:lang w:val="es-CL" w:eastAsia="es-CL"/>
              </w:rPr>
            </w:pPr>
            <w:r w:rsidRPr="005D234A">
              <w:rPr>
                <w:rFonts w:eastAsia="Times New Roman"/>
                <w:color w:val="000000"/>
                <w:sz w:val="18"/>
                <w:lang w:val="es-CL" w:eastAsia="es-CL"/>
              </w:rPr>
              <w:t xml:space="preserve">Nota: DIA en link: </w:t>
            </w:r>
            <w:hyperlink r:id="rId24" w:history="1">
              <w:r w:rsidRPr="005D234A">
                <w:rPr>
                  <w:rStyle w:val="Hipervnculo"/>
                  <w:rFonts w:eastAsia="Times New Roman"/>
                  <w:sz w:val="18"/>
                  <w:lang w:val="es-CL" w:eastAsia="es-CL"/>
                </w:rPr>
                <w:t>http://seia.sea.gob.cl/expediente/ficha/fichaPrincipal.php?modo=ficha&amp;id_expediente=2131686664</w:t>
              </w:r>
            </w:hyperlink>
          </w:p>
          <w:bookmarkEnd w:id="132"/>
          <w:p w:rsidR="00CC69C4" w:rsidRDefault="0069427E" w:rsidP="00C415A0">
            <w:pPr>
              <w:pStyle w:val="Prrafodelista"/>
              <w:numPr>
                <w:ilvl w:val="0"/>
                <w:numId w:val="40"/>
              </w:numPr>
              <w:ind w:left="360"/>
              <w:rPr>
                <w:rFonts w:eastAsia="Times New Roman"/>
                <w:color w:val="000000"/>
                <w:lang w:eastAsia="es-CL"/>
              </w:rPr>
            </w:pPr>
            <w:r>
              <w:rPr>
                <w:rFonts w:eastAsia="Times New Roman"/>
                <w:color w:val="000000"/>
                <w:lang w:eastAsia="es-CL"/>
              </w:rPr>
              <w:lastRenderedPageBreak/>
              <w:t>De forma complementaria a lo anterior, mediante la Res. Ex. OAR N° 06 del 25 de abril del 2019 (Anexo 9) la SMA, solicita</w:t>
            </w:r>
            <w:r w:rsidR="00CC69C4">
              <w:rPr>
                <w:rFonts w:eastAsia="Times New Roman"/>
                <w:color w:val="000000"/>
                <w:lang w:eastAsia="es-CL"/>
              </w:rPr>
              <w:t xml:space="preserve"> al titular</w:t>
            </w:r>
            <w:r>
              <w:rPr>
                <w:rFonts w:eastAsia="Times New Roman"/>
                <w:color w:val="000000"/>
                <w:lang w:eastAsia="es-CL"/>
              </w:rPr>
              <w:t xml:space="preserve"> que informe sobre la producción de los año 2017 y 2018 </w:t>
            </w:r>
            <w:r w:rsidR="00CC69C4">
              <w:rPr>
                <w:rFonts w:eastAsia="Times New Roman"/>
                <w:color w:val="000000"/>
                <w:lang w:eastAsia="es-CL"/>
              </w:rPr>
              <w:t xml:space="preserve">para </w:t>
            </w:r>
            <w:r>
              <w:rPr>
                <w:rFonts w:eastAsia="Times New Roman"/>
                <w:color w:val="000000"/>
                <w:lang w:eastAsia="es-CL"/>
              </w:rPr>
              <w:t>la Piscicultura Chesque</w:t>
            </w:r>
            <w:r w:rsidR="00CC69C4">
              <w:rPr>
                <w:rFonts w:eastAsia="Times New Roman"/>
                <w:color w:val="000000"/>
                <w:lang w:eastAsia="es-CL"/>
              </w:rPr>
              <w:t>, lo cual responde a través de una Carta con fecha 03 de mayo del 2019 (Anexo 10), señalando que de acuerdo a lo establecido en el D.S. N° 20 del 2015 de la Subsecretaria de Pesca, la biomasa producida para el año 2017 fue de</w:t>
            </w:r>
            <w:r w:rsidR="00F02BA4">
              <w:rPr>
                <w:rFonts w:eastAsia="Times New Roman"/>
                <w:color w:val="000000"/>
                <w:lang w:eastAsia="es-CL"/>
              </w:rPr>
              <w:t xml:space="preserve"> ( -</w:t>
            </w:r>
            <w:r w:rsidR="00CC69C4">
              <w:rPr>
                <w:rFonts w:eastAsia="Times New Roman"/>
                <w:color w:val="000000"/>
                <w:lang w:eastAsia="es-CL"/>
              </w:rPr>
              <w:t xml:space="preserve"> 7,6 ton</w:t>
            </w:r>
            <w:r w:rsidR="00F02BA4">
              <w:rPr>
                <w:rFonts w:eastAsia="Times New Roman"/>
                <w:color w:val="000000"/>
                <w:lang w:eastAsia="es-CL"/>
              </w:rPr>
              <w:t>)</w:t>
            </w:r>
            <w:r w:rsidR="00CC69C4">
              <w:rPr>
                <w:rFonts w:eastAsia="Times New Roman"/>
                <w:color w:val="000000"/>
                <w:lang w:eastAsia="es-CL"/>
              </w:rPr>
              <w:t xml:space="preserve"> y para el año 2018 fue de 40,65 ton.</w:t>
            </w:r>
          </w:p>
          <w:bookmarkEnd w:id="131"/>
          <w:p w:rsidR="001947FF" w:rsidRPr="00CC69C4" w:rsidRDefault="00CC69C4" w:rsidP="00C415A0">
            <w:pPr>
              <w:pStyle w:val="Prrafodelista"/>
              <w:numPr>
                <w:ilvl w:val="0"/>
                <w:numId w:val="40"/>
              </w:numPr>
              <w:ind w:left="360"/>
              <w:rPr>
                <w:rFonts w:eastAsia="Times New Roman"/>
                <w:color w:val="000000"/>
                <w:lang w:eastAsia="es-CL"/>
              </w:rPr>
            </w:pPr>
            <w:r w:rsidRPr="00CC69C4">
              <w:rPr>
                <w:rFonts w:eastAsia="Times New Roman"/>
                <w:color w:val="000000"/>
                <w:lang w:eastAsia="es-CL"/>
              </w:rPr>
              <w:t>De acuerdo</w:t>
            </w:r>
            <w:r w:rsidR="00F02BA4">
              <w:rPr>
                <w:rFonts w:eastAsia="Times New Roman"/>
                <w:color w:val="000000"/>
                <w:lang w:eastAsia="es-CL"/>
              </w:rPr>
              <w:t xml:space="preserve"> a</w:t>
            </w:r>
            <w:r w:rsidRPr="00CC69C4">
              <w:rPr>
                <w:rFonts w:eastAsia="Times New Roman"/>
                <w:color w:val="000000"/>
                <w:lang w:eastAsia="es-CL"/>
              </w:rPr>
              <w:t xml:space="preserve"> los datos presentados en los puntos anteriores, sobre la producción de </w:t>
            </w:r>
            <w:r w:rsidR="00F02BA4">
              <w:rPr>
                <w:rFonts w:eastAsia="Times New Roman"/>
                <w:color w:val="000000"/>
                <w:lang w:eastAsia="es-CL"/>
              </w:rPr>
              <w:t xml:space="preserve">anual de </w:t>
            </w:r>
            <w:r w:rsidRPr="00CC69C4">
              <w:rPr>
                <w:rFonts w:eastAsia="Times New Roman"/>
                <w:color w:val="000000"/>
                <w:lang w:eastAsia="es-CL"/>
              </w:rPr>
              <w:t>biomasa de la Piscicultura Chesque Alto, se remiten estos antecedentes a la Subsecretaría de Pesca y SERNAPESCA Región de La Araucanía</w:t>
            </w:r>
            <w:r w:rsidR="00C415A0">
              <w:rPr>
                <w:rFonts w:eastAsia="Times New Roman"/>
                <w:color w:val="000000"/>
                <w:lang w:eastAsia="es-CL"/>
              </w:rPr>
              <w:t xml:space="preserve"> por medio del Oficio OAR N° 146 del 09 de mayo del 2019 (Anexo 11)</w:t>
            </w:r>
            <w:r>
              <w:rPr>
                <w:rFonts w:eastAsia="Times New Roman"/>
                <w:color w:val="000000"/>
                <w:lang w:eastAsia="es-CL"/>
              </w:rPr>
              <w:t xml:space="preserve">, para su examen de la información y su </w:t>
            </w:r>
            <w:r w:rsidR="00F02BA4">
              <w:rPr>
                <w:rFonts w:eastAsia="Times New Roman"/>
                <w:color w:val="000000"/>
                <w:lang w:eastAsia="es-CL"/>
              </w:rPr>
              <w:t xml:space="preserve">potencial </w:t>
            </w:r>
            <w:r>
              <w:rPr>
                <w:rFonts w:eastAsia="Times New Roman"/>
                <w:color w:val="000000"/>
                <w:lang w:eastAsia="es-CL"/>
              </w:rPr>
              <w:t>sanción, en caso de incumplimientos a la normativa aplicable</w:t>
            </w:r>
            <w:r w:rsidR="00F02BA4">
              <w:rPr>
                <w:rFonts w:eastAsia="Times New Roman"/>
                <w:color w:val="000000"/>
                <w:lang w:eastAsia="es-CL"/>
              </w:rPr>
              <w:t>, en caso de determinarse una sobreproducción.</w:t>
            </w:r>
          </w:p>
          <w:p w:rsidR="001947FF" w:rsidRDefault="001947FF" w:rsidP="001947FF">
            <w:pPr>
              <w:rPr>
                <w:rFonts w:eastAsia="Times New Roman"/>
                <w:color w:val="000000"/>
                <w:lang w:eastAsia="es-CL"/>
              </w:rPr>
            </w:pPr>
          </w:p>
          <w:p w:rsidR="00F14D23" w:rsidRPr="00D42470" w:rsidRDefault="00F14D23" w:rsidP="005D234A"/>
        </w:tc>
      </w:tr>
    </w:tbl>
    <w:p w:rsidR="00D42470" w:rsidRDefault="00D42470" w:rsidP="00D42470">
      <w:pPr>
        <w:rPr>
          <w:rFonts w:ascii="Calibri" w:eastAsia="Calibri" w:hAnsi="Calibri" w:cs="Calibri"/>
          <w:sz w:val="28"/>
          <w:szCs w:val="32"/>
        </w:rPr>
      </w:pPr>
    </w:p>
    <w:p w:rsidR="00D42470" w:rsidRDefault="00D42470"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D734CE" w:rsidRDefault="00D734CE" w:rsidP="00D42470">
      <w:pPr>
        <w:rPr>
          <w:rFonts w:ascii="Calibri" w:eastAsia="Calibri" w:hAnsi="Calibri" w:cs="Calibri"/>
          <w:sz w:val="28"/>
          <w:szCs w:val="32"/>
        </w:rPr>
      </w:pPr>
    </w:p>
    <w:p w:rsidR="00E515B6" w:rsidRDefault="00E6572B" w:rsidP="00E515B6">
      <w:pPr>
        <w:pStyle w:val="Ttulo2"/>
      </w:pPr>
      <w:r>
        <w:lastRenderedPageBreak/>
        <w:t xml:space="preserve">Verificación </w:t>
      </w:r>
      <w:r w:rsidR="00F02BA4">
        <w:t>de caso de elusión de ingreso al SEIA</w:t>
      </w:r>
      <w:r w:rsidR="00E515B6">
        <w:t>.</w:t>
      </w:r>
    </w:p>
    <w:p w:rsidR="00D734CE" w:rsidRPr="00D734CE" w:rsidRDefault="00D734CE" w:rsidP="00D734CE">
      <w:pPr>
        <w:spacing w:after="0"/>
        <w:rPr>
          <w:sz w:val="24"/>
        </w:rPr>
      </w:pPr>
    </w:p>
    <w:tbl>
      <w:tblPr>
        <w:tblStyle w:val="Tablaconcuadrcula"/>
        <w:tblW w:w="5000" w:type="pct"/>
        <w:tblLook w:val="04A0" w:firstRow="1" w:lastRow="0" w:firstColumn="1" w:lastColumn="0" w:noHBand="0" w:noVBand="1"/>
      </w:tblPr>
      <w:tblGrid>
        <w:gridCol w:w="3768"/>
        <w:gridCol w:w="9794"/>
      </w:tblGrid>
      <w:tr w:rsidR="005C4948" w:rsidRPr="00D42470" w:rsidTr="0058155A">
        <w:trPr>
          <w:trHeight w:val="142"/>
        </w:trPr>
        <w:tc>
          <w:tcPr>
            <w:tcW w:w="1389" w:type="pct"/>
          </w:tcPr>
          <w:p w:rsidR="005C4948" w:rsidRPr="00D42470" w:rsidRDefault="005C4948" w:rsidP="007667EB">
            <w:pPr>
              <w:rPr>
                <w:lang w:val="es-CL"/>
              </w:rPr>
            </w:pPr>
            <w:bookmarkStart w:id="133" w:name="_Toc352840404"/>
            <w:bookmarkStart w:id="134" w:name="_Toc352841464"/>
            <w:bookmarkStart w:id="135" w:name="_Toc447875253"/>
            <w:bookmarkStart w:id="136" w:name="_Toc449085431"/>
            <w:bookmarkStart w:id="137" w:name="_Toc502235466"/>
            <w:r>
              <w:rPr>
                <w:rFonts w:eastAsia="Times New Roman"/>
                <w:b/>
                <w:bCs/>
                <w:color w:val="000000"/>
                <w:lang w:eastAsia="es-CL"/>
              </w:rPr>
              <w:t xml:space="preserve">Número de hecho constatado: </w:t>
            </w:r>
            <w:r w:rsidR="00E172F7">
              <w:rPr>
                <w:rFonts w:eastAsia="Times New Roman"/>
                <w:b/>
                <w:bCs/>
                <w:color w:val="000000"/>
                <w:lang w:eastAsia="es-CL"/>
              </w:rPr>
              <w:t>6</w:t>
            </w:r>
            <w:r>
              <w:rPr>
                <w:rFonts w:eastAsia="Times New Roman"/>
                <w:b/>
                <w:bCs/>
                <w:color w:val="000000"/>
                <w:lang w:eastAsia="es-CL"/>
              </w:rPr>
              <w:t>.</w:t>
            </w:r>
          </w:p>
        </w:tc>
        <w:tc>
          <w:tcPr>
            <w:tcW w:w="3611" w:type="pct"/>
          </w:tcPr>
          <w:p w:rsidR="005C4948" w:rsidRPr="00D42470" w:rsidRDefault="005C4948" w:rsidP="007667EB">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F02BA4">
              <w:rPr>
                <w:rFonts w:eastAsia="Times New Roman"/>
                <w:color w:val="000000"/>
                <w:lang w:eastAsia="es-CL"/>
              </w:rPr>
              <w:t>E</w:t>
            </w:r>
            <w:r>
              <w:rPr>
                <w:rFonts w:eastAsia="Times New Roman"/>
                <w:color w:val="000000"/>
                <w:lang w:eastAsia="es-CL"/>
              </w:rPr>
              <w:t>4.</w:t>
            </w:r>
          </w:p>
        </w:tc>
      </w:tr>
      <w:tr w:rsidR="005C4948" w:rsidRPr="00F14D23" w:rsidTr="0058155A">
        <w:trPr>
          <w:trHeight w:val="319"/>
        </w:trPr>
        <w:tc>
          <w:tcPr>
            <w:tcW w:w="5000" w:type="pct"/>
            <w:gridSpan w:val="2"/>
            <w:tcBorders>
              <w:bottom w:val="single" w:sz="4" w:space="0" w:color="auto"/>
            </w:tcBorders>
          </w:tcPr>
          <w:p w:rsidR="005C4948" w:rsidRPr="00A97866" w:rsidRDefault="005C4948" w:rsidP="007667EB">
            <w:pPr>
              <w:rPr>
                <w:b/>
                <w:u w:val="single"/>
              </w:rPr>
            </w:pPr>
            <w:r w:rsidRPr="00A97866">
              <w:rPr>
                <w:rFonts w:asciiTheme="minorHAnsi" w:hAnsiTheme="minorHAnsi"/>
                <w:b/>
                <w:u w:val="single"/>
              </w:rPr>
              <w:t>Ley N° 19.300</w:t>
            </w:r>
          </w:p>
          <w:p w:rsidR="005C4948" w:rsidRDefault="005C4948" w:rsidP="007667EB">
            <w:pPr>
              <w:jc w:val="both"/>
              <w:rPr>
                <w:rFonts w:asciiTheme="minorHAnsi" w:hAnsiTheme="minorHAnsi"/>
                <w:i/>
              </w:rPr>
            </w:pPr>
            <w:r w:rsidRPr="006F7BB0">
              <w:rPr>
                <w:rFonts w:asciiTheme="minorHAnsi" w:hAnsiTheme="minorHAnsi"/>
                <w:i/>
              </w:rPr>
              <w:t>Las características del proyecto inmobiliario en consulta, que lo harían susceptible de causar Impacto</w:t>
            </w:r>
            <w:r>
              <w:rPr>
                <w:rFonts w:asciiTheme="minorHAnsi" w:hAnsiTheme="minorHAnsi"/>
                <w:i/>
              </w:rPr>
              <w:t xml:space="preserve"> </w:t>
            </w:r>
            <w:r w:rsidRPr="006F7BB0">
              <w:rPr>
                <w:rFonts w:asciiTheme="minorHAnsi" w:hAnsiTheme="minorHAnsi"/>
                <w:i/>
              </w:rPr>
              <w:t xml:space="preserve">Ambiental, </w:t>
            </w:r>
            <w:r>
              <w:rPr>
                <w:rFonts w:asciiTheme="minorHAnsi" w:hAnsiTheme="minorHAnsi"/>
                <w:i/>
              </w:rPr>
              <w:t xml:space="preserve">se establecen </w:t>
            </w:r>
            <w:r w:rsidRPr="006F7BB0">
              <w:rPr>
                <w:rFonts w:asciiTheme="minorHAnsi" w:hAnsiTheme="minorHAnsi"/>
                <w:i/>
              </w:rPr>
              <w:t>según la</w:t>
            </w:r>
            <w:r>
              <w:rPr>
                <w:rFonts w:asciiTheme="minorHAnsi" w:hAnsiTheme="minorHAnsi"/>
                <w:i/>
              </w:rPr>
              <w:t xml:space="preserve"> letra p)</w:t>
            </w:r>
            <w:r w:rsidRPr="006F7BB0">
              <w:rPr>
                <w:rFonts w:asciiTheme="minorHAnsi" w:hAnsiTheme="minorHAnsi"/>
                <w:i/>
              </w:rPr>
              <w:t xml:space="preserve"> del artículo 10 de la Ley 19.300, “Bases Generales del Medio Ambiente”</w:t>
            </w:r>
            <w:r>
              <w:rPr>
                <w:rFonts w:asciiTheme="minorHAnsi" w:hAnsiTheme="minorHAnsi"/>
                <w:i/>
              </w:rPr>
              <w:t>.</w:t>
            </w:r>
          </w:p>
          <w:p w:rsidR="005C4948" w:rsidRDefault="005C4948" w:rsidP="007667EB">
            <w:pPr>
              <w:jc w:val="both"/>
              <w:rPr>
                <w:rFonts w:asciiTheme="minorHAnsi" w:hAnsiTheme="minorHAnsi"/>
                <w:i/>
              </w:rPr>
            </w:pPr>
            <w:r w:rsidRPr="005167B6">
              <w:rPr>
                <w:rFonts w:asciiTheme="minorHAnsi" w:hAnsiTheme="minorHAnsi"/>
                <w:i/>
              </w:rPr>
              <w:t xml:space="preserve">El </w:t>
            </w:r>
            <w:r w:rsidRPr="005167B6">
              <w:rPr>
                <w:rFonts w:asciiTheme="minorHAnsi" w:hAnsiTheme="minorHAnsi"/>
                <w:b/>
                <w:i/>
              </w:rPr>
              <w:t>artículo 10° de la ley N° 19.300</w:t>
            </w:r>
            <w:r w:rsidRPr="005167B6">
              <w:rPr>
                <w:rFonts w:asciiTheme="minorHAnsi" w:hAnsiTheme="minorHAnsi"/>
                <w:i/>
              </w:rPr>
              <w:t xml:space="preserve"> establece que, dentro de los proyectos o actividades susceptibles de causar impacto ambiental, en cualquiera de sus fases, que deben someterse al Sistema de Evaluación de Impacto Ambiental (SEIA), se encuentran:</w:t>
            </w:r>
            <w:r>
              <w:rPr>
                <w:rFonts w:asciiTheme="minorHAnsi" w:hAnsiTheme="minorHAnsi"/>
                <w:i/>
              </w:rPr>
              <w:t xml:space="preserve"> </w:t>
            </w:r>
            <w:r w:rsidRPr="00116D02">
              <w:rPr>
                <w:rFonts w:asciiTheme="minorHAnsi" w:hAnsiTheme="minorHAnsi"/>
                <w:i/>
              </w:rPr>
              <w:t>[…]</w:t>
            </w:r>
          </w:p>
          <w:p w:rsidR="00E172F7" w:rsidRPr="005167B6" w:rsidRDefault="00E172F7" w:rsidP="007667EB">
            <w:pPr>
              <w:jc w:val="both"/>
              <w:rPr>
                <w:rFonts w:asciiTheme="minorHAnsi" w:hAnsiTheme="minorHAnsi"/>
                <w:i/>
              </w:rPr>
            </w:pPr>
            <w:r>
              <w:rPr>
                <w:rFonts w:asciiTheme="minorHAnsi" w:hAnsiTheme="minorHAnsi"/>
                <w:i/>
              </w:rPr>
              <w:t>“</w:t>
            </w:r>
            <w:r w:rsidRPr="00E172F7">
              <w:rPr>
                <w:rFonts w:asciiTheme="minorHAnsi" w:hAnsiTheme="minorHAnsi"/>
                <w:i/>
              </w:rPr>
              <w:t>n) Proyectos de explotación intensiva, cultivo, y plantas procesadoras de recursos hidrobiológicos;</w:t>
            </w:r>
            <w:r>
              <w:rPr>
                <w:rFonts w:asciiTheme="minorHAnsi" w:hAnsiTheme="minorHAnsi"/>
                <w:i/>
              </w:rPr>
              <w:t>” […]</w:t>
            </w:r>
          </w:p>
          <w:p w:rsidR="005C4948" w:rsidRDefault="005C4948" w:rsidP="007667EB">
            <w:pPr>
              <w:pStyle w:val="Prrafodelista"/>
              <w:suppressAutoHyphens/>
              <w:ind w:left="0"/>
              <w:rPr>
                <w:rFonts w:cstheme="minorHAnsi"/>
                <w:i/>
                <w:spacing w:val="-3"/>
              </w:rPr>
            </w:pPr>
            <w:r>
              <w:rPr>
                <w:rFonts w:cstheme="minorHAnsi"/>
                <w:i/>
                <w:spacing w:val="-3"/>
              </w:rPr>
              <w:t>“</w:t>
            </w:r>
            <w:r w:rsidRPr="000162D2">
              <w:rPr>
                <w:rFonts w:cstheme="minorHAnsi"/>
                <w:i/>
                <w:spacing w:val="-3"/>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r>
              <w:rPr>
                <w:rFonts w:cstheme="minorHAnsi"/>
                <w:i/>
                <w:spacing w:val="-3"/>
              </w:rPr>
              <w:t>”.</w:t>
            </w:r>
          </w:p>
          <w:p w:rsidR="005C4948" w:rsidRDefault="005C4948" w:rsidP="007667EB">
            <w:pPr>
              <w:jc w:val="both"/>
              <w:rPr>
                <w:rFonts w:asciiTheme="minorHAnsi" w:hAnsiTheme="minorHAnsi"/>
                <w:i/>
              </w:rPr>
            </w:pPr>
          </w:p>
          <w:p w:rsidR="005C4948" w:rsidRPr="00A97866" w:rsidRDefault="005C4948" w:rsidP="007667EB">
            <w:pPr>
              <w:jc w:val="both"/>
              <w:rPr>
                <w:rFonts w:asciiTheme="minorHAnsi" w:hAnsiTheme="minorHAnsi"/>
                <w:u w:val="single"/>
              </w:rPr>
            </w:pPr>
            <w:r w:rsidRPr="00A97866">
              <w:rPr>
                <w:rFonts w:asciiTheme="minorHAnsi" w:hAnsiTheme="minorHAnsi"/>
                <w:b/>
                <w:u w:val="single"/>
              </w:rPr>
              <w:t>D.S. N°40/2012 MMA</w:t>
            </w:r>
          </w:p>
          <w:p w:rsidR="005C4948" w:rsidRPr="00116D02" w:rsidRDefault="005C4948" w:rsidP="007667EB">
            <w:pPr>
              <w:jc w:val="both"/>
              <w:rPr>
                <w:rFonts w:asciiTheme="minorHAnsi" w:hAnsiTheme="minorHAnsi"/>
                <w:i/>
              </w:rPr>
            </w:pPr>
            <w:r w:rsidRPr="00116D02">
              <w:rPr>
                <w:rFonts w:asciiTheme="minorHAnsi" w:hAnsiTheme="minorHAnsi"/>
                <w:i/>
              </w:rPr>
              <w:t xml:space="preserve">A su vez, el </w:t>
            </w:r>
            <w:r w:rsidRPr="00116D02">
              <w:rPr>
                <w:rFonts w:asciiTheme="minorHAnsi" w:hAnsiTheme="minorHAnsi"/>
                <w:b/>
                <w:i/>
              </w:rPr>
              <w:t>artículo 3° del D.S. N°40/2012</w:t>
            </w:r>
            <w:r w:rsidRPr="00116D02">
              <w:rPr>
                <w:rFonts w:asciiTheme="minorHAnsi" w:hAnsiTheme="minorHAnsi"/>
                <w:i/>
              </w:rPr>
              <w:t xml:space="preserve"> del Ministerio de Medio Ambiente, que aprobó el Reglamento del Sistema de Evaluación de Impacto Ambiental (RSEIA), establece para los literales señalados anteriormente, lo siguiente:</w:t>
            </w:r>
          </w:p>
          <w:p w:rsidR="005C4948" w:rsidRPr="00116D02" w:rsidRDefault="005C4948" w:rsidP="007667EB">
            <w:pPr>
              <w:jc w:val="both"/>
              <w:rPr>
                <w:rFonts w:asciiTheme="minorHAnsi" w:hAnsiTheme="minorHAnsi"/>
                <w:i/>
              </w:rPr>
            </w:pPr>
            <w:r w:rsidRPr="00116D02">
              <w:rPr>
                <w:rFonts w:asciiTheme="minorHAnsi" w:hAnsiTheme="minorHAnsi"/>
                <w:i/>
              </w:rPr>
              <w:t>“Artículo 3.- Tipos de proyectos o actividades.</w:t>
            </w:r>
          </w:p>
          <w:p w:rsidR="005C4948" w:rsidRDefault="005C4948" w:rsidP="007667EB">
            <w:pPr>
              <w:jc w:val="both"/>
              <w:rPr>
                <w:rFonts w:asciiTheme="minorHAnsi" w:hAnsiTheme="minorHAnsi"/>
                <w:i/>
              </w:rPr>
            </w:pPr>
            <w:r w:rsidRPr="00116D02">
              <w:rPr>
                <w:rFonts w:asciiTheme="minorHAnsi" w:hAnsiTheme="minorHAnsi"/>
                <w:i/>
              </w:rPr>
              <w:t>Los proyectos o actividades susceptibles de causar impacto ambiental, en cualquiera de sus fases, que deberán someterse al Sistema de Evaluación de Impacto Ambiental, son los siguientes:” […]</w:t>
            </w:r>
          </w:p>
          <w:p w:rsidR="00E172F7" w:rsidRDefault="00E172F7" w:rsidP="00E172F7">
            <w:pPr>
              <w:jc w:val="both"/>
              <w:rPr>
                <w:rFonts w:asciiTheme="minorHAnsi" w:hAnsiTheme="minorHAnsi"/>
                <w:i/>
              </w:rPr>
            </w:pPr>
            <w:r>
              <w:rPr>
                <w:rFonts w:asciiTheme="minorHAnsi" w:hAnsiTheme="minorHAnsi"/>
                <w:i/>
              </w:rPr>
              <w:t>“</w:t>
            </w:r>
            <w:r w:rsidRPr="00E172F7">
              <w:rPr>
                <w:rFonts w:asciiTheme="minorHAnsi" w:hAnsiTheme="minorHAnsi"/>
                <w:i/>
              </w:rPr>
              <w:t xml:space="preserve">n.5. </w:t>
            </w:r>
            <w:r w:rsidRPr="007B3DA1">
              <w:rPr>
                <w:rFonts w:asciiTheme="minorHAnsi" w:hAnsiTheme="minorHAnsi"/>
                <w:i/>
                <w:u w:val="single"/>
              </w:rPr>
              <w:t>Una producción anual igual o superior a ocho toneladas (8 t),</w:t>
            </w:r>
            <w:r w:rsidRPr="00E172F7">
              <w:rPr>
                <w:rFonts w:asciiTheme="minorHAnsi" w:hAnsiTheme="minorHAnsi"/>
                <w:i/>
              </w:rPr>
              <w:t xml:space="preserve"> tratándose de peces; o del cultivo de microalgas y/o juveniles de otros recursos hidrobiológicos que requieran el suministro y/o evacuación de aguas de origen continental, marina o estuarina, cualquiera sea su producción anual</w:t>
            </w:r>
            <w:r>
              <w:rPr>
                <w:rFonts w:asciiTheme="minorHAnsi" w:hAnsiTheme="minorHAnsi"/>
                <w:i/>
              </w:rPr>
              <w:t>”</w:t>
            </w:r>
            <w:r w:rsidRPr="00E172F7">
              <w:rPr>
                <w:rFonts w:asciiTheme="minorHAnsi" w:hAnsiTheme="minorHAnsi"/>
                <w:i/>
              </w:rPr>
              <w:t>.</w:t>
            </w:r>
          </w:p>
          <w:p w:rsidR="005C4948" w:rsidRPr="000162D2" w:rsidRDefault="00E172F7" w:rsidP="007667EB">
            <w:pPr>
              <w:autoSpaceDE w:val="0"/>
              <w:autoSpaceDN w:val="0"/>
              <w:adjustRightInd w:val="0"/>
              <w:jc w:val="both"/>
              <w:rPr>
                <w:rFonts w:asciiTheme="minorHAnsi" w:hAnsiTheme="minorHAnsi" w:cstheme="minorHAnsi"/>
                <w:i/>
              </w:rPr>
            </w:pPr>
            <w:r>
              <w:rPr>
                <w:rFonts w:asciiTheme="minorHAnsi" w:hAnsiTheme="minorHAnsi" w:cstheme="minorHAnsi"/>
                <w:i/>
              </w:rPr>
              <w:t>“</w:t>
            </w:r>
            <w:r w:rsidR="005C4948" w:rsidRPr="000162D2">
              <w:rPr>
                <w:rFonts w:asciiTheme="minorHAnsi" w:hAnsiTheme="minorHAnsi" w:cstheme="minorHAnsi"/>
                <w:i/>
              </w:rPr>
              <w:t>o) Proyectos de saneamiento ambiental, tales como sistemas de alcantarillado y agua potable, plantas de tratamiento de agua o de residuos sólidos de origen domiciliario, rellenos sanitarios, emisarios submarinos, sistemas de tratamiento y disposición de residuos industriales líquidos o sólidos.</w:t>
            </w:r>
          </w:p>
          <w:p w:rsidR="005C4948" w:rsidRDefault="005C4948" w:rsidP="007667EB">
            <w:pPr>
              <w:autoSpaceDE w:val="0"/>
              <w:autoSpaceDN w:val="0"/>
              <w:adjustRightInd w:val="0"/>
              <w:jc w:val="both"/>
              <w:rPr>
                <w:rFonts w:asciiTheme="minorHAnsi" w:hAnsiTheme="minorHAnsi" w:cstheme="minorHAnsi"/>
                <w:i/>
              </w:rPr>
            </w:pPr>
            <w:r w:rsidRPr="000162D2">
              <w:rPr>
                <w:rFonts w:asciiTheme="minorHAnsi" w:hAnsiTheme="minorHAnsi" w:cstheme="minorHAnsi"/>
                <w:i/>
              </w:rPr>
              <w:t>Se entenderá por proyectos de saneamiento ambiental al conjunto de obras, servicios, técnicas, dispositivos o piezas que correspondan a:</w:t>
            </w:r>
          </w:p>
          <w:p w:rsidR="005C4948" w:rsidRPr="000162D2" w:rsidRDefault="005C4948" w:rsidP="007667EB">
            <w:pPr>
              <w:autoSpaceDE w:val="0"/>
              <w:autoSpaceDN w:val="0"/>
              <w:adjustRightInd w:val="0"/>
              <w:jc w:val="both"/>
              <w:rPr>
                <w:rFonts w:asciiTheme="minorHAnsi" w:hAnsiTheme="minorHAnsi" w:cstheme="minorHAnsi"/>
                <w:i/>
              </w:rPr>
            </w:pPr>
            <w:r w:rsidRPr="000162D2">
              <w:rPr>
                <w:rFonts w:asciiTheme="minorHAnsi" w:hAnsiTheme="minorHAnsi" w:cstheme="minorHAnsi"/>
                <w:i/>
              </w:rPr>
              <w:t>o.7. Sistemas de tratamiento y/o disposición de residuos industriales líquidos, que cumplan al menos alguna de las siguientes condiciones:</w:t>
            </w:r>
            <w:r w:rsidR="00E172F7">
              <w:rPr>
                <w:rFonts w:asciiTheme="minorHAnsi" w:hAnsiTheme="minorHAnsi" w:cstheme="minorHAnsi"/>
                <w:i/>
              </w:rPr>
              <w:t>” […]</w:t>
            </w:r>
          </w:p>
          <w:p w:rsidR="005C4948" w:rsidRDefault="00E172F7" w:rsidP="007667EB">
            <w:pPr>
              <w:autoSpaceDE w:val="0"/>
              <w:autoSpaceDN w:val="0"/>
              <w:adjustRightInd w:val="0"/>
              <w:jc w:val="both"/>
              <w:rPr>
                <w:rFonts w:asciiTheme="minorHAnsi" w:hAnsiTheme="minorHAnsi" w:cstheme="minorHAnsi"/>
                <w:i/>
              </w:rPr>
            </w:pPr>
            <w:r>
              <w:rPr>
                <w:rFonts w:asciiTheme="minorHAnsi" w:hAnsiTheme="minorHAnsi" w:cstheme="minorHAnsi"/>
                <w:i/>
              </w:rPr>
              <w:t>“</w:t>
            </w:r>
            <w:r w:rsidR="005C4948" w:rsidRPr="000162D2">
              <w:rPr>
                <w:rFonts w:asciiTheme="minorHAnsi" w:hAnsiTheme="minorHAnsi" w:cstheme="minorHAnsi"/>
                <w:i/>
              </w:rPr>
              <w:t xml:space="preserve">o.7.4 Traten efluentes con una </w:t>
            </w:r>
            <w:r w:rsidR="005C4948" w:rsidRPr="002E1EB1">
              <w:rPr>
                <w:rFonts w:asciiTheme="minorHAnsi" w:hAnsiTheme="minorHAnsi" w:cstheme="minorHAnsi"/>
                <w:i/>
                <w:u w:val="single"/>
              </w:rPr>
              <w:t xml:space="preserve">carga contaminante media diaria </w:t>
            </w:r>
            <w:r w:rsidR="005C4948" w:rsidRPr="000162D2">
              <w:rPr>
                <w:rFonts w:asciiTheme="minorHAnsi" w:hAnsiTheme="minorHAnsi" w:cstheme="minorHAnsi"/>
                <w:i/>
              </w:rPr>
              <w:t>igual o superior al equivalente a las aguas servidas de una población de cien (100) personas, en uno o más de los parámetros señalados en la respectiva norma de descargas de residuos líquidos</w:t>
            </w:r>
            <w:r w:rsidR="005C4948">
              <w:rPr>
                <w:rFonts w:asciiTheme="minorHAnsi" w:hAnsiTheme="minorHAnsi" w:cstheme="minorHAnsi"/>
                <w:i/>
              </w:rPr>
              <w:t>”</w:t>
            </w:r>
            <w:r w:rsidR="005C4948" w:rsidRPr="000162D2">
              <w:rPr>
                <w:rFonts w:asciiTheme="minorHAnsi" w:hAnsiTheme="minorHAnsi" w:cstheme="minorHAnsi"/>
                <w:i/>
              </w:rPr>
              <w:t>.</w:t>
            </w:r>
          </w:p>
          <w:p w:rsidR="005C4948" w:rsidRPr="00CC7885" w:rsidRDefault="005C4948" w:rsidP="007667EB">
            <w:pPr>
              <w:jc w:val="both"/>
              <w:rPr>
                <w:lang w:eastAsia="es-CL"/>
              </w:rPr>
            </w:pPr>
          </w:p>
        </w:tc>
      </w:tr>
      <w:tr w:rsidR="005C4948" w:rsidRPr="00F14D23" w:rsidTr="0058155A">
        <w:trPr>
          <w:trHeight w:val="319"/>
        </w:trPr>
        <w:tc>
          <w:tcPr>
            <w:tcW w:w="5000" w:type="pct"/>
            <w:gridSpan w:val="2"/>
            <w:tcBorders>
              <w:bottom w:val="single" w:sz="4" w:space="0" w:color="auto"/>
            </w:tcBorders>
          </w:tcPr>
          <w:p w:rsidR="005C4948" w:rsidRPr="00D42470" w:rsidRDefault="005C4948" w:rsidP="007667EB">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5C4948" w:rsidRPr="00FE1453" w:rsidRDefault="00FE1453" w:rsidP="00FE1453">
            <w:pPr>
              <w:pStyle w:val="Prrafodelista"/>
              <w:numPr>
                <w:ilvl w:val="0"/>
                <w:numId w:val="32"/>
              </w:numPr>
              <w:ind w:left="360"/>
              <w:rPr>
                <w:rFonts w:eastAsia="Times New Roman"/>
                <w:b/>
                <w:bCs/>
                <w:color w:val="000000"/>
                <w:lang w:eastAsia="es-CL"/>
              </w:rPr>
            </w:pPr>
            <w:r w:rsidRPr="00FE1453">
              <w:rPr>
                <w:lang w:eastAsia="es-CL"/>
              </w:rPr>
              <w:t>Carta con fecha 30 de enero del 2018 de la Sociedad Comercial Agrícola y Forestal Nalcahue Ltda.</w:t>
            </w:r>
            <w:r>
              <w:rPr>
                <w:lang w:eastAsia="es-CL"/>
              </w:rPr>
              <w:t xml:space="preserve"> (Anexo 4).</w:t>
            </w:r>
          </w:p>
          <w:p w:rsidR="00FE1453" w:rsidRPr="00FE1453" w:rsidRDefault="00FE1453" w:rsidP="00FE1453">
            <w:pPr>
              <w:pStyle w:val="Prrafodelista"/>
              <w:rPr>
                <w:rFonts w:eastAsia="Times New Roman"/>
                <w:b/>
                <w:bCs/>
                <w:color w:val="000000"/>
                <w:lang w:eastAsia="es-CL"/>
              </w:rPr>
            </w:pPr>
          </w:p>
        </w:tc>
      </w:tr>
      <w:tr w:rsidR="005C4948" w:rsidRPr="00D42470" w:rsidTr="0058155A">
        <w:trPr>
          <w:trHeight w:val="627"/>
        </w:trPr>
        <w:tc>
          <w:tcPr>
            <w:tcW w:w="5000" w:type="pct"/>
            <w:gridSpan w:val="2"/>
          </w:tcPr>
          <w:p w:rsidR="005C4948" w:rsidRPr="00731B66" w:rsidRDefault="005C4948" w:rsidP="007667EB">
            <w:pPr>
              <w:contextualSpacing/>
              <w:jc w:val="both"/>
              <w:rPr>
                <w:rFonts w:eastAsia="Times New Roman"/>
                <w:b/>
                <w:color w:val="000000"/>
                <w:lang w:eastAsia="es-CL"/>
              </w:rPr>
            </w:pPr>
            <w:r w:rsidRPr="00731B66">
              <w:rPr>
                <w:rFonts w:eastAsia="Times New Roman"/>
                <w:b/>
                <w:color w:val="000000"/>
                <w:lang w:eastAsia="es-CL"/>
              </w:rPr>
              <w:t>Examen de la información:</w:t>
            </w:r>
          </w:p>
          <w:p w:rsidR="00BA46C9" w:rsidRDefault="00550014" w:rsidP="002B7668">
            <w:pPr>
              <w:pStyle w:val="Prrafodelista"/>
              <w:numPr>
                <w:ilvl w:val="0"/>
                <w:numId w:val="43"/>
              </w:numPr>
              <w:ind w:left="360"/>
            </w:pPr>
            <w:r>
              <w:t>Según lo indicado por el titular en su carta de fecha 30 de enero del 2018</w:t>
            </w:r>
            <w:r w:rsidR="001B1CFA">
              <w:t xml:space="preserve"> (Anexo 4)</w:t>
            </w:r>
            <w:r>
              <w:t xml:space="preserve"> la Piscicultura Chesque Alto de propiedad de Sociedad Comercial </w:t>
            </w:r>
            <w:r w:rsidR="00EF722E">
              <w:t>Agrícola</w:t>
            </w:r>
            <w:r>
              <w:t xml:space="preserve"> y Forestal Nal</w:t>
            </w:r>
            <w:r w:rsidR="00EF722E">
              <w:t>cahue</w:t>
            </w:r>
            <w:r>
              <w:t xml:space="preserve"> Ltda.</w:t>
            </w:r>
            <w:r w:rsidR="001B1CFA">
              <w:t xml:space="preserve"> y a lo indicado en la página 40 de la DIA </w:t>
            </w:r>
            <w:r w:rsidR="001B1CFA" w:rsidRPr="001B1CFA">
              <w:t>“Mejoramiento de Piscicultura Chesque Alto</w:t>
            </w:r>
            <w:r w:rsidR="001B1CFA">
              <w:t xml:space="preserve">” que dice textualmente: </w:t>
            </w:r>
            <w:r w:rsidR="001B1CFA" w:rsidRPr="001B1CFA">
              <w:rPr>
                <w:i/>
              </w:rPr>
              <w:t>“El proyecto que se presenta a evaluación ambiental corresponde a una piscicultura que se encuentra construida y operando. Según su autorización de acuicultura (Resolución SubPesca N° 730/1998), la producción anual aprobada es de 42 toneladas de biomasa de salmónidos”</w:t>
            </w:r>
            <w:r w:rsidR="001B1CFA" w:rsidRPr="001B1CFA">
              <w:t xml:space="preserve">. </w:t>
            </w:r>
            <w:r w:rsidR="001B1CFA">
              <w:t>Por lo anterior, se puede afirmar que desde el inicio de la construcción y posterior operación en el año 2001 de la Piscicultura Chesque Alto, se ha</w:t>
            </w:r>
            <w:r w:rsidR="00BA46C9">
              <w:t xml:space="preserve"> hecho la elusión de ingreso al SEIA, por la capacidad de producción del centro acuícola, ya que desde el inicio de la operación se ha producido una biomasa mayor a las 8 toneladas anuales.</w:t>
            </w:r>
          </w:p>
          <w:p w:rsidR="002B7668" w:rsidRDefault="005C4948" w:rsidP="002B7668">
            <w:pPr>
              <w:pStyle w:val="Prrafodelista"/>
              <w:numPr>
                <w:ilvl w:val="0"/>
                <w:numId w:val="43"/>
              </w:numPr>
              <w:ind w:left="360"/>
            </w:pPr>
            <w:r w:rsidRPr="001D2069">
              <w:lastRenderedPageBreak/>
              <w:t xml:space="preserve">Revisados los </w:t>
            </w:r>
            <w:r w:rsidR="001D2069">
              <w:t xml:space="preserve">datos de biomasa anual </w:t>
            </w:r>
            <w:r w:rsidR="002B7668">
              <w:t>presentados por el titular durante la evaluación ambiental que considera el periodo de años 2012 al 2016 y a petición de la SMA en donde se informa sobre la producción de los años 2017 y 2018 (información analizada en punto 5.5 del presente informe), se da cuenta que desde el año 2012 al 2018, la Piscicultura Chesque Alto ha producido una biomasa anual superior a las 8 ton, salvo en el año 2017 que se registra una biomasa de (- 7 ton),</w:t>
            </w:r>
            <w:r w:rsidR="00A0149B">
              <w:t xml:space="preserve"> incluso alcanzando un máximo de producción anual de más de 144 ton, </w:t>
            </w:r>
            <w:r w:rsidR="002B7668">
              <w:t>por lo que, claramente este centro acuícola debe ingresar al Sistema de Evaluación Ambiental, por la causal de ingreso establecida en la letra n) articulo 3 del Reglamento SEIA, D.S. N° 40/20122 MMA.</w:t>
            </w:r>
          </w:p>
          <w:p w:rsidR="00A0149B" w:rsidRDefault="00A0149B" w:rsidP="002B7668">
            <w:pPr>
              <w:pStyle w:val="Prrafodelista"/>
              <w:numPr>
                <w:ilvl w:val="0"/>
                <w:numId w:val="43"/>
              </w:numPr>
              <w:ind w:left="360"/>
            </w:pPr>
            <w:r>
              <w:t xml:space="preserve">Complementando lo anterior, </w:t>
            </w:r>
            <w:r w:rsidR="0058155A">
              <w:t>en la pagina web del SEA, se da cuenta que se han presentado tres proyectos a evaluación ambiental en relación a esta piscicultura, siendo el último proyecto “</w:t>
            </w:r>
            <w:r w:rsidR="0058155A" w:rsidRPr="0058155A">
              <w:t>Mejoramiento Ambiental de Piscicultura Chesque Alto</w:t>
            </w:r>
            <w:r w:rsidR="0058155A">
              <w:t>” presentado con fecha 22 de agosto del 2016, el cual a la fecha se encuentra en calificación.</w:t>
            </w:r>
            <w:r w:rsidR="00C415A0">
              <w:t xml:space="preserve"> </w:t>
            </w:r>
            <w:r w:rsidR="00D02A99">
              <w:t xml:space="preserve">Lo anterior, da cuenta que el titular, al menos desde el año 2012, está en conocimiento que la piscicultura debe contar con una consciente que deben contar con un </w:t>
            </w:r>
          </w:p>
          <w:p w:rsidR="0058155A" w:rsidRDefault="0058155A" w:rsidP="0058155A">
            <w:pPr>
              <w:pStyle w:val="Prrafodelista"/>
              <w:ind w:left="360"/>
            </w:pPr>
          </w:p>
          <w:p w:rsidR="0058155A" w:rsidRPr="0058155A" w:rsidRDefault="0058155A" w:rsidP="0058155A">
            <w:pPr>
              <w:pStyle w:val="Prrafodelista"/>
              <w:ind w:left="360"/>
              <w:jc w:val="center"/>
              <w:rPr>
                <w:sz w:val="18"/>
              </w:rPr>
            </w:pPr>
            <w:r w:rsidRPr="0058155A">
              <w:rPr>
                <w:sz w:val="18"/>
              </w:rPr>
              <w:t>Tabla 3. Proyectos</w:t>
            </w:r>
            <w:r w:rsidR="00550014">
              <w:rPr>
                <w:sz w:val="18"/>
              </w:rPr>
              <w:t xml:space="preserve"> ingresados al S</w:t>
            </w:r>
            <w:r w:rsidRPr="0058155A">
              <w:rPr>
                <w:sz w:val="18"/>
              </w:rPr>
              <w:t xml:space="preserve">EIA de la Piscicultura Chesque Alto de Villarrica. </w:t>
            </w:r>
          </w:p>
          <w:tbl>
            <w:tblPr>
              <w:tblW w:w="12147" w:type="dxa"/>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5"/>
              <w:gridCol w:w="750"/>
              <w:gridCol w:w="3601"/>
              <w:gridCol w:w="850"/>
              <w:gridCol w:w="1276"/>
              <w:gridCol w:w="1985"/>
            </w:tblGrid>
            <w:tr w:rsidR="00A0149B" w:rsidRPr="0058155A" w:rsidTr="0058155A">
              <w:trPr>
                <w:trHeight w:val="260"/>
              </w:trPr>
              <w:tc>
                <w:tcPr>
                  <w:tcW w:w="3685"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Nombre</w:t>
                  </w:r>
                </w:p>
              </w:tc>
              <w:tc>
                <w:tcPr>
                  <w:tcW w:w="750"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Tipología</w:t>
                  </w:r>
                </w:p>
              </w:tc>
              <w:tc>
                <w:tcPr>
                  <w:tcW w:w="3601"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Titular</w:t>
                  </w:r>
                </w:p>
              </w:tc>
              <w:tc>
                <w:tcPr>
                  <w:tcW w:w="850"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Inversión (MMU$)</w:t>
                  </w:r>
                </w:p>
              </w:tc>
              <w:tc>
                <w:tcPr>
                  <w:tcW w:w="1276"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Fecha presentación</w:t>
                  </w:r>
                </w:p>
              </w:tc>
              <w:tc>
                <w:tcPr>
                  <w:tcW w:w="1985" w:type="dxa"/>
                  <w:shd w:val="clear" w:color="auto" w:fill="auto"/>
                  <w:noWrap/>
                  <w:vAlign w:val="bottom"/>
                  <w:hideMark/>
                </w:tcPr>
                <w:p w:rsidR="00A0149B" w:rsidRPr="00A0149B" w:rsidRDefault="00A0149B" w:rsidP="00A0149B">
                  <w:pPr>
                    <w:spacing w:after="0" w:line="240" w:lineRule="auto"/>
                    <w:rPr>
                      <w:rFonts w:eastAsia="Times New Roman" w:cstheme="minorHAnsi"/>
                      <w:b/>
                      <w:bCs/>
                      <w:sz w:val="16"/>
                      <w:szCs w:val="20"/>
                      <w:lang w:eastAsia="es-CL"/>
                    </w:rPr>
                  </w:pPr>
                  <w:r w:rsidRPr="00A0149B">
                    <w:rPr>
                      <w:rFonts w:eastAsia="Times New Roman" w:cstheme="minorHAnsi"/>
                      <w:b/>
                      <w:bCs/>
                      <w:sz w:val="16"/>
                      <w:szCs w:val="20"/>
                      <w:lang w:eastAsia="es-CL"/>
                    </w:rPr>
                    <w:t>Estado</w:t>
                  </w:r>
                </w:p>
              </w:tc>
            </w:tr>
            <w:tr w:rsidR="00A0149B" w:rsidRPr="0058155A" w:rsidTr="0058155A">
              <w:trPr>
                <w:trHeight w:val="250"/>
              </w:trPr>
              <w:tc>
                <w:tcPr>
                  <w:tcW w:w="36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Mejoramiento Ambiental de Piscicultura Chesque Alto</w:t>
                  </w:r>
                </w:p>
              </w:tc>
              <w:tc>
                <w:tcPr>
                  <w:tcW w:w="750"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n5</w:t>
                  </w:r>
                </w:p>
              </w:tc>
              <w:tc>
                <w:tcPr>
                  <w:tcW w:w="3601"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Soc. Comercial Agrícola y Forestal Nalcahue Ltda.</w:t>
                  </w:r>
                </w:p>
              </w:tc>
              <w:tc>
                <w:tcPr>
                  <w:tcW w:w="850"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4,0000</w:t>
                  </w:r>
                </w:p>
              </w:tc>
              <w:tc>
                <w:tcPr>
                  <w:tcW w:w="1276"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22-ago-2016</w:t>
                  </w:r>
                </w:p>
              </w:tc>
              <w:tc>
                <w:tcPr>
                  <w:tcW w:w="19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En Calificación</w:t>
                  </w:r>
                </w:p>
              </w:tc>
            </w:tr>
            <w:tr w:rsidR="00A0149B" w:rsidRPr="0058155A" w:rsidTr="0058155A">
              <w:trPr>
                <w:trHeight w:val="250"/>
              </w:trPr>
              <w:tc>
                <w:tcPr>
                  <w:tcW w:w="36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Regularización Piscicultura Chesque Alto</w:t>
                  </w:r>
                </w:p>
              </w:tc>
              <w:tc>
                <w:tcPr>
                  <w:tcW w:w="750"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n5</w:t>
                  </w:r>
                </w:p>
              </w:tc>
              <w:tc>
                <w:tcPr>
                  <w:tcW w:w="3601"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Soc. Comercial Agrícola y Forestal Nalcahue Ltda.</w:t>
                  </w:r>
                </w:p>
              </w:tc>
              <w:tc>
                <w:tcPr>
                  <w:tcW w:w="850"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4,0000</w:t>
                  </w:r>
                </w:p>
              </w:tc>
              <w:tc>
                <w:tcPr>
                  <w:tcW w:w="1276"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28-nov-2012</w:t>
                  </w:r>
                </w:p>
              </w:tc>
              <w:tc>
                <w:tcPr>
                  <w:tcW w:w="19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Desistido</w:t>
                  </w:r>
                </w:p>
              </w:tc>
            </w:tr>
            <w:tr w:rsidR="00A0149B" w:rsidRPr="0058155A" w:rsidTr="0058155A">
              <w:trPr>
                <w:trHeight w:val="250"/>
              </w:trPr>
              <w:tc>
                <w:tcPr>
                  <w:tcW w:w="36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Regularización Piscicultura Chesque Alto</w:t>
                  </w:r>
                </w:p>
              </w:tc>
              <w:tc>
                <w:tcPr>
                  <w:tcW w:w="750"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n5</w:t>
                  </w:r>
                </w:p>
              </w:tc>
              <w:tc>
                <w:tcPr>
                  <w:tcW w:w="3601"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Soc. Comercial Agrícola y Forestal Nalcahue Ltda.</w:t>
                  </w:r>
                </w:p>
              </w:tc>
              <w:tc>
                <w:tcPr>
                  <w:tcW w:w="850"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4,0000</w:t>
                  </w:r>
                </w:p>
              </w:tc>
              <w:tc>
                <w:tcPr>
                  <w:tcW w:w="1276" w:type="dxa"/>
                  <w:shd w:val="clear" w:color="auto" w:fill="auto"/>
                  <w:noWrap/>
                  <w:vAlign w:val="bottom"/>
                  <w:hideMark/>
                </w:tcPr>
                <w:p w:rsidR="00A0149B" w:rsidRPr="00A0149B" w:rsidRDefault="00A0149B" w:rsidP="00A0149B">
                  <w:pPr>
                    <w:spacing w:after="0" w:line="240" w:lineRule="auto"/>
                    <w:jc w:val="right"/>
                    <w:rPr>
                      <w:rFonts w:eastAsia="Times New Roman" w:cstheme="minorHAnsi"/>
                      <w:sz w:val="16"/>
                      <w:szCs w:val="20"/>
                      <w:lang w:eastAsia="es-CL"/>
                    </w:rPr>
                  </w:pPr>
                  <w:r w:rsidRPr="00A0149B">
                    <w:rPr>
                      <w:rFonts w:eastAsia="Times New Roman" w:cstheme="minorHAnsi"/>
                      <w:sz w:val="16"/>
                      <w:szCs w:val="20"/>
                      <w:lang w:eastAsia="es-CL"/>
                    </w:rPr>
                    <w:t>24-may-2012</w:t>
                  </w:r>
                </w:p>
              </w:tc>
              <w:tc>
                <w:tcPr>
                  <w:tcW w:w="1985" w:type="dxa"/>
                  <w:shd w:val="clear" w:color="auto" w:fill="auto"/>
                  <w:noWrap/>
                  <w:vAlign w:val="bottom"/>
                  <w:hideMark/>
                </w:tcPr>
                <w:p w:rsidR="00A0149B" w:rsidRPr="00A0149B" w:rsidRDefault="00A0149B" w:rsidP="00A0149B">
                  <w:pPr>
                    <w:spacing w:after="0" w:line="240" w:lineRule="auto"/>
                    <w:rPr>
                      <w:rFonts w:eastAsia="Times New Roman" w:cstheme="minorHAnsi"/>
                      <w:sz w:val="16"/>
                      <w:szCs w:val="20"/>
                      <w:lang w:eastAsia="es-CL"/>
                    </w:rPr>
                  </w:pPr>
                  <w:r w:rsidRPr="00A0149B">
                    <w:rPr>
                      <w:rFonts w:eastAsia="Times New Roman" w:cstheme="minorHAnsi"/>
                      <w:sz w:val="16"/>
                      <w:szCs w:val="20"/>
                      <w:lang w:eastAsia="es-CL"/>
                    </w:rPr>
                    <w:t>No Admitido a Tramitación</w:t>
                  </w:r>
                </w:p>
              </w:tc>
            </w:tr>
          </w:tbl>
          <w:p w:rsidR="00A0149B" w:rsidRPr="0058155A" w:rsidRDefault="0058155A" w:rsidP="0058155A">
            <w:pPr>
              <w:pStyle w:val="Prrafodelista"/>
              <w:ind w:left="360"/>
              <w:jc w:val="center"/>
              <w:rPr>
                <w:sz w:val="18"/>
              </w:rPr>
            </w:pPr>
            <w:r w:rsidRPr="0058155A">
              <w:rPr>
                <w:sz w:val="18"/>
              </w:rPr>
              <w:t xml:space="preserve">Fuente: </w:t>
            </w:r>
            <w:hyperlink r:id="rId25" w:history="1">
              <w:r w:rsidRPr="0058155A">
                <w:rPr>
                  <w:rStyle w:val="Hipervnculo"/>
                  <w:sz w:val="18"/>
                </w:rPr>
                <w:t>http://seia.sea.gob.cl/busqueda/buscarProyecto.php</w:t>
              </w:r>
            </w:hyperlink>
          </w:p>
          <w:p w:rsidR="00BA46C9" w:rsidRDefault="00BA46C9" w:rsidP="00BA46C9">
            <w:pPr>
              <w:pStyle w:val="Prrafodelista"/>
              <w:ind w:left="360"/>
            </w:pPr>
          </w:p>
          <w:p w:rsidR="003F48AE" w:rsidRDefault="00BA46C9" w:rsidP="00D02A99">
            <w:pPr>
              <w:pStyle w:val="Prrafodelista"/>
              <w:numPr>
                <w:ilvl w:val="0"/>
                <w:numId w:val="43"/>
              </w:numPr>
              <w:ind w:left="360"/>
            </w:pPr>
            <w:r>
              <w:t xml:space="preserve">Existe una segunda causal de ingreso al SEIA, por la letra o.7 del artículo 3 del Reglamento del SEIA, que indica que la </w:t>
            </w:r>
            <w:r w:rsidRPr="00BA46C9">
              <w:t>carga contaminante media diaria igual o superior al equivalente a las aguas servidas de una población de cien (100) personas</w:t>
            </w:r>
            <w:r w:rsidR="00D02A99">
              <w:t>, debido a que la Piscicultura Chesque Alto, corresponde a una fuente emisora de Riles según el artículo 1, punto 3.7 de la norma de emisión, D.S. N° 90/2000 MINSEGPRES y por lo cual cuenta con un Programa de Monitoreo de Riles (</w:t>
            </w:r>
            <w:r w:rsidR="00D02A99" w:rsidRPr="00D02A99">
              <w:t>Resolución Exenta N° 633/2007 de la Superintendencia de Servicios Sanitarios</w:t>
            </w:r>
            <w:r w:rsidR="00D02A99">
              <w:t>). Por lo mismo, este centro acuícola por el solo hecho de ser fuente emisora de Riles, aplicaría el literal o.7 del artículo 3 del Reglamento del SEIA.</w:t>
            </w:r>
          </w:p>
          <w:p w:rsidR="009725E9" w:rsidRPr="00D02A99" w:rsidRDefault="009725E9" w:rsidP="00D02A99">
            <w:pPr>
              <w:pStyle w:val="Prrafodelista"/>
              <w:numPr>
                <w:ilvl w:val="0"/>
                <w:numId w:val="43"/>
              </w:numPr>
              <w:ind w:left="360"/>
            </w:pPr>
            <w:r>
              <w:rPr>
                <w:rFonts w:cs="Calibri"/>
              </w:rPr>
              <w:t xml:space="preserve">Con fecha 18 de agosto del 2016, la </w:t>
            </w:r>
            <w:r w:rsidRPr="00877173">
              <w:rPr>
                <w:rFonts w:cs="Calibri"/>
              </w:rPr>
              <w:t>Sociedad Comercial Agrícola y Forestal Nalcahue Ltda.</w:t>
            </w:r>
            <w:r>
              <w:rPr>
                <w:rFonts w:cs="Calibri"/>
              </w:rPr>
              <w:t>, presenta en el Servicio de Evaluación Ambiental Región de La Araucanía, la Declaración de Impacto Ambiental “</w:t>
            </w:r>
            <w:r w:rsidRPr="00877173">
              <w:rPr>
                <w:rFonts w:cs="Calibri"/>
              </w:rPr>
              <w:t>Mejoramiento Ambiental de Piscicultura Chesque Alto"</w:t>
            </w:r>
            <w:r>
              <w:rPr>
                <w:rFonts w:cs="Calibri"/>
              </w:rPr>
              <w:t>, el cual fue aprobado favorablemente mediante la Resolución Exenta N° 20 del 12 de junio del 2019 por la Comisión de Evaluación Región de La Araucanía (Anexo 12).</w:t>
            </w:r>
          </w:p>
          <w:p w:rsidR="005C4948" w:rsidRPr="00920E94" w:rsidRDefault="005C4948" w:rsidP="00D02A99">
            <w:pPr>
              <w:pStyle w:val="Prrafodelista"/>
              <w:ind w:left="360"/>
            </w:pPr>
          </w:p>
        </w:tc>
      </w:tr>
    </w:tbl>
    <w:p w:rsidR="0084586C" w:rsidRDefault="0084586C" w:rsidP="0084586C">
      <w:pPr>
        <w:pStyle w:val="Ttulo1"/>
        <w:numPr>
          <w:ilvl w:val="0"/>
          <w:numId w:val="0"/>
        </w:numPr>
        <w:ind w:left="432" w:hanging="432"/>
      </w:pPr>
    </w:p>
    <w:p w:rsidR="00877173" w:rsidRDefault="00877173" w:rsidP="00877173">
      <w:pPr>
        <w:pStyle w:val="Listaconnmeros"/>
        <w:numPr>
          <w:ilvl w:val="0"/>
          <w:numId w:val="0"/>
        </w:numPr>
        <w:ind w:left="360" w:hanging="360"/>
      </w:pPr>
    </w:p>
    <w:p w:rsidR="00877173" w:rsidRDefault="00877173" w:rsidP="00877173">
      <w:pPr>
        <w:pStyle w:val="Listaconnmeros"/>
        <w:numPr>
          <w:ilvl w:val="0"/>
          <w:numId w:val="0"/>
        </w:numPr>
        <w:ind w:left="360" w:hanging="360"/>
      </w:pPr>
    </w:p>
    <w:p w:rsidR="00877173" w:rsidRDefault="00877173" w:rsidP="00877173">
      <w:pPr>
        <w:pStyle w:val="Listaconnmeros"/>
        <w:numPr>
          <w:ilvl w:val="0"/>
          <w:numId w:val="0"/>
        </w:numPr>
        <w:ind w:left="360" w:hanging="360"/>
      </w:pPr>
    </w:p>
    <w:p w:rsidR="00877173" w:rsidRDefault="00877173" w:rsidP="00877173">
      <w:pPr>
        <w:pStyle w:val="Listaconnmeros"/>
        <w:numPr>
          <w:ilvl w:val="0"/>
          <w:numId w:val="0"/>
        </w:numPr>
        <w:ind w:left="360" w:hanging="360"/>
      </w:pPr>
    </w:p>
    <w:p w:rsidR="00877173" w:rsidRDefault="00877173" w:rsidP="00877173">
      <w:pPr>
        <w:pStyle w:val="Listaconnmeros"/>
        <w:numPr>
          <w:ilvl w:val="0"/>
          <w:numId w:val="0"/>
        </w:numPr>
        <w:ind w:left="360" w:hanging="360"/>
      </w:pPr>
    </w:p>
    <w:p w:rsidR="00877173" w:rsidRDefault="00877173" w:rsidP="00877173">
      <w:pPr>
        <w:pStyle w:val="Listaconnmeros"/>
        <w:numPr>
          <w:ilvl w:val="0"/>
          <w:numId w:val="0"/>
        </w:numPr>
        <w:ind w:left="360" w:hanging="360"/>
      </w:pPr>
    </w:p>
    <w:p w:rsidR="00D734CE" w:rsidRDefault="00D734CE" w:rsidP="00877173">
      <w:pPr>
        <w:pStyle w:val="Listaconnmeros"/>
        <w:numPr>
          <w:ilvl w:val="0"/>
          <w:numId w:val="0"/>
        </w:numPr>
        <w:ind w:left="360" w:hanging="360"/>
      </w:pPr>
    </w:p>
    <w:p w:rsidR="00D734CE" w:rsidRDefault="00D734CE" w:rsidP="00877173">
      <w:pPr>
        <w:pStyle w:val="Listaconnmeros"/>
        <w:numPr>
          <w:ilvl w:val="0"/>
          <w:numId w:val="0"/>
        </w:numPr>
        <w:ind w:left="360" w:hanging="360"/>
      </w:pPr>
    </w:p>
    <w:p w:rsidR="00D734CE" w:rsidRDefault="00D734CE" w:rsidP="00877173">
      <w:pPr>
        <w:pStyle w:val="Listaconnmeros"/>
        <w:numPr>
          <w:ilvl w:val="0"/>
          <w:numId w:val="0"/>
        </w:numPr>
        <w:ind w:left="360" w:hanging="360"/>
      </w:pPr>
    </w:p>
    <w:p w:rsidR="00D42470" w:rsidRPr="00D42470" w:rsidRDefault="00D42470" w:rsidP="0084586C">
      <w:pPr>
        <w:pStyle w:val="Ttulo1"/>
        <w:numPr>
          <w:ilvl w:val="0"/>
          <w:numId w:val="36"/>
        </w:numPr>
        <w:ind w:left="360"/>
      </w:pPr>
      <w:r w:rsidRPr="00D42470">
        <w:lastRenderedPageBreak/>
        <w:t>CONCLUSIONES</w:t>
      </w:r>
      <w:bookmarkEnd w:id="133"/>
      <w:bookmarkEnd w:id="134"/>
      <w:bookmarkEnd w:id="135"/>
      <w:bookmarkEnd w:id="136"/>
      <w:bookmarkEnd w:id="137"/>
      <w:r w:rsidR="0084586C">
        <w:t>.</w:t>
      </w:r>
    </w:p>
    <w:p w:rsidR="00D42470" w:rsidRPr="00F7456A" w:rsidRDefault="00D42470" w:rsidP="00D42470">
      <w:pPr>
        <w:spacing w:after="0" w:line="240" w:lineRule="auto"/>
        <w:contextualSpacing/>
        <w:jc w:val="both"/>
        <w:rPr>
          <w:rFonts w:eastAsia="Calibri" w:cs="Calibri"/>
          <w:b/>
          <w:sz w:val="20"/>
          <w:szCs w:val="20"/>
        </w:rPr>
      </w:pPr>
    </w:p>
    <w:p w:rsidR="00D42470" w:rsidRPr="001F05CA" w:rsidRDefault="00D42470" w:rsidP="00D42470">
      <w:pPr>
        <w:spacing w:after="0" w:line="240" w:lineRule="auto"/>
        <w:jc w:val="both"/>
        <w:rPr>
          <w:rFonts w:eastAsia="Calibri" w:cs="Calibri"/>
          <w:sz w:val="20"/>
          <w:szCs w:val="20"/>
        </w:rPr>
      </w:pPr>
      <w:r w:rsidRPr="001F05CA">
        <w:rPr>
          <w:rFonts w:eastAsia="Calibri" w:cs="Calibri"/>
          <w:sz w:val="20"/>
          <w:szCs w:val="20"/>
        </w:rPr>
        <w:t xml:space="preserve">Los resultados de las actividades de fiscalización, asociados </w:t>
      </w:r>
      <w:r w:rsidR="00C415A0">
        <w:rPr>
          <w:rFonts w:eastAsia="Calibri" w:cs="Calibri"/>
          <w:sz w:val="20"/>
          <w:szCs w:val="20"/>
        </w:rPr>
        <w:t>a la Unidad Fiscalizable “Piscicultura Chesque Alto” de Villarrica</w:t>
      </w:r>
      <w:r w:rsidRPr="001F05CA">
        <w:rPr>
          <w:rFonts w:eastAsia="Calibri" w:cs="Calibri"/>
          <w:sz w:val="20"/>
          <w:szCs w:val="20"/>
        </w:rPr>
        <w:t>,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110"/>
        <w:gridCol w:w="5501"/>
        <w:gridCol w:w="4804"/>
      </w:tblGrid>
      <w:tr w:rsidR="00D42470" w:rsidRPr="00F7456A" w:rsidTr="00E6572B">
        <w:trPr>
          <w:trHeight w:val="395"/>
          <w:tblHeader/>
          <w:jc w:val="center"/>
        </w:trPr>
        <w:tc>
          <w:tcPr>
            <w:tcW w:w="423"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778"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028"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E6572B">
        <w:trPr>
          <w:jc w:val="center"/>
        </w:trPr>
        <w:tc>
          <w:tcPr>
            <w:tcW w:w="423" w:type="pct"/>
            <w:vAlign w:val="center"/>
          </w:tcPr>
          <w:p w:rsidR="00D42470" w:rsidRPr="00F7456A" w:rsidRDefault="00E6572B"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6</w:t>
            </w:r>
          </w:p>
        </w:tc>
        <w:tc>
          <w:tcPr>
            <w:tcW w:w="778" w:type="pct"/>
            <w:vAlign w:val="center"/>
          </w:tcPr>
          <w:p w:rsidR="00D42470" w:rsidRPr="00F7456A" w:rsidRDefault="00E6572B" w:rsidP="00E6572B">
            <w:pPr>
              <w:widowControl w:val="0"/>
              <w:overflowPunct w:val="0"/>
              <w:autoSpaceDE w:val="0"/>
              <w:autoSpaceDN w:val="0"/>
              <w:adjustRightInd w:val="0"/>
              <w:spacing w:after="120" w:line="285" w:lineRule="auto"/>
              <w:rPr>
                <w:rFonts w:asciiTheme="minorHAnsi" w:hAnsiTheme="minorHAnsi" w:cs="Calibri"/>
                <w:iCs/>
                <w:lang w:val="es-CL" w:eastAsia="en-US"/>
              </w:rPr>
            </w:pPr>
            <w:r w:rsidRPr="00E6572B">
              <w:rPr>
                <w:rFonts w:asciiTheme="minorHAnsi" w:hAnsiTheme="minorHAnsi" w:cs="Calibri"/>
                <w:iCs/>
                <w:lang w:val="es-CL" w:eastAsia="en-US"/>
              </w:rPr>
              <w:t>Verificación de caso de elusión de ingreso al SEIA.</w:t>
            </w:r>
          </w:p>
        </w:tc>
        <w:tc>
          <w:tcPr>
            <w:tcW w:w="2028" w:type="pct"/>
            <w:vAlign w:val="center"/>
          </w:tcPr>
          <w:p w:rsidR="00E172F7" w:rsidRPr="00A97866" w:rsidRDefault="00E172F7" w:rsidP="00E172F7">
            <w:pPr>
              <w:rPr>
                <w:b/>
                <w:u w:val="single"/>
              </w:rPr>
            </w:pPr>
            <w:r w:rsidRPr="00A97866">
              <w:rPr>
                <w:rFonts w:asciiTheme="minorHAnsi" w:hAnsiTheme="minorHAnsi"/>
                <w:b/>
                <w:u w:val="single"/>
              </w:rPr>
              <w:t>Ley N° 19.300</w:t>
            </w:r>
          </w:p>
          <w:p w:rsidR="00E172F7" w:rsidRDefault="00E172F7" w:rsidP="00E172F7">
            <w:pPr>
              <w:jc w:val="both"/>
              <w:rPr>
                <w:rFonts w:asciiTheme="minorHAnsi" w:hAnsiTheme="minorHAnsi"/>
                <w:i/>
              </w:rPr>
            </w:pPr>
            <w:r w:rsidRPr="006F7BB0">
              <w:rPr>
                <w:rFonts w:asciiTheme="minorHAnsi" w:hAnsiTheme="minorHAnsi"/>
                <w:i/>
              </w:rPr>
              <w:t>Las características del proyecto inmobiliario en consulta, que lo harían susceptible de causar Impacto</w:t>
            </w:r>
            <w:r>
              <w:rPr>
                <w:rFonts w:asciiTheme="minorHAnsi" w:hAnsiTheme="minorHAnsi"/>
                <w:i/>
              </w:rPr>
              <w:t xml:space="preserve"> </w:t>
            </w:r>
            <w:r w:rsidRPr="006F7BB0">
              <w:rPr>
                <w:rFonts w:asciiTheme="minorHAnsi" w:hAnsiTheme="minorHAnsi"/>
                <w:i/>
              </w:rPr>
              <w:t xml:space="preserve">Ambiental, </w:t>
            </w:r>
            <w:r>
              <w:rPr>
                <w:rFonts w:asciiTheme="minorHAnsi" w:hAnsiTheme="minorHAnsi"/>
                <w:i/>
              </w:rPr>
              <w:t xml:space="preserve">se establecen </w:t>
            </w:r>
            <w:r w:rsidRPr="006F7BB0">
              <w:rPr>
                <w:rFonts w:asciiTheme="minorHAnsi" w:hAnsiTheme="minorHAnsi"/>
                <w:i/>
              </w:rPr>
              <w:t>según la</w:t>
            </w:r>
            <w:r w:rsidR="00B81D79">
              <w:rPr>
                <w:rFonts w:asciiTheme="minorHAnsi" w:hAnsiTheme="minorHAnsi"/>
                <w:i/>
              </w:rPr>
              <w:t>s</w:t>
            </w:r>
            <w:r>
              <w:rPr>
                <w:rFonts w:asciiTheme="minorHAnsi" w:hAnsiTheme="minorHAnsi"/>
                <w:i/>
              </w:rPr>
              <w:t xml:space="preserve"> letra</w:t>
            </w:r>
            <w:r w:rsidR="008D6C06">
              <w:rPr>
                <w:rFonts w:asciiTheme="minorHAnsi" w:hAnsiTheme="minorHAnsi"/>
                <w:i/>
              </w:rPr>
              <w:t>s</w:t>
            </w:r>
            <w:r w:rsidR="00B81D79">
              <w:rPr>
                <w:rFonts w:asciiTheme="minorHAnsi" w:hAnsiTheme="minorHAnsi"/>
                <w:i/>
              </w:rPr>
              <w:t xml:space="preserve"> n y o</w:t>
            </w:r>
            <w:r>
              <w:rPr>
                <w:rFonts w:asciiTheme="minorHAnsi" w:hAnsiTheme="minorHAnsi"/>
                <w:i/>
              </w:rPr>
              <w:t>)</w:t>
            </w:r>
            <w:r w:rsidRPr="006F7BB0">
              <w:rPr>
                <w:rFonts w:asciiTheme="minorHAnsi" w:hAnsiTheme="minorHAnsi"/>
                <w:i/>
              </w:rPr>
              <w:t xml:space="preserve"> del artículo 10 de la Ley 19.300, “Bases Generales del Medio Ambiente”</w:t>
            </w:r>
            <w:r>
              <w:rPr>
                <w:rFonts w:asciiTheme="minorHAnsi" w:hAnsiTheme="minorHAnsi"/>
                <w:i/>
              </w:rPr>
              <w:t>.</w:t>
            </w:r>
          </w:p>
          <w:p w:rsidR="00E172F7" w:rsidRDefault="00E172F7" w:rsidP="00E172F7">
            <w:pPr>
              <w:jc w:val="both"/>
              <w:rPr>
                <w:rFonts w:asciiTheme="minorHAnsi" w:hAnsiTheme="minorHAnsi"/>
                <w:i/>
              </w:rPr>
            </w:pPr>
            <w:r w:rsidRPr="005167B6">
              <w:rPr>
                <w:rFonts w:asciiTheme="minorHAnsi" w:hAnsiTheme="minorHAnsi"/>
                <w:i/>
              </w:rPr>
              <w:t xml:space="preserve">El </w:t>
            </w:r>
            <w:r w:rsidRPr="005167B6">
              <w:rPr>
                <w:rFonts w:asciiTheme="minorHAnsi" w:hAnsiTheme="minorHAnsi"/>
                <w:b/>
                <w:i/>
              </w:rPr>
              <w:t>artículo 10° de la ley N° 19.300</w:t>
            </w:r>
            <w:r w:rsidRPr="005167B6">
              <w:rPr>
                <w:rFonts w:asciiTheme="minorHAnsi" w:hAnsiTheme="minorHAnsi"/>
                <w:i/>
              </w:rPr>
              <w:t xml:space="preserve"> establece que, dentro de los proyectos o actividades susceptibles de causar impacto ambiental, en cualquiera de sus fases, que deben someterse al Sistema de Evaluación de Impacto Ambiental (SEIA), se encuentran:</w:t>
            </w:r>
            <w:r>
              <w:rPr>
                <w:rFonts w:asciiTheme="minorHAnsi" w:hAnsiTheme="minorHAnsi"/>
                <w:i/>
              </w:rPr>
              <w:t xml:space="preserve"> </w:t>
            </w:r>
            <w:r w:rsidRPr="00116D02">
              <w:rPr>
                <w:rFonts w:asciiTheme="minorHAnsi" w:hAnsiTheme="minorHAnsi"/>
                <w:i/>
              </w:rPr>
              <w:t>[…]</w:t>
            </w:r>
          </w:p>
          <w:p w:rsidR="00E172F7" w:rsidRPr="005167B6" w:rsidRDefault="00E172F7" w:rsidP="00E172F7">
            <w:pPr>
              <w:jc w:val="both"/>
              <w:rPr>
                <w:rFonts w:asciiTheme="minorHAnsi" w:hAnsiTheme="minorHAnsi"/>
                <w:i/>
              </w:rPr>
            </w:pPr>
            <w:r>
              <w:rPr>
                <w:rFonts w:asciiTheme="minorHAnsi" w:hAnsiTheme="minorHAnsi"/>
                <w:i/>
              </w:rPr>
              <w:t>“</w:t>
            </w:r>
            <w:r w:rsidRPr="00E172F7">
              <w:rPr>
                <w:rFonts w:asciiTheme="minorHAnsi" w:hAnsiTheme="minorHAnsi"/>
                <w:i/>
              </w:rPr>
              <w:t>n) Proyectos de explotación intensiva, cultivo, y plantas procesadoras de recursos hidrobiológicos;</w:t>
            </w:r>
            <w:r>
              <w:rPr>
                <w:rFonts w:asciiTheme="minorHAnsi" w:hAnsiTheme="minorHAnsi"/>
                <w:i/>
              </w:rPr>
              <w:t>” […]</w:t>
            </w:r>
          </w:p>
          <w:p w:rsidR="00E172F7" w:rsidRDefault="00E172F7" w:rsidP="00E172F7">
            <w:pPr>
              <w:pStyle w:val="Prrafodelista"/>
              <w:suppressAutoHyphens/>
              <w:ind w:left="0"/>
              <w:rPr>
                <w:rFonts w:cstheme="minorHAnsi"/>
                <w:i/>
                <w:spacing w:val="-3"/>
              </w:rPr>
            </w:pPr>
            <w:r>
              <w:rPr>
                <w:rFonts w:cstheme="minorHAnsi"/>
                <w:i/>
                <w:spacing w:val="-3"/>
              </w:rPr>
              <w:t>“</w:t>
            </w:r>
            <w:r w:rsidRPr="000162D2">
              <w:rPr>
                <w:rFonts w:cstheme="minorHAnsi"/>
                <w:i/>
                <w:spacing w:val="-3"/>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r>
              <w:rPr>
                <w:rFonts w:cstheme="minorHAnsi"/>
                <w:i/>
                <w:spacing w:val="-3"/>
              </w:rPr>
              <w:t>”.</w:t>
            </w:r>
          </w:p>
          <w:p w:rsidR="00E172F7" w:rsidRDefault="00E172F7" w:rsidP="00E172F7">
            <w:pPr>
              <w:jc w:val="both"/>
              <w:rPr>
                <w:rFonts w:asciiTheme="minorHAnsi" w:hAnsiTheme="minorHAnsi"/>
                <w:i/>
              </w:rPr>
            </w:pPr>
          </w:p>
          <w:p w:rsidR="00E172F7" w:rsidRPr="00A97866" w:rsidRDefault="00E172F7" w:rsidP="00E172F7">
            <w:pPr>
              <w:jc w:val="both"/>
              <w:rPr>
                <w:rFonts w:asciiTheme="minorHAnsi" w:hAnsiTheme="minorHAnsi"/>
                <w:u w:val="single"/>
              </w:rPr>
            </w:pPr>
            <w:r w:rsidRPr="00A97866">
              <w:rPr>
                <w:rFonts w:asciiTheme="minorHAnsi" w:hAnsiTheme="minorHAnsi"/>
                <w:b/>
                <w:u w:val="single"/>
              </w:rPr>
              <w:t>D.S. N°40/2012 MMA</w:t>
            </w:r>
          </w:p>
          <w:p w:rsidR="00E172F7" w:rsidRPr="00116D02" w:rsidRDefault="00E172F7" w:rsidP="00E172F7">
            <w:pPr>
              <w:jc w:val="both"/>
              <w:rPr>
                <w:rFonts w:asciiTheme="minorHAnsi" w:hAnsiTheme="minorHAnsi"/>
                <w:i/>
              </w:rPr>
            </w:pPr>
            <w:r w:rsidRPr="00116D02">
              <w:rPr>
                <w:rFonts w:asciiTheme="minorHAnsi" w:hAnsiTheme="minorHAnsi"/>
                <w:i/>
              </w:rPr>
              <w:t xml:space="preserve">A su vez, el </w:t>
            </w:r>
            <w:r w:rsidRPr="00116D02">
              <w:rPr>
                <w:rFonts w:asciiTheme="minorHAnsi" w:hAnsiTheme="minorHAnsi"/>
                <w:b/>
                <w:i/>
              </w:rPr>
              <w:t>artículo 3° del D.S. N°40/2012</w:t>
            </w:r>
            <w:r w:rsidRPr="00116D02">
              <w:rPr>
                <w:rFonts w:asciiTheme="minorHAnsi" w:hAnsiTheme="minorHAnsi"/>
                <w:i/>
              </w:rPr>
              <w:t xml:space="preserve"> del Ministerio de Medio Ambiente, que aprobó el Reglamento del Sistema de Evaluación de Impacto Ambiental (RSEIA), establece para los literales señalados anteriormente, lo siguiente:</w:t>
            </w:r>
          </w:p>
          <w:p w:rsidR="00E172F7" w:rsidRPr="00116D02" w:rsidRDefault="00E172F7" w:rsidP="00E172F7">
            <w:pPr>
              <w:jc w:val="both"/>
              <w:rPr>
                <w:rFonts w:asciiTheme="minorHAnsi" w:hAnsiTheme="minorHAnsi"/>
                <w:i/>
              </w:rPr>
            </w:pPr>
            <w:r w:rsidRPr="00116D02">
              <w:rPr>
                <w:rFonts w:asciiTheme="minorHAnsi" w:hAnsiTheme="minorHAnsi"/>
                <w:i/>
              </w:rPr>
              <w:t>“Artículo 3.- Tipos de proyectos o actividades.</w:t>
            </w:r>
          </w:p>
          <w:p w:rsidR="00E172F7" w:rsidRDefault="00E172F7" w:rsidP="00E172F7">
            <w:pPr>
              <w:jc w:val="both"/>
              <w:rPr>
                <w:rFonts w:asciiTheme="minorHAnsi" w:hAnsiTheme="minorHAnsi"/>
                <w:i/>
              </w:rPr>
            </w:pPr>
            <w:r w:rsidRPr="00116D02">
              <w:rPr>
                <w:rFonts w:asciiTheme="minorHAnsi" w:hAnsiTheme="minorHAnsi"/>
                <w:i/>
              </w:rPr>
              <w:t>Los proyectos o actividades susceptibles de causar impacto ambiental, en cualquiera de sus fases, que deberán someterse al Sistema de Evaluación de Impacto Ambiental, son los siguientes:” […]</w:t>
            </w:r>
          </w:p>
          <w:p w:rsidR="00E172F7" w:rsidRDefault="00E172F7" w:rsidP="00E172F7">
            <w:pPr>
              <w:jc w:val="both"/>
              <w:rPr>
                <w:rFonts w:asciiTheme="minorHAnsi" w:hAnsiTheme="minorHAnsi"/>
                <w:i/>
              </w:rPr>
            </w:pPr>
            <w:r>
              <w:rPr>
                <w:rFonts w:asciiTheme="minorHAnsi" w:hAnsiTheme="minorHAnsi"/>
                <w:i/>
              </w:rPr>
              <w:lastRenderedPageBreak/>
              <w:t>“</w:t>
            </w:r>
            <w:r w:rsidRPr="00E172F7">
              <w:rPr>
                <w:rFonts w:asciiTheme="minorHAnsi" w:hAnsiTheme="minorHAnsi"/>
                <w:i/>
              </w:rPr>
              <w:t xml:space="preserve">n.5. Una producción anual </w:t>
            </w:r>
            <w:r w:rsidRPr="00E6572B">
              <w:rPr>
                <w:rFonts w:asciiTheme="minorHAnsi" w:hAnsiTheme="minorHAnsi"/>
                <w:i/>
                <w:u w:val="single"/>
              </w:rPr>
              <w:t>igual o superior a ocho toneladas (8 t)</w:t>
            </w:r>
            <w:r w:rsidRPr="00E172F7">
              <w:rPr>
                <w:rFonts w:asciiTheme="minorHAnsi" w:hAnsiTheme="minorHAnsi"/>
                <w:i/>
              </w:rPr>
              <w:t>, tratándose de peces; o del cultivo de microalgas y/o juveniles de otros recursos hidrobiológicos que requieran el suministro y/o evacuación de aguas de origen continental, marina o estuarina, cualquiera sea su producción anual</w:t>
            </w:r>
            <w:r>
              <w:rPr>
                <w:rFonts w:asciiTheme="minorHAnsi" w:hAnsiTheme="minorHAnsi"/>
                <w:i/>
              </w:rPr>
              <w:t>”</w:t>
            </w:r>
            <w:r w:rsidRPr="00E172F7">
              <w:rPr>
                <w:rFonts w:asciiTheme="minorHAnsi" w:hAnsiTheme="minorHAnsi"/>
                <w:i/>
              </w:rPr>
              <w:t>.</w:t>
            </w:r>
          </w:p>
          <w:p w:rsidR="00E172F7" w:rsidRPr="000162D2" w:rsidRDefault="00E172F7" w:rsidP="00E172F7">
            <w:pPr>
              <w:autoSpaceDE w:val="0"/>
              <w:autoSpaceDN w:val="0"/>
              <w:adjustRightInd w:val="0"/>
              <w:jc w:val="both"/>
              <w:rPr>
                <w:rFonts w:asciiTheme="minorHAnsi" w:hAnsiTheme="minorHAnsi" w:cstheme="minorHAnsi"/>
                <w:i/>
              </w:rPr>
            </w:pPr>
            <w:r>
              <w:rPr>
                <w:rFonts w:asciiTheme="minorHAnsi" w:hAnsiTheme="minorHAnsi" w:cstheme="minorHAnsi"/>
                <w:i/>
              </w:rPr>
              <w:t>“</w:t>
            </w:r>
            <w:r w:rsidRPr="000162D2">
              <w:rPr>
                <w:rFonts w:asciiTheme="minorHAnsi" w:hAnsiTheme="minorHAnsi" w:cstheme="minorHAnsi"/>
                <w:i/>
              </w:rPr>
              <w:t>o) Proyectos de saneamiento ambiental, tales como sistemas de alcantarillado y agua potable, plantas de tratamiento de agua o de residuos sólidos de origen domiciliario, rellenos sanitarios, emisarios submarinos, sistemas de tratamiento y disposición de residuos industriales líquidos o sólidos.</w:t>
            </w:r>
          </w:p>
          <w:p w:rsidR="00E172F7" w:rsidRDefault="00E172F7" w:rsidP="00E172F7">
            <w:pPr>
              <w:autoSpaceDE w:val="0"/>
              <w:autoSpaceDN w:val="0"/>
              <w:adjustRightInd w:val="0"/>
              <w:jc w:val="both"/>
              <w:rPr>
                <w:rFonts w:asciiTheme="minorHAnsi" w:hAnsiTheme="minorHAnsi" w:cstheme="minorHAnsi"/>
                <w:i/>
              </w:rPr>
            </w:pPr>
            <w:r w:rsidRPr="000162D2">
              <w:rPr>
                <w:rFonts w:asciiTheme="minorHAnsi" w:hAnsiTheme="minorHAnsi" w:cstheme="minorHAnsi"/>
                <w:i/>
              </w:rPr>
              <w:t>Se entenderá por proyectos de saneamiento ambiental al conjunto de obras, servicios, técnicas, dispositivos o piezas que correspondan a:</w:t>
            </w:r>
          </w:p>
          <w:p w:rsidR="00E172F7" w:rsidRPr="000162D2" w:rsidRDefault="00E172F7" w:rsidP="00E172F7">
            <w:pPr>
              <w:autoSpaceDE w:val="0"/>
              <w:autoSpaceDN w:val="0"/>
              <w:adjustRightInd w:val="0"/>
              <w:jc w:val="both"/>
              <w:rPr>
                <w:rFonts w:asciiTheme="minorHAnsi" w:hAnsiTheme="minorHAnsi" w:cstheme="minorHAnsi"/>
                <w:i/>
              </w:rPr>
            </w:pPr>
            <w:r w:rsidRPr="000162D2">
              <w:rPr>
                <w:rFonts w:asciiTheme="minorHAnsi" w:hAnsiTheme="minorHAnsi" w:cstheme="minorHAnsi"/>
                <w:i/>
              </w:rPr>
              <w:t>o.7. Sistemas de tratamiento y/o disposición de residuos industriales líquidos, que cumplan al menos alguna de las siguientes condiciones:</w:t>
            </w:r>
            <w:r>
              <w:rPr>
                <w:rFonts w:asciiTheme="minorHAnsi" w:hAnsiTheme="minorHAnsi" w:cstheme="minorHAnsi"/>
                <w:i/>
              </w:rPr>
              <w:t>” […]</w:t>
            </w:r>
          </w:p>
          <w:p w:rsidR="00E172F7" w:rsidRDefault="00E172F7" w:rsidP="00E172F7">
            <w:pPr>
              <w:autoSpaceDE w:val="0"/>
              <w:autoSpaceDN w:val="0"/>
              <w:adjustRightInd w:val="0"/>
              <w:jc w:val="both"/>
              <w:rPr>
                <w:rFonts w:asciiTheme="minorHAnsi" w:hAnsiTheme="minorHAnsi" w:cstheme="minorHAnsi"/>
                <w:i/>
              </w:rPr>
            </w:pPr>
            <w:r>
              <w:rPr>
                <w:rFonts w:asciiTheme="minorHAnsi" w:hAnsiTheme="minorHAnsi" w:cstheme="minorHAnsi"/>
                <w:i/>
              </w:rPr>
              <w:t>“</w:t>
            </w:r>
            <w:r w:rsidRPr="000162D2">
              <w:rPr>
                <w:rFonts w:asciiTheme="minorHAnsi" w:hAnsiTheme="minorHAnsi" w:cstheme="minorHAnsi"/>
                <w:i/>
              </w:rPr>
              <w:t xml:space="preserve">o.7.4 Traten efluentes con una </w:t>
            </w:r>
            <w:r w:rsidRPr="00E6572B">
              <w:rPr>
                <w:rFonts w:asciiTheme="minorHAnsi" w:hAnsiTheme="minorHAnsi" w:cstheme="minorHAnsi"/>
                <w:i/>
                <w:u w:val="single"/>
              </w:rPr>
              <w:t>carga contaminante media diaria</w:t>
            </w:r>
            <w:r w:rsidRPr="000162D2">
              <w:rPr>
                <w:rFonts w:asciiTheme="minorHAnsi" w:hAnsiTheme="minorHAnsi" w:cstheme="minorHAnsi"/>
                <w:i/>
              </w:rPr>
              <w:t xml:space="preserve"> igual o superior al equivalente a las aguas servidas de una población de cien (100) personas, en uno o más de los parámetros señalados en la respectiva norma de descargas de residuos líquidos</w:t>
            </w:r>
            <w:r>
              <w:rPr>
                <w:rFonts w:asciiTheme="minorHAnsi" w:hAnsiTheme="minorHAnsi" w:cstheme="minorHAnsi"/>
                <w:i/>
              </w:rPr>
              <w:t>”</w:t>
            </w:r>
            <w:r w:rsidRPr="000162D2">
              <w:rPr>
                <w:rFonts w:asciiTheme="minorHAnsi" w:hAnsiTheme="minorHAnsi" w:cstheme="minorHAnsi"/>
                <w:i/>
              </w:rPr>
              <w:t>.</w:t>
            </w:r>
          </w:p>
          <w:p w:rsidR="00D42470" w:rsidRPr="001F05CA" w:rsidRDefault="00D42470" w:rsidP="00D42470">
            <w:pPr>
              <w:widowControl w:val="0"/>
              <w:overflowPunct w:val="0"/>
              <w:autoSpaceDE w:val="0"/>
              <w:autoSpaceDN w:val="0"/>
              <w:adjustRightInd w:val="0"/>
              <w:spacing w:after="120"/>
              <w:jc w:val="center"/>
              <w:rPr>
                <w:rFonts w:asciiTheme="minorHAnsi" w:hAnsiTheme="minorHAnsi" w:cs="Calibri"/>
                <w:lang w:eastAsia="en-US"/>
              </w:rPr>
            </w:pPr>
          </w:p>
        </w:tc>
        <w:tc>
          <w:tcPr>
            <w:tcW w:w="1771" w:type="pct"/>
            <w:vAlign w:val="center"/>
          </w:tcPr>
          <w:p w:rsidR="009725E9" w:rsidRDefault="00F93548" w:rsidP="001F05C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 xml:space="preserve">La Piscicultura Chesque Alto de Villarrica, la cual opera desde el año 2001, ha estado </w:t>
            </w:r>
            <w:r w:rsidR="000D483A">
              <w:rPr>
                <w:rFonts w:asciiTheme="minorHAnsi" w:hAnsiTheme="minorHAnsi" w:cs="Calibri"/>
                <w:lang w:val="es-CL" w:eastAsia="en-US"/>
              </w:rPr>
              <w:t xml:space="preserve">en constante </w:t>
            </w:r>
            <w:r>
              <w:rPr>
                <w:rFonts w:asciiTheme="minorHAnsi" w:hAnsiTheme="minorHAnsi" w:cs="Calibri"/>
                <w:lang w:val="es-CL" w:eastAsia="en-US"/>
              </w:rPr>
              <w:t>funcionando sin contar con la respectiva Resolución de Calificación Ambiental</w:t>
            </w:r>
            <w:r w:rsidR="005D33D9">
              <w:rPr>
                <w:rFonts w:asciiTheme="minorHAnsi" w:hAnsiTheme="minorHAnsi" w:cs="Calibri"/>
                <w:lang w:val="es-CL" w:eastAsia="en-US"/>
              </w:rPr>
              <w:t xml:space="preserve">. Este centro acuícola debe ingresar al Sistema de Evaluación de Impacto Ambiental, por cumplir con los requisitos establecidos en los literales </w:t>
            </w:r>
            <w:r w:rsidR="000D483A">
              <w:rPr>
                <w:rFonts w:asciiTheme="minorHAnsi" w:hAnsiTheme="minorHAnsi" w:cs="Calibri"/>
                <w:lang w:val="es-CL" w:eastAsia="en-US"/>
              </w:rPr>
              <w:t xml:space="preserve">n.5 y o.7 del articulo 3 del Reglamento del SEIA. </w:t>
            </w:r>
          </w:p>
          <w:p w:rsidR="00C76E03" w:rsidRDefault="00F90EDB" w:rsidP="001F05C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Durante la inspección realizada con fecha 27 de febrero del 2019, se constató la falta de </w:t>
            </w:r>
            <w:r w:rsidR="00C76E03">
              <w:rPr>
                <w:rFonts w:asciiTheme="minorHAnsi" w:hAnsiTheme="minorHAnsi" w:cs="Calibri"/>
                <w:lang w:val="es-CL" w:eastAsia="en-US"/>
              </w:rPr>
              <w:t xml:space="preserve">un </w:t>
            </w:r>
            <w:r>
              <w:rPr>
                <w:rFonts w:asciiTheme="minorHAnsi" w:hAnsiTheme="minorHAnsi" w:cs="Calibri"/>
                <w:lang w:val="es-CL" w:eastAsia="en-US"/>
              </w:rPr>
              <w:t>paso automático del caudal ecológico en sus dos bocatomas operativas</w:t>
            </w:r>
            <w:r w:rsidR="00757444">
              <w:rPr>
                <w:rFonts w:asciiTheme="minorHAnsi" w:hAnsiTheme="minorHAnsi" w:cs="Calibri"/>
                <w:lang w:val="es-CL" w:eastAsia="en-US"/>
              </w:rPr>
              <w:t xml:space="preserve"> (Esteros Los Quiques y Nalcahue)</w:t>
            </w:r>
            <w:r>
              <w:rPr>
                <w:rFonts w:asciiTheme="minorHAnsi" w:hAnsiTheme="minorHAnsi" w:cs="Calibri"/>
                <w:lang w:val="es-CL" w:eastAsia="en-US"/>
              </w:rPr>
              <w:t>, lo cual fue informada a la Dirección General de Aguas</w:t>
            </w:r>
            <w:r w:rsidR="00C76E03">
              <w:rPr>
                <w:rFonts w:asciiTheme="minorHAnsi" w:hAnsiTheme="minorHAnsi" w:cs="Calibri"/>
                <w:lang w:val="es-CL" w:eastAsia="en-US"/>
              </w:rPr>
              <w:t xml:space="preserve"> para su fiscalización sectorial</w:t>
            </w:r>
            <w:r>
              <w:rPr>
                <w:rFonts w:asciiTheme="minorHAnsi" w:hAnsiTheme="minorHAnsi" w:cs="Calibri"/>
                <w:lang w:val="es-CL" w:eastAsia="en-US"/>
              </w:rPr>
              <w:t xml:space="preserve">. </w:t>
            </w:r>
          </w:p>
          <w:p w:rsidR="00F90EDB" w:rsidRDefault="00F90EDB" w:rsidP="001F05C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Por otra parte, realizado el examen de la información de la producción anual de biomasa, se evidenció </w:t>
            </w:r>
            <w:r w:rsidR="00162A6B">
              <w:rPr>
                <w:rFonts w:asciiTheme="minorHAnsi" w:hAnsiTheme="minorHAnsi" w:cs="Calibri"/>
                <w:lang w:val="es-CL" w:eastAsia="en-US"/>
              </w:rPr>
              <w:t>una sobreproducción</w:t>
            </w:r>
            <w:r>
              <w:rPr>
                <w:rFonts w:asciiTheme="minorHAnsi" w:hAnsiTheme="minorHAnsi" w:cs="Calibri"/>
                <w:lang w:val="es-CL" w:eastAsia="en-US"/>
              </w:rPr>
              <w:t xml:space="preserve"> respecto a lo autorizado por la Subsecretaría de Pesca, lo que fue informado a </w:t>
            </w:r>
            <w:r w:rsidR="00162A6B">
              <w:rPr>
                <w:rFonts w:asciiTheme="minorHAnsi" w:hAnsiTheme="minorHAnsi" w:cs="Calibri"/>
                <w:lang w:val="es-CL" w:eastAsia="en-US"/>
              </w:rPr>
              <w:t>los servicios</w:t>
            </w:r>
            <w:r>
              <w:rPr>
                <w:rFonts w:asciiTheme="minorHAnsi" w:hAnsiTheme="minorHAnsi" w:cs="Calibri"/>
                <w:lang w:val="es-CL" w:eastAsia="en-US"/>
              </w:rPr>
              <w:t xml:space="preserve"> con competencia en temas acuícolas.</w:t>
            </w:r>
          </w:p>
          <w:p w:rsidR="00C76E03" w:rsidRDefault="00C76E03" w:rsidP="001F05C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También, fue observado en la inspección ambiental del 2019, la proliferación de hongos blanquecinos en el cuerpo receptor </w:t>
            </w:r>
            <w:r w:rsidR="00757444">
              <w:rPr>
                <w:rFonts w:asciiTheme="minorHAnsi" w:hAnsiTheme="minorHAnsi" w:cs="Calibri"/>
                <w:lang w:val="es-CL" w:eastAsia="en-US"/>
              </w:rPr>
              <w:t xml:space="preserve">(Estero Nalcahue) </w:t>
            </w:r>
            <w:r>
              <w:rPr>
                <w:rFonts w:asciiTheme="minorHAnsi" w:hAnsiTheme="minorHAnsi" w:cs="Calibri"/>
                <w:lang w:val="es-CL" w:eastAsia="en-US"/>
              </w:rPr>
              <w:t>de los Riles de la piscicultura, no observándose la presencia de estos hongos en los sectores de bocatomas aguas arriba de la descarga del Ril.</w:t>
            </w:r>
          </w:p>
          <w:p w:rsidR="000D483A" w:rsidRDefault="009725E9" w:rsidP="001F05CA">
            <w:pPr>
              <w:widowControl w:val="0"/>
              <w:overflowPunct w:val="0"/>
              <w:autoSpaceDE w:val="0"/>
              <w:autoSpaceDN w:val="0"/>
              <w:adjustRightInd w:val="0"/>
              <w:spacing w:after="120"/>
              <w:jc w:val="both"/>
              <w:rPr>
                <w:rFonts w:asciiTheme="minorHAnsi" w:hAnsiTheme="minorHAnsi" w:cs="Calibri"/>
                <w:lang w:val="es-CL" w:eastAsia="en-US"/>
              </w:rPr>
            </w:pPr>
            <w:r w:rsidRPr="009725E9">
              <w:rPr>
                <w:rFonts w:asciiTheme="minorHAnsi" w:hAnsiTheme="minorHAnsi" w:cs="Calibri"/>
                <w:lang w:val="es-CL" w:eastAsia="en-US"/>
              </w:rPr>
              <w:t xml:space="preserve">Tener presente que con fecha 18 de agosto del 2016, los Sres. Germán Malig Lantz y Cristian Ruiz Bustamante, en representación de Sociedad Comercial Agrícola y Forestal </w:t>
            </w:r>
            <w:r w:rsidRPr="009725E9">
              <w:rPr>
                <w:rFonts w:asciiTheme="minorHAnsi" w:hAnsiTheme="minorHAnsi" w:cs="Calibri"/>
                <w:lang w:val="es-CL" w:eastAsia="en-US"/>
              </w:rPr>
              <w:lastRenderedPageBreak/>
              <w:t>Nalcahue Ltda., presenta</w:t>
            </w:r>
            <w:r>
              <w:rPr>
                <w:rFonts w:asciiTheme="minorHAnsi" w:hAnsiTheme="minorHAnsi" w:cs="Calibri"/>
                <w:lang w:val="es-CL" w:eastAsia="en-US"/>
              </w:rPr>
              <w:t>n</w:t>
            </w:r>
            <w:r w:rsidRPr="009725E9">
              <w:rPr>
                <w:rFonts w:asciiTheme="minorHAnsi" w:hAnsiTheme="minorHAnsi" w:cs="Calibri"/>
                <w:lang w:val="es-CL" w:eastAsia="en-US"/>
              </w:rPr>
              <w:t xml:space="preserve"> en el Servicio de Evaluación Ambiental (SEA) Región de La Araucanía, el proyecto Declaración de Impacto Ambiental (DIA) “Mejoramiento Ambiental de Piscicultura Chesque Alto", el cual fue aprobado favorablemente mediante la Resolución Exenta N° 20 del 12 de junio del 2019 por la Comisión de Evaluación Región de La Araucanía</w:t>
            </w:r>
            <w:r>
              <w:rPr>
                <w:rFonts w:asciiTheme="minorHAnsi" w:hAnsiTheme="minorHAnsi" w:cs="Calibri"/>
                <w:lang w:val="es-CL" w:eastAsia="en-US"/>
              </w:rPr>
              <w:t xml:space="preserve"> (Anexo 12).</w:t>
            </w:r>
          </w:p>
          <w:p w:rsidR="000D483A" w:rsidRPr="00F7456A" w:rsidRDefault="000D483A" w:rsidP="001F05CA">
            <w:pPr>
              <w:widowControl w:val="0"/>
              <w:overflowPunct w:val="0"/>
              <w:autoSpaceDE w:val="0"/>
              <w:autoSpaceDN w:val="0"/>
              <w:adjustRightInd w:val="0"/>
              <w:spacing w:after="120"/>
              <w:jc w:val="both"/>
              <w:rPr>
                <w:rFonts w:asciiTheme="minorHAnsi" w:hAnsiTheme="minorHAnsi" w:cs="Calibri"/>
                <w:lang w:val="es-CL" w:eastAsia="en-US"/>
              </w:rPr>
            </w:pPr>
          </w:p>
        </w:tc>
      </w:tr>
    </w:tbl>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38" w:name="_Toc449085432"/>
      <w:bookmarkStart w:id="139" w:name="_Toc502235467"/>
      <w:r w:rsidRPr="00D42470">
        <w:lastRenderedPageBreak/>
        <w:t>ANEXOS</w:t>
      </w:r>
      <w:bookmarkEnd w:id="138"/>
      <w:bookmarkEnd w:id="139"/>
      <w:r w:rsidR="007F2B39">
        <w:t>.</w:t>
      </w:r>
    </w:p>
    <w:p w:rsidR="00D42470" w:rsidRPr="007F2B39" w:rsidRDefault="00D42470" w:rsidP="00D42470">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839"/>
        <w:gridCol w:w="8123"/>
      </w:tblGrid>
      <w:tr w:rsidR="00D42470" w:rsidRPr="00D42470" w:rsidTr="00523A53">
        <w:trPr>
          <w:trHeight w:val="286"/>
          <w:jc w:val="center"/>
        </w:trPr>
        <w:tc>
          <w:tcPr>
            <w:tcW w:w="923"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077"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523A53">
        <w:trPr>
          <w:trHeight w:val="286"/>
          <w:jc w:val="center"/>
        </w:trPr>
        <w:tc>
          <w:tcPr>
            <w:tcW w:w="923"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4077" w:type="pct"/>
            <w:vAlign w:val="center"/>
          </w:tcPr>
          <w:p w:rsidR="00D42470" w:rsidRPr="00D42470" w:rsidRDefault="00523A53" w:rsidP="00D42470">
            <w:pPr>
              <w:jc w:val="both"/>
              <w:rPr>
                <w:rFonts w:cs="Calibri"/>
                <w:lang w:val="es-CL" w:eastAsia="en-US"/>
              </w:rPr>
            </w:pPr>
            <w:r>
              <w:rPr>
                <w:rFonts w:cs="Calibri"/>
                <w:lang w:val="es-CL" w:eastAsia="en-US"/>
              </w:rPr>
              <w:t>Acta de inspección de la SMA de</w:t>
            </w:r>
            <w:r w:rsidR="002F3553">
              <w:rPr>
                <w:rFonts w:cs="Calibri"/>
                <w:lang w:val="es-CL" w:eastAsia="en-US"/>
              </w:rPr>
              <w:t xml:space="preserve"> fecha </w:t>
            </w:r>
            <w:r w:rsidR="002F3553" w:rsidRPr="002F3553">
              <w:rPr>
                <w:rFonts w:cs="Calibri"/>
                <w:szCs w:val="32"/>
              </w:rPr>
              <w:t>27 de febrero del 2019</w:t>
            </w:r>
            <w:r w:rsidR="002F3553">
              <w:rPr>
                <w:rFonts w:cs="Calibri"/>
                <w:szCs w:val="32"/>
              </w:rPr>
              <w:t>.</w:t>
            </w:r>
          </w:p>
        </w:tc>
      </w:tr>
      <w:tr w:rsidR="00584661" w:rsidRPr="00D42470" w:rsidTr="00523A53">
        <w:trPr>
          <w:trHeight w:val="286"/>
          <w:jc w:val="center"/>
        </w:trPr>
        <w:tc>
          <w:tcPr>
            <w:tcW w:w="923" w:type="pct"/>
            <w:vAlign w:val="center"/>
          </w:tcPr>
          <w:p w:rsidR="00584661" w:rsidRPr="00D42470" w:rsidRDefault="00584661" w:rsidP="00584661">
            <w:pPr>
              <w:jc w:val="center"/>
              <w:rPr>
                <w:rFonts w:cs="Calibri"/>
              </w:rPr>
            </w:pPr>
            <w:r>
              <w:rPr>
                <w:rFonts w:cs="Calibri"/>
              </w:rPr>
              <w:t>2</w:t>
            </w:r>
          </w:p>
        </w:tc>
        <w:tc>
          <w:tcPr>
            <w:tcW w:w="4077" w:type="pct"/>
            <w:vAlign w:val="center"/>
          </w:tcPr>
          <w:p w:rsidR="00584661" w:rsidRPr="00D42470" w:rsidRDefault="002F3553" w:rsidP="00584661">
            <w:pPr>
              <w:jc w:val="both"/>
              <w:rPr>
                <w:rFonts w:cs="Calibri"/>
                <w:lang w:val="es-CL" w:eastAsia="en-US"/>
              </w:rPr>
            </w:pPr>
            <w:r w:rsidRPr="002F3553">
              <w:rPr>
                <w:rFonts w:cs="Calibri"/>
                <w:szCs w:val="32"/>
              </w:rPr>
              <w:t>Informe Ambiental con expediente DFZ-2017-36-IX-RCA-IA</w:t>
            </w:r>
            <w:r>
              <w:rPr>
                <w:rFonts w:cs="Calibri"/>
                <w:szCs w:val="32"/>
              </w:rPr>
              <w:t>.</w:t>
            </w:r>
          </w:p>
        </w:tc>
      </w:tr>
      <w:tr w:rsidR="00D42470" w:rsidRPr="00D42470" w:rsidTr="00523A53">
        <w:trPr>
          <w:trHeight w:val="264"/>
          <w:jc w:val="center"/>
        </w:trPr>
        <w:tc>
          <w:tcPr>
            <w:tcW w:w="923" w:type="pct"/>
            <w:vAlign w:val="center"/>
          </w:tcPr>
          <w:p w:rsidR="00D42470" w:rsidRPr="00D42470" w:rsidRDefault="002F3553" w:rsidP="00D42470">
            <w:pPr>
              <w:jc w:val="center"/>
              <w:rPr>
                <w:rFonts w:cs="Calibri"/>
                <w:lang w:val="es-CL" w:eastAsia="en-US"/>
              </w:rPr>
            </w:pPr>
            <w:r>
              <w:rPr>
                <w:rFonts w:cs="Calibri"/>
                <w:lang w:val="es-CL" w:eastAsia="en-US"/>
              </w:rPr>
              <w:t>3</w:t>
            </w:r>
          </w:p>
        </w:tc>
        <w:tc>
          <w:tcPr>
            <w:tcW w:w="4077" w:type="pct"/>
            <w:vAlign w:val="center"/>
          </w:tcPr>
          <w:p w:rsidR="00D42470" w:rsidRPr="00D42470" w:rsidRDefault="002F3553" w:rsidP="00D42470">
            <w:pPr>
              <w:jc w:val="both"/>
              <w:rPr>
                <w:rFonts w:cs="Calibri"/>
                <w:lang w:val="es-CL" w:eastAsia="en-US"/>
              </w:rPr>
            </w:pPr>
            <w:r w:rsidRPr="002F3553">
              <w:rPr>
                <w:rFonts w:cs="Calibri"/>
                <w:szCs w:val="32"/>
              </w:rPr>
              <w:t>Resolución Exenta N° 9 del año 2003</w:t>
            </w:r>
            <w:r>
              <w:rPr>
                <w:rFonts w:cs="Calibri"/>
                <w:szCs w:val="32"/>
              </w:rPr>
              <w:t xml:space="preserve"> COREMA Región de La Araucanía.</w:t>
            </w:r>
          </w:p>
        </w:tc>
      </w:tr>
      <w:tr w:rsidR="00D42470" w:rsidRPr="00D42470" w:rsidTr="00523A53">
        <w:trPr>
          <w:trHeight w:val="286"/>
          <w:jc w:val="center"/>
        </w:trPr>
        <w:tc>
          <w:tcPr>
            <w:tcW w:w="923" w:type="pct"/>
            <w:vAlign w:val="center"/>
          </w:tcPr>
          <w:p w:rsidR="00D42470" w:rsidRPr="00D42470" w:rsidRDefault="002F3553" w:rsidP="002F3553">
            <w:pPr>
              <w:jc w:val="center"/>
              <w:rPr>
                <w:rFonts w:cs="Calibri"/>
                <w:lang w:val="es-CL" w:eastAsia="en-US"/>
              </w:rPr>
            </w:pPr>
            <w:r>
              <w:rPr>
                <w:rFonts w:cs="Calibri"/>
                <w:lang w:val="es-CL" w:eastAsia="en-US"/>
              </w:rPr>
              <w:t>4</w:t>
            </w:r>
          </w:p>
        </w:tc>
        <w:tc>
          <w:tcPr>
            <w:tcW w:w="4077" w:type="pct"/>
            <w:vAlign w:val="center"/>
          </w:tcPr>
          <w:p w:rsidR="00D42470" w:rsidRPr="00D42470" w:rsidRDefault="002F3553" w:rsidP="00523A53">
            <w:pPr>
              <w:jc w:val="both"/>
              <w:rPr>
                <w:rFonts w:cs="Calibri"/>
                <w:lang w:val="es-CL" w:eastAsia="en-US"/>
              </w:rPr>
            </w:pPr>
            <w:r w:rsidRPr="002F3553">
              <w:rPr>
                <w:rFonts w:cs="Calibri"/>
                <w:szCs w:val="32"/>
              </w:rPr>
              <w:t>Carta con fecha 30 de enero del 2018 de la Sociedad Comercial Agrícola y Forestal Nalcahue Ltda.</w:t>
            </w:r>
          </w:p>
        </w:tc>
      </w:tr>
      <w:tr w:rsidR="00D42470" w:rsidRPr="00D42470" w:rsidTr="00523A53">
        <w:trPr>
          <w:trHeight w:val="286"/>
          <w:jc w:val="center"/>
        </w:trPr>
        <w:tc>
          <w:tcPr>
            <w:tcW w:w="923" w:type="pct"/>
            <w:vAlign w:val="center"/>
          </w:tcPr>
          <w:p w:rsidR="00D42470" w:rsidRPr="00D42470" w:rsidRDefault="002F3553" w:rsidP="00D42470">
            <w:pPr>
              <w:jc w:val="center"/>
              <w:rPr>
                <w:rFonts w:cs="Calibri"/>
                <w:lang w:val="es-CL" w:eastAsia="en-US"/>
              </w:rPr>
            </w:pPr>
            <w:r>
              <w:rPr>
                <w:rFonts w:cs="Calibri"/>
                <w:lang w:val="es-CL" w:eastAsia="en-US"/>
              </w:rPr>
              <w:t>5</w:t>
            </w:r>
          </w:p>
        </w:tc>
        <w:tc>
          <w:tcPr>
            <w:tcW w:w="4077" w:type="pct"/>
            <w:vAlign w:val="center"/>
          </w:tcPr>
          <w:p w:rsidR="00D42470" w:rsidRPr="00D42470" w:rsidRDefault="008C0FC7" w:rsidP="00D42470">
            <w:pPr>
              <w:jc w:val="both"/>
              <w:rPr>
                <w:rFonts w:cs="Calibri"/>
                <w:lang w:val="es-CL" w:eastAsia="en-US"/>
              </w:rPr>
            </w:pPr>
            <w:r>
              <w:rPr>
                <w:rFonts w:cs="Calibri"/>
                <w:lang w:val="es-CL" w:eastAsia="en-US"/>
              </w:rPr>
              <w:t>Denuncias presentadas en la SMA en contra de la Piscicultura Chesque Alto.</w:t>
            </w:r>
          </w:p>
        </w:tc>
      </w:tr>
      <w:tr w:rsidR="008C0FC7" w:rsidRPr="00D42470" w:rsidTr="00523A53">
        <w:trPr>
          <w:trHeight w:val="286"/>
          <w:jc w:val="center"/>
        </w:trPr>
        <w:tc>
          <w:tcPr>
            <w:tcW w:w="923" w:type="pct"/>
            <w:vAlign w:val="center"/>
          </w:tcPr>
          <w:p w:rsidR="008C0FC7" w:rsidRDefault="008C0FC7" w:rsidP="00D42470">
            <w:pPr>
              <w:jc w:val="center"/>
              <w:rPr>
                <w:rFonts w:cs="Calibri"/>
              </w:rPr>
            </w:pPr>
            <w:r>
              <w:rPr>
                <w:rFonts w:cs="Calibri"/>
              </w:rPr>
              <w:t>6</w:t>
            </w:r>
          </w:p>
        </w:tc>
        <w:tc>
          <w:tcPr>
            <w:tcW w:w="4077" w:type="pct"/>
            <w:vAlign w:val="center"/>
          </w:tcPr>
          <w:p w:rsidR="008C0FC7" w:rsidRPr="00D42470" w:rsidRDefault="008C0FC7" w:rsidP="00D42470">
            <w:pPr>
              <w:jc w:val="both"/>
              <w:rPr>
                <w:rFonts w:cs="Calibri"/>
              </w:rPr>
            </w:pPr>
            <w:r>
              <w:rPr>
                <w:rFonts w:cs="Calibri"/>
              </w:rPr>
              <w:t>Resultados de autocontrol de Riles 2018 a febrero 2019.</w:t>
            </w:r>
          </w:p>
        </w:tc>
      </w:tr>
      <w:tr w:rsidR="008C0FC7" w:rsidRPr="00D42470" w:rsidTr="00523A53">
        <w:trPr>
          <w:trHeight w:val="286"/>
          <w:jc w:val="center"/>
        </w:trPr>
        <w:tc>
          <w:tcPr>
            <w:tcW w:w="923" w:type="pct"/>
            <w:vAlign w:val="center"/>
          </w:tcPr>
          <w:p w:rsidR="008C0FC7" w:rsidRDefault="008C0FC7" w:rsidP="00D42470">
            <w:pPr>
              <w:jc w:val="center"/>
              <w:rPr>
                <w:rFonts w:cs="Calibri"/>
              </w:rPr>
            </w:pPr>
            <w:r>
              <w:rPr>
                <w:rFonts w:cs="Calibri"/>
              </w:rPr>
              <w:t>7</w:t>
            </w:r>
          </w:p>
        </w:tc>
        <w:tc>
          <w:tcPr>
            <w:tcW w:w="4077" w:type="pct"/>
            <w:vAlign w:val="center"/>
          </w:tcPr>
          <w:p w:rsidR="008C0FC7" w:rsidRPr="00D42470" w:rsidRDefault="008C0FC7" w:rsidP="00D42470">
            <w:pPr>
              <w:jc w:val="both"/>
              <w:rPr>
                <w:rFonts w:cs="Calibri"/>
              </w:rPr>
            </w:pPr>
            <w:r>
              <w:rPr>
                <w:rFonts w:cs="Calibri"/>
              </w:rPr>
              <w:t>Resolución SISS N° 633 del 2007.</w:t>
            </w:r>
          </w:p>
        </w:tc>
      </w:tr>
      <w:tr w:rsidR="008C0FC7" w:rsidRPr="00D42470" w:rsidTr="00523A53">
        <w:trPr>
          <w:trHeight w:val="286"/>
          <w:jc w:val="center"/>
        </w:trPr>
        <w:tc>
          <w:tcPr>
            <w:tcW w:w="923" w:type="pct"/>
            <w:vAlign w:val="center"/>
          </w:tcPr>
          <w:p w:rsidR="008C0FC7" w:rsidRDefault="008C0FC7" w:rsidP="00D42470">
            <w:pPr>
              <w:jc w:val="center"/>
              <w:rPr>
                <w:rFonts w:cs="Calibri"/>
              </w:rPr>
            </w:pPr>
            <w:r>
              <w:rPr>
                <w:rFonts w:cs="Calibri"/>
              </w:rPr>
              <w:t>8</w:t>
            </w:r>
          </w:p>
        </w:tc>
        <w:tc>
          <w:tcPr>
            <w:tcW w:w="4077" w:type="pct"/>
            <w:vAlign w:val="center"/>
          </w:tcPr>
          <w:p w:rsidR="008C0FC7" w:rsidRPr="00D42470" w:rsidRDefault="008C0FC7" w:rsidP="00D42470">
            <w:pPr>
              <w:jc w:val="both"/>
              <w:rPr>
                <w:rFonts w:cs="Calibri"/>
              </w:rPr>
            </w:pPr>
            <w:r w:rsidRPr="008C0FC7">
              <w:rPr>
                <w:rFonts w:cs="Calibri"/>
              </w:rPr>
              <w:t>Oficio OAR N° 95 del 13 de marzo del 2019</w:t>
            </w:r>
            <w:r>
              <w:rPr>
                <w:rFonts w:cs="Calibri"/>
              </w:rPr>
              <w:t xml:space="preserve"> de la SMA.</w:t>
            </w:r>
          </w:p>
        </w:tc>
      </w:tr>
      <w:tr w:rsidR="008C0FC7" w:rsidRPr="00D42470" w:rsidTr="00523A53">
        <w:trPr>
          <w:trHeight w:val="286"/>
          <w:jc w:val="center"/>
        </w:trPr>
        <w:tc>
          <w:tcPr>
            <w:tcW w:w="923" w:type="pct"/>
            <w:vAlign w:val="center"/>
          </w:tcPr>
          <w:p w:rsidR="008C0FC7" w:rsidRDefault="008C0FC7" w:rsidP="00D42470">
            <w:pPr>
              <w:jc w:val="center"/>
              <w:rPr>
                <w:rFonts w:cs="Calibri"/>
              </w:rPr>
            </w:pPr>
            <w:r>
              <w:rPr>
                <w:rFonts w:cs="Calibri"/>
              </w:rPr>
              <w:t>9</w:t>
            </w:r>
          </w:p>
        </w:tc>
        <w:tc>
          <w:tcPr>
            <w:tcW w:w="4077" w:type="pct"/>
            <w:vAlign w:val="center"/>
          </w:tcPr>
          <w:p w:rsidR="008C0FC7" w:rsidRPr="00D42470" w:rsidRDefault="00F02BA4" w:rsidP="00D42470">
            <w:pPr>
              <w:jc w:val="both"/>
              <w:rPr>
                <w:rFonts w:cs="Calibri"/>
              </w:rPr>
            </w:pPr>
            <w:r>
              <w:rPr>
                <w:rFonts w:cs="Calibri"/>
              </w:rPr>
              <w:t xml:space="preserve">Res. Ex. OAR N° 6 del </w:t>
            </w:r>
            <w:r w:rsidR="007B3DA1">
              <w:rPr>
                <w:rFonts w:cs="Calibri"/>
              </w:rPr>
              <w:t>25 de abril del 2019.</w:t>
            </w:r>
          </w:p>
        </w:tc>
      </w:tr>
      <w:tr w:rsidR="008C0FC7" w:rsidRPr="00D42470" w:rsidTr="00523A53">
        <w:trPr>
          <w:trHeight w:val="286"/>
          <w:jc w:val="center"/>
        </w:trPr>
        <w:tc>
          <w:tcPr>
            <w:tcW w:w="923" w:type="pct"/>
            <w:vAlign w:val="center"/>
          </w:tcPr>
          <w:p w:rsidR="008C0FC7" w:rsidRDefault="008C0FC7" w:rsidP="00D42470">
            <w:pPr>
              <w:jc w:val="center"/>
              <w:rPr>
                <w:rFonts w:cs="Calibri"/>
              </w:rPr>
            </w:pPr>
            <w:r>
              <w:rPr>
                <w:rFonts w:cs="Calibri"/>
              </w:rPr>
              <w:t>10</w:t>
            </w:r>
          </w:p>
        </w:tc>
        <w:tc>
          <w:tcPr>
            <w:tcW w:w="4077" w:type="pct"/>
            <w:vAlign w:val="center"/>
          </w:tcPr>
          <w:p w:rsidR="008C0FC7" w:rsidRPr="00D42470" w:rsidRDefault="00F02BA4" w:rsidP="00D42470">
            <w:pPr>
              <w:jc w:val="both"/>
              <w:rPr>
                <w:rFonts w:cs="Calibri"/>
              </w:rPr>
            </w:pPr>
            <w:r>
              <w:rPr>
                <w:rFonts w:cs="Calibri"/>
              </w:rPr>
              <w:t>Carta de fecha 03 de mayo del 2018</w:t>
            </w:r>
            <w:r w:rsidRPr="002F3553">
              <w:rPr>
                <w:rFonts w:cs="Calibri"/>
                <w:szCs w:val="32"/>
              </w:rPr>
              <w:t xml:space="preserve"> de la Sociedad Comercial Agrícola y Forestal Nalcahue Ltda.</w:t>
            </w:r>
          </w:p>
        </w:tc>
      </w:tr>
      <w:tr w:rsidR="00C415A0" w:rsidRPr="00D42470" w:rsidTr="00523A53">
        <w:trPr>
          <w:trHeight w:val="286"/>
          <w:jc w:val="center"/>
        </w:trPr>
        <w:tc>
          <w:tcPr>
            <w:tcW w:w="923" w:type="pct"/>
            <w:vAlign w:val="center"/>
          </w:tcPr>
          <w:p w:rsidR="00C415A0" w:rsidRDefault="00C415A0" w:rsidP="00D42470">
            <w:pPr>
              <w:jc w:val="center"/>
              <w:rPr>
                <w:rFonts w:cs="Calibri"/>
              </w:rPr>
            </w:pPr>
            <w:r>
              <w:rPr>
                <w:rFonts w:cs="Calibri"/>
              </w:rPr>
              <w:t>11</w:t>
            </w:r>
          </w:p>
        </w:tc>
        <w:tc>
          <w:tcPr>
            <w:tcW w:w="4077" w:type="pct"/>
            <w:vAlign w:val="center"/>
          </w:tcPr>
          <w:p w:rsidR="00C415A0" w:rsidRDefault="00C415A0" w:rsidP="00D42470">
            <w:pPr>
              <w:jc w:val="both"/>
              <w:rPr>
                <w:rFonts w:cs="Calibri"/>
              </w:rPr>
            </w:pPr>
            <w:r>
              <w:rPr>
                <w:rFonts w:cs="Calibri"/>
              </w:rPr>
              <w:t>Oficio OAR N° 146 del 09 de mayo del 2019 de la SMA.</w:t>
            </w:r>
          </w:p>
        </w:tc>
      </w:tr>
      <w:tr w:rsidR="009725E9" w:rsidRPr="00D42470" w:rsidTr="00523A53">
        <w:trPr>
          <w:trHeight w:val="286"/>
          <w:jc w:val="center"/>
        </w:trPr>
        <w:tc>
          <w:tcPr>
            <w:tcW w:w="923" w:type="pct"/>
            <w:vAlign w:val="center"/>
          </w:tcPr>
          <w:p w:rsidR="009725E9" w:rsidRDefault="009725E9" w:rsidP="00D42470">
            <w:pPr>
              <w:jc w:val="center"/>
              <w:rPr>
                <w:rFonts w:cs="Calibri"/>
              </w:rPr>
            </w:pPr>
            <w:r>
              <w:rPr>
                <w:rFonts w:cs="Calibri"/>
              </w:rPr>
              <w:t>12</w:t>
            </w:r>
          </w:p>
        </w:tc>
        <w:tc>
          <w:tcPr>
            <w:tcW w:w="4077" w:type="pct"/>
            <w:vAlign w:val="center"/>
          </w:tcPr>
          <w:p w:rsidR="009725E9" w:rsidRDefault="009725E9" w:rsidP="00D42470">
            <w:pPr>
              <w:jc w:val="both"/>
              <w:rPr>
                <w:rFonts w:cs="Calibri"/>
              </w:rPr>
            </w:pPr>
            <w:r>
              <w:rPr>
                <w:rFonts w:cs="Calibri"/>
              </w:rPr>
              <w:t>RCA N° 20 del 12 de junio del 2019 Comisión de Evaluación Región de La Araucanía.</w:t>
            </w:r>
          </w:p>
        </w:tc>
      </w:tr>
    </w:tbl>
    <w:p w:rsidR="00791465" w:rsidRPr="002F3553" w:rsidRDefault="00791465" w:rsidP="002F3553">
      <w:pPr>
        <w:spacing w:line="240" w:lineRule="auto"/>
        <w:jc w:val="center"/>
        <w:rPr>
          <w:rFonts w:ascii="Calibri" w:eastAsia="Calibri" w:hAnsi="Calibri" w:cs="Calibri"/>
          <w:sz w:val="20"/>
          <w:szCs w:val="32"/>
        </w:rPr>
      </w:pPr>
    </w:p>
    <w:sectPr w:rsidR="00791465" w:rsidRPr="002F3553" w:rsidSect="00DB27F7">
      <w:footerReference w:type="default" r:id="rId26"/>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1517" w:rsidRDefault="00861517" w:rsidP="00E56524">
      <w:pPr>
        <w:spacing w:after="0" w:line="240" w:lineRule="auto"/>
      </w:pPr>
      <w:r>
        <w:separator/>
      </w:r>
    </w:p>
    <w:p w:rsidR="00861517" w:rsidRDefault="00861517"/>
  </w:endnote>
  <w:endnote w:type="continuationSeparator" w:id="0">
    <w:p w:rsidR="00861517" w:rsidRDefault="00861517" w:rsidP="00E56524">
      <w:pPr>
        <w:spacing w:after="0" w:line="240" w:lineRule="auto"/>
      </w:pPr>
      <w:r>
        <w:continuationSeparator/>
      </w:r>
    </w:p>
    <w:p w:rsidR="00861517" w:rsidRDefault="008615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ill Sans MT">
    <w:altName w:val="Gill Sans MT"/>
    <w:charset w:val="00"/>
    <w:family w:val="swiss"/>
    <w:pitch w:val="variable"/>
    <w:sig w:usb0="00000003" w:usb1="00000000" w:usb2="00000000" w:usb3="00000000" w:csb0="00000003"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E6572B" w:rsidRDefault="00E6572B">
        <w:pPr>
          <w:pStyle w:val="Piedepgina"/>
          <w:jc w:val="right"/>
        </w:pPr>
        <w:r>
          <w:fldChar w:fldCharType="begin"/>
        </w:r>
        <w:r>
          <w:instrText>PAGE   \* MERGEFORMAT</w:instrText>
        </w:r>
        <w:r>
          <w:fldChar w:fldCharType="separate"/>
        </w:r>
        <w:r w:rsidRPr="00B9523C">
          <w:rPr>
            <w:noProof/>
            <w:lang w:val="es-ES"/>
          </w:rPr>
          <w:t>15</w:t>
        </w:r>
        <w:r>
          <w:fldChar w:fldCharType="end"/>
        </w:r>
      </w:p>
    </w:sdtContent>
  </w:sdt>
  <w:p w:rsidR="00E6572B" w:rsidRPr="00E56524" w:rsidRDefault="00E657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6572B" w:rsidRPr="00E56524" w:rsidRDefault="00E657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6572B" w:rsidRDefault="00E657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E6572B" w:rsidRDefault="00E6572B">
        <w:pPr>
          <w:pStyle w:val="Piedepgina"/>
          <w:jc w:val="right"/>
        </w:pPr>
        <w:r>
          <w:fldChar w:fldCharType="begin"/>
        </w:r>
        <w:r>
          <w:instrText>PAGE   \* MERGEFORMAT</w:instrText>
        </w:r>
        <w:r>
          <w:fldChar w:fldCharType="separate"/>
        </w:r>
        <w:r w:rsidRPr="00CC7885">
          <w:rPr>
            <w:noProof/>
            <w:lang w:val="es-ES"/>
          </w:rPr>
          <w:t>25</w:t>
        </w:r>
        <w:r>
          <w:fldChar w:fldCharType="end"/>
        </w:r>
      </w:p>
    </w:sdtContent>
  </w:sdt>
  <w:p w:rsidR="00E6572B" w:rsidRPr="00E56524" w:rsidRDefault="00E657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6572B" w:rsidRPr="00E56524" w:rsidRDefault="00E657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6572B" w:rsidRDefault="00E6572B">
    <w:pPr>
      <w:pStyle w:val="Piedepgina"/>
    </w:pPr>
  </w:p>
  <w:p w:rsidR="00E6572B" w:rsidRDefault="00E657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1517" w:rsidRDefault="00861517" w:rsidP="00E56524">
      <w:pPr>
        <w:spacing w:after="0" w:line="240" w:lineRule="auto"/>
      </w:pPr>
      <w:r>
        <w:separator/>
      </w:r>
    </w:p>
    <w:p w:rsidR="00861517" w:rsidRDefault="00861517"/>
  </w:footnote>
  <w:footnote w:type="continuationSeparator" w:id="0">
    <w:p w:rsidR="00861517" w:rsidRDefault="00861517" w:rsidP="00E56524">
      <w:pPr>
        <w:spacing w:after="0" w:line="240" w:lineRule="auto"/>
      </w:pPr>
      <w:r>
        <w:continuationSeparator/>
      </w:r>
    </w:p>
    <w:p w:rsidR="00861517" w:rsidRDefault="0086151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850D1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15:restartNumberingAfterBreak="0">
    <w:nsid w:val="04B00B3D"/>
    <w:multiLevelType w:val="multilevel"/>
    <w:tmpl w:val="0166F18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5054AB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6093E9E"/>
    <w:multiLevelType w:val="hybridMultilevel"/>
    <w:tmpl w:val="063C88E2"/>
    <w:lvl w:ilvl="0" w:tplc="8B140B34">
      <w:start w:val="65"/>
      <w:numFmt w:val="bullet"/>
      <w:lvlText w:val="-"/>
      <w:lvlJc w:val="left"/>
      <w:pPr>
        <w:ind w:left="720" w:hanging="360"/>
      </w:pPr>
      <w:rPr>
        <w:rFonts w:ascii="Gill Sans MT" w:eastAsia="Batang" w:hAnsi="Gill Sans MT" w:cs="Tahoma" w:hint="default"/>
        <w:color w:val="404040" w:themeColor="text1" w:themeTint="BF"/>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6550FC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091649A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09C92306"/>
    <w:multiLevelType w:val="hybridMultilevel"/>
    <w:tmpl w:val="AC164B7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4B80BB1"/>
    <w:multiLevelType w:val="hybridMultilevel"/>
    <w:tmpl w:val="7E248B9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4BD53A0"/>
    <w:multiLevelType w:val="hybridMultilevel"/>
    <w:tmpl w:val="2CBE025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5C9033D"/>
    <w:multiLevelType w:val="hybridMultilevel"/>
    <w:tmpl w:val="8A78C2EA"/>
    <w:lvl w:ilvl="0" w:tplc="FFCCFF8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72C15CE"/>
    <w:multiLevelType w:val="hybridMultilevel"/>
    <w:tmpl w:val="5760965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15:restartNumberingAfterBreak="0">
    <w:nsid w:val="19673134"/>
    <w:multiLevelType w:val="hybridMultilevel"/>
    <w:tmpl w:val="8BFCD78A"/>
    <w:lvl w:ilvl="0" w:tplc="A63032F2">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1E4F0303"/>
    <w:multiLevelType w:val="hybridMultilevel"/>
    <w:tmpl w:val="54046F7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38B0DA4"/>
    <w:multiLevelType w:val="hybridMultilevel"/>
    <w:tmpl w:val="E5603F6C"/>
    <w:lvl w:ilvl="0" w:tplc="F1C22358">
      <w:start w:val="8"/>
      <w:numFmt w:val="bullet"/>
      <w:lvlText w:val="-"/>
      <w:lvlJc w:val="left"/>
      <w:pPr>
        <w:ind w:left="1080" w:hanging="360"/>
      </w:pPr>
      <w:rPr>
        <w:rFonts w:ascii="Calibri" w:eastAsia="Times New Roman"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7" w15:restartNumberingAfterBreak="0">
    <w:nsid w:val="34ED3034"/>
    <w:multiLevelType w:val="hybridMultilevel"/>
    <w:tmpl w:val="83D61A0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39B875AE"/>
    <w:multiLevelType w:val="hybridMultilevel"/>
    <w:tmpl w:val="9C6661B4"/>
    <w:lvl w:ilvl="0" w:tplc="2C7A9C2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DAA741F"/>
    <w:multiLevelType w:val="hybridMultilevel"/>
    <w:tmpl w:val="328C94B2"/>
    <w:lvl w:ilvl="0" w:tplc="85A69C72">
      <w:start w:val="3"/>
      <w:numFmt w:val="bullet"/>
      <w:lvlText w:val="-"/>
      <w:lvlJc w:val="left"/>
      <w:pPr>
        <w:ind w:left="720" w:hanging="360"/>
      </w:pPr>
      <w:rPr>
        <w:rFonts w:ascii="Tahoma" w:eastAsia="Batang" w:hAnsi="Tahoma" w:cs="Tahoma"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7967FA3"/>
    <w:multiLevelType w:val="hybridMultilevel"/>
    <w:tmpl w:val="6A164CDC"/>
    <w:lvl w:ilvl="0" w:tplc="F1C22358">
      <w:start w:val="8"/>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B960B3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2CD492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655452B"/>
    <w:multiLevelType w:val="hybridMultilevel"/>
    <w:tmpl w:val="6AC81A8A"/>
    <w:lvl w:ilvl="0" w:tplc="70864158">
      <w:start w:val="1"/>
      <w:numFmt w:val="lowerLetter"/>
      <w:lvlText w:val="%1."/>
      <w:lvlJc w:val="left"/>
      <w:pPr>
        <w:ind w:left="720" w:hanging="360"/>
      </w:pPr>
      <w:rPr>
        <w:rFonts w:ascii="Calibri" w:eastAsia="Calibri" w:hAnsi="Calibri" w:cs="Calibr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93A58B2"/>
    <w:multiLevelType w:val="hybridMultilevel"/>
    <w:tmpl w:val="55E2126A"/>
    <w:lvl w:ilvl="0" w:tplc="E0720984">
      <w:start w:val="1"/>
      <w:numFmt w:val="bullet"/>
      <w:lvlText w:val=""/>
      <w:lvlJc w:val="left"/>
      <w:pPr>
        <w:ind w:left="1080" w:hanging="360"/>
      </w:pPr>
      <w:rPr>
        <w:rFonts w:ascii="Symbol" w:hAnsi="Symbol" w:hint="default"/>
        <w:sz w:val="12"/>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0" w15:restartNumberingAfterBreak="0">
    <w:nsid w:val="59793BE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15:restartNumberingAfterBreak="0">
    <w:nsid w:val="5C877A3D"/>
    <w:multiLevelType w:val="hybridMultilevel"/>
    <w:tmpl w:val="AC164B7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15:restartNumberingAfterBreak="0">
    <w:nsid w:val="663A1ADE"/>
    <w:multiLevelType w:val="hybridMultilevel"/>
    <w:tmpl w:val="BE648EF8"/>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8222ACC"/>
    <w:multiLevelType w:val="hybridMultilevel"/>
    <w:tmpl w:val="FF56255C"/>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4C877E2"/>
    <w:multiLevelType w:val="hybridMultilevel"/>
    <w:tmpl w:val="BED440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4"/>
  </w:num>
  <w:num w:numId="4">
    <w:abstractNumId w:val="27"/>
  </w:num>
  <w:num w:numId="5">
    <w:abstractNumId w:val="12"/>
  </w:num>
  <w:num w:numId="6">
    <w:abstractNumId w:val="1"/>
  </w:num>
  <w:num w:numId="7">
    <w:abstractNumId w:val="26"/>
  </w:num>
  <w:num w:numId="8">
    <w:abstractNumId w:val="20"/>
  </w:num>
  <w:num w:numId="9">
    <w:abstractNumId w:val="21"/>
  </w:num>
  <w:num w:numId="10">
    <w:abstractNumId w:val="34"/>
  </w:num>
  <w:num w:numId="11">
    <w:abstractNumId w:val="36"/>
  </w:num>
  <w:num w:numId="12">
    <w:abstractNumId w:val="3"/>
  </w:num>
  <w:num w:numId="13">
    <w:abstractNumId w:val="15"/>
  </w:num>
  <w:num w:numId="14">
    <w:abstractNumId w:val="21"/>
  </w:num>
  <w:num w:numId="15">
    <w:abstractNumId w:val="21"/>
  </w:num>
  <w:num w:numId="16">
    <w:abstractNumId w:val="21"/>
  </w:num>
  <w:num w:numId="17">
    <w:abstractNumId w:val="21"/>
  </w:num>
  <w:num w:numId="18">
    <w:abstractNumId w:val="3"/>
  </w:num>
  <w:num w:numId="19">
    <w:abstractNumId w:val="11"/>
  </w:num>
  <w:num w:numId="20">
    <w:abstractNumId w:val="31"/>
  </w:num>
  <w:num w:numId="21">
    <w:abstractNumId w:val="22"/>
  </w:num>
  <w:num w:numId="22">
    <w:abstractNumId w:val="16"/>
  </w:num>
  <w:num w:numId="23">
    <w:abstractNumId w:val="29"/>
  </w:num>
  <w:num w:numId="24">
    <w:abstractNumId w:val="23"/>
  </w:num>
  <w:num w:numId="25">
    <w:abstractNumId w:val="2"/>
  </w:num>
  <w:num w:numId="26">
    <w:abstractNumId w:val="4"/>
  </w:num>
  <w:num w:numId="27">
    <w:abstractNumId w:val="33"/>
  </w:num>
  <w:num w:numId="28">
    <w:abstractNumId w:val="6"/>
  </w:num>
  <w:num w:numId="29">
    <w:abstractNumId w:val="28"/>
  </w:num>
  <w:num w:numId="30">
    <w:abstractNumId w:val="17"/>
  </w:num>
  <w:num w:numId="31">
    <w:abstractNumId w:val="8"/>
  </w:num>
  <w:num w:numId="32">
    <w:abstractNumId w:val="18"/>
  </w:num>
  <w:num w:numId="33">
    <w:abstractNumId w:val="30"/>
  </w:num>
  <w:num w:numId="34">
    <w:abstractNumId w:val="14"/>
  </w:num>
  <w:num w:numId="35">
    <w:abstractNumId w:val="19"/>
  </w:num>
  <w:num w:numId="36">
    <w:abstractNumId w:val="32"/>
  </w:num>
  <w:num w:numId="37">
    <w:abstractNumId w:val="25"/>
  </w:num>
  <w:num w:numId="38">
    <w:abstractNumId w:val="10"/>
  </w:num>
  <w:num w:numId="39">
    <w:abstractNumId w:val="13"/>
  </w:num>
  <w:num w:numId="40">
    <w:abstractNumId w:val="35"/>
  </w:num>
  <w:num w:numId="41">
    <w:abstractNumId w:val="5"/>
  </w:num>
  <w:num w:numId="42">
    <w:abstractNumId w:val="9"/>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3334"/>
    <w:rsid w:val="000162D2"/>
    <w:rsid w:val="00031478"/>
    <w:rsid w:val="0004498C"/>
    <w:rsid w:val="000556C1"/>
    <w:rsid w:val="00062C8D"/>
    <w:rsid w:val="0007552A"/>
    <w:rsid w:val="000A28D4"/>
    <w:rsid w:val="000B30F3"/>
    <w:rsid w:val="000B38C2"/>
    <w:rsid w:val="000B3EA9"/>
    <w:rsid w:val="000D13D1"/>
    <w:rsid w:val="000D483A"/>
    <w:rsid w:val="000E52B7"/>
    <w:rsid w:val="000F1285"/>
    <w:rsid w:val="000F1FC5"/>
    <w:rsid w:val="001029E5"/>
    <w:rsid w:val="00115AB8"/>
    <w:rsid w:val="001319F0"/>
    <w:rsid w:val="00137806"/>
    <w:rsid w:val="00145020"/>
    <w:rsid w:val="001520B1"/>
    <w:rsid w:val="00162A6B"/>
    <w:rsid w:val="00167668"/>
    <w:rsid w:val="001723ED"/>
    <w:rsid w:val="00191FC0"/>
    <w:rsid w:val="001947FF"/>
    <w:rsid w:val="001A5E30"/>
    <w:rsid w:val="001A6602"/>
    <w:rsid w:val="001A7FD0"/>
    <w:rsid w:val="001B1CFA"/>
    <w:rsid w:val="001C273B"/>
    <w:rsid w:val="001C286B"/>
    <w:rsid w:val="001C2BC9"/>
    <w:rsid w:val="001C71D4"/>
    <w:rsid w:val="001D02EF"/>
    <w:rsid w:val="001D2069"/>
    <w:rsid w:val="001D3498"/>
    <w:rsid w:val="001F05CA"/>
    <w:rsid w:val="001F1693"/>
    <w:rsid w:val="00206F1C"/>
    <w:rsid w:val="00236422"/>
    <w:rsid w:val="00240296"/>
    <w:rsid w:val="002561F7"/>
    <w:rsid w:val="00262969"/>
    <w:rsid w:val="0026796A"/>
    <w:rsid w:val="00284482"/>
    <w:rsid w:val="00295156"/>
    <w:rsid w:val="002A5724"/>
    <w:rsid w:val="002B7668"/>
    <w:rsid w:val="002D090C"/>
    <w:rsid w:val="002D3B77"/>
    <w:rsid w:val="002D3F63"/>
    <w:rsid w:val="002E1EB1"/>
    <w:rsid w:val="002E56E9"/>
    <w:rsid w:val="002E78C9"/>
    <w:rsid w:val="002F3553"/>
    <w:rsid w:val="00303DE0"/>
    <w:rsid w:val="0031512B"/>
    <w:rsid w:val="003244E7"/>
    <w:rsid w:val="0033032A"/>
    <w:rsid w:val="003437A1"/>
    <w:rsid w:val="00362C8B"/>
    <w:rsid w:val="0036373B"/>
    <w:rsid w:val="003C1349"/>
    <w:rsid w:val="003C1FF4"/>
    <w:rsid w:val="003E4783"/>
    <w:rsid w:val="003F48AE"/>
    <w:rsid w:val="00430CF8"/>
    <w:rsid w:val="004345FB"/>
    <w:rsid w:val="00440E05"/>
    <w:rsid w:val="004438A3"/>
    <w:rsid w:val="0044610D"/>
    <w:rsid w:val="0046103A"/>
    <w:rsid w:val="00483586"/>
    <w:rsid w:val="00497AE2"/>
    <w:rsid w:val="004B4617"/>
    <w:rsid w:val="004B58F6"/>
    <w:rsid w:val="004E09F0"/>
    <w:rsid w:val="005128AF"/>
    <w:rsid w:val="00523A53"/>
    <w:rsid w:val="00525456"/>
    <w:rsid w:val="00534300"/>
    <w:rsid w:val="00541E5B"/>
    <w:rsid w:val="0054584D"/>
    <w:rsid w:val="00550014"/>
    <w:rsid w:val="00556C92"/>
    <w:rsid w:val="0056484D"/>
    <w:rsid w:val="0058155A"/>
    <w:rsid w:val="00584661"/>
    <w:rsid w:val="005863D4"/>
    <w:rsid w:val="00586EA3"/>
    <w:rsid w:val="005933B2"/>
    <w:rsid w:val="005953E0"/>
    <w:rsid w:val="005A7601"/>
    <w:rsid w:val="005C4948"/>
    <w:rsid w:val="005D234A"/>
    <w:rsid w:val="005D33D9"/>
    <w:rsid w:val="006068B9"/>
    <w:rsid w:val="00610E5F"/>
    <w:rsid w:val="00640407"/>
    <w:rsid w:val="00641FD0"/>
    <w:rsid w:val="006575D5"/>
    <w:rsid w:val="0066445D"/>
    <w:rsid w:val="0069427E"/>
    <w:rsid w:val="006B03F9"/>
    <w:rsid w:val="006C1281"/>
    <w:rsid w:val="006C5AE7"/>
    <w:rsid w:val="006D6048"/>
    <w:rsid w:val="006F4870"/>
    <w:rsid w:val="006F4EA6"/>
    <w:rsid w:val="007109BD"/>
    <w:rsid w:val="00731B66"/>
    <w:rsid w:val="007321FB"/>
    <w:rsid w:val="00742F86"/>
    <w:rsid w:val="00757444"/>
    <w:rsid w:val="007667EB"/>
    <w:rsid w:val="007877E4"/>
    <w:rsid w:val="0079039A"/>
    <w:rsid w:val="00791465"/>
    <w:rsid w:val="007A7DEB"/>
    <w:rsid w:val="007B3DA1"/>
    <w:rsid w:val="007B4CAA"/>
    <w:rsid w:val="007C1EB9"/>
    <w:rsid w:val="007F2B39"/>
    <w:rsid w:val="008010F7"/>
    <w:rsid w:val="008043E3"/>
    <w:rsid w:val="00810D59"/>
    <w:rsid w:val="00840892"/>
    <w:rsid w:val="0084586C"/>
    <w:rsid w:val="0084750A"/>
    <w:rsid w:val="0085246F"/>
    <w:rsid w:val="00861517"/>
    <w:rsid w:val="00861BC2"/>
    <w:rsid w:val="00863EE2"/>
    <w:rsid w:val="00865C9C"/>
    <w:rsid w:val="00870301"/>
    <w:rsid w:val="00870F65"/>
    <w:rsid w:val="00877173"/>
    <w:rsid w:val="008A6B1E"/>
    <w:rsid w:val="008B6BF2"/>
    <w:rsid w:val="008C08B7"/>
    <w:rsid w:val="008C0FC7"/>
    <w:rsid w:val="008D4B94"/>
    <w:rsid w:val="008D6C06"/>
    <w:rsid w:val="008E245E"/>
    <w:rsid w:val="008F170D"/>
    <w:rsid w:val="009076E5"/>
    <w:rsid w:val="00920E94"/>
    <w:rsid w:val="0093042A"/>
    <w:rsid w:val="00933D7F"/>
    <w:rsid w:val="00945A14"/>
    <w:rsid w:val="0095256C"/>
    <w:rsid w:val="00956221"/>
    <w:rsid w:val="009725E9"/>
    <w:rsid w:val="00986138"/>
    <w:rsid w:val="00987770"/>
    <w:rsid w:val="00987C39"/>
    <w:rsid w:val="00992B8C"/>
    <w:rsid w:val="009A3990"/>
    <w:rsid w:val="009A4D1F"/>
    <w:rsid w:val="009D4BC6"/>
    <w:rsid w:val="009F1382"/>
    <w:rsid w:val="00A0149B"/>
    <w:rsid w:val="00A02308"/>
    <w:rsid w:val="00A127EE"/>
    <w:rsid w:val="00A15A3F"/>
    <w:rsid w:val="00A1711A"/>
    <w:rsid w:val="00A30DB0"/>
    <w:rsid w:val="00A37206"/>
    <w:rsid w:val="00A425B7"/>
    <w:rsid w:val="00A47EDA"/>
    <w:rsid w:val="00A6065A"/>
    <w:rsid w:val="00A619D4"/>
    <w:rsid w:val="00A801F4"/>
    <w:rsid w:val="00A80FC6"/>
    <w:rsid w:val="00A8413B"/>
    <w:rsid w:val="00A84527"/>
    <w:rsid w:val="00A858AE"/>
    <w:rsid w:val="00A9797F"/>
    <w:rsid w:val="00AA081B"/>
    <w:rsid w:val="00AB4A8F"/>
    <w:rsid w:val="00AD6A8F"/>
    <w:rsid w:val="00AE4F2D"/>
    <w:rsid w:val="00B00D86"/>
    <w:rsid w:val="00B0771E"/>
    <w:rsid w:val="00B1062F"/>
    <w:rsid w:val="00B12DA3"/>
    <w:rsid w:val="00B21850"/>
    <w:rsid w:val="00B32B3B"/>
    <w:rsid w:val="00B36889"/>
    <w:rsid w:val="00B45504"/>
    <w:rsid w:val="00B54A74"/>
    <w:rsid w:val="00B54A9E"/>
    <w:rsid w:val="00B5591A"/>
    <w:rsid w:val="00B62038"/>
    <w:rsid w:val="00B73E06"/>
    <w:rsid w:val="00B75D9D"/>
    <w:rsid w:val="00B81D79"/>
    <w:rsid w:val="00B9523C"/>
    <w:rsid w:val="00BA46C9"/>
    <w:rsid w:val="00BB1517"/>
    <w:rsid w:val="00BC1EF4"/>
    <w:rsid w:val="00BE046C"/>
    <w:rsid w:val="00BF097C"/>
    <w:rsid w:val="00BF33C7"/>
    <w:rsid w:val="00C1005C"/>
    <w:rsid w:val="00C11245"/>
    <w:rsid w:val="00C21078"/>
    <w:rsid w:val="00C415A0"/>
    <w:rsid w:val="00C443C5"/>
    <w:rsid w:val="00C72C8E"/>
    <w:rsid w:val="00C76E03"/>
    <w:rsid w:val="00C80993"/>
    <w:rsid w:val="00C82914"/>
    <w:rsid w:val="00C91CD3"/>
    <w:rsid w:val="00C96739"/>
    <w:rsid w:val="00CB77BB"/>
    <w:rsid w:val="00CC0B8A"/>
    <w:rsid w:val="00CC13AA"/>
    <w:rsid w:val="00CC69C4"/>
    <w:rsid w:val="00CC7885"/>
    <w:rsid w:val="00CE29FB"/>
    <w:rsid w:val="00CF3BCE"/>
    <w:rsid w:val="00D01E57"/>
    <w:rsid w:val="00D02A99"/>
    <w:rsid w:val="00D14AAD"/>
    <w:rsid w:val="00D200F9"/>
    <w:rsid w:val="00D22E71"/>
    <w:rsid w:val="00D41CC0"/>
    <w:rsid w:val="00D42470"/>
    <w:rsid w:val="00D6114C"/>
    <w:rsid w:val="00D734CE"/>
    <w:rsid w:val="00D870B9"/>
    <w:rsid w:val="00D90FB4"/>
    <w:rsid w:val="00D92B3E"/>
    <w:rsid w:val="00DB27F7"/>
    <w:rsid w:val="00DB2E60"/>
    <w:rsid w:val="00DD0A8E"/>
    <w:rsid w:val="00DD6203"/>
    <w:rsid w:val="00DF7B9C"/>
    <w:rsid w:val="00E172F7"/>
    <w:rsid w:val="00E22786"/>
    <w:rsid w:val="00E30F93"/>
    <w:rsid w:val="00E46996"/>
    <w:rsid w:val="00E515B6"/>
    <w:rsid w:val="00E53682"/>
    <w:rsid w:val="00E55815"/>
    <w:rsid w:val="00E564AE"/>
    <w:rsid w:val="00E56524"/>
    <w:rsid w:val="00E6572B"/>
    <w:rsid w:val="00E65EF9"/>
    <w:rsid w:val="00E71D23"/>
    <w:rsid w:val="00E7354B"/>
    <w:rsid w:val="00E73D6F"/>
    <w:rsid w:val="00E76E56"/>
    <w:rsid w:val="00E924C9"/>
    <w:rsid w:val="00E93179"/>
    <w:rsid w:val="00EB5501"/>
    <w:rsid w:val="00EB7C8F"/>
    <w:rsid w:val="00EE15AE"/>
    <w:rsid w:val="00EF1051"/>
    <w:rsid w:val="00EF4563"/>
    <w:rsid w:val="00EF722E"/>
    <w:rsid w:val="00F02BA4"/>
    <w:rsid w:val="00F03CD4"/>
    <w:rsid w:val="00F066ED"/>
    <w:rsid w:val="00F14D23"/>
    <w:rsid w:val="00F25FFF"/>
    <w:rsid w:val="00F34AC4"/>
    <w:rsid w:val="00F444C7"/>
    <w:rsid w:val="00F466C6"/>
    <w:rsid w:val="00F61423"/>
    <w:rsid w:val="00F67953"/>
    <w:rsid w:val="00F72D4E"/>
    <w:rsid w:val="00F7456A"/>
    <w:rsid w:val="00F90EDB"/>
    <w:rsid w:val="00F93548"/>
    <w:rsid w:val="00F97F37"/>
    <w:rsid w:val="00FA0BA5"/>
    <w:rsid w:val="00FA19F7"/>
    <w:rsid w:val="00FB4E9C"/>
    <w:rsid w:val="00FC5FD6"/>
    <w:rsid w:val="00FD17B1"/>
    <w:rsid w:val="00FD43E5"/>
    <w:rsid w:val="00FE1453"/>
    <w:rsid w:val="00FE5DF9"/>
    <w:rsid w:val="00FF7C7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927351"/>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C829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7887729">
      <w:bodyDiv w:val="1"/>
      <w:marLeft w:val="0"/>
      <w:marRight w:val="0"/>
      <w:marTop w:val="0"/>
      <w:marBottom w:val="0"/>
      <w:divBdr>
        <w:top w:val="none" w:sz="0" w:space="0" w:color="auto"/>
        <w:left w:val="none" w:sz="0" w:space="0" w:color="auto"/>
        <w:bottom w:val="none" w:sz="0" w:space="0" w:color="auto"/>
        <w:right w:val="none" w:sz="0" w:space="0" w:color="auto"/>
      </w:divBdr>
    </w:div>
    <w:div w:id="1299141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gmalig@nalcahue.cl" TargetMode="External"/><Relationship Id="rId18" Type="http://schemas.openxmlformats.org/officeDocument/2006/relationships/image" Target="media/image7.jpe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mailto:gmalig@nalcahue.cl" TargetMode="External"/><Relationship Id="rId17" Type="http://schemas.openxmlformats.org/officeDocument/2006/relationships/image" Target="media/image6.jpeg"/><Relationship Id="rId25" Type="http://schemas.openxmlformats.org/officeDocument/2006/relationships/hyperlink" Target="http://seia.sea.gob.cl/busqueda/buscarProyecto.php" TargetMode="External"/><Relationship Id="rId2" Type="http://schemas.openxmlformats.org/officeDocument/2006/relationships/numbering" Target="numbering.xml"/><Relationship Id="rId16" Type="http://schemas.openxmlformats.org/officeDocument/2006/relationships/hyperlink" Target="http://seia.sea.gob.cl/expediente/expedientesEvaluacion.php?modo=ficha&amp;id_expediente=2131686664" TargetMode="External"/><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eia.sea.gob.cl/expediente/ficha/fichaPrincipal.php?modo=ficha&amp;id_expediente=2131686664"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emf"/><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gRH03Whp2jQU3LBm9fpnQGllEQP3dUr5KZJBPuOSTR8=</DigestValue>
    </Reference>
    <Reference Type="http://www.w3.org/2000/09/xmldsig#Object" URI="#idOfficeObject">
      <DigestMethod Algorithm="http://www.w3.org/2001/04/xmlenc#sha256"/>
      <DigestValue>pFT3BVHB5zBpn8kX5MiSb5gfYcPyStGnCK1CanyGV9c=</DigestValue>
    </Reference>
    <Reference Type="http://uri.etsi.org/01903#SignedProperties" URI="#idSignedProperties">
      <Transforms>
        <Transform Algorithm="http://www.w3.org/TR/2001/REC-xml-c14n-20010315"/>
      </Transforms>
      <DigestMethod Algorithm="http://www.w3.org/2001/04/xmlenc#sha256"/>
      <DigestValue>mw9kjXf8GchdJrPSUGGiad4IcehULbqppCiGgJNkSes=</DigestValue>
    </Reference>
    <Reference Type="http://www.w3.org/2000/09/xmldsig#Object" URI="#idValidSigLnImg">
      <DigestMethod Algorithm="http://www.w3.org/2001/04/xmlenc#sha256"/>
      <DigestValue>x13MRQx6cLQpVXFfeSFouipBc3h0+JZFtMUzO4HwHdQ=</DigestValue>
    </Reference>
    <Reference Type="http://www.w3.org/2000/09/xmldsig#Object" URI="#idInvalidSigLnImg">
      <DigestMethod Algorithm="http://www.w3.org/2001/04/xmlenc#sha256"/>
      <DigestValue>kTriQ6DK/exV7kKeGTjmFmX2HVA32VhA8ozMKJR0hZo=</DigestValue>
    </Reference>
  </SignedInfo>
  <SignatureValue>CURP1boGq7nGkzP9PS2BlF13jCPwlT9FH2G1M4LeO2YV5uWCZHbbXpbzsNWkiSlPdgwNcblj8mZs
c7IhiU7pIelX0s/pJjf3qi3FcDZTA6QYVwRfWvKs53th7jnVVhcIWjfcR3NP/iCd+bTp1T4mNbbm
vB7MEMGZ9IjWMQwph1QfVf0zr9qK8ACbuH8cSBNs8FZdXnhITcpBq4TbpH1ovdVaHnhCR0tlvc/a
+Eq0pBywH01U+OaznkQpiCsuUArmUmrPP/01S1lFUdeai3FfZ4fIZrL/s+CCers3rlheoT1CQASg
g/yxILt/B8cwbqDJaxX+QEGeax8A5w2vWHiapA==</SignatureValue>
  <KeyInfo>
    <X509Data>
      <X509Certificate>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I1wQ3Tv1DnPW9fLJAWnK1eXs0waL/mTJCTbR7p6cZ7nceyaPpCKu6T5s7v7u87YlDjIySDRzoaIhG/9hpsxVsWYlkB6U68TRLmgNwnVr3h+rCmAruSbVy4vNUNo0JHVlmJ4NLaHSnfpE8m2N+nhCtfUxLFlGT0Scem0c9DwzCNF5j/AtXX5foTh/fzXQy6+y7zCGo3qvNw3mi5QH208epHccAp4DyGpW6sJ+ur2i5nll1y2MtVIeIcbWg9WzQBg/PV29WGvQ+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OhhAi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AoKh6viAvqL2xbTKYp1qjpEW8PdSwvS8Y028aGXScNbiD19UrbyXnEcvPAldaBe2l/rswb+pzXcBHODj+erI0TptsXxaIH93aEBWZ26m6/kro259vxpkceoxDZe6wlAL8431lszm9EImqlODZrfdLdg/Akoim+pa7nqMJM/WdBr3S5lcGFHt1KXMIzYwe2A06bx5x9mPjWGV7J0N174tHdkjvNkE8z4CZZYIcpzKTGUy/7zto4V/Cw+9lp68BcLRUO+YNcN+ftNiZQxwoMzluA/MCS91BuxKrlK2Ixnub9Seko7S4lVwIIUofYDo2nyK9tUJ8y0MAsLrQkdM1APX0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/Us9iN+sp9J7p4xxhC8RD3sWxtwXRG9msrjom0ACBhg=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wRSPaZtJofKGAl1JEtey7a2qXMpWlYXzb96c/ExsRRk=</DigestValue>
      </Reference>
      <Reference URI="/word/endnotes.xml?ContentType=application/vnd.openxmlformats-officedocument.wordprocessingml.endnotes+xml">
        <DigestMethod Algorithm="http://www.w3.org/2001/04/xmlenc#sha256"/>
        <DigestValue>uuA1D4ybk3YerBtx/iF2ec+XZbJyIu0/k9RMotU+bH8=</DigestValue>
      </Reference>
      <Reference URI="/word/fontTable.xml?ContentType=application/vnd.openxmlformats-officedocument.wordprocessingml.fontTable+xml">
        <DigestMethod Algorithm="http://www.w3.org/2001/04/xmlenc#sha256"/>
        <DigestValue>e53YgZZYjT1YyIVXQV/5Tt64fR0zUJb2aScukXV/cXc=</DigestValue>
      </Reference>
      <Reference URI="/word/footer1.xml?ContentType=application/vnd.openxmlformats-officedocument.wordprocessingml.footer+xml">
        <DigestMethod Algorithm="http://www.w3.org/2001/04/xmlenc#sha256"/>
        <DigestValue>wic1EcTjJP5Sj4V8ZCDvbaHufE6UfzQD0xj6uC9vmFY=</DigestValue>
      </Reference>
      <Reference URI="/word/footer2.xml?ContentType=application/vnd.openxmlformats-officedocument.wordprocessingml.footer+xml">
        <DigestMethod Algorithm="http://www.w3.org/2001/04/xmlenc#sha256"/>
        <DigestValue>+T0G7C4VOa+gHdp2btMaVhQabuzAuUWmgdkjGuZZLg4=</DigestValue>
      </Reference>
      <Reference URI="/word/footnotes.xml?ContentType=application/vnd.openxmlformats-officedocument.wordprocessingml.footnotes+xml">
        <DigestMethod Algorithm="http://www.w3.org/2001/04/xmlenc#sha256"/>
        <DigestValue>QA1zkMxi7jSUiUWVccw/25myS9he/v4Yb3McrPz8OnQ=</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SwpuSTODoXuLf7CEUWdp9TU8YTwexr9onXbDUGP7nTg=</DigestValue>
      </Reference>
      <Reference URI="/word/media/image11.jpeg?ContentType=image/jpeg">
        <DigestMethod Algorithm="http://www.w3.org/2001/04/xmlenc#sha256"/>
        <DigestValue>YrGKhyzWYKLHT7E+qM9k0DjarsNIAGhrXhKnZzrq8l4=</DigestValue>
      </Reference>
      <Reference URI="/word/media/image12.emf?ContentType=image/x-emf">
        <DigestMethod Algorithm="http://www.w3.org/2001/04/xmlenc#sha256"/>
        <DigestValue>7r76dG4NvDwmV4scwZDBloZrtJzTeCeMQtIzN7Xtn4U=</DigestValue>
      </Reference>
      <Reference URI="/word/media/image2.emf?ContentType=image/x-emf">
        <DigestMethod Algorithm="http://www.w3.org/2001/04/xmlenc#sha256"/>
        <DigestValue>qaBPvtIA9lTJ49dxfUlCKhrA/cIlcblGSEsQExk0Ppc=</DigestValue>
      </Reference>
      <Reference URI="/word/media/image3.emf?ContentType=image/x-emf">
        <DigestMethod Algorithm="http://www.w3.org/2001/04/xmlenc#sha256"/>
        <DigestValue>KPhHjff32i5HRmVHTKTpEwHuTQGVS2TKphfVHY+qn4Q=</DigestValue>
      </Reference>
      <Reference URI="/word/media/image4.jpeg?ContentType=image/jpeg">
        <DigestMethod Algorithm="http://www.w3.org/2001/04/xmlenc#sha256"/>
        <DigestValue>qOZuWxyziMv04JAuHQa3fzT56U0gq/GzfKB0QD7vSRM=</DigestValue>
      </Reference>
      <Reference URI="/word/media/image5.png?ContentType=image/png">
        <DigestMethod Algorithm="http://www.w3.org/2001/04/xmlenc#sha256"/>
        <DigestValue>76CwafhUbXFk2r5X0z2Tj64TD4Jwd53xoL6av9xqpz8=</DigestValue>
      </Reference>
      <Reference URI="/word/media/image6.jpeg?ContentType=image/jpeg">
        <DigestMethod Algorithm="http://www.w3.org/2001/04/xmlenc#sha256"/>
        <DigestValue>WI1jtYmJbbRgSrp88prhY0NVX/rYmBYdvWPqOed2ozs=</DigestValue>
      </Reference>
      <Reference URI="/word/media/image7.jpeg?ContentType=image/jpeg">
        <DigestMethod Algorithm="http://www.w3.org/2001/04/xmlenc#sha256"/>
        <DigestValue>eeifXWUfeLXuQgpIToYNaxjRGRhbisFPhmT8xNsuXFs=</DigestValue>
      </Reference>
      <Reference URI="/word/media/image8.jpeg?ContentType=image/jpeg">
        <DigestMethod Algorithm="http://www.w3.org/2001/04/xmlenc#sha256"/>
        <DigestValue>3NWLtGWBlxU7xcwvDw3K8wfDlV0GGOhSc8S7keKC1eM=</DigestValue>
      </Reference>
      <Reference URI="/word/media/image9.jpeg?ContentType=image/jpeg">
        <DigestMethod Algorithm="http://www.w3.org/2001/04/xmlenc#sha256"/>
        <DigestValue>lIn18mcr370nO316uE2g+d9vJ015jBNK4mrj/ZsD26Y=</DigestValue>
      </Reference>
      <Reference URI="/word/numbering.xml?ContentType=application/vnd.openxmlformats-officedocument.wordprocessingml.numbering+xml">
        <DigestMethod Algorithm="http://www.w3.org/2001/04/xmlenc#sha256"/>
        <DigestValue>BKsKEGX8jcXJPnjPkgQ2vA/w1pN+n69C3rnB0E8ejDE=</DigestValue>
      </Reference>
      <Reference URI="/word/settings.xml?ContentType=application/vnd.openxmlformats-officedocument.wordprocessingml.settings+xml">
        <DigestMethod Algorithm="http://www.w3.org/2001/04/xmlenc#sha256"/>
        <DigestValue>oDuKyQG2rwujiacQQRT8DI80aUWqOvfRhzNDOUsB17s=</DigestValue>
      </Reference>
      <Reference URI="/word/styles.xml?ContentType=application/vnd.openxmlformats-officedocument.wordprocessingml.styles+xml">
        <DigestMethod Algorithm="http://www.w3.org/2001/04/xmlenc#sha256"/>
        <DigestValue>k68rpk5gpSIZVRqDyGAbaUc5o30BI8WOp6sLt8zSeRU=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blZiAuwQ4jongGr8KS8qf/vMhmnuLY+KUHbk41AZRZo=</DigestValue>
      </Reference>
    </Manifest>
    <SignatureProperties>
      <SignatureProperty Id="idSignatureTime" Target="#idPackageSignature">
        <mdssi:SignatureTime xmlns:mdssi="http://schemas.openxmlformats.org/package/2006/digital-signature">
          <mdssi:Format>YYYY-MM-DDThh:mm:ssTZD</mdssi:Format>
          <mdssi:Value>2019-09-01T01:37:09Z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2019-09-01T01:37:09Z</xd:SigningTime>
          <xd:SigningCertificate>
            <xd:Cert>
              <xd:CertDigest>
                <DigestMethod Algorithm="http://www.w3.org/2001/04/xmlenc#sha256"/>
                <DigestValue>H2tccKJG65uOE8HKc1rZW9DKqAPL+jPB+o6VIJFcMfQ=</DigestValue>
              </xd:CertDigest>
              <xd:IssuerSerial>
                <X509IssuerName>E=e-sign@esign-la.com, CN=ESign Class 3 Firma Electronica Avanzada para Estado de Chile CA, OU=Terminos de uso en www.esign-la.com/acuerdoterceros, O=E-Sign S.A., C=CL</X509IssuerName>
                <X509SerialNumber>7912669048092185078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FAAAAAkAAAAAAAAAAAAAALwCAAAAAAAABwICIlMAeQBzAHQAZQBtAAAAAAAAAAAAAAAAAAAAAAAAAAAAAAAAAAAAAAAAAAAAAAAAAAAAAAAAAAAAAAAAAAAAAAAAAKoaAAAAABAAAAADAQAAHwMAAB8AAAGgAaoaAAAAAHxrHhQAAAAAAQAAAAEAAAAAAAAAAAAAAAAAAAABAAAAAQAACAcAAAAMAAAAAAALARAAAAADAQAAIAMAAIEAAAEAAAAA5AQAAAAAAAAVAAAAyImzAMiJswB/AAAAkIezAAAACwEtzKV1KIizACNWXnXIibMAcFNedUdWXnX//////////wAAAADMIXoAAgAAADA2xQ4BAAAAAAAAAAAAAAAAAAAAAAAAAAAAAAAAAAAAAAAAAAAAAAAAAAAAAAAAAAAAAAD////nyIizAP////8BAAAAYIm/FPCIswAAAAA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AAALPXlWII2AsBj8yqR4C5j3Xc+vhisBilAPC8qw6oprMAMLEBYpPMqkccAAAAAAAAALAYpQ4BAAAApKazAKimswBusQFi/////7SmswDYTt9h8LyrDmDW52FbzKpHAAAAAAEAAAABAAAAuD8Lh1PMqkdsqLMAmcskdrymswAAAAAApcskdv/////w////AAAAAAAAAAAAAAAAkAEAAAAAAAEAAAAAcwBlAGcAbwA+WBkYGKezAAkAAAAAAAAAAABJdAAAAABUBmn/CQAAAByoswBo6T50HKizAAAAAAAAAgAAAAAAAAAAAAAAAAAAAAAAANz6+GIx2ZVi2v6qGGR2AAgAAAAAJQAAAAwAAAADAAAAGAAAAAwAAAAAAAAAEgAAAAwAAAABAAAAHgAAABgAAAAOAAAAcgAAAHIBAACHAAAAJQAAAAwAAAADAAAAVAAAALgAAAAPAAAAcgAAAJoAAACGAAAAAQAAAADAgEGO44BBDw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DgBAAAPAAAAjAAAACsBAACgAAAAAQAAAADAgEGO44BBDw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DgAAAKYAAAAUAQAAugAAAA4AAACmAAAABwEAABUAAAAhAPAAAAAAAAAAAAAAAIA/AAAAAAAAAAAAAIA/AAAAAAAAAAAAAAAAAAAAAAAAAAAAAAAAAAAAAAAAAAAlAAAADAAAAAAAAIAoAAAADAAAAAQAAAAlAAAADAAAAAM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s9eVYgjYCwGPzKpHgLmPddz6+GKwGKUA8LyrDqimswAwsQFik8yqRxwAAAAAAAAAsBilDgEAAACkprMAqKazAG6xAWL/////tKazANhO32HwvKsOYNbnYVvMqkcAAAAAAQAAAAEAAAC4PwuHU8yqR2yoswCZyyR2vKazAAAAAAClyyR2//////D///8AAAAAAAAAAAAAAACQAQAAAAAAAQAAAABzAGUAZwBvAD5YGRgYp7MACQAAAAAAAAAAAEl0AAAAAFQGaf8JAAAAHKizAGjpPnQcqLMAAAAAAAACAAAAAAAAAAAAAAAAAAAAAAAA3Pr4YjHZlWLa/qoY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LMA59qXdyjcCwEAAAAAFtuXd5zsswAo3AsBQuP4YgAAAABC4/hiAAAAACjcCwEAAAAAAAAAAAAAAAAAAAAAqOoLAQAAAAAAAAAAAAAAAAAAAAAAAAAAAAAAAAAAAAAAAAAAAAAAAAAAAAAAAAAAAAAAAAAAAAAAAAAAAAAAAAAAAAAOFRkYtJ9ZcEDtswBmx5N3AAAAAAEAAACc7LMA//8AAAAAAABEyJN3RMiTd3DtswB07bMABwAAAAAAAAAAAEl05DowA1QGaf8HAAAArO2zAGjpPnSs7bMAAAAAAAACAAAAAAAAAAAAAAAAAAAAAAAAxAE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QAAAAJAAAAAAAAAAAAAAC8AgAAAAAAAAcCAiJTAHkAcwB0AGUAbQAAAAAAAAAAAAAAAAAAAAAAAAAAAAAAAAAAAAAAAAAAAAAAAAAAAAAAAAAAAAAAAAAAAAAAAAAAAAAAAAAQAAAAAwEAAB8DAAAfAAABAAAAAAiHswB8ax4UAAAAAAEAAAABAAAAAAAAAMgbC4dEh7MAMGcndkIQITMQTs0UDwAAAP////8AAAAA9AueFHSHswAAAAAA/////3yHswCTZyh2QhAhMxBOzRQPAAAA/////wAAAAAAAJ4UdIezANhKcxSIC54UQhAhM2sAAAAVAAAA7IezAFMTJXZCECEzNQAAAAYAAAAAAAAAAQAAABBOzRQPAAAAAAAAAIgLnhRMHo93TB6Pd9hKcxQPAAAAYBMldnB2hQMQTs0UAAAAAI7jgEEAAIA/AAAAAAAAAAAAAIA/AAAAAG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uAAAAA8AAAByAAAAmgAAAIYAAAABAAAAAMCAQY7jgEEP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OAEAAA8AAACMAAAAKwEAAKAAAAABAAAAAMCAQY7jgEEP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Q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qeB7hylAC21x2uwGpoU720QsHG0k34Hr4Lb4JbLLqCo=</DigestValue>
    </Reference>
    <Reference Type="http://www.w3.org/2000/09/xmldsig#Object" URI="#idOfficeObject">
      <DigestMethod Algorithm="http://www.w3.org/2001/04/xmlenc#sha256"/>
      <DigestValue>wu9fhk4N4jsipV5zugNm7giCtDqiv0fd2j65cTPWE8k=</DigestValue>
    </Reference>
    <Reference Type="http://uri.etsi.org/01903#SignedProperties" URI="#idSignedProperties">
      <Transforms>
        <Transform Algorithm="http://www.w3.org/TR/2001/REC-xml-c14n-20010315"/>
      </Transforms>
      <DigestMethod Algorithm="http://www.w3.org/2001/04/xmlenc#sha256"/>
      <DigestValue>AYDCnZbsMgIvImWB01v/w2kK8QHY0SZSw8d4q0DtSpI=</DigestValue>
    </Reference>
    <Reference Type="http://www.w3.org/2000/09/xmldsig#Object" URI="#idValidSigLnImg">
      <DigestMethod Algorithm="http://www.w3.org/2001/04/xmlenc#sha256"/>
      <DigestValue>ip2wuv2uj+5dpWixUvxeFaGiYcAObccgjRMTmIMJ7xI=</DigestValue>
    </Reference>
    <Reference Type="http://www.w3.org/2000/09/xmldsig#Object" URI="#idInvalidSigLnImg">
      <DigestMethod Algorithm="http://www.w3.org/2001/04/xmlenc#sha256"/>
      <DigestValue>krGnPSkMuSmlBjyO6ex3U6zciBwk9pG/Xigpx8mqaAs=</DigestValue>
    </Reference>
  </SignedInfo>
  <SignatureValue>ZMGwkKeCpEjjK5IJs2mpUoqj2DMa0H1UtrViKk1XeuNCFrz5QutwOVdu6RkX5g9HZKUQ+pQSQ/2g
dtNXWYKmlp8q5in1ZMPvjd/z8THdJysR7cre2pKi/Tded+v1TGgKOXzBDCn5fC/F1iQBcRxqM2rJ
osryzxvHsCABAD7R5fjXTgakEFH12znJLeWp/W89+XHiNY2mSnZwBBonlchdbsizA8GuOHOAHQ8g
ilV/jMNCR7UZ9Ajp+vMr1YZ10NRnKZk6gzzxTNZFFybiTwUbUeJEcubCSK2frUNu53wPwq+Iya9Z
OdJIW7RnN9azBD8Y8wi1xK2nc+p1A3e4+4uYAg==</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/Us9iN+sp9J7p4xxhC8RD3sWxtwXRG9msrjom0ACBhg=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wRSPaZtJofKGAl1JEtey7a2qXMpWlYXzb96c/ExsRRk=</DigestValue>
      </Reference>
      <Reference URI="/word/endnotes.xml?ContentType=application/vnd.openxmlformats-officedocument.wordprocessingml.endnotes+xml">
        <DigestMethod Algorithm="http://www.w3.org/2001/04/xmlenc#sha256"/>
        <DigestValue>uuA1D4ybk3YerBtx/iF2ec+XZbJyIu0/k9RMotU+bH8=</DigestValue>
      </Reference>
      <Reference URI="/word/fontTable.xml?ContentType=application/vnd.openxmlformats-officedocument.wordprocessingml.fontTable+xml">
        <DigestMethod Algorithm="http://www.w3.org/2001/04/xmlenc#sha256"/>
        <DigestValue>e53YgZZYjT1YyIVXQV/5Tt64fR0zUJb2aScukXV/cXc=</DigestValue>
      </Reference>
      <Reference URI="/word/footer1.xml?ContentType=application/vnd.openxmlformats-officedocument.wordprocessingml.footer+xml">
        <DigestMethod Algorithm="http://www.w3.org/2001/04/xmlenc#sha256"/>
        <DigestValue>wic1EcTjJP5Sj4V8ZCDvbaHufE6UfzQD0xj6uC9vmFY=</DigestValue>
      </Reference>
      <Reference URI="/word/footer2.xml?ContentType=application/vnd.openxmlformats-officedocument.wordprocessingml.footer+xml">
        <DigestMethod Algorithm="http://www.w3.org/2001/04/xmlenc#sha256"/>
        <DigestValue>+T0G7C4VOa+gHdp2btMaVhQabuzAuUWmgdkjGuZZLg4=</DigestValue>
      </Reference>
      <Reference URI="/word/footnotes.xml?ContentType=application/vnd.openxmlformats-officedocument.wordprocessingml.footnotes+xml">
        <DigestMethod Algorithm="http://www.w3.org/2001/04/xmlenc#sha256"/>
        <DigestValue>QA1zkMxi7jSUiUWVccw/25myS9he/v4Yb3McrPz8OnQ=</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SwpuSTODoXuLf7CEUWdp9TU8YTwexr9onXbDUGP7nTg=</DigestValue>
      </Reference>
      <Reference URI="/word/media/image11.jpeg?ContentType=image/jpeg">
        <DigestMethod Algorithm="http://www.w3.org/2001/04/xmlenc#sha256"/>
        <DigestValue>YrGKhyzWYKLHT7E+qM9k0DjarsNIAGhrXhKnZzrq8l4=</DigestValue>
      </Reference>
      <Reference URI="/word/media/image12.emf?ContentType=image/x-emf">
        <DigestMethod Algorithm="http://www.w3.org/2001/04/xmlenc#sha256"/>
        <DigestValue>7r76dG4NvDwmV4scwZDBloZrtJzTeCeMQtIzN7Xtn4U=</DigestValue>
      </Reference>
      <Reference URI="/word/media/image2.emf?ContentType=image/x-emf">
        <DigestMethod Algorithm="http://www.w3.org/2001/04/xmlenc#sha256"/>
        <DigestValue>qaBPvtIA9lTJ49dxfUlCKhrA/cIlcblGSEsQExk0Ppc=</DigestValue>
      </Reference>
      <Reference URI="/word/media/image3.emf?ContentType=image/x-emf">
        <DigestMethod Algorithm="http://www.w3.org/2001/04/xmlenc#sha256"/>
        <DigestValue>KPhHjff32i5HRmVHTKTpEwHuTQGVS2TKphfVHY+qn4Q=</DigestValue>
      </Reference>
      <Reference URI="/word/media/image4.jpeg?ContentType=image/jpeg">
        <DigestMethod Algorithm="http://www.w3.org/2001/04/xmlenc#sha256"/>
        <DigestValue>qOZuWxyziMv04JAuHQa3fzT56U0gq/GzfKB0QD7vSRM=</DigestValue>
      </Reference>
      <Reference URI="/word/media/image5.png?ContentType=image/png">
        <DigestMethod Algorithm="http://www.w3.org/2001/04/xmlenc#sha256"/>
        <DigestValue>76CwafhUbXFk2r5X0z2Tj64TD4Jwd53xoL6av9xqpz8=</DigestValue>
      </Reference>
      <Reference URI="/word/media/image6.jpeg?ContentType=image/jpeg">
        <DigestMethod Algorithm="http://www.w3.org/2001/04/xmlenc#sha256"/>
        <DigestValue>WI1jtYmJbbRgSrp88prhY0NVX/rYmBYdvWPqOed2ozs=</DigestValue>
      </Reference>
      <Reference URI="/word/media/image7.jpeg?ContentType=image/jpeg">
        <DigestMethod Algorithm="http://www.w3.org/2001/04/xmlenc#sha256"/>
        <DigestValue>eeifXWUfeLXuQgpIToYNaxjRGRhbisFPhmT8xNsuXFs=</DigestValue>
      </Reference>
      <Reference URI="/word/media/image8.jpeg?ContentType=image/jpeg">
        <DigestMethod Algorithm="http://www.w3.org/2001/04/xmlenc#sha256"/>
        <DigestValue>3NWLtGWBlxU7xcwvDw3K8wfDlV0GGOhSc8S7keKC1eM=</DigestValue>
      </Reference>
      <Reference URI="/word/media/image9.jpeg?ContentType=image/jpeg">
        <DigestMethod Algorithm="http://www.w3.org/2001/04/xmlenc#sha256"/>
        <DigestValue>lIn18mcr370nO316uE2g+d9vJ015jBNK4mrj/ZsD26Y=</DigestValue>
      </Reference>
      <Reference URI="/word/numbering.xml?ContentType=application/vnd.openxmlformats-officedocument.wordprocessingml.numbering+xml">
        <DigestMethod Algorithm="http://www.w3.org/2001/04/xmlenc#sha256"/>
        <DigestValue>BKsKEGX8jcXJPnjPkgQ2vA/w1pN+n69C3rnB0E8ejDE=</DigestValue>
      </Reference>
      <Reference URI="/word/settings.xml?ContentType=application/vnd.openxmlformats-officedocument.wordprocessingml.settings+xml">
        <DigestMethod Algorithm="http://www.w3.org/2001/04/xmlenc#sha256"/>
        <DigestValue>oDuKyQG2rwujiacQQRT8DI80aUWqOvfRhzNDOUsB17s=</DigestValue>
      </Reference>
      <Reference URI="/word/styles.xml?ContentType=application/vnd.openxmlformats-officedocument.wordprocessingml.styles+xml">
        <DigestMethod Algorithm="http://www.w3.org/2001/04/xmlenc#sha256"/>
        <DigestValue>k68rpk5gpSIZVRqDyGAbaUc5o30BI8WOp6sLt8zSeRU=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blZiAuwQ4jongGr8KS8qf/vMhmnuLY+KUHbk41AZRZo=</DigestValue>
      </Reference>
    </Manifest>
    <SignatureProperties>
      <SignatureProperty Id="idSignatureTime" Target="#idPackageSignature">
        <mdssi:SignatureTime xmlns:mdssi="http://schemas.openxmlformats.org/package/2006/digital-signature">
          <mdssi:Format>YYYY-MM-DDThh:mm:ssTZD</mdssi:Format>
          <mdssi:Value>2019-09-01T02:48:23Z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FQgAAAIAAAACA//+ZQiEAAAAIAAAAYgAAAAwAAAABAAAAFQAAAAwAAAAEAAAAFQAAAAwAAAAEAAAAUQAAAHimAAAAAAAAAAAAAGIAAABMAAAAAAAAAAAAAAAAAAAAAAAAAKUAAACAAAAAUAAAACgAAAB4AAAAAKYAAAAAAAAgAMwAYwAAAE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iAAAATAAAAAAAAAAAAAAAYwAAAE0AAAApAKoAAAAAAAAAAAAAAIA/AAAAAAAAAAAAAIA/AAAAAAAAAAAAAAAAAAAAAAAAAAAAAAAAAAAAAAAAAAAiAAAADAAAAP////9GAAAAHAAAABAAAABFTUYrAkAAAAwAAAAAAAAADgAAABQAAAAAAAAAEAAAABQ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2019-09-01T02:48:23Z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eFAAAEgoAACBFTUYAAAEAVL4AAL4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f/f/9//3//f/9//3//f/9//3//f/9//3//f/9//3//f/9//3//f/9//3//f/9//3//f/9//3//f/9//3//f/9//3//f/9//3//f/9//3//f/9//3//f/9//3//f/9//3//f/9//3//f/9//3//f/9//3//f/9//3//f/9//3//f/9//3//f/9//3//f/9//3//f/9//3//f/9//3//f/9//3//f/9//3//f/9//3//f/9//3//f/9//3//f/9//3//f/9//3//f/9//3//f/9//3//f/9//3//f/9//3//f/9//3//f/9//3//f/9//3//f/9//3//f/9//3//f/9//3//f/9//3//f/9//3//f/9//3//f/9//3//f/9//3//f/9//3//f/9//3//f/9//3//f/9//3//f/9//3//f/9//3++d5gV/3//f/9//3//f/9//3//f/9//3//f/9//3//f/9//3//f/9//3//f/9//3//f/9//3//f/9//3//f/9//3//f/9//3//f/9//3//f/9//3//f/9//3//f/9//3//f/9//3//f/9//3//f/9//3//f/9//3//f/9//3//f/9//3//f/9//3//f/9//3//f/9//3//f/9//3//f/9//3//f/9//3//f/9//3//f/9//3//f/9//3//f/9//3//f/9//3//f/9//3//f/9//3//f/9//3//f/9//3//f/9//3//f/9//3//f/9//3//f/9//3//f/9//3//f/9//3//f/9//3//f/9//3//f/9//3//f/9//3//f/9//3//f/9//3//f/9//3//f/9//3//f/9//3//f/9//3//f/9//3//f/9/3nu7Sn5b/3//f/9//3//f/9//3//f/9//3//f/9//3//f/9//3//f/9//3//f/9//3//f/9//3//f/9//3//f/9//3//f/9//3//f/9//3//f/9//3//f/9//3//f/9//3//f/9//3//f/9//3//f/9//3//f/9//3//f/9//3//f/9//3//f/9//3//f/9//3//f/9//3//f/9//3//f/9//3//f/9//3//f/9//3//f/9//3//f/9//3//f/9//3//f/9//3//f/9//3//f/9//3//f/9//3//f/9//3//f/9//3//f/9//3//f/9//3//f/9//3//f/9//3//f/9//3//f/9//3//f/9//3//f/9//3//f/9//3//f/9//3//f/9//3//f/9//3//f/9//3//f/9//3//f/9//3//f/9//3//f/9/vnP9Sv9//3//f/9//3//f/9//3//f/9//3//f/9//3//f/9//3//f/9//3//f/9//3//f/9//3//f/9//3//f/9//3//f/9//3//f/9//3//f/9//3//f/9//3//f/9//3//f/9//3//f/9//3//f/9//3//f/9//3//f/9//3//f/9//3//f/9//3//f/9//3//f/9//3//f/9//3//f/9//3//f/9//3//f/9//3//f/9//3//f/9//3//f/9//3//f/9//3//f/9//3//f/9//3//f/9//3//f/9//3//f/9//3//f/9//3//f/9//3//f/9//3//f/9//3//f/9//3//f/9//3//f/9//3//f/9//3//f/9//3//f/9//3//f/9//3//f/9//3//f/9//3//f/9//3//f/9//3//f/9//3//f/9/fDb/f/9//3//f/9//3//f/9//3//f/9//3//f/9//3//f/9//3//f/9//3//f/9//3//f/9//3//f/9//3//f/9//3//f/9//3//f/9//3//f/9//3//f/9//3//f/9//3//f/9//3//f/9//3//f/9//3//f/9//3//f/9//3//f/9//3//f/9//3//f/9//3//f/9//3//f/9//3//f/9//3//f/9//3//f/9//3//f/9//3//f/9//3//f/9//3//f/9//3//f/9//3//f/9//3//f/9//3//f/9//3//f/9//3//f/9//3//f/9//3//f/9//3//f/9//3//f/9//3//f/9//3//f/9//3//f/9//3//f/9//3//f/9//3//f/9//3//f/9//3//f/9//3//f/9//3//f/9//3//f/9//3//f3s2/3//f/9//3//f/9//3//f/9//3//f/9//3//f/9//3//f/9//3//f/9//3//f/9//3//f/9//3//f/9//3//f/9//3//f/9//3//f/9//3//f/9//3//f/9//3//f/9//3//f/9//3//f/9//3//f/9//3//f/9//3//f/9//3//f/9//3//f/9//3//f/9//3//f/9//3//f/9//3//f/9//3//f/9//3//f/9//3//f/9//3//f/9//3//f/9//3//f/9//3//f/9//3//f/9//3//f/9//3//f/9//3//f/9//3//f/9//3//f/9//3//f/9//3//f/9//3//f/9//3//f/9//3//f/9//3//f/9//3//f/9//3//f/9//3//f/9//3//f/9//3//f/9//3//f/9//3//f/9//3//f/9//3+cQv9//3//f/9//3//f/9//3//f/9//3//f/9//3//f/9//3//f/9//3//f/9//3//f/9//3//f/9//3//f/9//3//f/9//3//f/9//3//f/9//3//f/9//3//f/9//3//f/9//3//f/9//3//f/9//3//f/9//3//f/9//3//f/9//3//f/9//3//f/9//3//f/9//3//f/9//3//f/9//3//f/9//3//f/9//3//f/9//3//f/9//3//f/9//3//f/9//3//f/9//3//f/9//3//f/9//3//f/9//3//f/9//3//f/9//3//f/9//3//f/9//3//f/9//3//f/9//3//f/9//3//f/9//3//f/9//3//f/9//3//f/9//3//f/9//3//f/9//3//f/9//3//f/9//3//f/9//3//f/9//3//f/9/3Er/c/9//3//f/9//3//f/9//3//f/9//3//f/9//3//f/9//3//f/9//3//f/9//3//f/9//3//f/9//3//f/9//3//f/9//3//f/9//3//f/9//3//f/9//3//f/9//3//f/9//3//f/9//3//f/9//3//f/9//3//f/9//3//f/9//3//f/9//3//f/9//3//f/9//3//f/9//3//f/9//3//f/9//3//f/9//3//f/9//3//f/9//3//f/9//3//f/9//3//f/9//3//f/9//3//f/9//3//f/9//3//f/9//3//f/9//3//f/9//3//f/9//3//f/9//3//f/9//3//f/9//3//f/9//3//f/9//3//f/9//3//f/9//3//f/9//3//f/9//3//f/9//3//f/9//3//f/9//3//f/9//3//fxxbf2P/f/9//3//f/9//3//f/9//3//f/9//3//f/9//3//f/9//3//f/9//3//f/9//3//f/9//3//f/9//3//f/9//3//f/9//3//f/9//3//f/9//3//f/9//3//f/9//3//f/9//3//f/9//3//f/9//3//f/9//3//f/9//3//f/9//3//f/9//3//f/9//3//f/9//3//f/9//3//f/9//3//f/9//3//f/9//3//f/9//3//f/9//3//f/9//3//f/9//3//f/9//3//f/9//3//f/9//3//f/9//3//f/9//3//f/9//3//f/9//3//f/9//3//f/9//3//f/9//3//f/9//3//f/9//3//f/9//3//f/9//3//f/9//3//f/9//3//f/9//3//f/9//3//f/9//3//f/9//3//f/9//3/fd/5K/3//f/9//3//f/9//3//f/9//3//f/9//3//f/9//3//f/9//3//f/9//3//f/9//3//f/9//3//f/9//3//f/9//3//f/9//3//f/9//3//f/9//3//f/9//3//f/9//3//f/9//3//f/9//3//f/9//3//f/9//3//f/9//3//f/9//3//f/9//3//f/9//3//f/9//3//f/9//3//f/9//3//f/9//3//f/9//3//f/9//3//f/9//3//f/9//3//f/9//3//f/9//3//f/9//3//f/9//3//f/9//3//f/9//3//f/9//3//f/9//3//f/9//3//f/9//3//f/9//3//f/9//3//f/9//3//f/9//3//f/9//3//f/9//3//f/9//3//f/9//3//f/9//3//f/9//3//f/9//3//f/9//3+bOv9//3//f/9//3//f/9//3//f/9//3//f/9//3//f/9//3//f/9//3//f/9//3//f/9//3//f/9//3//f/9//3//f/9//3//f/9//3//f/9//3//f/9//3//f/9//3//f/9//3//f/9//3//f/9//3//f/9//3//f/9//3//f/9//3//f/9//3//f/9//3//f/9//3//f/9//3//f/9//3//f/9//3//f/9//3//f/9//3//f/9//3//f/9//3//f/9//3//f/9//3//f/9//3//f/9//3//f/9//3//f/9//3//f/9//3//f/9//3//f/9//3//f/9//3//f/9//3//f/9//3//f/9//3//f/9//3//f/9//3//f/9//3//f/9//3//f/9//3//f/9//3//f/9//3//f/9//3//f/9//3//f/9/Wjb/f/9//3//f/9//3//f/9//3//f/9//3//f/9//3//f/9//3//f/9//3//f/9//3//f/9//3//f/9//3//f/9//3//f/9//3//f/9//3//f/9//3//f/9//3//f/9//3//f/9//3//f/9//3//f/9//3//f/9//3//f/9//3//f/9//3//f/9//3//f/9//3//f/9//3//f/9//3//f/9//3//f/9//3//f/9//3//f/9//3//f/9//3//f/9//3//f/9//3//f/9//3//f/9//3//f/9//3//f/9//3//f/9//3//f/9//3//f/9//3//f/9//3//f/9//3//f/9//3//f/9//3//f/9//3//f/9//3//f/9//3//f/9//3//f/9//3//f/9//3//f/9//3//f/9//3//f/9//3//f/9//3//f5w+/3f/f/9//3//f/9//3//f/9//3//f/9//3//f/9//3//f/9//3//f/9//3//f/9//3//f/9//3//f/9//3//f/9//3//f/9//3//f/9//3//f/9//3//f/9//3//f/9//3//f/9//3//f/9//3//f/9//3//f/9//3//f/9//3//f/9//3//f/9//3//f/9//3//f/9//3//f/9//3//f/9//3//f/9//3//f/9//3//f/9//3//f/9//3//f/9//3//f/9//3//f/9//3//f/9//3//f/9//3//f/9//3//f/9//3//f/9//3//f/9//3//f/9//3//f/9//3//f/9//3//f/9//3//f/9//3//f/9//3//f/9//3//f/9//3//f/9//3//f/9//3//f/9//3//f/9//3//f/9//3//f/9//3/8Tr9r/3//f/9//3//f/9//3//f/9//3//f/9//3//f/9//3//f/9//3//f/9//3//f/9//3//f/9//3//f/9//3//f/9//3//f/9//3//f/9//3//f/9//3//f/9//3//f/9//3//f/9//3//f/9//3//f/9//3//f/9//3//f/9//3//f/9//3//f/9//3//f/9//3//f/9//3//f/9//3//f/9//3//f/9//3//f/9//3//f/9//3//f/9//3//f/9//3//f/9//3//f/9//3//f/9//3//f/9//3//f/9//3//f/9//3//f/9//3//f/9//3//f/9//3//f/9//3//f/9//3//f/9//3//f/9//3//f/9//3//f/9//3//f/9//3//f/9//3//f/9//3//f/9//3//f/9//3//f/9//3//f/9/PV9dV/9//3//f/9//3//f/9//3//f/9//3//f/9//3//f/9//3//f/9//3//f/9//3//f/9//3//f/9//3//f/9//3//f/9//3//f/9//3//f/9//3//f/9//3//f/9//3//f/9//3//f/9//3//f/9//3//f/9//3//f/9//3//f/9//3//f/9//3//f/9//3//f/9//3//f/9//3//f/9//3//f/9//3//f/9//3//f/9//3//f/9//3//f/9//3//f/9//3//f/9//3//f/9//3//f/9//3//f/9//3//f/9//3//f/9//3//f/9//3//f/9//3//f/9//3//f/9//3//f/9//3//f/9//3//f/9//3//f/9//3//f/9//3//f/9//3//f/9//3//f/9//3//f/9//3//f/9//3//f/9//3//f957Hkf/f/9//3//f/9//3//f/9//3//f/9//3//f/9//3//f/9//3//f/9//3//f/9//3//f/9//3//f/9//3//f/9//3//f/9//3//f/9//3//f/9//3//f/9//3//f/9//3//f/9//3//f/9//3//f/9//3//f/9//3//f/9//3//f/9//3//f/9//3//f/9//3//f/9//3//f/9//3//f/9//3//f/9//3//f/9//3//f/9//3//f/9//3//f/9//3//f/9//3//f/9//3//f/9//3//f/9//3//f/9//3//f/9//3//f/9//3//f/9//3//f/9//3//f/9//3//f/9//3//f/9//3//f/9//3//f/9//3//f/9//3//f/9//3//f/9//3//f/9//3//f/9//3//f/9//3//f/9//3//f/9//3//f7s+/3//f/9//3//f/9//3//f/9//3//f/9//3//f/9//3//f/9//3//f/9//3//f/9//3//f/9//3//f/9//3//f/9//3//f/9//3//f/9//3//f/9//3//f/9//3//f/9//3//f/9//3//f/9//3//f/9//3//f/9//3//f/9//3//f/9//3//f/9//3//f/9//3//f/9//3//f/9//3//f/9//3//f/9//3//f/9//3//f/9//3//f/9//3//f/9//3//f/9//3//f/9//3//f/9//3//f/9//3//f/9//3//f/9//3//f/9//3//f/9//3//f/9//3//f/9//3//f/9//3//f/9//3//f/9//3//f/9//3//f/9//3//f/9//3//f/9//3//f/9//3//f/9//3//f/9//3//f/9//3//f/9//3+bOv9//3//f/9//3//f/9//3//f/9//3//f/9//3//f/9//3//f/9//39+Z/9//3//f/9//3//f/9//3//f/9//3//f/9//3//f/9//3//f/9//3//f/9//3//f/9//3//f/9//3//f/9//3//f/9//3//f/9//3//f/9//3//f/9//3//f/9//3//f/9//3//f/9//3//f/9//3//f/9//3//f/9//3//f/9//3//f/9//3//f/9//3//f/9//3//f/9//3//f/9//3//f/9//3//f/9//3//f/9//3//f/9//3//f/9//3//f/9//3//f/9//3//f/9//3//f/9//3//f/9//3//f/9//3//f/9//3//f/9//3//f/9//3//f/9//3//f/9//3//f/9//3//f/9//3//f/9//3//f/9//3//f/9/nEL/f/9//3//f/9//3//f/9//3//f/9//3//f/9//3//f/9//3//f997GiL/f/9//3//f/9//3//f/9//3//f/9//3//f/9//3//f/9//3//f/9//3//f/9//3//f/9//3//f/9//3//f/9//3//f/9//3//f/9//3//f/9//3//f/9//3//f/9//3//f/9//3//f/9//3//f/9//3//f/9//3//f/9//3//f/9//3//f/9//3//f/9//3//f/9//3//f/9//3//f/9//3//f/9//3//f/9//3//f/9//3//f/9//3//f/9//3//f/9//3//f/9//3//f/9//3//f/9//3//f/9//3//f/9//3//f/9//3//f/9//3//f/9//3//f/9//3//f/9//3//f/9//3//f/9//3//f/9//3//f/9//3//fxxXv2v/f/9//3//f/9//3//f/9//3//f/9//3//f/9//3//f/9//3//f7cd/3//f/9//3//f/9//3//f/9//3//f/9//3//f/9//3//f/9//3//f/9//3//f/9//3//f/9//3//f/9//3//f/9//3//f/9//3//f/9//3//f/9//3//f/9//3//f/9//3//f/9//3//f/9//3//f/9//3//f/9//3//f/9//3//f/9//3//f/9//3//f/9//3//f/9//3//f/9//3//f/9//3//f/9//3//f/9//3//f/9//3//f/9//3//f/9//3//f/9//3//f/9//3//f/9//3//f/9//3//f/9//3//f/9//3//f/9//3//f/9//3//f/9//3//f/9//3//f/9//3//f/9//3//f/9//3//f/9//3//f/9//399az5X/3//f/9//3//f/9//3//f/9//3//f/9//3//f/9//3//f/9//386Np9n/3//f/9//3//f/9//3//f/9//3//f/9//3//f/9//3//f/9//3//f/9//3//f/9//3//f/9//3//f/9//3//f/9//3//f/9//3//f/9//3//f/9//3//f/9//3//f/9//3//f/9//3//f/9//3//f/9//3//f/9//3//f/9//3//f/9//3//f/9//3//f/9//3//f/9//3//f/9//3//f/9//3//f/9//3//f/9//3//f/9//3//f/9//3//f/9//3//f/9//3//f/9//3//f/9//3//f/9//3//f/9//3//f/9//3//f/9//3//f/9//3//f/9//3//f/9//3//f/9//3//f/9//3//f/9//3//f/9//3//f/9//3+7Qv9//3//f/9//3//f/9//3//f/9//3//f/9//3//f/9//3//f/9/mkoeS/9//3//f/9//3//f/9//3//f/9//3//f/9//3//f/9//3//f/9//3//f/9//3//f/9//3//f/9//3//f/9//3//f/9//3//f/9//3//f/9//3//f/9//3//f/9//3//f/9//3//f/9//3//f/9//3//f/9//3//f/9//3//f/9//3//f/9//3//f/9//3//f/9//3//f/9//3//f/9//3//f/9//3//f/9//3//f/9//3//f/9//3//f/9//3//f/9//3//f/9//3//f/9//3//f/9//3//f/9//3//f/9//3//f/9//3//f/9//3//f/9//3//f/9//3//f/9//3//f/9//3//f/9//3//f/9//3//f/9//3//f/9/ezb/f/9//3//f/9//3//f/9//3//f/9//3//f/9//3//f/9//3//fz1jWy7/f/9//3//f/9//3//f/9//3//f/9//3//f/9//3//f/9//3//f/9//3//f/9//3//f/9//3//f/9//3//f/9//3//f/9//3//f/9//3//f/9//3//f/9//3//f/9//3//f/9//3//f/9//3//f/9//3//f/9//3//f/9//3//f/9//3//f/9//3//f/9//3//f/9//3//f/9//3//f/9//3//f/9//3//f/9//3//f/9//3//f/9//3//f/9//3//f/9//3//f/9//3//f/9//3//f/9//3//f/9//3//f/9//3//f/9//3//f/9//3//f/9//3//f/9//3//f/9//3//f/9//3//f/9//3//f/9//3//f/9//3//f3o6/3//f/9//3//f/9//3//f/9//3//f/9//3//f/9//3//f/9//3/ed7kV/3//f/9//3//f/9//3//f/9//3//f/9//3//f/9//3//f/9//3//f/9//3//f/9//3//f/9//3//f/9//3//f/9//3//f/9//3//f/9//3//f/9//3//f/9//3//f/9//3//f/9//3//f/9//3//f/9//3//f/9//3//f/9//3//f/9//3//f/9//3//f/9//3//f/9//3//f/9//3//f/9//3//f/9//3//f/9//3//f/9//3//f/9//3//f/9//3//f/9//3//f/9//3//f/9//3//f/9//3//f/9//3//f/9//3//f/9//3//f/9//3//f/9//3//f/9//3//f/9//3//f/9//3//f/9//3//f/9//3//f/9//3/bUr9r/3//f/9//3//f/9//3//f/9//3//f/9//3//f/9//3//f/9//3+YEd9r/3//f/9//3//f/9//3//f/9//3//f/9//3//f/9//3//f/9//3//f/9//3//f/9//3//f/9//3//f/9//3//f/9//3//f/9//3//f/9//3//f/9//3//f/9//3//f/9//3//f/9//3//f/9//3//f/9//3//f/9//3//f/9//3//f/9//3//f/9//3//f/9//3//f/9//3//f/9//3//f/9//3//f/9//3//f/9//3//f/9//3//f/9//3//f/9//3//f/9//3//f/9//3//f/9//3//f/9//3//f/9//3//f/9//3//f/9//3//f/9//3//f/9//3//f/9//3//f/9//3//f/9//3//f/9//3//f/9//3//f/9/nW8+U/9//3//f/9//3//f/9//3//f/9//3//f/9//3//f/9//3//f/9/GyIeQ/9//3//f/9//3//f/9//3//f/9//3//f/9//3//f/9//3//f/9//3//f/9//3//f/9//3//f/9//3//f/9//3//f/9//3//f/9//3//f/9//3//f/9//3//f/9//3//f/9//3//f/9//3//f/9//3//f/9//3//f/9//3//f/9//3//f/9//3//f/9//3//f/9//3//f/9//3//f/9//3//f/9//3//f/9//3//f/9//3//f/9//3//f/9//3//f/9//3//f/9//3//f/9//3//f/9//3//f/9//3//f/9//3//f/9//3//f/9//3//f/9//3//f/9//3//f/9//3//f/9//3//f/9//3//f/9//3//f/9//3//f/9/ezr/f/9//3//f/9//3//f/9//3//f/9//3//f/9//3//f/9//3//fzkuvTb/f/9//3//f/9//3//f/9//3//f/9//3//f/9//3//f/9//3//f/9//3//f/9//3//f/9//3//f/9//3//f/9//3//f/9//3//f/9//3//f/9//3//f/9//3//f/9//3//f/9//3//f/9//3//f/9//3//f/9//3//f/9//3//f/9//3//f/9//3//f/9//3//f/9//3//f/9//3//f/9//3//f/9//3//f/9//3//f/9//3//f/9//3//f/9//3//f/9//3//f/9//3//f/9//3//f/9//3//f/9//3//f/9//3//f/9//3//f/9//3//f/9//3//f/9//3//f/9//3//f/9//3//f/9//3//f/9//3//f/9//3//f5s2/3//f/9//3//f/9//3//f/9//3//f/9//3//f/9//3//f/9//3+bRps2/3v/f/9//3//f/9//3//f/9//3//f/9//3//f/9//3//f/9//3//f/9//3//f/9//3//f/9//3//f/9//3//f/9//3//f/9//3//f/9//3//f/9//3//f/9//3//f/9//3//f/9//3//f/9//3//f/9//3//f/9//3//f/9//3//f/9//3//f/9//3//f/9//3//f/9//3//f/9//3//f/9//3//f/9//3//f/9//3//f/9//3//f/9//3//f/9//3//f/9//3//f/9//3//f/9//3//f/9//3//f/9//3//f/9//3//f/9//3//f/9//3//f/9//3//f/9//3//f/9//3//f/9//3//f/9//3//f/9//3//f/9//3+7Rv93/3//f/9//3//f/9//3//f/9//3//f/9//3//f/9//3//f/9/u0ZeXz1T/3//f/9//3//f/9//3//f/9//3//f/9//3//f/9//3//f/9//3//f/9//3//f/9//3//f/9//3//f/9//3//f/9//3//f/9//3//f/9//3//f/9//3//f/9//3//f/9//3//f/9//3//f/9//3//f/9//3//f/9//3//f/9//3//f/9//3//f/9//3//f/9//3//f/9//3//f/9//3//f/9//3//f/9//3//f/9//3//f/9//3//f/9//3//f/9//3//f/9//3//f/9//3//f/9//3//f/9//3//f/9//3//f/9//3//f/9//3//f/9//3//f/9//3//f/9//3//f/9//3//f/9//3//f/9//3//f/9//3//f/9/XWOfY/9//3//f/9//3//f/9//3//f/9//3//f/9//3//f/9//3//f9xK/3d7Nv9//3//f/9//3//f/9//3//f/9//3//f/9//3//f/9//3//f/9//3//f/9//3//f/9//3//f/9//3//f/9//3//f/9//3//f/9//3//f/9//3//f/9//3//f/9//3//f/9//3//f/9//3//f/9//3//f/9//3//f/9//3//f/9//3//f/9//3//f/9//3//f/9//3//f/9//3//f/9//3//f/9//3//f/9//3//f/9//3//f/9//3//f/9//3//f/9//3//f/9//3//f/9//3//f/9//3//f/9//3//f/9//3//f/9//3//f/9//3//f/9//3//f/9//3//f/9//3//f/9//3//f/9//3//f/9//3//f/9//3//f953/Ub/f/9//3//f/9//3//f/9//3//f/9//3//f/9//3//f/9//3/bSv93u0L/f/9//3//f/9//3//f/9//3//f/9//3//f/9//3//f/9//3//f/9//3//f/9//3//f/9//3//f/9//3//f/9//3//f/9//3//f/9//3//f/9//3//f/9//3//f/9//3//f/9//3//f/9//3//f/9//3//f/9//3//f/9//3//f/9//3//f/9//3//f/9//3//f/9//3//f/9//3//f/9//3//f/9//3//f/9//3//f/9//3//f/9//3//f/9//3//f/9//3//f/9//3//f/9//3//f/9//3//f/9//3//f/9//3//f/9//3//f/9//3//f/9//3//f/9//3//f/9//3//f/9//3//f/9//3//f/9//3//f/9//3//f7s+/3//f/9//3//f/9//3//f/9//3//f/9//3//f/9//3//f/9/207/dz1bv2v/f/9//3//f/9//3//f/9//3//f/9//3//f/9//3//f/9//3//f/9//3//f/9//3//f/9//3//f/9//3//f/9//3//f/9//3//f/9//3//f/9//3//f/9//3//f/9//3//f/9//3//f/9//3//f/9//3//f/9//3//f/9//3//f/9//3//f/9//3//f/9//3//f/9//3//f/9//3//f/9//3//f/9//3//f/9//3//f/9//3//f/9//3//f/9//3//f/9//3//f/9//3//f/9//3//f/9//3//f/9//3//f/9//3//f/9//3//f/9//3//f/9//3//f/9//3//f/9//3//f/9//3//f/9//3//f/9//3//f/9//3+7Qv97/3//f/9//3//f/9//3//f/9//3//f/9//3//f/9//3//f9tK/3vee9xC/3//f/9//3//f/9//3//f/9//3//f/9//3//f/9//3//f/9//3//f/9//3//f/9//3//f/9//3//f/9//3//f/9//3//f/9//3//f/9//3//f/9//3//f/9//3//f/9//3//f/9//3//f/9//3//f/9//3//f/9//3//f/9//3//f/9//3//f/9//3//f/9//3//f/9//3//f/9//3//f/9//3//f/9//3//f/9//3//f/9//3//f/9//3//f/9//3//f/9//3//f/9//3//f/9//3//f/9//3//f/9//3//f/9//3//f/9//3//f/9//3//f/9//3//f/9//3//f/9//3//f/9//3//f/9//3//f/9//3//f/9/G1t/X/9//3//f/9//3//f/9//3//f/9//3//f/9//3//f/9//3/9Sv93/3+7Pv9//3//f/9//3//f/9//3//f/9//3//f/9//3//f/9//3//f/9//3//f/9//3//f/9//3//f/9//3//f/9//3//f/9//3//f/9//3//f/9//3//f/9//3//f/9//3//f/9//3//f/9//3//f/9//3//f/9//3//f/9//3//f/9//3//f/9//3//f/9//3//f/9//3//f/9//3//f/9//3//f/9//3//f/9//3//f/9//3//f/9//3//f/9//3//f/9//3//f/9//3//f/9//3//f/9//3//f/9//3//f/9//3//f/9//3//f/9//3//f/9//3//f/9//3//f/9//3//f/9//3//f/9//3//f/9//3//f/9//3//f993vEb/f/9//3//f/9//3//f/9//3//f/9//3//f/9//3//f/9/mkb/f/9/+07fc/9//3//f/9//3//f/9//3//f/9//3//f/9//3//f/9//3//f/9//3//f/9//3//f/9//3//f/9//3//f/9//3//f/9//3//f/9//3//f/9//3//f/9//3//f/9//3//f/9//3//f/9//3//f/9//3//f/9//3//f/9//3//f/9//3//f/9//3//f/9//3//f/9//3//f/9//3//f/9//3//f/9//3//f/9//3//f/9//3//f/9//3//f/9//3//f/9//3//f/9//3//f/9//3//f/9//3//f/9//3//f/9//3//f/9//3//f/9//3//f/9//3//f/9//3//f/9//3//f/9//3//f/9//3//f/9//3//f/9//3//f5w+/3//f/9//3//f/9//3//f/9//3//f/9//3//f/9//3//f9xK/3//f55vXlf/f/9//3//f/9//3//f/9//3//f/9//3//f/9//3//f/9//3//f/9//3//f/9//3//f/9//3//f/9//3//f/9//3//f/9//3//f/9//3//f/9//3//f/9//3//f/9//3//f/9//3//f/9//3//f/9//3//f/9//3//f/9//3//f/9//3//f/9//3//f/9//3//f/9//3//f/9//3//f/9//3//f/9//3//f/9//3//f/9//3//f/9//3//f/9//3//f/9//3//f/9//3//f/9//3//f/9//3//f/9//3//f/9//3//f/9//3//f/9//3//f/9//3//f/9//3//f/9//3//f/9//3//f/9//3//f/9//3//f/9//397Ov9//3//f/9//3//f/9//3//f/9//3//f/9//3//f/9//3+bQv9//3//f3s6/3//f/9//3//f/9//3//f/9//3//f/9//3//f/9//3//f/9//3//f/9//3//f/9//3//f/9//3//f/9//3//f/9//3//f/9//3//f/9//3//f/9//3//f/9//3//f/9//3//f/9//3//f/9//3//f/9//3//f/9//3//f/9//3//f/9//3//f/9//3//f/9//3//f/9//3//f/9//3//f/9//3//f/9//3//f/9//3//f/9//3//f/9//3//f/9//3//f/9//3//f/9//3//f/9//3//f/9//3//f/9//3//f/9//3//f/9//3//f/9//3//f/9//3//f/9//3//f/9//3//f/9//3//f/9//3//f/9//3//f/9//E6/a/9//3//f/9//3//f/9//3//f/9//3//f/9//3//f993/E7/f/9//3+bPv9//3//f/9//3//f/9//3//f/9//3//f/9//3//f/9//3//f/9//3//f/9//3//f/9//3//f/9//3//f/9//3//f/9//3//f/9//3//f/9//3//f/9//3//f/9//3//f/9//3//f/9//3//f/9//3//f/9//3//f/9//3//f/9//3//f/9//3//f/9//3//f/9//3//f/9//3//f/9//3//f/9//3//f/9//3//f/9//3//f/9//3//f/9//3//f/9//3//f/9//3//f/9//3//f/9//3//f/9//3//f/9//3//f/9//3//f/9//3//f/9//3//f/9//3//f/9//3//f/9//3//f/9//3//f/9//3//f/9//3//f11jPlP/f/9//3//f/9//3//f/9//3//f/9//3//f/9//3/bTr9z/3//f/9/+1a/Z/9//3//f/9//3//f/9//3//f/9//3//f/9//3//f/9//3//f/9//3//f/9//3//f/9//3//f/9//3//f/9//3//f/9//3//f/9//3//f/9//3//f/9//3//f/9//3//f/9//3//f/9//3//f/9//3//f/9//3//f/9//3//f/9//3//f/9//3//f/9//3//f/9//3//f/9//3//f/9//3//f/9//3//f/9//3//f/9//3//f/9//3//f/9//3//f/9//3//f/9//3//f/9//3//f/9//3//f/9//3//f/9//3//f/9//3//f/9//3//f/9//3//f/9//3//f/9//3//f/9//3//f/9//3//f/9//3//f/9//3//f7s+/3//f/9//3//f/9//3//f/9//3//f/9//3//f/9/vEb/f/9//3//f993+0r/f/9//3//f/9//3//f/9//3//f/9//3//f/9//3//f/9//3//f/9//3//f/9//3//f/9//3//f/9//3//f/9//3//f/9//3//f/9//3//f/9//3//f/9//3//f/9//3//f/9//3//f/9//3//f/9//3//f/9//3//f/9//3//f/9//3//f/9//3//f/9//3//f/9//3//f/9//3//f/9//3//f/9//3//f/9//3//f/9//3//f/9//3//f/9//3//f/9//3//f/9//3//f/9//3//f/9//3//f/9//3//f/9//3//f/9//3//f/9//3//f/9//3//f/9//3//f/9//3//f/9//3//f/9//3//f/9//3//f/9//39bMv9//3//f/9//3//f/9//3//f/9//3//f/9//3/8Ut9z/3//f/9//3//f5w6/3//f/9//3//f/9//3//f/9//3//f/9//3//f/9//3//f/9//3//f/9//3//f/9//3//f/9//3//f/9//3//f/9//3//f/9//3//f/9//3//f/9//3//f/9//3//f/9//3//f/9//3//f/9//3//f/9//3//f/9//3//f/9//3//f/9//3//f/9//3//f/9//3//f/9//3//f/9//3//f/9//3//f/9//3//f/9//3//f/9//3//f/9//3//f/9//3//f/9//3//f/9//3//f/9//3//f/9//3//f/9//3//f/9//3//f/9//3//f/9//3//f/9//3//f/9//3//f/9//3//f/9//3//f/9//3//f/9//3//f/9/ej7/e/9//3//f/9//3//f/9//3//f/9//3//f79vHVf/f/9//3//f/9//3+bPv97/3//f/9//3//f/9//3//f/9//3//f/9//3//f/9//3//f/9//3//f/9//3//f/9//3//f/9//3//f/9//3//f/9//3//f/9//3//f/9//3//f/9//3//f/9//3//f/9//3//f/9//3//f/9//3//f/9//3//f/9//3//f/9//3//f/9//3//f/9//3//f/9//3//f/9//3//f/9//3//f/9//3//f/9//3//f/9//3//f/9//3//f/9//3//f/9//3//f/9//3//f/9//3//f/9//3//f/9//3//f/9//3//f/9//3//f/9//3//f/9//3//f/9//3//f/9//3//f/9//3//f/9//3//f/9//3//f/9//3//fxxXn2f/f/9//3//f/9//3//f/9//3//f/9/nWvcTv9//3//f/9//3//f/9/PF9eW/9//3//f/9//3//f/9//3//f/9//3//f/9//3//f/9//3//f/9//3//f/9//3//f/9//3//f/9//3//f/9//3//f/9//3//f/9//3//f/9//3//f/9//3//f/9//3//f/9//3//f/9//3//f/9//3//f/9//3//f/9//3//f/9//3//f/9//3//f/9//3//f/9//3//f/9//3//f/9//3//f/9//3//f/9//3//f/9//3//f/9//3//f/9//3//f/9//3//f/9//3//f/9//3//f/9//3//f/9//3//f/9//3//f/9//3//f/9//3//f/9//3//f/9//3//f/9//3//f/9//3//f/9//3//f/9//3//f/9//3++b/5K/3+eZ/9//3//f/9//3//f/9//39dYz1b/3//f/9//3//f/9//3//f997/kb/f/9//3//f/9//3//f/9//3//f/9//3//f/9//3//f/9//3//f/9//3//f/9//3//f/9//3//f/9//3//f/9//3//f/9//3//f/9//3//f/9//3//f/9//3//f/9//3//f/9//3//f/9//3//f/9//3//f/9//3//f/9//3//f/9//3//f/9//3//f/9//3//f/9//3//f/9//3//f/9//3//f/9//3//f/9//3//f/9//3//f/9//3//f/9//3//f/9//3//f/9//3//f/9//3//f/9//3//f/9//3//f/9//3//f/9//3//f/9//3//f/9//3//f/9//3//f/9//3//f/9//3//f/9//3//f/9//3//f/9//39ZMt93nDr/f/9//3//f/9//3/fb5o+fmf/f/9//3//f/9//3//f/9//3//f3o2/3//f/9//3//f/9//3//f/9//3//f/9//3//f/9//3//f/9//3//f/9//3//f/9//3//f/9//3//f/9//3//f/9//3//f/9//3//f/9//3//f/9//3//f/9//3//f/9//3//f/9//3//f/9//3//f/9//3//f/9//3//f/9//3//f/9//3//f/9//3//f/9//3//f/9//3//f/9//3//f/9//3//f/9//3//f/9//3//f/9//3//f/9//3//f/9//3//f/9//3//f/9//3//f/9//3//f/9//3//f/9//3//f/9//3//f/9//3//f/9//3//f/9//3//f/9//3//f/9//3//f/9//3//f/9//3//f/9//3//f/9/fDb/fzou/3//f/9//38dV9xGHFf/f/9//3//f/9//3//f/9//3//f/9//3+bQv97/3//f/9//3//f/9//3//f/9//3//f/9//3//f/9//3//f/9//3//f/9//3//f/9//3//f/9//3//f/9//3//f/9//3//f/9//3//f/9//3//f/9//3//f/9//3//f/9//3//f/9//3//f/9//3//f/9//3//f/9//3//f/9//3//f/9//3//f/9//3//f/9//3//f/9//3//f/9//3//f/9//3//f/9//3//f/9//3//f/9//3//f/9//3//f/9//3//f/9//3//f/9//3//f/9//3//f/9//3//f/9//3//f/9//3//f/9//3//f/9//3//f/9//3//f/9//3//f/9//3//f/9//3//f/9//3//f/9//3//f5tG32taNt9vHVf8SvtO33P/f/9//3//f/9//3//f/9//3//f/9//3//f/9/G1teW/9//3//f/9//3//f/9//3//f/9//3//f/9//3//f/9//3//f/9//3//f/9//3//f/9//3//f/9//3//f/9//3//f/9//3//f/9//3//f/9//3//f/9//3//f/9//3//f/9//3//f/9//3//f/9//3//f/9//3//f/9//3//f/9//3//f/9//3//f/9//3//f/9//3//f/9//3//f/9//3//f/9//3//f/9//3//f/9//3//f/9//3//f/9//3//f/9//3//f/9//3//f/9//3//f/9//3//f/9//3//f/9//3//f/9//3//f/9//3//f/9//3//f/9//3//f/9//3//f/9//3//f/9//3//f/9//3//f/97n2fbQnwuWjZ7Nr9z/3//f/9//3//f/9//3//f/9//3//f/9//3//f/9//3//f/9/u0L/f/9//3//f/9//3//f/9//3//f/9//3//f/9//3//f/9//3//f/9//3//f/9//3//f/9//3//f/9//3//f/9//3//f/9//3//f/9//3//f/9//3//f/9//3//f/9//3//f/9//3//f/9//3//f/9//3//f/9//3//f/9//3//f/9//3//f/9//3//f/9//3//f/9//3//f/9//3//f/9//3//f/9//3//f/9//3//f/9//3//f/9//3//f/9//3//f/9//3//f/9//3//f/9//3//f/9//3//f/9//3//f/9//3//f/9//3//f/9//3//f/9//3//f/9//3//f/9//3//f/9//3u/a35fHE/bRttG/Er8Tl1nvm+9Pt53Wzb/f/9//3//f/9//3//f/9//3//f/9//3//f/9//3//f/9//3//f3o6/3//f/9//3//f/9//3//f/9//3//f/9//3//f/9//3//f/9//3//f/9//3//f/9//3//f/9//3//f/9//3//f/9//3//f/9//3//f/9//3//f/9//3//f/9//3//f/9//3//f/9//3//f/9//3//f/9//3//f/9//3//f/9//3//f/9//3//f/9//3//f/9//3//f/9//3//f/9//3//f/9//3//f/9//3//f/9//3//f/9//3//f/9//3//f/9//3//f/9//3//f/9//3//f/9//3//f/9//3//f/9//3//f/9//3//f/9//3//f/9//3//f/9//3//f79rPVO7PtxCvELdSvtSXWOeb/9//3//f/9//3//f/9/Wy7/f/kp/3//f/9//3//f/9//3//f/9//3//f/9//3//f/9//3//f/9//3/cTv93/3//f/9//3//f/9//3//f/9//3//f/9//3//f/9//3//f/9//3//f/9//3//f/9//3//f/9//3//f/9//3//f/9//3//f/9//3//f/9//3//f/9//3//f/9//3//f/9//3//f/9//3//f/9//3//f/9//3//f/9//3//f/9//3//f/9//3//f/9//3//f/9//3//f/9//3//f/9//3//f/9//3//f/9//3//f/9//3//f/9//3//f/9//3//f/9//3//f/9//3//f/9//3//f/9//3//f/9//3//f/9//3//f/9//3efZz5XHU/8Sro+vD7cQr1C3Eo9V99z/3//f/9//3//f/9//3//f/9//3//f/9//3//f3o6/3u6Sn5f/3//f/9//3/8UhoqnT7cTppKuk7/f/9//3//f/9//3//f/9/fWs+V/9//3//f/9//3//f/9//3//f/9//3//f/9//3//f/9//3//f/9//3//f/9//3//f/9//3//f/9//3//f/9//3//f/9//3//f/9//3//f/9//3//f/9//3//f/9//3//f/9//3//f/9//3//f/9//3//f/9//3//f/9//3//f/9//3//f/9//3//f/9//3//f/9//3//f/9//3//f/9//3//f/9//3//f/9//3//f/9//3//f/9//3//f/9//3//f/9//3//f/9//3//f/9//3//f/9//3vfbz1X/Eq7Pt1C3D4dT/tOXWOdb/97/3//f/9//3//f/9//3//f/9//3//f/9//3//f/9//3//f/9//3//f/9//3/cUr9nnm+8Qv9//3//f/9/mEaecxxTeEaaUnhKPGP/f/9//3//f/9//3//f/9/vD7/f/9//3//f/9//3//f/9//3//f/9//3//f/9//3//f/9//3//f/9//3//f/9//3//f/9//3//f/9//3//f/9//3//f/9//3//f/9//3//f/9//3//f/9//3//f/9//3//f/9//3//f/9//3//f/9//3//f/9//3//f/9//3//f/9//3//f/9//3//f/9//3//f/9//3//f/9//3//f/9//3//f/9//3//f/9//3//f/9//3//f/9//3//f/9//3//f/9//3//f/9/n2scT7s+3D6bPtxGHFO/b/97/3//f/9//3//f/9//3//f/9//3//f/9//3//f/9//3//f/9//3//f/9//3//f/9//3//f/9//3//f/9/nm/8Sv9/9yn/f/9//3//f/9//3//f/9//3//f/9//3//f/9//3//f/9//3//f1s2/3//f/9//3//f/9//3//f/9//3//f/9//3//f/9//3//f/9//3//f/9//3//f/9//3//f/9//3//f/9//3//f/9//3//f/9//3//f/9//3//f/9//3//f/9//3//f/9//3//f/9//3//f/9//3//f/9//3//f/9//3//f/9//3//f/9//3//f/9//3//f/9//3//f/9//3//f/9//3//f/9//3//f/9//3//f/9//3//f/9//3//f/9//3//f/9//3//f79r3Ea8Ojxb33f/f/9//3//f/9//3//f/9//3//f/9//3//f/9//3//f/9//3//f/9//3//f/9//3//f/9//3//f/9//3//f/9//3//f/9//3//f/9/nDb/f1o+/3f/f/9//398azxXHFN+Y/97/3//f/9//3//f/9//3//f/9//3/bSt9v/3//f/9//3//f/9//3//f/9//3//f/9//3//f/9//3//f/9//3//f/9//3//f/9//3//f/9//3//f/9//3//f/9//3//f/9//3//f/9//3//f/9//3//f/9//3//f/9//3//f/9//3//f/9//3//f/9//3//f/9//3//f/9//3//f/9//3//f/9//3//f/9//3//f/9//3//f/9//3//f/9//3//f/9//3//f/9//3//f/9//3//f/9//3//f/97ez4dU/9//3//f/9//3//f/9//3//f/9//3//f/9//3//f/9//3//f/9//3//f/9//3//f/9//3//f/9//3//f/9//3//f/9//3//f/9//3//f/9//3//f3o2/3/7Wj1X/3//f/9//3//f/9/nW/8Urs+Plf/d/9//3//f/9//3//f/9/nmt8Nv9//3//f/9//3//f/9//3//f/9//3//f/9//3//f/9//3//f/9//3//f/9//3//f/9//3//f/9//3//f/9//3//f/9//3//f/9//3//f/9//3//f/9//3//f/9//3//f/9//3//f/9//3//f/9//3//f/9//3//f/9//3//f/9//3//f/9//3//f/9//3//f/9//3//f/9//3//f/9//3//f/9//3//f/9//3//f/9//3//f/9//3//f/9/nmt6Ov97/3//f/9//3//f/9//3//f/9//3//f/9//3//f/9//3//f/9//3//f/9//3//f/9//3//f/9//3//f/9//3//f/9//3//f/9//3//f/9//3//f/9//3+7Rt9v/397Ov9//3//f/9//3//f/9//3//f75z/Eq7Oh1P32//f/9//3//f/9/uR3/f/9//3//f/9//3//f/9//3//f/9//3//f/9//3//f/9//3//f/9//3//f/9//3//f/9//3//f/9//3//f/9//3//f/9//3//f/9//3//f/9//3//f/9//3//f/9//3//f/9//3//f/9//3//f/9//3//f/9//3//f/9//3//f/9//3//f/9//3//f/9//3//f/9//3//f/9//3//f/9//3//f/9//3//f/9//3//f/9//3//f/9//3/fd3s2/3//f/9//3//f/9//3//f/9//3//f/9//3//f/9//3//f/9//3//f/9//3//f/9//3//f/9//3//f/9//3//f/9//3//f/9//3//f/9//3//f/9//3//f/9/O2M/U/9/Gi7/f/9//3//f/9//3//f/9//3//f/9//3/fextXvDrcQn5f/3//f9gp32//f/9//3//f/9//3//f/9//3//f/9//3//f/9//3//f/9//3//f/9//3//f/9//3//f/9//3//f/9//3//f/9//3//f/9//3//f/9//3//f/9//3//f/9//3//f/9//3//f/9//3//f/9//3//f/9//3//f/9//3//f/9//3//f/9//3//f/9//3//f/9//3//f/9//3//f/9//3//f/9//3//f/9//3//f/9//3//f/9//3//f/9/ezr/e/9//3//f/9//3//f/9//3//f/9//3//f/9//3//f/9//3//f/9//3//f/9//3//f/9//3//f/9//3//f/9//3//f/9//3//f/9//3//f/9//3//f/9//3//f/97uz7/f5pG33P/f/9//3//f/9//3//f/9//3//f/9//3//f/9//39dY7tC3D46Ll5X/3//f/9//3//f/9//3//f/9//3//f/9//3//f/9//3//f/9//3//f/9//3//f/9//3//f/9//3//f/9//3//f/9//3//f/9//3//f/9//3//f/9//3//f/9//3//f/9//3//f/9//3//f/9//3//f/9//3//f/9//3//f/9//3//f/9//3//f/9//3//f/9//3//f/9//3//f/9//3//f/9//3//f/9//3//f/9//3//f/9//3//f5w6/3//f/9//3//f/9//3//f/9//3//f/9//3//f/9//3//f/9//3//f/9//3//f/9//3//f/9//3//f/9//3//f/9//3//f/9//3//f/9//3//f/9//3//f/9//3//f1sy/387Xx5X/3//f/9//3//f/9//3//f/9//3//f/9//3//f/9//3//f/9/PFvaFbs+XlP/f/9//3//f/9//3//f/9//3//f/9//3//f/9//3//f/9//3//f/9//3//f/9//3//f/9//3//f/9//3//f/9//3//f/9//3//f/9//3//f/9//3//f/9//3//f/9//3//f/9//3//f/9//3//f/9//3//f/9//3//f/9//3//f/9//3//f/9//3//f/9//3//f/9//3//f/9//3//f/9//3//f/9//3//f/9//3//f/9//3+8Pv9//3//f/9//3//f/9//3//f/9//3//f/9//3//f/9//3//f/9//3//f/9//3//f/9//3//f/9//3//f/9//3//f/9//3//f/9//3//f/9//3//f/9//3//f/9//396Pv9733ubPv9//3//f/9//3//f/9//3//f/9//3//f/9//3//f/9//3//f993mBX/f31nu0LcQr9r/3//f/9//3//f/9//3//f/9//3//f/9//3//f/9//3//f/9//3//f/9//3//f/9//3//f/9//3//f/9//3//f/9//3//f/9//3//f/9//3//f/9//3//f/9//3//f/9//3//f/9//3//f/9//3//f/9//3//f/9//3//f/9//3//f/9//3//f/9//3//f/9//3//f/9//3//f/9//3//f/9//3//f/9//3//f/9/vEL/f/9//3//f/9//3//f/9//3//f/9//3//f/9//3//f/9//3//f/9//3//f/9//3//f/9//3//f/9//3//f/9//3//f/9//3//f/9//3//f/9//3//f/9//3//f/9/+1J/Y/9/GS7/f/9//3//f/9//3//f/9//3//f/9//3//f/9//3//f/9//3//f5chv2v/f/9//38cV7s6/Urfb/9//3//f/9//3//f/9//3//f/9//3//f/9//3//f/9//3//f/9//3//f/9//3//f/9//3//f/9//3//f/9//3//f/9//3//f/9//3//f/9//3//f/9//3//f/9//3//f/9//3//f/9//3//f/9//3//f/9//3//f/9//3//f/9//3//f/9//3//f/9//3//f/9//3//f/9//3//f/9//3//f/9//3//f5pG/3v/f/9//3//f/9//3//f/9//3//f/9//3//f/9//3//f/9//3//f/9//3//f/9//3//f/9//3//f/9//3//f/9//3//f/9//3//f/9//3//f/9//3//f/9//3//f75z3Ub/f1s6/3//f/9//3//f/9//3//f/9//3//f/9//3//f/9//3//f/9//397Qt0+/3//f/9//3//f/97HFe7Pl5b/3v/f/9//3//f/9//3//f/9//3//f/9//3//f/9//3//f/9//3//f/9//3//f/9//3//f/9//3//f/9//3//f/9//3//f/9//3//f/9//3//f/9//3//f/9//3//f/9//3//f/9//3//f/9//3//f/9//3//f/9//3//f/9//3//f/9//3//f/9//3//f/9//3//f/9//3//f/9//3//f/9//39dYz5X/3//f/9//3//f/9//3//f/9//3//f/9//3//f/9//3//f/9//3//f/9//3//f/9//3//f/9//3//f/9//3//f/9//3//f/9//3//f/9//3//f/9//3//f/9//3//f3s6/3/bSt9v/3//f/9//3//f/9//3//f/9//3//f/9//3//f/9//3//f/9/G1v6Hf9//3//f/9//3//f/9//399Z7tG3Eb/d/9//3//f/9//3//f/9//3//f/9//3//f/9//3//f/9//3//f/9//3//f/9//3//f/9//3//f/9//3//f/9//3//f/9//3//f/9//3//f/9//3//f/9//3//f/9//3//f/9//3//f/9//3//f/9//3//f/9//3//f/9//3//f/9//3//f/9//3//f/9//3//f/9//3//f/9//3//f/9//398Ov9//3//f/9//3//f/9//3//f/9//3//f/9//3//f/9//3//f/9//3//f/9//3//f/9//3//f/9//3//f/9//3//f/9//3//f/9//3//f/9//3//f/9//3//f/9//396Ov9/XGMeU/9//3//f/9//3//f/9//3//f/9//3//f/9//3//f/9//3//f953mgnfb/9//3//f/9//3//f/9//3//f/9//E7cQp9n/3//f/9//3//f/9//3//f/9//3//f/9//3//f/9//3//f/9//3//f/9//3//f/9//3//f/9//3//f/9//3//f/9//3//f/9//3//f/9//3//f/9//3//f/9//3//f/9//3//f/9//3//f/9//3//f/9//3//f/9//3//f/9//3//f/9//3//f/9//3//f/9//3//f/9//3//f/9/ej7/d/9//3//f/9//3//f/9//3//f/9//3//f/9//3//f/9//3//f/9//3//f/9//3//f/9//3//f/9//3//f/9//3//f/9//3//f/9//3//f/9//3//f/9//3//f/9/u06/a997mzr/f/9//3//f/9//3//f/9//3//f/9//3//f/9//3//f/9//3//f9kZ3UL/f/9//3//f/9//3//f/9//3//f/9//388X5o6flv/f/9//3//f/9//3//f/9//3//f/9//3//f/9//3//f/9//3//f/9//3//f/9//3//f/9//3//f/9//3//f/9//3//f/9//3//f/9//3//f/9//3//f/9//3//f/9//3//f/9//3//f/9//3//f/9//3//f/9//3//f/9//3//f/9//3//f/9//3//f/9//3//f/9//3//f75zvEb/f/9//3//f/9//3//f/9//3//f/9//3//f/9//3//f/9//3//f/9//3//f/9//3//f/9//3//f/9//3//f/9//3//f/9//3//f/9//3//f/9//3//f/9//3//f55vHU//fzku/3//f/9//3//f/9//3//f/9//3//f/9//3//f/9//3//f/9//39ZNn4q/3//f/9//3//f/9//3//f/9//3//f/9//3//f31ru0L8Sv97/3//f/9//3//f/9//3//f/9//3//f/9//3//f/9//3//f/9//3//f/9//3//f/9//3//f/9//3//f/9//3//f/9//3//f/9//3//f/9//3//f/9//3//f/9//3//f/9//3//f/9//3//f/9//3//f/9//3//f/9//3//f/9//3//f/9//3//f/9//3//f/9//3//fzo2/3f/f/9//3//f/9//3//f/9//3//f/9//3//f/9//3//f/9//3//f/9//3//f/9//3//f/9//3//f/9//3//f/9//3//f/9//3//f/9//3//f/9//3//f/9//3//f5w2/39bNv97/3//f/9//3//f/9//3//f/9//3//f/9//3//f/9//3//f/9/21LbEf97/3//f/9//3//f/9//3//f/9//3//f/9//3//f/9/33vbRtxC33P/f/9//3//f/9//3//f/9//3//f/9//3//f/9//3//f/9//3//f/9//3//f/9//3//f/9//3//f/9//3//f/9//3//f/9//3//f/9//3//f/9//3//f/9//3//f/9//3//f/9//3//f/9//3//f/9//3//f/9//3//f/9//3//f/9//3//f/9//3//f/9//3++c91G/3//f/9//3//f/9//3//f/9//3//f/9//3//f/9//3//f/9//3//f/9//3//f/9//3//f/9//3//f/9//3//f/9//3//f/9//3//f/9//3//f/9//3//f/9//39aMv9/+1J/Y/9//3//f/9//3//f/9//3//f/9//3//f/9//3//f/9//3//f31rHRpeV/9//3//f/9//3//f/9//3//f/9//3//f/9//3//f/9//3//f/xS3Eb/c/9//3//f/9//3//f/9//3//f/9//3//f/9//3//f/9//3//f/9//3//f/9//3//f/9//3//f/9//3//f/9//3//f/9//3//f/9//3//f/9//3//f/9//3//f/9//3//f/9//3//f/9//3//f/9//3//f/9//3//f/9//3//f/9//3//f/9//3//f/9//396Qt9v/3//f/9//3//f/9//3//f/9//3//f/9//3//f/9//3//f/9//3//f/9//3//f/9//3//f/9//3//f/9//3//f/9//3//f/9//3//f/9//3//f/9//3//f/9/20q/a55zvUL/f/9//3//f/9//3//f/9//3//f/9//3//f/9//3//f/9//3//fxomvDr/f/9//3//f/9//3//f/9//3//f/9//3//f/9//3//f/9//3//f/9/207bQv93/3//f/9//3//f/9//3//f/9//3//f/9//3//f/9//3//f/9//3//f/9//3//f/9//3//f/9//3//f/9//3//f/9//3//f/9//3//f/9//3//f/9//3//f/9//3//f/9//3//f/9//3//f/9//3//f/9//3//f/9//3//f/9//3//f/9//3//f/9//38ZLv9//3//f/9//3//f/9//3//f/9//3//f/9//3//f/9//3//f/9//3//f/9//3//f/9//3//f/9//3//f/9//3//f/9//3//f/9//3//f/9//3//f/9//3//f31rPk//fzoq/3//f/9//3//f/9//3//f/9//3//f/9//3//f/9//3//f/9//398Ojsm/3//f/9//3//f/9//3//f/9//3//f/9//3//f/9//3//f/9//3//f/9//3/cSrs+/3f/f/9//3//f/9//3//f/9//3//f/9//3//f/9//3//f/9//3//f/9//3//f/9//3//f/9//3//f/9//3//f/9//3//f/9//3//f/9//3//f/9//3//f/9//3//f/9//3//f/9//3//f/9//3//f/9//3//f/9//3//f/9//3//f/9//3//f/9/v3d6Ov9//3//f/9//3//f/9//3//f/9//3//f/9//3//f/9//3//f/9//3//f/9//3//f/9//3//f/9//3//f/9//3//f/9//3//f/9//3//f/9//3//f/9//3//f1o2/39bNv9//3//f/9//3//f/9//3//f/9//3//f/9//3//f/9//3//f/9/u05cLr9r/3//f/9//3//f/9//3//f/9//3//f/9//3//f/9//3//f/9//3//f/9//n//f9tK20Lfb/9//3//f/9//3//f/9//3//f/9//3//f/9//3//f/9//3//f/9//3//f/9//3//f/9//3//f/9//3//f/9//3//f/9//3//f/9//3//f/9//3//f/9//3//f/9//3//f/9//3//f/9//3//f/9//3//f/9//3//f/9//3//f/9//3//f/9/PF8dT/9//3//f/9//3//f/9//3//f/9//3//f/9//3//f/9//3//f/9//3//f/9//3//f/9//3//f/9//3//f/9//3//f/9//3//f/9//3//f/9//3//f/9//397Ov9/mkbfb/9//3//f/9//3//f/9//3//f/9//3//f/9//3//f/9//3//f31rPC4dS/9//3//f/9//3//f/9//3//f/9//3//f/9//3//f/9//3//f/9//3//f/9//3//f/9/+1K7Sv97/3//f/9//3//f/9//3//f/9//3//f/9//3//f/9//3//f/9//3//f/9//3//f/9//3//f/9//3//f/9//3//f/9//3//f/9//3//f/9//3//f/9//3//f/9//3//f/9//3//f/9//3//f/9//3//f/9//3//f/9//3//f/9//3//f/9/m0pdX/9//3//f/9//3//f/9//3//f/9//3//f/9//3//f/9//3//f/9//3//f/9//3//f/9//3//f/9//3//f/9//3//f/9//3//f/9//3//f/9//3//f/9/u0rfczxfPlf/f/9//3//f/9//3//f/9//3//f/9//3//f/9//3//f/9//3//f3wyWir/f/9//3//f/9//3//f/9//3//f/9//3//f/9//3//f/9//3//f/9//3//f/9//3//f/9//3/bTttC/3P/f/9//3//f/9//3//f/9//3//f/9//3//f/9//3//f/9//3//f/9//3//f/9//3//f/9//3//f/9//3//f/9//3//f/9//3//f/9//3//f/9//3//f/9//3//f/9//3//f/9//3//f/9//3//f/9//3//f/9//3//f/9//3//f/9/eUKfZ/9//3//f/9//3//f/9//3//f/9//3//f/9//3//f/9//3//f/9//3//f/9//3//f/9//3//f/9//3//f/9//3//f/9//3//f/9//3//f/9//3//f35rHU//e7w+/3//f/9//3//f/9//3//f/9//3//f/9//3//f/9//3//f/9//386Lnsq/3//f/9//3//f/9//3//f/9//3//f/9//3//f/9//3//f/9//3//f/9//3//f/9//3//f/9//3//f/xSuz7/d/9//3//f/9//3//f/9//3//f/9//3//f/9//3//f/9//3//f/9//3//f/9//3//f/9//3//f/9//3//f/9//3//f/9//3//f/9//3//f/9//3//f/9//3//f/9//3//f/9//3//f/9//3//f/9//3//f/9//3//f/9//3//f/9/WTrfb/9//3//f/9//3//f/9//3//f/9//3//f/9//3//f/9//3//f/9//3//f/9//3//f/9//3//f/9//3//f/9//3//f/9//3//f/9//3//f/9//3//f5s6/39aMv9//3//f/9//3//f/9//3//f/9//3//f/9//3//f/9//3//f/9/u0a8On9b/3//f/9//3//f/9//3//f/9//3//f/9//3//f/9//3//f/9//3//f/9//3//f/9//3//f/9//3//f/9/3E7dRv93/3//f/9//3//f/9//3//f/9//3//f/9//3//f/9//3//f/9//3//f/9//3//f/9//3//f/9//3//f/9//3//f/9//3//f/9//3//f/9//3//f/9//3//f/9//3//f/9//3//f/9//3//f/9//3//f/9//3//f/9//3//f/9/WT7fc/9//3//f/9//3//f/9//3//f/9//3//f/9//3//f/9//3//f/9//3//f/9//3//f/9//3//f/9//3//f/9//3//f/9//3//f/9//3//f/9//39aNv9/Wjb/f/9//3//f/9//3//f/9//3//f/9//3//f/9//3//f/9//3//f3xnvDqbOv9//3//f/9//3//f/9//3//f/9//3//f/9//3//f/9//3//f/9//3//f/9//3//f/9//3//f/9//3//f/9//3vcSv1K/3//f/9//3//f/9//3//f/9//3//f/9//3//f/9//3//f/9//3//f/9//3//f/9//3//f/9//3//f/9//3//f/9//3//f/9//3//f/9//3//f/9//3//f/9//3//f/9//3//f/9//3//f/9//3//f/9//3//f/9//3//f/9/eT7fd/9//3//f/9//3//f/9//3//f/9//3//f/9//3//f/9//3//f/9//3//f/9//3//f/9//3//f/9//3//f/9//3//f/9//3//f/9//3//f/9/u0bfb7xC/3f/f/9//3//f/9//3//f/9//3//f/9//3//f/9//3//f/9//3//f1ouWyr/f/9//3//f/9//3//f/9//3//f/9//3//f/9//3//f/9//3//f/9//3//f/9//3//f/9//3//f/9//3//f/9//3/fe3k6XVv/f/9//3//f/9//3//f/9//3//f/9//3//f/9//3//f/9//3//f/9//3//f/9//3//f/9//3//f/9//3//f/9//3//f/9//3//f/9//3//f/9//3//f/9//3//f/9//3//f/9//3//f/9//3//f/9//3//f/9//3//f/9/eT6fa/9//3//f/9//3//f/9//3//f/9//3//f/9//3//f/9//3//f/9//3//f/9//3//f/9//3//f/9//3//f/9//3//f/9//3//f/9//3//f55rHU/8Un9f/3//f/9//3//f/9//3//f/9//3//f/9//3//f/9//3//f/9//39bNps2/3P/f/9//3//f/9//3//f/9//3//f/9//3//f/9//3//f/9//3//f/9//3//f/9//3//f/9//3//f/9//3//f/9//3//f51nnDp/Y/9//3//f/9//3//f/9//3//f/9//3//f/9//3//f/9//3//f/9//3//f/9//3//f/9//3//f/9//3//f/9//3//f/9//3//f/9//3//f/9//3//f/9//3//f/9//3//f/9//3//f/9//3//f/9//3//f/9//3//f/9/mkpdX/9//3//f/9//3//f/9//3//f/9//3//f/9//3//f/9//3//f/9//3//f/9//3//f/9//3//f/9//3//f/9//3//f/9//3//f/9//3//fzouvnPcQv9//3//f/9//3//f/9//3//f/9//3//f/9//3//f/9//3//f/9/ukr9Rj5T/3//f/9//3//f/9//3//f/9//3//f/9//3//f/9//3//f/9//3//f/9//3//f/9//3//f/9//3//f/9//3//f/9//3//f/9/HFu7Pv97/3//f/9//3//f/9//3//f/9//3//f/9//3//f/9//3//f/9//3//f/9//3//f/9//3//f/9//3//f/9//3//f/9//3//f/9//3//f/9//3//f/9//3//f/9//3//f/9//3//f/9//3//f/9//3//f/9//3//f/9/+1bbSv9//3//f/9//3//f/9//3//f/9//3//f/9//3//f/9//3//f/9//3//f/9//3//f/9//3//f/9//3//f/9//3//f/9//3//f/9//39aOv9/fDb/f/9//3//f/9//3//f/9//3//f/9//3//f/9//3//f/9//3//f55vvDq8Nv9//3//f/9//3//f/9//3//f/9//3//f/9//3//f/9//3//f/9//3//f/9//3//f/9//3//f/9//3//f/9//3//f/9//3//f/9//3+aPn5f/3//f/9//3//f/9//3//f/9//3//f/9//3//f/9//3//f/9//3//f/9//3//f/9//3//f/9//3//f/9//3//f/9//3//f/9//3//f/9//3//f/9//3//f/9//3//f/9//3//f/9//3//f/9//3//f/9//3//f/9/nW96Pv9//3//f/9//3//f/9//3//f/9//3//f/9//3//f/9//3//f/9//3//f/9//3//f/9//3//f/9//3//f/9//3//f/9//3//f/9/2k6/Zzkq/3//f/9//3//f/9//3//f/9//3//f/9//3//f/9//3//f/9//3//f1oyOy7/f/9//3//f/9//3//f/9//3//f/9//3//f/9//3//f/9//3//f/9//3//f/9//3//f/9//3//f/9//3//f/9//3//f/9//3//f/9//39cX5w6/3v/f/9//3//f/9//3//f/9//3//f/9//3//f/9//3//f/9//3//f/9//3//f/9//3//f/9//3//f/9//3//f/9//3//f/9//3//f/9//3//f/9//3//f/9//3//f/9//3//f/9//3//f/9//3//f/9//3//f/9/vncXNr9r/3//f/9//3//f/9//3//f/9//3//f/9//3//f/9//3//f/9//3//f/9//3//f/9//3//f/9//3//f/9//3//f/9//3//f75z/UZ6Ov97/3//f/9//3//f/9//3//f/9//3//f/9//3//f/9//3//f/9//385Mpw+32v/f/9//3//f/9//3//f/9//3//f/9//3//f/9//3//f/9//3//f/9//3//f/9//3//f/9//3//f/9//3//f/9//3//f/9//3//f/9//3/fe5s+v2//f/9//3//f/9//3//f/9//3//f/9//3//f/9//3//f/9//3//f/9//3//f/9//3//f/9//3//f/9//3//f/9//3//f/9//3//f/9//3//f/9//3//f/9//3//f/9//3//f/9//3//f/9//3//f/9//3//f/9//3+YSh1X/3//f/9//3//f/9//3//f/9//3//f/9//3//f/9//3//f/9//3//f/9//3//f/9//3//f/9//3//f/9//3//f/9//3//f3oy3Eq/a/9//3//f/9//3//f/9//3//f/9//3//f/9//3//f/9//3//f/9/207cOh5L/3//f/9//3//f/9//3//f/9//3//f/9//3//f/9//3//f/9//3//f/9//3//f/9//3//f/9//3//f/9//3//f/9//3//f/9//3//f/9//3//f/tOHVP/f/9//3//f/9//3//f/9//3//f/9//3//f/9//3//f/9//3//f/9//3//f/9//3//f/9//3//f/9//3//f/9//3//f/9//3//f/9//3//f/9//3//f/9//3//f/9//3//f/9//3//f/9//3//f/9//3//f/9//388Z1o6/3v/f/9//3//f/9//3//f/9//3//f/9//3//f/9//3//f/9//3//f/9//3//f/9//3//f/9//3//f/9//3//f/9//39bOl1bHU//f/9//3//f/9//3//f/9//3//f/9//3//f/9//3//f/9//3//f55v3T5bLv9//3//f/9//3//f/9//3//f/9//3//f/9//3//f/9//3//f/9//3//f/9//3//f/9//3//f/9//3//f/9//3//f/9//3//f/9//3//f/9//3//f1xjvEL/f/9//3//f/9//3//f/9//3//f/9//3//f/9//3//f/9//3//f/9//3//f/9//3//f/9//3//f/9//3//f/9//3//f/9//3//f/9//3//f/9//3//f/9//3//f/9//3//f/9//3//f/9//3//f/9//3//f/9//3/fe3pGHVf/f/9//3//f/9//3//f/9//3//f/9//3//f/9//3//f/9//3//f/9//3//f/9//3//f/9//3//f/9//3//f/9/G1c+V7w+/3//f/9//3//f/9//3//f/9//3//f/9//3//f/9//3//f/9//3//fxoqnDb/e/9//3//f/9//3//f/9//3//f/9//3//f/9//3//f/9//3//f/9//3//f/9//3//f/9//3//f/9//3//f/9//3//f/9//3//f/9//3//f/9//3//f75vmjr/e/9//3//f/9//3//f/9//3//f/9//3//f/9//3//f/9//3//f/9//3//f/9//3//f/9//3//f/9//3//f/9//3//f/9//3//f/9//3//f/9//3//f/9//3//f/9//3//f/9//3//f/9//3//f/9//3//f/9//3//f11nWTrfc/9//3//f/9//3//f/9//3//f/9//3//f/9//3//f/9//3//f/9//3//f/9//3//f/9//3//f/9//3//f9933EJaMv9//3//f/9//3//f/9//3//f/9//3//f/9//3//f/9//3//f/9//3+bPpw6v2v/f/9//3//f/9//3//f/9//3//f/9//3//f/9//3//f/9//3//f/9//3//f/9//3//f/9//3//f/9//3//f/9//3//f/9//3//f/9//3//f/9//3//f993ezL/e/9//3//f/9//3//f/9//3//f/9//3//f/9//3//f/9//3//f/9//3//f/9//3//f/9//3//f/9//3//f/9//3//f/9//3//f/9//3//f/9//3//f/9//3//f/9//3//f/9//3//f/9//3//f/9//3//f/9//3//f/9/WkLcRv97/3//f/9//3//f/9//3//f/9//3//f/9//3//f/9//3//f/9//3//f/9//3//f/9//3//f/9//3//fzkqXC7/f/9//3//f/9//3//f/9//3//f/9//3//f/9//3//f/9//3//f/9/PFe9Ov1K/3//f/9//3//f/9//3//f/9//3//f/9//3//f/9//3//f/9//3//f/9//3//f/9//3//f/9//3//f/9//3//f/9//3//f/9//3//f/9//3//f/9//3//f/9/WTb/e/9//3//f/9//3//f/9//3//f/9//3//f/9//3//f/9//3//f/9//3//f/9//3//f/9//3//f/9//3//f/9//3//f/9//3//f/9//3//f/9//3//f/9//3//f/9//3//f/9//3//f/9//3//f/9//3//f/9//3//f/9/fWs4Mh5P/3//f/9//3//f/9//3//f/9//3//f/9//3//f/9//3//f/9//3//f/9//3//f/9//3//f/9//3+aQnwu/3f/f/9//3//f/9//3//f/9//3//f/9//3//f/9//3//f/9//3//f/9/WiqcNv9//3//f/9//3//f/9//3//f/9//3//f/9//3//f/9//3//f/9//3//f/9//3//f/9//3//f/9//3//f/9//3//f/9//3//f/9//3//f/9//3//f/9//3//f/9/ejb/f/9//3//f/9//3//f/9//3//f/9//3//f/9//3//f/9//3//f/9//3//f/9//3//f/9//3//f/9//3//f/9//3//f/9//3//f/9//3//f/9//3//f/9//3//f/9//3//f/9//3//f/9//3//f/9//3//f/9//3//f/9//38bWxgun2f/f/9//3//f/9//3//f/9//3//f/9//3//f/9//3//f/9//3//f/9//3//f/9//3//f/9/G19cKp5f/3//f/9//3//f/9//3//f/9//3//f/9//3//f/9//3//f/9//3//fzkyOyr/f/9//3//f/9//3//f/9//3//f/9//3//f/9//3//f/9//3//f/9//3//f/9//3//f/9//3//f/9//3//f/9//3//f/9//3//f/9//3//f/9//3//f/9//3//f/9/WjL/f/9//3//f/9//3//f/9//3//f/9//3//f/9//3//f/9//3//f/9//3//f/9//3//f/9//3//f/9//3//f/9//3//f/9//3//f/9//3//f/9//3//f/9//3//f/9//3//f/9//3//f/9//3//f/9//3//f/9//3//f/9//3//f7tOeTa/b/9//3//f/9//3//f/9//3//f/9//3//f/9//3//f/9//3//f/9//3//f/9//3//f/9/+h0+T/9//3//f/9//3//f/9//3//f/9//3//f/9//3//f/9//3//f/9//3/bTlwi32//f/9//3//f/9//3//f/9//3//f/9//3//f/9//3//f/9//3//f/9//3//f/9//3//f/9//3//f/9//3//f/9//3//f/9//3//f/9//3//f/9//3//f/9//3//f55v20b/f/9//3//f/9//3//f/9//3//f/9//3//f/9//3//f/9//3//f/9//3//f/9//3//f/9//3//f/9//3//f/9//3//f/9//3//f/9//3//f/9//3//f/9//3//f/9//3//f/9//3//f/9//3//f/9//3//f/9//3//f/9//3//f99/ukYZMp5j/3//f/9//3//f/9//3//f/9//3//f/9//3//f/9//3//f/9//3//f/9//3//f1oynDL/f/9//3//f/9//3//f/9//3//f/9//3//f/9//3//f/9//3//f/9/nm8bIj1T/3//f/9//3//f/9//3//f/9//3//f/9//3//f/9//3//f/9//3//f/9//3//f/9//3//f/9//3//f/9//3//f/9//3//f/9//3//f/9//3//f/9//3//f/9//3//f9pOfmP/f/9//3//f/9//3//f/9//3//f/9//3//f/9//3//f/9//3//f/9//3//f/9//3//f/9//3//f/9//3//f/9//3//f/9//3//f/9//3//f/9//3//f/9//3//f/9//3//f/9//3//f/9//3//f/9//3//f/9//3//f/9//3//f/9//3+aShkyXl//f/9//3//f/9//3//f/9//3//f/9//3//f/9//3//f/9//3//f/9//3/cTjwi/3//f/9//3//f/9//3//f/9//3//f/9//3//f/9//3//f/9//3//f/9/GibdMv9//3//f/9//3//f/9//3//f/9//3//f/9//3//f/9//3//f/9//3//f/9//3//f/9//3//f/9//3//f/9//3//f/9//3//f/9//3//f/9//3//f/9//3//f/9//3//fzo6/3//f/9//3//f/9//3//f/9//3//f/9//3//f/9//3//f/9//3//f/9//3//f/9//3//f/9//3//f/9//3//f/9//3//f/9//3//f/9//3//f/9//3//f/9//3//f/9//3//f/9//3//f/9//3//f/9//3//f/9//3//f/9//3//f/9//3//f/tW2CXdSv97/3//f/9//3//f/9//3//f/9//3//f/9//3//f/9//3//f/9/fW/bFf9z/3//f/9//3//f/9//3//f/9//3//f/9//3//f/9//3//f/9//3//f5o6PR7/f/9//3//f/9//3//f/9//3//f/9//3//f/9//3//f/9//3//f/9//3//f/9//3//f/9//3//f/9//3//f/9//3//f/9//3//f/9//3//f/9//3//f/9//3//f/9//3/bVp9n/3//f/9//3//f/9//3//f/9//3//f/9//3//f/9//3//f/9//3//f/9//3//f/9//3//f/9//3//f/9//3//f/9//3//f/9//3//f/9//3//f/9//3//f/9//3//f/9//3//f/9//3//f/9//3//f/9//3//f/9//3//f/9//3//f/9//3//f/9/G18ZLnw+32//f/9//3//f/9//3//f/9//3//f/9//3//f/9//3//f/9/2h1eU/9//3//f/9//3//f/9//3//f/9//3//f/9//3//f/9//3//f/9//388X9wN/3v/f/9//3//f/9//3//f/9//3//f/9//3//f/9//3//f/9//3//f/9//3//f/9//3//f/9//3//f/9//3//f/9//3//f/9//3//f/9//3//f/9//3//f/9//3//f/9//3/cSv9//3//f/9//3//f/9//3//f/9//3//f/9//3//f/9//3//f/9//3//f/9//3//f/9//3//f/9//3//f/9//3//f/9//3//f/9//3//f/9//3//f/9//3//f/9//3//f/9//3//f/9//3//f/9//3//f/9//3//f/9//3//f/9//3//f/9//3//f/9//3++d3k++S0dU/9//3//f/9//3//f/9//3//f/9//3//f/9//3//f1o63T7/f/9//3//f/9//3//f/9//3//f/9//3//f/9//3//f/9//3//f/9//3+5EX5f/3//f/9//3//f/9//3//f/9//3//f/9//3//f/9//3//f/9//3//f/9//3//f/9//3//f/9//3//f/9//3//f/9//3//f/9//3//f/9//3//f/9//3//f/9//3//f/9/u0L/f/9//3//f/9//3//f/9//3//f/9//3//f/9//3//f/9//3//f/9//3//f/9//3//f/9//3//f/9//3//f/9//3//f/9//3//f/9//3//f/9//3//f/9//3//f/9//3//f/9//3//f/9//3//f/9//3//f/9//3//f/9//3//f/9//3//f/9//3//f/9//3//f/9/+loYKnw6n2f/f/9//3//f/9//3//f/9//3//f/9//388X/oh/3//f/9//3//f/9//3//f/9//3//f/9//3//f/9//3//f/9//3//f/9/Oi4eR/9//3//f/9//3//f/9//3//f/9//3//f/9//3//f/9//3//f/9//3//f/9//3//f/9//3//f/9//3//f/9//3//f/9//3//f/9//3//f/9//3//f/9//3//f/9//3//f5s+/3//f/9//3//f/9//3//f/9//3//f/9//3//f/9//3//f/9//3//f/9//3//f/9//3//f/9//3//f/9//3//f/9//3//f/9//3//f/9//3//f/9//3//f/9//3//f/9//3//f/9//3//f/9//3//f/9//3//f/9//3//f/9//3//f/9//3//f/9//3//f/9//3//f/9//3+cb5lC9ym7Qr9r/3//f/9//3//f/9//3//f/9/vneZEf97/3//f/9//3//f/9//3//f/9//3//f/9//3//f/9//3//f/9//3//f/tWWyb/f/9//3//f/9//3//f/9//3//f/9//3//f/9//3//f/9//3//f/9//3//f/9//3//f/9//3//f/9//3//f/9//3//f/9//3//f/9//3//f/9//3//f/9//3//f/9/vnPcSv9//3//f/9//3//f/9//3//f/9//3//f/9//3//f/9//3//f/9//3//f/9//3//f/9//3//f/9//3//f/9//3//f/9//3//f/9//3//f/9//3//f/9//3//f/9//3//f/9//3//f/9//3//f/9//3//f/9//3//f/9//3//f/9//3//f/9//3//f/9//3//f/9//3//f/9//3//f/9/fWuZRvcpvEa/b/9//3//f/9//3//f/9/2CV+Y/9//3//f/9//3//f/9//3//f/9//3//f/9//3//f/9//3//f/9//3++d9oV/3//f/9//3//f/9//3//f/9//3//f/9//3//f/9//3//f/9//3//f/9//3//f/9//3//f/9//3//f/9//3//f/9//3//f/9//3//f/9//3//f/9//3//f/9//3//f3o+/3v/f/9//3//f/9//3//f/9//3//f/9//3//f/9//3//f/9//3//f/9//3//f/9//3//f/9//3//f/9//3//f/9//3//f/9//3//f/9//3//f/9//3//f/9//3//f/9//3//f/9//3//f/9//3//f/9//3//f/9//3//f/9//3//f/9//3//f/9//3//f/9//3//f/9//3//f/9//3//f/9//3//f1xnekLXJbw+fmP/f/9//3//f7lCvD7/f/9//3//f/9//3//f/9//3//f/9//3//f/9//3//f/9//3//f/9//3+4Hd9r/3//f/9//3//f/9//3//f/9//3//f/9//3//f/9//3//f/9//3//f/9//3//f/9//3//f/9//3//f/9//3//f/9//3//f/9//3//f/9//3//f/9//3//f/9/nEZdX/9//3//f/9//3//f/9//3//f/9//3//f/9//3//f/9//3//f/9//3//f/9//3//f/9//3//f/9//3//f/9//3//f/9//3//f/9//3//f/9//3//f/9//3//f/9//3//f/9//3//f/9//3//f/9//3//f/9//3//f/9//3//f/9//3//f/9//3//f/9//3//f/9//3//f/9//3//f/9//3//f/9//3//f/9//3+eb7tO+Ck5Mv1O/3d8Z/od/3//f/9//3//f/9//3//f/9//3//f/9//3//f/9//3//f/9//3//f/9/mkYdT/9//3//f/9//3//f/9//3//f/9//3//f/9//3//f/9//3//f/9//3//f/9//3//f/9//3//f/9//3//f/9//3//f/9//3//f/9//3//f/9//3//f/9//396Ql1j/3//f/9//3//f/9//3//f/9//3//f/9//3//f/9//3//f/9//3//f/9//3//f/9//3//f/9//3//f/9//3//f/9//3//f/9//3//f/9//3//f/9//3//f/9//3//f/9//3//f/9//3//f/9//3//f/9//3//f/9//3//f/9//3//f/9//3//f/9//3//f/9//3//f/9//3//f/9//3//f/9//3//f/9//3//f/9//3//f/9//3/6Wjg62CFVDR1T32//f/9//3//f/9//3//f/9//3//f/9//3//f/9//3//f/9//3//f1xjWzb/f/9//3//f/9//3//f/9//3//f/9//3//f/9//3//f/9//3//f/9//3//f/9//3//f/9//3//f/9//3//f/9//3//f/9//3//f/9//3//f/9//389Vxkyv3f/f/9//3//f/9//3//f/9//3//f/9//3//f/9//3//f/9//3//f/9//3//f/9//3//f/9//3//f/9//3//f/9//3//f/9//3//f/9//3//f/9//3//f/9//3//f/9//3//f/9//3//f/9//3//f/9//3//f/9//3//f/9//3//f/9//3//f/9//3//f/9//3//f/9//3//f/9//3//f/9//3//f/9//3//f/9//3//f/9//3//f/9//3//f/9/GDZZMno+GCpaMvxOn2f/d/9//3//f/9//3//f/9//3//f/9//3//f/9//3//f7gd/3//f/9//3//f/9//3//f/9//3//f/9//3//f/9//3//f/9//3//f/9//3//f/9//3//f/9//3//f/9//3//f/9//3//f/9//3//f/9//3cdUzo2PF//f/9//3//f/9//3//f/9//3//f/9//3//f/9//3//f/9//3//f/9//3//f/9//3//f/9//3//f/9//3//f/9//3//f/9//3//f/9//3//f/9//3//f/9//3//f/9//3//f/9//3//f/9//3//f/9//3//f/9//3//f/9//3//f/9//3//f/9//3//f/9//3//f/9//3//f/9//3//f/9//3//f/9//3//f/9//3//f/9//3//f/9//3//f/9//3//f7pOvj7/f/9//39dY5pKGDb4KTkyvEZeY/93/3//f/9//3//f/9//3//f/9//3/4Ld9z/3//f/9//3//f/9//3//f/9//3//f/9//3//f/9//3//f/9//3//f/9//3//f/9//3//f/9//3//f/9//3//f/9//3//f/9/Xl85Mlo+fWf/f/9//3//f/9//3//f/9//3//f/9//3//f/9//3//f/9//3//f/9//3//f/9//3//f/9//3//f/9//3//f/9//3//f/9//3//f/9//3//f/9//3//f/9//3//f/9//3//f/9//3//f/9//3//f/9//3//f/9//3//f/9//3//f/9//3//f/9//3//f/9//3//f/9//3//f/9//3//f/9//3//f/9//3//f/9//3//f/9//3//f/9//3//f/9//3//f/9//39+azom/3//f/9//3//f/9//3/fe1xjukpZOvgpWjabQn9jv2//e/9//3//f/9/2k4+V/9//3//f/9//3//f/9//3//f/9//3//f/9//3//f/9//3//f/9//3//f/9//3//f/9//3//f/9//3//f/9//3+/bx1TWjpZPhxX/3//f/9//3//f/9//3//f/9//3//f/9//3//f/9//3//f/9//3//f/9//3//f/9//3//f/9//3//f/9//3//f/9//3//f/9//3//f/9//3//f/9//3//f/9//3//f/9//3//f/9//3//f/9//3//f/9//3//f/9//3//f/9//3//f/9//3//f/9//3//f/9//3//f/9//3//f/9//3//f/9//3//f/9//3//f/9//3//f/9//3//f/9//3//f/9//3//f/9//3//f/9/vntZOv9//3//f/9//3//f/9//3//f/9//3//f/9/fWv6VrpKOToZLvghGS5aNps2GS6fY99z/3v/f/9//3//f/9//3//f/9//3//f/9//3//f/9//3//f/9//3//f/9//3//f/9733M+W/xOejo5Ljgy2k59Z/9//3//f/9//3//f/9//3//f/9//3//f/9//3//f/9//3//f/9//3//f/9//3//f/9//3//f/9//3//f/9//3//f/9//3//f/9//3//f/9//3//f/9//3//f/9//3//f/9//3//f/9//3//f/9//3//f/9//3//f/9//3//f/9//3//f/9//3//f/9//3//f/9//3//f/9//3//f/9//3//f/9//3//f/9//3//f/9//3//f/9//3//f/9//3//f/9//3//f/9//3//f/9//3//f/9//3//f/9//3//f/9//3//f/9//3//f/9//3//f/9//3//f/9//3//f/9/33d9Z5YZukaaQlo+OTIYKhkqOCpaLlounDq8PtxGvELdRvxK3Ea7RrxCmz68Qlo2WjYYKhkq+Cl7PnpCHFt9a/9//3//f/9//3//f/9//3//f/9//3//f/9//3//f/9//3//f/9//3//f/9//3//f/9//3//f/9//3//f/9//3//f/9//3//f/9//3//f/9//3//f/9//3//f/9//3//f/9//3//f/9//3//f/9//3//f/9//3//f/9//3//f/9//3//f/9//3//f/9//3//f/9//3//f/9//3//f/9//3//f/9//3//f/9//3//f/9//3//f/9//3//f/9//3//f/9//3//f/9//3//f/9//3//f/9//3//f/9//3//f/9//3//f/9//3//f/9//3//f/9//3//f/9//3//f/9//3//f/9//3//f/9//38ZLv93/3//f/9//3//f/9//3//f753nnOeb75zfWt9Z55rvnO+c9933nf/f/9//3//f/9//3//f/9//3//f/9//3//f/9//3//f/9//3//f/9//3//f/9//3//f/9//3//f/9//3//f/9//3//f/9//3//f/9//3//f/9//3//f/9//3//f/9//3//f/9//3//f/9//3//f/9//3//f/9//3//f/9//3//f/9//3//f/9//3//f/9//3//f/9//3//f/9//3//f/9//3//f/9//3//f/9//3//f/9//3//f/9//3//f/9//3//f/9//3//f/9//3//f/9//3//f/9//3//f/9//3//f/9//3//f/9//3//f/9//3//f/9//3//f/9//3//f/9//3//f/9//3//f/9//3//f/9//3//f/9//3//f/9/21ae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ASAAAADAAAAAEAAAAeAAAAGAAAAAsAAAB2AAAANQEAAIcAAAAlAAAADAAAAAMAAABUAAAA5AAAAAwAAAB2AAAApAAAAIYAAAABAAAAAMCAQY7jgEEMAAAAdgAAABkAAABMAAAAAAAAAAAAAAAAAAAA//////////+AAAAASgBlAGYAZQAgAE8AZgBpAGMAaQBuAGEAIABSAGUAZwBpAG8AbgBhAGwAIABTAE0AQQAAAAUAAAAHAAAABAAAAAcAAAAEAAAACgAAAAQAAAADAAAABgAAAAMAAAAHAAAABwAAAAQAAAAIAAAABwAAAAgAAAADAAAACAAAAAcAAAAHAAAAAwAAAAQAAAAHAAAADAAAAAg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wAAABgAAAAMAAAAAAAAABIAAAAMAAAAAQAAABYAAAAMAAAAAAAAAFQAAAAwAQAADAAAAIsAAAD+AAAAmwAAAAEAAAAAwIBBjuOAQQwAAACLAAAAJgAAAEwAAAAEAAAACwAAAIsAAAAA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Object>
  <Object Id="idInvalidSigLnImg">AQAAAGwAAAAAAAAAAAAAAD8BAACfAAAAAAAAAAAAAAAeFAAAEgoAACBFTUYAAAEAR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CQAAAB1AbXawUyB23PoMZpDfYwAIFlkA0AJXEKCi7wAwsRVleKTfRRwAAAAAAAAACBZZEAEAAACcou8AoKLvAG6xFWX/////rKLvANhO82TQAlcQYNb7ZKCk30UAAAAAAQAAAAEAAADyRPhYuKTfRWSk7wBJP212tKLvAAAAAABVP212//////P///8AAAAAAAAAAAAAAACQAQAAAAAAAQAAAABzAGUAZwBvAFh1luEQo+8AcdMxdwAAHHYAAAAAAAAAAAYkMXcAAAAAVAYg/wkAAAAUpO8AzBMmdwHYAAAUpO8AAAAAAAAAAAAAAAAAAAAAAAAAAACE13nhZHYACAAAAAAlAAAADAAAAAEAAAAYAAAADAAAAP8AAAASAAAADAAAAAEAAAAeAAAAGAAAACoAAAAFAAAAhQAAABYAAAAlAAAADAAAAAEAAABUAAAAqAAAACsAAAAFAAAAgwAAABUAAAABAAAAAMCAQY7jgEE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8ARzxKdwkAAABA4GMAcjxKd5Do7wBA4GMAQuMMZgAAAABC4wxmAAAAAEDgYwAAAAAAAAAAAAAAAAAAAAAAwO5jAAAAAAAAAAAAAAAAAAAAAAAAAAAAAAAAAAAAAAAAAAAAAAAAAAAAAAAAAAAAAAAAAAAAAAAAAAAAAAAAAAAAAABIMJbh4H6ucDjp7wCEtkV3AAAAAAEAAACQ6O8A//8AAAAAAAC0uEV3tLhFdwAAAABo6e8AbOnvAELjDGYAAAAAAAAAAAYkMXcJAAAAVAYg/wcAAACk6e8AzBMmdwHYAACk6e8AAAAAAAAAAAAAAAAAAAAAAAAAAAAAAIg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CsX+8AHUBtdgABAABkXe8AAAAAAEL7RXdo/lN3aJPbAmCT2wJ0r11lYJPbAmCT2wKQYe8AQGP0ZGiT2wLkYe8AoA8AABXO9mScZ99FsCV0EBrR9mRByvhkAAAAAAAAAAACAAAAFAAAACK7+FgAAAAAFF/vAEk/bXZkXe8AAAAAAFU/bXbgFysX4P///wAAAAAAAAAAAAAAAJABAAAAAAABAAAAAGEAcgBpAGEAbAAAAAAAAAAAAAAAAAAAAAAAAAAAAAAABiQxdwAAAABUBiD/BgAAAMRe7wDMEyZ3AdgAAMRe7wAAAAAAAAAAAAAAAAAAAAAAAAAAAAAAAABkdgAIAAAAACUAAAAMAAAAAwAAABgAAAAMAAAAAAAAABIAAAAMAAAAAQAAABYAAAAMAAAACAAAAFQAAABUAAAADAAAADcAAAAgAAAAWgAAAAEAAAAAwIBBjuOA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35n/3//f/9//3//f/9//3//f/9//3//f/9//3//f/9//3//f/9//3//f/9//3//f/9//3//f/9//3//f/9//3//f/9//3//f/9//3//f/9//3//f/9//3//f/9//3//f/9//3//f/9//3//f/9//3//f/9//3//f/9//3//f/9//3//f/9//3//f/9//3//f/9//3//f/9//3//f/9//3//f/9//3//f/9//3//f/9//3//f/9//3//f/9//3//f/9//3//f/9//3//f/9//3//f/9//3//f/9//3//f/9//3//f/9//3//f/9//3//f/9//3//f/9//3//f/9//3//f/9//3//f/9//3//f/9//3//f/9//3//f/9//3//f/9//3//f/9//3//f/9//3//f/9//3//f/9//3//f/9//3//f/9/vneYFf9//3//f/9//3//f/9//3//f/9//3//f/9//3//f/9//3//f/9//3//f/9//3//f/9//3//f/9//3//f/9//3//f/9//3//f/9//3//f/9//3//f/9//3//f/9//3//f/9//3//f/9//3//f/9//3//f/9//3//f/9//3//f/9//3//f/9//3//f/9//3//f/9//3//f/9//3//f/9//3//f/9//3//f/9//3//f/9//3//f/9//3//f/9//3//f/9//3//f/9//3//f/9//3//f/9//3//f/9//3//f/9//3//f/9//3//f/9//3//f/9//3//f/9//3//f/9//3//f/9//3//f/9//3//f/9//3//f/9//3//f/9//3//f/9//3//f/9//3//f/9//3//f/9//3//f/9//3//f/9//3//f957u0p+W/9//3//f/9//3//f/9//3//f/9//3//f/9//3//f/9//3//f/9//3//f/9//3//f/9//3//f/9//3//f/9//3//f/9//3//f/9//3//f/9//3//f/9//3//f/9//3//f/9//3//f/9//3//f/9//3//f/9//3//f/9//3//f/9//3//f/9//3//f/9//3//f/9//3//f/9//3//f/9//3//f/9//3//f/9//3//f/9//3//f/9//3//f/9//3//f/9//3//f/9//3//f/9//3//f/9//3//f/9//3//f/9//3//f/9//3//f/9//3//f/9//3//f/9//3//f/9//3//f/9//3//f/9//3//f/9//3//f/9//3//f/9//3//f/9//3//f/9//3//f/9//3//f/9//3//f/9//3//f/9//3//f75z/Ur/f/9//3//f/9//3//f/9//3//f/9//3//f/9//3//f/9//3//f/9//3//f/9//3//f/9//3//f/9//3//f/9//3//f/9//3//f/9//3//f/9//3//f/9//3//f/9//3//f/9//3//f/9//3//f/9//3//f/9//3//f/9//3//f/9//3//f/9//3//f/9//3//f/9//3//f/9//3//f/9//3//f/9//3//f/9//3//f/9//3//f/9//3//f/9//3//f/9//3//f/9//3//f/9//3//f/9//3//f/9//3//f/9//3//f/9//3//f/9//3//f/9//3//f/9//3//f/9//3//f/9//3//f/9//3//f/9//3//f/9//3//f/9//3//f/9//3//f/9//3//f/9//3//f/9//3//f/9//3//f/9//3//f3w2/3//f/9//3//f/9//3//f/9//3//f/9//3//f/9//3//f/9//3//f/9//3//f/9//3//f/9//3//f/9//3//f/9//3//f/9//3//f/9//3//f/9//3//f/9//3//f/9//3//f/9//3//f/9//3//f/9//3//f/9//3//f/9//3//f/9//3//f/9//3//f/9//3//f/9//3//f/9//3//f/9//3//f/9//3//f/9//3//f/9//3//f/9//3//f/9//3//f/9//3//f/9//3//f/9//3//f/9//3//f/9//3//f/9//3//f/9//3//f/9//3//f/9//3//f/9//3//f/9//3//f/9//3//f/9//3//f/9//3//f/9//3//f/9//3//f/9//3//f/9//3//f/9//3//f/9//3//f/9//3//f/9//397Nv9//3//f/9//3//f/9//3//f/9//3//f/9//3//f/9//3//f/9//3//f/9//3//f/9//3//f/9//3//f/9//3//f/9//3//f/9//3//f/9//3//f/9//3//f/9//3//f/9//3//f/9//3//f/9//3//f/9//3//f/9//3//f/9//3//f/9//3//f/9//3//f/9//3//f/9//3//f/9//3//f/9//3//f/9//3//f/9//3//f/9//3//f/9//3//f/9//3//f/9//3//f/9//3//f/9//3//f/9//3//f/9//3//f/9//3//f/9//3//f/9//3//f/9//3//f/9//3//f/9//3//f/9//3//f/9//3//f/9//3//f/9//3//f/9//3//f/9//3//f/9//3//f/9//3//f/9//3//f/9//3//f/9/nEL/f/9//3//f/9//3//f/9//3//f/9//3//f/9//3//f/9//3//f/9//3//f/9//3//f/9//3//f/9//3//f/9//3//f/9//3//f/9//3//f/9//3//f/9//3//f/9//3//f/9//3//f/9//3//f/9//3//f/9//3//f/9//3//f/9//3//f/9//3//f/9//3//f/9//3//f/9//3//f/9//3//f/9//3//f/9//3//f/9//3//f/9//3//f/9//3//f/9//3//f/9//3//f/9//3//f/9//3//f/9//3//f/9//3//f/9//3//f/9//3//f/9//3//f/9//3//f/9//3//f/9//3//f/9//3//f/9//3//f/9//3//f/9//3//f/9//3//f/9//3//f/9//3//f/9//3//f/9//3//f/9//3//f9xK/3P/f/9//3//f/9//3//f/9//3//f/9//3//f/9//3//f/9//3//f/9//3//f/9//3//f/9//3//f/9//3//f/9//3//f/9//3//f/9//3//f/9//3//f/9//3//f/9//3//f/9//3//f/9//3//f/9//3//f/9//3//f/9//3//f/9//3//f/9//3//f/9//3//f/9//3//f/9//3//f/9//3//f/9//3//f/9//3//f/9//3//f/9//3//f/9//3//f/9//3//f/9//3//f/9//3//f/9//3//f/9//3//f/9//3//f/9//3//f/9//3//f/9//3//f/9//3//f/9//3//f/9//3//f/9//3//f/9//3//f/9//3//f/9//3//f/9//3//f/9//3//f/9//3//f/9//3//f/9//3//f/9//38cW39j/3//f/9//3//f/9//3//f/9//3//f/9//3//f/9//3//f/9//3//f/9//3//f/9//3//f/9//3//f/9//3//f/9//3//f/9//3//f/9//3//f/9//3//f/9//3//f/9//3//f/9//3//f/9//3//f/9//3//f/9//3//f/9//3//f/9//3//f/9//3//f/9//3//f/9//3//f/9//3//f/9//3//f/9//3//f/9//3//f/9//3//f/9//3//f/9//3//f/9//3//f/9//3//f/9//3//f/9//3//f/9//3//f/9//3//f/9//3//f/9//3//f/9//3//f/9//3//f/9//3//f/9//3//f/9//3//f/9//3//f/9//3//f/9//3//f/9//3//f/9//3//f/9//3//f/9//3//f/9//3//f/9/33f+Sv9//3//f/9//3//f/9//3//f/9//3//f/9//3//f/9//3//f/9//3//f/9//3//f/9//3//f/9//3//f/9//3//f/9//3//f/9//3//f/9//3//f/9//3//f/9//3//f/9//3//f/9//3//f/9//3//f/9//3//f/9//3//f/9//3//f/9//3//f/9//3//f/9//3//f/9//3//f/9//3//f/9//3//f/9//3//f/9//3//f/9//3//f/9//3//f/9//3//f/9//3//f/9//3//f/9//3//f/9//3//f/9//3//f/9//3//f/9//3//f/9//3//f/9//3//f/9//3//f/9//3//f/9//3//f/9//3//f/9//3//f/9//3//f/9//3//f/9//3//f/9//3//f/9//3//f/9//3//f/9//3//f/9/mzr/f/9//3//f/9//3//f/9//3//f/9//3//f/9//3//f/9//3//f/9//3//f/9//3//f/9//3//f/9//3//f/9//3//f/9//3//f/9//3//f/9//3//f/9//3//f/9//3//f/9//3//f/9//3//f/9//3//f/9//3//f/9//3//f/9//3//f/9//3//f/9//3//f/9//3//f/9//3//f/9//3//f/9//3//f/9//3//f/9//3//f/9//3//f/9//3//f/9//3//f/9//3//f/9//3//f/9//3//f/9//3//f/9//3//f/9//3//f/9//3//f/9//3//f/9//3//f/9//3//f/9//3//f/9//3//f/9//3//f/9//3//f/9//3//f/9//3//f/9//3//f/9//3//f/9//3//f/9//3//f/9//3//f1o2/3//f/9//3//f/9//3//f/9//3//f/9//3//f/9//3//f/9//3//f/9//3//f/9//3//f/9//3//f/9//3//f/9//3//f/9//3//f/9//3//f/9//3//f/9//3//f/9//3//f/9//3//f/9//3//f/9//3//f/9//3//f/9//3//f/9//3//f/9//3//f/9//3//f/9//3//f/9//3//f/9//3//f/9//3//f/9//3//f/9//3//f/9//3//f/9//3//f/9//3//f/9//3//f/9//3//f/9//3//f/9//3//f/9//3//f/9//3//f/9//3//f/9//3//f/9//3//f/9//3//f/9//3//f/9//3//f/9//3//f/9//3//f/9//3//f/9//3//f/9//3//f/9//3//f/9//3//f/9//3//f/9//3+cPv93/3//f/9//3//f/9//3//f/9//3//f/9//3//f/9//3//f/9//3//f/9//3//f/9//3//f/9//3//f/9//3//f/9//3//f/9//3//f/9//3//f/9//3//f/9//3//f/9//3//f/9//3//f/9//3//f/9//3//f/9//3//f/9//3//f/9//3//f/9//3//f/9//3//f/9//3//f/9//3//f/9//3//f/9//3//f/9//3//f/9//3//f/9//3//f/9//3//f/9//3//f/9//3//f/9//3//f/9//3//f/9//3//f/9//3//f/9//3//f/9//3//f/9//3//f/9//3//f/9//3//f/9//3//f/9//3//f/9//3//f/9//3//f/9//3//f/9//3//f/9//3//f/9//3//f/9//3//f/9//3//f/9//E6/a/9//3//f/9//3//f/9//3//f/9//3//f/9//3//f/9//3//f/9//3//f/9//3//f/9//3//f/9//3//f/9//3//f/9//3//f/9//3//f/9//3//f/9//3//f/9//3//f/9//3//f/9//3//f/9//3//f/9//3//f/9//3//f/9//3//f/9//3//f/9//3//f/9//3//f/9//3//f/9//3//f/9//3//f/9//3//f/9//3//f/9//3//f/9//3//f/9//3//f/9//3//f/9//3//f/9//3//f/9//3//f/9//3//f/9//3//f/9//3//f/9//3//f/9//3//f/9//3//f/9//3//f/9//3//f/9//3//f/9//3//f/9//3//f/9//3//f/9//3//f/9//3//f/9//3//f/9//3//f/9//3//fz1fXVf/f/9//3//f/9//3//f/9//3//f/9//3//f/9//3//f/9//3//f/9//3//f/9//3//f/9//3//f/9//3//f/9//3//f/9//3//f/9//3//f/9//3//f/9//3//f/9//3//f/9//3//f/9//3//f/9//3//f/9//3//f/9//3//f/9//3//f/9//3//f/9//3//f/9//3//f/9//3//f/9//3//f/9//3//f/9//3//f/9//3//f/9//3//f/9//3//f/9//3//f/9//3//f/9//3//f/9//3//f/9//3//f/9//3//f/9//3//f/9//3//f/9//3//f/9//3//f/9//3//f/9//3//f/9//3//f/9//3//f/9//3//f/9//3//f/9//3//f/9//3//f/9//3//f/9//3//f/9//3//f/9//3/eex5H/3//f/9//3//f/9//3//f/9//3//f/9//3//f/9//3//f/9//3//f/9//3//f/9//3//f/9//3//f/9//3//f/9//3//f/9//3//f/9//3//f/9//3//f/9//3//f/9//3//f/9//3//f/9//3//f/9//3//f/9//3//f/9//3//f/9//3//f/9//3//f/9//3//f/9//3//f/9//3//f/9//3//f/9//3//f/9//3//f/9//3//f/9//3//f/9//3//f/9//3//f/9//3//f/9//3//f/9//3//f/9//3//f/9//3//f/9//3//f/9//3//f/9//3//f/9//3//f/9//3//f/9//3//f/9//3//f/9//3//f/9//3//f/9//3//f/9//3//f/9//3//f/9//3//f/9//3//f/9//3//f/9//3+7Pv9//3//f/9//3//f/9//3//f/9//3//f/9//3//f/9//3//f/9//3//f/9//3//f/9//3//f/9//3//f/9//3//f/9//3//f/9//3//f/9//3//f/9//3//f/9//3//f/9//3//f/9//3//f/9//3//f/9//3//f/9//3//f/9//3//f/9//3//f/9//3//f/9//3//f/9//3//f/9//3//f/9//3//f/9//3//f/9//3//f/9//3//f/9//3//f/9//3//f/9//3//f/9//3//f/9//3//f/9//3//f/9//3//f/9//3//f/9//3//f/9//3//f/9//3//f/9//3//f/9//3//f/9//3//f/9//3//f/9//3//f/9//3//f/9//3//f/9//3//f/9//3//f/9//3//f/9//3//f/9//3//f/9/mzr/f/9//3//f/9//3//f/9//3//f/9//3//f/9//3//f/9//3//f/9/fmf/f/9//3//f/9//3//f/9//3//f/9//3//f/9//3//f/9//3//f/9//3//f/9//3//f/9//3//f/9//3//f/9//3//f/9//3//f/9//3//f/9//3//f/9//3//f/9//3//f/9//3//f/9//3//f/9//3//f/9//3//f/9//3//f/9//3//f/9//3//f/9//3//f/9//3//f/9//3//f/9//3//f/9//3//f/9//3//f/9//3//f/9//3//f/9//3//f/9//3//f/9//3//f/9//3//f/9//3//f/9//3//f/9//3//f/9//3//f/9//3//f/9//3//f/9//3//f/9//3//f/9//3//f/9//3//f/9//3//f/9//3//f5xC/3//f/9//3//f/9//3//f/9//3//f/9//3//f/9//3//f/9//3/fexoi/3//f/9//3//f/9//3//f/9//3//f/9//3//f/9//3//f/9//3//f/9//3//f/9//3//f/9//3//f/9//3//f/9//3//f/9//3//f/9//3//f/9//3//f/9//3//f/9//3//f/9//3//f/9//3//f/9//3//f/9//3//f/9//3//f/9//3//f/9//3//f/9//3//f/9//3//f/9//3//f/9//3//f/9//3//f/9//3//f/9//3//f/9//3//f/9//3//f/9//3//f/9//3//f/9//3//f/9//3//f/9//3//f/9//3//f/9//3//f/9//3//f/9//3//f/9//3//f/9//3//f/9//3//f/9//3//f/9//3//f/9//38cV79r/3//f/9//3//f/9//3//f/9//3//f/9//3//f/9//3//f/9//3+3Hf9//3//f/9//3//f/9//3//f/9//3//f/9//3//f/9//3//f/9//3//f/9//3//f/9//3//f/9//3//f/9//3//f/9//3//f/9//3//f/9//3//f/9//3//f/9//3//f/9//3//f/9//3//f/9//3//f/9//3//f/9//3//f/9//3//f/9//3//f/9//3//f/9//3//f/9//3//f/9//3//f/9//3//f/9//3//f/9//3//f/9//3//f/9//3//f/9//3//f/9//3//f/9//3//f/9//3//f/9//3//f/9//3//f/9//3//f/9//3//f/9//3//f/9//3//f/9//3//f/9//3//f/9//3//f/9//3//f/9//3//f/9/fWs+V/9//3//f/9//3//f/9//3//f/9//3//f/9//3//f/9//3//f/9/OjafZ/9//3//f/9//3//f/9//3//f/9//3//f/9//3//f/9//3//f/9//3//f/9//3//f/9//3//f/9//3//f/9//3//f/9//3//f/9//3//f/9//3//f/9//3//f/9//3//f/9//3//f/9//3//f/9//3//f/9//3//f/9//3//f/9//3//f/9//3//f/9//3//f/9//3//f/9//3//f/9//3//f/9//3//f/9//3//f/9//3//f/9//3//f/9//3//f/9//3//f/9//3//f/9//3//f/9//3//f/9//3//f/9//3//f/9//3//f/9//3//f/9//3//f/9//3//f/9//3//f/9//3//f/9//3//f/9//3//f/9//3//f/9/u0L/f/9//3//f/9//3//f/9//3//f/9//3//f/9//3//f/9//3//f5pKHkv/f/9//3//f/9//3//f/9//3//f/9//3//f/9//3//f/9//3//f/9//3//f/9//3//f/9//3//f/9//3//f/9//3//f/9//3//f/9//3//f/9//3//f/9//3//f/9//3//f/9//3//f/9//3//f/9//3//f/9//3//f/9//3//f/9//3//f/9//3//f/9//3//f/9//3//f/9//3//f/9//3//f/9//3//f/9//3//f/9//3//f/9//3//f/9//3//f/9//3//f/9//3//f/9//3//f/9//3//f/9//3//f/9//3//f/9//3//f/9//3//f/9//3//f/9//3//f/9//3//f/9//3//f/9//3//f/9//3//f/9//3//f3s2/3//f/9//3//f/9//3//f/9//3//f/9//3//f/9//3//f/9//389Y1su/3//f/9//3//f/9//3//f/9//3//f/9//3//f/9//3//f/9//3//f/9//3//f/9//3//f/9//3//f/9//3//f/9//3//f/9//3//f/9//3//f/9//3//f/9//3//f/9//3//f/9//3//f/9//3//f/9//3//f/9//3//f/9//3//f/9//3//f/9//3//f/9//3//f/9//3//f/9//3//f/9//3//f/9//3//f/9//3//f/9//3//f/9//3//f/9//3//f/9//3//f/9//3//f/9//3//f/9//3//f/9//3//f/9//3//f/9//3//f/9//3//f/9//3//f/9//3//f/9//3//f/9//3//f/9//3//f/9//3//f/9//396Ov9//3//f/9//3//f/9//3//f/9//3//f/9//3//f/9//3//f/9/3ne5Ff9//3//f/9//3//f/9//3//f/9//3//f/9//3//f/9//3//f/9//3//f/9//3//f/9//3//f/9//3//f/9//3//f/9//3//f/9//3//f/9//3//f/9//3//f/9//3//f/9//3//f/9//3//f/9//3//f/9//3//f/9//3//f/9//3//f/9//3//f/9//3//f/9//3//f/9//3//f/9//3//f/9//3//f/9//3//f/9//3//f/9//3//f/9//3//f/9//3//f/9//3//f/9//3//f/9//3//f/9//3//f/9//3//f/9//3//f/9//3//f/9//3//f/9//3//f/9//3//f/9//3//f/9//3//f/9//3//f/9//3//f/9/21K/a/9//3//f/9//3//f/9//3//f/9//3//f/9//3//f/9//3//f/9/mBHfa/9//3//f/9//3//f/9//3//f/9//3//f/9//3//f/9//3//f/9//3//f/9//3//f/9//3//f/9//3//f/9//3//f/9//3//f/9//3//f/9//3//f/9//3//f/9//3//f/9//3//f/9//3//f/9//3//f/9//3//f/9//3//f/9//3//f/9//3//f/9//3//f/9//3//f/9//3//f/9//3//f/9//3//f/9//3//f/9//3//f/9//3//f/9//3//f/9//3//f/9//3//f/9//3//f/9//3//f/9//3//f/9//3//f/9//3//f/9//3//f/9//3//f/9//3//f/9//3//f/9//3//f/9//3//f/9//3//f/9//3//f51vPlP/f/9//3//f/9//3//f/9//3//f/9//3//f/9//3//f/9//3//fxsiHkP/f/9//3//f/9//3//f/9//3//f/9//3//f/9//3//f/9//3//f/9//3//f/9//3//f/9//3//f/9//3//f/9//3//f/9//3//f/9//3//f/9//3//f/9//3//f/9//3//f/9//3//f/9//3//f/9//3//f/9//3//f/9//3//f/9//3//f/9//3//f/9//3//f/9//3//f/9//3//f/9//3//f/9//3//f/9//3//f/9//3//f/9//3//f/9//3//f/9//3//f/9//3//f/9//3//f/9//3//f/9//3//f/9//3//f/9//3//f/9//3//f/9//3//f/9//3//f/9//3//f/9//3//f/9//3//f/9//3//f/9//3//f3s6/3//f/9//3//f/9//3//f/9//3//f/9//3//f/9//3//f/9//385Lr02/3//f/9//3//f/9//3//f/9//3//f/9//3//f/9//3//f/9//3//f/9//3//f/9//3//f/9//3//f/9//3//f/9//3//f/9//3//f/9//3//f/9//3//f/9//3//f/9//3//f/9//3//f/9//3//f/9//3//f/9//3//f/9//3//f/9//3//f/9//3//f/9//3//f/9//3//f/9//3//f/9//3//f/9//3//f/9//3//f/9//3//f/9//3//f/9//3//f/9//3//f/9//3//f/9//3//f/9//3//f/9//3//f/9//3//f/9//3//f/9//3//f/9//3//f/9//3//f/9//3//f/9//3//f/9//3//f/9//3//f/9//3+bNv9//3//f/9//3//f/9//3//f/9//3//f/9//3//f/9//3//f/9/m0abNv97/3//f/9//3//f/9//3//f/9//3//f/9//3//f/9//3//f/9//3//f/9//3//f/9//3//f/9//3//f/9//3//f/9//3//f/9//3//f/9//3//f/9//3//f/9//3//f/9//3//f/9//3//f/9//3//f/9//3//f/9//3//f/9//3//f/9//3//f/9//3//f/9//3//f/9//3//f/9//3//f/9//3//f/9//3//f/9//3//f/9//3//f/9//3//f/9//3//f/9//3//f/9//3//f/9//3//f/9//3//f/9//3//f/9//3//f/9//3//f/9//3//f/9//3//f/9//3//f/9//3//f/9//3//f/9//3//f/9//3//f/9/u0b/d/9//3//f/9//3//f/9//3//f/9//3//f/9//3//f/9//3//f7tGXl89U/9//3//f/9//3//f/9//3//f/9//3//f/9//3//f/9//3//f/9//3//f/9//3//f/9//3//f/9//3//f/9//3//f/9//3//f/9//3//f/9//3//f/9//3//f/9//3//f/9//3//f/9//3//f/9//3//f/9//3//f/9//3//f/9//3//f/9//3//f/9//3//f/9//3//f/9//3//f/9//3//f/9//3//f/9//3//f/9//3//f/9//3//f/9//3//f/9//3//f/9//3//f/9//3//f/9//3//f/9//3//f/9//3//f/9//3//f/9//3//f/9//3//f/9//3//f/9//3//f/9//3//f/9//3//f/9//3//f/9//3//f11jn2P/f/9//3//f/9//3//f/9//3//f/9//3//f/9//3//f/9//3/cSv93ezb/f/9//3//f/9//3//f/9//3//f/9//3//f/9//3//f/9//3//f/9//3//f/9//3//f/9//3//f/9//3//f/9//3//f/9//3//f/9//3//f/9//3//f/9//3//f/9//3//f/9//3//f/9//3//f/9//3//f/9//3//f/9//3//f/9//3//f/9//3//f/9//3//f/9//3//f/9//3//f/9//3//f/9//3//f/9//3//f/9//3//f/9//3//f/9//3//f/9//3//f/9//3//f/9//3//f/9//3//f/9//3//f/9//3//f/9//3//f/9//3//f/9//3//f/9//3//f/9//3//f/9//3//f/9//3//f/9//3//f/9//3/ed/1G/3//f/9//3//f/9//3//f/9//3//f/9//3//f/9//3//f/9/20r/d7tC/3//f/9//3//f/9//3//f/9//3//f/9//3//f/9//3//f/9//3//f/9//3//f/9//3//f/9//3//f/9//3//f/9//3//f/9//3//f/9//3//f/9//3//f/9//3//f/9//3//f/9//3//f/9//3//f/9//3//f/9//3//f/9//3//f/9//3//f/9//3//f/9//3//f/9//3//f/9//3//f/9//3//f/9//3//f/9//3//f/9//3//f/9//3//f/9//3//f/9//3//f/9//3//f/9//3//f/9//3//f/9//3//f/9//3//f/9//3//f/9//3//f/9//3//f/9//3//f/9//3//f/9//3//f/9//3//f/9//3//f/9//3+7Pv9//3//f/9//3//f/9//3//f/9//3//f/9//3//f/9//3//f9tO/3c9W79r/3//f/9//3//f/9//3//f/9//3//f/9//3//f/9//3//f/9//3//f/9//3//f/9//3//f/9//3//f/9//3//f/9//3//f/9//3//f/9//3//f/9//3//f/9//3//f/9//3//f/9//3//f/9//3//f/9//3//f/9//3//f/9//3//f/9//3//f/9//3//f/9//3//f/9//3//f/9//3//f/9//3//f/9//3//f/9//3//f/9//3//f/9//3//f/9//3//f/9//3//f/9//3//f/9//3//f/9//3//f/9//3//f/9//3//f/9//3//f/9//3//f/9//3//f/9//3//f/9//3//f/9//3//f/9//3//f/9//3//f/9/u0L/e/9//3//f/9//3//f/9//3//f/9//3//f/9//3//f/9//3/bSv973nvcQv9//3//f/9//3//f/9//3//f/9//3//f/9//3//f/9//3//f/9//3//f/9//3//f/9//3//f/9//3//f/9//3//f/9//3//f/9//3//f/9//3//f/9//3//f/9//3//f/9//3//f/9//3//f/9//3//f/9//3//f/9//3//f/9//3//f/9//3//f/9//3//f/9//3//f/9//3//f/9//3//f/9//3//f/9//3//f/9//3//f/9//3//f/9//3//f/9//3//f/9//3//f/9//3//f/9//3//f/9//3//f/9//3//f/9//3//f/9//3//f/9//3//f/9//3//f/9//3//f/9//3//f/9//3//f/9//3//f/9//3//fxtbf1//f/9//3//f/9//3//f/9//3//f/9//3//f/9//3//f/9//Ur/d/9/uz7/f/9//3//f/9//3//f/9//3//f/9//3//f/9//3//f/9//3//f/9//3//f/9//3//f/9//3//f/9//3//f/9//3//f/9//3//f/9//3//f/9//3//f/9//3//f/9//3//f/9//3//f/9//3//f/9//3//f/9//3//f/9//3//f/9//3//f/9//3//f/9//3//f/9//3//f/9//3//f/9//3//f/9//3//f/9//3//f/9//3//f/9//3//f/9//3//f/9//3//f/9//3//f/9//3//f/9//3//f/9//3//f/9//3//f/9//3//f/9//3//f/9//3//f/9//3//f/9//3//f/9//3//f/9//3//f/9//3//f/9//3/fd7xG/3//f/9//3//f/9//3//f/9//3//f/9//3//f/9//3//f5pG/3//f/tO33P/f/9//3//f/9//3//f/9//3//f/9//3//f/9//3//f/9//3//f/9//3//f/9//3//f/9//3//f/9//3//f/9//3//f/9//3//f/9//3//f/9//3//f/9//3//f/9//3//f/9//3//f/9//3//f/9//3//f/9//3//f/9//3//f/9//3//f/9//3//f/9//3//f/9//3//f/9//3//f/9//3//f/9//3//f/9//3//f/9//3//f/9//3//f/9//3//f/9//3//f/9//3//f/9//3//f/9//3//f/9//3//f/9//3//f/9//3//f/9//3//f/9//3//f/9//3//f/9//3//f/9//3//f/9//3//f/9//3//f/9//3+cPv9//3//f/9//3//f/9//3//f/9//3//f/9//3//f/9//3/cSv9//3+eb15X/3//f/9//3//f/9//3//f/9//3//f/9//3//f/9//3//f/9//3//f/9//3//f/9//3//f/9//3//f/9//3//f/9//3//f/9//3//f/9//3//f/9//3//f/9//3//f/9//3//f/9//3//f/9//3//f/9//3//f/9//3//f/9//3//f/9//3//f/9//3//f/9//3//f/9//3//f/9//3//f/9//3//f/9//3//f/9//3//f/9//3//f/9//3//f/9//3//f/9//3//f/9//3//f/9//3//f/9//3//f/9//3//f/9//3//f/9//3//f/9//3//f/9//3//f/9//3//f/9//3//f/9//3//f/9//3//f/9//3//f/9/ezr/f/9//3//f/9//3//f/9//3//f/9//3//f/9//3//f/9/m0L/f/9//397Ov9//3//f/9//3//f/9//3//f/9//3//f/9//3//f/9//3//f/9//3//f/9//3//f/9//3//f/9//3//f/9//3//f/9//3//f/9//3//f/9//3//f/9//3//f/9//3//f/9//3//f/9//3//f/9//3//f/9//3//f/9//3//f/9//3//f/9//3//f/9//3//f/9//3//f/9//3//f/9//3//f/9//3//f/9//3//f/9//3//f/9//3//f/9//3//f/9//3//f/9//3//f/9//3//f/9//3//f/9//3//f/9//3//f/9//3//f/9//3//f/9//3//f/9//3//f/9//3//f/9//3//f/9//3//f/9//3//f/9//3//f/xOv2v/f/9//3//f/9//3//f/9//3//f/9//3//f/9//3/fd/xO/3//f/9/mz7/f/9//3//f/9//3//f/9//3//f/9//3//f/9//3//f/9//3//f/9//3//f/9//3//f/9//3//f/9//3//f/9//3//f/9//3//f/9//3//f/9//3//f/9//3//f/9//3//f/9//3//f/9//3//f/9//3//f/9//3//f/9//3//f/9//3//f/9//3//f/9//3//f/9//3//f/9//3//f/9//3//f/9//3//f/9//3//f/9//3//f/9//3//f/9//3//f/9//3//f/9//3//f/9//3//f/9//3//f/9//3//f/9//3//f/9//3//f/9//3//f/9//3//f/9//3//f/9//3//f/9//3//f/9//3//f/9//3//f/9//39dYz5T/3//f/9//3//f/9//3//f/9//3//f/9//3//f/9/206/c/9//3//f/tWv2f/f/9//3//f/9//3//f/9//3//f/9//3//f/9//3//f/9//3//f/9//3//f/9//3//f/9//3//f/9//3//f/9//3//f/9//3//f/9//3//f/9//3//f/9//3//f/9//3//f/9//3//f/9//3//f/9//3//f/9//3//f/9//3//f/9//3//f/9//3//f/9//3//f/9//3//f/9//3//f/9//3//f/9//3//f/9//3//f/9//3//f/9//3//f/9//3//f/9//3//f/9//3//f/9//3//f/9//3//f/9//3//f/9//3//f/9//3//f/9//3//f/9//3//f/9//3//f/9//3//f/9//3//f/9//3//f/9//3//f/9//3+7Pv9//3//f/9//3//f/9//3//f/9//3//f/9//3//f7xG/3//f/9//3/fd/tK/3//f/9//3//f/9//3//f/9//3//f/9//3//f/9//3//f/9//3//f/9//3//f/9//3//f/9//3//f/9//3//f/9//3//f/9//3//f/9//3//f/9//3//f/9//3//f/9//3//f/9//3//f/9//3//f/9//3//f/9//3//f/9//3//f/9//3//f/9//3//f/9//3//f/9//3//f/9//3//f/9//3//f/9//3//f/9//3//f/9//3//f/9//3//f/9//3//f/9//3//f/9//3//f/9//3//f/9//3//f/9//3//f/9//3//f/9//3//f/9//3//f/9//3//f/9//3//f/9//3//f/9//3//f/9//3//f/9//3//f/9/WzL/f/9//3//f/9//3//f/9//3//f/9//3//f/9//FLfc/9//3//f/9//3+cOv9//3//f/9//3//f/9//3//f/9//3//f/9//3//f/9//3//f/9//3//f/9//3//f/9//3//f/9//3//f/9//3//f/9//3//f/9//3//f/9//3//f/9//3//f/9//3//f/9//3//f/9//3//f/9//3//f/9//3//f/9//3//f/9//3//f/9//3//f/9//3//f/9//3//f/9//3//f/9//3//f/9//3//f/9//3//f/9//3//f/9//3//f/9//3//f/9//3//f/9//3//f/9//3//f/9//3//f/9//3//f/9//3//f/9//3//f/9//3//f/9//3//f/9//3//f/9//3//f/9//3//f/9//3//f/9//3//f/9//3//f3o+/3v/f/9//3//f/9//3//f/9//3//f/9//3+/bx1X/3//f/9//3//f/9/mz7/e/9//3//f/9//3//f/9//3//f/9//3//f/9//3//f/9//3//f/9//3//f/9//3//f/9//3//f/9//3//f/9//3//f/9//3//f/9//3//f/9//3//f/9//3//f/9//3//f/9//3//f/9//3//f/9//3//f/9//3//f/9//3//f/9//3//f/9//3//f/9//3//f/9//3//f/9//3//f/9//3//f/9//3//f/9//3//f/9//3//f/9//3//f/9//3//f/9//3//f/9//3//f/9//3//f/9//3//f/9//3//f/9//3//f/9//3//f/9//3//f/9//3//f/9//3//f/9//3//f/9//3//f/9//3//f/9//3//f/9//38cV59n/3//f/9//3//f/9//3//f/9//3//f51r3E7/f/9//3//f/9//3//fzxfXlv/f/9//3//f/9//3//f/9//3//f/9//3//f/9//3//f/9//3//f/9//3//f/9//3//f/9//3//f/9//3//f/9//3//f/9//3//f/9//3//f/9//3//f/9//3//f/9//3//f/9//3//f/9//3//f/9//3//f/9//3//f/9//3//f/9//3//f/9//3//f/9//3//f/9//3//f/9//3//f/9//3//f/9//3//f/9//3//f/9//3//f/9//3//f/9//3//f/9//3//f/9//3//f/9//3//f/9//3//f/9//3//f/9//3//f/9//3//f/9//3//f/9//3//f/9//3//f/9//3//f/9//3//f/9//3//f/9//3//f/9/vm/+Sv9/nmf/f/9//3//f/9//3//f/9/XWM9W/9//3//f/9//3//f/9//3/fe/5G/3//f/9//3//f/9//3//f/9//3//f/9//3//f/9//3//f/9//3//f/9//3//f/9//3//f/9//3//f/9//3//f/9//3//f/9//3//f/9//3//f/9//3//f/9//3//f/9//3//f/9//3//f/9//3//f/9//3//f/9//3//f/9//3//f/9//3//f/9//3//f/9//3//f/9//3//f/9//3//f/9//3//f/9//3//f/9//3//f/9//3//f/9//3//f/9//3//f/9//3//f/9//3//f/9//3//f/9//3//f/9//3//f/9//3//f/9//3//f/9//3//f/9//3//f/9//3//f/9//3//f/9//3//f/9//3//f/9//3//f/9/WTLfd5w6/3//f/9//3//f/9/32+aPn5n/3//f/9//3//f/9//3//f/9//396Nv9//3//f/9//3//f/9//3//f/9//3//f/9//3//f/9//3//f/9//3//f/9//3//f/9//3//f/9//3//f/9//3//f/9//3//f/9//3//f/9//3//f/9//3//f/9//3//f/9//3//f/9//3//f/9//3//f/9//3//f/9//3//f/9//3//f/9//3//f/9//3//f/9//3//f/9//3//f/9//3//f/9//3//f/9//3//f/9//3//f/9//3//f/9//3//f/9//3//f/9//3//f/9//3//f/9//3//f/9//3//f/9//3//f/9//3//f/9//3//f/9//3//f/9//3//f/9//3//f/9//3//f/9//3//f/9//3//f/9//3//f3w2/386Lv9//3//f/9/HVfcRhxX/3//f/9//3//f/9//3//f/9//3//f/9/m0L/e/9//3//f/9//3//f/9//3//f/9//3//f/9//3//f/9//3//f/9//3//f/9//3//f/9//3//f/9//3//f/9//3//f/9//3//f/9//3//f/9//3//f/9//3//f/9//3//f/9//3//f/9//3//f/9//3//f/9//3//f/9//3//f/9//3//f/9//3//f/9//3//f/9//3//f/9//3//f/9//3//f/9//3//f/9//3//f/9//3//f/9//3//f/9//3//f/9//3//f/9//3//f/9//3//f/9//3//f/9//3//f/9//3//f/9//3//f/9//3//f/9//3//f/9//3//f/9//3//f/9//3//f/9//3//f/9//3//f/9//3+bRt9rWjbfbx1X/Er7Tt9z/3//f/9//3//f/9//3//f/9//3//f/9//3//fxtbXlv/f/9//3//f/9//3//f/9//3//f/9//3//f/9//3//f/9//3//f/9//3//f/9//3//f/9//3//f/9//3//f/9//3//f/9//3//f/9//3//f/9//3//f/9//3//f/9//3//f/9//3//f/9//3//f/9//3//f/9//3//f/9//3//f/9//3//f/9//3//f/9//3//f/9//3//f/9//3//f/9//3//f/9//3//f/9//3//f/9//3//f/9//3//f/9//3//f/9//3//f/9//3//f/9//3//f/9//3//f/9//3//f/9//3//f/9//3//f/9//3//f/9//3//f/9//3//f/9//3//f/9//3//f/9//3//f/9//3//e59n20J8Llo2eza/c/9//3//f/9//3//f/9//3//f/9//3//f/9//3//f/9//3//f7tC/3//f/9//3//f/9//3//f/9//3//f/9//3//f/9//3//f/9//3//f/9//3//f/9//3//f/9//3//f/9//3//f/9//3//f/9//3//f/9//3//f/9//3//f/9//3//f/9//3//f/9//3//f/9//3//f/9//3//f/9//3//f/9//3//f/9//3//f/9//3//f/9//3//f/9//3//f/9//3//f/9//3//f/9//3//f/9//3//f/9//3//f/9//3//f/9//3//f/9//3//f/9//3//f/9//3//f/9//3//f/9//3//f/9//3//f/9//3//f/9//3//f/9//3//f/9//3//f/9//3//f/97v2t+XxxP20bbRvxK/E5dZ75vvT7ed1s2/3//f/9//3//f/9//3//f/9//3//f/9//3//f/9//3//f/9//396Ov9//3//f/9//3//f/9//3//f/9//3//f/9//3//f/9//3//f/9//3//f/9//3//f/9//3//f/9//3//f/9//3//f/9//3//f/9//3//f/9//3//f/9//3//f/9//3//f/9//3//f/9//3//f/9//3//f/9//3//f/9//3//f/9//3//f/9//3//f/9//3//f/9//3//f/9//3//f/9//3//f/9//3//f/9//3//f/9//3//f/9//3//f/9//3//f/9//3//f/9//3//f/9//3//f/9//3//f/9//3//f/9//3//f/9//3//f/9//3//f/9//3//f/9//3+/az1Tuz7cQrxC3Ur7Ul1jnm//f/9//3//f/9//3//f1su/3/5Kf9//3//f/9//3//f/9//3//f/9//3//f/9//3//f/9//3//f/9/3E7/d/9//3//f/9//3//f/9//3//f/9//3//f/9//3//f/9//3//f/9//3//f/9//3//f/9//3//f/9//3//f/9//3//f/9//3//f/9//3//f/9//3//f/9//3//f/9//3//f/9//3//f/9//3//f/9//3//f/9//3//f/9//3//f/9//3//f/9//3//f/9//3//f/9//3//f/9//3//f/9//3//f/9//3//f/9//3//f/9//3//f/9//3//f/9//3//f/9//3//f/9//3//f/9//3//f/9//3//f/9//3//f/9//3//f/93n2c+Vx1P/Eq6Prw+3EK9QtxKPVffc/9//3//f/9//3//f/9//3//f/9//3//f/9//396Ov97ukp+X/9//3//f/9//FIaKp0+3E6aSrpO/3//f/9//3//f/9//3//f31rPlf/f/9//3//f/9//3//f/9//3//f/9//3//f/9//3//f/9//3//f/9//3//f/9//3//f/9//3//f/9//3//f/9//3//f/9//3//f/9//3//f/9//3//f/9//3//f/9//3//f/9//3//f/9//3//f/9//3//f/9//3//f/9//3//f/9//3//f/9//3//f/9//3//f/9//3//f/9//3//f/9//3//f/9//3//f/9//3//f/9//3//f/9//3//f/9//3//f/9//3//f/9//3//f/9//3//f/973289V/xKuz7dQtw+HU/7Tl1jnW//e/9//3//f/9//3//f/9//3//f/9//3//f/9//3//f/9//3//f/9//3//f/9/3FK/Z55vvEL/f/9//3//f5hGnnMcU3hGmlJ4Sjxj/3//f/9//3//f/9//3//f7w+/3//f/9//3//f/9//3//f/9//3//f/9//3//f/9//3//f/9//3//f/9//3//f/9//3//f/9//3//f/9//3//f/9//3//f/9//3//f/9//3//f/9//3//f/9//3//f/9//3//f/9//3//f/9//3//f/9//3//f/9//3//f/9//3//f/9//3//f/9//3//f/9//3//f/9//3//f/9//3//f/9//3//f/9//3//f/9//3//f/9//3//f/9//3//f/9//3//f/9//3//f59rHE+7Ptw+mz7cRhxTv2//e/9//3//f/9//3//f/9//3//f/9//3//f/9//3//f/9//3//f/9//3//f/9//3//f/9//3//f/9//3//f55v/Er/f/cp/3//f/9//3//f/9//3//f/9//3//f/9//3//f/9//3//f/9//39bNv9//3//f/9//3//f/9//3//f/9//3//f/9//3//f/9//3//f/9//3//f/9//3//f/9//3//f/9//3//f/9//3//f/9//3//f/9//3//f/9//3//f/9//3//f/9//3//f/9//3//f/9//3//f/9//3//f/9//3//f/9//3//f/9//3//f/9//3//f/9//3//f/9//3//f/9//3//f/9//3//f/9//3//f/9//3//f/9//3//f/9//3//f/9//3//f/9//3+/a9xGvDo8W993/3//f/9//3//f/9//3//f/9//3//f/9//3//f/9//3//f/9//3//f/9//3//f/9//3//f/9//3//f/9//3//f/9//3//f/9//3//f5w2/39aPv93/3//f/9/fGs8VxxTfmP/e/9//3//f/9//3//f/9//3//f/9/20rfb/9//3//f/9//3//f/9//3//f/9//3//f/9//3//f/9//3//f/9//3//f/9//3//f/9//3//f/9//3//f/9//3//f/9//3//f/9//3//f/9//3//f/9//3//f/9//3//f/9//3//f/9//3//f/9//3//f/9//3//f/9//3//f/9//3//f/9//3//f/9//3//f/9//3//f/9//3//f/9//3//f/9//3//f/9//3//f/9//3//f/9//3//f/9//3//e3s+HVP/f/9//3//f/9//3//f/9//3//f/9//3//f/9//3//f/9//3//f/9//3//f/9//3//f/9//3//f/9//3//f/9//3//f/9//3//f/9//3//f/9//396Nv9/+1o9V/9//3//f/9//3//f51v/FK7Pj5X/3f/f/9//3//f/9//3//f55rfDb/f/9//3//f/9//3//f/9//3//f/9//3//f/9//3//f/9//3//f/9//3//f/9//3//f/9//3//f/9//3//f/9//3//f/9//3//f/9//3//f/9//3//f/9//3//f/9//3//f/9//3//f/9//3//f/9//3//f/9//3//f/9//3//f/9//3//f/9//3//f/9//3//f/9//3//f/9//3//f/9//3//f/9//3//f/9//3//f/9//3//f/9//3//f55rejr/e/9//3//f/9//3//f/9//3//f/9//3//f/9//3//f/9//3//f/9//3//f/9//3//f/9//3//f/9//3//f/9//3//f/9//3//f/9//3//f/9//3//f/9/u0bfb/9/ezr/f/9//3//f/9//3//f/9//3++c/xKuzodT99v/3//f/9//3//f7kd/3//f/9//3//f/9//3//f/9//3//f/9//3//f/9//3//f/9//3//f/9//3//f/9//3//f/9//3//f/9//3//f/9//3//f/9//3//f/9//3//f/9//3//f/9//3//f/9//3//f/9//3//f/9//3//f/9//3//f/9//3//f/9//3//f/9//3//f/9//3//f/9//3//f/9//3//f/9//3//f/9//3//f/9//3//f/9//3//f/9//3//f/9/33d7Nv9//3//f/9//3//f/9//3//f/9//3//f/9//3//f/9//3//f/9//3//f/9//3//f/9//3//f/9//3//f/9//3//f/9//3//f/9//3//f/9//3//f/9//3//fztjP1P/fxou/3//f/9//3//f/9//3//f/9//3//f/9/33sbV7w63EJ+X/9//3/YKd9v/3//f/9//3//f/9//3//f/9//3//f/9//3//f/9//3//f/9//3//f/9//3//f/9//3//f/9//3//f/9//3//f/9//3//f/9//3//f/9//3//f/9//3//f/9//3//f/9//3//f/9//3//f/9//3//f/9//3//f/9//3//f/9//3//f/9//3//f/9//3//f/9//3//f/9//3//f/9//3//f/9//3//f/9//3//f/9//3//f/9//3//f3s6/3v/f/9//3//f/9//3//f/9//3//f/9//3//f/9//3//f/9//3//f/9//3//f/9//3//f/9//3//f/9//3//f/9//3//f/9//3//f/9//3//f/9//3//f/9//3//e7s+/3+aRt9z/3//f/9//3//f/9//3//f/9//3//f/9//3//f/9/XWO7Qtw+Oi5eV/9//3//f/9//3//f/9//3//f/9//3//f/9//3//f/9//3//f/9//3//f/9//3//f/9//3//f/9//3//f/9//3//f/9//3//f/9//3//f/9//3//f/9//3//f/9//3//f/9//3//f/9//3//f/9//3//f/9//3//f/9//3//f/9//3//f/9//3//f/9//3//f/9//3//f/9//3//f/9//3//f/9//3//f/9//3//f/9//3//f/9//3+cOv9//3//f/9//3//f/9//3//f/9//3//f/9//3//f/9//3//f/9//3//f/9//3//f/9//3//f/9//3//f/9//3//f/9//3//f/9//3//f/9//3//f/9//3//f/9//39bMv9/O18eV/9//3//f/9//3//f/9//3//f/9//3//f/9//3//f/9//3//fzxb2hW7Pl5T/3//f/9//3//f/9//3//f/9//3//f/9//3//f/9//3//f/9//3//f/9//3//f/9//3//f/9//3//f/9//3//f/9//3//f/9//3//f/9//3//f/9//3//f/9//3//f/9//3//f/9//3//f/9//3//f/9//3//f/9//3//f/9//3//f/9//3//f/9//3//f/9//3//f/9//3//f/9//3//f/9//3//f/9//3//f/9//3//f/9/vD7/f/9//3//f/9//3//f/9//3//f/9//3//f/9//3//f/9//3//f/9//3//f/9//3//f/9//3//f/9//3//f/9//3//f/9//3//f/9//3//f/9//3//f/9//3//f/9/ej7/e997mz7/f/9//3//f/9//3//f/9//3//f/9//3//f/9//3//f/9//3/fd5gV/399Z7tC3EK/a/9//3//f/9//3//f/9//3//f/9//3//f/9//3//f/9//3//f/9//3//f/9//3//f/9//3//f/9//3//f/9//3//f/9//3//f/9//3//f/9//3//f/9//3//f/9//3//f/9//3//f/9//3//f/9//3//f/9//3//f/9//3//f/9//3//f/9//3//f/9//3//f/9//3//f/9//3//f/9//3//f/9//3//f/9//3//f7xC/3//f/9//3//f/9//3//f/9//3//f/9//3//f/9//3//f/9//3//f/9//3//f/9//3//f/9//3//f/9//3//f/9//3//f/9//3//f/9//3//f/9//3//f/9//3//f/tSf2P/fxku/3//f/9//3//f/9//3//f/9//3//f/9//3//f/9//3//f/9//3+XIb9r/3//f/9/HFe7Ov1K32//f/9//3//f/9//3//f/9//3//f/9//3//f/9//3//f/9//3//f/9//3//f/9//3//f/9//3//f/9//3//f/9//3//f/9//3//f/9//3//f/9//3//f/9//3//f/9//3//f/9//3//f/9//3//f/9//3//f/9//3//f/9//3//f/9//3//f/9//3//f/9//3//f/9//3//f/9//3//f/9//3//f/9//3+aRv97/3//f/9//3//f/9//3//f/9//3//f/9//3//f/9//3//f/9//3//f/9//3//f/9//3//f/9//3//f/9//3//f/9//3//f/9//3//f/9//3//f/9//3//f/9//3++c91G/39bOv9//3//f/9//3//f/9//3//f/9//3//f/9//3//f/9//3//f/9/e0LdPv9//3//f/9//3//exxXuz5eW/97/3//f/9//3//f/9//3//f/9//3//f/9//3//f/9//3//f/9//3//f/9//3//f/9//3//f/9//3//f/9//3//f/9//3//f/9//3//f/9//3//f/9//3//f/9//3//f/9//3//f/9//3//f/9//3//f/9//3//f/9//3//f/9//3//f/9//3//f/9//3//f/9//3//f/9//3//f/9//3//f/9/XWM+V/9//3//f/9//3//f/9//3//f/9//3//f/9//3//f/9//3//f/9//3//f/9//3//f/9//3//f/9//3//f/9//3//f/9//3//f/9//3//f/9//3//f/9//3//f/9//397Ov9/20rfb/9//3//f/9//3//f/9//3//f/9//3//f/9//3//f/9//3//fxtb+h3/f/9//3//f/9//3//f/9/fWe7RtxG/3f/f/9//3//f/9//3//f/9//3//f/9//3//f/9//3//f/9//3//f/9//3//f/9//3//f/9//3//f/9//3//f/9//3//f/9//3//f/9//3//f/9//3//f/9//3//f/9//3//f/9//3//f/9//3//f/9//3//f/9//3//f/9//3//f/9//3//f/9//3//f/9//3//f/9//3//f/9//3//f/9/fDr/f/9//3//f/9//3//f/9//3//f/9//3//f/9//3//f/9//3//f/9//3//f/9//3//f/9//3//f/9//3//f/9//3//f/9//3//f/9//3//f/9//3//f/9//3//f/9/ejr/f1xjHlP/f/9//3//f/9//3//f/9//3//f/9//3//f/9//3//f/9//3/ed5oJ32//f/9//3//f/9//3//f/9//3//f/xO3EKfZ/9//3//f/9//3//f/9//3//f/9//3//f/9//3//f/9//3//f/9//3//f/9//3//f/9//3//f/9//3//f/9//3//f/9//3//f/9//3//f/9//3//f/9//3//f/9//3//f/9//3//f/9//3//f/9//3//f/9//3//f/9//3//f/9//3//f/9//3//f/9//3//f/9//3//f/9//3//f3o+/3f/f/9//3//f/9//3//f/9//3//f/9//3//f/9//3//f/9//3//f/9//3//f/9//3//f/9//3//f/9//3//f/9//3//f/9//3//f/9//3//f/9//3//f/9//3//f7tOv2vfe5s6/3//f/9//3//f/9//3//f/9//3//f/9//3//f/9//3//f/9//3/ZGd1C/3//f/9//3//f/9//3//f/9//3//f/9/PF+aOn5b/3//f/9//3//f/9//3//f/9//3//f/9//3//f/9//3//f/9//3//f/9//3//f/9//3//f/9//3//f/9//3//f/9//3//f/9//3//f/9//3//f/9//3//f/9//3//f/9//3//f/9//3//f/9//3//f/9//3//f/9//3//f/9//3//f/9//3//f/9//3//f/9//3//f/9//3++c7xG/3//f/9//3//f/9//3//f/9//3//f/9//3//f/9//3//f/9//3//f/9//3//f/9//3//f/9//3//f/9//3//f/9//3//f/9//3//f/9//3//f/9//3//f/9//3+ebx1P/385Lv9//3//f/9//3//f/9//3//f/9//3//f/9//3//f/9//3//f/9/WTZ+Kv9//3//f/9//3//f/9//3//f/9//3//f/9//399a7tC/Er/e/9//3//f/9//3//f/9//3//f/9//3//f/9//3//f/9//3//f/9//3//f/9//3//f/9//3//f/9//3//f/9//3//f/9//3//f/9//3//f/9//3//f/9//3//f/9//3//f/9//3//f/9//3//f/9//3//f/9//3//f/9//3//f/9//3//f/9//3//f/9//3//f/9//386Nv93/3//f/9//3//f/9//3//f/9//3//f/9//3//f/9//3//f/9//3//f/9//3//f/9//3//f/9//3//f/9//3//f/9//3//f/9//3//f/9//3//f/9//3//f/9//3+cNv9/Wzb/e/9//3//f/9//3//f/9//3//f/9//3//f/9//3//f/9//3//f9tS2xH/e/9//3//f/9//3//f/9//3//f/9//3//f/9//3//f99720bcQt9z/3//f/9//3//f/9//3//f/9//3//f/9//3//f/9//3//f/9//3//f/9//3//f/9//3//f/9//3//f/9//3//f/9//3//f/9//3//f/9//3//f/9//3//f/9//3//f/9//3//f/9//3//f/9//3//f/9//3//f/9//3//f/9//3//f/9//3//f/9//3//f/9/vnPdRv9//3//f/9//3//f/9//3//f/9//3//f/9//3//f/9//3//f/9//3//f/9//3//f/9//3//f/9//3//f/9//3//f/9//3//f/9//3//f/9//3//f/9//3//f/9/WjL/f/tSf2P/f/9//3//f/9//3//f/9//3//f/9//3//f/9//3//f/9//399ax0aXlf/f/9//3//f/9//3//f/9//3//f/9//3//f/9//3//f/9//3/8UtxG/3P/f/9//3//f/9//3//f/9//3//f/9//3//f/9//3//f/9//3//f/9//3//f/9//3//f/9//3//f/9//3//f/9//3//f/9//3//f/9//3//f/9//3//f/9//3//f/9//3//f/9//3//f/9//3//f/9//3//f/9//3//f/9//3//f/9//3//f/9//3//f/9/ekLfb/9//3//f/9//3//f/9//3//f/9//3//f/9//3//f/9//3//f/9//3//f/9//3//f/9//3//f/9//3//f/9//3//f/9//3//f/9//3//f/9//3//f/9//3//f9tKv2uec71C/3//f/9//3//f/9//3//f/9//3//f/9//3//f/9//3//f/9//38aJrw6/3//f/9//3//f/9//3//f/9//3//f/9//3//f/9//3//f/9//3//f9tO20L/d/9//3//f/9//3//f/9//3//f/9//3//f/9//3//f/9//3//f/9//3//f/9//3//f/9//3//f/9//3//f/9//3//f/9//3//f/9//3//f/9//3//f/9//3//f/9//3//f/9//3//f/9//3//f/9//3//f/9//3//f/9//3//f/9//3//f/9//3//f/9/GS7/f/9//3//f/9//3//f/9//3//f/9//3//f/9//3//f/9//3//f/9//3//f/9//3//f/9//3//f/9//3//f/9//3//f/9//3//f/9//3//f/9//3//f/9//399az5P/386Kv9//3//f/9//3//f/9//3//f/9//3//f/9//3//f/9//3//f/9/fDo7Jv9//3//f/9//3//f/9//3//f/9//3//f/9//3//f/9//3//f/9//3//f/9/3Eq7Pv93/3//f/9//3//f/9//3//f/9//3//f/9//3//f/9//3//f/9//3//f/9//3//f/9//3//f/9//3//f/9//3//f/9//3//f/9//3//f/9//3//f/9//3//f/9//3//f/9//3//f/9//3//f/9//3//f/9//3//f/9//3//f/9//3//f/9//3//f793ejr/f/9//3//f/9//3//f/9//3//f/9//3//f/9//3//f/9//3//f/9//3//f/9//3//f/9//3//f/9//3//f/9//3//f/9//3//f/9//3//f/9//3//f/9//39aNv9/Wzb/f/9//3//f/9//3//f/9//3//f/9//3//f/9//3//f/9//3//f7tOXC6/a/9//3//f/9//3//f/9//3//f/9//3//f/9//3//f/9//3//f/9//3//f/5//3/bSttC32//f/9//3//f/9//3//f/9//3//f/9//3//f/9//3//f/9//3//f/9//3//f/9//3//f/9//3//f/9//3//f/9//3//f/9//3//f/9//3//f/9//3//f/9//3//f/9//3//f/9//3//f/9//3//f/9//3//f/9//3//f/9//3//f/9//3//fzxfHU//f/9//3//f/9//3//f/9//3//f/9//3//f/9//3//f/9//3//f/9//3//f/9//3//f/9//3//f/9//3//f/9//3//f/9//3//f/9//3//f/9//3//f/9/ezr/f5pG32//f/9//3//f/9//3//f/9//3//f/9//3//f/9//3//f/9//399azwuHUv/f/9//3//f/9//3//f/9//3//f/9//3//f/9//3//f/9//3//f/9//3//f/9//3//f/tSu0r/e/9//3//f/9//3//f/9//3//f/9//3//f/9//3//f/9//3//f/9//3//f/9//3//f/9//3//f/9//3//f/9//3//f/9//3//f/9//3//f/9//3//f/9//3//f/9//3//f/9//3//f/9//3//f/9//3//f/9//3//f/9//3//f/9//3//f5tKXV//f/9//3//f/9//3//f/9//3//f/9//3//f/9//3//f/9//3//f/9//3//f/9//3//f/9//3//f/9//3//f/9//3//f/9//3//f/9//3//f/9//3//f7tK33M8Xz5X/3//f/9//3//f/9//3//f/9//3//f/9//3//f/9//3//f/9//398Mloq/3//f/9//3//f/9//3//f/9//3//f/9//3//f/9//3//f/9//3//f/9//3//f/9//3//f/9/207bQv9z/3//f/9//3//f/9//3//f/9//3//f/9//3//f/9//3//f/9//3//f/9//3//f/9//3//f/9//3//f/9//3//f/9//3//f/9//3//f/9//3//f/9//3//f/9//3//f/9//3//f/9//3//f/9//3//f/9//3//f/9//3//f/9//3//f3lCn2f/f/9//3//f/9//3//f/9//3//f/9//3//f/9//3//f/9//3//f/9//3//f/9//3//f/9//3//f/9//3//f/9//3//f/9//3//f/9//3//f/9//39+ax1P/3u8Pv9//3//f/9//3//f/9//3//f/9//3//f/9//3//f/9//3//f/9/Oi57Kv9//3//f/9//3//f/9//3//f/9//3//f/9//3//f/9//3//f/9//3//f/9//3//f/9//3//f/9//3/8Urs+/3f/f/9//3//f/9//3//f/9//3//f/9//3//f/9//3//f/9//3//f/9//3//f/9//3//f/9//3//f/9//3//f/9//3//f/9//3//f/9//3//f/9//3//f/9//3//f/9//3//f/9//3//f/9//3//f/9//3//f/9//3//f/9//3//f1k632//f/9//3//f/9//3//f/9//3//f/9//3//f/9//3//f/9//3//f/9//3//f/9//3//f/9//3//f/9//3//f/9//3//f/9//3//f/9//3//f/9//3+bOv9/WjL/f/9//3//f/9//3//f/9//3//f/9//3//f/9//3//f/9//3//f7tGvDp/W/9//3//f/9//3//f/9//3//f/9//3//f/9//3//f/9//3//f/9//3//f/9//3//f/9//3//f/9//3//f9xO3Ub/d/9//3//f/9//3//f/9//3//f/9//3//f/9//3//f/9//3//f/9//3//f/9//3//f/9//3//f/9//3//f/9//3//f/9//3//f/9//3//f/9//3//f/9//3//f/9//3//f/9//3//f/9//3//f/9//3//f/9//3//f/9//3//f1k+33P/f/9//3//f/9//3//f/9//3//f/9//3//f/9//3//f/9//3//f/9//3//f/9//3//f/9//3//f/9//3//f/9//3//f/9//3//f/9//3//f/9/Wjb/f1o2/3//f/9//3//f/9//3//f/9//3//f/9//3//f/9//3//f/9//398Z7w6mzr/f/9//3//f/9//3//f/9//3//f/9//3//f/9//3//f/9//3//f/9//3//f/9//3//f/9//3//f/9//3//f/973Er9Sv9//3//f/9//3//f/9//3//f/9//3//f/9//3//f/9//3//f/9//3//f/9//3//f/9//3//f/9//3//f/9//3//f/9//3//f/9//3//f/9//3//f/9//3//f/9//3//f/9//3//f/9//3//f/9//3//f/9//3//f/9//3//f3k+33f/f/9//3//f/9//3//f/9//3//f/9//3//f/9//3//f/9//3//f/9//3//f/9//3//f/9//3//f/9//3//f/9//3//f/9//3//f/9//3//f7tG32+8Qv93/3//f/9//3//f/9//3//f/9//3//f/9//3//f/9//3//f/9//39aLlsq/3//f/9//3//f/9//3//f/9//3//f/9//3//f/9//3//f/9//3//f/9//3//f/9//3//f/9//3//f/9//3//f/9/33t5Ol1b/3//f/9//3//f/9//3//f/9//3//f/9//3//f/9//3//f/9//3//f/9//3//f/9//3//f/9//3//f/9//3//f/9//3//f/9//3//f/9//3//f/9//3//f/9//3//f/9//3//f/9//3//f/9//3//f/9//3//f/9//3//f3k+n2v/f/9//3//f/9//3//f/9//3//f/9//3//f/9//3//f/9//3//f/9//3//f/9//3//f/9//3//f/9//3//f/9//3//f/9//3//f/9//3+eax1P/FJ/X/9//3//f/9//3//f/9//3//f/9//3//f/9//3//f/9//3//f/9/WzabNv9z/3//f/9//3//f/9//3//f/9//3//f/9//3//f/9//3//f/9//3//f/9//3//f/9//3//f/9//3//f/9//3//f/9//3+dZ5w6f2P/f/9//3//f/9//3//f/9//3//f/9//3//f/9//3//f/9//3//f/9//3//f/9//3//f/9//3//f/9//3//f/9//3//f/9//3//f/9//3//f/9//3//f/9//3//f/9//3//f/9//3//f/9//3//f/9//3//f/9//3//f5pKXV//f/9//3//f/9//3//f/9//3//f/9//3//f/9//3//f/9//3//f/9//3//f/9//3//f/9//3//f/9//3//f/9//3//f/9//3//f/9//386Lr5z3EL/f/9//3//f/9//3//f/9//3//f/9//3//f/9//3//f/9//3//f7pK/UY+U/9//3//f/9//3//f/9//3//f/9//3//f/9//3//f/9//3//f/9//3//f/9//3//f/9//3//f/9//3//f/9//3//f/9//3//fxxbuz7/e/9//3//f/9//3//f/9//3//f/9//3//f/9//3//f/9//3//f/9//3//f/9//3//f/9//3//f/9//3//f/9//3//f/9//3//f/9//3//f/9//3//f/9//3//f/9//3//f/9//3//f/9//3//f/9//3//f/9//3//f/tW20r/f/9//3//f/9//3//f/9//3//f/9//3//f/9//3//f/9//3//f/9//3//f/9//3//f/9//3//f/9//3//f/9//3//f/9//3//f/9/Wjr/f3w2/3//f/9//3//f/9//3//f/9//3//f/9//3//f/9//3//f/9//3+eb7w6vDb/f/9//3//f/9//3//f/9//3//f/9//3//f/9//3//f/9//3//f/9//3//f/9//3//f/9//3//f/9//3//f/9//3//f/9//3//f/9/mj5+X/9//3//f/9//3//f/9//3//f/9//3//f/9//3//f/9//3//f/9//3//f/9//3//f/9//3//f/9//3//f/9//3//f/9//3//f/9//3//f/9//3//f/9//3//f/9//3//f/9//3//f/9//3//f/9//3//f/9//3//f51vej7/f/9//3//f/9//3//f/9//3//f/9//3//f/9//3//f/9//3//f/9//3//f/9//3//f/9//3//f/9//3//f/9//3//f/9//3//f9pOv2c5Kv9//3//f/9//3//f/9//3//f/9//3//f/9//3//f/9//3//f/9//39aMjsu/3//f/9//3//f/9//3//f/9//3//f/9//3//f/9//3//f/9//3//f/9//3//f/9//3//f/9//3//f/9//3//f/9//3//f/9//3//f/9/XF+cOv97/3//f/9//3//f/9//3//f/9//3//f/9//3//f/9//3//f/9//3//f/9//3//f/9//3//f/9//3//f/9//3//f/9//3//f/9//3//f/9//3//f/9//3//f/9//3//f/9//3//f/9//3//f/9//3//f/9//3//f753Fza/a/9//3//f/9//3//f/9//3//f/9//3//f/9//3//f/9//3//f/9//3//f/9//3//f/9//3//f/9//3//f/9//3//f/9//3++c/1Gejr/e/9//3//f/9//3//f/9//3//f/9//3//f/9//3//f/9//3//f/9/OTKcPt9r/3//f/9//3//f/9//3//f/9//3//f/9//3//f/9//3//f/9//3//f/9//3//f/9//3//f/9//3//f/9//3//f/9//3//f/9//3//f/9/33ubPr9v/3//f/9//3//f/9//3//f/9//3//f/9//3//f/9//3//f/9//3//f/9//3//f/9//3//f/9//3//f/9//3//f/9//3//f/9//3//f/9//3//f/9//3//f/9//3//f/9//3//f/9//3//f/9//3//f/9//3//f/9/mEodV/9//3//f/9//3//f/9//3//f/9//3//f/9//3//f/9//3//f/9//3//f/9//3//f/9//3//f/9//3//f/9//3//f/9//396MtxKv2v/f/9//3//f/9//3//f/9//3//f/9//3//f/9//3//f/9//3//f9tO3DoeS/9//3//f/9//3//f/9//3//f/9//3//f/9//3//f/9//3//f/9//3//f/9//3//f/9//3//f/9//3//f/9//3//f/9//3//f/9//3//f/9//3/7Th1T/3//f/9//3//f/9//3//f/9//3//f/9//3//f/9//3//f/9//3//f/9//3//f/9//3//f/9//3//f/9//3//f/9//3//f/9//3//f/9//3//f/9//3//f/9//3//f/9//3//f/9//3//f/9//3//f/9//3//f/9/PGdaOv97/3//f/9//3//f/9//3//f/9//3//f/9//3//f/9//3//f/9//3//f/9//3//f/9//3//f/9//3//f/9//3//f/9/WzpdWx1P/3//f/9//3//f/9//3//f/9//3//f/9//3//f/9//3//f/9//3+eb90+Wy7/f/9//3//f/9//3//f/9//3//f/9//3//f/9//3//f/9//3//f/9//3//f/9//3//f/9//3//f/9//3//f/9//3//f/9//3//f/9//3//f/9//39cY7xC/3//f/9//3//f/9//3//f/9//3//f/9//3//f/9//3//f/9//3//f/9//3//f/9//3//f/9//3//f/9//3//f/9//3//f/9//3//f/9//3//f/9//3//f/9//3//f/9//3//f/9//3//f/9//3//f/9//3//f/9/33t6Rh1X/3//f/9//3//f/9//3//f/9//3//f/9//3//f/9//3//f/9//3//f/9//3//f/9//3//f/9//3//f/9//3//fxtXPle8Pv9//3//f/9//3//f/9//3//f/9//3//f/9//3//f/9//3//f/9//38aKpw2/3v/f/9//3//f/9//3//f/9//3//f/9//3//f/9//3//f/9//3//f/9//3//f/9//3//f/9//3//f/9//3//f/9//3//f/9//3//f/9//3//f/9//3++b5o6/3v/f/9//3//f/9//3//f/9//3//f/9//3//f/9//3//f/9//3//f/9//3//f/9//3//f/9//3//f/9//3//f/9//3//f/9//3//f/9//3//f/9//3//f/9//3//f/9//3//f/9//3//f/9//3//f/9//3//f/9//39dZ1k633P/f/9//3//f/9//3//f/9//3//f/9//3//f/9//3//f/9//3//f/9//3//f/9//3//f/9//3//f/9//3/fd9xCWjL/f/9//3//f/9//3//f/9//3//f/9//3//f/9//3//f/9//3//f/9/mz6cOr9r/3//f/9//3//f/9//3//f/9//3//f/9//3//f/9//3//f/9//3//f/9//3//f/9//3//f/9//3//f/9//3//f/9//3//f/9//3//f/9//3//f/9//3/fd3sy/3v/f/9//3//f/9//3//f/9//3//f/9//3//f/9//3//f/9//3//f/9//3//f/9//3//f/9//3//f/9//3//f/9//3//f/9//3//f/9//3//f/9//3//f/9//3//f/9//3//f/9//3//f/9//3//f/9//3//f/9//3//f1pC3Eb/e/9//3//f/9//3//f/9//3//f/9//3//f/9//3//f/9//3//f/9//3//f/9//3//f/9//3//f/9//385Klwu/3//f/9//3//f/9//3//f/9//3//f/9//3//f/9//3//f/9//3//fzxXvTr9Sv9//3//f/9//3//f/9//3//f/9//3//f/9//3//f/9//3//f/9//3//f/9//3//f/9//3//f/9//3//f/9//3//f/9//3//f/9//3//f/9//3//f/9//3//f1k2/3v/f/9//3//f/9//3//f/9//3//f/9//3//f/9//3//f/9//3//f/9//3//f/9//3//f/9//3//f/9//3//f/9//3//f/9//3//f/9//3//f/9//3//f/9//3//f/9//3//f/9//3//f/9//3//f/9//3//f/9//3//f31rODIeT/9//3//f/9//3//f/9//3//f/9//3//f/9//3//f/9//3//f/9//3//f/9//3//f/9//3//f/9/mkJ8Lv93/3//f/9//3//f/9//3//f/9//3//f/9//3//f/9//3//f/9//3//f1oqnDb/f/9//3//f/9//3//f/9//3//f/9//3//f/9//3//f/9//3//f/9//3//f/9//3//f/9//3//f/9//3//f/9//3//f/9//3//f/9//3//f/9//3//f/9//3//f3o2/3//f/9//3//f/9//3//f/9//3//f/9//3//f/9//3//f/9//3//f/9//3//f/9//3//f/9//3//f/9//3//f/9//3//f/9//3//f/9//3//f/9//3//f/9//3//f/9//3//f/9//3//f/9//3//f/9//3//f/9//3//f/9/G1sYLp9n/3//f/9//3//f/9//3//f/9//3//f/9//3//f/9//3//f/9//3//f/9//3//f/9//3//fxtfXCqeX/9//3//f/9//3//f/9//3//f/9//3//f/9//3//f/9//3//f/9//385Mjsq/3//f/9//3//f/9//3//f/9//3//f/9//3//f/9//3//f/9//3//f/9//3//f/9//3//f/9//3//f/9//3//f/9//3//f/9//3//f/9//3//f/9//3//f/9//3//f1oy/3//f/9//3//f/9//3//f/9//3//f/9//3//f/9//3//f/9//3//f/9//3//f/9//3//f/9//3//f/9//3//f/9//3//f/9//3//f/9//3//f/9//3//f/9//3//f/9//3//f/9//3//f/9//3//f/9//3//f/9//3//f/9//3+7Tnk2v2//f/9//3//f/9//3//f/9//3//f/9//3//f/9//3//f/9//3//f/9//3//f/9//3//f/odPk//f/9//3//f/9//3//f/9//3//f/9//3//f/9//3//f/9//3//f/9/205cIt9v/3//f/9//3//f/9//3//f/9//3//f/9//3//f/9//3//f/9//3//f/9//3//f/9//3//f/9//3//f/9//3//f/9//3//f/9//3//f/9//3//f/9//3//f/9//3+eb9tG/3//f/9//3//f/9//3//f/9//3//f/9//3//f/9//3//f/9//3//f/9//3//f/9//3//f/9//3//f/9//3//f/9//3//f/9//3//f/9//3//f/9//3//f/9//3//f/9//3//f/9//3//f/9//3//f/9//3//f/9//3//f/9//3/ff7pGGTKeY/9//3//f/9//3//f/9//3//f/9//3//f/9//3//f/9//3//f/9//3//f/9//39aMpwy/3//f/9//3//f/9//3//f/9//3//f/9//3//f/9//3//f/9//3//f55vGyI9U/9//3//f/9//3//f/9//3//f/9//3//f/9//3//f/9//3//f/9//3//f/9//3//f/9//3//f/9//3//f/9//3//f/9//3//f/9//3//f/9//3//f/9//3//f/9//3/aTn5j/3//f/9//3//f/9//3//f/9//3//f/9//3//f/9//3//f/9//3//f/9//3//f/9//3//f/9//3//f/9//3//f/9//3//f/9//3//f/9//3//f/9//3//f/9//3//f/9//3//f/9//3//f/9//3//f/9//3//f/9//3//f/9//3//f/9/mkoZMl5f/3//f/9//3//f/9//3//f/9//3//f/9//3//f/9//3//f/9//3//f/9/3E48Iv9//3//f/9//3//f/9//3//f/9//3//f/9//3//f/9//3//f/9//3//fxom3TL/f/9//3//f/9//3//f/9//3//f/9//3//f/9//3//f/9//3//f/9//3//f/9//3//f/9//3//f/9//3//f/9//3//f/9//3//f/9//3//f/9//3//f/9//3//f/9//386Ov9//3//f/9//3//f/9//3//f/9//3//f/9//3//f/9//3//f/9//3//f/9//3//f/9//3//f/9//3//f/9//3//f/9//3//f/9//3//f/9//3//f/9//3//f/9//3//f/9//3//f/9//3//f/9//3//f/9//3//f/9//3//f/9//3//f/9//3/7Vtgl3Ur/e/9//3//f/9//3//f/9//3//f/9//3//f/9//3//f/9//3//f31v2xX/c/9//3//f/9//3//f/9//3//f/9//3//f/9//3//f/9//3//f/9//3+aOj0e/3//f/9//3//f/9//3//f/9//3//f/9//3//f/9//3//f/9//3//f/9//3//f/9//3//f/9//3//f/9//3//f/9//3//f/9//3//f/9//3//f/9//3//f/9//3//f/9/21afZ/9//3//f/9//3//f/9//3//f/9//3//f/9//3//f/9//3//f/9//3//f/9//3//f/9//3//f/9//3//f/9//3//f/9//3//f/9//3//f/9//3//f/9//3//f/9//3//f/9//3//f/9//3//f/9//3//f/9//3//f/9//3//f/9//3//f/9//3//fxtfGS58Pt9v/3//f/9//3//f/9//3//f/9//3//f/9//3//f/9//3//f9odXlP/f/9//3//f/9//3//f/9//3//f/9//3//f/9//3//f/9//3//f/9/PF/cDf97/3//f/9//3//f/9//3//f/9//3//f/9//3//f/9//3//f/9//3//f/9//3//f/9//3//f/9//3//f/9//3//f/9//3//f/9//3//f/9//3//f/9//3//f/9//3//f/9/3Er/f/9//3//f/9//3//f/9//3//f/9//3//f/9//3//f/9//3//f/9//3//f/9//3//f/9//3//f/9//3//f/9//3//f/9//3//f/9//3//f/9//3//f/9//3//f/9//3//f/9//3//f/9//3//f/9//3//f/9//3//f/9//3//f/9//3//f/9//3//f/9/vnd5PvktHVP/f/9//3//f/9//3//f/9//3//f/9//3//f/9//39aOt0+/3//f/9//3//f/9//3//f/9//3//f/9//3//f/9//3//f/9//3//f/9/uRF+X/9//3//f/9//3//f/9//3//f/9//3//f/9//3//f/9//3//f/9//3//f/9//3//f/9//3//f/9//3//f/9//3//f/9//3//f/9//3//f/9//3//f/9//3//f/9//3//f7tC/3//f/9//3//f/9//3//f/9//3//f/9//3//f/9//3//f/9//3//f/9//3//f/9//3//f/9//3//f/9//3//f/9//3//f/9//3//f/9//3//f/9//3//f/9//3//f/9//3//f/9//3//f/9//3//f/9//3//f/9//3//f/9//3//f/9//3//f/9//3//f/9//3//f/paGCp8Op9n/3//f/9//3//f/9//3//f/9//3//f/9/PF/6If9//3//f/9//3//f/9//3//f/9//3//f/9//3//f/9//3//f/9//3//fzouHkf/f/9//3//f/9//3//f/9//3//f/9//3//f/9//3//f/9//3//f/9//3//f/9//3//f/9//3//f/9//3//f/9//3//f/9//3//f/9//3//f/9//3//f/9//3//f/9//3+bPv9//3//f/9//3//f/9//3//f/9//3//f/9//3//f/9//3//f/9//3//f/9//3//f/9//3//f/9//3//f/9//3//f/9//3//f/9//3//f/9//3//f/9//3//f/9//3//f/9//3//f/9//3//f/9//3//f/9//3//f/9//3//f/9//3//f/9//3//f/9//3//f/9//3//f/9/nG+ZQvcpu0K/a/9//3//f/9//3//f/9//3//f753mRH/e/9//3//f/9//3//f/9//3//f/9//3//f/9//3//f/9//3//f/9//3/7Vlsm/3//f/9//3//f/9//3//f/9//3//f/9//3//f/9//3//f/9//3//f/9//3//f/9//3//f/9//3//f/9//3//f/9//3//f/9//3//f/9//3//f/9//3//f/9//3//f75z3Er/f/9//3//f/9//3//f/9//3//f/9//3//f/9//3//f/9//3//f/9//3//f/9//3//f/9//3//f/9//3//f/9//3//f/9//3//f/9//3//f/9//3//f/9//3//f/9//3//f/9//3//f/9//3//f/9//3//f/9//3//f/9//3//f/9//3//f/9//3//f/9//3//f/9//3//f/9//3//f31rmUb3KbxGv2//f/9//3//f/9//3//f9glfmP/f/9//3//f/9//3//f/9//3//f/9//3//f/9//3//f/9//3//f/9/vnfaFf9//3//f/9//3//f/9//3//f/9//3//f/9//3//f/9//3//f/9//3//f/9//3//f/9//3//f/9//3//f/9//3//f/9//3//f/9//3//f/9//3//f/9//3//f/9//396Pv97/3//f/9//3//f/9//3//f/9//3//f/9//3//f/9//3//f/9//3//f/9//3//f/9//3//f/9//3//f/9//3//f/9//3//f/9//3//f/9//3//f/9//3//f/9//3//f/9//3//f/9//3//f/9//3//f/9//3//f/9//3//f/9//3//f/9//3//f/9//3//f/9//3//f/9//3//f/9//3//f/9//39cZ3pC1yW8Pn5j/3//f/9//3+5Qrw+/3//f/9//3//f/9//3//f/9//3//f/9//3//f/9//3//f/9//3//f/9/uB3fa/9//3//f/9//3//f/9//3//f/9//3//f/9//3//f/9//3//f/9//3//f/9//3//f/9//3//f/9//3//f/9//3//f/9//3//f/9//3//f/9//3//f/9//3//f5xGXV//f/9//3//f/9//3//f/9//3//f/9//3//f/9//3//f/9//3//f/9//3//f/9//3//f/9//3//f/9//3//f/9//3//f/9//3//f/9//3//f/9//3//f/9//3//f/9//3//f/9//3//f/9//3//f/9//3//f/9//3//f/9//3//f/9//3//f/9//3//f/9//3//f/9//3//f/9//3//f/9//3//f/9//3//f/9/nm+7TvgpOTL9Tv93fGf6Hf9//3//f/9//3//f/9//3//f/9//3//f/9//3//f/9//3//f/9//3//f5pGHU//f/9//3//f/9//3//f/9//3//f/9//3//f/9//3//f/9//3//f/9//3//f/9//3//f/9//3//f/9//3//f/9//3//f/9//3//f/9//3//f/9//3//f/9/ekJdY/9//3//f/9//3//f/9//3//f/9//3//f/9//3//f/9//3//f/9//3//f/9//3//f/9//3//f/9//3//f/9//3//f/9//3//f/9//3//f/9//3//f/9//3//f/9//3//f/9//3//f/9//3//f/9//3//f/9//3//f/9//3//f/9//3//f/9//3//f/9//3//f/9//3//f/9//3//f/9//3//f/9//3//f/9//3//f/9//3//f/9/+lo4OtghVQ0dU99v/3//f/9//3//f/9//3//f/9//3//f/9//3//f/9//3//f/9//39cY1s2/3//f/9//3//f/9//3//f/9//3//f/9//3//f/9//3//f/9//3//f/9//3//f/9//3//f/9//3//f/9//3//f/9//3//f/9//3//f/9//3//f/9/PVcZMr93/3//f/9//3//f/9//3//f/9//3//f/9//3//f/9//3//f/9//3//f/9//3//f/9//3//f/9//3//f/9//3//f/9//3//f/9//3//f/9//3//f/9//3//f/9//3//f/9//3//f/9//3//f/9//3//f/9//3//f/9//3//f/9//3//f/9//3//f/9//3//f/9//3//f/9//3//f/9//3//f/9//3//f/9//3//f/9//3//f/9//3//f/9//3//fxg2WTJ6PhgqWjL8Tp9n/3f/f/9//3//f/9//3//f/9//3//f/9//3//f/9//3+4Hf9//3//f/9//3//f/9//3//f/9//3//f/9//3//f/9//3//f/9//3//f/9//3//f/9//3//f/9//3//f/9//3//f/9//3//f/9//3//f/93HVM6Njxf/3//f/9//3//f/9//3//f/9//3//f/9//3//f/9//3//f/9//3//f/9//3//f/9//3//f/9//3//f/9//3//f/9//3//f/9//3//f/9//3//f/9//3//f/9//3//f/9//3//f/9//3//f/9//3//f/9//3//f/9//3//f/9//3//f/9//3//f/9//3//f/9//3//f/9//3//f/9//3//f/9//3//f/9//3//f/9//3//f/9//3//f/9//3//f/9//3+6Tr4+/3//f/9/XWOaShg2+Ck5MrxGXmP/d/9//3//f/9//3//f/9//3//f/9/+C3fc/9//3//f/9//3//f/9//3//f/9//3//f/9//3//f/9//3//f/9//3//f/9//3//f/9//3//f/9//3//f/9//3//f/9//3//f15fOTJaPn1n/3//f/9//3//f/9//3//f/9//3//f/9//3//f/9//3//f/9//3//f/9//3//f/9//3//f/9//3//f/9//3//f/9//3//f/9//3//f/9//3//f/9//3//f/9//3//f/9//3//f/9//3//f/9//3//f/9//3//f/9//3//f/9//3//f/9//3//f/9//3//f/9//3//f/9//3//f/9//3//f/9//3//f/9//3//f/9//3//f/9//3//f/9//3//f/9//3//f/9/fms6Jv9//3//f/9//3//f/9/33tcY7pKWTr4KVo2m0J/Y79v/3v/f/9//3//f9pOPlf/f/9//3//f/9//3//f/9//3//f/9//3//f/9//3//f/9//3//f/9//3//f/9//3//f/9//3//f/9//3//f/9/v28dU1o6WT4cV/9//3//f/9//3//f/9//3//f/9//3//f/9//3//f/9//3//f/9//3//f/9//3//f/9//3//f/9//3//f/9//3//f/9//3//f/9//3//f/9//3//f/9//3//f/9//3//f/9//3//f/9//3//f/9//3//f/9//3//f/9//3//f/9//3//f/9//3//f/9//3//f/9//3//f/9//3//f/9//3//f/9//3//f/9//3//f/9//3//f/9//3//f/9//3//f/9//3//f/9//3//f757WTr/f/9//3//f/9//3//f/9//3//f/9//3//f31r+la6Sjk6GS74IRkuWjabNhkun2Pfc/97/3//f/9//3//f/9//3//f/9//3//f/9//3//f/9//3//f/9//3//f/9//3//e99zPlv8Tno6OS44MtpOfWf/f/9//3//f/9//3//f/9//3//f/9//3//f/9//3//f/9//3//f/9//3//f/9//3//f/9//3//f/9//3//f/9//3//f/9//3//f/9//3//f/9//3//f/9//3//f/9//3//f/9//3//f/9//3//f/9//3//f/9//3//f/9//3//f/9//3//f/9//3//f/9//3//f/9//3//f/9//3//f/9//3//f/9//3//f/9//3//f/9//3//f/9//3//f/9//3//f/9//3//f/9//3//f/9//3//f/9//3//f/9//3//f/9//3//f/9//3//f/9//3//f/9//3//f/9//3//f993fWeWGbpGmkJaPjkyGCoZKjgqWi5aLpw6vD7cRrxC3Ub8StxGu0a8Qps+vEJaNlo2GCoZKvgpez56QhxbfWv/f/9//3//f/9//3//f/9//3//f/9//3//f/9//3//f/9//3//f/9//3//f/9//3//f/9//3//f/9//3//f/9//3//f/9//3//f/9//3//f/9//3//f/9//3//f/9//3//f/9//3//f/9//3//f/9//3//f/9//3//f/9//3//f/9//3//f/9//3//f/9//3//f/9//3//f/9//3//f/9//3//f/9//3//f/9//3//f/9//3//f/9//3//f/9//3//f/9//3//f/9//3//f/9//3//f/9//3//f/9//3//f/9//3//f/9//3//f/9//3//f/9//3//f/9//3//f/9//3//f/9//3//f/9/GS7/d/9//3//f/9//3//f/9//3++d55znm++c31rfWeea75zvnPfd953/3//f/9//3//f/9//3//f/9//3//f/9//3//f/9//3//f/9//3//f/9//3//f/9//3//f/9//3//f/9//3//f/9//3//f/9//3//f/9//3//f/9//3//f/9//3//f/9//3//f/9//3//f/9//3//f/9//3//f/9//3//f/9//3//f/9//3//f/9//3//f/9//3//f/9//3//f/9//3//f/9//3//f/9//3//f/9//3//f/9//3//f/9//3//f/9//3//f/9//3//f/9//3//f/9//3//f/9//3//f/9//3//f/9//3//f/9//3//f/9//3//f/9//3//f/9//3//f/9//3//f/9//3//f/9//3//f/9//3//f/9//3//f9tWnm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nAAAAAwAAABhAAAAWgAAAHEAAAABAAAAAMCAQY7jgEEMAAAAYQAAAA0AAABMAAAAAAAAAAAAAAAAAAAA//////////9oAAAATAB1AGkAcwAgAE0AdQDxAG8AegAgAEYALgAAAAYAAAAHAAAAAwAAAAYAAAAEAAAADAAAAAcAAAAHAAAACAAAAAYAAAAEAAAABg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DkAAAADAAAAHYAAACkAAAAhgAAAAEAAAAAwIBBjuOAQQwAAAB2AAAAGQAAAEwAAAAAAAAAAAAAAAAAAAD//////////4AAAABKAGUAZgBlACAATwBmAGkAYwBpAG4AYQAgAFIAZQBnAGkAbwBuAGEAbAAgAFMATQBBAAAABQAAAAcAAAAEAAAABwAAAAQAAAAKAAAABAAAAAMAAAAGAAAAAwAAAAcAAAAHAAAABAAAAAgAAAAHAAAACAAAAAMAAAAIAAAABwAAAAcAAAADAAAABAAAAAcAAAAMAAAACA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DABAAAMAAAAiwAAAP4AAACbAAAAAQAAAADAgEGO44BBDAAAAIsAAAAmAAAATAAAAAQAAAALAAAAiwAAAAA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049F8-3A43-448B-BF53-A9B3E1B1B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25</Pages>
  <Words>6684</Words>
  <Characters>36768</Characters>
  <Application>Microsoft Office Word</Application>
  <DocSecurity>0</DocSecurity>
  <Lines>306</Lines>
  <Paragraphs>86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6</cp:revision>
  <cp:lastPrinted>2019-05-07T13:42:00Z</cp:lastPrinted>
  <dcterms:created xsi:type="dcterms:W3CDTF">2019-07-31T18:44:00Z</dcterms:created>
  <dcterms:modified xsi:type="dcterms:W3CDTF">2019-09-01T01:37:00Z</dcterms:modified>
</cp:coreProperties>
</file>