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B3CE365" w14:textId="77777777" w:rsidR="001A526B" w:rsidRDefault="001A526B" w:rsidP="00373994">
      <w:pPr>
        <w:spacing w:after="0" w:line="240" w:lineRule="auto"/>
        <w:jc w:val="center"/>
        <w:rPr>
          <w:rFonts w:ascii="Calibri" w:eastAsia="Calibri" w:hAnsi="Calibri" w:cs="Times New Roman"/>
          <w:b/>
          <w:sz w:val="24"/>
          <w:szCs w:val="24"/>
        </w:rPr>
      </w:pPr>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6F6D3AB0" w:rsidR="00A11692" w:rsidRPr="00F979DD" w:rsidRDefault="00E46CE3" w:rsidP="00373994">
      <w:pPr>
        <w:spacing w:after="0" w:line="240" w:lineRule="auto"/>
        <w:jc w:val="center"/>
        <w:rPr>
          <w:rFonts w:ascii="Calibri" w:eastAsia="Calibri" w:hAnsi="Calibri" w:cs="Calibri"/>
          <w:b/>
          <w:sz w:val="24"/>
          <w:szCs w:val="24"/>
        </w:rPr>
      </w:pPr>
      <w:r w:rsidRPr="00E46CE3">
        <w:rPr>
          <w:rFonts w:ascii="Calibri" w:eastAsia="Calibri" w:hAnsi="Calibri" w:cs="Calibri"/>
          <w:b/>
          <w:sz w:val="24"/>
          <w:szCs w:val="24"/>
        </w:rPr>
        <w:t>CONSTRUCCIÓN HOTEL ALTIUS</w:t>
      </w: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58647C27" w14:textId="77777777" w:rsidR="00E46CE3" w:rsidRDefault="00E46CE3" w:rsidP="00373994">
      <w:pPr>
        <w:spacing w:after="0" w:line="240" w:lineRule="auto"/>
        <w:jc w:val="center"/>
        <w:rPr>
          <w:rFonts w:ascii="Calibri" w:eastAsia="Calibri" w:hAnsi="Calibri" w:cs="Times New Roman"/>
          <w:b/>
          <w:sz w:val="24"/>
          <w:szCs w:val="24"/>
          <w:highlight w:val="yellow"/>
        </w:rPr>
      </w:pPr>
    </w:p>
    <w:p w14:paraId="5887C71B" w14:textId="56A25773" w:rsidR="00C2092E" w:rsidRDefault="00055357" w:rsidP="00373994">
      <w:pPr>
        <w:spacing w:after="0" w:line="240" w:lineRule="auto"/>
        <w:jc w:val="center"/>
        <w:rPr>
          <w:rFonts w:ascii="Calibri" w:eastAsia="Calibri" w:hAnsi="Calibri" w:cs="Times New Roman"/>
          <w:b/>
          <w:sz w:val="24"/>
          <w:szCs w:val="24"/>
        </w:rPr>
      </w:pPr>
      <w:r w:rsidRPr="00055357">
        <w:rPr>
          <w:rFonts w:ascii="Calibri" w:eastAsia="Calibri" w:hAnsi="Calibri" w:cs="Times New Roman"/>
          <w:b/>
          <w:sz w:val="24"/>
          <w:szCs w:val="24"/>
        </w:rPr>
        <w:t>DFZ-2019-1741-XIII-NE</w:t>
      </w:r>
    </w:p>
    <w:p w14:paraId="2D01CC91" w14:textId="77777777" w:rsidR="00055357" w:rsidRDefault="00055357" w:rsidP="00373994">
      <w:pPr>
        <w:spacing w:after="0" w:line="240" w:lineRule="auto"/>
        <w:jc w:val="center"/>
        <w:rPr>
          <w:rFonts w:ascii="Calibri" w:eastAsia="Calibri" w:hAnsi="Calibri" w:cs="Times New Roman"/>
          <w:b/>
          <w:sz w:val="24"/>
          <w:szCs w:val="24"/>
        </w:rPr>
      </w:pPr>
    </w:p>
    <w:p w14:paraId="72B6F1F5" w14:textId="77777777" w:rsidR="00E46CE3" w:rsidRDefault="00E46CE3" w:rsidP="00373994">
      <w:pPr>
        <w:spacing w:after="0" w:line="240" w:lineRule="auto"/>
        <w:jc w:val="center"/>
        <w:rPr>
          <w:rFonts w:ascii="Calibri" w:eastAsia="Calibri" w:hAnsi="Calibri" w:cs="Times New Roman"/>
          <w:b/>
          <w:sz w:val="24"/>
          <w:szCs w:val="24"/>
        </w:rPr>
      </w:pPr>
    </w:p>
    <w:p w14:paraId="2AD8CCF9" w14:textId="4C71675A" w:rsidR="00C2092E" w:rsidRDefault="00E46CE3" w:rsidP="00373994">
      <w:pPr>
        <w:spacing w:after="0" w:line="240" w:lineRule="auto"/>
        <w:jc w:val="center"/>
        <w:rPr>
          <w:rFonts w:ascii="Calibri" w:eastAsia="Calibri" w:hAnsi="Calibri" w:cs="Times New Roman"/>
          <w:b/>
        </w:rPr>
      </w:pPr>
      <w:r>
        <w:rPr>
          <w:rFonts w:ascii="Calibri" w:eastAsia="Calibri" w:hAnsi="Calibri" w:cs="Times New Roman"/>
          <w:b/>
        </w:rPr>
        <w:t>AGOSTO DE 2019</w:t>
      </w:r>
    </w:p>
    <w:p w14:paraId="3596B373" w14:textId="77777777" w:rsidR="00E46CE3" w:rsidRPr="00075088" w:rsidRDefault="00E46CE3" w:rsidP="00373994">
      <w:pPr>
        <w:spacing w:after="0" w:line="240" w:lineRule="auto"/>
        <w:jc w:val="center"/>
        <w:rPr>
          <w:rFonts w:ascii="Calibri" w:eastAsia="Calibri" w:hAnsi="Calibri" w:cs="Times New Roman"/>
          <w:b/>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055357"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055357" w:rsidP="00373994">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666299A7">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bookmarkEnd w:id="4"/>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5" w:name="_Toc390777017"/>
      <w:bookmarkStart w:id="6" w:name="_Toc449519268"/>
      <w:r w:rsidRPr="001A526B">
        <w:lastRenderedPageBreak/>
        <w:t xml:space="preserve">IDENTIFICACIÓN </w:t>
      </w:r>
      <w:bookmarkEnd w:id="5"/>
      <w:r w:rsidRPr="001A526B">
        <w:t>DE LA UNIDAD FISCALIZABLE</w:t>
      </w:r>
      <w:bookmarkEnd w:id="6"/>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7" w:name="_Toc449519269"/>
      <w:r w:rsidRPr="00373994">
        <w:t>Antecedentes Generales</w:t>
      </w:r>
      <w:bookmarkEnd w:id="7"/>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26384C46"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B02EE87" w14:textId="754896BF" w:rsidR="001A526B" w:rsidRPr="002811DF" w:rsidRDefault="00E46CE3"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Construcción Hotel Altius</w:t>
            </w:r>
          </w:p>
          <w:p w14:paraId="6A85B331"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0220F34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D2DB5E"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sidRPr="00E46CE3">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C3678FF" w14:textId="77777777"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40CC8BEE" w14:textId="3BE44C7D" w:rsidR="00A46D0B" w:rsidRPr="001A526B" w:rsidRDefault="00E46CE3"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Av. Pedro de Valdivia N°450, Providencia, Santiago, Región Metropolitana</w:t>
            </w:r>
          </w:p>
        </w:tc>
      </w:tr>
      <w:tr w:rsidR="001A526B" w:rsidRPr="001A526B" w14:paraId="3E127FB7"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214E52"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sidRPr="00E46CE3">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29C678BC"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57E777F6"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BA6AE4" w14:textId="5764F1C9"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E46CE3">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5672AF4"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F1EE75" w14:textId="39ECE5CE"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E46CE3" w:rsidRPr="00E46CE3">
              <w:rPr>
                <w:rFonts w:ascii="Calibri" w:eastAsia="Calibri" w:hAnsi="Calibri" w:cs="Calibri"/>
                <w:sz w:val="20"/>
                <w:szCs w:val="20"/>
              </w:rPr>
              <w:t xml:space="preserve">Constructora Altius </w:t>
            </w:r>
            <w:proofErr w:type="spellStart"/>
            <w:r w:rsidR="00E46CE3" w:rsidRPr="00E46CE3">
              <w:rPr>
                <w:rFonts w:ascii="Calibri" w:eastAsia="Calibri" w:hAnsi="Calibri" w:cs="Calibri"/>
                <w:sz w:val="20"/>
                <w:szCs w:val="20"/>
              </w:rPr>
              <w:t>S</w:t>
            </w:r>
            <w:r w:rsidR="00E46CE3">
              <w:rPr>
                <w:rFonts w:ascii="Calibri" w:eastAsia="Calibri" w:hAnsi="Calibri" w:cs="Calibri"/>
                <w:sz w:val="20"/>
                <w:szCs w:val="20"/>
              </w:rPr>
              <w:t>pA</w:t>
            </w:r>
            <w:proofErr w:type="spellEnd"/>
            <w:r w:rsidR="00E46CE3">
              <w:rPr>
                <w:rFonts w:ascii="Calibri" w:eastAsia="Calibri" w:hAnsi="Calibri" w:cs="Calibri"/>
                <w:sz w:val="20"/>
                <w:szCs w:val="20"/>
              </w:rPr>
              <w:t>.</w:t>
            </w:r>
            <w:r w:rsidR="00E46CE3" w:rsidRPr="00E46CE3">
              <w:rPr>
                <w:rFonts w:ascii="Calibri" w:eastAsia="Calibri" w:hAnsi="Calibri" w:cs="Calibri"/>
                <w:sz w:val="20"/>
                <w:szCs w:val="20"/>
              </w:rPr>
              <w:tab/>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55F365" w14:textId="63E4E241"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E46CE3" w:rsidRPr="00E46CE3">
              <w:rPr>
                <w:rFonts w:ascii="Calibri" w:eastAsia="Calibri" w:hAnsi="Calibri" w:cs="Calibri"/>
                <w:sz w:val="20"/>
                <w:szCs w:val="20"/>
              </w:rPr>
              <w:t>76</w:t>
            </w:r>
            <w:r w:rsidR="00E46CE3">
              <w:rPr>
                <w:rFonts w:ascii="Calibri" w:eastAsia="Calibri" w:hAnsi="Calibri" w:cs="Calibri"/>
                <w:sz w:val="20"/>
                <w:szCs w:val="20"/>
              </w:rPr>
              <w:t>.</w:t>
            </w:r>
            <w:r w:rsidR="00E46CE3" w:rsidRPr="00E46CE3">
              <w:rPr>
                <w:rFonts w:ascii="Calibri" w:eastAsia="Calibri" w:hAnsi="Calibri" w:cs="Calibri"/>
                <w:sz w:val="20"/>
                <w:szCs w:val="20"/>
              </w:rPr>
              <w:t>449</w:t>
            </w:r>
            <w:r w:rsidR="00E46CE3">
              <w:rPr>
                <w:rFonts w:ascii="Calibri" w:eastAsia="Calibri" w:hAnsi="Calibri" w:cs="Calibri"/>
                <w:sz w:val="20"/>
                <w:szCs w:val="20"/>
              </w:rPr>
              <w:t>.</w:t>
            </w:r>
            <w:r w:rsidR="00E46CE3" w:rsidRPr="00E46CE3">
              <w:rPr>
                <w:rFonts w:ascii="Calibri" w:eastAsia="Calibri" w:hAnsi="Calibri" w:cs="Calibri"/>
                <w:sz w:val="20"/>
                <w:szCs w:val="20"/>
              </w:rPr>
              <w:t>337-0</w:t>
            </w:r>
            <w:r w:rsidR="00E46CE3" w:rsidRPr="00E46CE3">
              <w:rPr>
                <w:rFonts w:ascii="Calibri" w:eastAsia="Calibri" w:hAnsi="Calibri" w:cs="Calibri"/>
                <w:sz w:val="20"/>
                <w:szCs w:val="20"/>
              </w:rPr>
              <w:tab/>
            </w:r>
          </w:p>
        </w:tc>
      </w:tr>
      <w:tr w:rsidR="00020B75" w:rsidRPr="001A526B" w14:paraId="5D450ABF" w14:textId="77777777"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51E7B47F" w14:textId="1E395E9F"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E46CE3">
              <w:rPr>
                <w:rFonts w:ascii="Calibri" w:eastAsia="Calibri" w:hAnsi="Calibri" w:cs="Calibri"/>
                <w:sz w:val="20"/>
                <w:szCs w:val="20"/>
              </w:rPr>
              <w:t>Av. Pedro de Valdivia N°450, Providencia, Santiago,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044E85" w14:textId="6C526B9D" w:rsidR="00020B75" w:rsidRPr="001A526B" w:rsidRDefault="00E46CE3"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30F768C9" wp14:editId="002621AB">
                      <wp:simplePos x="0" y="0"/>
                      <wp:positionH relativeFrom="column">
                        <wp:posOffset>715009</wp:posOffset>
                      </wp:positionH>
                      <wp:positionV relativeFrom="paragraph">
                        <wp:posOffset>38100</wp:posOffset>
                      </wp:positionV>
                      <wp:extent cx="1419225" cy="657225"/>
                      <wp:effectExtent l="0" t="0" r="28575" b="28575"/>
                      <wp:wrapNone/>
                      <wp:docPr id="2" name="Conector recto 2"/>
                      <wp:cNvGraphicFramePr/>
                      <a:graphic xmlns:a="http://schemas.openxmlformats.org/drawingml/2006/main">
                        <a:graphicData uri="http://schemas.microsoft.com/office/word/2010/wordprocessingShape">
                          <wps:wsp>
                            <wps:cNvCnPr/>
                            <wps:spPr>
                              <a:xfrm flipV="1">
                                <a:off x="0" y="0"/>
                                <a:ext cx="1419225" cy="657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7D15A9"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56.3pt,3pt" to="168.05pt,5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Pr>
                <w:rFonts w:ascii="Calibri" w:eastAsia="Calibri" w:hAnsi="Calibri" w:cs="Calibri"/>
                <w:sz w:val="20"/>
                <w:szCs w:val="20"/>
              </w:rPr>
              <w:t xml:space="preserve"> </w:t>
            </w:r>
          </w:p>
        </w:tc>
      </w:tr>
      <w:tr w:rsidR="00020B75" w:rsidRPr="001A526B" w14:paraId="0CD8EDDE" w14:textId="77777777"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F7A099" w14:textId="653D52A2"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8" w:name="_Toc352840379"/>
      <w:bookmarkStart w:id="9" w:name="_Toc352841439"/>
      <w:bookmarkStart w:id="10" w:name="_Toc353998106"/>
      <w:bookmarkStart w:id="11" w:name="_Toc353998179"/>
      <w:bookmarkStart w:id="12" w:name="_Toc382383533"/>
      <w:bookmarkStart w:id="13" w:name="_Toc382472355"/>
      <w:bookmarkStart w:id="14" w:name="_Toc390184267"/>
      <w:bookmarkStart w:id="15" w:name="_Toc390359998"/>
      <w:bookmarkStart w:id="16" w:name="_Toc390777019"/>
    </w:p>
    <w:p w14:paraId="74DD1238" w14:textId="77777777" w:rsidR="001A526B" w:rsidRDefault="001A526B" w:rsidP="00373994">
      <w:pPr>
        <w:pStyle w:val="IFA1"/>
      </w:pPr>
      <w:bookmarkStart w:id="17" w:name="_Toc390777020"/>
      <w:bookmarkStart w:id="18" w:name="_Toc449519271"/>
      <w:bookmarkEnd w:id="8"/>
      <w:bookmarkEnd w:id="9"/>
      <w:bookmarkEnd w:id="10"/>
      <w:bookmarkEnd w:id="11"/>
      <w:bookmarkEnd w:id="12"/>
      <w:bookmarkEnd w:id="13"/>
      <w:bookmarkEnd w:id="14"/>
      <w:bookmarkEnd w:id="15"/>
      <w:bookmarkEnd w:id="16"/>
      <w:r w:rsidRPr="001A526B">
        <w:lastRenderedPageBreak/>
        <w:t>INSTRUMENTOS DE CARÁCTER AMBIENTAL FISCALIZADOS</w:t>
      </w:r>
      <w:bookmarkEnd w:id="17"/>
      <w:bookmarkEnd w:id="18"/>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9" w:name="_Toc352840392"/>
            <w:bookmarkStart w:id="20"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9"/>
      <w:bookmarkEnd w:id="20"/>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1" w:name="_Toc390777030"/>
      <w:bookmarkStart w:id="22" w:name="_Toc449519274"/>
      <w:r>
        <w:t xml:space="preserve">HALLAZGOS </w:t>
      </w:r>
      <w:bookmarkStart w:id="23" w:name="_Ref352922216"/>
      <w:bookmarkStart w:id="24" w:name="_Toc353998120"/>
      <w:bookmarkStart w:id="25" w:name="_Toc353998193"/>
      <w:bookmarkStart w:id="26" w:name="_Toc382383547"/>
      <w:bookmarkStart w:id="27" w:name="_Toc382472369"/>
      <w:bookmarkStart w:id="28" w:name="_Toc390184279"/>
      <w:bookmarkStart w:id="29" w:name="_Toc390360010"/>
      <w:bookmarkStart w:id="30" w:name="_Toc390777031"/>
      <w:bookmarkEnd w:id="21"/>
      <w:bookmarkEnd w:id="22"/>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3"/>
          <w:bookmarkEnd w:id="24"/>
          <w:bookmarkEnd w:id="25"/>
          <w:bookmarkEnd w:id="26"/>
          <w:bookmarkEnd w:id="27"/>
          <w:bookmarkEnd w:id="28"/>
          <w:bookmarkEnd w:id="29"/>
          <w:bookmarkEnd w:id="30"/>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3E63B7B7" w:rsidR="006A67BE" w:rsidRPr="00E46CE3" w:rsidRDefault="006A67BE" w:rsidP="006A67BE">
            <w:pPr>
              <w:spacing w:after="120"/>
              <w:jc w:val="both"/>
              <w:rPr>
                <w:rFonts w:asciiTheme="minorHAnsi" w:hAnsiTheme="minorHAnsi"/>
              </w:rPr>
            </w:pPr>
            <w:r w:rsidRPr="00E46CE3">
              <w:rPr>
                <w:rFonts w:asciiTheme="minorHAnsi" w:hAnsiTheme="minorHAnsi"/>
              </w:rPr>
              <w:t xml:space="preserve">Con fecha </w:t>
            </w:r>
            <w:r w:rsidR="00E46CE3" w:rsidRPr="00E46CE3">
              <w:rPr>
                <w:rFonts w:asciiTheme="minorHAnsi" w:hAnsiTheme="minorHAnsi"/>
              </w:rPr>
              <w:t>25 de julio de 2019</w:t>
            </w:r>
            <w:r w:rsidRPr="00E46CE3">
              <w:rPr>
                <w:rFonts w:asciiTheme="minorHAnsi" w:hAnsiTheme="minorHAnsi"/>
              </w:rPr>
              <w:t xml:space="preserve">, siendo las </w:t>
            </w:r>
            <w:r w:rsidR="00E46CE3" w:rsidRPr="00E46CE3">
              <w:rPr>
                <w:rFonts w:asciiTheme="minorHAnsi" w:hAnsiTheme="minorHAnsi"/>
              </w:rPr>
              <w:t>09:50 horas</w:t>
            </w:r>
            <w:r w:rsidRPr="00E46CE3">
              <w:rPr>
                <w:rFonts w:asciiTheme="minorHAnsi" w:hAnsiTheme="minorHAnsi"/>
              </w:rPr>
              <w:t xml:space="preserve">, se realizó exitosamente una (01) medición de nivel de presión sonora en periodo </w:t>
            </w:r>
            <w:r w:rsidR="00E46CE3" w:rsidRPr="00E46CE3">
              <w:rPr>
                <w:rFonts w:asciiTheme="minorHAnsi" w:hAnsiTheme="minorHAnsi"/>
              </w:rPr>
              <w:t>diurno</w:t>
            </w:r>
            <w:r w:rsidRPr="00E46CE3">
              <w:rPr>
                <w:rFonts w:asciiTheme="minorHAnsi" w:hAnsiTheme="minorHAnsi"/>
              </w:rPr>
              <w:t xml:space="preserve">, de acuerdo con el procedimiento indicado en la Norma de Emisión (D.S. N°38/11 MMA), </w:t>
            </w:r>
            <w:r w:rsidR="00E46CE3" w:rsidRPr="00E46CE3">
              <w:rPr>
                <w:rFonts w:asciiTheme="minorHAnsi" w:hAnsiTheme="minorHAnsi"/>
              </w:rPr>
              <w:t>la zona de estacionamientos del edificio del afectado</w:t>
            </w:r>
            <w:r w:rsidRPr="00E46CE3">
              <w:rPr>
                <w:rFonts w:asciiTheme="minorHAnsi" w:hAnsiTheme="minorHAnsi"/>
              </w:rPr>
              <w:t xml:space="preserve"> ubicado en </w:t>
            </w:r>
            <w:r w:rsidR="00E46CE3" w:rsidRPr="00E46CE3">
              <w:rPr>
                <w:rFonts w:asciiTheme="minorHAnsi" w:hAnsiTheme="minorHAnsi"/>
              </w:rPr>
              <w:t xml:space="preserve">calle Juana de Arco N°2075, departamento 306, </w:t>
            </w:r>
            <w:r w:rsidRPr="00E46CE3">
              <w:rPr>
                <w:rFonts w:asciiTheme="minorHAnsi" w:hAnsiTheme="minorHAnsi"/>
              </w:rPr>
              <w:t>comuna de</w:t>
            </w:r>
            <w:r w:rsidR="00E46CE3" w:rsidRPr="00E46CE3">
              <w:rPr>
                <w:rFonts w:asciiTheme="minorHAnsi" w:hAnsiTheme="minorHAnsi"/>
              </w:rPr>
              <w:t xml:space="preserve"> Providencia </w:t>
            </w:r>
            <w:r w:rsidRPr="00E46CE3">
              <w:rPr>
                <w:rFonts w:asciiTheme="minorHAnsi" w:hAnsiTheme="minorHAnsi"/>
              </w:rPr>
              <w:t>(Receptor N°1), en condición exterior</w:t>
            </w:r>
            <w:r w:rsidR="00E46CE3" w:rsidRPr="00E46CE3">
              <w:rPr>
                <w:rFonts w:asciiTheme="minorHAnsi" w:hAnsiTheme="minorHAnsi"/>
              </w:rPr>
              <w:t>.</w:t>
            </w:r>
          </w:p>
          <w:p w14:paraId="382676F2" w14:textId="77777777" w:rsidR="00E46CE3" w:rsidRPr="00E46CE3" w:rsidRDefault="006A67BE" w:rsidP="00E46CE3">
            <w:pPr>
              <w:spacing w:after="120"/>
              <w:jc w:val="both"/>
              <w:rPr>
                <w:rFonts w:asciiTheme="minorHAnsi" w:hAnsiTheme="minorHAnsi"/>
              </w:rPr>
            </w:pPr>
            <w:r w:rsidRPr="00E46CE3">
              <w:rPr>
                <w:rFonts w:asciiTheme="minorHAnsi" w:hAnsiTheme="minorHAnsi"/>
              </w:rPr>
              <w:t xml:space="preserve">Una vez obtenido el Nivel de Presión Sonora Corregido, correspondiente a </w:t>
            </w:r>
            <w:r w:rsidRPr="00E46CE3">
              <w:rPr>
                <w:rFonts w:asciiTheme="minorHAnsi" w:hAnsiTheme="minorHAnsi"/>
              </w:rPr>
              <w:br/>
            </w:r>
            <w:r w:rsidR="00E46CE3" w:rsidRPr="00E46CE3">
              <w:rPr>
                <w:rFonts w:asciiTheme="minorHAnsi" w:hAnsiTheme="minorHAnsi"/>
              </w:rPr>
              <w:t>71</w:t>
            </w:r>
            <w:r w:rsidRPr="00E46CE3">
              <w:rPr>
                <w:rFonts w:asciiTheme="minorHAnsi" w:hAnsiTheme="minorHAnsi"/>
              </w:rPr>
              <w:t xml:space="preserve"> </w:t>
            </w:r>
            <w:proofErr w:type="spellStart"/>
            <w:r w:rsidRPr="00E46CE3">
              <w:rPr>
                <w:rFonts w:asciiTheme="minorHAnsi" w:hAnsiTheme="minorHAnsi"/>
              </w:rPr>
              <w:t>dBA</w:t>
            </w:r>
            <w:proofErr w:type="spellEnd"/>
            <w:r w:rsidRPr="00E46CE3">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r w:rsidR="00E46CE3" w:rsidRPr="00E46CE3">
              <w:rPr>
                <w:rFonts w:asciiTheme="minorHAnsi" w:hAnsiTheme="minorHAnsi"/>
              </w:rPr>
              <w:t>UR</w:t>
            </w:r>
            <w:r w:rsidRPr="00E46CE3">
              <w:rPr>
                <w:rFonts w:asciiTheme="minorHAnsi" w:hAnsiTheme="minorHAnsi"/>
              </w:rPr>
              <w:t xml:space="preserve"> del Plan Regulador de </w:t>
            </w:r>
            <w:r w:rsidR="00E46CE3" w:rsidRPr="00E46CE3">
              <w:rPr>
                <w:rFonts w:asciiTheme="minorHAnsi" w:hAnsiTheme="minorHAnsi"/>
              </w:rPr>
              <w:t>Providencia,</w:t>
            </w:r>
            <w:r w:rsidRPr="00E46CE3">
              <w:rPr>
                <w:rFonts w:asciiTheme="minorHAnsi" w:hAnsiTheme="minorHAnsi"/>
              </w:rPr>
              <w:t xml:space="preserve"> es homologable a Zona </w:t>
            </w:r>
            <w:r w:rsidR="00E46CE3" w:rsidRPr="00E46CE3">
              <w:rPr>
                <w:rFonts w:asciiTheme="minorHAnsi" w:hAnsiTheme="minorHAnsi"/>
              </w:rPr>
              <w:t>II</w:t>
            </w:r>
            <w:r w:rsidRPr="00E46CE3">
              <w:rPr>
                <w:rFonts w:asciiTheme="minorHAnsi" w:hAnsiTheme="minorHAnsi"/>
              </w:rPr>
              <w:t xml:space="preserve"> del D.S. N°38/11 MMA</w:t>
            </w:r>
            <w:r w:rsidR="00E46CE3" w:rsidRPr="00E46CE3">
              <w:rPr>
                <w:rFonts w:asciiTheme="minorHAnsi" w:hAnsiTheme="minorHAnsi"/>
              </w:rPr>
              <w:t>.</w:t>
            </w:r>
          </w:p>
          <w:p w14:paraId="0CD2DE70" w14:textId="54F18810" w:rsidR="00F628DA" w:rsidRPr="00E46CE3" w:rsidRDefault="006A67BE" w:rsidP="00E46CE3">
            <w:pPr>
              <w:spacing w:after="120"/>
              <w:jc w:val="both"/>
              <w:rPr>
                <w:rFonts w:asciiTheme="minorHAnsi" w:hAnsiTheme="minorHAnsi"/>
              </w:rPr>
            </w:pPr>
            <w:r w:rsidRPr="00E46CE3">
              <w:rPr>
                <w:rFonts w:asciiTheme="minorHAnsi" w:hAnsiTheme="minorHAnsi"/>
              </w:rPr>
              <w:t>Con base a los límites que se deben cumplir para esta zona (</w:t>
            </w:r>
            <w:r w:rsidR="00E46CE3" w:rsidRPr="00E46CE3">
              <w:rPr>
                <w:rFonts w:asciiTheme="minorHAnsi" w:hAnsiTheme="minorHAnsi"/>
              </w:rPr>
              <w:t>60</w:t>
            </w:r>
            <w:r w:rsidRPr="00E46CE3">
              <w:rPr>
                <w:rFonts w:asciiTheme="minorHAnsi" w:hAnsiTheme="minorHAnsi"/>
              </w:rPr>
              <w:t xml:space="preserve"> </w:t>
            </w:r>
            <w:proofErr w:type="spellStart"/>
            <w:r w:rsidRPr="00E46CE3">
              <w:rPr>
                <w:rFonts w:asciiTheme="minorHAnsi" w:hAnsiTheme="minorHAnsi"/>
              </w:rPr>
              <w:t>dBA</w:t>
            </w:r>
            <w:proofErr w:type="spellEnd"/>
            <w:r w:rsidRPr="00E46CE3">
              <w:rPr>
                <w:rFonts w:asciiTheme="minorHAnsi" w:hAnsiTheme="minorHAnsi"/>
              </w:rPr>
              <w:t xml:space="preserve"> en periodo diurno), y el NPC obtenido a partir de las mediciones realizadas en la fecha anteriormente señalada, se indica que existe superación en el Receptor N°1, presentándose una excedencia de </w:t>
            </w:r>
            <w:r w:rsidR="00E46CE3" w:rsidRPr="00E46CE3">
              <w:rPr>
                <w:rFonts w:asciiTheme="minorHAnsi" w:hAnsiTheme="minorHAnsi"/>
              </w:rPr>
              <w:t>11</w:t>
            </w:r>
            <w:r w:rsidRPr="00E46CE3">
              <w:rPr>
                <w:rFonts w:asciiTheme="minorHAnsi" w:hAnsiTheme="minorHAnsi"/>
              </w:rPr>
              <w:t xml:space="preserve"> </w:t>
            </w:r>
            <w:proofErr w:type="spellStart"/>
            <w:r w:rsidRPr="00E46CE3">
              <w:rPr>
                <w:rFonts w:asciiTheme="minorHAnsi" w:hAnsiTheme="minorHAnsi"/>
              </w:rPr>
              <w:t>dBA</w:t>
            </w:r>
            <w:proofErr w:type="spellEnd"/>
            <w:r w:rsidRPr="00E46CE3">
              <w:rPr>
                <w:rFonts w:asciiTheme="minorHAnsi" w:hAnsiTheme="minorHAnsi"/>
              </w:rPr>
              <w:t xml:space="preserve"> en periodo diurno.</w:t>
            </w:r>
          </w:p>
        </w:tc>
        <w:tc>
          <w:tcPr>
            <w:tcW w:w="664" w:type="pct"/>
            <w:vAlign w:val="center"/>
          </w:tcPr>
          <w:p w14:paraId="10AC3101" w14:textId="6643C3C2" w:rsidR="00B3429A" w:rsidRPr="00E46CE3" w:rsidRDefault="00B3429A" w:rsidP="007A603A">
            <w:pPr>
              <w:widowControl w:val="0"/>
              <w:overflowPunct w:val="0"/>
              <w:autoSpaceDE w:val="0"/>
              <w:autoSpaceDN w:val="0"/>
              <w:adjustRightInd w:val="0"/>
              <w:spacing w:after="120"/>
              <w:jc w:val="both"/>
              <w:rPr>
                <w:rFonts w:asciiTheme="minorHAnsi" w:hAnsiTheme="minorHAnsi"/>
              </w:rPr>
            </w:pPr>
            <w:r w:rsidRPr="00E46CE3">
              <w:rPr>
                <w:rFonts w:asciiTheme="minorHAnsi" w:hAnsiTheme="minorHAnsi"/>
              </w:rPr>
              <w:t>Existe superación del límite establecido por la normativa para Zona </w:t>
            </w:r>
            <w:r w:rsidR="00E46CE3" w:rsidRPr="00E46CE3">
              <w:rPr>
                <w:rFonts w:asciiTheme="minorHAnsi" w:hAnsiTheme="minorHAnsi"/>
              </w:rPr>
              <w:t>II</w:t>
            </w:r>
            <w:r w:rsidRPr="00E46CE3">
              <w:rPr>
                <w:rFonts w:asciiTheme="minorHAnsi" w:hAnsiTheme="minorHAnsi"/>
              </w:rPr>
              <w:t xml:space="preserve"> en periodo </w:t>
            </w:r>
            <w:r w:rsidR="00FF55D1" w:rsidRPr="00E46CE3">
              <w:rPr>
                <w:rFonts w:asciiTheme="minorHAnsi" w:hAnsiTheme="minorHAnsi"/>
              </w:rPr>
              <w:t>diurno</w:t>
            </w:r>
            <w:r w:rsidRPr="00E46CE3">
              <w:rPr>
                <w:rFonts w:asciiTheme="minorHAnsi" w:hAnsiTheme="minorHAnsi"/>
              </w:rPr>
              <w:t>, generándose una excedencia</w:t>
            </w:r>
            <w:r w:rsidR="009642B6" w:rsidRPr="00E46CE3">
              <w:rPr>
                <w:rFonts w:asciiTheme="minorHAnsi" w:hAnsiTheme="minorHAnsi"/>
              </w:rPr>
              <w:t xml:space="preserve"> de</w:t>
            </w:r>
            <w:r w:rsidRPr="00E46CE3">
              <w:rPr>
                <w:rFonts w:asciiTheme="minorHAnsi" w:hAnsiTheme="minorHAnsi"/>
              </w:rPr>
              <w:t xml:space="preserve"> </w:t>
            </w:r>
            <w:r w:rsidR="00FF55D1" w:rsidRPr="00E46CE3">
              <w:rPr>
                <w:rFonts w:asciiTheme="minorHAnsi" w:hAnsiTheme="minorHAnsi"/>
              </w:rPr>
              <w:br/>
            </w:r>
            <w:r w:rsidR="00E46CE3" w:rsidRPr="00E46CE3">
              <w:rPr>
                <w:rFonts w:asciiTheme="minorHAnsi" w:hAnsiTheme="minorHAnsi"/>
              </w:rPr>
              <w:t>11</w:t>
            </w:r>
            <w:r w:rsidRPr="00E46CE3">
              <w:rPr>
                <w:rFonts w:asciiTheme="minorHAnsi" w:hAnsiTheme="minorHAnsi"/>
              </w:rPr>
              <w:t xml:space="preserve"> </w:t>
            </w:r>
            <w:proofErr w:type="spellStart"/>
            <w:r w:rsidRPr="00E46CE3">
              <w:rPr>
                <w:rFonts w:asciiTheme="minorHAnsi" w:hAnsiTheme="minorHAnsi"/>
              </w:rPr>
              <w:t>dBA</w:t>
            </w:r>
            <w:proofErr w:type="spellEnd"/>
            <w:r w:rsidRPr="00E46CE3">
              <w:rPr>
                <w:rFonts w:asciiTheme="minorHAnsi" w:hAnsiTheme="minorHAnsi"/>
              </w:rPr>
              <w:t xml:space="preserve"> en la ubicación del </w:t>
            </w:r>
            <w:r w:rsidR="00FF55D1" w:rsidRPr="00E46CE3">
              <w:rPr>
                <w:rFonts w:asciiTheme="minorHAnsi" w:hAnsiTheme="minorHAnsi"/>
              </w:rPr>
              <w:t xml:space="preserve">Receptor </w:t>
            </w:r>
            <w:r w:rsidRPr="00E46CE3">
              <w:rPr>
                <w:rFonts w:asciiTheme="minorHAnsi" w:hAnsiTheme="minorHAnsi"/>
              </w:rPr>
              <w:t xml:space="preserve">N°1, por parte </w:t>
            </w:r>
            <w:r w:rsidR="00F628DA" w:rsidRPr="00E46CE3">
              <w:rPr>
                <w:rFonts w:asciiTheme="minorHAnsi" w:hAnsiTheme="minorHAnsi"/>
              </w:rPr>
              <w:t>de</w:t>
            </w:r>
            <w:r w:rsidR="00E46CE3">
              <w:rPr>
                <w:rFonts w:asciiTheme="minorHAnsi" w:hAnsiTheme="minorHAnsi"/>
              </w:rPr>
              <w:t xml:space="preserve"> </w:t>
            </w:r>
            <w:r w:rsidR="00F628DA" w:rsidRPr="00E46CE3">
              <w:rPr>
                <w:rFonts w:asciiTheme="minorHAnsi" w:hAnsiTheme="minorHAnsi"/>
              </w:rPr>
              <w:t>l</w:t>
            </w:r>
            <w:r w:rsidR="00E46CE3">
              <w:rPr>
                <w:rFonts w:asciiTheme="minorHAnsi" w:hAnsiTheme="minorHAnsi"/>
              </w:rPr>
              <w:t>a</w:t>
            </w:r>
            <w:r w:rsidR="00F628DA" w:rsidRPr="00E46CE3">
              <w:rPr>
                <w:rFonts w:asciiTheme="minorHAnsi" w:hAnsiTheme="minorHAnsi"/>
              </w:rPr>
              <w:t xml:space="preserve"> </w:t>
            </w:r>
            <w:r w:rsidR="00FF55D1" w:rsidRPr="00E46CE3">
              <w:rPr>
                <w:rFonts w:asciiTheme="minorHAnsi" w:hAnsiTheme="minorHAnsi"/>
              </w:rPr>
              <w:t>faena constructiva</w:t>
            </w:r>
            <w:r w:rsidR="00F628DA" w:rsidRPr="00E46CE3">
              <w:rPr>
                <w:rFonts w:asciiTheme="minorHAnsi" w:hAnsiTheme="minorHAnsi"/>
              </w:rPr>
              <w:t xml:space="preserve"> </w:t>
            </w:r>
            <w:r w:rsidRPr="00E46CE3">
              <w:rPr>
                <w:rFonts w:asciiTheme="minorHAnsi" w:hAnsiTheme="minorHAnsi"/>
              </w:rPr>
              <w:t>que conforma la fuente de ruido identificada.</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1" w:name="_Toc352840404"/>
      <w:bookmarkStart w:id="32" w:name="_Toc352841464"/>
      <w:bookmarkStart w:id="3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0F1486">
        <w:trPr>
          <w:trHeight w:val="286"/>
          <w:jc w:val="center"/>
        </w:trPr>
        <w:tc>
          <w:tcPr>
            <w:tcW w:w="1038" w:type="pct"/>
            <w:vAlign w:val="center"/>
          </w:tcPr>
          <w:p w14:paraId="2E140AAC" w14:textId="50393972" w:rsidR="00C2092E" w:rsidRPr="00E41150" w:rsidRDefault="00C2092E" w:rsidP="000F1486">
            <w:pPr>
              <w:jc w:val="center"/>
              <w:rPr>
                <w:rFonts w:cs="Calibri"/>
              </w:rPr>
            </w:pPr>
            <w:r>
              <w:rPr>
                <w:rFonts w:cs="Calibri"/>
              </w:rPr>
              <w:t>1</w:t>
            </w:r>
          </w:p>
        </w:tc>
        <w:tc>
          <w:tcPr>
            <w:tcW w:w="3962" w:type="pct"/>
            <w:vAlign w:val="center"/>
          </w:tcPr>
          <w:p w14:paraId="51EA24E0" w14:textId="784BD8CC" w:rsidR="00C2092E" w:rsidRPr="001A526B" w:rsidRDefault="004A44A5" w:rsidP="000F1486">
            <w:pPr>
              <w:jc w:val="both"/>
              <w:rPr>
                <w:rFonts w:cs="Calibri"/>
                <w:lang w:val="es-CL" w:eastAsia="en-US"/>
              </w:rPr>
            </w:pPr>
            <w:r>
              <w:rPr>
                <w:rFonts w:cs="Calibri"/>
                <w:lang w:val="es-CL" w:eastAsia="en-US"/>
              </w:rPr>
              <w:t>Fichas de Reporte Técnico del 25 de julio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5060C0" w14:textId="77777777" w:rsidR="002B0A93" w:rsidRDefault="002B0A93" w:rsidP="00E56524">
      <w:pPr>
        <w:spacing w:after="0" w:line="240" w:lineRule="auto"/>
      </w:pPr>
      <w:r>
        <w:separator/>
      </w:r>
    </w:p>
  </w:endnote>
  <w:endnote w:type="continuationSeparator" w:id="0">
    <w:p w14:paraId="64F4AB41" w14:textId="77777777" w:rsidR="002B0A93" w:rsidRDefault="002B0A9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A42A5D" w14:textId="77777777" w:rsidR="002B0A93" w:rsidRDefault="002B0A93" w:rsidP="00E56524">
      <w:pPr>
        <w:spacing w:after="0" w:line="240" w:lineRule="auto"/>
      </w:pPr>
      <w:r>
        <w:separator/>
      </w:r>
    </w:p>
  </w:footnote>
  <w:footnote w:type="continuationSeparator" w:id="0">
    <w:p w14:paraId="5CC45AF2" w14:textId="77777777" w:rsidR="002B0A93" w:rsidRDefault="002B0A9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357"/>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B0A9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A1CC6"/>
    <w:rsid w:val="004A44A5"/>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7B4D"/>
    <w:rsid w:val="005674CD"/>
    <w:rsid w:val="0057401F"/>
    <w:rsid w:val="005849CA"/>
    <w:rsid w:val="005B29E1"/>
    <w:rsid w:val="005C1EE4"/>
    <w:rsid w:val="005D4C8D"/>
    <w:rsid w:val="005F15F8"/>
    <w:rsid w:val="00600B72"/>
    <w:rsid w:val="00622D5A"/>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46CE3"/>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lfEToZNU/MfooNvNEt+dHGZnpo3hN1tSX9nxQ21xCJk=</DigestValue>
    </Reference>
    <Reference Type="http://www.w3.org/2000/09/xmldsig#Object" URI="#idOfficeObject">
      <DigestMethod Algorithm="http://www.w3.org/2001/04/xmlenc#sha256"/>
      <DigestValue>txmXmT2tq6mrKBAGEkSN2SafjJAnJ+3DENBB1akvNuc=</DigestValue>
    </Reference>
    <Reference Type="http://uri.etsi.org/01903#SignedProperties" URI="#idSignedProperties">
      <Transforms>
        <Transform Algorithm="http://www.w3.org/TR/2001/REC-xml-c14n-20010315"/>
      </Transforms>
      <DigestMethod Algorithm="http://www.w3.org/2001/04/xmlenc#sha256"/>
      <DigestValue>yO1C0gSrvEGV2v0KEUIiBdcwdcYJ+TYP6U933DhC0fk=</DigestValue>
    </Reference>
    <Reference Type="http://www.w3.org/2000/09/xmldsig#Object" URI="#idValidSigLnImg">
      <DigestMethod Algorithm="http://www.w3.org/2001/04/xmlenc#sha256"/>
      <DigestValue>JeeqAfJsoaamTfu72AXocsT3mC4yQZ3pFOfBtN8/Whw=</DigestValue>
    </Reference>
    <Reference Type="http://www.w3.org/2000/09/xmldsig#Object" URI="#idInvalidSigLnImg">
      <DigestMethod Algorithm="http://www.w3.org/2001/04/xmlenc#sha256"/>
      <DigestValue>KiLecCwWJBJcXeVbXDO9SDiPBpGIg6OpqNIHg0H5iy0=</DigestValue>
    </Reference>
  </SignedInfo>
  <SignatureValue>fBjs3qc614zfIClnkRBsyLOXxIxL2yetyFUQXBZyJsuHWIasLKUUeFCAIGyai6zhwSc46heHkUh/
DfLMc5nK3ZbPLbepijosed2+d8Gm+GJDG+iqHH9xiq91V+9lHrmUIguq9S4vwhKmy5Y2pYr8rFcw
e33EsjuGgpm3V51EgJkGxD1dzowVcuxVTWvCEIN1wDVB7XU5dmsfXY+04GZMvhg3aFCCu/0/4UN+
C+rfUAQ6OFq+pqiO9WZaa5uOxCQPAeeCgluWgfnrvjAam9IbR0aHXkYefGm7zOJnFCvHSYx2lKTy
ja0qLmiYZbwB51SBRZ93r24ba7mD9TcpVcW9vg==</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EOOsFVggfoDOqycvmocw6PaQGD3UF6/pWwT6yWV1Wf8=</DigestValue>
      </Reference>
      <Reference URI="/word/endnotes.xml?ContentType=application/vnd.openxmlformats-officedocument.wordprocessingml.endnotes+xml">
        <DigestMethod Algorithm="http://www.w3.org/2001/04/xmlenc#sha256"/>
        <DigestValue>wOrWJcNigefajf1NQgXzB3BFtFq1vvILRaaDB+psFLQ=</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0inbfUe9eWDUA87Yc9bhgVRlw6NQ3KU4vwB9P30WfSY=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kILR+7QIj/6jn7GVtalUfIbSYoiHS7cvf3FKGxFXoXA=</DigestValue>
      </Reference>
      <Reference URI="/word/media/image3.emf?ContentType=image/x-emf">
        <DigestMethod Algorithm="http://www.w3.org/2001/04/xmlenc#sha256"/>
        <DigestValue>ddQAmSegT4Sfe0SPImhqzEjkbqIrYXehY6TCXMf6dJc=</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DDgLA6Qk3wf8690qT3+x40j3UQiHLIGY+6Nw+/hJXBM=</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2019-08-30T20:53:07Z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2019-08-30T20:53:07Z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AUCAADZ4CB4/H8AAAAAu4oFAgAAnAfsmAUCAAAY509APwAAAMAH45gFAgAACwAAAPx/AABAAAAAAAAAAIATu4oFAgAAwAy7igUCAAAqAAAA/H8AAAAAAAAAAAAAjHZyxfx/AABAZbnG/H8AAEAAAAAAAAAAyNDExvx/AAAAAAAAAAAAABAAAAAAAAAAgMpzxfx/AAAAAAAAAAAAAAAAAAAAAAAAJBgBeQxkAACbJ4nJAAAAAEAAAAAFAgAA7gSKAAAAAAAQZzCLBQIAAHDoT0A/AAAAQG5UiwUCAAAHAAAAAAAAAAAAAAAAAAAArOdPQ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95PCt3/H8AAFDujZ8FAgAAzngid/x/AACQN0eLBQIAABlsT0A/AAAAWMuid/x/AACAy6J3/H8AAP7/////////AgAAAAAAAAAAAzCLBQIAAAEAAAAAAAAAIBQwiwUCAAABAAAA/H8AAEBlucb8fwAApM07dQAAAADI0MTG/H8AAAAAAAAAAAAAaGwYnwUCAABTCQ3G/H8AAAAAAAAAAAAAAAAAAAAAAAD0lwF5DGQAAJ8vN3cAAAAAaGwYnwUCAADg////AAAAABBnMIsFAgAAOG5PQD8AAAAAAAAAAAAAAAYAAAAAAAAAAAAAAAAAAABcbU9A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CgCYUAAAAAACDAgYkFAgAAYGtPQD8AAABoQ2TJ/H8AAADYEF0BAAAAAAAAAAAAAAAAXU3MAAAAAAAAAAAAAAAA0OcPpAUCAAAAAAAAAAAAAAkAAAAAAAAAfwAAAAAAAAD4AwAAAAAAAAACAAARAAAAwOcPpAUCAAD/AwAAAAAAAMDnD6QFAgAANfo7evx/AACAAAAAAAAAAAECAAAAAAAAAAAAAAAAAAAgAAAAAAAAAMBIfZkFAgAA2GpPQAAAAAAxTWF0//////z/9T4AAACA0J8RpAUCAAD8/3U+dHd3Phh985gFAgAAgAIAAAAAAAABAAAAAAAAALzD4sV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AAOg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BQIAANngIHj8fwAAAAC7igUCAACcB+yYBQIAABjnT0A/AAAAwAfjmAUCAAALAAAA/H8AAEAAAAAAAAAAgBO7igUCAADADLuKBQIAACoAAAD8fwAAAAAAAAAAAACMdnLF/H8AAEBlucb8fwAAQAAAAAAAAADI0MTG/H8AAAAAAAAAAAAAEAAAAAAAAACAynPF/H8AAAAAAAAAAAAAAAAAAAAAAAAkGAF5DGQAAJsnickAAAAAQAAAAAUCAADuBIoAAAAAABBnMIsFAgAAcOhPQD8AAABAblSLBQIAAAcAAAAAAAAAAAAAAAAAAACs509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P7/////////oBkwiQUCAAAIAAAAPwAAAKBbPnP8fwAA0P0AAAAAAAAYAAAAGAAAAAEAAAAAAAAA/nTwpAUCAAAEAAAAAAAAAEPIRHf8fwAA4QAAAAAAAAAAAAAAAAAAAO/9AAAAAAAAAAAAAAAAAAAPAAAAAAAAAAQAAAAAAAAAAAAAAAAAAACtx0R3/H8AAP508KQFAgAAAAAAAAAAAACAa09APwAAAEDgkJoFAgAABGtPQD8AAABAa09AAAAAAAAAAAD8fwAAAAAdiQUCAACglMLC/H8AAKCUwsL8fwAAYEXwpAUCAACglMLC/H8AAEA31aQFAgAAQDUdiW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JV11e2gkxkc2THETHLtv+SaPNG24rkbWLcO3/56sCJI=</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Lov/GZR6dcd2Gd5OYm+b2F7aNA/e2sWeHwzmo219zcw=</DigestValue>
    </Reference>
    <Reference Type="http://www.w3.org/2000/09/xmldsig#Object" URI="#idValidSigLnImg">
      <DigestMethod Algorithm="http://www.w3.org/2001/04/xmlenc#sha256"/>
      <DigestValue>9cHv7+Mgy1L1ATyyFRvwOU+2wv1pJxq2ElnZOVpoDAk=</DigestValue>
    </Reference>
    <Reference Type="http://www.w3.org/2000/09/xmldsig#Object" URI="#idInvalidSigLnImg">
      <DigestMethod Algorithm="http://www.w3.org/2001/04/xmlenc#sha256"/>
      <DigestValue>jv0l2rPjzH2Wrv2y/KUjpTCFeKJzruc3jU2tgvY1srk=</DigestValue>
    </Reference>
  </SignedInfo>
  <SignatureValue>frJRd7OOK4Yh2FDC+MRJtaweKG20UdFj56Y99jQazkEgrN/+HKFTGEXjmxvmcElW3wGwhZdqUfeM
qDjfJ8uGzdiz+TQdU903TL5V3DjAvt7H2GIelkdYRkDyh066K/9pXs3AHSaTkiJpSV3uj07sqQdS
FgFxdY7zfsYSQSsexzztWbD3Dyp0EsViO40lDBP7CCfJ3IdcHXGTlr4rLJlf2jKP0bnoYcwMIhOb
z4tsKdoNW6HEXAGLvHxhgIa4jqlOHFTCSSN91uLMvwtEVZivyGuGEzpmLMv7pMfDUNV4EFDKYfXb
ZQuFZRcTOxo/jx/sOFWlFTUpNkT2NITtPhQOuQ==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EOOsFVggfoDOqycvmocw6PaQGD3UF6/pWwT6yWV1Wf8=</DigestValue>
      </Reference>
      <Reference URI="/word/endnotes.xml?ContentType=application/vnd.openxmlformats-officedocument.wordprocessingml.endnotes+xml">
        <DigestMethod Algorithm="http://www.w3.org/2001/04/xmlenc#sha256"/>
        <DigestValue>wOrWJcNigefajf1NQgXzB3BFtFq1vvILRaaDB+psFLQ=</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0inbfUe9eWDUA87Yc9bhgVRlw6NQ3KU4vwB9P30WfSY=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kILR+7QIj/6jn7GVtalUfIbSYoiHS7cvf3FKGxFXoXA=</DigestValue>
      </Reference>
      <Reference URI="/word/media/image3.emf?ContentType=image/x-emf">
        <DigestMethod Algorithm="http://www.w3.org/2001/04/xmlenc#sha256"/>
        <DigestValue>ddQAmSegT4Sfe0SPImhqzEjkbqIrYXehY6TCXMf6dJc=</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DDgLA6Qk3wf8690qT3+x40j3UQiHLIGY+6Nw+/hJXBM=</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2019-09-02T15:39:19Z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2019-09-02T15:39:19Z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DE04XcARD4AxVjldyU9rQD+////DOTgd3Lh4HcsU1oLoMxOAHBRWgu4PD4Al2wHdgAAAAAAAAAA7D0+AAYAAADgPT4ABgAAAAIAAAAAAAAAhFFaC5hZTwuEUVoLAAAAAJhZTwsIPT4ABGUHdgRlB3YAAAAAAAgAAAACAAAAAAAAED0+AJdsB3YAAAAAAAAAAEY+PgAHAAAAOD4+AAcAAAAAAAAAAAAAADg+PgBIPT4AmuwGdgAAAAAAAgAAAAA+AAcAAAA4Pj4ABwAAAEwSCHYAAAAAAAAAADg+PgAHAAAAAAAAAHQ9PgBAMAZ2AAAAAAACAAA4Pj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sLEI1aAAAAAAC8/UcHEI1aAFw8PgAUJB5wXDw+AFw8PgAnNR5wAAAAAHEkHnBYzVdwyOBFcMjgRXCQ5kVwaIA7CwAAAAD/////AAAAAKbwHQCYPD4AgAGYdw1ck3ffW5N3mDw+AGQBAAAEZQd2BGUHdvBgWwcACAAAAAIAAAAAAAC4PD4Al2wHdgAAAAAAAAAA7D0+AAYAAADgPT4ABgAAAAAAAAAAAAAA4D0+APA8PgCa7AZ2AAAAAAACAAAAAD4ABgAAAOA9PgAGAAAATBIIdgAAAAAAAAAA4D0+AAYAAAAAAAAAHD0+AEAwBnYAAAAAAAIAAOA9Pg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HuvTVOrr01SXvi9w8A5dB7hEUwD8SjwLAxghxSIAigEAcD4A1G8+AOh7OwsgDQCEmHI+AGa/L3AgDQCEAAAAAPAOXQfQ5DIDhHE+ABB8V3D+SjwLAAAAABB8V3AgDQAA/Eo8CwEAAAAAAAAABwAAAPxKPAsAAAAAAAAAAAhwPgBFKyFwIAAAAP////8AAAAAAAAAABUAAAAAAAAAcAAAAAEAAAABAAAAJAAAACQAAAAQAAAAAAAAAAAAXQfQ5DIDAR0BAAAAAAB6GAoByHA+AMhwPgAwhS9wAAAAAAAAAACIuQUSAAAAAAEAAAAAAAAAiHA+AFY5lHd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lXZzd0i5e3F0XXtx//8AAAAAXHd+WgAASJk+ALoArgAAAAAAoNdNAJyYPgBo8113AAAAAAAAQ2hhclVwcGVyVwCRSwAgk0sAGERaB7CaSwD0mD4AgAGYdw1ck3ffW5N39Jg+AGQBAAAEZQd2BGUHdoixMQMACAAAAAIAAAAAAAAUmT4Al2wHdgAAAAAAAAAATpo+AAkAAAA8mj4ACQAAAAAAAAAAAAAAPJo+AEyZPgCa7AZ2AAAAAAACAAAAAD4ACQAAADyaPgAJAAAATBIIdgAAAAAAAAAAPJo+AAkAAAAAAAAAeJk+AEAwBnYAAAAAAAIAADyaPg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4AMTThdwBEPgDFWOV3JT2tAP7///8M5OB3cuHgdyxTWgugzE4AcFFaC7g8PgCXbAd2AAAAAAAAAADsPT4ABgAAAOA9PgAGAAAAAgAAAAAAAACEUVoLmFlPC4RRWgsAAAAAmFlPCwg9PgAEZQd2BGUHdgAAAAAACAAAAAIAAAAAAAAQPT4Al2wHdgAAAAAAAAAARj4+AAcAAAA4Pj4ABwAAAAAAAAAAAAAAOD4+AEg9PgCa7AZ2AAAAAAACAAAAAD4ABwAAADg+PgAHAAAATBIIdgAAAAAAAAAAOD4+AAcAAAAAAAAAdD0+AEAwBnYAAAAAAAIAADg+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dB3CWuxQDo5N3fyZ5cMEUAdUAAAAAuERTAGxxPgBYFSFwIgCKAVkpeXAscD4AAAAAAPAOXQdscT4AJIiAEnRwPgDpKHlwUwBlAGcAbwBlACAAVQBJAAAAAAAFKXlwRHE+AOEAAADsbz4AO1wwcOgdYgvhAAAAAQAAAI6WuxQAAD4A2lswcAQAAAAFAAAAAAAAAAAAAAAAAAAAjpa7FPhxPgA1KHlw2NhPCwQAAADwDl0HAAAAAFkoeXAAAAAAAABlAGcAbwBlACAAVQBJAAAACrXIcD4AyHA+AOEAAABkcD4AAAAAAHCWuxQAAAAAAQAAAAAAAACIcD4AVjmU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E6D425-5204-4A0B-81AA-51F2E9001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917</TotalTime>
  <Pages>4</Pages>
  <Words>482</Words>
  <Characters>2652</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171</cp:revision>
  <dcterms:created xsi:type="dcterms:W3CDTF">2016-04-20T21:15:00Z</dcterms:created>
  <dcterms:modified xsi:type="dcterms:W3CDTF">2019-08-30T20:52:00Z</dcterms:modified>
</cp:coreProperties>
</file>